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53F" w:rsidRDefault="004E5317" w:rsidP="00D3453F">
      <w:pPr>
        <w:shd w:val="clear" w:color="auto" w:fill="FFFFFF"/>
        <w:spacing w:after="150" w:line="240" w:lineRule="auto"/>
        <w:ind w:firstLine="480"/>
        <w:rPr>
          <w:rFonts w:ascii="Times New Roman" w:eastAsia="Times New Roman" w:hAnsi="Times New Roman" w:cs="Times New Roman"/>
          <w:color w:val="333333"/>
          <w:sz w:val="24"/>
          <w:szCs w:val="24"/>
          <w:lang w:val="sr-Cyrl-CS" w:eastAsia="sr-Latn-CS"/>
        </w:rPr>
      </w:pPr>
      <w:bookmarkStart w:id="0" w:name="_GoBack"/>
      <w:bookmarkEnd w:id="0"/>
      <w:r w:rsidRPr="00660B6F">
        <w:rPr>
          <w:rFonts w:ascii="Times New Roman" w:hAnsi="Times New Roman" w:cs="Times New Roman"/>
          <w:color w:val="auto"/>
          <w:spacing w:val="-4"/>
          <w:sz w:val="24"/>
          <w:szCs w:val="24"/>
        </w:rPr>
        <w:tab/>
      </w:r>
    </w:p>
    <w:p w:rsidR="00D3453F" w:rsidRDefault="00D3453F" w:rsidP="00D3453F">
      <w:pPr>
        <w:rPr>
          <w:rFonts w:eastAsiaTheme="majorEastAsia"/>
        </w:rPr>
      </w:pPr>
    </w:p>
    <w:p w:rsidR="00940CDA" w:rsidRPr="00660B6F" w:rsidRDefault="004E5317">
      <w:pPr>
        <w:pStyle w:val="Heading1"/>
        <w:spacing w:before="0" w:after="0"/>
        <w:jc w:val="both"/>
        <w:rPr>
          <w:rFonts w:ascii="Times New Roman" w:hAnsi="Times New Roman" w:cs="Times New Roman"/>
          <w:b w:val="0"/>
          <w:color w:val="auto"/>
          <w:spacing w:val="-4"/>
          <w:sz w:val="24"/>
          <w:szCs w:val="24"/>
        </w:rPr>
      </w:pPr>
      <w:r w:rsidRPr="00660B6F">
        <w:rPr>
          <w:rFonts w:ascii="Times New Roman" w:hAnsi="Times New Roman" w:cs="Times New Roman"/>
          <w:b w:val="0"/>
          <w:color w:val="auto"/>
          <w:spacing w:val="-4"/>
          <w:sz w:val="24"/>
          <w:szCs w:val="24"/>
        </w:rPr>
        <w:t xml:space="preserve">На основу члана 61. став 4. </w:t>
      </w:r>
      <w:r w:rsidRPr="00660B6F">
        <w:rPr>
          <w:rFonts w:ascii="Times New Roman" w:hAnsi="Times New Roman" w:cs="Times New Roman"/>
          <w:b w:val="0"/>
          <w:color w:val="auto"/>
          <w:spacing w:val="-4"/>
          <w:sz w:val="24"/>
          <w:szCs w:val="24"/>
          <w:lang w:val="sr-Cyrl-RS"/>
        </w:rPr>
        <w:t xml:space="preserve">и члана 75. став 4. </w:t>
      </w:r>
      <w:r w:rsidRPr="00660B6F">
        <w:rPr>
          <w:rFonts w:ascii="Times New Roman" w:hAnsi="Times New Roman" w:cs="Times New Roman"/>
          <w:b w:val="0"/>
          <w:color w:val="auto"/>
          <w:spacing w:val="-4"/>
          <w:sz w:val="24"/>
          <w:szCs w:val="24"/>
        </w:rPr>
        <w:t xml:space="preserve">Закона о државним службеницима („Службени гласник РС”, бр. 79/05, 81/05 – исправка, 83/05 – исправка, 64/07, 67/07 – исправка, 116/08, 104/09, 99/14, 94/17 и 95/18), </w:t>
      </w:r>
    </w:p>
    <w:p w:rsidR="00297314" w:rsidRDefault="00940CDA">
      <w:pPr>
        <w:pStyle w:val="Heading1"/>
        <w:spacing w:before="0" w:after="0"/>
        <w:jc w:val="both"/>
        <w:rPr>
          <w:rFonts w:ascii="Times New Roman" w:hAnsi="Times New Roman" w:cs="Times New Roman"/>
          <w:b w:val="0"/>
          <w:color w:val="auto"/>
          <w:spacing w:val="-4"/>
          <w:sz w:val="24"/>
          <w:szCs w:val="24"/>
        </w:rPr>
      </w:pPr>
      <w:r w:rsidRPr="00660B6F">
        <w:rPr>
          <w:rFonts w:ascii="Times New Roman" w:hAnsi="Times New Roman" w:cs="Times New Roman"/>
          <w:b w:val="0"/>
          <w:color w:val="auto"/>
          <w:spacing w:val="-4"/>
          <w:sz w:val="24"/>
          <w:szCs w:val="24"/>
        </w:rPr>
        <w:tab/>
      </w:r>
    </w:p>
    <w:p w:rsidR="00D434A4" w:rsidRPr="00660B6F" w:rsidRDefault="004E5317" w:rsidP="00297314">
      <w:pPr>
        <w:pStyle w:val="Heading1"/>
        <w:spacing w:before="0" w:after="0"/>
        <w:ind w:firstLine="720"/>
        <w:jc w:val="both"/>
        <w:rPr>
          <w:rFonts w:ascii="Times New Roman" w:hAnsi="Times New Roman" w:cs="Times New Roman"/>
          <w:color w:val="auto"/>
        </w:rPr>
      </w:pPr>
      <w:r w:rsidRPr="00660B6F">
        <w:rPr>
          <w:rFonts w:ascii="Times New Roman" w:hAnsi="Times New Roman" w:cs="Times New Roman"/>
          <w:b w:val="0"/>
          <w:color w:val="auto"/>
          <w:spacing w:val="-4"/>
          <w:sz w:val="24"/>
          <w:szCs w:val="24"/>
        </w:rPr>
        <w:t>Влада доноси</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У</w:t>
      </w:r>
      <w:r w:rsidR="00F76CB6">
        <w:rPr>
          <w:rFonts w:ascii="Times New Roman" w:hAnsi="Times New Roman" w:cs="Times New Roman"/>
          <w:b/>
          <w:color w:val="auto"/>
          <w:sz w:val="24"/>
          <w:szCs w:val="24"/>
          <w:lang w:val="sr-Cyrl-RS"/>
        </w:rPr>
        <w:t xml:space="preserve"> </w:t>
      </w:r>
      <w:r w:rsidRPr="00660B6F">
        <w:rPr>
          <w:rFonts w:ascii="Times New Roman" w:hAnsi="Times New Roman" w:cs="Times New Roman"/>
          <w:b/>
          <w:color w:val="auto"/>
          <w:sz w:val="24"/>
          <w:szCs w:val="24"/>
        </w:rPr>
        <w:t>Р</w:t>
      </w:r>
      <w:r w:rsidR="00F76CB6">
        <w:rPr>
          <w:rFonts w:ascii="Times New Roman" w:hAnsi="Times New Roman" w:cs="Times New Roman"/>
          <w:b/>
          <w:color w:val="auto"/>
          <w:sz w:val="24"/>
          <w:szCs w:val="24"/>
          <w:lang w:val="sr-Cyrl-RS"/>
        </w:rPr>
        <w:t xml:space="preserve"> </w:t>
      </w:r>
      <w:r w:rsidRPr="00660B6F">
        <w:rPr>
          <w:rFonts w:ascii="Times New Roman" w:hAnsi="Times New Roman" w:cs="Times New Roman"/>
          <w:b/>
          <w:color w:val="auto"/>
          <w:sz w:val="24"/>
          <w:szCs w:val="24"/>
        </w:rPr>
        <w:t>Е</w:t>
      </w:r>
      <w:r w:rsidR="00F76CB6">
        <w:rPr>
          <w:rFonts w:ascii="Times New Roman" w:hAnsi="Times New Roman" w:cs="Times New Roman"/>
          <w:b/>
          <w:color w:val="auto"/>
          <w:sz w:val="24"/>
          <w:szCs w:val="24"/>
          <w:lang w:val="sr-Cyrl-RS"/>
        </w:rPr>
        <w:t xml:space="preserve"> </w:t>
      </w:r>
      <w:r w:rsidRPr="00660B6F">
        <w:rPr>
          <w:rFonts w:ascii="Times New Roman" w:hAnsi="Times New Roman" w:cs="Times New Roman"/>
          <w:b/>
          <w:color w:val="auto"/>
          <w:sz w:val="24"/>
          <w:szCs w:val="24"/>
        </w:rPr>
        <w:t>Д</w:t>
      </w:r>
      <w:r w:rsidR="00F76CB6">
        <w:rPr>
          <w:rFonts w:ascii="Times New Roman" w:hAnsi="Times New Roman" w:cs="Times New Roman"/>
          <w:b/>
          <w:color w:val="auto"/>
          <w:sz w:val="24"/>
          <w:szCs w:val="24"/>
          <w:lang w:val="sr-Cyrl-RS"/>
        </w:rPr>
        <w:t xml:space="preserve"> </w:t>
      </w:r>
      <w:r w:rsidRPr="00660B6F">
        <w:rPr>
          <w:rFonts w:ascii="Times New Roman" w:hAnsi="Times New Roman" w:cs="Times New Roman"/>
          <w:b/>
          <w:color w:val="auto"/>
          <w:sz w:val="24"/>
          <w:szCs w:val="24"/>
        </w:rPr>
        <w:t>Б</w:t>
      </w:r>
      <w:r w:rsidR="00F76CB6">
        <w:rPr>
          <w:rFonts w:ascii="Times New Roman" w:hAnsi="Times New Roman" w:cs="Times New Roman"/>
          <w:b/>
          <w:color w:val="auto"/>
          <w:sz w:val="24"/>
          <w:szCs w:val="24"/>
          <w:lang w:val="sr-Cyrl-RS"/>
        </w:rPr>
        <w:t xml:space="preserve"> </w:t>
      </w:r>
      <w:r w:rsidRPr="00660B6F">
        <w:rPr>
          <w:rFonts w:ascii="Times New Roman" w:hAnsi="Times New Roman" w:cs="Times New Roman"/>
          <w:b/>
          <w:color w:val="auto"/>
          <w:sz w:val="24"/>
          <w:szCs w:val="24"/>
        </w:rPr>
        <w:t>У</w:t>
      </w: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О ИНТЕРНОМ И ЈАВНОМ КОНКУРСУ ЗА ПОПУЊАВАЊЕ РАДНИХ МЕСТА У ДРЖАВНИМ ОРГАНИМА</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CC033B">
      <w:pPr>
        <w:pStyle w:val="Heading2"/>
        <w:spacing w:before="0" w:after="0"/>
        <w:jc w:val="center"/>
        <w:rPr>
          <w:rFonts w:ascii="Times New Roman" w:hAnsi="Times New Roman" w:cs="Times New Roman"/>
          <w:color w:val="auto"/>
        </w:rPr>
      </w:pPr>
      <w:r>
        <w:rPr>
          <w:rFonts w:ascii="Times New Roman" w:hAnsi="Times New Roman" w:cs="Times New Roman"/>
          <w:color w:val="auto"/>
          <w:spacing w:val="-4"/>
          <w:sz w:val="24"/>
          <w:szCs w:val="24"/>
        </w:rPr>
        <w:t>I. УВОДН</w:t>
      </w:r>
      <w:r>
        <w:rPr>
          <w:rFonts w:ascii="Times New Roman" w:hAnsi="Times New Roman" w:cs="Times New Roman"/>
          <w:color w:val="auto"/>
          <w:spacing w:val="-4"/>
          <w:sz w:val="24"/>
          <w:szCs w:val="24"/>
          <w:lang w:val="sr-Cyrl-RS"/>
        </w:rPr>
        <w:t>А</w:t>
      </w:r>
      <w:r>
        <w:rPr>
          <w:rFonts w:ascii="Times New Roman" w:hAnsi="Times New Roman" w:cs="Times New Roman"/>
          <w:color w:val="auto"/>
          <w:spacing w:val="-4"/>
          <w:sz w:val="24"/>
          <w:szCs w:val="24"/>
        </w:rPr>
        <w:t xml:space="preserve"> ОДРЕДБА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Садржина уредбе</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Овом уредбом уређује се спровођење интерног и јавног конкурса за попуњавање извршилачких радних места и положаја, изглед, садржина и начин подношења обрасца пријаве, начин праћења кандидата под шифром његове пријаве, фазе изборног поступка и начин давања првенства припадницима националних мањина у конкурсном поступку у свим државним органима, као и састав конкурсне комисије, начин провере компетенција и критеријуми и мерила за избор на радна места  у органима државне управе, стручним службама управних округа и службама Владе (у даљем тексту: органи државне управе)</w:t>
      </w:r>
      <w:r w:rsidRPr="00660B6F">
        <w:rPr>
          <w:rFonts w:ascii="Times New Roman" w:hAnsi="Times New Roman" w:cs="Times New Roman"/>
          <w:color w:val="auto"/>
          <w:sz w:val="24"/>
          <w:szCs w:val="24"/>
          <w:lang w:val="sr-Latn-RS"/>
        </w:rPr>
        <w:t>, o</w:t>
      </w:r>
      <w:r w:rsidRPr="00660B6F">
        <w:rPr>
          <w:rFonts w:ascii="Times New Roman" w:hAnsi="Times New Roman" w:cs="Times New Roman"/>
          <w:color w:val="auto"/>
          <w:sz w:val="24"/>
          <w:szCs w:val="24"/>
        </w:rPr>
        <w:t xml:space="preserve">сим ако посебним законом </w:t>
      </w:r>
      <w:r w:rsidR="00EA4432" w:rsidRPr="00660B6F">
        <w:rPr>
          <w:rFonts w:ascii="Times New Roman" w:hAnsi="Times New Roman" w:cs="Times New Roman"/>
          <w:color w:val="auto"/>
          <w:sz w:val="24"/>
          <w:szCs w:val="24"/>
          <w:lang w:val="sr-Cyrl-RS"/>
        </w:rPr>
        <w:t xml:space="preserve">или актом донетим на основу закона </w:t>
      </w:r>
      <w:r w:rsidRPr="00660B6F">
        <w:rPr>
          <w:rFonts w:ascii="Times New Roman" w:hAnsi="Times New Roman" w:cs="Times New Roman"/>
          <w:color w:val="auto"/>
          <w:sz w:val="24"/>
          <w:szCs w:val="24"/>
        </w:rPr>
        <w:t>није другачије одређено.</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bookmarkStart w:id="1" w:name="_Hlk518307532"/>
      <w:bookmarkEnd w:id="1"/>
      <w:r w:rsidRPr="00660B6F">
        <w:rPr>
          <w:rFonts w:ascii="Times New Roman" w:hAnsi="Times New Roman" w:cs="Times New Roman"/>
          <w:b/>
          <w:color w:val="auto"/>
          <w:sz w:val="24"/>
          <w:szCs w:val="24"/>
        </w:rPr>
        <w:t>II. ИНТЕРНИ КОНКУРС</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ind w:firstLine="720"/>
        <w:jc w:val="center"/>
        <w:rPr>
          <w:rFonts w:ascii="Times New Roman" w:hAnsi="Times New Roman" w:cs="Times New Roman"/>
          <w:color w:val="auto"/>
        </w:rPr>
      </w:pPr>
      <w:r w:rsidRPr="00660B6F">
        <w:rPr>
          <w:rFonts w:ascii="Times New Roman" w:hAnsi="Times New Roman" w:cs="Times New Roman"/>
          <w:b/>
          <w:color w:val="auto"/>
          <w:sz w:val="24"/>
          <w:szCs w:val="24"/>
        </w:rPr>
        <w:t>Отпочињање попуњавања радног места спровођењем интерног конкурса</w:t>
      </w:r>
    </w:p>
    <w:p w:rsidR="00D434A4" w:rsidRPr="00660B6F" w:rsidRDefault="00D434A4">
      <w:pPr>
        <w:spacing w:after="0" w:line="240" w:lineRule="auto"/>
        <w:ind w:firstLine="720"/>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Руководилац органа државне управе доноси решење о попуњавању извршилачког радног места спровођењем интерног конкурса.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Решење о попуњавању положаја, ако положај попуњава Влада доноси лице надлежно да Влади предложи кандидата за постављење на положај.</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Решење из ст. 1. и 2. овог члана садржи образложење у којем се наводи да су испуњени сви законски услови у погледу допуштености попуњавања радног места</w:t>
      </w:r>
      <w:r w:rsidR="00E9189B" w:rsidRPr="00660B6F">
        <w:rPr>
          <w:rFonts w:ascii="Times New Roman" w:hAnsi="Times New Roman" w:cs="Times New Roman"/>
          <w:color w:val="auto"/>
          <w:sz w:val="24"/>
          <w:szCs w:val="24"/>
          <w:lang w:val="sr-Cyrl-RS"/>
        </w:rPr>
        <w:t xml:space="preserve">, а решење из става 1. овог члана и </w:t>
      </w:r>
      <w:r w:rsidRPr="00660B6F">
        <w:rPr>
          <w:rFonts w:ascii="Times New Roman" w:hAnsi="Times New Roman" w:cs="Times New Roman"/>
          <w:color w:val="auto"/>
          <w:sz w:val="24"/>
          <w:szCs w:val="24"/>
        </w:rPr>
        <w:t xml:space="preserve">да извршилачко радно место није могло бити попуњено премештајем, односно преузимањем.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Решење из ст. 1. и 2. овог члана и докази о томе да су испуњени услови за попуњавање радног места, достављају се Служби за управљање кадровима (у даљем тексту: Служба), а када се попуњава положај и Високом службеничком савету.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Уз решење, Служби се достављају и сви подаци потребни за оглашавање интерног конкурса.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Служба утврђује да ли су испуњени услови за попуњавање радног места и о томе обавештава руководиоца органа државне управе, у року од три дана од дана када је примила решење о попуњавању радног места и остале доказе.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lastRenderedPageBreak/>
        <w:t>У случају спора, Влада одлучује о томе да ли су испуњени услови за попуњавање извршилачког радног места, односно положаја.</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 осталим државним органима, руководилац органа доноси одлуку о потреби да се радно место попуни спровођењем интерног конкурса.</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Право учешћа на интерном конкурсу</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На интерном конкурсу у органима државне управе могу да учествују само државни службеници запослени на неодређено време из органа државне управе и државни службеници који су у радни однос на одређено време примљени након спроведеног јавног конкурса због привремено повећаног обима посла.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 осталим државним органима руководилац одлучује о томе из којих органа државни службеници могу да учествују на интерном конкурсу.</w:t>
      </w:r>
    </w:p>
    <w:p w:rsidR="00D434A4" w:rsidRPr="00660B6F" w:rsidRDefault="00D434A4">
      <w:pPr>
        <w:spacing w:after="0" w:line="240" w:lineRule="auto"/>
        <w:jc w:val="both"/>
        <w:rPr>
          <w:rFonts w:ascii="Times New Roman" w:eastAsia="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Ко оглашава интерни конкурс</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Интерни конкурс у органима државне управе оглашава Служба у року од осам дана од дана када је примила решење о попуњавању радног места, са свим подацима потребним за оглашавање.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Интерни конкурс у органима државне управе оглашава и орган државне управе у којем се радно место попуњава.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Остали државни органи самостално оглашавају интерни конкурс.</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Начин оглашавања интерног конкурса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Интерни конкурс у органима државне управе оглашавају Служба и орган држ</w:t>
      </w:r>
      <w:r w:rsidR="0021345F">
        <w:rPr>
          <w:rFonts w:ascii="Times New Roman" w:hAnsi="Times New Roman" w:cs="Times New Roman"/>
          <w:color w:val="auto"/>
          <w:sz w:val="24"/>
          <w:szCs w:val="24"/>
        </w:rPr>
        <w:t xml:space="preserve">авне управе, на својој интернет </w:t>
      </w:r>
      <w:r w:rsidRPr="00660B6F">
        <w:rPr>
          <w:rFonts w:ascii="Times New Roman" w:hAnsi="Times New Roman" w:cs="Times New Roman"/>
          <w:color w:val="auto"/>
          <w:sz w:val="24"/>
          <w:szCs w:val="24"/>
        </w:rPr>
        <w:t>презентацији и огласној табли.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Служба доставља електронским путем информацију о оглашеном интерном конкурсу државним службеницима из органа државне управе који су пријављени на Евиденцију интерног тржишта рада.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Начин оглашавања интерног конкурса у осталим државним органима одређује руководилац органа, с ти</w:t>
      </w:r>
      <w:r w:rsidR="0021345F">
        <w:rPr>
          <w:rFonts w:ascii="Times New Roman" w:hAnsi="Times New Roman" w:cs="Times New Roman"/>
          <w:color w:val="auto"/>
          <w:sz w:val="24"/>
          <w:szCs w:val="24"/>
        </w:rPr>
        <w:t xml:space="preserve">м што је оглашавање на интернет </w:t>
      </w:r>
      <w:r w:rsidRPr="00660B6F">
        <w:rPr>
          <w:rFonts w:ascii="Times New Roman" w:hAnsi="Times New Roman" w:cs="Times New Roman"/>
          <w:color w:val="auto"/>
          <w:sz w:val="24"/>
          <w:szCs w:val="24"/>
        </w:rPr>
        <w:t>презетацији органа и огласној табли обавезно.</w:t>
      </w:r>
    </w:p>
    <w:p w:rsidR="00D434A4" w:rsidRPr="00660B6F" w:rsidRDefault="004E5317">
      <w:pPr>
        <w:pStyle w:val="Normal2"/>
        <w:spacing w:beforeAutospacing="0" w:after="0" w:afterAutospacing="0"/>
        <w:ind w:firstLine="720"/>
        <w:jc w:val="both"/>
        <w:rPr>
          <w:color w:val="auto"/>
        </w:rPr>
      </w:pPr>
      <w:r w:rsidRPr="00660B6F">
        <w:rPr>
          <w:color w:val="auto"/>
        </w:rPr>
        <w:t>Уз интерни конкурс објављује се и образац пријаве са попуњеним подацима за одређено радно место у делу које попуњава државни орган, изузев податка који се односи на шифру пријаве.</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Садржина огласа о интерном конкурсу</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6.</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Оглас о интерном конкурсу, поред података прописаних законом, садржи и податак о томе из којих органа и који државни службеници могу да учествују на интерном конкурсу.</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Рок за подношење пријава на интерни конкурс</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7.</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Рок за подношење пријава на интерни конкурс је осам дана од дана оглашавања конкурса органа државне управе на интернет презентацији Службе, односно осам дана од дана оглашавања конкурса на интернет презентацији другог државног органа и почиње да тече наредног дана од дана оглашавања.  </w:t>
      </w:r>
    </w:p>
    <w:p w:rsidR="00D434A4" w:rsidRPr="00660B6F" w:rsidRDefault="00D434A4">
      <w:pPr>
        <w:spacing w:after="0" w:line="240" w:lineRule="auto"/>
        <w:jc w:val="both"/>
        <w:rPr>
          <w:rFonts w:ascii="Times New Roman" w:hAnsi="Times New Roman" w:cs="Times New Roman"/>
          <w:b/>
          <w:color w:val="auto"/>
          <w:sz w:val="24"/>
          <w:szCs w:val="24"/>
        </w:rPr>
      </w:pPr>
    </w:p>
    <w:p w:rsidR="00D434A4" w:rsidRPr="00660B6F" w:rsidRDefault="004E5317">
      <w:pPr>
        <w:pStyle w:val="Heading2"/>
        <w:spacing w:before="0" w:after="0" w:line="240" w:lineRule="auto"/>
        <w:jc w:val="center"/>
        <w:rPr>
          <w:rFonts w:ascii="Times New Roman" w:hAnsi="Times New Roman" w:cs="Times New Roman"/>
          <w:color w:val="auto"/>
        </w:rPr>
      </w:pPr>
      <w:r w:rsidRPr="00660B6F">
        <w:rPr>
          <w:rFonts w:ascii="Times New Roman" w:hAnsi="Times New Roman" w:cs="Times New Roman"/>
          <w:color w:val="auto"/>
          <w:sz w:val="24"/>
          <w:szCs w:val="24"/>
        </w:rPr>
        <w:t>III. ЈАВНИ КОНКУРС</w:t>
      </w:r>
    </w:p>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 xml:space="preserve">Отпочињање попуњавања радног места спровођењем јавног конкурса </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8.</w:t>
      </w:r>
    </w:p>
    <w:p w:rsidR="00D434A4" w:rsidRPr="00660B6F" w:rsidRDefault="004E5317">
      <w:pPr>
        <w:pStyle w:val="Normal1"/>
        <w:spacing w:beforeAutospacing="0" w:after="0" w:afterAutospacing="0"/>
        <w:ind w:firstLine="720"/>
        <w:jc w:val="both"/>
        <w:rPr>
          <w:color w:val="auto"/>
        </w:rPr>
      </w:pPr>
      <w:r w:rsidRPr="00660B6F">
        <w:rPr>
          <w:color w:val="auto"/>
        </w:rPr>
        <w:t xml:space="preserve">Поступак за попуњавање извршилачког радног места или положаја који попуњава Влада путем јавног конкурса, када интерни конкурс није успео, почиње тако што руководилац органа, односно онај ко је надлежан да Влади предложи кандидата за постављење на положај доставља Служби решење о попуњавању радног места спровођењем јавног конкурса. </w:t>
      </w:r>
    </w:p>
    <w:p w:rsidR="00D434A4" w:rsidRPr="00660B6F" w:rsidRDefault="004E5317">
      <w:pPr>
        <w:pStyle w:val="Normal1"/>
        <w:spacing w:beforeAutospacing="0" w:after="0" w:afterAutospacing="0"/>
        <w:ind w:firstLine="720"/>
        <w:jc w:val="both"/>
        <w:rPr>
          <w:color w:val="auto"/>
        </w:rPr>
      </w:pPr>
      <w:r w:rsidRPr="00660B6F">
        <w:rPr>
          <w:color w:val="auto"/>
        </w:rPr>
        <w:t>Поступак за пријем приправника путем јавног конкурса, почиње тако што руководилац органа доноси решење о попуњавању радног места пријемом приправника.</w:t>
      </w:r>
    </w:p>
    <w:p w:rsidR="00D434A4" w:rsidRPr="00660B6F" w:rsidRDefault="004E5317">
      <w:pPr>
        <w:pStyle w:val="Normal1"/>
        <w:spacing w:beforeAutospacing="0" w:after="0" w:afterAutospacing="0"/>
        <w:ind w:firstLine="720"/>
        <w:jc w:val="both"/>
        <w:rPr>
          <w:color w:val="auto"/>
        </w:rPr>
      </w:pPr>
      <w:r w:rsidRPr="00660B6F">
        <w:rPr>
          <w:color w:val="auto"/>
        </w:rPr>
        <w:t>У погледу садржине решења из ст. 1. и 2. овог члана, прилога који се уз решење достављају Служби и овлашћења Службе, сходно се примењују одредбе ове уредбе о попуњавању извршилачког радног места интерним конкурсом у органу државне управе.</w:t>
      </w:r>
    </w:p>
    <w:p w:rsidR="00D434A4" w:rsidRPr="00660B6F" w:rsidRDefault="004E5317">
      <w:pPr>
        <w:pStyle w:val="Normal1"/>
        <w:spacing w:beforeAutospacing="0" w:after="0" w:afterAutospacing="0"/>
        <w:ind w:firstLine="720"/>
        <w:jc w:val="both"/>
        <w:rPr>
          <w:color w:val="auto"/>
        </w:rPr>
      </w:pPr>
      <w:r w:rsidRPr="00660B6F">
        <w:rPr>
          <w:color w:val="auto"/>
        </w:rPr>
        <w:t xml:space="preserve">На отпочињање јавног конкурса за попуњавање извршилачког радног места или положаја, када се не спроводи интерни конкурс, сходно се примењује члан 2. ове </w:t>
      </w:r>
      <w:r w:rsidR="0010693A" w:rsidRPr="00660B6F">
        <w:rPr>
          <w:color w:val="auto"/>
        </w:rPr>
        <w:t>уредбе</w:t>
      </w:r>
      <w:r w:rsidRPr="00660B6F">
        <w:rPr>
          <w:color w:val="auto"/>
        </w:rPr>
        <w:t>.</w:t>
      </w:r>
    </w:p>
    <w:p w:rsidR="00D434A4" w:rsidRPr="00660B6F" w:rsidRDefault="00D434A4">
      <w:pPr>
        <w:pStyle w:val="wyq110---naslov-clana"/>
        <w:spacing w:beforeAutospacing="0" w:after="0" w:afterAutospacing="0"/>
        <w:jc w:val="center"/>
        <w:rPr>
          <w:color w:val="auto"/>
        </w:rPr>
      </w:pPr>
      <w:bookmarkStart w:id="2" w:name="str_14"/>
      <w:bookmarkEnd w:id="2"/>
    </w:p>
    <w:p w:rsidR="00D434A4" w:rsidRPr="00660B6F" w:rsidRDefault="004E5317">
      <w:pPr>
        <w:pStyle w:val="wyq110---naslov-clana"/>
        <w:spacing w:beforeAutospacing="0" w:after="0" w:afterAutospacing="0"/>
        <w:jc w:val="center"/>
        <w:rPr>
          <w:color w:val="auto"/>
        </w:rPr>
      </w:pPr>
      <w:r w:rsidRPr="00660B6F">
        <w:rPr>
          <w:b/>
          <w:color w:val="auto"/>
        </w:rPr>
        <w:t>Ко оглашава јавни конкурс</w:t>
      </w:r>
    </w:p>
    <w:p w:rsidR="00D434A4" w:rsidRPr="00660B6F" w:rsidRDefault="00D434A4">
      <w:pPr>
        <w:pStyle w:val="wyq110---naslov-clana"/>
        <w:spacing w:beforeAutospacing="0" w:after="0" w:afterAutospacing="0"/>
        <w:jc w:val="center"/>
        <w:rPr>
          <w:b/>
          <w:color w:val="auto"/>
        </w:rPr>
      </w:pPr>
    </w:p>
    <w:p w:rsidR="00D434A4" w:rsidRPr="00660B6F" w:rsidRDefault="004E5317">
      <w:pPr>
        <w:keepNext/>
        <w:spacing w:after="0" w:line="240" w:lineRule="auto"/>
        <w:ind w:right="57"/>
        <w:jc w:val="center"/>
        <w:rPr>
          <w:color w:val="auto"/>
        </w:rPr>
      </w:pPr>
      <w:bookmarkStart w:id="3" w:name="clan_17"/>
      <w:bookmarkEnd w:id="3"/>
      <w:r w:rsidRPr="00660B6F">
        <w:rPr>
          <w:rFonts w:ascii="Times New Roman" w:hAnsi="Times New Roman" w:cs="Times New Roman"/>
          <w:b/>
          <w:color w:val="auto"/>
          <w:sz w:val="24"/>
          <w:szCs w:val="24"/>
        </w:rPr>
        <w:t>Члан 9.</w:t>
      </w:r>
    </w:p>
    <w:p w:rsidR="00D434A4" w:rsidRPr="00660B6F" w:rsidRDefault="004E5317">
      <w:pPr>
        <w:pStyle w:val="Normal2"/>
        <w:spacing w:beforeAutospacing="0" w:after="0" w:afterAutospacing="0"/>
        <w:ind w:firstLine="720"/>
        <w:jc w:val="both"/>
        <w:rPr>
          <w:color w:val="auto"/>
        </w:rPr>
      </w:pPr>
      <w:r w:rsidRPr="00660B6F">
        <w:rPr>
          <w:color w:val="auto"/>
        </w:rPr>
        <w:t xml:space="preserve">Јавни конкурс за попуњавање извршилачког радног места и за пријем приправника у органу државне управе оглашава орган државне управе у којем се попуњава радно место. </w:t>
      </w:r>
    </w:p>
    <w:p w:rsidR="00D434A4" w:rsidRPr="00660B6F" w:rsidRDefault="004E5317">
      <w:pPr>
        <w:pStyle w:val="Normal2"/>
        <w:spacing w:beforeAutospacing="0" w:after="0" w:afterAutospacing="0"/>
        <w:ind w:firstLine="720"/>
        <w:jc w:val="both"/>
        <w:rPr>
          <w:color w:val="auto"/>
        </w:rPr>
      </w:pPr>
      <w:r w:rsidRPr="00660B6F">
        <w:rPr>
          <w:color w:val="auto"/>
        </w:rPr>
        <w:t xml:space="preserve">Јавни конкурс за све положаје које попуњава Влада оглашава Служба. </w:t>
      </w:r>
    </w:p>
    <w:p w:rsidR="00D434A4" w:rsidRPr="00660B6F" w:rsidRDefault="004E5317">
      <w:pPr>
        <w:pStyle w:val="Normal2"/>
        <w:spacing w:beforeAutospacing="0" w:after="0" w:afterAutospacing="0"/>
        <w:ind w:firstLine="720"/>
        <w:jc w:val="both"/>
        <w:rPr>
          <w:color w:val="auto"/>
        </w:rPr>
      </w:pPr>
      <w:r w:rsidRPr="00660B6F">
        <w:rPr>
          <w:color w:val="auto"/>
        </w:rPr>
        <w:t>Остали државни органи самостално оглашавају јавне конкурсе за попуњавање положаја и извршилачких радних места и за пријем приправника.</w:t>
      </w:r>
    </w:p>
    <w:p w:rsidR="00D434A4" w:rsidRPr="00660B6F" w:rsidRDefault="00D434A4">
      <w:pPr>
        <w:pStyle w:val="Normal2"/>
        <w:spacing w:beforeAutospacing="0" w:after="0" w:afterAutospacing="0"/>
        <w:jc w:val="both"/>
        <w:rPr>
          <w:b/>
          <w:color w:val="auto"/>
        </w:rPr>
      </w:pPr>
    </w:p>
    <w:p w:rsidR="00D434A4" w:rsidRPr="00660B6F" w:rsidRDefault="00D434A4">
      <w:pPr>
        <w:pStyle w:val="Normal2"/>
        <w:spacing w:beforeAutospacing="0" w:after="0" w:afterAutospacing="0"/>
        <w:jc w:val="both"/>
        <w:rPr>
          <w:b/>
          <w:color w:val="auto"/>
        </w:rPr>
      </w:pPr>
    </w:p>
    <w:p w:rsidR="00D434A4" w:rsidRPr="00660B6F" w:rsidRDefault="004E5317">
      <w:pPr>
        <w:pStyle w:val="wyq110---naslov-clana"/>
        <w:spacing w:beforeAutospacing="0" w:after="0" w:afterAutospacing="0"/>
        <w:jc w:val="center"/>
        <w:rPr>
          <w:color w:val="auto"/>
        </w:rPr>
      </w:pPr>
      <w:bookmarkStart w:id="4" w:name="str_15"/>
      <w:bookmarkEnd w:id="4"/>
      <w:r w:rsidRPr="00660B6F">
        <w:rPr>
          <w:b/>
          <w:color w:val="auto"/>
        </w:rPr>
        <w:t>Начин оглашавања јавног конкурса</w:t>
      </w:r>
    </w:p>
    <w:p w:rsidR="00D434A4" w:rsidRPr="00660B6F" w:rsidRDefault="00D434A4">
      <w:pPr>
        <w:pStyle w:val="wyq110---naslov-clana"/>
        <w:spacing w:beforeAutospacing="0" w:after="0" w:afterAutospacing="0"/>
        <w:jc w:val="center"/>
        <w:rPr>
          <w:b/>
          <w:color w:val="auto"/>
        </w:rPr>
      </w:pPr>
    </w:p>
    <w:p w:rsidR="00D434A4" w:rsidRPr="00660B6F" w:rsidRDefault="004E5317">
      <w:pPr>
        <w:keepNext/>
        <w:spacing w:after="0" w:line="240" w:lineRule="auto"/>
        <w:ind w:right="57"/>
        <w:jc w:val="center"/>
        <w:rPr>
          <w:color w:val="auto"/>
        </w:rPr>
      </w:pPr>
      <w:bookmarkStart w:id="5" w:name="clan_18"/>
      <w:bookmarkEnd w:id="5"/>
      <w:r w:rsidRPr="00660B6F">
        <w:rPr>
          <w:rFonts w:ascii="Times New Roman" w:hAnsi="Times New Roman" w:cs="Times New Roman"/>
          <w:b/>
          <w:color w:val="auto"/>
          <w:sz w:val="24"/>
          <w:szCs w:val="24"/>
        </w:rPr>
        <w:t>Члан 10.</w:t>
      </w:r>
    </w:p>
    <w:p w:rsidR="00D434A4" w:rsidRPr="00660B6F" w:rsidRDefault="004E5317">
      <w:pPr>
        <w:pStyle w:val="Normal2"/>
        <w:spacing w:beforeAutospacing="0" w:after="0" w:afterAutospacing="0"/>
        <w:ind w:firstLine="720"/>
        <w:jc w:val="both"/>
        <w:rPr>
          <w:color w:val="auto"/>
        </w:rPr>
      </w:pPr>
      <w:r w:rsidRPr="00660B6F">
        <w:rPr>
          <w:color w:val="auto"/>
        </w:rPr>
        <w:t xml:space="preserve">Јавни </w:t>
      </w:r>
      <w:r w:rsidR="00AA7106">
        <w:rPr>
          <w:color w:val="auto"/>
        </w:rPr>
        <w:t xml:space="preserve">конкурс оглашава се на интернет </w:t>
      </w:r>
      <w:r w:rsidRPr="00660B6F">
        <w:rPr>
          <w:color w:val="auto"/>
        </w:rPr>
        <w:t>презентацији и огласној табли државног органа, на порталу е-управе, на интернет презентацији и периодичном издању огласа Националне службе за запошљавање, а јавни конкурс орга</w:t>
      </w:r>
      <w:r w:rsidR="00AA7106">
        <w:rPr>
          <w:color w:val="auto"/>
        </w:rPr>
        <w:t xml:space="preserve">на државне управе и на интернет </w:t>
      </w:r>
      <w:r w:rsidRPr="00660B6F">
        <w:rPr>
          <w:color w:val="auto"/>
        </w:rPr>
        <w:t>презентацији Службе.</w:t>
      </w:r>
    </w:p>
    <w:p w:rsidR="00D434A4" w:rsidRPr="00660B6F" w:rsidRDefault="004E5317">
      <w:pPr>
        <w:pStyle w:val="Normal2"/>
        <w:spacing w:beforeAutospacing="0" w:after="0" w:afterAutospacing="0"/>
        <w:ind w:firstLine="720"/>
        <w:jc w:val="both"/>
        <w:rPr>
          <w:color w:val="auto"/>
        </w:rPr>
      </w:pPr>
      <w:r w:rsidRPr="00660B6F">
        <w:rPr>
          <w:color w:val="auto"/>
        </w:rPr>
        <w:t>Информација о оглашеном јавном конкурсу може се објавити у дневним новинама, на порталима за запошљавање и другим медијима.</w:t>
      </w:r>
    </w:p>
    <w:p w:rsidR="00D434A4" w:rsidRPr="00660B6F" w:rsidRDefault="004E5317">
      <w:pPr>
        <w:pStyle w:val="Normal2"/>
        <w:spacing w:beforeAutospacing="0" w:after="0" w:afterAutospacing="0"/>
        <w:ind w:firstLine="720"/>
        <w:jc w:val="both"/>
        <w:rPr>
          <w:color w:val="auto"/>
        </w:rPr>
      </w:pPr>
      <w:r w:rsidRPr="00660B6F">
        <w:rPr>
          <w:color w:val="auto"/>
        </w:rPr>
        <w:lastRenderedPageBreak/>
        <w:t>Уз јавни конкурс објављује се и образац пријаве са попуњеним подацима за одређено радно место у делу које попуњава државни орган, изузев податка који се односи на шифру пријаве.</w:t>
      </w:r>
    </w:p>
    <w:p w:rsidR="00D434A4" w:rsidRPr="00660B6F" w:rsidRDefault="00D434A4">
      <w:pPr>
        <w:pStyle w:val="Normal2"/>
        <w:spacing w:beforeAutospacing="0" w:after="0" w:afterAutospacing="0"/>
        <w:ind w:firstLine="720"/>
        <w:jc w:val="both"/>
        <w:rPr>
          <w:color w:val="auto"/>
        </w:rPr>
      </w:pPr>
    </w:p>
    <w:p w:rsidR="00D434A4" w:rsidRPr="00660B6F" w:rsidRDefault="00D434A4">
      <w:pPr>
        <w:pStyle w:val="Normal1"/>
        <w:spacing w:beforeAutospacing="0" w:after="0" w:afterAutospacing="0"/>
        <w:jc w:val="both"/>
        <w:rPr>
          <w:color w:val="auto"/>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Садржина огласа о јавном конкурсу</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11.</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Оглас о јавном конкурсу за попуњавање извршилачких радних места, поред података прописаних законом, садржи и податак о томе да положен државни стручни испит није услов, нити предност за заснивање радног односа и да је пробни рад обавезан за оне који први пут заснивају радни однос у државном органу.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 огласу о јавном конкурсу за попуњавање положаја посебно се назначава податак о томе колико траје рад на положају и да су они који немају положен државни стручни испит дужни да доставе доказ о положеном државном стручном испиту у року од 20 дана од дана истека рока за подношење пријава на јавни конкурс.</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Оглас о јавном конкурсу за пријем приправника садржи и податак да се радни однос заснива на одређено време ради обуке приправника, као и колико он траје.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Ако постоји потреба за запослењем припадника националне мањине која је недовољно заступљена међу запосленима, у огласу се посебно наводи да припадници те националне мањине имају предност на листи кандидата у односу на друге кандидате са којима су остварили исти резултат у конкурсном поступку.</w:t>
      </w:r>
    </w:p>
    <w:p w:rsidR="00D434A4" w:rsidRPr="00660B6F" w:rsidRDefault="004E5317">
      <w:pPr>
        <w:spacing w:after="0" w:line="240" w:lineRule="auto"/>
        <w:ind w:firstLine="360"/>
        <w:jc w:val="both"/>
        <w:rPr>
          <w:rFonts w:ascii="Times New Roman" w:hAnsi="Times New Roman" w:cs="Times New Roman"/>
          <w:color w:val="auto"/>
        </w:rPr>
      </w:pPr>
      <w:r w:rsidRPr="00660B6F">
        <w:rPr>
          <w:rFonts w:ascii="Times New Roman" w:hAnsi="Times New Roman" w:cs="Times New Roman"/>
          <w:color w:val="auto"/>
          <w:sz w:val="24"/>
          <w:szCs w:val="24"/>
        </w:rPr>
        <w:tab/>
        <w:t>Потреба за запослењем припадника одређене националне мањине произлази из односа броја запослених који су се изјаснили као припадници поједине националне мањине према подацима из регистра запослених у јавној управи у складу са законом и њихове заступљености у становништву на територији јединице локалне самоуправе у којој се налази седиште државног органа, односно подручна јединица државног органа у ком се попуњава радно место према резултатима последњег пописа становништва, под условом да се о својој националној припадности изјаснило 30% запослених у државном органу, односно подручној јединици државног органа.</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pStyle w:val="wyq110---naslov-clana"/>
        <w:spacing w:beforeAutospacing="0" w:after="0" w:afterAutospacing="0"/>
        <w:jc w:val="center"/>
        <w:rPr>
          <w:color w:val="auto"/>
        </w:rPr>
      </w:pPr>
      <w:bookmarkStart w:id="6" w:name="str_16"/>
      <w:bookmarkEnd w:id="6"/>
      <w:r w:rsidRPr="00660B6F">
        <w:rPr>
          <w:b/>
          <w:color w:val="auto"/>
        </w:rPr>
        <w:t>Рок за подношење пријава на јавни конкурс</w:t>
      </w:r>
    </w:p>
    <w:p w:rsidR="00D434A4" w:rsidRPr="00660B6F" w:rsidRDefault="00D434A4">
      <w:pPr>
        <w:pStyle w:val="wyq110---naslov-clana"/>
        <w:spacing w:beforeAutospacing="0" w:after="0" w:afterAutospacing="0"/>
        <w:jc w:val="center"/>
        <w:rPr>
          <w:b/>
          <w:color w:val="auto"/>
        </w:rPr>
      </w:pPr>
    </w:p>
    <w:p w:rsidR="00D434A4" w:rsidRPr="00660B6F" w:rsidRDefault="004E5317">
      <w:pPr>
        <w:keepNext/>
        <w:spacing w:after="0" w:line="240" w:lineRule="auto"/>
        <w:ind w:right="57"/>
        <w:jc w:val="center"/>
        <w:rPr>
          <w:color w:val="auto"/>
        </w:rPr>
      </w:pPr>
      <w:bookmarkStart w:id="7" w:name="clan_19"/>
      <w:bookmarkEnd w:id="7"/>
      <w:r w:rsidRPr="00660B6F">
        <w:rPr>
          <w:rFonts w:ascii="Times New Roman" w:hAnsi="Times New Roman" w:cs="Times New Roman"/>
          <w:b/>
          <w:color w:val="auto"/>
          <w:sz w:val="24"/>
          <w:szCs w:val="24"/>
        </w:rPr>
        <w:t>Члан 12.</w:t>
      </w:r>
    </w:p>
    <w:p w:rsidR="00D434A4" w:rsidRPr="00660B6F" w:rsidRDefault="004E5317">
      <w:pPr>
        <w:pStyle w:val="Normal2"/>
        <w:spacing w:beforeAutospacing="0" w:after="0" w:afterAutospacing="0"/>
        <w:ind w:firstLine="720"/>
        <w:jc w:val="both"/>
        <w:rPr>
          <w:color w:val="auto"/>
        </w:rPr>
      </w:pPr>
      <w:r w:rsidRPr="00660B6F">
        <w:rPr>
          <w:color w:val="auto"/>
        </w:rPr>
        <w:t xml:space="preserve">Рок за подношење пријава на јавни конкурс не може бити краћи од осам дана и почиње да тече наредног дана од дана када је јавни конкурс оглашен у периодичном издању огласа Националне службе за запошљавање. </w:t>
      </w:r>
    </w:p>
    <w:p w:rsidR="00D434A4" w:rsidRPr="00660B6F" w:rsidRDefault="004E5317">
      <w:pPr>
        <w:pStyle w:val="Normal2"/>
        <w:spacing w:beforeAutospacing="0" w:after="0" w:afterAutospacing="0"/>
        <w:ind w:firstLine="720"/>
        <w:jc w:val="both"/>
        <w:rPr>
          <w:color w:val="auto"/>
        </w:rPr>
      </w:pPr>
      <w:r w:rsidRPr="00660B6F">
        <w:rPr>
          <w:color w:val="auto"/>
        </w:rPr>
        <w:t xml:space="preserve">Рок за подношење пријава на јавни конкурс за попуњавање извршилачког радног места и пријем приправника одређује руководилац органа. </w:t>
      </w:r>
    </w:p>
    <w:p w:rsidR="00D434A4" w:rsidRPr="00660B6F" w:rsidRDefault="004E5317">
      <w:pPr>
        <w:pStyle w:val="Normal2"/>
        <w:spacing w:beforeAutospacing="0" w:after="0" w:afterAutospacing="0"/>
        <w:ind w:firstLine="720"/>
        <w:jc w:val="both"/>
        <w:rPr>
          <w:color w:val="auto"/>
        </w:rPr>
      </w:pPr>
      <w:r w:rsidRPr="00660B6F">
        <w:rPr>
          <w:color w:val="auto"/>
        </w:rPr>
        <w:t xml:space="preserve">Рок за подношење пријава на јавни конкурс за попуњавање положаја одређује онај ко је надлежан да предложи кандидата за постављење на положај. </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pStyle w:val="Heading2"/>
        <w:spacing w:before="0" w:after="0" w:line="240" w:lineRule="auto"/>
        <w:jc w:val="center"/>
        <w:rPr>
          <w:rFonts w:ascii="Times New Roman" w:hAnsi="Times New Roman" w:cs="Times New Roman"/>
          <w:color w:val="auto"/>
        </w:rPr>
      </w:pPr>
      <w:r w:rsidRPr="00660B6F">
        <w:rPr>
          <w:rFonts w:ascii="Times New Roman" w:hAnsi="Times New Roman" w:cs="Times New Roman"/>
          <w:color w:val="auto"/>
          <w:sz w:val="24"/>
          <w:szCs w:val="24"/>
        </w:rPr>
        <w:t>IV. ДОКАЗИ КОЈИ СЕ ПРИЛАЖУ У ИНТЕРНОМ ИЛИ ЈАВНОМ КОНКУРСУ</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13.</w:t>
      </w:r>
    </w:p>
    <w:p w:rsidR="00D434A4" w:rsidRPr="00660B6F" w:rsidRDefault="004E5317">
      <w:pPr>
        <w:pStyle w:val="Normal1"/>
        <w:spacing w:beforeAutospacing="0" w:after="0" w:afterAutospacing="0"/>
        <w:ind w:firstLine="720"/>
        <w:jc w:val="both"/>
        <w:rPr>
          <w:color w:val="auto"/>
        </w:rPr>
      </w:pPr>
      <w:r w:rsidRPr="00660B6F">
        <w:rPr>
          <w:color w:val="auto"/>
        </w:rPr>
        <w:t>Докази који се захтевају у интерном и јавном конкурсу, прилажу се у оригиналу или овереној фотокопији.</w:t>
      </w:r>
    </w:p>
    <w:p w:rsidR="00D434A4" w:rsidRPr="00660B6F" w:rsidRDefault="004E5317">
      <w:pPr>
        <w:pStyle w:val="Normal1"/>
        <w:spacing w:beforeAutospacing="0" w:after="0" w:afterAutospacing="0"/>
        <w:ind w:firstLine="720"/>
        <w:jc w:val="both"/>
        <w:rPr>
          <w:color w:val="auto"/>
        </w:rPr>
      </w:pPr>
      <w:r w:rsidRPr="00660B6F">
        <w:rPr>
          <w:color w:val="auto"/>
        </w:rPr>
        <w:t xml:space="preserve">Учесник конкурса који изјави да ће сам доставити доказе који су садржани у службеним евиденцијама, прилаже оригинале или оверене фотокопије уверења о држављанству и извода из матичне књиге рођених, као и друге оригинале или оверене </w:t>
      </w:r>
      <w:r w:rsidRPr="00660B6F">
        <w:rPr>
          <w:color w:val="auto"/>
        </w:rPr>
        <w:lastRenderedPageBreak/>
        <w:t xml:space="preserve">фотокопије доказа о испуњавању прописаних услова за рад на радном месту које се попуњава а који су садржани у службеним евиденцијама. </w:t>
      </w:r>
    </w:p>
    <w:p w:rsidR="00D434A4" w:rsidRPr="00660B6F" w:rsidRDefault="004E5317">
      <w:pPr>
        <w:pStyle w:val="Normal1"/>
        <w:spacing w:beforeAutospacing="0" w:after="0" w:afterAutospacing="0"/>
        <w:ind w:firstLine="720"/>
        <w:jc w:val="both"/>
        <w:rPr>
          <w:color w:val="auto"/>
        </w:rPr>
      </w:pPr>
      <w:r w:rsidRPr="00660B6F">
        <w:rPr>
          <w:color w:val="auto"/>
        </w:rPr>
        <w:t xml:space="preserve">Државни службеник који се пријављује на конкурс, подноси решење о распоређивању или премештају на радно место у органу у коме ради или решење да је нераспоређен, уместо уверења о држављанству и извода из матичне књиге рођених. </w:t>
      </w:r>
    </w:p>
    <w:p w:rsidR="00D434A4" w:rsidRPr="00660B6F" w:rsidRDefault="00D434A4">
      <w:pPr>
        <w:pStyle w:val="Normal1"/>
        <w:spacing w:beforeAutospacing="0" w:after="0" w:afterAutospacing="0"/>
        <w:ind w:firstLine="720"/>
        <w:jc w:val="both"/>
        <w:rPr>
          <w:color w:val="auto"/>
        </w:rPr>
      </w:pPr>
    </w:p>
    <w:p w:rsidR="00D434A4" w:rsidRPr="00660B6F" w:rsidRDefault="00D434A4">
      <w:pPr>
        <w:pStyle w:val="Normal1"/>
        <w:spacing w:beforeAutospacing="0" w:after="0" w:afterAutospacing="0"/>
        <w:ind w:firstLine="720"/>
        <w:jc w:val="both"/>
        <w:rPr>
          <w:color w:val="auto"/>
        </w:rPr>
      </w:pPr>
    </w:p>
    <w:p w:rsidR="00D434A4" w:rsidRPr="00660B6F" w:rsidRDefault="00D434A4">
      <w:pPr>
        <w:pStyle w:val="Normal1"/>
        <w:spacing w:beforeAutospacing="0" w:after="0" w:afterAutospacing="0"/>
        <w:jc w:val="both"/>
        <w:rPr>
          <w:color w:val="auto"/>
        </w:rPr>
      </w:pPr>
    </w:p>
    <w:p w:rsidR="00D434A4" w:rsidRPr="00660B6F" w:rsidRDefault="004E5317">
      <w:pPr>
        <w:pStyle w:val="Heading2"/>
        <w:spacing w:before="0" w:after="0" w:line="240" w:lineRule="auto"/>
        <w:jc w:val="center"/>
        <w:rPr>
          <w:rFonts w:ascii="Times New Roman" w:hAnsi="Times New Roman" w:cs="Times New Roman"/>
          <w:color w:val="auto"/>
        </w:rPr>
      </w:pPr>
      <w:r w:rsidRPr="00660B6F">
        <w:rPr>
          <w:rFonts w:ascii="Times New Roman" w:hAnsi="Times New Roman" w:cs="Times New Roman"/>
          <w:color w:val="auto"/>
          <w:sz w:val="24"/>
          <w:szCs w:val="24"/>
        </w:rPr>
        <w:t>V. ПРИЈАВА НА ИНТЕРНИ ИЛИ ЈАВНИ КОНКУРС</w:t>
      </w:r>
    </w:p>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Образац пријаве на конкурс</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14.</w:t>
      </w:r>
    </w:p>
    <w:p w:rsidR="00D434A4" w:rsidRPr="00660B6F" w:rsidRDefault="00F76CB6" w:rsidP="00F76CB6">
      <w:pPr>
        <w:tabs>
          <w:tab w:val="left" w:pos="142"/>
          <w:tab w:val="left" w:pos="426"/>
        </w:tabs>
        <w:spacing w:after="0" w:line="240" w:lineRule="auto"/>
        <w:jc w:val="both"/>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rPr>
        <w:tab/>
      </w:r>
      <w:r w:rsidR="004E5317" w:rsidRPr="00660B6F">
        <w:rPr>
          <w:rFonts w:ascii="Times New Roman" w:hAnsi="Times New Roman" w:cs="Times New Roman"/>
          <w:color w:val="auto"/>
          <w:sz w:val="24"/>
          <w:szCs w:val="24"/>
        </w:rPr>
        <w:t>Пријава на конкурс</w:t>
      </w:r>
      <w:r w:rsidR="003E47F4">
        <w:rPr>
          <w:rFonts w:ascii="Times New Roman" w:hAnsi="Times New Roman" w:cs="Times New Roman"/>
          <w:color w:val="auto"/>
          <w:sz w:val="24"/>
          <w:szCs w:val="24"/>
          <w:lang w:val="sr-Cyrl-RS"/>
        </w:rPr>
        <w:t xml:space="preserve"> у државном органу (</w:t>
      </w:r>
      <w:r w:rsidR="003E47F4" w:rsidRPr="00660B6F">
        <w:rPr>
          <w:rFonts w:ascii="Times New Roman" w:hAnsi="Times New Roman" w:cs="Times New Roman"/>
          <w:color w:val="auto"/>
          <w:sz w:val="24"/>
          <w:szCs w:val="24"/>
        </w:rPr>
        <w:t>Образац</w:t>
      </w:r>
      <w:r w:rsidR="003E47F4">
        <w:rPr>
          <w:rFonts w:ascii="Times New Roman" w:hAnsi="Times New Roman" w:cs="Times New Roman"/>
          <w:color w:val="auto"/>
          <w:sz w:val="24"/>
          <w:szCs w:val="24"/>
          <w:lang w:val="sr-Cyrl-RS"/>
        </w:rPr>
        <w:t>)</w:t>
      </w:r>
      <w:r w:rsidR="004E5317" w:rsidRPr="00660B6F">
        <w:rPr>
          <w:rFonts w:ascii="Times New Roman" w:hAnsi="Times New Roman" w:cs="Times New Roman"/>
          <w:color w:val="auto"/>
          <w:sz w:val="24"/>
          <w:szCs w:val="24"/>
        </w:rPr>
        <w:t xml:space="preserve"> садржи: </w:t>
      </w:r>
    </w:p>
    <w:p w:rsidR="00D434A4" w:rsidRPr="00660B6F" w:rsidRDefault="004E5317">
      <w:pPr>
        <w:pStyle w:val="ListParagraph"/>
        <w:numPr>
          <w:ilvl w:val="0"/>
          <w:numId w:val="1"/>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податке о конкурсу;</w:t>
      </w:r>
    </w:p>
    <w:p w:rsidR="00D434A4" w:rsidRPr="00660B6F" w:rsidRDefault="004E5317">
      <w:pPr>
        <w:pStyle w:val="ListParagraph"/>
        <w:numPr>
          <w:ilvl w:val="0"/>
          <w:numId w:val="1"/>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личне податке;</w:t>
      </w:r>
    </w:p>
    <w:p w:rsidR="00D434A4" w:rsidRPr="00660B6F" w:rsidRDefault="004E5317">
      <w:pPr>
        <w:pStyle w:val="ListParagraph"/>
        <w:numPr>
          <w:ilvl w:val="0"/>
          <w:numId w:val="1"/>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адресу становања;</w:t>
      </w:r>
    </w:p>
    <w:p w:rsidR="00D434A4" w:rsidRPr="00660B6F" w:rsidRDefault="004E5317">
      <w:pPr>
        <w:pStyle w:val="ListParagraph"/>
        <w:numPr>
          <w:ilvl w:val="0"/>
          <w:numId w:val="1"/>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телефон, електронску адресу;</w:t>
      </w:r>
    </w:p>
    <w:p w:rsidR="00D434A4" w:rsidRPr="00660B6F" w:rsidRDefault="004E5317">
      <w:pPr>
        <w:pStyle w:val="ListParagraph"/>
        <w:numPr>
          <w:ilvl w:val="0"/>
          <w:numId w:val="1"/>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образовање, стручне и друге испите подносиоца пријаве који су услов за заснивање радног односа;</w:t>
      </w:r>
    </w:p>
    <w:p w:rsidR="00D434A4" w:rsidRPr="00660B6F" w:rsidRDefault="004E5317">
      <w:pPr>
        <w:pStyle w:val="ListParagraph"/>
        <w:numPr>
          <w:ilvl w:val="0"/>
          <w:numId w:val="1"/>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податак о знању рада на рачунару;</w:t>
      </w:r>
    </w:p>
    <w:p w:rsidR="00D434A4" w:rsidRPr="00707843" w:rsidRDefault="004E5317">
      <w:pPr>
        <w:pStyle w:val="ListParagraph"/>
        <w:numPr>
          <w:ilvl w:val="0"/>
          <w:numId w:val="1"/>
        </w:numPr>
        <w:spacing w:after="0" w:line="240" w:lineRule="auto"/>
        <w:jc w:val="both"/>
        <w:rPr>
          <w:rFonts w:ascii="Times New Roman" w:hAnsi="Times New Roman" w:cs="Times New Roman"/>
          <w:color w:val="auto"/>
          <w:sz w:val="24"/>
          <w:szCs w:val="24"/>
        </w:rPr>
      </w:pPr>
      <w:r w:rsidRPr="00660B6F">
        <w:rPr>
          <w:rFonts w:ascii="Times New Roman" w:hAnsi="Times New Roman" w:cs="Times New Roman"/>
          <w:color w:val="auto"/>
          <w:sz w:val="24"/>
          <w:szCs w:val="24"/>
        </w:rPr>
        <w:t xml:space="preserve">податак </w:t>
      </w:r>
      <w:r w:rsidRPr="00707843">
        <w:rPr>
          <w:rFonts w:ascii="Times New Roman" w:hAnsi="Times New Roman" w:cs="Times New Roman"/>
          <w:color w:val="auto"/>
          <w:sz w:val="24"/>
          <w:szCs w:val="24"/>
        </w:rPr>
        <w:t>о знању страног језика;</w:t>
      </w:r>
    </w:p>
    <w:p w:rsidR="00D434A4" w:rsidRPr="00707843" w:rsidRDefault="004E5317">
      <w:pPr>
        <w:pStyle w:val="ListParagraph"/>
        <w:numPr>
          <w:ilvl w:val="0"/>
          <w:numId w:val="1"/>
        </w:numPr>
        <w:spacing w:after="0" w:line="240" w:lineRule="auto"/>
        <w:jc w:val="both"/>
        <w:rPr>
          <w:rFonts w:ascii="Times New Roman" w:hAnsi="Times New Roman" w:cs="Times New Roman"/>
          <w:color w:val="auto"/>
          <w:sz w:val="24"/>
          <w:szCs w:val="24"/>
        </w:rPr>
      </w:pPr>
      <w:r w:rsidRPr="00707843">
        <w:rPr>
          <w:rFonts w:ascii="Times New Roman" w:hAnsi="Times New Roman" w:cs="Times New Roman"/>
          <w:color w:val="auto"/>
          <w:sz w:val="24"/>
          <w:szCs w:val="24"/>
        </w:rPr>
        <w:t>додатне едукације;</w:t>
      </w:r>
    </w:p>
    <w:p w:rsidR="00D434A4" w:rsidRPr="00707843" w:rsidRDefault="004E5317">
      <w:pPr>
        <w:pStyle w:val="ListParagraph"/>
        <w:numPr>
          <w:ilvl w:val="0"/>
          <w:numId w:val="1"/>
        </w:numPr>
        <w:spacing w:after="0" w:line="240" w:lineRule="auto"/>
        <w:jc w:val="both"/>
        <w:rPr>
          <w:rFonts w:ascii="Times New Roman" w:hAnsi="Times New Roman" w:cs="Times New Roman"/>
          <w:color w:val="auto"/>
          <w:sz w:val="24"/>
          <w:szCs w:val="24"/>
        </w:rPr>
      </w:pPr>
      <w:r w:rsidRPr="00707843">
        <w:rPr>
          <w:rFonts w:ascii="Times New Roman" w:hAnsi="Times New Roman" w:cs="Times New Roman"/>
          <w:color w:val="auto"/>
          <w:sz w:val="24"/>
          <w:szCs w:val="24"/>
        </w:rPr>
        <w:t>радно искуство;</w:t>
      </w:r>
    </w:p>
    <w:p w:rsidR="00D434A4" w:rsidRPr="00707843" w:rsidRDefault="004E5317">
      <w:pPr>
        <w:pStyle w:val="ListParagraph"/>
        <w:numPr>
          <w:ilvl w:val="0"/>
          <w:numId w:val="1"/>
        </w:numPr>
        <w:spacing w:after="0" w:line="240" w:lineRule="auto"/>
        <w:jc w:val="both"/>
        <w:rPr>
          <w:rFonts w:ascii="Times New Roman" w:hAnsi="Times New Roman" w:cs="Times New Roman"/>
          <w:color w:val="auto"/>
          <w:sz w:val="24"/>
          <w:szCs w:val="24"/>
        </w:rPr>
      </w:pPr>
      <w:r w:rsidRPr="00707843">
        <w:rPr>
          <w:rFonts w:ascii="Times New Roman" w:hAnsi="Times New Roman" w:cs="Times New Roman"/>
          <w:color w:val="auto"/>
          <w:sz w:val="24"/>
          <w:szCs w:val="24"/>
        </w:rPr>
        <w:t>посебне услове;</w:t>
      </w:r>
    </w:p>
    <w:p w:rsidR="00D434A4" w:rsidRPr="00707843" w:rsidRDefault="004E5317">
      <w:pPr>
        <w:pStyle w:val="ListParagraph"/>
        <w:numPr>
          <w:ilvl w:val="0"/>
          <w:numId w:val="1"/>
        </w:numPr>
        <w:spacing w:after="0" w:line="240" w:lineRule="auto"/>
        <w:jc w:val="both"/>
        <w:rPr>
          <w:rFonts w:ascii="Times New Roman" w:hAnsi="Times New Roman" w:cs="Times New Roman"/>
          <w:color w:val="auto"/>
          <w:sz w:val="24"/>
          <w:szCs w:val="24"/>
        </w:rPr>
      </w:pPr>
      <w:r w:rsidRPr="00707843">
        <w:rPr>
          <w:rFonts w:ascii="Times New Roman" w:hAnsi="Times New Roman" w:cs="Times New Roman"/>
          <w:color w:val="auto"/>
          <w:sz w:val="24"/>
          <w:szCs w:val="24"/>
        </w:rPr>
        <w:t>добровољно дату изјаву о припадности националној мањини;</w:t>
      </w:r>
    </w:p>
    <w:p w:rsidR="00D434A4" w:rsidRPr="00707843" w:rsidRDefault="004E5317" w:rsidP="00E31005">
      <w:pPr>
        <w:pStyle w:val="ListParagraph"/>
        <w:numPr>
          <w:ilvl w:val="0"/>
          <w:numId w:val="1"/>
        </w:numPr>
        <w:spacing w:after="0" w:line="240" w:lineRule="auto"/>
        <w:jc w:val="both"/>
        <w:rPr>
          <w:rFonts w:ascii="Times New Roman" w:hAnsi="Times New Roman" w:cs="Times New Roman"/>
          <w:color w:val="auto"/>
          <w:sz w:val="24"/>
          <w:szCs w:val="24"/>
        </w:rPr>
      </w:pPr>
      <w:r w:rsidRPr="00707843">
        <w:rPr>
          <w:rFonts w:ascii="Times New Roman" w:hAnsi="Times New Roman" w:cs="Times New Roman"/>
          <w:color w:val="auto"/>
          <w:sz w:val="24"/>
          <w:szCs w:val="24"/>
        </w:rPr>
        <w:t>посебне изјаве од значаја за учешће у конкурсним поступцима у државним органима.</w:t>
      </w:r>
    </w:p>
    <w:p w:rsidR="00460029" w:rsidRPr="00707843" w:rsidRDefault="00460029" w:rsidP="00460029">
      <w:pPr>
        <w:spacing w:after="0" w:line="240" w:lineRule="auto"/>
        <w:jc w:val="both"/>
        <w:rPr>
          <w:rFonts w:ascii="Times New Roman" w:hAnsi="Times New Roman" w:cs="Times New Roman"/>
          <w:color w:val="auto"/>
          <w:sz w:val="24"/>
          <w:szCs w:val="24"/>
        </w:rPr>
      </w:pPr>
    </w:p>
    <w:p w:rsidR="00460029" w:rsidRPr="00707843" w:rsidRDefault="00460029" w:rsidP="00E568D9">
      <w:pPr>
        <w:spacing w:after="0" w:line="240" w:lineRule="auto"/>
        <w:ind w:left="360"/>
        <w:jc w:val="both"/>
        <w:rPr>
          <w:rFonts w:ascii="Times New Roman" w:hAnsi="Times New Roman" w:cs="Times New Roman"/>
          <w:color w:val="auto"/>
          <w:sz w:val="24"/>
          <w:szCs w:val="24"/>
          <w:lang w:val="sr-Cyrl-RS"/>
        </w:rPr>
      </w:pPr>
      <w:r w:rsidRPr="00707843">
        <w:rPr>
          <w:rFonts w:ascii="Times New Roman" w:hAnsi="Times New Roman" w:cs="Times New Roman"/>
          <w:color w:val="auto"/>
          <w:sz w:val="24"/>
          <w:szCs w:val="24"/>
          <w:lang w:val="sr-Cyrl-RS"/>
        </w:rPr>
        <w:tab/>
        <w:t>Образац пријаве из става 1. овог члана одштампан је уз ову уредбу и чини њен саставни део.</w:t>
      </w:r>
    </w:p>
    <w:p w:rsidR="00D434A4" w:rsidRPr="00707843" w:rsidRDefault="004E5317">
      <w:pPr>
        <w:spacing w:after="0" w:line="240" w:lineRule="auto"/>
        <w:ind w:firstLine="284"/>
        <w:jc w:val="both"/>
        <w:rPr>
          <w:rFonts w:ascii="Times New Roman" w:hAnsi="Times New Roman" w:cs="Times New Roman"/>
          <w:color w:val="auto"/>
          <w:sz w:val="24"/>
          <w:szCs w:val="24"/>
        </w:rPr>
      </w:pPr>
      <w:r w:rsidRPr="00707843">
        <w:rPr>
          <w:rFonts w:ascii="Times New Roman" w:hAnsi="Times New Roman" w:cs="Times New Roman"/>
          <w:color w:val="auto"/>
          <w:sz w:val="24"/>
          <w:szCs w:val="24"/>
        </w:rPr>
        <w:tab/>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Шифра пријаве</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15.</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Приликом предаје пријаве на конкурс, пријава добија шифру под којом подносилац пријаве учествује у даљем изборном поступку.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Шифра садржи ознаке које се односе на: број органа, начин попуњавања радног места, датум оглашавања конкурса, број радног места у тексту огласа, врсту радног места и број пристигле пријаве, према наведеном редоследу.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 органима државне управе шифру за свако оглашено радно место одређују Служба и орган државне управе, тако што Служба одређује део шифре који се односи на број органа, начин попуњавања радног места, датум оглашавања конкурса, број радног места у тексту огласа, врсту радног места и о томе обавештава орган државне управе који одређује део шифре који се односи на број пристигле пријаве.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Остали државни органи самостално одређују ознаке шифре пријаве на конкурс.</w:t>
      </w:r>
    </w:p>
    <w:p w:rsidR="00D434A4" w:rsidRPr="00660B6F" w:rsidRDefault="004E5317">
      <w:pPr>
        <w:spacing w:after="0" w:line="240" w:lineRule="auto"/>
        <w:ind w:firstLine="720"/>
        <w:jc w:val="both"/>
        <w:rPr>
          <w:rFonts w:ascii="Times New Roman" w:hAnsi="Times New Roman" w:cs="Times New Roman"/>
          <w:color w:val="auto"/>
          <w:sz w:val="24"/>
          <w:szCs w:val="24"/>
        </w:rPr>
      </w:pPr>
      <w:r w:rsidRPr="00660B6F">
        <w:rPr>
          <w:rFonts w:ascii="Times New Roman" w:hAnsi="Times New Roman" w:cs="Times New Roman"/>
          <w:color w:val="auto"/>
          <w:sz w:val="24"/>
          <w:szCs w:val="24"/>
        </w:rPr>
        <w:t>Подносиоци пријаве се обавештавају о додељеној шифри у року од три дана од пријема пријаве, достављањем наведеног податка на начин који је у пријави назначио за доставу обавештења.</w:t>
      </w:r>
    </w:p>
    <w:p w:rsidR="003932B7" w:rsidRPr="00660B6F" w:rsidRDefault="003932B7">
      <w:pPr>
        <w:spacing w:after="0" w:line="240" w:lineRule="auto"/>
        <w:ind w:firstLine="720"/>
        <w:jc w:val="both"/>
        <w:rPr>
          <w:rFonts w:ascii="Times New Roman" w:hAnsi="Times New Roman" w:cs="Times New Roman"/>
          <w:color w:val="auto"/>
          <w:lang w:val="sr-Cyrl-RS"/>
        </w:rPr>
      </w:pPr>
      <w:r w:rsidRPr="00660B6F">
        <w:rPr>
          <w:rFonts w:ascii="Times New Roman" w:hAnsi="Times New Roman" w:cs="Times New Roman"/>
          <w:color w:val="auto"/>
          <w:sz w:val="24"/>
          <w:szCs w:val="24"/>
          <w:lang w:val="sr-Cyrl-RS"/>
        </w:rPr>
        <w:lastRenderedPageBreak/>
        <w:t xml:space="preserve">Шифра пријаве уноси </w:t>
      </w:r>
      <w:r w:rsidR="00A07F5D" w:rsidRPr="00660B6F">
        <w:rPr>
          <w:rFonts w:ascii="Times New Roman" w:hAnsi="Times New Roman" w:cs="Times New Roman"/>
          <w:color w:val="auto"/>
          <w:sz w:val="24"/>
          <w:szCs w:val="24"/>
          <w:lang w:val="sr-Cyrl-RS"/>
        </w:rPr>
        <w:t xml:space="preserve">се </w:t>
      </w:r>
      <w:r w:rsidRPr="00660B6F">
        <w:rPr>
          <w:rFonts w:ascii="Times New Roman" w:hAnsi="Times New Roman" w:cs="Times New Roman"/>
          <w:color w:val="auto"/>
          <w:sz w:val="24"/>
          <w:szCs w:val="24"/>
          <w:lang w:val="sr-Cyrl-RS"/>
        </w:rPr>
        <w:t xml:space="preserve">у образац пријаве након што комисија састави списак кандидата међу којима се спроводи изборни поступак. </w:t>
      </w: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Коме се подносе пријаве на конкурс</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16.</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Пријаве на конкурс за попуњавање извршилачког радног места и пријем приправника подносе се државном органу у коме се попуњава радно место.</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Пријаве на конкурс за положај који попуњава Влада подносе се Служби.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Пријаве на конкурс могу се поднети на начин који одреди конкурсна комисија, електронским путем, поштом или непосредно на адресу наведену у тексту огласа.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Ако се пријава подноси електронским путем, на месту које је предвиђено за потпис уноси се име и презиме кандидата, а кандидат пријаву потписује пре почетка прве фазе изборног поступка.</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pStyle w:val="Heading2"/>
        <w:spacing w:before="0" w:after="0" w:line="240" w:lineRule="auto"/>
        <w:jc w:val="center"/>
        <w:rPr>
          <w:rFonts w:ascii="Times New Roman" w:hAnsi="Times New Roman" w:cs="Times New Roman"/>
          <w:color w:val="auto"/>
        </w:rPr>
      </w:pPr>
      <w:r w:rsidRPr="00660B6F">
        <w:rPr>
          <w:rFonts w:ascii="Times New Roman" w:hAnsi="Times New Roman" w:cs="Times New Roman"/>
          <w:color w:val="auto"/>
          <w:sz w:val="24"/>
          <w:szCs w:val="24"/>
        </w:rPr>
        <w:t>VI. КОНКУРСНА КОМИСИЈА ЗА СПРОВОЂЕЊЕ ИНТЕРНОГ ИЛИ ЈАВНОГ КОНКУРСА</w:t>
      </w:r>
    </w:p>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Уопште о конкурсној комисији</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17.</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Интерни и јавни конкурс спроводи конкурсна комисија (у даљем тексту: комисија) која има непаран број чланова, а најмање три.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Конкурсна комисија именује се пре него што се огласи интерни, односно јавни конкурс.</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Истовремено са именовањем чланова комисије могу да се именују и заменици чланова комисије.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Јавни конкурс који се спроводи после неуспелог интерног конкурса, по правилу, спроводи комисија која је спроводила интерни конкурс.</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Именовање и састав комисије ако се попуњава извршилачко радно место или прима приправник</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18.</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Ако се попуњава извршилачко радно место или прима приправник, председника и остале чланове комисије именује решењем руководилац органа, водећи при томе рачуна да један њен члан буде државни службеник који је претпостављен државном службенику на радном месту које се попуњава.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Члан комисије може бити државни службеник из истог или другог органа или стручњак за област у којој се обављају послови радног места које се попуњава.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Руководилац органа државне управе именује, на предлог директора Службе, за једног члана комисије државног службеника који је запослен у Служби. </w:t>
      </w:r>
    </w:p>
    <w:p w:rsidR="00D434A4" w:rsidRPr="00660B6F" w:rsidRDefault="004E5317">
      <w:pPr>
        <w:pStyle w:val="FootnoteText"/>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Изузетно од става 3. овог члана, није обавезно учешће Службе у комисији у Пореској управи, Управи царина, Управи за извршење кривичних санкција и другом органу државне управе у којем је другачији састав конкурсне комисије уређен у складу са посебним законом.</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Комисије у суду и јавном тужилаштву именују се према акту министра надлежног за правосуђе, а у другим државним органима – према њиховим актима.</w:t>
      </w:r>
    </w:p>
    <w:p w:rsidR="00D434A4" w:rsidRPr="00660B6F" w:rsidRDefault="00D434A4">
      <w:pPr>
        <w:spacing w:after="0" w:line="240" w:lineRule="auto"/>
        <w:rPr>
          <w:rFonts w:ascii="Times New Roman" w:hAnsi="Times New Roman" w:cs="Times New Roman"/>
          <w:b/>
          <w:color w:val="auto"/>
          <w:sz w:val="24"/>
          <w:szCs w:val="24"/>
        </w:rPr>
      </w:pPr>
    </w:p>
    <w:p w:rsidR="007B462E" w:rsidRDefault="007B462E">
      <w:pPr>
        <w:spacing w:after="0" w:line="240" w:lineRule="auto"/>
        <w:jc w:val="center"/>
        <w:rPr>
          <w:rFonts w:ascii="Times New Roman" w:hAnsi="Times New Roman" w:cs="Times New Roman"/>
          <w:b/>
          <w:color w:val="auto"/>
          <w:sz w:val="24"/>
          <w:szCs w:val="24"/>
        </w:rPr>
      </w:pPr>
    </w:p>
    <w:p w:rsidR="007B462E" w:rsidRDefault="007B462E">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Именовање и састав комисије кад се попуњава положај</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19.</w:t>
      </w:r>
    </w:p>
    <w:p w:rsidR="00D434A4" w:rsidRPr="00660B6F" w:rsidRDefault="004E5317">
      <w:pPr>
        <w:pStyle w:val="Normal4"/>
        <w:spacing w:beforeAutospacing="0" w:after="0" w:afterAutospacing="0"/>
        <w:ind w:firstLine="720"/>
        <w:jc w:val="both"/>
        <w:rPr>
          <w:color w:val="auto"/>
        </w:rPr>
      </w:pPr>
      <w:r w:rsidRPr="00660B6F">
        <w:rPr>
          <w:color w:val="auto"/>
        </w:rPr>
        <w:t xml:space="preserve">Ако положај попуњава Влада, чланове комисије за сваки појединачни случај именује решењем Високи службенички савет међу својим члановима и међу стручњацима за одређену област, од којих један може бити државни службеник из органа у коме се положај попуњава, а за председника комисије увек именује једног од својих чланова. </w:t>
      </w:r>
    </w:p>
    <w:p w:rsidR="00D434A4" w:rsidRPr="00660B6F" w:rsidRDefault="004E5317">
      <w:pPr>
        <w:pStyle w:val="Normal4"/>
        <w:spacing w:beforeAutospacing="0" w:after="0" w:afterAutospacing="0"/>
        <w:ind w:firstLine="720"/>
        <w:jc w:val="both"/>
        <w:rPr>
          <w:color w:val="auto"/>
        </w:rPr>
      </w:pPr>
      <w:r w:rsidRPr="00660B6F">
        <w:rPr>
          <w:color w:val="auto"/>
        </w:rPr>
        <w:t>Ако се попуњава положај у Врховном касационом суду, комисија се именује према акту председника тог суда, ако се попуњава положај у Републичком јавном тужилаштву, комисија се именује према акту Републичког јавног тужиоца, а у другим државним органима према њиховим актима.</w:t>
      </w:r>
    </w:p>
    <w:p w:rsidR="00D434A4" w:rsidRPr="00660B6F" w:rsidRDefault="00D434A4">
      <w:pPr>
        <w:pStyle w:val="Normal4"/>
        <w:spacing w:beforeAutospacing="0" w:after="0" w:afterAutospacing="0"/>
        <w:ind w:firstLine="720"/>
        <w:jc w:val="both"/>
        <w:rPr>
          <w:color w:val="auto"/>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Спречавање сукоба интереса</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20.</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Пошто прегледају пријаве на конкурс, чланови комисије дужни су да дају писмене изјаве о томе да ли они или с њима повезана лица имају приватни интерес везан за спровођење конкурса.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Члан комисије код кога постоји сукоб интереса, изузима се из комисије, а заменик члана наставља рад у комисији. Ако сукоб интереса постоји и код заменика члана, именује се нови члан</w:t>
      </w:r>
      <w:r w:rsidR="00CC7CB9" w:rsidRPr="00660B6F">
        <w:rPr>
          <w:rFonts w:ascii="Times New Roman" w:hAnsi="Times New Roman" w:cs="Times New Roman"/>
          <w:color w:val="auto"/>
          <w:sz w:val="24"/>
          <w:szCs w:val="24"/>
          <w:lang w:val="sr-Cyrl-RS"/>
        </w:rPr>
        <w:t xml:space="preserve"> комисије</w:t>
      </w:r>
      <w:r w:rsidRPr="00660B6F">
        <w:rPr>
          <w:rFonts w:ascii="Times New Roman" w:hAnsi="Times New Roman" w:cs="Times New Roman"/>
          <w:color w:val="auto"/>
          <w:sz w:val="24"/>
          <w:szCs w:val="24"/>
        </w:rPr>
        <w:t>.</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За органе државне управе Високи службенички савет одређује која се лица сматрају повезаним с</w:t>
      </w:r>
      <w:r w:rsidR="00384921">
        <w:rPr>
          <w:rFonts w:ascii="Times New Roman" w:hAnsi="Times New Roman" w:cs="Times New Roman"/>
          <w:color w:val="auto"/>
          <w:sz w:val="24"/>
          <w:szCs w:val="24"/>
          <w:lang w:val="sr-Cyrl-RS"/>
        </w:rPr>
        <w:t>а</w:t>
      </w:r>
      <w:r w:rsidRPr="00660B6F">
        <w:rPr>
          <w:rFonts w:ascii="Times New Roman" w:hAnsi="Times New Roman" w:cs="Times New Roman"/>
          <w:color w:val="auto"/>
          <w:sz w:val="24"/>
          <w:szCs w:val="24"/>
        </w:rPr>
        <w:t xml:space="preserve"> чланом или замеником члана комисије, а за остале органе – тела одређена њиховим актима.</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Рад комисије</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21.</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На првом састанку комисија, пре оглашавања конкурса, утврђује које функционалне компетенције се проверавају у изборном поступку, као и области знања и вештина које се проверавају, редослед њихове провере, начин и облике провера компетенција и временски оквир провере.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одлуке доноси сагласношћу свих чланова.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води записник о свом раду, који потписују чланови комисије.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Чланови комисије дужни су да чувају податке до којих су дошли током спровођења конкурса.</w:t>
      </w:r>
    </w:p>
    <w:p w:rsidR="00D434A4" w:rsidRPr="00660B6F" w:rsidRDefault="00D434A4">
      <w:pPr>
        <w:spacing w:after="0" w:line="240" w:lineRule="auto"/>
        <w:ind w:firstLine="720"/>
        <w:jc w:val="both"/>
        <w:rPr>
          <w:rFonts w:ascii="Times New Roman" w:hAnsi="Times New Roman" w:cs="Times New Roman"/>
          <w:i/>
          <w:color w:val="auto"/>
          <w:sz w:val="24"/>
          <w:szCs w:val="24"/>
        </w:rPr>
      </w:pPr>
    </w:p>
    <w:p w:rsidR="00D434A4" w:rsidRPr="00660B6F" w:rsidRDefault="00D434A4">
      <w:pPr>
        <w:spacing w:after="0" w:line="240" w:lineRule="auto"/>
        <w:ind w:firstLine="720"/>
        <w:jc w:val="both"/>
        <w:rPr>
          <w:rFonts w:ascii="Times New Roman" w:hAnsi="Times New Roman" w:cs="Times New Roman"/>
          <w:i/>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Обављање послова за комисију</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22.</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Стручне и административне послове за комисију, као и доделу шифре подносиоцима пријаве врши унутрашња јединица која је у државном органу задужена за послове управљања кадровима (у даљем тексту: јединица за кадрове).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Стручне и административне послове, као и доделу шифре подносиоцима пријаве за комисију коју именује Високи службенички савет врши Служба.</w:t>
      </w:r>
    </w:p>
    <w:p w:rsidR="00D434A4" w:rsidRPr="00660B6F" w:rsidRDefault="00D434A4">
      <w:pPr>
        <w:spacing w:after="0" w:line="240" w:lineRule="auto"/>
        <w:ind w:firstLine="720"/>
        <w:jc w:val="both"/>
        <w:rPr>
          <w:color w:val="auto"/>
          <w:sz w:val="24"/>
          <w:szCs w:val="24"/>
        </w:rPr>
      </w:pP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lastRenderedPageBreak/>
        <w:tab/>
      </w:r>
    </w:p>
    <w:p w:rsidR="00D434A4" w:rsidRPr="00660B6F" w:rsidRDefault="004E5317">
      <w:pPr>
        <w:pStyle w:val="Heading2"/>
        <w:spacing w:before="0" w:after="0" w:line="240" w:lineRule="auto"/>
        <w:jc w:val="center"/>
        <w:rPr>
          <w:rFonts w:ascii="Times New Roman" w:hAnsi="Times New Roman" w:cs="Times New Roman"/>
          <w:color w:val="auto"/>
        </w:rPr>
      </w:pPr>
      <w:r w:rsidRPr="00660B6F">
        <w:rPr>
          <w:rFonts w:ascii="Times New Roman" w:hAnsi="Times New Roman" w:cs="Times New Roman"/>
          <w:color w:val="auto"/>
          <w:sz w:val="24"/>
          <w:szCs w:val="24"/>
        </w:rPr>
        <w:t>VII. ИЗБОРНИ ПОСТУПАК</w:t>
      </w:r>
    </w:p>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Кандидати међу којима се спроводи изборни поступак</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23.</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По истеку рока за подношење пријава на конкурс, комисија прегледа све приспеле пријаве и на основу података из пријаве саставља списак кандидата који испуњавају услове за запослење на радном месту и међу њима спроводи изборни поступак.</w:t>
      </w:r>
    </w:p>
    <w:p w:rsidR="00D434A4" w:rsidRPr="00660B6F" w:rsidRDefault="004E5317">
      <w:pPr>
        <w:pStyle w:val="Normal3"/>
        <w:spacing w:beforeAutospacing="0" w:after="0" w:afterAutospacing="0"/>
        <w:ind w:firstLine="720"/>
        <w:jc w:val="both"/>
        <w:rPr>
          <w:color w:val="auto"/>
        </w:rPr>
      </w:pPr>
      <w:r w:rsidRPr="00660B6F">
        <w:rPr>
          <w:color w:val="auto"/>
        </w:rPr>
        <w:t>Ако се на јавни конкурс за попуњавање положаја пријавило лице које нема положен државни стручни испит, комисија ће све приспеле пријаве прегледати тек пошто истекне рок за достављање доказа да је то лице положило државни стручни испит (члан 11. став 2. ове уредбе).</w:t>
      </w:r>
    </w:p>
    <w:p w:rsidR="00D434A4" w:rsidRPr="00660B6F" w:rsidRDefault="004E5317">
      <w:pPr>
        <w:pStyle w:val="Normal3"/>
        <w:spacing w:beforeAutospacing="0" w:after="0" w:afterAutospacing="0"/>
        <w:ind w:firstLine="720"/>
        <w:jc w:val="both"/>
        <w:rPr>
          <w:color w:val="auto"/>
        </w:rPr>
      </w:pPr>
      <w:r w:rsidRPr="00660B6F">
        <w:rPr>
          <w:color w:val="auto"/>
        </w:rPr>
        <w:t>Списак кандидата међу којима се спроводи изборни поступак потписују сви чланови комисије.</w:t>
      </w:r>
    </w:p>
    <w:p w:rsidR="00D434A4" w:rsidRPr="00660B6F" w:rsidRDefault="004E5317">
      <w:pPr>
        <w:pStyle w:val="Normal3"/>
        <w:spacing w:beforeAutospacing="0" w:after="0" w:afterAutospacing="0"/>
        <w:ind w:firstLine="720"/>
        <w:jc w:val="both"/>
        <w:rPr>
          <w:color w:val="auto"/>
        </w:rPr>
      </w:pPr>
      <w:r w:rsidRPr="00660B6F">
        <w:rPr>
          <w:color w:val="auto"/>
        </w:rPr>
        <w:t xml:space="preserve"> Списак кандидата из става 3. овог члана објављује се на интернет презентацији органа који спроводи изборни поступак према шифрама њихове пријаве.</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Обавештавање кандидата о спровођењу изборног поступка</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24.</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Кандидати међу којима се спроводи изборни поступак обавештавају се о томе када почиње изборни поступак, најмање три дана пре отпочињања изборног поступка.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Орган слободно бира начин обавештавања кандидата, о чему се сачињава белешка у конкурсној документацији одређеног кандидата. </w:t>
      </w:r>
    </w:p>
    <w:p w:rsidR="00D434A4" w:rsidRPr="00660B6F" w:rsidRDefault="004E5317">
      <w:pPr>
        <w:pStyle w:val="Normal4"/>
        <w:spacing w:beforeAutospacing="0" w:after="0" w:afterAutospacing="0"/>
        <w:ind w:firstLine="720"/>
        <w:rPr>
          <w:color w:val="auto"/>
        </w:rPr>
      </w:pPr>
      <w:r w:rsidRPr="00660B6F">
        <w:rPr>
          <w:color w:val="auto"/>
        </w:rPr>
        <w:t xml:space="preserve">Кандидати се на почетку сваке фазе изборног поступка обавештавају о томе кад почиње провера компетенција у истој или наредној фази изборног поступка. </w:t>
      </w:r>
    </w:p>
    <w:p w:rsidR="00D434A4" w:rsidRPr="00660B6F" w:rsidRDefault="004E5317">
      <w:pPr>
        <w:pStyle w:val="Normal4"/>
        <w:spacing w:beforeAutospacing="0" w:after="0" w:afterAutospacing="0"/>
        <w:ind w:firstLine="720"/>
        <w:jc w:val="both"/>
        <w:rPr>
          <w:color w:val="auto"/>
        </w:rPr>
      </w:pPr>
      <w:r w:rsidRPr="00660B6F">
        <w:rPr>
          <w:color w:val="auto"/>
        </w:rPr>
        <w:t xml:space="preserve">Кандидат који се не одазове позиву да учествује у провери једне компетенције обавештава се да је искључен из даљег тока изборног поступка. </w:t>
      </w:r>
    </w:p>
    <w:p w:rsidR="00D434A4" w:rsidRPr="00660B6F" w:rsidRDefault="00D434A4">
      <w:pPr>
        <w:spacing w:after="0" w:line="240" w:lineRule="auto"/>
        <w:jc w:val="both"/>
        <w:rPr>
          <w:rFonts w:ascii="Times New Roman" w:hAnsi="Times New Roman" w:cs="Times New Roman"/>
          <w:strike/>
          <w:color w:val="auto"/>
          <w:sz w:val="24"/>
          <w:szCs w:val="24"/>
        </w:rPr>
      </w:pP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Условљеност изборног поступка садржином огласа</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25.</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 изборном поступку комисија може да проверава само оне компетенције које су наведене у огласу о конкурсу и на начин који је наведен у огласу о конкурсу.</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 xml:space="preserve">Фазе изборног поступка и учешће кандидата </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26.</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Изборни поступак спроводи се из више обавезних фаза у којима се проверавају опште функционалне, посебне функционалне и понашајне компетенције и фазе у којој се спроводи интервју са комисијом.</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Изузетно од става 1. овог члана, на интерном конкурсу за извршилачка радна места која нису руководећа, не проверавају се опште функционалне и понашајне компетенције, а на јавном конкурсу за пријем приправника не проверавају се посебне </w:t>
      </w:r>
      <w:r w:rsidRPr="00660B6F">
        <w:rPr>
          <w:rFonts w:ascii="Times New Roman" w:hAnsi="Times New Roman" w:cs="Times New Roman"/>
          <w:color w:val="auto"/>
          <w:sz w:val="24"/>
          <w:szCs w:val="24"/>
        </w:rPr>
        <w:lastRenderedPageBreak/>
        <w:t>функционалне компетенције, осим страног језика када је одређен као потребна компетенција за обављање послова тог радног места.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Кандидат који не испуни мерило за проверу одређене компетенције у једној фази изборног поступка, обавештава се о резултату провере компетенције и не позива се да учествује у провери следеће компетенције у истој или наредној фази изборног поступка.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Кандидат који у року од </w:t>
      </w:r>
      <w:r w:rsidR="00F27050">
        <w:rPr>
          <w:rFonts w:ascii="Times New Roman" w:hAnsi="Times New Roman" w:cs="Times New Roman"/>
          <w:color w:val="auto"/>
          <w:sz w:val="24"/>
          <w:szCs w:val="24"/>
          <w:lang w:val="sr-Cyrl-RS"/>
        </w:rPr>
        <w:t xml:space="preserve">пет </w:t>
      </w:r>
      <w:r w:rsidRPr="00660B6F">
        <w:rPr>
          <w:rFonts w:ascii="Times New Roman" w:hAnsi="Times New Roman" w:cs="Times New Roman"/>
          <w:color w:val="auto"/>
          <w:sz w:val="24"/>
          <w:szCs w:val="24"/>
        </w:rPr>
        <w:t xml:space="preserve">радних дана од дана пријема обавештења не достави доказе који се прилажу у изборном поступку, писмено се обавештава да се искључује из даљег дела изборног поступка због недостављања доказа. </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ab/>
      </w: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 xml:space="preserve">Трајање важности провере понашајних и општих функционалних компетенција </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27.</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Резултати провере понашајних компетенција кандидата у једном конкурсном поступку имају важност трајања у свим конкурсним поступцима у органима државне управе, односно у државном органу који се спроводе у наредне две године од дана спроведене провере.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Резултати провере општих функционалних компетенција за кандидата који је испунио мерила на провери општих функционалних компетенција у једном конкурсном поступку имају важност трајања у свим конкурсним поступцима у органима државне управе, односно у државном органу који се спроводе у наредне две године од дана спроведене провере, осим ако кандидат није захтевао нову проверу општих функционалних компетенција.</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Учешће кандидата у изборном поступку под шифром пријаве</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28.</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ab/>
        <w:t>Кандидати у изборном поступку до интервјуа са комисијом, учествују под шифром своје пријаве.</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ab/>
        <w:t>Лица која обављају стручне и административне послове за комисију утврђују, пре сваке фазе изборног поступка, да су лица која учествују у изборном поступку под одговарајућом шифром истовремено лица која су поднела пријаву којој је додељена наведена шифра.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 Лица која обављају стручне и административне послове за комисију дужна су да се старају да комисија, односно Служба, прати кандидате само под шифром њихове пријаве.</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ind w:firstLine="720"/>
        <w:jc w:val="center"/>
        <w:rPr>
          <w:rFonts w:ascii="Times New Roman" w:hAnsi="Times New Roman" w:cs="Times New Roman"/>
          <w:color w:val="auto"/>
        </w:rPr>
      </w:pPr>
      <w:r w:rsidRPr="00660B6F">
        <w:rPr>
          <w:rFonts w:ascii="Times New Roman" w:hAnsi="Times New Roman" w:cs="Times New Roman"/>
          <w:b/>
          <w:color w:val="auto"/>
          <w:sz w:val="24"/>
          <w:szCs w:val="24"/>
        </w:rPr>
        <w:t xml:space="preserve">VIII. НАЧИН ПРОВЕРЕ КОМПЕТЕНЦИЈА И КРИТЕРИЈУМИ И МЕРИЛА ЗА ИЗБОР НА ИЗВРШИЛАЧКА РАДНА МЕСТА И ПОЛОЖАЈЕ У ОРГАНИМА ДРЖАВНЕ УПРАВЕ </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Вредновање компетенција бодовањем</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29.</w:t>
      </w:r>
    </w:p>
    <w:p w:rsidR="00D434A4" w:rsidRPr="00660B6F" w:rsidRDefault="004E5317" w:rsidP="00EC3C56">
      <w:pPr>
        <w:tabs>
          <w:tab w:val="left" w:pos="567"/>
        </w:tabs>
        <w:spacing w:after="0" w:line="240" w:lineRule="auto"/>
        <w:ind w:firstLine="360"/>
        <w:jc w:val="both"/>
        <w:rPr>
          <w:rFonts w:ascii="Times New Roman" w:hAnsi="Times New Roman" w:cs="Times New Roman"/>
          <w:color w:val="auto"/>
        </w:rPr>
      </w:pPr>
      <w:r w:rsidRPr="00660B6F">
        <w:rPr>
          <w:rFonts w:ascii="Times New Roman" w:hAnsi="Times New Roman" w:cs="Times New Roman"/>
          <w:color w:val="auto"/>
          <w:sz w:val="24"/>
          <w:szCs w:val="24"/>
        </w:rPr>
        <w:t>Компетенције кандидата вреднују се додељивањем одређеног броја бодова кандидату након сваке провере компетенција.</w:t>
      </w:r>
    </w:p>
    <w:p w:rsidR="00D434A4" w:rsidRPr="00660B6F" w:rsidRDefault="00EC3C56" w:rsidP="00EC3C56">
      <w:pPr>
        <w:tabs>
          <w:tab w:val="left" w:pos="851"/>
        </w:tabs>
        <w:spacing w:after="0" w:line="240" w:lineRule="auto"/>
        <w:ind w:firstLine="360"/>
        <w:jc w:val="both"/>
        <w:rPr>
          <w:rFonts w:ascii="Times New Roman" w:hAnsi="Times New Roman" w:cs="Times New Roman"/>
          <w:color w:val="auto"/>
        </w:rPr>
      </w:pPr>
      <w:r>
        <w:rPr>
          <w:rFonts w:ascii="Times New Roman" w:hAnsi="Times New Roman" w:cs="Times New Roman"/>
          <w:color w:val="auto"/>
          <w:sz w:val="24"/>
          <w:szCs w:val="24"/>
        </w:rPr>
        <w:lastRenderedPageBreak/>
        <w:tab/>
      </w:r>
      <w:r w:rsidR="004E5317" w:rsidRPr="00660B6F">
        <w:rPr>
          <w:rFonts w:ascii="Times New Roman" w:hAnsi="Times New Roman" w:cs="Times New Roman"/>
          <w:color w:val="auto"/>
          <w:sz w:val="24"/>
          <w:szCs w:val="24"/>
        </w:rPr>
        <w:t>Укупан број бодова који се могу доделити кандидату у провери компетенција у изборном поступку износи:</w:t>
      </w:r>
    </w:p>
    <w:p w:rsidR="00D434A4" w:rsidRPr="00660B6F" w:rsidRDefault="00D434A4" w:rsidP="00EC3C56">
      <w:pPr>
        <w:spacing w:after="0" w:line="240" w:lineRule="auto"/>
        <w:ind w:firstLine="360"/>
        <w:jc w:val="both"/>
        <w:rPr>
          <w:rFonts w:ascii="Times New Roman" w:hAnsi="Times New Roman" w:cs="Times New Roman"/>
          <w:color w:val="auto"/>
          <w:sz w:val="24"/>
          <w:szCs w:val="24"/>
        </w:rPr>
      </w:pPr>
    </w:p>
    <w:p w:rsidR="0090497E" w:rsidRPr="00EC3C56" w:rsidRDefault="00EC3C56" w:rsidP="00EC3C56">
      <w:pPr>
        <w:tabs>
          <w:tab w:val="left" w:pos="851"/>
        </w:tabs>
        <w:spacing w:after="0" w:line="240" w:lineRule="auto"/>
        <w:jc w:val="both"/>
        <w:rPr>
          <w:rFonts w:ascii="Times New Roman" w:hAnsi="Times New Roman" w:cs="Times New Roman"/>
          <w:color w:val="auto"/>
        </w:rPr>
      </w:pPr>
      <w:r>
        <w:rPr>
          <w:rFonts w:ascii="Times New Roman" w:hAnsi="Times New Roman" w:cs="Times New Roman"/>
          <w:color w:val="auto"/>
          <w:sz w:val="24"/>
          <w:szCs w:val="24"/>
          <w:lang w:val="sr-Cyrl-RS"/>
        </w:rPr>
        <w:tab/>
      </w:r>
      <w:r w:rsidRPr="00EC3C56">
        <w:rPr>
          <w:rFonts w:ascii="Times New Roman" w:hAnsi="Times New Roman" w:cs="Times New Roman"/>
          <w:color w:val="auto"/>
          <w:sz w:val="24"/>
          <w:szCs w:val="24"/>
          <w:lang w:val="sr-Cyrl-RS"/>
        </w:rPr>
        <w:t xml:space="preserve">1) </w:t>
      </w:r>
      <w:r w:rsidR="0090497E" w:rsidRPr="00EC3C56">
        <w:rPr>
          <w:rFonts w:ascii="Times New Roman" w:hAnsi="Times New Roman" w:cs="Times New Roman"/>
          <w:color w:val="auto"/>
          <w:sz w:val="24"/>
          <w:szCs w:val="24"/>
        </w:rPr>
        <w:t>70 бодова за положаје од чега за:</w:t>
      </w:r>
    </w:p>
    <w:p w:rsidR="0090497E" w:rsidRPr="00660B6F" w:rsidRDefault="00EC3C56" w:rsidP="00EC3C56">
      <w:pPr>
        <w:pStyle w:val="ListParagraph"/>
        <w:tabs>
          <w:tab w:val="left" w:pos="851"/>
        </w:tabs>
        <w:spacing w:after="0" w:line="240" w:lineRule="auto"/>
        <w:ind w:left="0"/>
        <w:jc w:val="both"/>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90497E" w:rsidRPr="00660B6F">
        <w:rPr>
          <w:rFonts w:ascii="Times New Roman" w:hAnsi="Times New Roman" w:cs="Times New Roman"/>
          <w:color w:val="auto"/>
          <w:sz w:val="24"/>
          <w:szCs w:val="24"/>
        </w:rPr>
        <w:t xml:space="preserve">опште функционалне компетенције </w:t>
      </w:r>
      <w:r w:rsidR="004B6DC9">
        <w:rPr>
          <w:rFonts w:ascii="Times New Roman" w:hAnsi="Times New Roman" w:cs="Times New Roman"/>
          <w:color w:val="auto"/>
          <w:sz w:val="24"/>
          <w:szCs w:val="24"/>
        </w:rPr>
        <w:t>–</w:t>
      </w:r>
      <w:r w:rsidR="0090497E" w:rsidRPr="00660B6F">
        <w:rPr>
          <w:rFonts w:ascii="Times New Roman" w:hAnsi="Times New Roman" w:cs="Times New Roman"/>
          <w:color w:val="auto"/>
          <w:sz w:val="24"/>
          <w:szCs w:val="24"/>
        </w:rPr>
        <w:t xml:space="preserve"> н</w:t>
      </w:r>
      <w:r w:rsidR="004B6DC9">
        <w:rPr>
          <w:rFonts w:ascii="Times New Roman" w:hAnsi="Times New Roman" w:cs="Times New Roman"/>
          <w:color w:val="auto"/>
          <w:sz w:val="24"/>
          <w:szCs w:val="24"/>
        </w:rPr>
        <w:t>ајвише 9 бодова,</w:t>
      </w:r>
    </w:p>
    <w:p w:rsidR="0090497E" w:rsidRPr="00660B6F" w:rsidRDefault="00EC3C56" w:rsidP="00EC3C56">
      <w:pPr>
        <w:pStyle w:val="ListParagraph"/>
        <w:spacing w:after="0" w:line="240" w:lineRule="auto"/>
        <w:ind w:left="0" w:firstLine="851"/>
        <w:jc w:val="both"/>
        <w:rPr>
          <w:rFonts w:ascii="Times New Roman" w:hAnsi="Times New Roman" w:cs="Times New Roman"/>
          <w:color w:val="auto"/>
        </w:rPr>
      </w:pPr>
      <w:r>
        <w:rPr>
          <w:rFonts w:ascii="Times New Roman" w:hAnsi="Times New Roman" w:cs="Times New Roman"/>
          <w:color w:val="auto"/>
          <w:sz w:val="24"/>
          <w:szCs w:val="24"/>
          <w:lang w:val="sr-Cyrl-RS"/>
        </w:rPr>
        <w:t xml:space="preserve">(2) </w:t>
      </w:r>
      <w:r w:rsidR="0090497E" w:rsidRPr="00660B6F">
        <w:rPr>
          <w:rFonts w:ascii="Times New Roman" w:hAnsi="Times New Roman" w:cs="Times New Roman"/>
          <w:color w:val="auto"/>
          <w:sz w:val="24"/>
          <w:szCs w:val="24"/>
        </w:rPr>
        <w:t xml:space="preserve">посебне функционалне компетенције </w:t>
      </w:r>
      <w:r w:rsidR="004B6DC9">
        <w:rPr>
          <w:rFonts w:ascii="Times New Roman" w:hAnsi="Times New Roman" w:cs="Times New Roman"/>
          <w:color w:val="auto"/>
          <w:sz w:val="24"/>
          <w:szCs w:val="24"/>
        </w:rPr>
        <w:t>–  највише 20 бодова,</w:t>
      </w:r>
    </w:p>
    <w:p w:rsidR="0090497E" w:rsidRPr="00AD3B45" w:rsidRDefault="00EC3C56" w:rsidP="00EC3C56">
      <w:pPr>
        <w:pStyle w:val="ListParagraph"/>
        <w:tabs>
          <w:tab w:val="left" w:pos="851"/>
        </w:tabs>
        <w:spacing w:after="0" w:line="240" w:lineRule="auto"/>
        <w:ind w:left="0"/>
        <w:jc w:val="both"/>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90497E" w:rsidRPr="00660B6F">
        <w:rPr>
          <w:rFonts w:ascii="Times New Roman" w:hAnsi="Times New Roman" w:cs="Times New Roman"/>
          <w:color w:val="auto"/>
          <w:sz w:val="24"/>
          <w:szCs w:val="24"/>
        </w:rPr>
        <w:t xml:space="preserve">понашајне компетенције </w:t>
      </w:r>
      <w:r w:rsidR="004B6DC9">
        <w:rPr>
          <w:rFonts w:ascii="Times New Roman" w:hAnsi="Times New Roman" w:cs="Times New Roman"/>
          <w:color w:val="auto"/>
          <w:sz w:val="24"/>
          <w:szCs w:val="24"/>
        </w:rPr>
        <w:t>– највише 35 бодова,</w:t>
      </w:r>
    </w:p>
    <w:p w:rsidR="0090497E" w:rsidRPr="00CD40EA" w:rsidRDefault="00EC3C56" w:rsidP="00EC3C56">
      <w:pPr>
        <w:pStyle w:val="ListParagraph"/>
        <w:tabs>
          <w:tab w:val="left" w:pos="851"/>
        </w:tabs>
        <w:spacing w:after="0" w:line="240" w:lineRule="auto"/>
        <w:ind w:left="0"/>
        <w:jc w:val="both"/>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(4) </w:t>
      </w:r>
      <w:r w:rsidR="0090497E" w:rsidRPr="00AD3B45">
        <w:rPr>
          <w:rFonts w:ascii="Times New Roman" w:hAnsi="Times New Roman" w:cs="Times New Roman"/>
          <w:color w:val="auto"/>
          <w:sz w:val="24"/>
          <w:szCs w:val="24"/>
        </w:rPr>
        <w:t>интервју са конкурсн</w:t>
      </w:r>
      <w:r w:rsidR="004B6DC9">
        <w:rPr>
          <w:rFonts w:ascii="Times New Roman" w:hAnsi="Times New Roman" w:cs="Times New Roman"/>
          <w:color w:val="auto"/>
          <w:sz w:val="24"/>
          <w:szCs w:val="24"/>
        </w:rPr>
        <w:t xml:space="preserve">ом комисијом </w:t>
      </w:r>
      <w:r w:rsidR="00206D67">
        <w:rPr>
          <w:rFonts w:ascii="Times New Roman" w:hAnsi="Times New Roman" w:cs="Times New Roman"/>
          <w:color w:val="auto"/>
          <w:sz w:val="24"/>
          <w:szCs w:val="24"/>
        </w:rPr>
        <w:t>–</w:t>
      </w:r>
      <w:r w:rsidR="004B6DC9">
        <w:rPr>
          <w:rFonts w:ascii="Times New Roman" w:hAnsi="Times New Roman" w:cs="Times New Roman"/>
          <w:color w:val="auto"/>
          <w:sz w:val="24"/>
          <w:szCs w:val="24"/>
        </w:rPr>
        <w:t xml:space="preserve"> највише 6 бодова;</w:t>
      </w:r>
    </w:p>
    <w:p w:rsidR="00CD40EA" w:rsidRPr="00AD3B45" w:rsidRDefault="00CD40EA" w:rsidP="00CD40EA">
      <w:pPr>
        <w:pStyle w:val="ListParagraph"/>
        <w:spacing w:after="0" w:line="240" w:lineRule="auto"/>
        <w:ind w:left="1440"/>
        <w:jc w:val="both"/>
        <w:rPr>
          <w:rFonts w:ascii="Times New Roman" w:hAnsi="Times New Roman" w:cs="Times New Roman"/>
          <w:color w:val="auto"/>
        </w:rPr>
      </w:pPr>
    </w:p>
    <w:p w:rsidR="0090497E" w:rsidRPr="0090497E" w:rsidRDefault="00EC3C56" w:rsidP="00206D67">
      <w:pPr>
        <w:pStyle w:val="ListParagraph"/>
        <w:tabs>
          <w:tab w:val="left" w:pos="851"/>
        </w:tabs>
        <w:spacing w:after="0" w:line="240" w:lineRule="auto"/>
        <w:ind w:left="0"/>
        <w:jc w:val="both"/>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90497E" w:rsidRPr="0090497E">
        <w:rPr>
          <w:rFonts w:ascii="Times New Roman" w:hAnsi="Times New Roman" w:cs="Times New Roman"/>
          <w:color w:val="auto"/>
          <w:sz w:val="24"/>
          <w:szCs w:val="24"/>
        </w:rPr>
        <w:t>65 бодова за радна места руководилаца ужих унутрашњих јединица од чега за:</w:t>
      </w:r>
    </w:p>
    <w:p w:rsidR="0090497E" w:rsidRPr="00660B6F" w:rsidRDefault="00EC3C56" w:rsidP="00EC3C56">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90497E" w:rsidRPr="00660B6F">
        <w:rPr>
          <w:rFonts w:ascii="Times New Roman" w:hAnsi="Times New Roman" w:cs="Times New Roman"/>
          <w:color w:val="auto"/>
          <w:sz w:val="24"/>
          <w:szCs w:val="24"/>
        </w:rPr>
        <w:t xml:space="preserve">опште функционалне компетенције </w:t>
      </w:r>
      <w:r w:rsidR="004B6DC9">
        <w:rPr>
          <w:rFonts w:ascii="Times New Roman" w:hAnsi="Times New Roman" w:cs="Times New Roman"/>
          <w:color w:val="auto"/>
          <w:sz w:val="24"/>
          <w:szCs w:val="24"/>
        </w:rPr>
        <w:t>– највише 9 бодова,</w:t>
      </w:r>
    </w:p>
    <w:p w:rsidR="0090497E" w:rsidRPr="00660B6F" w:rsidRDefault="00EC3C56" w:rsidP="00EC3C56">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90497E" w:rsidRPr="00660B6F">
        <w:rPr>
          <w:rFonts w:ascii="Times New Roman" w:hAnsi="Times New Roman" w:cs="Times New Roman"/>
          <w:color w:val="auto"/>
          <w:sz w:val="24"/>
          <w:szCs w:val="24"/>
        </w:rPr>
        <w:t xml:space="preserve">посебне функционалне компетенције </w:t>
      </w:r>
      <w:r w:rsidR="004B6DC9">
        <w:rPr>
          <w:rFonts w:ascii="Times New Roman" w:hAnsi="Times New Roman" w:cs="Times New Roman"/>
          <w:color w:val="auto"/>
          <w:sz w:val="24"/>
          <w:szCs w:val="24"/>
        </w:rPr>
        <w:t>–  највише 20 бодова,</w:t>
      </w:r>
    </w:p>
    <w:p w:rsidR="0090497E" w:rsidRPr="00206D67" w:rsidRDefault="00EC3C56" w:rsidP="00EC3C56">
      <w:pPr>
        <w:pStyle w:val="ListParagraph"/>
        <w:tabs>
          <w:tab w:val="left" w:pos="851"/>
        </w:tabs>
        <w:spacing w:after="0" w:line="240" w:lineRule="auto"/>
        <w:ind w:left="0"/>
        <w:rPr>
          <w:rFonts w:ascii="Times New Roman" w:hAnsi="Times New Roman" w:cs="Times New Roman"/>
          <w:color w:val="auto"/>
          <w:lang w:val="sr-Cyrl-RS"/>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90497E" w:rsidRPr="00660B6F">
        <w:rPr>
          <w:rFonts w:ascii="Times New Roman" w:hAnsi="Times New Roman" w:cs="Times New Roman"/>
          <w:color w:val="auto"/>
          <w:sz w:val="24"/>
          <w:szCs w:val="24"/>
        </w:rPr>
        <w:t xml:space="preserve">понашајне компетенције </w:t>
      </w:r>
      <w:r w:rsidR="004B6DC9">
        <w:rPr>
          <w:rFonts w:ascii="Times New Roman" w:hAnsi="Times New Roman" w:cs="Times New Roman"/>
          <w:color w:val="auto"/>
          <w:sz w:val="24"/>
          <w:szCs w:val="24"/>
        </w:rPr>
        <w:t>– највише 30 бодова</w:t>
      </w:r>
      <w:r w:rsidR="00206D67">
        <w:rPr>
          <w:rFonts w:ascii="Times New Roman" w:hAnsi="Times New Roman" w:cs="Times New Roman"/>
          <w:color w:val="auto"/>
          <w:sz w:val="24"/>
          <w:szCs w:val="24"/>
          <w:lang w:val="sr-Cyrl-RS"/>
        </w:rPr>
        <w:t>,</w:t>
      </w:r>
    </w:p>
    <w:p w:rsidR="0090497E" w:rsidRPr="00CD40EA" w:rsidRDefault="00EC3C56" w:rsidP="00EC3C56">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(4) </w:t>
      </w:r>
      <w:r w:rsidR="0090497E" w:rsidRPr="00AD3B45">
        <w:rPr>
          <w:rFonts w:ascii="Times New Roman" w:hAnsi="Times New Roman" w:cs="Times New Roman"/>
          <w:color w:val="auto"/>
          <w:sz w:val="24"/>
          <w:szCs w:val="24"/>
        </w:rPr>
        <w:t xml:space="preserve">интервју са конкурсном комисијом </w:t>
      </w:r>
      <w:r w:rsidR="004B6DC9">
        <w:rPr>
          <w:rFonts w:ascii="Times New Roman" w:hAnsi="Times New Roman" w:cs="Times New Roman"/>
          <w:color w:val="auto"/>
          <w:sz w:val="24"/>
          <w:szCs w:val="24"/>
        </w:rPr>
        <w:t>– највише 6 бодова;</w:t>
      </w:r>
    </w:p>
    <w:p w:rsidR="00CD40EA" w:rsidRPr="00AD3B45" w:rsidRDefault="00CD40EA" w:rsidP="00CD40EA">
      <w:pPr>
        <w:pStyle w:val="ListParagraph"/>
        <w:spacing w:after="0" w:line="240" w:lineRule="auto"/>
        <w:ind w:left="1440"/>
        <w:jc w:val="both"/>
        <w:rPr>
          <w:rFonts w:ascii="Times New Roman" w:hAnsi="Times New Roman" w:cs="Times New Roman"/>
          <w:color w:val="auto"/>
        </w:rPr>
      </w:pPr>
    </w:p>
    <w:p w:rsidR="005939DF" w:rsidRPr="005939DF" w:rsidRDefault="002703C6" w:rsidP="002703C6">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5939DF" w:rsidRPr="005939DF">
        <w:rPr>
          <w:rFonts w:ascii="Times New Roman" w:hAnsi="Times New Roman" w:cs="Times New Roman"/>
          <w:color w:val="auto"/>
          <w:sz w:val="24"/>
          <w:szCs w:val="24"/>
        </w:rPr>
        <w:t>60 бодова за извршилачка радна места од чега за:</w:t>
      </w:r>
    </w:p>
    <w:p w:rsidR="005939DF" w:rsidRPr="00660B6F" w:rsidRDefault="002703C6" w:rsidP="002703C6">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5939DF" w:rsidRPr="00660B6F">
        <w:rPr>
          <w:rFonts w:ascii="Times New Roman" w:hAnsi="Times New Roman" w:cs="Times New Roman"/>
          <w:color w:val="auto"/>
          <w:sz w:val="24"/>
          <w:szCs w:val="24"/>
        </w:rPr>
        <w:t xml:space="preserve">опште функционалне компетенције </w:t>
      </w:r>
      <w:r w:rsidR="004B6DC9">
        <w:rPr>
          <w:rFonts w:ascii="Times New Roman" w:hAnsi="Times New Roman" w:cs="Times New Roman"/>
          <w:color w:val="auto"/>
          <w:sz w:val="24"/>
          <w:szCs w:val="24"/>
        </w:rPr>
        <w:t>– највише 9 бодова,</w:t>
      </w:r>
    </w:p>
    <w:p w:rsidR="005939DF" w:rsidRPr="00660B6F" w:rsidRDefault="002703C6" w:rsidP="002703C6">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5939DF" w:rsidRPr="00660B6F">
        <w:rPr>
          <w:rFonts w:ascii="Times New Roman" w:hAnsi="Times New Roman" w:cs="Times New Roman"/>
          <w:color w:val="auto"/>
          <w:sz w:val="24"/>
          <w:szCs w:val="24"/>
        </w:rPr>
        <w:t xml:space="preserve">посебне функционалне компетенције </w:t>
      </w:r>
      <w:r w:rsidR="004B6DC9">
        <w:rPr>
          <w:rFonts w:ascii="Times New Roman" w:hAnsi="Times New Roman" w:cs="Times New Roman"/>
          <w:color w:val="auto"/>
          <w:sz w:val="24"/>
          <w:szCs w:val="24"/>
        </w:rPr>
        <w:t>– највише 20 бодова,</w:t>
      </w:r>
    </w:p>
    <w:p w:rsidR="005939DF" w:rsidRPr="00AD3B45" w:rsidRDefault="002703C6" w:rsidP="002703C6">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5939DF" w:rsidRPr="00660B6F">
        <w:rPr>
          <w:rFonts w:ascii="Times New Roman" w:hAnsi="Times New Roman" w:cs="Times New Roman"/>
          <w:color w:val="auto"/>
          <w:sz w:val="24"/>
          <w:szCs w:val="24"/>
        </w:rPr>
        <w:t xml:space="preserve">понашајне компетенције </w:t>
      </w:r>
      <w:r w:rsidR="004B6DC9">
        <w:rPr>
          <w:rFonts w:ascii="Times New Roman" w:hAnsi="Times New Roman" w:cs="Times New Roman"/>
          <w:color w:val="auto"/>
          <w:sz w:val="24"/>
          <w:szCs w:val="24"/>
        </w:rPr>
        <w:t>– највише 25 бодова,</w:t>
      </w:r>
    </w:p>
    <w:p w:rsidR="005939DF" w:rsidRPr="00CD40EA" w:rsidRDefault="002703C6" w:rsidP="002703C6">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(4) </w:t>
      </w:r>
      <w:r w:rsidR="005939DF" w:rsidRPr="00AD3B45">
        <w:rPr>
          <w:rFonts w:ascii="Times New Roman" w:hAnsi="Times New Roman" w:cs="Times New Roman"/>
          <w:color w:val="auto"/>
          <w:sz w:val="24"/>
          <w:szCs w:val="24"/>
        </w:rPr>
        <w:t xml:space="preserve">интервју са конкурсном комисијом </w:t>
      </w:r>
      <w:r w:rsidR="004B6DC9">
        <w:rPr>
          <w:rFonts w:ascii="Times New Roman" w:hAnsi="Times New Roman" w:cs="Times New Roman"/>
          <w:color w:val="auto"/>
          <w:sz w:val="24"/>
          <w:szCs w:val="24"/>
        </w:rPr>
        <w:t>– највише 6 бодова;</w:t>
      </w:r>
    </w:p>
    <w:p w:rsidR="00CD40EA" w:rsidRPr="00AD3B45" w:rsidRDefault="00CD40EA" w:rsidP="00CD40EA">
      <w:pPr>
        <w:pStyle w:val="ListParagraph"/>
        <w:spacing w:after="0" w:line="240" w:lineRule="auto"/>
        <w:ind w:left="1440"/>
        <w:jc w:val="both"/>
        <w:rPr>
          <w:rFonts w:ascii="Times New Roman" w:hAnsi="Times New Roman" w:cs="Times New Roman"/>
          <w:color w:val="auto"/>
        </w:rPr>
      </w:pPr>
    </w:p>
    <w:p w:rsidR="00D434A4" w:rsidRPr="005939DF" w:rsidRDefault="00EE5A47" w:rsidP="00EE5A47">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4) </w:t>
      </w:r>
      <w:r w:rsidR="004E5317" w:rsidRPr="005939DF">
        <w:rPr>
          <w:rFonts w:ascii="Times New Roman" w:hAnsi="Times New Roman" w:cs="Times New Roman"/>
          <w:color w:val="auto"/>
          <w:sz w:val="24"/>
          <w:szCs w:val="24"/>
        </w:rPr>
        <w:t>45 бодова за приправнике од чега за:</w:t>
      </w:r>
    </w:p>
    <w:p w:rsidR="00D434A4" w:rsidRPr="00660B6F" w:rsidRDefault="00EE5A47" w:rsidP="00EE5A47">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4E5317" w:rsidRPr="00660B6F">
        <w:rPr>
          <w:rFonts w:ascii="Times New Roman" w:hAnsi="Times New Roman" w:cs="Times New Roman"/>
          <w:color w:val="auto"/>
          <w:sz w:val="24"/>
          <w:szCs w:val="24"/>
        </w:rPr>
        <w:t xml:space="preserve">опште функционалне компетенције </w:t>
      </w:r>
      <w:r w:rsidR="004B6DC9">
        <w:rPr>
          <w:rFonts w:ascii="Times New Roman" w:hAnsi="Times New Roman" w:cs="Times New Roman"/>
          <w:color w:val="auto"/>
          <w:sz w:val="24"/>
          <w:szCs w:val="24"/>
        </w:rPr>
        <w:t>– највише 9 бодова,</w:t>
      </w:r>
    </w:p>
    <w:p w:rsidR="00D434A4" w:rsidRPr="00660B6F" w:rsidRDefault="00EE5A47" w:rsidP="00EE5A47">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4E5317" w:rsidRPr="00660B6F">
        <w:rPr>
          <w:rFonts w:ascii="Times New Roman" w:hAnsi="Times New Roman" w:cs="Times New Roman"/>
          <w:color w:val="auto"/>
          <w:sz w:val="24"/>
          <w:szCs w:val="24"/>
        </w:rPr>
        <w:t xml:space="preserve">посебне функционалне компетенције (страни језик) </w:t>
      </w:r>
      <w:r w:rsidR="004B6DC9">
        <w:rPr>
          <w:rFonts w:ascii="Times New Roman" w:hAnsi="Times New Roman" w:cs="Times New Roman"/>
          <w:color w:val="auto"/>
          <w:sz w:val="24"/>
          <w:szCs w:val="24"/>
        </w:rPr>
        <w:t>– највише 5 бодова,</w:t>
      </w:r>
    </w:p>
    <w:p w:rsidR="00D434A4" w:rsidRPr="00AD3B45" w:rsidRDefault="00EE5A47" w:rsidP="00EE5A47">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4E5317" w:rsidRPr="00660B6F">
        <w:rPr>
          <w:rFonts w:ascii="Times New Roman" w:hAnsi="Times New Roman" w:cs="Times New Roman"/>
          <w:color w:val="auto"/>
          <w:sz w:val="24"/>
          <w:szCs w:val="24"/>
        </w:rPr>
        <w:t xml:space="preserve">понашајне компетенције </w:t>
      </w:r>
      <w:r w:rsidR="004B6DC9">
        <w:rPr>
          <w:rFonts w:ascii="Times New Roman" w:hAnsi="Times New Roman" w:cs="Times New Roman"/>
          <w:color w:val="auto"/>
          <w:sz w:val="24"/>
          <w:szCs w:val="24"/>
        </w:rPr>
        <w:t>– највише 25 бодова,</w:t>
      </w:r>
    </w:p>
    <w:p w:rsidR="00D434A4" w:rsidRPr="00AD3B45" w:rsidRDefault="00EE5A47" w:rsidP="00EE5A47">
      <w:pPr>
        <w:pStyle w:val="ListParagraph"/>
        <w:tabs>
          <w:tab w:val="left" w:pos="851"/>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(4) </w:t>
      </w:r>
      <w:r w:rsidR="004E5317" w:rsidRPr="00AD3B45">
        <w:rPr>
          <w:rFonts w:ascii="Times New Roman" w:hAnsi="Times New Roman" w:cs="Times New Roman"/>
          <w:color w:val="auto"/>
          <w:sz w:val="24"/>
          <w:szCs w:val="24"/>
        </w:rPr>
        <w:t xml:space="preserve">интервју са конкурсном комисијом </w:t>
      </w:r>
      <w:r w:rsidR="00206D67">
        <w:rPr>
          <w:rFonts w:ascii="Times New Roman" w:hAnsi="Times New Roman" w:cs="Times New Roman"/>
          <w:color w:val="auto"/>
          <w:sz w:val="24"/>
          <w:szCs w:val="24"/>
        </w:rPr>
        <w:t>–</w:t>
      </w:r>
      <w:r w:rsidR="004E5317" w:rsidRPr="00AD3B45">
        <w:rPr>
          <w:rFonts w:ascii="Times New Roman" w:hAnsi="Times New Roman" w:cs="Times New Roman"/>
          <w:color w:val="auto"/>
          <w:sz w:val="24"/>
          <w:szCs w:val="24"/>
        </w:rPr>
        <w:t xml:space="preserve"> највише 6 бодова.</w:t>
      </w:r>
    </w:p>
    <w:p w:rsidR="00D434A4" w:rsidRPr="00660B6F" w:rsidRDefault="00D434A4">
      <w:pPr>
        <w:pStyle w:val="ListParagraph"/>
        <w:spacing w:after="0" w:line="240" w:lineRule="auto"/>
        <w:jc w:val="both"/>
        <w:rPr>
          <w:rFonts w:ascii="Times New Roman" w:hAnsi="Times New Roman" w:cs="Times New Roman"/>
          <w:color w:val="auto"/>
          <w:sz w:val="24"/>
          <w:szCs w:val="24"/>
        </w:rPr>
      </w:pPr>
    </w:p>
    <w:p w:rsidR="00D434A4" w:rsidRPr="00660B6F" w:rsidRDefault="004E5317" w:rsidP="00A11BD2">
      <w:pPr>
        <w:tabs>
          <w:tab w:val="left" w:pos="851"/>
        </w:tabs>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Кандидати који су освојили један бод у провери одређене компетенције, искључују се из даљег изборног поступка.  </w:t>
      </w:r>
    </w:p>
    <w:p w:rsidR="00D434A4" w:rsidRPr="00660B6F" w:rsidRDefault="004E5317" w:rsidP="00F653F0">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Независно од става 3. овог члана, комисија може пре почетка изборног поступка, да одреди већи број бодова који кандидате у провери једне или више посебних функционалних компетенција искључује из даљег изборног поступка.</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pStyle w:val="Heading3"/>
        <w:spacing w:before="0" w:after="0" w:line="240" w:lineRule="auto"/>
        <w:jc w:val="center"/>
        <w:rPr>
          <w:rFonts w:ascii="Times New Roman" w:hAnsi="Times New Roman" w:cs="Times New Roman"/>
          <w:color w:val="auto"/>
          <w:sz w:val="24"/>
          <w:szCs w:val="24"/>
        </w:rPr>
      </w:pPr>
      <w:bookmarkStart w:id="8" w:name="_Hlk519690309"/>
      <w:bookmarkEnd w:id="8"/>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Начин провере општих функционалних компетенција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30.</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Кандидатима који учествују у изборном поступку прво се проверавају опште функционалне компетенције.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пре почетка провере доставља Служби листу кандидата којима се проверавају опште функционалне компетенције.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Опште функционалне компетенције проверавају се у Служби, уз обавезно присуство провери најмање једног члана комисије.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Ако се провера општих функционалних компетенција врши у подручним јединицама органа државне управе (завод, филијала и друга организациона јединица ван седишта послодавца), провера се може вршити електронским путем или непосредно у седишту подручне јединице органа, уз обавезно присуство најмање једног представника Службе.</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Default="00D434A4">
      <w:pPr>
        <w:spacing w:after="0" w:line="240" w:lineRule="auto"/>
        <w:ind w:firstLine="720"/>
        <w:jc w:val="both"/>
        <w:rPr>
          <w:rFonts w:ascii="Times New Roman" w:hAnsi="Times New Roman" w:cs="Times New Roman"/>
          <w:color w:val="auto"/>
          <w:sz w:val="24"/>
          <w:szCs w:val="24"/>
        </w:rPr>
      </w:pPr>
    </w:p>
    <w:p w:rsidR="00CD40EA" w:rsidRDefault="00CD40EA">
      <w:pPr>
        <w:spacing w:after="0" w:line="240" w:lineRule="auto"/>
        <w:ind w:firstLine="720"/>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eastAsia="Calibri" w:hAnsi="Times New Roman" w:cs="Times New Roman"/>
          <w:b/>
          <w:color w:val="auto"/>
          <w:sz w:val="24"/>
          <w:szCs w:val="24"/>
        </w:rPr>
        <w:t>Провера компетенције „Организација и рад државних органа Републике Србије”</w:t>
      </w:r>
    </w:p>
    <w:p w:rsidR="00D434A4" w:rsidRPr="00660B6F" w:rsidRDefault="00D434A4">
      <w:pPr>
        <w:keepNext/>
        <w:spacing w:after="0" w:line="240" w:lineRule="auto"/>
        <w:ind w:right="57"/>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31.</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Компетенција „О</w:t>
      </w:r>
      <w:r w:rsidRPr="00660B6F">
        <w:rPr>
          <w:rFonts w:ascii="Times New Roman" w:eastAsia="Calibri" w:hAnsi="Times New Roman" w:cs="Times New Roman"/>
          <w:color w:val="auto"/>
          <w:sz w:val="24"/>
          <w:szCs w:val="24"/>
        </w:rPr>
        <w:t xml:space="preserve">рганизација и рад државних органа Републике Србије” проверава се путем теста са питањима затвореног типа </w:t>
      </w:r>
      <w:r w:rsidRPr="00660B6F">
        <w:rPr>
          <w:rFonts w:ascii="Times New Roman" w:hAnsi="Times New Roman" w:cs="Times New Roman"/>
          <w:color w:val="auto"/>
          <w:sz w:val="24"/>
          <w:szCs w:val="24"/>
        </w:rPr>
        <w:t>који кандидати решавају обележавањем једног од више понуђених одговора</w:t>
      </w:r>
      <w:r w:rsidRPr="00660B6F">
        <w:rPr>
          <w:rFonts w:ascii="Times New Roman" w:eastAsia="Calibri" w:hAnsi="Times New Roman" w:cs="Times New Roman"/>
          <w:color w:val="auto"/>
          <w:sz w:val="24"/>
          <w:szCs w:val="24"/>
        </w:rPr>
        <w:t>.</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eastAsia="Calibri" w:hAnsi="Times New Roman" w:cs="Times New Roman"/>
          <w:color w:val="auto"/>
          <w:sz w:val="24"/>
          <w:szCs w:val="24"/>
        </w:rPr>
        <w:t>Тест сачињава Служба методом случајног избора из базе питања затвореног типа коју формира, ажурира и стандардизује у сарадњи са министарством надлежним за послове државне управе.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eastAsia="Calibri" w:hAnsi="Times New Roman" w:cs="Times New Roman"/>
          <w:color w:val="auto"/>
          <w:sz w:val="24"/>
          <w:szCs w:val="24"/>
        </w:rPr>
        <w:t>База питања се објављује на интернет</w:t>
      </w:r>
      <w:r w:rsidR="0066266F">
        <w:rPr>
          <w:rFonts w:ascii="Times New Roman" w:eastAsia="Calibri" w:hAnsi="Times New Roman" w:cs="Times New Roman"/>
          <w:color w:val="auto"/>
          <w:sz w:val="24"/>
          <w:szCs w:val="24"/>
          <w:lang w:val="sr-Cyrl-RS"/>
        </w:rPr>
        <w:t xml:space="preserve"> </w:t>
      </w:r>
      <w:r w:rsidRPr="00660B6F">
        <w:rPr>
          <w:rFonts w:ascii="Times New Roman" w:eastAsia="Calibri" w:hAnsi="Times New Roman" w:cs="Times New Roman"/>
          <w:color w:val="auto"/>
          <w:sz w:val="24"/>
          <w:szCs w:val="24"/>
        </w:rPr>
        <w:t xml:space="preserve">презентацији Службе.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Тестирање се обавља на рачунару или у папирној форми.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Тест не може трајати дуже од једног сата.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Вредновање ове компетенције исказује се на бодовној скали и то: </w:t>
      </w:r>
    </w:p>
    <w:p w:rsidR="00D434A4" w:rsidRPr="00660B6F" w:rsidRDefault="00707843" w:rsidP="00707843">
      <w:pPr>
        <w:pStyle w:val="ListParagraph"/>
        <w:spacing w:after="0" w:line="240" w:lineRule="auto"/>
        <w:ind w:left="0" w:firstLine="720"/>
        <w:rPr>
          <w:rFonts w:ascii="Times New Roman" w:hAnsi="Times New Roman" w:cs="Times New Roman"/>
          <w:color w:val="auto"/>
        </w:rPr>
      </w:pPr>
      <w:r>
        <w:rPr>
          <w:rFonts w:ascii="Times New Roman" w:hAnsi="Times New Roman" w:cs="Times New Roman"/>
          <w:color w:val="auto"/>
          <w:sz w:val="24"/>
          <w:szCs w:val="24"/>
          <w:lang w:val="sr-Cyrl-RS"/>
        </w:rPr>
        <w:t xml:space="preserve">1) </w:t>
      </w:r>
      <w:r w:rsidR="004E5317" w:rsidRPr="00660B6F">
        <w:rPr>
          <w:rFonts w:ascii="Times New Roman" w:hAnsi="Times New Roman" w:cs="Times New Roman"/>
          <w:color w:val="auto"/>
          <w:sz w:val="24"/>
          <w:szCs w:val="24"/>
        </w:rPr>
        <w:t>до 50% тачних одговора – 1 бод;</w:t>
      </w:r>
    </w:p>
    <w:p w:rsidR="00D434A4" w:rsidRPr="00660B6F" w:rsidRDefault="00707843" w:rsidP="00707843">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4E5317" w:rsidRPr="00660B6F">
        <w:rPr>
          <w:rFonts w:ascii="Times New Roman" w:hAnsi="Times New Roman" w:cs="Times New Roman"/>
          <w:color w:val="auto"/>
          <w:sz w:val="24"/>
          <w:szCs w:val="24"/>
        </w:rPr>
        <w:t xml:space="preserve">51-75% тачних одговора – 2 бода; </w:t>
      </w:r>
    </w:p>
    <w:p w:rsidR="00D434A4" w:rsidRPr="00660B6F" w:rsidRDefault="00707843" w:rsidP="00707843">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4E5317" w:rsidRPr="00660B6F">
        <w:rPr>
          <w:rFonts w:ascii="Times New Roman" w:hAnsi="Times New Roman" w:cs="Times New Roman"/>
          <w:color w:val="auto"/>
          <w:sz w:val="24"/>
          <w:szCs w:val="24"/>
        </w:rPr>
        <w:t>76-100% тачних одговора – 3 бода.</w:t>
      </w:r>
    </w:p>
    <w:p w:rsidR="00D434A4" w:rsidRPr="00660B6F" w:rsidRDefault="004E5317">
      <w:pPr>
        <w:spacing w:after="0" w:line="240" w:lineRule="auto"/>
        <w:ind w:firstLine="360"/>
        <w:jc w:val="both"/>
        <w:rPr>
          <w:rFonts w:ascii="Times New Roman" w:hAnsi="Times New Roman" w:cs="Times New Roman"/>
          <w:color w:val="auto"/>
        </w:rPr>
      </w:pPr>
      <w:r w:rsidRPr="00660B6F">
        <w:rPr>
          <w:rFonts w:ascii="Times New Roman" w:hAnsi="Times New Roman" w:cs="Times New Roman"/>
          <w:color w:val="auto"/>
          <w:sz w:val="24"/>
          <w:szCs w:val="24"/>
        </w:rPr>
        <w:t>Кандидати се непосредно усмено обавештавају о резултатима теста након истека времена за његово решавање.</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Провера компетенције „Дигитална писменост”</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32.</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Компетенција „Дигитална писменост” проверава се решавањем задатака практичним радом на рачунару.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Задатке бира Служба методом случајног избора из базе задатака коју формира, ажурира и стандардизује у сарадњи са министарством надлежним за послове државне управе и органом државне управе надлежним за послове информационих технологија.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Решавање задатка практичним радом на рачунару не може трајати дуже од једног сата.</w:t>
      </w:r>
    </w:p>
    <w:p w:rsidR="00D434A4" w:rsidRPr="00660B6F" w:rsidRDefault="004E5317" w:rsidP="008575C7">
      <w:pPr>
        <w:tabs>
          <w:tab w:val="left" w:pos="709"/>
        </w:tabs>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Проверу тачности урађених задатака врши Служба, вредновањем ове компетенције исказивањем на бодовној скали на следећи начин: </w:t>
      </w:r>
    </w:p>
    <w:p w:rsidR="00D434A4" w:rsidRPr="00660B6F" w:rsidRDefault="008575C7" w:rsidP="008575C7">
      <w:pPr>
        <w:pStyle w:val="ListParagraph"/>
        <w:spacing w:after="0" w:line="240" w:lineRule="auto"/>
        <w:ind w:left="0" w:firstLine="720"/>
        <w:rPr>
          <w:rFonts w:ascii="Times New Roman" w:hAnsi="Times New Roman" w:cs="Times New Roman"/>
          <w:color w:val="auto"/>
        </w:rPr>
      </w:pPr>
      <w:r>
        <w:rPr>
          <w:rFonts w:ascii="Times New Roman" w:hAnsi="Times New Roman" w:cs="Times New Roman"/>
          <w:color w:val="auto"/>
          <w:sz w:val="24"/>
          <w:szCs w:val="24"/>
          <w:lang w:val="sr-Cyrl-RS"/>
        </w:rPr>
        <w:t xml:space="preserve">1) </w:t>
      </w:r>
      <w:r w:rsidR="004E5317" w:rsidRPr="00660B6F">
        <w:rPr>
          <w:rFonts w:ascii="Times New Roman" w:hAnsi="Times New Roman" w:cs="Times New Roman"/>
          <w:color w:val="auto"/>
          <w:sz w:val="24"/>
          <w:szCs w:val="24"/>
        </w:rPr>
        <w:t>до 50% тачно решених задатака – 1 бод;</w:t>
      </w:r>
    </w:p>
    <w:p w:rsidR="00D434A4" w:rsidRPr="00660B6F" w:rsidRDefault="008575C7" w:rsidP="008575C7">
      <w:pPr>
        <w:pStyle w:val="ListParagraph"/>
        <w:tabs>
          <w:tab w:val="left" w:pos="709"/>
        </w:tabs>
        <w:spacing w:after="0" w:line="240" w:lineRule="auto"/>
        <w:ind w:left="0" w:firstLine="36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4E5317" w:rsidRPr="00660B6F">
        <w:rPr>
          <w:rFonts w:ascii="Times New Roman" w:hAnsi="Times New Roman" w:cs="Times New Roman"/>
          <w:color w:val="auto"/>
          <w:sz w:val="24"/>
          <w:szCs w:val="24"/>
        </w:rPr>
        <w:t xml:space="preserve">51% и више тачно решених задатака – 3 бода. </w:t>
      </w:r>
    </w:p>
    <w:p w:rsidR="00D434A4" w:rsidRPr="00660B6F" w:rsidRDefault="004E5317">
      <w:pPr>
        <w:spacing w:after="0" w:line="240" w:lineRule="auto"/>
        <w:ind w:firstLine="360"/>
        <w:jc w:val="both"/>
        <w:rPr>
          <w:rFonts w:ascii="Times New Roman" w:hAnsi="Times New Roman" w:cs="Times New Roman"/>
          <w:color w:val="auto"/>
        </w:rPr>
      </w:pPr>
      <w:r w:rsidRPr="00660B6F">
        <w:rPr>
          <w:rFonts w:ascii="Times New Roman" w:hAnsi="Times New Roman" w:cs="Times New Roman"/>
          <w:color w:val="auto"/>
          <w:sz w:val="24"/>
          <w:szCs w:val="24"/>
        </w:rPr>
        <w:tab/>
        <w:t xml:space="preserve">Кандидати који су, у складу са огласом о конкурсу, приложили одговарајући сертификат, потврду или други писани доказ о поседовању ове компетенције се не проверавају и добијају 3 бода.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Изузетно од става 5. овог члана, комисија може одлучити да се кандидату изврши провера наведене компетенције, ако увидом у достављени доказ не може потпуно да оцени поседовање ове компетенције на нивоу који је неопходан за обављање послова на радном месту. </w:t>
      </w:r>
    </w:p>
    <w:p w:rsidR="00D434A4" w:rsidRPr="00660B6F" w:rsidRDefault="004E5317">
      <w:pPr>
        <w:spacing w:after="0" w:line="240" w:lineRule="auto"/>
        <w:ind w:firstLine="360"/>
        <w:jc w:val="both"/>
        <w:rPr>
          <w:rFonts w:ascii="Times New Roman" w:hAnsi="Times New Roman" w:cs="Times New Roman"/>
          <w:color w:val="auto"/>
        </w:rPr>
      </w:pPr>
      <w:r w:rsidRPr="00660B6F">
        <w:rPr>
          <w:rFonts w:ascii="Times New Roman" w:hAnsi="Times New Roman" w:cs="Times New Roman"/>
          <w:color w:val="auto"/>
          <w:sz w:val="24"/>
          <w:szCs w:val="24"/>
        </w:rPr>
        <w:tab/>
        <w:t>Комисија утврђује списак кандидата који се ослобађају провере ове компетенције.</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Провера компетенције „Пословна комуникација”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33.</w:t>
      </w:r>
    </w:p>
    <w:p w:rsidR="00D434A4" w:rsidRPr="00660B6F" w:rsidRDefault="004E5317">
      <w:pPr>
        <w:spacing w:after="0" w:line="240" w:lineRule="auto"/>
        <w:ind w:firstLine="720"/>
        <w:rPr>
          <w:rFonts w:ascii="Times New Roman" w:hAnsi="Times New Roman" w:cs="Times New Roman"/>
          <w:color w:val="auto"/>
        </w:rPr>
      </w:pPr>
      <w:r w:rsidRPr="00660B6F">
        <w:rPr>
          <w:rFonts w:ascii="Times New Roman" w:hAnsi="Times New Roman" w:cs="Times New Roman"/>
          <w:color w:val="auto"/>
          <w:sz w:val="24"/>
          <w:szCs w:val="24"/>
        </w:rPr>
        <w:t xml:space="preserve">Компетенција „Пословна комуникација” проверава се писменом симулацијом.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lastRenderedPageBreak/>
        <w:t>Провера се обавља на рачунару или у папирној форми и не може трајату дуже од једног сата.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eastAsia="Calibri" w:hAnsi="Times New Roman" w:cs="Times New Roman"/>
          <w:color w:val="auto"/>
          <w:sz w:val="24"/>
          <w:szCs w:val="24"/>
        </w:rPr>
        <w:t>Задатке бира Служба методом случајног избора из базе задатака коју формира, ажурира и стандардизује у сарадњи са министарством надлежним за послове државне управе.</w:t>
      </w:r>
    </w:p>
    <w:p w:rsidR="00D434A4" w:rsidRPr="00660B6F" w:rsidRDefault="004E5317" w:rsidP="00DB5F92">
      <w:pPr>
        <w:tabs>
          <w:tab w:val="left" w:pos="709"/>
        </w:tabs>
        <w:spacing w:after="0" w:line="240" w:lineRule="auto"/>
        <w:ind w:firstLine="720"/>
        <w:jc w:val="both"/>
        <w:rPr>
          <w:rFonts w:ascii="Times New Roman" w:hAnsi="Times New Roman" w:cs="Times New Roman"/>
          <w:color w:val="auto"/>
        </w:rPr>
      </w:pPr>
      <w:r w:rsidRPr="00660B6F">
        <w:rPr>
          <w:rFonts w:ascii="Times New Roman" w:eastAsia="Calibri" w:hAnsi="Times New Roman" w:cs="Times New Roman"/>
          <w:color w:val="auto"/>
          <w:sz w:val="24"/>
          <w:szCs w:val="24"/>
        </w:rPr>
        <w:t xml:space="preserve">Проверу тачности урађеног задатка врши Служба вредновањем ове компетенције на бодовној скали на следећи начин:  </w:t>
      </w:r>
    </w:p>
    <w:p w:rsidR="00D434A4" w:rsidRPr="00660B6F" w:rsidRDefault="00DB5F92" w:rsidP="00DB5F92">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4E5317" w:rsidRPr="00660B6F">
        <w:rPr>
          <w:rFonts w:ascii="Times New Roman" w:hAnsi="Times New Roman" w:cs="Times New Roman"/>
          <w:color w:val="auto"/>
          <w:sz w:val="24"/>
          <w:szCs w:val="24"/>
        </w:rPr>
        <w:t>до 50% тачно решених задатка –1 бод;</w:t>
      </w:r>
    </w:p>
    <w:p w:rsidR="00D434A4" w:rsidRPr="00660B6F" w:rsidRDefault="00DB5F92" w:rsidP="00DB5F92">
      <w:pPr>
        <w:pStyle w:val="ListParagraph"/>
        <w:spacing w:after="0" w:line="240" w:lineRule="auto"/>
        <w:ind w:left="0" w:firstLine="720"/>
        <w:rPr>
          <w:rFonts w:ascii="Times New Roman" w:hAnsi="Times New Roman" w:cs="Times New Roman"/>
          <w:color w:val="auto"/>
        </w:rPr>
      </w:pPr>
      <w:r>
        <w:rPr>
          <w:rFonts w:ascii="Times New Roman" w:hAnsi="Times New Roman" w:cs="Times New Roman"/>
          <w:color w:val="auto"/>
          <w:sz w:val="24"/>
          <w:szCs w:val="24"/>
          <w:lang w:val="sr-Cyrl-RS"/>
        </w:rPr>
        <w:t xml:space="preserve">2) </w:t>
      </w:r>
      <w:r w:rsidR="004E5317" w:rsidRPr="00660B6F">
        <w:rPr>
          <w:rFonts w:ascii="Times New Roman" w:hAnsi="Times New Roman" w:cs="Times New Roman"/>
          <w:color w:val="auto"/>
          <w:sz w:val="24"/>
          <w:szCs w:val="24"/>
        </w:rPr>
        <w:t>51-75% тачно решених задатка – 2 бода;</w:t>
      </w:r>
    </w:p>
    <w:p w:rsidR="00D434A4" w:rsidRPr="00660B6F" w:rsidRDefault="00DB5F92" w:rsidP="00DB5F92">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4E5317" w:rsidRPr="00660B6F">
        <w:rPr>
          <w:rFonts w:ascii="Times New Roman" w:hAnsi="Times New Roman" w:cs="Times New Roman"/>
          <w:color w:val="auto"/>
          <w:sz w:val="24"/>
          <w:szCs w:val="24"/>
        </w:rPr>
        <w:t>76-100% тачно решених задатка – 3 бода.</w:t>
      </w:r>
    </w:p>
    <w:p w:rsidR="00D434A4" w:rsidRPr="00660B6F" w:rsidRDefault="00D434A4" w:rsidP="00DB5F92">
      <w:pPr>
        <w:spacing w:after="0" w:line="240" w:lineRule="auto"/>
        <w:rPr>
          <w:rFonts w:ascii="Times New Roman" w:hAnsi="Times New Roman" w:cs="Times New Roman"/>
          <w:color w:val="auto"/>
          <w:sz w:val="24"/>
          <w:szCs w:val="24"/>
        </w:rPr>
      </w:pPr>
    </w:p>
    <w:p w:rsidR="00D434A4" w:rsidRPr="00660B6F" w:rsidRDefault="00D434A4">
      <w:pPr>
        <w:spacing w:after="0" w:line="240" w:lineRule="auto"/>
        <w:jc w:val="center"/>
        <w:rPr>
          <w:rFonts w:ascii="Times New Roman" w:eastAsia="Calibri"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eastAsia="Calibri" w:hAnsi="Times New Roman" w:cs="Times New Roman"/>
          <w:b/>
          <w:color w:val="auto"/>
          <w:sz w:val="24"/>
          <w:szCs w:val="24"/>
        </w:rPr>
        <w:t xml:space="preserve">Извештај о резултатима провере општих функционалних компетенција </w:t>
      </w:r>
    </w:p>
    <w:p w:rsidR="00D434A4" w:rsidRPr="00660B6F" w:rsidRDefault="00D434A4">
      <w:pPr>
        <w:spacing w:after="0" w:line="240" w:lineRule="auto"/>
        <w:jc w:val="center"/>
        <w:rPr>
          <w:rFonts w:ascii="Times New Roman" w:eastAsia="Calibri" w:hAnsi="Times New Roman" w:cs="Times New Roman"/>
          <w:b/>
          <w:strike/>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34.</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eastAsia="Calibri" w:hAnsi="Times New Roman" w:cs="Times New Roman"/>
          <w:color w:val="auto"/>
          <w:sz w:val="24"/>
          <w:szCs w:val="24"/>
        </w:rPr>
        <w:t>Служба сачињава извештај о резултатима провере општих функционалних компетенција свих кандидата који су учествовали у провери и доставља га комисији.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eastAsia="Calibri" w:hAnsi="Times New Roman" w:cs="Times New Roman"/>
          <w:color w:val="auto"/>
          <w:sz w:val="24"/>
          <w:szCs w:val="24"/>
        </w:rPr>
        <w:t xml:space="preserve">Извештај из става 1. овог члана садржи број постигнутих бодова на свакој од  компетенција кандидата. </w:t>
      </w:r>
    </w:p>
    <w:p w:rsidR="00D434A4" w:rsidRPr="00660B6F" w:rsidRDefault="00D434A4">
      <w:pPr>
        <w:spacing w:after="0" w:line="240" w:lineRule="auto"/>
        <w:ind w:firstLine="720"/>
        <w:jc w:val="both"/>
        <w:rPr>
          <w:rFonts w:ascii="Times New Roman" w:eastAsia="Calibri" w:hAnsi="Times New Roman" w:cs="Times New Roman"/>
          <w:color w:val="auto"/>
          <w:sz w:val="24"/>
          <w:szCs w:val="24"/>
        </w:rPr>
      </w:pPr>
    </w:p>
    <w:p w:rsidR="00D434A4" w:rsidRPr="00660B6F" w:rsidRDefault="00D434A4">
      <w:pPr>
        <w:pStyle w:val="Heading3"/>
        <w:spacing w:before="0" w:after="0" w:line="240" w:lineRule="auto"/>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Начин провере посебних функционалних компетенција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35.</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Након пријема извештаја о резултатима провере општих функционалних компетенција, комисија међу кандидатима који су испунили мерила за проверу општих функционалних компетенција, врши проверу оних посебних функционалних компетенција које су утврђене као услов за рад на радном месту у правилнику о унутрашњем уређењу и систематизацији радних места органа и које су наведене у огласу.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Поред чланова комисије, у поступку провере одређених посебних функционалних компетенција могу учествовати стручњаци из области у којој се врши провера, </w:t>
      </w:r>
      <w:r w:rsidR="00206D67">
        <w:rPr>
          <w:rFonts w:ascii="Times New Roman" w:hAnsi="Times New Roman" w:cs="Times New Roman"/>
          <w:color w:val="auto"/>
          <w:sz w:val="24"/>
          <w:szCs w:val="24"/>
          <w:lang w:val="sr-Cyrl-RS"/>
        </w:rPr>
        <w:t>ако</w:t>
      </w:r>
      <w:r w:rsidRPr="00660B6F">
        <w:rPr>
          <w:rFonts w:ascii="Times New Roman" w:hAnsi="Times New Roman" w:cs="Times New Roman"/>
          <w:color w:val="auto"/>
          <w:sz w:val="24"/>
          <w:szCs w:val="24"/>
        </w:rPr>
        <w:t xml:space="preserve"> чланови комисије процене да је за проверу те компетенције неопходна стручна подршка.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Изузетно од ст. 1. и 2. овог члана, комисија може одлучити да проверу посебних функционалних компетенција повери стручњацима изван органа или одговарајућој организацији у области у којој се врши провера, на начин прописан овом уредбом. Комисија прихвата реултате провере ових лица, односно организације као утврђене.</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bookmarkStart w:id="9" w:name="_Hlk520045329"/>
      <w:bookmarkEnd w:id="9"/>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 xml:space="preserve">Утврђивање и редослед провере посебних функционалних компетенција </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36.</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утврђује најмање три, а највише шест посебних функционалних компетенција које ће се проверавати у изборном поступку.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утврђује редослед и облик провере посебних функционалних компетенција.</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Облици провере посебних функционалних компетенција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37.</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Посебне функционалне компетенције могу се проверавати писаним и усменим путем.</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Облици писмене провере посебних функционалних компетенција могу бити есеј и писана симулација.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Облик усмене провере посебних функционалних компетенција је усмена симулација.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саставља три различита задатка за сваку усмену и писмену проверу посебних функционалних компетенција најраније 24 сата пре почетка провере.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Пред почетак провере, један од кандидата случајним избором бира задатак који раде сви кандидати.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Сваки задатак израђује </w:t>
      </w:r>
      <w:r w:rsidR="001C36ED" w:rsidRPr="00660B6F">
        <w:rPr>
          <w:rFonts w:ascii="Times New Roman" w:hAnsi="Times New Roman" w:cs="Times New Roman"/>
          <w:color w:val="auto"/>
          <w:sz w:val="24"/>
          <w:szCs w:val="24"/>
        </w:rPr>
        <w:t>се</w:t>
      </w:r>
      <w:r w:rsidR="001C36ED">
        <w:rPr>
          <w:rFonts w:ascii="Times New Roman" w:hAnsi="Times New Roman" w:cs="Times New Roman"/>
          <w:color w:val="auto"/>
          <w:sz w:val="24"/>
          <w:szCs w:val="24"/>
          <w:lang w:val="sr-Cyrl-RS"/>
        </w:rPr>
        <w:t xml:space="preserve"> </w:t>
      </w:r>
      <w:r w:rsidRPr="00660B6F">
        <w:rPr>
          <w:rFonts w:ascii="Times New Roman" w:hAnsi="Times New Roman" w:cs="Times New Roman"/>
          <w:color w:val="auto"/>
          <w:sz w:val="24"/>
          <w:szCs w:val="24"/>
        </w:rPr>
        <w:t>у онолико примерака колико има кандидата и чува у одвојеној запечаћеној коверти.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Задатке оцењују чланови комисије у складу са унапред утврђеним мерилима и критеријумима за оцену.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При решавању задатка кандидати могу да користе једино текстове закона и других прописа, ако је задатак везан за њихову примену.</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Есеј</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38.</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Есеј подразумева израду текста на задату тему у којем кандидати износе аргументе, закључке, препоруке и решења у вези са одређеном стручном облашћу.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Време за писање есеја не може бити дуже од два сата.</w:t>
      </w: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Симулација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39.</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Симулација (узорак рада или студија случаја) захтева да се у писменом или усменом облику да предлог решења одређеног задатка које је типично за обављање послова на радном месту.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Време за израду писаног задатка не може бити дуже од два сата, а време за припрему усменог задатка не може бити дуже од 30 минута. </w:t>
      </w:r>
    </w:p>
    <w:p w:rsidR="00D434A4" w:rsidRPr="00660B6F" w:rsidRDefault="00D434A4">
      <w:pPr>
        <w:spacing w:after="0" w:line="240" w:lineRule="auto"/>
        <w:jc w:val="both"/>
        <w:rPr>
          <w:color w:val="auto"/>
          <w:sz w:val="24"/>
          <w:szCs w:val="24"/>
        </w:rPr>
      </w:pP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Вредновање посебних функционалних компетенција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40.</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Једна посебна функционална компетенција може бити проверавана помоћу једног или више облика провере.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За вредновање једне посебне функционалне компетенције користи се пет мерила.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Мерила могу бити: стручна заснованост, аналитичност, систематичност, познавање поступака, метода и техника рада, прецизност и тачност у навођењу података, структура рада, стваралачки допринос у анализи података и решавању проблема, комплетност рада, јасноћа у изношењу личног става и мишљења, усаглашеност наслова </w:t>
      </w:r>
      <w:r w:rsidRPr="00660B6F">
        <w:rPr>
          <w:rFonts w:ascii="Times New Roman" w:hAnsi="Times New Roman" w:cs="Times New Roman"/>
          <w:color w:val="auto"/>
          <w:sz w:val="24"/>
          <w:szCs w:val="24"/>
        </w:rPr>
        <w:lastRenderedPageBreak/>
        <w:t>и садржаја рада, прикладан речник и стил писања/изражавања, јасноћа и концизност изнетог закључка и друго мерило које одреди комисија.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Испуњеност сваког мерила вреднује се оценом на скали од 1 до 3, са следећим значењем:</w:t>
      </w:r>
    </w:p>
    <w:p w:rsidR="00D434A4" w:rsidRPr="00660B6F" w:rsidRDefault="00917BA0" w:rsidP="00917BA0">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756877" w:rsidRPr="00660B6F">
        <w:rPr>
          <w:rFonts w:ascii="Times New Roman" w:hAnsi="Times New Roman" w:cs="Times New Roman"/>
          <w:color w:val="auto"/>
          <w:sz w:val="24"/>
          <w:szCs w:val="24"/>
        </w:rPr>
        <w:t xml:space="preserve">оцена </w:t>
      </w:r>
      <w:r w:rsidR="004E5317" w:rsidRPr="00660B6F">
        <w:rPr>
          <w:rFonts w:ascii="Times New Roman" w:hAnsi="Times New Roman" w:cs="Times New Roman"/>
          <w:color w:val="auto"/>
          <w:sz w:val="24"/>
          <w:szCs w:val="24"/>
        </w:rPr>
        <w:t>1 – није испунио мерило;</w:t>
      </w:r>
    </w:p>
    <w:p w:rsidR="00D434A4" w:rsidRPr="00660B6F" w:rsidRDefault="00917BA0" w:rsidP="00917BA0">
      <w:pPr>
        <w:pStyle w:val="ListParagraph"/>
        <w:spacing w:after="0" w:line="240" w:lineRule="auto"/>
        <w:ind w:left="0" w:firstLine="720"/>
        <w:rPr>
          <w:rFonts w:ascii="Times New Roman" w:hAnsi="Times New Roman" w:cs="Times New Roman"/>
          <w:color w:val="auto"/>
        </w:rPr>
      </w:pPr>
      <w:r>
        <w:rPr>
          <w:rFonts w:ascii="Times New Roman" w:hAnsi="Times New Roman" w:cs="Times New Roman"/>
          <w:color w:val="auto"/>
          <w:sz w:val="24"/>
          <w:szCs w:val="24"/>
          <w:lang w:val="sr-Cyrl-RS"/>
        </w:rPr>
        <w:t xml:space="preserve">2) </w:t>
      </w:r>
      <w:r w:rsidR="00756877" w:rsidRPr="00660B6F">
        <w:rPr>
          <w:rFonts w:ascii="Times New Roman" w:hAnsi="Times New Roman" w:cs="Times New Roman"/>
          <w:color w:val="auto"/>
          <w:sz w:val="24"/>
          <w:szCs w:val="24"/>
        </w:rPr>
        <w:t xml:space="preserve">оцена </w:t>
      </w:r>
      <w:r w:rsidR="004E5317" w:rsidRPr="00660B6F">
        <w:rPr>
          <w:rFonts w:ascii="Times New Roman" w:hAnsi="Times New Roman" w:cs="Times New Roman"/>
          <w:color w:val="auto"/>
          <w:sz w:val="24"/>
          <w:szCs w:val="24"/>
        </w:rPr>
        <w:t>2 – делимично испунио мерило;</w:t>
      </w:r>
    </w:p>
    <w:p w:rsidR="00D434A4" w:rsidRPr="00660B6F" w:rsidRDefault="00917BA0" w:rsidP="00917BA0">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756877" w:rsidRPr="00660B6F">
        <w:rPr>
          <w:rFonts w:ascii="Times New Roman" w:hAnsi="Times New Roman" w:cs="Times New Roman"/>
          <w:color w:val="auto"/>
          <w:sz w:val="24"/>
          <w:szCs w:val="24"/>
        </w:rPr>
        <w:t xml:space="preserve">оцена </w:t>
      </w:r>
      <w:r w:rsidR="004E5317" w:rsidRPr="00660B6F">
        <w:rPr>
          <w:rFonts w:ascii="Times New Roman" w:hAnsi="Times New Roman" w:cs="Times New Roman"/>
          <w:color w:val="auto"/>
          <w:sz w:val="24"/>
          <w:szCs w:val="24"/>
        </w:rPr>
        <w:t>3 – у потпуности испунио мерило.</w:t>
      </w:r>
    </w:p>
    <w:p w:rsidR="00D434A4" w:rsidRPr="00660B6F" w:rsidRDefault="00F34DAE" w:rsidP="00F34DAE">
      <w:pPr>
        <w:tabs>
          <w:tab w:val="left" w:pos="709"/>
        </w:tabs>
        <w:spacing w:after="0" w:line="240" w:lineRule="auto"/>
        <w:rPr>
          <w:rFonts w:ascii="Times New Roman" w:hAnsi="Times New Roman" w:cs="Times New Roman"/>
          <w:color w:val="auto"/>
        </w:rPr>
      </w:pPr>
      <w:r>
        <w:rPr>
          <w:rFonts w:ascii="Times New Roman" w:hAnsi="Times New Roman" w:cs="Times New Roman"/>
          <w:color w:val="auto"/>
          <w:sz w:val="24"/>
          <w:szCs w:val="24"/>
        </w:rPr>
        <w:tab/>
      </w:r>
      <w:r w:rsidR="004E5317" w:rsidRPr="00660B6F">
        <w:rPr>
          <w:rFonts w:ascii="Times New Roman" w:hAnsi="Times New Roman" w:cs="Times New Roman"/>
          <w:color w:val="auto"/>
          <w:sz w:val="24"/>
          <w:szCs w:val="24"/>
        </w:rPr>
        <w:t>Оцене сваког појединачног мерила сабирају се и пребацују на бодовну скалу, на следећи начин:</w:t>
      </w:r>
    </w:p>
    <w:p w:rsidR="00D434A4" w:rsidRPr="00660B6F" w:rsidRDefault="00062F3C" w:rsidP="00062F3C">
      <w:pPr>
        <w:pStyle w:val="ListParagraph"/>
        <w:rPr>
          <w:rFonts w:ascii="Times New Roman" w:hAnsi="Times New Roman" w:cs="Times New Roman"/>
          <w:color w:val="auto"/>
        </w:rPr>
      </w:pPr>
      <w:r>
        <w:rPr>
          <w:rFonts w:ascii="Times New Roman" w:hAnsi="Times New Roman" w:cs="Times New Roman"/>
          <w:color w:val="auto"/>
          <w:sz w:val="24"/>
          <w:szCs w:val="24"/>
          <w:lang w:val="sr-Cyrl-RS"/>
        </w:rPr>
        <w:t xml:space="preserve">1) </w:t>
      </w:r>
      <w:r w:rsidR="004E5317" w:rsidRPr="00660B6F">
        <w:rPr>
          <w:rFonts w:ascii="Times New Roman" w:hAnsi="Times New Roman" w:cs="Times New Roman"/>
          <w:color w:val="auto"/>
          <w:sz w:val="24"/>
          <w:szCs w:val="24"/>
        </w:rPr>
        <w:t>0-7 – 1 бод;</w:t>
      </w:r>
    </w:p>
    <w:p w:rsidR="00D434A4" w:rsidRPr="00660B6F" w:rsidRDefault="00062F3C" w:rsidP="00062F3C">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4E5317" w:rsidRPr="00660B6F">
        <w:rPr>
          <w:rFonts w:ascii="Times New Roman" w:hAnsi="Times New Roman" w:cs="Times New Roman"/>
          <w:color w:val="auto"/>
          <w:sz w:val="24"/>
          <w:szCs w:val="24"/>
        </w:rPr>
        <w:t>8-9 – 2 бода;</w:t>
      </w:r>
    </w:p>
    <w:p w:rsidR="00D434A4" w:rsidRPr="00660B6F" w:rsidRDefault="00062F3C" w:rsidP="00062F3C">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4E5317" w:rsidRPr="00660B6F">
        <w:rPr>
          <w:rFonts w:ascii="Times New Roman" w:hAnsi="Times New Roman" w:cs="Times New Roman"/>
          <w:color w:val="auto"/>
          <w:sz w:val="24"/>
          <w:szCs w:val="24"/>
        </w:rPr>
        <w:t>10-11 – 3 бода;</w:t>
      </w:r>
    </w:p>
    <w:p w:rsidR="00D434A4" w:rsidRPr="00660B6F" w:rsidRDefault="00062F3C" w:rsidP="00062F3C">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4) </w:t>
      </w:r>
      <w:r w:rsidR="004E5317" w:rsidRPr="00660B6F">
        <w:rPr>
          <w:rFonts w:ascii="Times New Roman" w:hAnsi="Times New Roman" w:cs="Times New Roman"/>
          <w:color w:val="auto"/>
          <w:sz w:val="24"/>
          <w:szCs w:val="24"/>
        </w:rPr>
        <w:t>12-13 – 4 бода;</w:t>
      </w:r>
    </w:p>
    <w:p w:rsidR="00D434A4" w:rsidRPr="00660B6F" w:rsidRDefault="00062F3C" w:rsidP="00062F3C">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5) </w:t>
      </w:r>
      <w:r w:rsidR="004E5317" w:rsidRPr="00660B6F">
        <w:rPr>
          <w:rFonts w:ascii="Times New Roman" w:hAnsi="Times New Roman" w:cs="Times New Roman"/>
          <w:color w:val="auto"/>
          <w:sz w:val="24"/>
          <w:szCs w:val="24"/>
        </w:rPr>
        <w:t>14-15 – 5 бодова.</w:t>
      </w:r>
    </w:p>
    <w:p w:rsidR="00D434A4" w:rsidRPr="00660B6F" w:rsidRDefault="00134F05" w:rsidP="00134F05">
      <w:pPr>
        <w:tabs>
          <w:tab w:val="left" w:pos="709"/>
        </w:tabs>
        <w:spacing w:after="0" w:line="240" w:lineRule="auto"/>
        <w:ind w:firstLine="360"/>
        <w:jc w:val="both"/>
        <w:rPr>
          <w:rFonts w:ascii="Times New Roman" w:hAnsi="Times New Roman" w:cs="Times New Roman"/>
          <w:color w:val="auto"/>
        </w:rPr>
      </w:pPr>
      <w:r>
        <w:rPr>
          <w:rFonts w:ascii="Times New Roman" w:hAnsi="Times New Roman" w:cs="Times New Roman"/>
          <w:color w:val="auto"/>
          <w:sz w:val="24"/>
          <w:szCs w:val="24"/>
          <w:lang w:val="sr-Cyrl-RS"/>
        </w:rPr>
        <w:tab/>
      </w:r>
      <w:r w:rsidR="00756877">
        <w:rPr>
          <w:rFonts w:ascii="Times New Roman" w:hAnsi="Times New Roman" w:cs="Times New Roman"/>
          <w:color w:val="auto"/>
          <w:sz w:val="24"/>
          <w:szCs w:val="24"/>
          <w:lang w:val="sr-Cyrl-RS"/>
        </w:rPr>
        <w:t>Ако</w:t>
      </w:r>
      <w:r w:rsidR="004E5317" w:rsidRPr="00660B6F">
        <w:rPr>
          <w:rFonts w:ascii="Times New Roman" w:hAnsi="Times New Roman" w:cs="Times New Roman"/>
          <w:color w:val="auto"/>
          <w:sz w:val="24"/>
          <w:szCs w:val="24"/>
        </w:rPr>
        <w:t xml:space="preserve"> се једна посебна функционална компетенција проверава помоћу више облика провере, узима се у обзир она провера на којој је кандидат остварио бољи резултат.</w:t>
      </w:r>
    </w:p>
    <w:p w:rsidR="00D434A4" w:rsidRPr="00660B6F" w:rsidRDefault="00134F05" w:rsidP="00134F05">
      <w:pPr>
        <w:tabs>
          <w:tab w:val="left" w:pos="709"/>
        </w:tabs>
        <w:spacing w:after="0" w:line="240" w:lineRule="auto"/>
        <w:ind w:firstLine="360"/>
        <w:jc w:val="both"/>
        <w:rPr>
          <w:rFonts w:ascii="Times New Roman" w:hAnsi="Times New Roman" w:cs="Times New Roman"/>
          <w:color w:val="auto"/>
        </w:rPr>
      </w:pPr>
      <w:r>
        <w:rPr>
          <w:rFonts w:ascii="Times New Roman" w:hAnsi="Times New Roman" w:cs="Times New Roman"/>
          <w:color w:val="auto"/>
          <w:sz w:val="24"/>
          <w:szCs w:val="24"/>
          <w:lang w:val="sr-Cyrl-RS"/>
        </w:rPr>
        <w:tab/>
      </w:r>
      <w:r w:rsidR="00756877">
        <w:rPr>
          <w:rFonts w:ascii="Times New Roman" w:hAnsi="Times New Roman" w:cs="Times New Roman"/>
          <w:color w:val="auto"/>
          <w:sz w:val="24"/>
          <w:szCs w:val="24"/>
          <w:lang w:val="sr-Cyrl-RS"/>
        </w:rPr>
        <w:t>Ако</w:t>
      </w:r>
      <w:r w:rsidR="004E5317" w:rsidRPr="00660B6F">
        <w:rPr>
          <w:rFonts w:ascii="Times New Roman" w:hAnsi="Times New Roman" w:cs="Times New Roman"/>
          <w:color w:val="auto"/>
          <w:sz w:val="24"/>
          <w:szCs w:val="24"/>
        </w:rPr>
        <w:t xml:space="preserve"> је огласом о конкурсу наведено да се испуњеност посебне функционалне компетенције може доказивати одређеним сертификатом, потврдом или другим писаним доказом, кандидат који је поднео доказ о поседовању компетенције на нивоу који је неопходан за обављање послова на радном месту ослобађа се провере и добија 5 бодова.</w:t>
      </w:r>
    </w:p>
    <w:p w:rsidR="00D434A4" w:rsidRPr="00660B6F" w:rsidRDefault="00134F05" w:rsidP="00A96AD9">
      <w:pPr>
        <w:tabs>
          <w:tab w:val="left" w:pos="709"/>
        </w:tabs>
        <w:spacing w:after="0" w:line="240" w:lineRule="auto"/>
        <w:ind w:firstLine="360"/>
        <w:jc w:val="both"/>
        <w:rPr>
          <w:rFonts w:ascii="Times New Roman" w:hAnsi="Times New Roman" w:cs="Times New Roman"/>
          <w:color w:val="auto"/>
        </w:rPr>
      </w:pPr>
      <w:r>
        <w:rPr>
          <w:rFonts w:ascii="Times New Roman" w:hAnsi="Times New Roman" w:cs="Times New Roman"/>
          <w:color w:val="auto"/>
          <w:sz w:val="24"/>
          <w:szCs w:val="24"/>
        </w:rPr>
        <w:tab/>
      </w:r>
      <w:r w:rsidR="004E5317" w:rsidRPr="00660B6F">
        <w:rPr>
          <w:rFonts w:ascii="Times New Roman" w:hAnsi="Times New Roman" w:cs="Times New Roman"/>
          <w:color w:val="auto"/>
          <w:sz w:val="24"/>
          <w:szCs w:val="24"/>
        </w:rPr>
        <w:t xml:space="preserve">Изузетно од става 7. овог члана, комисија може одлучити да се кандидату изврши провера одређене компетенције, ако увидом у достављени доказ не може потпуно да оцени поседовање наведене компетенције на нивоу који је неопходан за обављање послова на радном месту. </w:t>
      </w:r>
    </w:p>
    <w:p w:rsidR="00D434A4" w:rsidRPr="00660B6F" w:rsidRDefault="00D434A4">
      <w:pPr>
        <w:spacing w:after="0" w:line="240" w:lineRule="auto"/>
        <w:ind w:firstLine="360"/>
        <w:jc w:val="both"/>
        <w:rPr>
          <w:rFonts w:ascii="Times New Roman" w:hAnsi="Times New Roman" w:cs="Times New Roman"/>
          <w:color w:val="auto"/>
          <w:sz w:val="24"/>
          <w:szCs w:val="24"/>
        </w:rPr>
      </w:pP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Вредновање посебне функционалне компетенције која се односи на знање страног језика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41.</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Знање страног језика проверава се по правилу писмено и/или усмено.</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Писмена провера знања страног језика врши се путем теста.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eastAsia="Calibri" w:hAnsi="Times New Roman" w:cs="Times New Roman"/>
          <w:color w:val="auto"/>
          <w:sz w:val="24"/>
          <w:szCs w:val="24"/>
        </w:rPr>
        <w:t xml:space="preserve">Вредновање ове компетенције путем теста исказује се на бодовној скали и то:  </w:t>
      </w:r>
    </w:p>
    <w:p w:rsidR="00D434A4" w:rsidRPr="00660B6F" w:rsidRDefault="00A96AD9" w:rsidP="00A96AD9">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4E5317" w:rsidRPr="00660B6F">
        <w:rPr>
          <w:rFonts w:ascii="Times New Roman" w:hAnsi="Times New Roman" w:cs="Times New Roman"/>
          <w:color w:val="auto"/>
          <w:sz w:val="24"/>
          <w:szCs w:val="24"/>
        </w:rPr>
        <w:t>до 50% тачних одговора на тесту – 1 бод;</w:t>
      </w:r>
    </w:p>
    <w:p w:rsidR="00D434A4" w:rsidRPr="00660B6F" w:rsidRDefault="00A96AD9" w:rsidP="00A96AD9">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4E5317" w:rsidRPr="00660B6F">
        <w:rPr>
          <w:rFonts w:ascii="Times New Roman" w:hAnsi="Times New Roman" w:cs="Times New Roman"/>
          <w:color w:val="auto"/>
          <w:sz w:val="24"/>
          <w:szCs w:val="24"/>
        </w:rPr>
        <w:t xml:space="preserve">51%-75% тачних одговора на тесту – 3 бода; </w:t>
      </w:r>
    </w:p>
    <w:p w:rsidR="00D434A4" w:rsidRPr="00660B6F" w:rsidRDefault="00A96AD9" w:rsidP="00A96AD9">
      <w:pPr>
        <w:pStyle w:val="ListParagraph"/>
        <w:spacing w:after="0" w:line="240" w:lineRule="auto"/>
        <w:ind w:left="0" w:firstLine="720"/>
        <w:rPr>
          <w:rFonts w:ascii="Times New Roman" w:hAnsi="Times New Roman" w:cs="Times New Roman"/>
          <w:color w:val="auto"/>
        </w:rPr>
      </w:pPr>
      <w:r>
        <w:rPr>
          <w:rFonts w:ascii="Times New Roman" w:hAnsi="Times New Roman" w:cs="Times New Roman"/>
          <w:color w:val="auto"/>
          <w:sz w:val="24"/>
          <w:szCs w:val="24"/>
          <w:lang w:val="sr-Cyrl-RS"/>
        </w:rPr>
        <w:t xml:space="preserve">3) </w:t>
      </w:r>
      <w:r w:rsidR="004E5317" w:rsidRPr="00660B6F">
        <w:rPr>
          <w:rFonts w:ascii="Times New Roman" w:hAnsi="Times New Roman" w:cs="Times New Roman"/>
          <w:color w:val="auto"/>
          <w:sz w:val="24"/>
          <w:szCs w:val="24"/>
        </w:rPr>
        <w:t>76% и више тачних одговора на тесту – 5 бодова.</w:t>
      </w:r>
    </w:p>
    <w:p w:rsidR="00D434A4" w:rsidRPr="00660B6F" w:rsidRDefault="00E06684" w:rsidP="00E06684">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sidR="004E5317" w:rsidRPr="00660B6F">
        <w:rPr>
          <w:rFonts w:ascii="Times New Roman" w:hAnsi="Times New Roman" w:cs="Times New Roman"/>
          <w:color w:val="auto"/>
          <w:sz w:val="24"/>
          <w:szCs w:val="24"/>
        </w:rPr>
        <w:t>Усмена провера знања страног језика врши се путем разговора са кандидатом.</w:t>
      </w:r>
    </w:p>
    <w:p w:rsidR="00D434A4" w:rsidRPr="00660B6F" w:rsidRDefault="00E06684" w:rsidP="00D66675">
      <w:pPr>
        <w:pStyle w:val="ListParagraph"/>
        <w:tabs>
          <w:tab w:val="left" w:pos="709"/>
        </w:tabs>
        <w:spacing w:after="0" w:line="240" w:lineRule="auto"/>
        <w:ind w:left="0"/>
        <w:jc w:val="both"/>
        <w:rPr>
          <w:rFonts w:ascii="Times New Roman" w:hAnsi="Times New Roman" w:cs="Times New Roman"/>
          <w:color w:val="auto"/>
        </w:rPr>
      </w:pPr>
      <w:r>
        <w:rPr>
          <w:rFonts w:ascii="Times New Roman" w:hAnsi="Times New Roman" w:cs="Times New Roman"/>
          <w:color w:val="auto"/>
          <w:sz w:val="24"/>
          <w:szCs w:val="24"/>
        </w:rPr>
        <w:tab/>
      </w:r>
      <w:r w:rsidR="004E5317" w:rsidRPr="00660B6F">
        <w:rPr>
          <w:rFonts w:ascii="Times New Roman" w:hAnsi="Times New Roman" w:cs="Times New Roman"/>
          <w:color w:val="auto"/>
          <w:sz w:val="24"/>
          <w:szCs w:val="24"/>
        </w:rPr>
        <w:t>Вредновање ове компетенције путем разговора исказује се на бодовној скали и то:</w:t>
      </w:r>
    </w:p>
    <w:p w:rsidR="00D434A4" w:rsidRPr="00660B6F" w:rsidRDefault="00E06684" w:rsidP="00E06684">
      <w:pPr>
        <w:pStyle w:val="ListParagraph"/>
        <w:spacing w:after="0" w:line="240" w:lineRule="auto"/>
        <w:ind w:left="0" w:firstLine="720"/>
        <w:rPr>
          <w:rFonts w:ascii="Times New Roman" w:hAnsi="Times New Roman" w:cs="Times New Roman"/>
          <w:color w:val="auto"/>
        </w:rPr>
      </w:pPr>
      <w:r>
        <w:rPr>
          <w:rFonts w:ascii="Times New Roman" w:hAnsi="Times New Roman" w:cs="Times New Roman"/>
          <w:color w:val="auto"/>
          <w:sz w:val="24"/>
          <w:szCs w:val="24"/>
          <w:lang w:val="sr-Cyrl-RS"/>
        </w:rPr>
        <w:t xml:space="preserve">1) </w:t>
      </w:r>
      <w:r w:rsidR="004E5317" w:rsidRPr="00660B6F">
        <w:rPr>
          <w:rFonts w:ascii="Times New Roman" w:hAnsi="Times New Roman" w:cs="Times New Roman"/>
          <w:color w:val="auto"/>
          <w:sz w:val="24"/>
          <w:szCs w:val="24"/>
        </w:rPr>
        <w:t>конверзација не одговара траженом нивоу знања – 1 бод;</w:t>
      </w:r>
    </w:p>
    <w:p w:rsidR="00D434A4" w:rsidRPr="00660B6F" w:rsidRDefault="00E06684" w:rsidP="00E06684">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4E5317" w:rsidRPr="00660B6F">
        <w:rPr>
          <w:rFonts w:ascii="Times New Roman" w:hAnsi="Times New Roman" w:cs="Times New Roman"/>
          <w:color w:val="auto"/>
          <w:sz w:val="24"/>
          <w:szCs w:val="24"/>
        </w:rPr>
        <w:t>конверзација делимично одговара траженом нивоу знања – 3 бода;</w:t>
      </w:r>
    </w:p>
    <w:p w:rsidR="00D434A4" w:rsidRPr="00660B6F" w:rsidRDefault="00E06684" w:rsidP="00E06684">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4E5317" w:rsidRPr="00660B6F">
        <w:rPr>
          <w:rFonts w:ascii="Times New Roman" w:hAnsi="Times New Roman" w:cs="Times New Roman"/>
          <w:color w:val="auto"/>
          <w:sz w:val="24"/>
          <w:szCs w:val="24"/>
        </w:rPr>
        <w:t>конверзација одговара траженом нивоу знања – 5 бодова.</w:t>
      </w:r>
    </w:p>
    <w:p w:rsidR="00D434A4" w:rsidRPr="00E06684" w:rsidRDefault="00E06684" w:rsidP="00E06684">
      <w:pPr>
        <w:tabs>
          <w:tab w:val="left" w:pos="709"/>
        </w:tabs>
        <w:spacing w:after="0" w:line="240" w:lineRule="auto"/>
        <w:rPr>
          <w:rFonts w:ascii="Times New Roman" w:hAnsi="Times New Roman" w:cs="Times New Roman"/>
          <w:color w:val="auto"/>
        </w:rPr>
      </w:pPr>
      <w:r>
        <w:rPr>
          <w:rFonts w:ascii="Times New Roman" w:hAnsi="Times New Roman" w:cs="Times New Roman"/>
          <w:color w:val="auto"/>
          <w:sz w:val="24"/>
          <w:szCs w:val="24"/>
        </w:rPr>
        <w:tab/>
      </w:r>
      <w:r w:rsidR="004E5317" w:rsidRPr="00E06684">
        <w:rPr>
          <w:rFonts w:ascii="Times New Roman" w:hAnsi="Times New Roman" w:cs="Times New Roman"/>
          <w:color w:val="auto"/>
          <w:sz w:val="24"/>
          <w:szCs w:val="24"/>
        </w:rPr>
        <w:t xml:space="preserve">Ако се ова компетенције проверава и писмено и усмено, резултат обе провере се узима у обзир и компетенција се вреднује на бодовној скали и то: </w:t>
      </w:r>
    </w:p>
    <w:p w:rsidR="00D434A4" w:rsidRPr="00660B6F" w:rsidRDefault="00E06684" w:rsidP="00E06684">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4E5317" w:rsidRPr="00660B6F">
        <w:rPr>
          <w:rFonts w:ascii="Times New Roman" w:hAnsi="Times New Roman" w:cs="Times New Roman"/>
          <w:color w:val="auto"/>
          <w:sz w:val="24"/>
          <w:szCs w:val="24"/>
        </w:rPr>
        <w:t>незадовољавајући ниво компетенције – 1 бод;</w:t>
      </w:r>
    </w:p>
    <w:p w:rsidR="00D434A4" w:rsidRPr="00660B6F" w:rsidRDefault="00E06684" w:rsidP="00E06684">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4E5317" w:rsidRPr="00660B6F">
        <w:rPr>
          <w:rFonts w:ascii="Times New Roman" w:hAnsi="Times New Roman" w:cs="Times New Roman"/>
          <w:color w:val="auto"/>
          <w:sz w:val="24"/>
          <w:szCs w:val="24"/>
        </w:rPr>
        <w:t>делимично задовољавајући ниво компетенције – 3 бода;</w:t>
      </w:r>
    </w:p>
    <w:p w:rsidR="00D434A4" w:rsidRPr="00660B6F" w:rsidRDefault="00E06684" w:rsidP="00E06684">
      <w:pPr>
        <w:pStyle w:val="ListParagraph"/>
        <w:tabs>
          <w:tab w:val="left" w:pos="567"/>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3) </w:t>
      </w:r>
      <w:r w:rsidR="004E5317" w:rsidRPr="00660B6F">
        <w:rPr>
          <w:rFonts w:ascii="Times New Roman" w:hAnsi="Times New Roman" w:cs="Times New Roman"/>
          <w:color w:val="auto"/>
          <w:sz w:val="24"/>
          <w:szCs w:val="24"/>
        </w:rPr>
        <w:t>задовољавајући ниво компетенције – 5 бодова.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Незадовољавајући ниво компетенције подразумева да је кандидату на обе или на једној од провера ова компетенција вреднована са једним бодом.</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lastRenderedPageBreak/>
        <w:t>Делимично задовољавајући ниво компетенције подразумева да је кандидату на обе или на једној од провера ова компетенција вреднована са три бода.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Задовољавајући ниво компетенције подразумева да је кандидату на обе или на једној од провера ова компетенција вреднована са пет бодова.</w:t>
      </w:r>
    </w:p>
    <w:p w:rsidR="00D434A4" w:rsidRPr="00660B6F" w:rsidRDefault="00D434A4">
      <w:pPr>
        <w:pStyle w:val="ListParagraph"/>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 xml:space="preserve">Максимални број бодова за посебне функционалне компетенције </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42.</w:t>
      </w:r>
    </w:p>
    <w:p w:rsidR="00D434A4" w:rsidRPr="00660B6F" w:rsidRDefault="004E5317">
      <w:pPr>
        <w:spacing w:after="0" w:line="240" w:lineRule="auto"/>
        <w:ind w:firstLine="720"/>
        <w:jc w:val="both"/>
        <w:rPr>
          <w:color w:val="auto"/>
        </w:rPr>
      </w:pPr>
      <w:r w:rsidRPr="00660B6F">
        <w:rPr>
          <w:rFonts w:ascii="Times New Roman" w:hAnsi="Times New Roman" w:cs="Times New Roman"/>
          <w:color w:val="auto"/>
          <w:sz w:val="24"/>
          <w:szCs w:val="24"/>
        </w:rPr>
        <w:t>Свака посебна функционална компетенција вреднује се са максимално пет бодова</w:t>
      </w:r>
      <w:r w:rsidRPr="00660B6F">
        <w:rPr>
          <w:rStyle w:val="CommentReference"/>
          <w:rFonts w:ascii="Times New Roman" w:hAnsi="Times New Roman" w:cs="Times New Roman"/>
          <w:color w:val="auto"/>
          <w:sz w:val="24"/>
          <w:szCs w:val="24"/>
        </w:rPr>
        <w:t>.</w:t>
      </w:r>
    </w:p>
    <w:p w:rsidR="00D434A4" w:rsidRPr="00660B6F" w:rsidRDefault="004E5317">
      <w:pPr>
        <w:spacing w:after="0" w:line="240" w:lineRule="auto"/>
        <w:ind w:firstLine="720"/>
        <w:jc w:val="both"/>
        <w:rPr>
          <w:color w:val="auto"/>
        </w:rPr>
      </w:pPr>
      <w:r w:rsidRPr="00660B6F">
        <w:rPr>
          <w:rStyle w:val="CommentReference"/>
          <w:rFonts w:ascii="Times New Roman" w:hAnsi="Times New Roman" w:cs="Times New Roman"/>
          <w:color w:val="auto"/>
          <w:sz w:val="24"/>
          <w:szCs w:val="24"/>
        </w:rPr>
        <w:t xml:space="preserve">Ако се у изборном поступку проверавају четири </w:t>
      </w:r>
      <w:r w:rsidRPr="00660B6F">
        <w:rPr>
          <w:rFonts w:ascii="Times New Roman" w:hAnsi="Times New Roman" w:cs="Times New Roman"/>
          <w:color w:val="auto"/>
          <w:sz w:val="24"/>
          <w:szCs w:val="24"/>
        </w:rPr>
        <w:t xml:space="preserve">посебне функционалне </w:t>
      </w:r>
      <w:r w:rsidRPr="00660B6F">
        <w:rPr>
          <w:rStyle w:val="CommentReference"/>
          <w:rFonts w:ascii="Times New Roman" w:hAnsi="Times New Roman" w:cs="Times New Roman"/>
          <w:color w:val="auto"/>
          <w:sz w:val="24"/>
          <w:szCs w:val="24"/>
        </w:rPr>
        <w:t>компетенције, укупан број бодова се добија сабирањем бодова по основу вредновања сваке компетенције.</w:t>
      </w:r>
    </w:p>
    <w:p w:rsidR="00D434A4" w:rsidRPr="00660B6F" w:rsidRDefault="004E5317">
      <w:pPr>
        <w:spacing w:after="0" w:line="240" w:lineRule="auto"/>
        <w:ind w:firstLine="720"/>
        <w:jc w:val="both"/>
        <w:rPr>
          <w:color w:val="auto"/>
        </w:rPr>
      </w:pPr>
      <w:r w:rsidRPr="00660B6F">
        <w:rPr>
          <w:rStyle w:val="CommentReference"/>
          <w:rFonts w:ascii="Times New Roman" w:hAnsi="Times New Roman" w:cs="Times New Roman"/>
          <w:color w:val="auto"/>
          <w:sz w:val="24"/>
          <w:szCs w:val="24"/>
        </w:rPr>
        <w:t>Ако се у поступку проверавају три</w:t>
      </w:r>
      <w:r w:rsidRPr="00660B6F">
        <w:rPr>
          <w:rFonts w:ascii="Times New Roman" w:hAnsi="Times New Roman" w:cs="Times New Roman"/>
          <w:color w:val="auto"/>
          <w:sz w:val="24"/>
          <w:szCs w:val="24"/>
        </w:rPr>
        <w:t xml:space="preserve"> посебне функционалне</w:t>
      </w:r>
      <w:r w:rsidRPr="00660B6F">
        <w:rPr>
          <w:rStyle w:val="CommentReference"/>
          <w:rFonts w:ascii="Times New Roman" w:hAnsi="Times New Roman" w:cs="Times New Roman"/>
          <w:color w:val="auto"/>
          <w:sz w:val="24"/>
          <w:szCs w:val="24"/>
        </w:rPr>
        <w:t xml:space="preserve"> компетенције, укупан број бодова се добија сабирањем бодова по основу вредновања сваке компетенције и множењем добијеног збира бројем 1,333.</w:t>
      </w:r>
    </w:p>
    <w:p w:rsidR="00D434A4" w:rsidRPr="00660B6F" w:rsidRDefault="004E5317">
      <w:pPr>
        <w:spacing w:after="0" w:line="240" w:lineRule="auto"/>
        <w:ind w:firstLine="720"/>
        <w:jc w:val="both"/>
        <w:rPr>
          <w:color w:val="auto"/>
        </w:rPr>
      </w:pPr>
      <w:r w:rsidRPr="00660B6F">
        <w:rPr>
          <w:rStyle w:val="CommentReference"/>
          <w:rFonts w:ascii="Times New Roman" w:hAnsi="Times New Roman" w:cs="Times New Roman"/>
          <w:color w:val="auto"/>
          <w:sz w:val="24"/>
          <w:szCs w:val="24"/>
        </w:rPr>
        <w:t xml:space="preserve">Ако се у поступку проверава пет </w:t>
      </w:r>
      <w:r w:rsidRPr="00660B6F">
        <w:rPr>
          <w:rFonts w:ascii="Times New Roman" w:hAnsi="Times New Roman" w:cs="Times New Roman"/>
          <w:color w:val="auto"/>
          <w:sz w:val="24"/>
          <w:szCs w:val="24"/>
        </w:rPr>
        <w:t xml:space="preserve">посебних функционалних </w:t>
      </w:r>
      <w:r w:rsidRPr="00660B6F">
        <w:rPr>
          <w:rStyle w:val="CommentReference"/>
          <w:rFonts w:ascii="Times New Roman" w:hAnsi="Times New Roman" w:cs="Times New Roman"/>
          <w:color w:val="auto"/>
          <w:sz w:val="24"/>
          <w:szCs w:val="24"/>
        </w:rPr>
        <w:t>компетенција, укупан број бодова се добија сабирањем бодова по основу вредновања сваке компетенције и множењем добијеног збира бројем 0,8.</w:t>
      </w:r>
    </w:p>
    <w:p w:rsidR="00D434A4" w:rsidRPr="00660B6F" w:rsidRDefault="004E5317">
      <w:pPr>
        <w:spacing w:after="0" w:line="240" w:lineRule="auto"/>
        <w:ind w:firstLine="720"/>
        <w:jc w:val="both"/>
        <w:rPr>
          <w:color w:val="auto"/>
        </w:rPr>
      </w:pPr>
      <w:r w:rsidRPr="00660B6F">
        <w:rPr>
          <w:rStyle w:val="CommentReference"/>
          <w:rFonts w:ascii="Times New Roman" w:hAnsi="Times New Roman" w:cs="Times New Roman"/>
          <w:color w:val="auto"/>
          <w:sz w:val="24"/>
          <w:szCs w:val="24"/>
        </w:rPr>
        <w:t xml:space="preserve">Ако се у поступку проверава шест </w:t>
      </w:r>
      <w:r w:rsidRPr="00660B6F">
        <w:rPr>
          <w:rFonts w:ascii="Times New Roman" w:hAnsi="Times New Roman" w:cs="Times New Roman"/>
          <w:color w:val="auto"/>
          <w:sz w:val="24"/>
          <w:szCs w:val="24"/>
        </w:rPr>
        <w:t xml:space="preserve">посебних функционалних </w:t>
      </w:r>
      <w:r w:rsidRPr="00660B6F">
        <w:rPr>
          <w:rStyle w:val="CommentReference"/>
          <w:rFonts w:ascii="Times New Roman" w:hAnsi="Times New Roman" w:cs="Times New Roman"/>
          <w:color w:val="auto"/>
          <w:sz w:val="24"/>
          <w:szCs w:val="24"/>
        </w:rPr>
        <w:t>компетенција број бодова се добија сабирањем бодова по основу вредновања сваке компетенције и множењем добијеног збира бројем 0,667.</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 случају из ст. 3–5. овог члана, број бодова за посебне функционалне компетенције исказује се на највише две децимале.</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jc w:val="both"/>
        <w:rPr>
          <w:rStyle w:val="CommentReference"/>
          <w:rFonts w:ascii="Times New Roman" w:hAnsi="Times New Roman" w:cs="Times New Roman"/>
          <w:color w:val="auto"/>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Провера понашајних компетенција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43.</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Провера понашајних компетенција спроводи се у Служби.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пре почетка провере доставља Служби листу кандидата којима се проверавају понашајне компетенције.</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Облици провере понашајних компетенција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44.</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Облици провере понашајних компетенција су: психометријски тестови, узорци понашања, интервју базиран на компетенцијама и упитник.</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Служба одлучује о избору облика провере у сарадњи са комисијом.</w:t>
      </w:r>
    </w:p>
    <w:p w:rsidR="00D434A4" w:rsidRPr="00660B6F" w:rsidRDefault="00D434A4">
      <w:pPr>
        <w:spacing w:after="0" w:line="240" w:lineRule="auto"/>
        <w:jc w:val="center"/>
        <w:rPr>
          <w:rFonts w:ascii="Times New Roman" w:hAnsi="Times New Roman" w:cs="Times New Roman"/>
          <w:bCs/>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bCs/>
          <w:color w:val="auto"/>
          <w:sz w:val="24"/>
          <w:szCs w:val="24"/>
        </w:rPr>
        <w:t>Психометријски тест</w:t>
      </w:r>
    </w:p>
    <w:p w:rsidR="00D434A4" w:rsidRPr="00660B6F" w:rsidRDefault="00D434A4">
      <w:pPr>
        <w:spacing w:after="0" w:line="240" w:lineRule="auto"/>
        <w:jc w:val="center"/>
        <w:rPr>
          <w:rFonts w:ascii="Times New Roman" w:hAnsi="Times New Roman" w:cs="Times New Roman"/>
          <w:b/>
          <w:bCs/>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45.</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bCs/>
          <w:color w:val="auto"/>
          <w:sz w:val="24"/>
          <w:szCs w:val="24"/>
        </w:rPr>
        <w:t>Психометријски тест је стандардизовани инструмент за процену способности и особина личности кандидата које су повезане са компетенцијама потребним за делотворан рад на радном месту.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bCs/>
          <w:color w:val="auto"/>
          <w:sz w:val="24"/>
          <w:szCs w:val="24"/>
        </w:rPr>
        <w:t>Психометријско тестирање обављају дипломирани психолози.</w:t>
      </w:r>
    </w:p>
    <w:p w:rsidR="00D434A4" w:rsidRPr="00660B6F" w:rsidRDefault="00D434A4">
      <w:pPr>
        <w:spacing w:after="0" w:line="240" w:lineRule="auto"/>
        <w:ind w:firstLine="720"/>
        <w:jc w:val="both"/>
        <w:rPr>
          <w:bCs/>
          <w:color w:val="auto"/>
          <w:sz w:val="24"/>
          <w:szCs w:val="24"/>
        </w:rPr>
      </w:pPr>
    </w:p>
    <w:p w:rsidR="007B462E" w:rsidRDefault="007B462E">
      <w:pPr>
        <w:spacing w:after="0" w:line="240" w:lineRule="auto"/>
        <w:jc w:val="center"/>
        <w:rPr>
          <w:rFonts w:ascii="Times New Roman" w:hAnsi="Times New Roman" w:cs="Times New Roman"/>
          <w:b/>
          <w:bCs/>
          <w:color w:val="auto"/>
          <w:sz w:val="24"/>
          <w:szCs w:val="24"/>
        </w:rPr>
      </w:pPr>
    </w:p>
    <w:p w:rsidR="007B462E" w:rsidRDefault="007B462E">
      <w:pPr>
        <w:spacing w:after="0" w:line="240" w:lineRule="auto"/>
        <w:jc w:val="center"/>
        <w:rPr>
          <w:rFonts w:ascii="Times New Roman" w:hAnsi="Times New Roman" w:cs="Times New Roman"/>
          <w:b/>
          <w:bCs/>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bCs/>
          <w:color w:val="auto"/>
          <w:sz w:val="24"/>
          <w:szCs w:val="24"/>
        </w:rPr>
        <w:t xml:space="preserve">Узорак понашања </w:t>
      </w:r>
    </w:p>
    <w:p w:rsidR="00D434A4" w:rsidRPr="00660B6F" w:rsidRDefault="00D434A4">
      <w:pPr>
        <w:spacing w:after="0" w:line="240" w:lineRule="auto"/>
        <w:jc w:val="center"/>
        <w:rPr>
          <w:rFonts w:ascii="Times New Roman" w:hAnsi="Times New Roman" w:cs="Times New Roman"/>
          <w:b/>
          <w:bCs/>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46.</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bCs/>
          <w:color w:val="auto"/>
          <w:sz w:val="24"/>
          <w:szCs w:val="24"/>
        </w:rPr>
        <w:t xml:space="preserve">Узорак понашања је свеобухватни поступак за вишеструку процену испољеног понашања кандидата који учествују у унапред припремљеним групним и/или индивидуалним вежбама, које </w:t>
      </w:r>
      <w:r w:rsidRPr="00660B6F">
        <w:rPr>
          <w:rFonts w:ascii="Times New Roman" w:hAnsi="Times New Roman" w:cs="Times New Roman"/>
          <w:color w:val="auto"/>
          <w:sz w:val="24"/>
          <w:szCs w:val="24"/>
        </w:rPr>
        <w:t>посматра и процењује тим обучених процењивача, у односу на низ унапред одређених показатеља понашајних компетенција.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bCs/>
          <w:color w:val="auto"/>
          <w:sz w:val="24"/>
          <w:szCs w:val="24"/>
        </w:rPr>
        <w:t>Вежбе могу имати различите облике, зависно од компетенције која се процењује и могу бити: индивидуалне, групне, писане и „играње улога”, а циљ им је да подстичу испољавање понашања која су показатељи тражених компетенција.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bCs/>
          <w:color w:val="auto"/>
          <w:sz w:val="24"/>
          <w:szCs w:val="24"/>
        </w:rPr>
        <w:t>Праћење, бележење и процену показатеља понашајних компетенција кандидата на основу узорка понашања раде обучени процењивачи.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bCs/>
          <w:color w:val="auto"/>
          <w:sz w:val="24"/>
          <w:szCs w:val="24"/>
        </w:rPr>
        <w:t>Процењивачи из става 1. овог члана могу бити државни службеници из државних органа који су обучени за примену метода и техника за процену понашајних компетенција у Националној академији за јавну управу.</w:t>
      </w:r>
    </w:p>
    <w:p w:rsidR="00D434A4" w:rsidRPr="00660B6F" w:rsidRDefault="00D434A4">
      <w:pPr>
        <w:spacing w:after="0" w:line="240" w:lineRule="auto"/>
        <w:ind w:firstLine="720"/>
        <w:jc w:val="both"/>
        <w:rPr>
          <w:rFonts w:ascii="Times New Roman" w:hAnsi="Times New Roman" w:cs="Times New Roman"/>
          <w:bCs/>
          <w:color w:val="auto"/>
          <w:sz w:val="24"/>
          <w:szCs w:val="24"/>
          <w:u w:val="single"/>
        </w:rPr>
      </w:pPr>
    </w:p>
    <w:p w:rsidR="00D434A4" w:rsidRPr="00660B6F" w:rsidRDefault="00D434A4">
      <w:pPr>
        <w:spacing w:after="0" w:line="240" w:lineRule="auto"/>
        <w:ind w:firstLine="720"/>
        <w:jc w:val="both"/>
        <w:rPr>
          <w:rFonts w:ascii="Times New Roman" w:hAnsi="Times New Roman" w:cs="Times New Roman"/>
          <w:bCs/>
          <w:color w:val="auto"/>
          <w:sz w:val="24"/>
          <w:szCs w:val="24"/>
          <w:u w:val="single"/>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bCs/>
          <w:color w:val="auto"/>
          <w:sz w:val="24"/>
          <w:szCs w:val="24"/>
        </w:rPr>
        <w:t>Интервју базиран на компетенцијама</w:t>
      </w:r>
    </w:p>
    <w:p w:rsidR="00D434A4" w:rsidRPr="00660B6F" w:rsidRDefault="00D434A4">
      <w:pPr>
        <w:spacing w:after="0" w:line="240" w:lineRule="auto"/>
        <w:jc w:val="center"/>
        <w:rPr>
          <w:rFonts w:ascii="Times New Roman" w:hAnsi="Times New Roman" w:cs="Times New Roman"/>
          <w:b/>
          <w:bCs/>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47.</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Интервју базиран на компетенцијама је полуструктурисан и систематизован начин прикупљања информација о понашајним компетенцијама у коме се кандидатима постављају питања која се односе на њихово понашање у одређеним околностима.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Праћење, бележење и процену показатеља понашајних компетенција кандидата на основу интервјуа заснованог на компетенцијама раде обучени процењивачи.</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Упитник</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48.</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Упитник је инструмент за проверу ставова, вредности, интересовања и особина личности повезаних са компетенцијама.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Упитник може бити састављен од отворених и затворених питања и скала процене.</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Испитивање путем упитника </w:t>
      </w:r>
      <w:r w:rsidRPr="00660B6F">
        <w:rPr>
          <w:rFonts w:ascii="Times New Roman" w:hAnsi="Times New Roman" w:cs="Times New Roman"/>
          <w:bCs/>
          <w:color w:val="auto"/>
          <w:sz w:val="24"/>
          <w:szCs w:val="24"/>
        </w:rPr>
        <w:t>обављају дипломирани психолози.</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jc w:val="center"/>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Начин вредновања понашајних компетенција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49.</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Вредновање сваке од провераваних понашајних компетенција се спроводи консензусом процењивача а у складу са унапред дефинисаним критеријумима.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На основу информација прикупљених применом различитих облика провере свака понашајна компетенција се вреднује на петостепеној скали у зависности од доказа које је кандидат пружио током провере и то:</w:t>
      </w:r>
    </w:p>
    <w:p w:rsidR="00D434A4" w:rsidRPr="00660B6F" w:rsidRDefault="004C5522" w:rsidP="004C5522">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1) </w:t>
      </w:r>
      <w:r w:rsidR="00B1120E" w:rsidRPr="00660B6F">
        <w:rPr>
          <w:rFonts w:ascii="Times New Roman" w:hAnsi="Times New Roman" w:cs="Times New Roman"/>
          <w:color w:val="auto"/>
          <w:sz w:val="24"/>
          <w:szCs w:val="24"/>
        </w:rPr>
        <w:t xml:space="preserve">одсуство </w:t>
      </w:r>
      <w:r w:rsidR="004E5317" w:rsidRPr="00660B6F">
        <w:rPr>
          <w:rFonts w:ascii="Times New Roman" w:hAnsi="Times New Roman" w:cs="Times New Roman"/>
          <w:color w:val="auto"/>
          <w:sz w:val="24"/>
          <w:szCs w:val="24"/>
        </w:rPr>
        <w:t>доказа  да поседује компетенцију по свим индикаторима – 1 бод;</w:t>
      </w:r>
    </w:p>
    <w:p w:rsidR="00D434A4" w:rsidRPr="00660B6F" w:rsidRDefault="004C5522" w:rsidP="004C5522">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tab/>
      </w:r>
      <w:r>
        <w:rPr>
          <w:rFonts w:ascii="Times New Roman" w:hAnsi="Times New Roman" w:cs="Times New Roman"/>
          <w:color w:val="auto"/>
          <w:sz w:val="24"/>
          <w:szCs w:val="24"/>
          <w:lang w:val="sr-Cyrl-RS"/>
        </w:rPr>
        <w:t xml:space="preserve">2) </w:t>
      </w:r>
      <w:r w:rsidR="00B1120E" w:rsidRPr="00660B6F">
        <w:rPr>
          <w:rFonts w:ascii="Times New Roman" w:hAnsi="Times New Roman" w:cs="Times New Roman"/>
          <w:color w:val="auto"/>
          <w:sz w:val="24"/>
          <w:szCs w:val="24"/>
        </w:rPr>
        <w:t xml:space="preserve">минимум </w:t>
      </w:r>
      <w:r w:rsidR="004E5317" w:rsidRPr="00660B6F">
        <w:rPr>
          <w:rFonts w:ascii="Times New Roman" w:hAnsi="Times New Roman" w:cs="Times New Roman"/>
          <w:color w:val="auto"/>
          <w:sz w:val="24"/>
          <w:szCs w:val="24"/>
        </w:rPr>
        <w:t>доказа да поседује компетенцију по већини индикатора – 2 бода;</w:t>
      </w:r>
    </w:p>
    <w:p w:rsidR="00D434A4" w:rsidRPr="00660B6F" w:rsidRDefault="004C5522" w:rsidP="004C5522">
      <w:pPr>
        <w:pStyle w:val="ListParagraph"/>
        <w:spacing w:after="0" w:line="240" w:lineRule="auto"/>
        <w:ind w:left="0" w:firstLine="720"/>
        <w:rPr>
          <w:rFonts w:ascii="Times New Roman" w:hAnsi="Times New Roman" w:cs="Times New Roman"/>
          <w:color w:val="auto"/>
        </w:rPr>
      </w:pPr>
      <w:r>
        <w:rPr>
          <w:rFonts w:ascii="Times New Roman" w:hAnsi="Times New Roman" w:cs="Times New Roman"/>
          <w:color w:val="auto"/>
          <w:sz w:val="24"/>
          <w:szCs w:val="24"/>
          <w:lang w:val="sr-Cyrl-RS"/>
        </w:rPr>
        <w:t xml:space="preserve">3) </w:t>
      </w:r>
      <w:r w:rsidR="00B1120E" w:rsidRPr="00660B6F">
        <w:rPr>
          <w:rFonts w:ascii="Times New Roman" w:hAnsi="Times New Roman" w:cs="Times New Roman"/>
          <w:color w:val="auto"/>
          <w:sz w:val="24"/>
          <w:szCs w:val="24"/>
        </w:rPr>
        <w:t xml:space="preserve">показује </w:t>
      </w:r>
      <w:r w:rsidR="004E5317" w:rsidRPr="00660B6F">
        <w:rPr>
          <w:rFonts w:ascii="Times New Roman" w:hAnsi="Times New Roman" w:cs="Times New Roman"/>
          <w:color w:val="auto"/>
          <w:sz w:val="24"/>
          <w:szCs w:val="24"/>
        </w:rPr>
        <w:t>доказе да поседује компетенцију за половину индикатора – 3 бода;</w:t>
      </w:r>
    </w:p>
    <w:p w:rsidR="00D434A4" w:rsidRPr="00660B6F" w:rsidRDefault="004C5522" w:rsidP="004C5522">
      <w:pPr>
        <w:pStyle w:val="ListParagraph"/>
        <w:tabs>
          <w:tab w:val="left" w:pos="709"/>
        </w:tabs>
        <w:spacing w:after="0" w:line="240" w:lineRule="auto"/>
        <w:ind w:left="0"/>
        <w:rPr>
          <w:rFonts w:ascii="Times New Roman" w:hAnsi="Times New Roman" w:cs="Times New Roman"/>
          <w:color w:val="auto"/>
        </w:rPr>
      </w:pPr>
      <w:r>
        <w:rPr>
          <w:rFonts w:ascii="Times New Roman" w:hAnsi="Times New Roman" w:cs="Times New Roman"/>
          <w:color w:val="auto"/>
          <w:sz w:val="24"/>
          <w:szCs w:val="24"/>
        </w:rPr>
        <w:lastRenderedPageBreak/>
        <w:tab/>
      </w:r>
      <w:r>
        <w:rPr>
          <w:rFonts w:ascii="Times New Roman" w:hAnsi="Times New Roman" w:cs="Times New Roman"/>
          <w:color w:val="auto"/>
          <w:sz w:val="24"/>
          <w:szCs w:val="24"/>
          <w:lang w:val="sr-Cyrl-RS"/>
        </w:rPr>
        <w:t xml:space="preserve">4) </w:t>
      </w:r>
      <w:r w:rsidR="00B1120E" w:rsidRPr="00660B6F">
        <w:rPr>
          <w:rFonts w:ascii="Times New Roman" w:hAnsi="Times New Roman" w:cs="Times New Roman"/>
          <w:color w:val="auto"/>
          <w:sz w:val="24"/>
          <w:szCs w:val="24"/>
        </w:rPr>
        <w:t xml:space="preserve">јасно </w:t>
      </w:r>
      <w:r w:rsidR="004E5317" w:rsidRPr="00660B6F">
        <w:rPr>
          <w:rFonts w:ascii="Times New Roman" w:hAnsi="Times New Roman" w:cs="Times New Roman"/>
          <w:color w:val="auto"/>
          <w:sz w:val="24"/>
          <w:szCs w:val="24"/>
        </w:rPr>
        <w:t>показује поседовање компетенције по већини индикатора – 4 бода;</w:t>
      </w:r>
    </w:p>
    <w:p w:rsidR="00D434A4" w:rsidRPr="00660B6F" w:rsidRDefault="004C5522" w:rsidP="00F37D88">
      <w:pPr>
        <w:pStyle w:val="ListParagraph"/>
        <w:tabs>
          <w:tab w:val="left" w:pos="851"/>
        </w:tabs>
        <w:spacing w:after="0" w:line="240" w:lineRule="auto"/>
        <w:ind w:left="0" w:firstLine="720"/>
        <w:rPr>
          <w:rFonts w:ascii="Times New Roman" w:hAnsi="Times New Roman" w:cs="Times New Roman"/>
          <w:color w:val="auto"/>
        </w:rPr>
      </w:pPr>
      <w:r>
        <w:rPr>
          <w:rFonts w:ascii="Times New Roman" w:hAnsi="Times New Roman" w:cs="Times New Roman"/>
          <w:color w:val="auto"/>
          <w:sz w:val="24"/>
          <w:szCs w:val="24"/>
          <w:lang w:val="sr-Cyrl-RS"/>
        </w:rPr>
        <w:t xml:space="preserve">5) </w:t>
      </w:r>
      <w:r w:rsidR="00B1120E" w:rsidRPr="00660B6F">
        <w:rPr>
          <w:rFonts w:ascii="Times New Roman" w:hAnsi="Times New Roman" w:cs="Times New Roman"/>
          <w:color w:val="auto"/>
          <w:sz w:val="24"/>
          <w:szCs w:val="24"/>
        </w:rPr>
        <w:t xml:space="preserve">јасно </w:t>
      </w:r>
      <w:r w:rsidR="004E5317" w:rsidRPr="00660B6F">
        <w:rPr>
          <w:rFonts w:ascii="Times New Roman" w:hAnsi="Times New Roman" w:cs="Times New Roman"/>
          <w:color w:val="auto"/>
          <w:sz w:val="24"/>
          <w:szCs w:val="24"/>
        </w:rPr>
        <w:t>показује поседовање компетенције по свим индикаторима – 5 бодова.</w:t>
      </w: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Извештај о резултатима провере понашајних компетенција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50.</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Служба сачињава извештај о резултатима провере понашајних компетенција свих кандидата који су учествовали у провери под шифром њихове пријаве, који доставља комисији.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Извештај из става 1. овог члана садржи број постигнутих бодова кандидата, као и квалитативни опис сваке од проверених компетенција кандидата.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Представници Службе могу на захтев комисије да комисији представе резултате провере понашајних компетенција из сачињеног извештаја.</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Интервју са комисијом и вредновање кандидата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51.</w:t>
      </w:r>
    </w:p>
    <w:p w:rsidR="00D434A4" w:rsidRPr="00660B6F" w:rsidRDefault="004E5317">
      <w:pPr>
        <w:keepNext/>
        <w:spacing w:after="0" w:line="240" w:lineRule="auto"/>
        <w:ind w:right="57"/>
        <w:jc w:val="both"/>
        <w:rPr>
          <w:rFonts w:ascii="Times New Roman" w:hAnsi="Times New Roman" w:cs="Times New Roman"/>
          <w:color w:val="auto"/>
        </w:rPr>
      </w:pPr>
      <w:r w:rsidRPr="00660B6F">
        <w:rPr>
          <w:rFonts w:ascii="Times New Roman" w:hAnsi="Times New Roman" w:cs="Times New Roman"/>
          <w:b/>
          <w:color w:val="auto"/>
          <w:sz w:val="24"/>
          <w:szCs w:val="24"/>
        </w:rPr>
        <w:tab/>
      </w:r>
      <w:r w:rsidRPr="00660B6F">
        <w:rPr>
          <w:rFonts w:ascii="Times New Roman" w:hAnsi="Times New Roman" w:cs="Times New Roman"/>
          <w:color w:val="auto"/>
          <w:sz w:val="24"/>
          <w:szCs w:val="24"/>
        </w:rPr>
        <w:t>Комисија обавља интервију са кандидатима који су доказали поседовање понашајних компетенција.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bCs/>
          <w:color w:val="auto"/>
          <w:sz w:val="24"/>
          <w:szCs w:val="24"/>
        </w:rPr>
        <w:t xml:space="preserve">Интервју са комисијом </w:t>
      </w:r>
      <w:r w:rsidRPr="00660B6F">
        <w:rPr>
          <w:rFonts w:ascii="Times New Roman" w:hAnsi="Times New Roman" w:cs="Times New Roman"/>
          <w:color w:val="auto"/>
          <w:sz w:val="24"/>
          <w:szCs w:val="24"/>
        </w:rPr>
        <w:t>подразумева разговор који чланови комисије воде са кандидатом у циљу процене мотивације за рад на радном месту и прихватања вредности државних органа.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у вредновању одговора кандидата на питања која су му постављена процењује колико је кандидат показао изражену мотивацију за рад  на радном месту у државном органу и степен прихватања вредности државних органа (у даљем тексту: мотивација), на тростепеној скали на следећи начин:</w:t>
      </w:r>
    </w:p>
    <w:p w:rsidR="00D434A4" w:rsidRPr="00660B6F" w:rsidRDefault="004E5317">
      <w:pPr>
        <w:pStyle w:val="ListParagraph"/>
        <w:numPr>
          <w:ilvl w:val="0"/>
          <w:numId w:val="14"/>
        </w:num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6 бодова </w:t>
      </w:r>
      <w:r w:rsidRPr="00F37D88">
        <w:rPr>
          <w:rFonts w:ascii="Times New Roman" w:hAnsi="Times New Roman" w:cs="Times New Roman"/>
          <w:color w:val="auto"/>
          <w:sz w:val="24"/>
          <w:szCs w:val="24"/>
        </w:rPr>
        <w:t>–</w:t>
      </w:r>
      <w:r w:rsidRPr="00660B6F">
        <w:rPr>
          <w:rFonts w:ascii="Times New Roman" w:hAnsi="Times New Roman" w:cs="Times New Roman"/>
          <w:b/>
          <w:color w:val="auto"/>
          <w:sz w:val="24"/>
          <w:szCs w:val="24"/>
        </w:rPr>
        <w:t xml:space="preserve"> </w:t>
      </w:r>
      <w:r w:rsidRPr="00660B6F">
        <w:rPr>
          <w:rFonts w:ascii="Times New Roman" w:hAnsi="Times New Roman" w:cs="Times New Roman"/>
          <w:color w:val="auto"/>
          <w:sz w:val="24"/>
          <w:szCs w:val="24"/>
        </w:rPr>
        <w:t>веома високо изражена мотивација;</w:t>
      </w:r>
    </w:p>
    <w:p w:rsidR="00D434A4" w:rsidRPr="00660B6F" w:rsidRDefault="004E5317">
      <w:pPr>
        <w:pStyle w:val="ListParagraph"/>
        <w:numPr>
          <w:ilvl w:val="0"/>
          <w:numId w:val="14"/>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4 бода – осредње изражена мотивација;</w:t>
      </w:r>
    </w:p>
    <w:p w:rsidR="00D434A4" w:rsidRPr="00660B6F" w:rsidRDefault="004E5317">
      <w:pPr>
        <w:pStyle w:val="ListParagraph"/>
        <w:numPr>
          <w:ilvl w:val="0"/>
          <w:numId w:val="14"/>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2 бода – ниско изражена мотивација.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IX. НАЧИН ПРОВЕРЕ КОМПЕТЕНЦИЈА И КРИТЕРИЈУМИ И МЕРИЛА ЗА ИЗБОР НА ИЗВРШИЛАЧКА РАДНА МЕСТА И ПОЛОЖАЈЕ У ОСТАЛИМ  ДРЖАВНИМ ОРГАНИМА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52.</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tab/>
      </w:r>
      <w:r w:rsidRPr="00660B6F">
        <w:rPr>
          <w:rFonts w:ascii="Times New Roman" w:hAnsi="Times New Roman" w:cs="Times New Roman"/>
          <w:color w:val="auto"/>
          <w:sz w:val="24"/>
          <w:szCs w:val="24"/>
        </w:rPr>
        <w:t xml:space="preserve">Начин провере компетенција и критеријуме и мерила за избор на извршилачка радна места прописује за судове и јавна тужилаштва министар надлежан за правосуђе, а за остале државне органе тела одређена њиховим актима.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Начин провере компетенција и критеријуме и мерила за избор на положаје у Врховном касационом суду прописује председник Врховног касационог суда, за положај у Републичком јавном тужилаштву – Републички јавни тужилац, а за остале државне органе – тела одређена њиховим актима. </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pStyle w:val="Heading3"/>
        <w:spacing w:before="0" w:after="0" w:line="240" w:lineRule="auto"/>
        <w:jc w:val="center"/>
        <w:rPr>
          <w:rFonts w:ascii="Times New Roman" w:hAnsi="Times New Roman" w:cs="Times New Roman"/>
          <w:color w:val="auto"/>
        </w:rPr>
      </w:pPr>
      <w:r w:rsidRPr="00660B6F">
        <w:rPr>
          <w:rFonts w:ascii="Times New Roman" w:hAnsi="Times New Roman" w:cs="Times New Roman"/>
          <w:color w:val="auto"/>
          <w:sz w:val="24"/>
          <w:szCs w:val="24"/>
        </w:rPr>
        <w:t>X. ЛИСТА КАНДИДАТА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Сачињавање листе кандидата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53.</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Комисија на основу постигнутих резултата кандидата у свим фазама изборног поступка, сачињава листу свих кандидата који су испунили мерила прописана за избор </w:t>
      </w:r>
      <w:r w:rsidRPr="00660B6F">
        <w:rPr>
          <w:rFonts w:ascii="Times New Roman" w:hAnsi="Times New Roman" w:cs="Times New Roman"/>
          <w:color w:val="auto"/>
          <w:sz w:val="24"/>
          <w:szCs w:val="24"/>
        </w:rPr>
        <w:lastRenderedPageBreak/>
        <w:t>за извршилачка радна места и радна места за пријем приправника, рангирањем према резултатима кандидата од највећег ка најмањем.</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Комисија на основу постигнутих резултата кандидата у свим фазама изборног поступка, сачињава листу за избор највише три кандидата која су са најбољим резултатом испунила мерила прописана за избор на положај, рангирањем према резултатима кандидата од највећег ка најмањем.</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Листа за избор мора да садржи све податке о резултатима који су кандидати постигли у изборном поступку.</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Додатни критеријуми за састављање листе кандидата</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54.</w:t>
      </w:r>
    </w:p>
    <w:p w:rsidR="00D434A4" w:rsidRPr="00660B6F" w:rsidRDefault="009E4610">
      <w:pPr>
        <w:spacing w:after="0" w:line="240" w:lineRule="auto"/>
        <w:ind w:firstLine="720"/>
        <w:jc w:val="both"/>
        <w:rPr>
          <w:rFonts w:ascii="Times New Roman" w:hAnsi="Times New Roman" w:cs="Times New Roman"/>
          <w:color w:val="auto"/>
        </w:rPr>
      </w:pPr>
      <w:r>
        <w:rPr>
          <w:rFonts w:ascii="Times New Roman" w:hAnsi="Times New Roman" w:cs="Times New Roman"/>
          <w:color w:val="auto"/>
          <w:sz w:val="24"/>
          <w:szCs w:val="24"/>
          <w:lang w:val="sr-Cyrl-RS"/>
        </w:rPr>
        <w:t>Ако</w:t>
      </w:r>
      <w:r w:rsidR="004E5317" w:rsidRPr="00660B6F">
        <w:rPr>
          <w:rFonts w:ascii="Times New Roman" w:hAnsi="Times New Roman" w:cs="Times New Roman"/>
          <w:color w:val="auto"/>
          <w:sz w:val="24"/>
          <w:szCs w:val="24"/>
        </w:rPr>
        <w:t xml:space="preserve"> по основу постигнутих резултата два или више кандидата имају исти број бодова рангирање се обавља према додатним критеријумима.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 случају да је у огласу о конкурсу наведено да постоји потреба за запошљавањем припадника националих мањина који су недовољно заступљени међу запосленима, први додатни критеријум за рангирање кандидата који имају исти број бодова је припадност националној мањини.</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Кандидати који су се добровољно изјаснили о припадности националној мањини у пријави, рангира се први у односу на другог кандидата који имају исти број бодова. </w:t>
      </w:r>
    </w:p>
    <w:p w:rsidR="00D434A4" w:rsidRPr="00660B6F" w:rsidRDefault="004E5317">
      <w:pPr>
        <w:spacing w:after="0" w:line="240" w:lineRule="auto"/>
        <w:ind w:firstLine="720"/>
        <w:jc w:val="both"/>
        <w:rPr>
          <w:rFonts w:ascii="Times New Roman" w:hAnsi="Times New Roman" w:cs="Times New Roman"/>
          <w:color w:val="auto"/>
          <w:lang w:val="sr-Cyrl-RS"/>
        </w:rPr>
      </w:pPr>
      <w:r w:rsidRPr="00660B6F">
        <w:rPr>
          <w:rFonts w:ascii="Times New Roman" w:hAnsi="Times New Roman" w:cs="Times New Roman"/>
          <w:color w:val="auto"/>
          <w:sz w:val="24"/>
          <w:szCs w:val="24"/>
        </w:rPr>
        <w:t>Ако више кандидата који имају исти број бодова припада националној мањини, предност на ранг листи у односу на друге једнако вредноване кандидате припаднике националне мањине има кандидат коме су са више бодова вредноване понашајне компетенције (други додатни критеријум), у случају једнаког бодовања понашајних компетенција предност има кандидат који је са више бодова вреднован на интервјуу са комисијом (трећи додатни критеријум)</w:t>
      </w:r>
      <w:r w:rsidR="00FB48B9" w:rsidRPr="00660B6F">
        <w:rPr>
          <w:rFonts w:ascii="Times New Roman" w:hAnsi="Times New Roman" w:cs="Times New Roman"/>
          <w:color w:val="auto"/>
          <w:sz w:val="24"/>
          <w:szCs w:val="24"/>
          <w:lang w:val="sr-Cyrl-RS"/>
        </w:rPr>
        <w:t>, а у</w:t>
      </w:r>
      <w:r w:rsidR="00FB48B9" w:rsidRPr="00660B6F">
        <w:rPr>
          <w:rFonts w:ascii="Times New Roman" w:hAnsi="Times New Roman" w:cs="Times New Roman"/>
          <w:color w:val="auto"/>
          <w:sz w:val="24"/>
          <w:szCs w:val="24"/>
        </w:rPr>
        <w:t xml:space="preserve"> случају једнаког бодовања на интервјуу са комисијом</w:t>
      </w:r>
      <w:r w:rsidR="00FB48B9" w:rsidRPr="00660B6F">
        <w:rPr>
          <w:rFonts w:ascii="Times New Roman" w:hAnsi="Times New Roman" w:cs="Times New Roman"/>
          <w:color w:val="auto"/>
          <w:sz w:val="24"/>
          <w:szCs w:val="24"/>
          <w:lang w:val="sr-Cyrl-RS"/>
        </w:rPr>
        <w:t xml:space="preserve"> </w:t>
      </w:r>
      <w:r w:rsidR="00FB48B9" w:rsidRPr="00660B6F">
        <w:rPr>
          <w:rFonts w:ascii="Times New Roman" w:hAnsi="Times New Roman" w:cs="Times New Roman"/>
          <w:color w:val="auto"/>
          <w:sz w:val="24"/>
          <w:szCs w:val="24"/>
        </w:rPr>
        <w:t>предност има кандидат који је са више бодова вреднован</w:t>
      </w:r>
      <w:r w:rsidR="00FB48B9" w:rsidRPr="00660B6F">
        <w:rPr>
          <w:rFonts w:ascii="Times New Roman" w:hAnsi="Times New Roman" w:cs="Times New Roman"/>
          <w:color w:val="auto"/>
          <w:sz w:val="24"/>
          <w:szCs w:val="24"/>
          <w:lang w:val="sr-Cyrl-RS"/>
        </w:rPr>
        <w:t xml:space="preserve"> на посебним функционалним компетенцијама (четврти додатни критеријум).</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 осталим случајевима у којима има више кандидата који имају исти број бодова, за предност на ранг листи у односу на друге једнако вредноване кандидате примењује се други</w:t>
      </w:r>
      <w:r w:rsidR="00FB48B9" w:rsidRPr="00660B6F">
        <w:rPr>
          <w:rFonts w:ascii="Times New Roman" w:hAnsi="Times New Roman" w:cs="Times New Roman"/>
          <w:color w:val="auto"/>
          <w:sz w:val="24"/>
          <w:szCs w:val="24"/>
          <w:lang w:val="sr-Cyrl-RS"/>
        </w:rPr>
        <w:t>,</w:t>
      </w:r>
      <w:r w:rsidRPr="00660B6F">
        <w:rPr>
          <w:rFonts w:ascii="Times New Roman" w:hAnsi="Times New Roman" w:cs="Times New Roman"/>
          <w:color w:val="auto"/>
          <w:sz w:val="24"/>
          <w:szCs w:val="24"/>
        </w:rPr>
        <w:t xml:space="preserve"> трећи </w:t>
      </w:r>
      <w:r w:rsidR="00FB48B9" w:rsidRPr="00660B6F">
        <w:rPr>
          <w:rFonts w:ascii="Times New Roman" w:hAnsi="Times New Roman" w:cs="Times New Roman"/>
          <w:color w:val="auto"/>
          <w:sz w:val="24"/>
          <w:szCs w:val="24"/>
          <w:lang w:val="sr-Cyrl-RS"/>
        </w:rPr>
        <w:t xml:space="preserve">и четврти </w:t>
      </w:r>
      <w:r w:rsidRPr="00660B6F">
        <w:rPr>
          <w:rFonts w:ascii="Times New Roman" w:hAnsi="Times New Roman" w:cs="Times New Roman"/>
          <w:color w:val="auto"/>
          <w:sz w:val="24"/>
          <w:szCs w:val="24"/>
        </w:rPr>
        <w:t>додатни критеријум.</w:t>
      </w:r>
    </w:p>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Достављање листе кандидата</w:t>
      </w:r>
    </w:p>
    <w:p w:rsidR="00D434A4" w:rsidRPr="00660B6F" w:rsidRDefault="00D434A4">
      <w:pPr>
        <w:spacing w:after="0" w:line="240" w:lineRule="auto"/>
        <w:jc w:val="center"/>
        <w:rPr>
          <w:rFonts w:ascii="Times New Roman" w:hAnsi="Times New Roman" w:cs="Times New Roman"/>
          <w:b/>
          <w:color w:val="auto"/>
          <w:sz w:val="24"/>
          <w:szCs w:val="24"/>
          <w:highlight w:val="yellow"/>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55.</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 xml:space="preserve">Листа кандидата који су испунили мерила за избор доставља се руководиоцу органа, односно лицу надлежном да предложи кандидата за постављење на положај. </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Уз листу кандидата за извршилачка радна места, руководиоцу се доставља и списак кандидата који нису испунили мерила прописана за избор, са навођењем кратког разлога за њихово искључење из даљег изборног поступка.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Уз листу кандидата за избор на положај, руководиоцу се доставља и списак кандидата који су испунили мерила прописана за избор а нису стављена на листу, са навођењем резултата њихове провере и кандидата који нису испунили мерила прописана за избор, са навођењем кратког разлога за њихово искључење из даљег изборног поступка.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Уз листу кандидата комисија доставља и записник о свом раду.</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7B462E" w:rsidRDefault="007B462E">
      <w:pPr>
        <w:spacing w:after="0" w:line="240" w:lineRule="auto"/>
        <w:jc w:val="center"/>
        <w:rPr>
          <w:rFonts w:ascii="Times New Roman" w:hAnsi="Times New Roman" w:cs="Times New Roman"/>
          <w:b/>
          <w:color w:val="auto"/>
          <w:sz w:val="24"/>
          <w:szCs w:val="24"/>
        </w:rPr>
      </w:pPr>
    </w:p>
    <w:p w:rsidR="007B462E" w:rsidRDefault="007B462E">
      <w:pPr>
        <w:spacing w:after="0" w:line="240" w:lineRule="auto"/>
        <w:jc w:val="center"/>
        <w:rPr>
          <w:rFonts w:ascii="Times New Roman" w:hAnsi="Times New Roman" w:cs="Times New Roman"/>
          <w:b/>
          <w:color w:val="auto"/>
          <w:sz w:val="24"/>
          <w:szCs w:val="24"/>
        </w:rPr>
      </w:pPr>
    </w:p>
    <w:p w:rsidR="007B462E" w:rsidRDefault="007B462E">
      <w:pPr>
        <w:spacing w:after="0" w:line="240" w:lineRule="auto"/>
        <w:jc w:val="center"/>
        <w:rPr>
          <w:rFonts w:ascii="Times New Roman" w:hAnsi="Times New Roman" w:cs="Times New Roman"/>
          <w:b/>
          <w:color w:val="auto"/>
          <w:sz w:val="24"/>
          <w:szCs w:val="24"/>
        </w:rPr>
      </w:pPr>
    </w:p>
    <w:p w:rsidR="007B462E" w:rsidRDefault="007B462E">
      <w:pPr>
        <w:spacing w:after="0" w:line="240" w:lineRule="auto"/>
        <w:jc w:val="center"/>
        <w:rPr>
          <w:rFonts w:ascii="Times New Roman" w:hAnsi="Times New Roman" w:cs="Times New Roman"/>
          <w:b/>
          <w:color w:val="auto"/>
          <w:sz w:val="24"/>
          <w:szCs w:val="24"/>
        </w:rPr>
      </w:pPr>
    </w:p>
    <w:p w:rsidR="007B462E" w:rsidRDefault="007B462E">
      <w:pPr>
        <w:spacing w:after="0" w:line="240" w:lineRule="auto"/>
        <w:jc w:val="center"/>
        <w:rPr>
          <w:rFonts w:ascii="Times New Roman" w:hAnsi="Times New Roman" w:cs="Times New Roman"/>
          <w:b/>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 xml:space="preserve">Разговор са кандидатима са листе за избор на положај </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56.</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tab/>
      </w:r>
      <w:r w:rsidRPr="00660B6F">
        <w:rPr>
          <w:rFonts w:ascii="Times New Roman" w:hAnsi="Times New Roman" w:cs="Times New Roman"/>
          <w:color w:val="auto"/>
          <w:sz w:val="24"/>
          <w:szCs w:val="24"/>
        </w:rPr>
        <w:t>Руководилац органа, односно лице надлежно да предложи кандидата за постављење на положај може обавити разговор са прва три кандидата која се налазе на листи за избор на положаје, пре доношења одлуке о избору кандидата.</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D434A4">
      <w:pPr>
        <w:pStyle w:val="Heading2"/>
        <w:spacing w:before="0" w:after="0" w:line="240" w:lineRule="auto"/>
        <w:jc w:val="center"/>
        <w:rPr>
          <w:rFonts w:ascii="Times New Roman" w:hAnsi="Times New Roman" w:cs="Times New Roman"/>
          <w:color w:val="auto"/>
          <w:sz w:val="24"/>
          <w:szCs w:val="24"/>
        </w:rPr>
      </w:pPr>
    </w:p>
    <w:p w:rsidR="00D434A4" w:rsidRPr="00660B6F" w:rsidRDefault="004E5317">
      <w:pPr>
        <w:pStyle w:val="Heading2"/>
        <w:spacing w:before="0" w:after="0" w:line="240" w:lineRule="auto"/>
        <w:jc w:val="center"/>
        <w:rPr>
          <w:rFonts w:ascii="Times New Roman" w:hAnsi="Times New Roman" w:cs="Times New Roman"/>
          <w:color w:val="auto"/>
        </w:rPr>
      </w:pPr>
      <w:r w:rsidRPr="00660B6F">
        <w:rPr>
          <w:rFonts w:ascii="Times New Roman" w:hAnsi="Times New Roman" w:cs="Times New Roman"/>
          <w:color w:val="auto"/>
          <w:sz w:val="24"/>
          <w:szCs w:val="24"/>
        </w:rPr>
        <w:t> XI. ЕВАЛУАЦИЈА КВАЛИТЕТА ПОПУЊАВАЊА РАДНИХ МЕСТА У ДРЖАВНИМ ОРГАНИМА</w:t>
      </w:r>
    </w:p>
    <w:p w:rsidR="00D434A4" w:rsidRPr="00660B6F" w:rsidRDefault="00D434A4">
      <w:pPr>
        <w:spacing w:after="0" w:line="240" w:lineRule="auto"/>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lang w:val="en-GB"/>
        </w:rPr>
        <w:t xml:space="preserve">Израда извештаја о квалитету попуњавања </w:t>
      </w:r>
      <w:r w:rsidRPr="00660B6F">
        <w:rPr>
          <w:rFonts w:ascii="Times New Roman" w:hAnsi="Times New Roman" w:cs="Times New Roman"/>
          <w:b/>
          <w:color w:val="auto"/>
          <w:sz w:val="24"/>
          <w:szCs w:val="24"/>
        </w:rPr>
        <w:t>радних места</w:t>
      </w:r>
      <w:r w:rsidRPr="00660B6F">
        <w:rPr>
          <w:rFonts w:ascii="Times New Roman" w:hAnsi="Times New Roman" w:cs="Times New Roman"/>
          <w:b/>
          <w:color w:val="auto"/>
          <w:sz w:val="24"/>
          <w:szCs w:val="24"/>
          <w:lang w:val="en-GB"/>
        </w:rPr>
        <w:t xml:space="preserve"> у </w:t>
      </w:r>
      <w:r w:rsidRPr="00660B6F">
        <w:rPr>
          <w:rFonts w:ascii="Times New Roman" w:hAnsi="Times New Roman" w:cs="Times New Roman"/>
          <w:b/>
          <w:color w:val="auto"/>
          <w:sz w:val="24"/>
          <w:szCs w:val="24"/>
        </w:rPr>
        <w:t xml:space="preserve">државном </w:t>
      </w:r>
      <w:r w:rsidRPr="00660B6F">
        <w:rPr>
          <w:rFonts w:ascii="Times New Roman" w:hAnsi="Times New Roman" w:cs="Times New Roman"/>
          <w:b/>
          <w:color w:val="auto"/>
          <w:sz w:val="24"/>
          <w:szCs w:val="24"/>
          <w:lang w:val="en-GB"/>
        </w:rPr>
        <w:t>органу</w:t>
      </w:r>
    </w:p>
    <w:p w:rsidR="00D434A4" w:rsidRPr="00660B6F" w:rsidRDefault="00D434A4">
      <w:pPr>
        <w:spacing w:after="0" w:line="240" w:lineRule="auto"/>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57.</w:t>
      </w:r>
    </w:p>
    <w:p w:rsidR="00D434A4" w:rsidRPr="00660B6F" w:rsidRDefault="004E5317">
      <w:pPr>
        <w:spacing w:after="0" w:line="240" w:lineRule="auto"/>
        <w:ind w:firstLine="720"/>
        <w:jc w:val="both"/>
        <w:rPr>
          <w:color w:val="auto"/>
        </w:rPr>
      </w:pPr>
      <w:r w:rsidRPr="00660B6F">
        <w:rPr>
          <w:rFonts w:ascii="Times New Roman" w:hAnsi="Times New Roman" w:cs="Times New Roman"/>
          <w:color w:val="auto"/>
          <w:sz w:val="24"/>
          <w:szCs w:val="24"/>
        </w:rPr>
        <w:t>Јединица за кадрове до краја првог квартала текуће године сачињава извештај</w:t>
      </w:r>
      <w:r w:rsidRPr="00660B6F">
        <w:rPr>
          <w:rFonts w:ascii="Times New Roman" w:hAnsi="Times New Roman" w:cs="Times New Roman"/>
          <w:b/>
          <w:color w:val="auto"/>
          <w:sz w:val="24"/>
          <w:szCs w:val="24"/>
          <w:lang w:val="en-GB"/>
        </w:rPr>
        <w:t xml:space="preserve"> </w:t>
      </w:r>
      <w:r w:rsidRPr="00660B6F">
        <w:rPr>
          <w:rFonts w:ascii="Times New Roman" w:hAnsi="Times New Roman" w:cs="Times New Roman"/>
          <w:color w:val="auto"/>
          <w:sz w:val="24"/>
          <w:szCs w:val="24"/>
          <w:lang w:val="en-GB"/>
        </w:rPr>
        <w:t xml:space="preserve">о квалитету попуњавања </w:t>
      </w:r>
      <w:r w:rsidRPr="00660B6F">
        <w:rPr>
          <w:rFonts w:ascii="Times New Roman" w:hAnsi="Times New Roman" w:cs="Times New Roman"/>
          <w:color w:val="auto"/>
          <w:sz w:val="24"/>
          <w:szCs w:val="24"/>
        </w:rPr>
        <w:t>радних места</w:t>
      </w:r>
      <w:r w:rsidRPr="00660B6F">
        <w:rPr>
          <w:rFonts w:ascii="Times New Roman" w:hAnsi="Times New Roman" w:cs="Times New Roman"/>
          <w:color w:val="auto"/>
          <w:sz w:val="24"/>
          <w:szCs w:val="24"/>
          <w:lang w:val="en-GB"/>
        </w:rPr>
        <w:t xml:space="preserve"> у </w:t>
      </w:r>
      <w:r w:rsidRPr="00660B6F">
        <w:rPr>
          <w:rFonts w:ascii="Times New Roman" w:hAnsi="Times New Roman" w:cs="Times New Roman"/>
          <w:color w:val="auto"/>
          <w:sz w:val="24"/>
          <w:szCs w:val="24"/>
        </w:rPr>
        <w:t xml:space="preserve">конкурсним поступцима у државном органу за претходну годину, који </w:t>
      </w:r>
      <w:r w:rsidRPr="00660B6F">
        <w:rPr>
          <w:rFonts w:ascii="Times New Roman" w:hAnsi="Times New Roman" w:cs="Times New Roman"/>
          <w:color w:val="auto"/>
          <w:sz w:val="24"/>
          <w:szCs w:val="24"/>
          <w:lang w:val="en-GB"/>
        </w:rPr>
        <w:t xml:space="preserve">обавезно садржи податке о: </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броју</w:t>
      </w:r>
      <w:r w:rsidRPr="00660B6F">
        <w:rPr>
          <w:rFonts w:ascii="Times New Roman" w:hAnsi="Times New Roman" w:cs="Times New Roman"/>
          <w:color w:val="auto"/>
          <w:sz w:val="24"/>
          <w:szCs w:val="24"/>
          <w:lang w:val="en-GB"/>
        </w:rPr>
        <w:t xml:space="preserve"> </w:t>
      </w:r>
      <w:r w:rsidRPr="00660B6F">
        <w:rPr>
          <w:rFonts w:ascii="Times New Roman" w:hAnsi="Times New Roman" w:cs="Times New Roman"/>
          <w:color w:val="auto"/>
          <w:sz w:val="24"/>
          <w:szCs w:val="24"/>
        </w:rPr>
        <w:t>радних места</w:t>
      </w:r>
      <w:r w:rsidRPr="00660B6F">
        <w:rPr>
          <w:rFonts w:ascii="Times New Roman" w:hAnsi="Times New Roman" w:cs="Times New Roman"/>
          <w:color w:val="auto"/>
          <w:sz w:val="24"/>
          <w:szCs w:val="24"/>
          <w:lang w:val="en-GB"/>
        </w:rPr>
        <w:t xml:space="preserve"> попуњених </w:t>
      </w:r>
      <w:r w:rsidRPr="00660B6F">
        <w:rPr>
          <w:rFonts w:ascii="Times New Roman" w:hAnsi="Times New Roman" w:cs="Times New Roman"/>
          <w:color w:val="auto"/>
          <w:sz w:val="24"/>
          <w:szCs w:val="24"/>
        </w:rPr>
        <w:t xml:space="preserve">интерним и </w:t>
      </w:r>
      <w:r w:rsidRPr="00660B6F">
        <w:rPr>
          <w:rFonts w:ascii="Times New Roman" w:hAnsi="Times New Roman" w:cs="Times New Roman"/>
          <w:color w:val="auto"/>
          <w:sz w:val="24"/>
          <w:szCs w:val="24"/>
          <w:lang w:val="en-GB"/>
        </w:rPr>
        <w:t xml:space="preserve">јавним конкурсом у односу на укупан број </w:t>
      </w:r>
      <w:r w:rsidRPr="00660B6F">
        <w:rPr>
          <w:rFonts w:ascii="Times New Roman" w:hAnsi="Times New Roman" w:cs="Times New Roman"/>
          <w:color w:val="auto"/>
          <w:sz w:val="24"/>
          <w:szCs w:val="24"/>
        </w:rPr>
        <w:t>радних места</w:t>
      </w:r>
      <w:r w:rsidRPr="00660B6F">
        <w:rPr>
          <w:rFonts w:ascii="Times New Roman" w:hAnsi="Times New Roman" w:cs="Times New Roman"/>
          <w:color w:val="auto"/>
          <w:sz w:val="24"/>
          <w:szCs w:val="24"/>
          <w:lang w:val="en-GB"/>
        </w:rPr>
        <w:t xml:space="preserve"> који је планирано попунити у току године</w:t>
      </w:r>
      <w:r w:rsidRPr="00660B6F">
        <w:rPr>
          <w:rFonts w:ascii="Times New Roman" w:hAnsi="Times New Roman" w:cs="Times New Roman"/>
          <w:color w:val="auto"/>
          <w:sz w:val="24"/>
          <w:szCs w:val="24"/>
        </w:rPr>
        <w:t>, укупно и по звањима;</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броју</w:t>
      </w:r>
      <w:r w:rsidRPr="00660B6F">
        <w:rPr>
          <w:rFonts w:ascii="Times New Roman" w:hAnsi="Times New Roman" w:cs="Times New Roman"/>
          <w:color w:val="auto"/>
          <w:sz w:val="24"/>
          <w:szCs w:val="24"/>
          <w:lang w:val="en-GB"/>
        </w:rPr>
        <w:t xml:space="preserve"> </w:t>
      </w:r>
      <w:r w:rsidRPr="00660B6F">
        <w:rPr>
          <w:rFonts w:ascii="Times New Roman" w:hAnsi="Times New Roman" w:cs="Times New Roman"/>
          <w:color w:val="auto"/>
          <w:sz w:val="24"/>
          <w:szCs w:val="24"/>
        </w:rPr>
        <w:t>радних места</w:t>
      </w:r>
      <w:r w:rsidRPr="00660B6F">
        <w:rPr>
          <w:rFonts w:ascii="Times New Roman" w:hAnsi="Times New Roman" w:cs="Times New Roman"/>
          <w:color w:val="auto"/>
          <w:sz w:val="24"/>
          <w:szCs w:val="24"/>
          <w:lang w:val="en-GB"/>
        </w:rPr>
        <w:t xml:space="preserve"> попуњених </w:t>
      </w:r>
      <w:r w:rsidRPr="00660B6F">
        <w:rPr>
          <w:rFonts w:ascii="Times New Roman" w:hAnsi="Times New Roman" w:cs="Times New Roman"/>
          <w:color w:val="auto"/>
          <w:sz w:val="24"/>
          <w:szCs w:val="24"/>
        </w:rPr>
        <w:t xml:space="preserve">интерним и </w:t>
      </w:r>
      <w:r w:rsidRPr="00660B6F">
        <w:rPr>
          <w:rFonts w:ascii="Times New Roman" w:hAnsi="Times New Roman" w:cs="Times New Roman"/>
          <w:color w:val="auto"/>
          <w:sz w:val="24"/>
          <w:szCs w:val="24"/>
          <w:lang w:val="en-GB"/>
        </w:rPr>
        <w:t xml:space="preserve">јавним конкурсом у односу на укупан број попуњених </w:t>
      </w:r>
      <w:r w:rsidRPr="00660B6F">
        <w:rPr>
          <w:rFonts w:ascii="Times New Roman" w:hAnsi="Times New Roman" w:cs="Times New Roman"/>
          <w:color w:val="auto"/>
          <w:sz w:val="24"/>
          <w:szCs w:val="24"/>
        </w:rPr>
        <w:t>радних места</w:t>
      </w:r>
      <w:r w:rsidRPr="00660B6F">
        <w:rPr>
          <w:rFonts w:ascii="Times New Roman" w:hAnsi="Times New Roman" w:cs="Times New Roman"/>
          <w:color w:val="auto"/>
          <w:sz w:val="24"/>
          <w:szCs w:val="24"/>
          <w:lang w:val="en-GB"/>
        </w:rPr>
        <w:t xml:space="preserve"> у току године</w:t>
      </w:r>
      <w:r w:rsidRPr="00660B6F">
        <w:rPr>
          <w:rFonts w:ascii="Times New Roman" w:hAnsi="Times New Roman" w:cs="Times New Roman"/>
          <w:color w:val="auto"/>
          <w:sz w:val="24"/>
          <w:szCs w:val="24"/>
        </w:rPr>
        <w:t>;</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lang w:val="en-GB"/>
        </w:rPr>
        <w:t xml:space="preserve">просечном временском трајању попуњавања </w:t>
      </w:r>
      <w:r w:rsidRPr="00660B6F">
        <w:rPr>
          <w:rFonts w:ascii="Times New Roman" w:hAnsi="Times New Roman" w:cs="Times New Roman"/>
          <w:color w:val="auto"/>
          <w:sz w:val="24"/>
          <w:szCs w:val="24"/>
        </w:rPr>
        <w:t>радних места</w:t>
      </w:r>
      <w:r w:rsidRPr="00660B6F">
        <w:rPr>
          <w:rFonts w:ascii="Times New Roman" w:hAnsi="Times New Roman" w:cs="Times New Roman"/>
          <w:color w:val="auto"/>
          <w:sz w:val="24"/>
          <w:szCs w:val="24"/>
          <w:lang w:val="en-GB"/>
        </w:rPr>
        <w:t xml:space="preserve"> </w:t>
      </w:r>
      <w:r w:rsidRPr="00660B6F">
        <w:rPr>
          <w:rFonts w:ascii="Times New Roman" w:hAnsi="Times New Roman" w:cs="Times New Roman"/>
          <w:color w:val="auto"/>
          <w:sz w:val="24"/>
          <w:szCs w:val="24"/>
        </w:rPr>
        <w:t xml:space="preserve">интерним и </w:t>
      </w:r>
      <w:r w:rsidRPr="00660B6F">
        <w:rPr>
          <w:rFonts w:ascii="Times New Roman" w:hAnsi="Times New Roman" w:cs="Times New Roman"/>
          <w:color w:val="auto"/>
          <w:sz w:val="24"/>
          <w:szCs w:val="24"/>
          <w:lang w:val="en-GB"/>
        </w:rPr>
        <w:t>јавним конкурсом</w:t>
      </w:r>
      <w:r w:rsidRPr="00660B6F">
        <w:rPr>
          <w:rFonts w:ascii="Times New Roman" w:hAnsi="Times New Roman" w:cs="Times New Roman"/>
          <w:color w:val="auto"/>
          <w:sz w:val="24"/>
          <w:szCs w:val="24"/>
        </w:rPr>
        <w:t>;</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lang w:val="en-GB"/>
        </w:rPr>
        <w:t>броју пријав</w:t>
      </w:r>
      <w:r w:rsidRPr="00660B6F">
        <w:rPr>
          <w:rFonts w:ascii="Times New Roman" w:hAnsi="Times New Roman" w:cs="Times New Roman"/>
          <w:color w:val="auto"/>
          <w:sz w:val="24"/>
          <w:szCs w:val="24"/>
        </w:rPr>
        <w:t>љ</w:t>
      </w:r>
      <w:r w:rsidRPr="00660B6F">
        <w:rPr>
          <w:rFonts w:ascii="Times New Roman" w:hAnsi="Times New Roman" w:cs="Times New Roman"/>
          <w:color w:val="auto"/>
          <w:sz w:val="24"/>
          <w:szCs w:val="24"/>
          <w:lang w:val="en-GB"/>
        </w:rPr>
        <w:t xml:space="preserve">ених </w:t>
      </w:r>
      <w:r w:rsidRPr="00660B6F">
        <w:rPr>
          <w:rFonts w:ascii="Times New Roman" w:hAnsi="Times New Roman" w:cs="Times New Roman"/>
          <w:color w:val="auto"/>
          <w:sz w:val="24"/>
          <w:szCs w:val="24"/>
        </w:rPr>
        <w:t xml:space="preserve">лица и </w:t>
      </w:r>
      <w:r w:rsidRPr="00660B6F">
        <w:rPr>
          <w:rFonts w:ascii="Times New Roman" w:hAnsi="Times New Roman" w:cs="Times New Roman"/>
          <w:color w:val="auto"/>
          <w:sz w:val="24"/>
          <w:szCs w:val="24"/>
          <w:lang w:val="en-GB"/>
        </w:rPr>
        <w:t xml:space="preserve">кандидата </w:t>
      </w:r>
      <w:r w:rsidRPr="00660B6F">
        <w:rPr>
          <w:rFonts w:ascii="Times New Roman" w:hAnsi="Times New Roman" w:cs="Times New Roman"/>
          <w:color w:val="auto"/>
          <w:sz w:val="24"/>
          <w:szCs w:val="24"/>
        </w:rPr>
        <w:t>на интерни и</w:t>
      </w:r>
      <w:r w:rsidRPr="00660B6F">
        <w:rPr>
          <w:rFonts w:ascii="Times New Roman" w:hAnsi="Times New Roman" w:cs="Times New Roman"/>
          <w:color w:val="auto"/>
          <w:sz w:val="24"/>
          <w:szCs w:val="24"/>
          <w:lang w:val="en-GB"/>
        </w:rPr>
        <w:t xml:space="preserve"> јавни конкурс по </w:t>
      </w:r>
      <w:r w:rsidRPr="00660B6F">
        <w:rPr>
          <w:rFonts w:ascii="Times New Roman" w:hAnsi="Times New Roman" w:cs="Times New Roman"/>
          <w:color w:val="auto"/>
          <w:sz w:val="24"/>
          <w:szCs w:val="24"/>
        </w:rPr>
        <w:t>оглашеном</w:t>
      </w:r>
      <w:r w:rsidRPr="00660B6F">
        <w:rPr>
          <w:rFonts w:ascii="Times New Roman" w:hAnsi="Times New Roman" w:cs="Times New Roman"/>
          <w:color w:val="auto"/>
          <w:sz w:val="24"/>
          <w:szCs w:val="24"/>
          <w:lang w:val="en-GB"/>
        </w:rPr>
        <w:t xml:space="preserve"> </w:t>
      </w:r>
      <w:r w:rsidRPr="00660B6F">
        <w:rPr>
          <w:rFonts w:ascii="Times New Roman" w:hAnsi="Times New Roman" w:cs="Times New Roman"/>
          <w:color w:val="auto"/>
          <w:sz w:val="24"/>
          <w:szCs w:val="24"/>
        </w:rPr>
        <w:t>радном месту</w:t>
      </w:r>
      <w:r w:rsidRPr="00660B6F">
        <w:rPr>
          <w:rFonts w:ascii="Times New Roman" w:hAnsi="Times New Roman" w:cs="Times New Roman"/>
          <w:color w:val="auto"/>
          <w:sz w:val="24"/>
          <w:szCs w:val="24"/>
          <w:lang w:val="en-GB"/>
        </w:rPr>
        <w:t xml:space="preserve"> у органу</w:t>
      </w:r>
      <w:r w:rsidRPr="00660B6F">
        <w:rPr>
          <w:rFonts w:ascii="Times New Roman" w:hAnsi="Times New Roman" w:cs="Times New Roman"/>
          <w:color w:val="auto"/>
          <w:sz w:val="24"/>
          <w:szCs w:val="24"/>
        </w:rPr>
        <w:t>;</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укупном броју пријављених лица и кандидата на све интерне и јавне конкурсе  на годишњем нивоу;</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lang w:val="en-GB"/>
        </w:rPr>
        <w:t xml:space="preserve">броју кандидата који су учествовали у </w:t>
      </w:r>
      <w:r w:rsidRPr="00660B6F">
        <w:rPr>
          <w:rFonts w:ascii="Times New Roman" w:hAnsi="Times New Roman" w:cs="Times New Roman"/>
          <w:color w:val="auto"/>
          <w:sz w:val="24"/>
          <w:szCs w:val="24"/>
        </w:rPr>
        <w:t xml:space="preserve">изборном </w:t>
      </w:r>
      <w:r w:rsidRPr="00660B6F">
        <w:rPr>
          <w:rFonts w:ascii="Times New Roman" w:hAnsi="Times New Roman" w:cs="Times New Roman"/>
          <w:color w:val="auto"/>
          <w:sz w:val="24"/>
          <w:szCs w:val="24"/>
          <w:lang w:val="en-GB"/>
        </w:rPr>
        <w:t>поступку у односу на број кандидата који су испунили мерила за избор</w:t>
      </w:r>
      <w:r w:rsidRPr="00660B6F">
        <w:rPr>
          <w:rFonts w:ascii="Times New Roman" w:hAnsi="Times New Roman" w:cs="Times New Roman"/>
          <w:color w:val="auto"/>
          <w:sz w:val="24"/>
          <w:szCs w:val="24"/>
        </w:rPr>
        <w:t>;</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број пријављених лица и број кандидата који су испунили мерила за избор у односу на начине информисања кандидата о конкурсу;</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lang w:val="en-GB"/>
        </w:rPr>
        <w:t>оцен</w:t>
      </w:r>
      <w:r w:rsidRPr="00660B6F">
        <w:rPr>
          <w:rFonts w:ascii="Times New Roman" w:hAnsi="Times New Roman" w:cs="Times New Roman"/>
          <w:color w:val="auto"/>
          <w:sz w:val="24"/>
          <w:szCs w:val="24"/>
        </w:rPr>
        <w:t>и</w:t>
      </w:r>
      <w:r w:rsidRPr="00660B6F">
        <w:rPr>
          <w:rFonts w:ascii="Times New Roman" w:hAnsi="Times New Roman" w:cs="Times New Roman"/>
          <w:color w:val="auto"/>
          <w:sz w:val="24"/>
          <w:szCs w:val="24"/>
          <w:lang w:val="en-GB"/>
        </w:rPr>
        <w:t xml:space="preserve"> радне успешности изабраних кандидата</w:t>
      </w:r>
      <w:r w:rsidRPr="00660B6F">
        <w:rPr>
          <w:rFonts w:ascii="Times New Roman" w:hAnsi="Times New Roman" w:cs="Times New Roman"/>
          <w:color w:val="auto"/>
          <w:sz w:val="24"/>
          <w:szCs w:val="24"/>
        </w:rPr>
        <w:t xml:space="preserve">, а за приправнике оцене и запажања ментора из </w:t>
      </w:r>
      <w:r w:rsidRPr="00660B6F">
        <w:rPr>
          <w:rFonts w:ascii="Times New Roman" w:hAnsi="Times New Roman" w:cs="Times New Roman"/>
          <w:color w:val="auto"/>
          <w:sz w:val="24"/>
          <w:szCs w:val="24"/>
          <w:lang w:val="sr-Latn-CS"/>
        </w:rPr>
        <w:t>извештај</w:t>
      </w:r>
      <w:r w:rsidRPr="00660B6F">
        <w:rPr>
          <w:rFonts w:ascii="Times New Roman" w:hAnsi="Times New Roman" w:cs="Times New Roman"/>
          <w:color w:val="auto"/>
          <w:sz w:val="24"/>
          <w:szCs w:val="24"/>
        </w:rPr>
        <w:t>а</w:t>
      </w:r>
      <w:r w:rsidRPr="00660B6F">
        <w:rPr>
          <w:rFonts w:ascii="Times New Roman" w:hAnsi="Times New Roman" w:cs="Times New Roman"/>
          <w:color w:val="auto"/>
          <w:sz w:val="24"/>
          <w:szCs w:val="24"/>
          <w:lang w:val="sr-Latn-CS"/>
        </w:rPr>
        <w:t xml:space="preserve"> о стручном оспособљавању приправника;</w:t>
      </w:r>
    </w:p>
    <w:p w:rsidR="00D434A4" w:rsidRPr="00660B6F" w:rsidRDefault="004E5317">
      <w:pPr>
        <w:pStyle w:val="ListParagraph"/>
        <w:numPr>
          <w:ilvl w:val="0"/>
          <w:numId w:val="15"/>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 xml:space="preserve">податке о </w:t>
      </w:r>
      <w:r w:rsidRPr="00660B6F">
        <w:rPr>
          <w:rFonts w:ascii="Times New Roman" w:hAnsi="Times New Roman" w:cs="Times New Roman"/>
          <w:color w:val="auto"/>
          <w:sz w:val="24"/>
          <w:szCs w:val="24"/>
          <w:lang w:val="en-GB"/>
        </w:rPr>
        <w:t>показате</w:t>
      </w:r>
      <w:r w:rsidRPr="00660B6F">
        <w:rPr>
          <w:rFonts w:ascii="Times New Roman" w:hAnsi="Times New Roman" w:cs="Times New Roman"/>
          <w:color w:val="auto"/>
          <w:sz w:val="24"/>
          <w:szCs w:val="24"/>
        </w:rPr>
        <w:t>љ</w:t>
      </w:r>
      <w:r w:rsidRPr="00660B6F">
        <w:rPr>
          <w:rFonts w:ascii="Times New Roman" w:hAnsi="Times New Roman" w:cs="Times New Roman"/>
          <w:color w:val="auto"/>
          <w:sz w:val="24"/>
          <w:szCs w:val="24"/>
          <w:lang w:val="en-GB"/>
        </w:rPr>
        <w:t>и</w:t>
      </w:r>
      <w:r w:rsidRPr="00660B6F">
        <w:rPr>
          <w:rFonts w:ascii="Times New Roman" w:hAnsi="Times New Roman" w:cs="Times New Roman"/>
          <w:color w:val="auto"/>
          <w:sz w:val="24"/>
          <w:szCs w:val="24"/>
        </w:rPr>
        <w:t xml:space="preserve">ма из тач. 4–8) овог става </w:t>
      </w:r>
      <w:r w:rsidRPr="00660B6F">
        <w:rPr>
          <w:rFonts w:ascii="Times New Roman" w:hAnsi="Times New Roman" w:cs="Times New Roman"/>
          <w:color w:val="auto"/>
          <w:sz w:val="24"/>
          <w:szCs w:val="24"/>
          <w:lang w:val="en-GB"/>
        </w:rPr>
        <w:t xml:space="preserve">укрштене по димензији интерни </w:t>
      </w:r>
      <w:r w:rsidRPr="00660B6F">
        <w:rPr>
          <w:rFonts w:ascii="Times New Roman" w:hAnsi="Times New Roman" w:cs="Times New Roman"/>
          <w:color w:val="auto"/>
          <w:sz w:val="24"/>
          <w:szCs w:val="24"/>
        </w:rPr>
        <w:t>у односу на</w:t>
      </w:r>
      <w:r w:rsidRPr="00660B6F">
        <w:rPr>
          <w:rFonts w:ascii="Times New Roman" w:hAnsi="Times New Roman" w:cs="Times New Roman"/>
          <w:color w:val="auto"/>
          <w:sz w:val="24"/>
          <w:szCs w:val="24"/>
          <w:lang w:val="en-GB"/>
        </w:rPr>
        <w:t xml:space="preserve"> екстерн</w:t>
      </w:r>
      <w:r w:rsidRPr="00660B6F">
        <w:rPr>
          <w:rFonts w:ascii="Times New Roman" w:hAnsi="Times New Roman" w:cs="Times New Roman"/>
          <w:color w:val="auto"/>
          <w:sz w:val="24"/>
          <w:szCs w:val="24"/>
        </w:rPr>
        <w:t>е</w:t>
      </w:r>
      <w:r w:rsidRPr="00660B6F">
        <w:rPr>
          <w:rFonts w:ascii="Times New Roman" w:hAnsi="Times New Roman" w:cs="Times New Roman"/>
          <w:color w:val="auto"/>
          <w:sz w:val="24"/>
          <w:szCs w:val="24"/>
          <w:lang w:val="en-GB"/>
        </w:rPr>
        <w:t xml:space="preserve"> кандидат</w:t>
      </w:r>
      <w:r w:rsidRPr="00660B6F">
        <w:rPr>
          <w:rFonts w:ascii="Times New Roman" w:hAnsi="Times New Roman" w:cs="Times New Roman"/>
          <w:color w:val="auto"/>
          <w:sz w:val="24"/>
          <w:szCs w:val="24"/>
        </w:rPr>
        <w:t>е.</w:t>
      </w:r>
    </w:p>
    <w:p w:rsidR="00D434A4" w:rsidRPr="00660B6F" w:rsidRDefault="004E5317">
      <w:pPr>
        <w:spacing w:after="0" w:line="240" w:lineRule="auto"/>
        <w:ind w:firstLine="709"/>
        <w:jc w:val="both"/>
        <w:rPr>
          <w:rFonts w:ascii="Times New Roman" w:hAnsi="Times New Roman" w:cs="Times New Roman"/>
          <w:color w:val="auto"/>
        </w:rPr>
      </w:pPr>
      <w:r w:rsidRPr="00660B6F">
        <w:rPr>
          <w:rFonts w:ascii="Times New Roman" w:hAnsi="Times New Roman" w:cs="Times New Roman"/>
          <w:color w:val="auto"/>
          <w:sz w:val="24"/>
          <w:szCs w:val="24"/>
        </w:rPr>
        <w:t>Извештај из става 1. овог члана сачињава се на основу извештаја о сваком конкурсном поступку у државном органу који садржи податке утврђене ставом 1. тач. 3, 4, 6) и 7) овог члана.</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Орган државне управе извештај из става 1. овог члана доставља Служби.</w:t>
      </w:r>
    </w:p>
    <w:p w:rsidR="00D434A4" w:rsidRPr="00660B6F" w:rsidRDefault="004E5317">
      <w:pPr>
        <w:spacing w:after="0" w:line="240" w:lineRule="auto"/>
        <w:ind w:firstLine="720"/>
        <w:jc w:val="both"/>
        <w:rPr>
          <w:color w:val="auto"/>
        </w:rPr>
      </w:pPr>
      <w:r w:rsidRPr="00660B6F">
        <w:rPr>
          <w:rFonts w:ascii="Times New Roman" w:hAnsi="Times New Roman" w:cs="Times New Roman"/>
          <w:color w:val="auto"/>
          <w:sz w:val="24"/>
          <w:szCs w:val="24"/>
        </w:rPr>
        <w:t>Јединица за кадрове води и ажурира евиденцију кандидата са изборних листи који су у последње две године учествовали у јавним конкурсима у том органу и који су испунили мерила прописана за избор у конкурсном поступку.</w:t>
      </w:r>
    </w:p>
    <w:p w:rsidR="00D434A4" w:rsidRPr="00660B6F" w:rsidRDefault="004E5317">
      <w:pPr>
        <w:spacing w:after="0" w:line="240" w:lineRule="auto"/>
        <w:ind w:firstLine="720"/>
        <w:jc w:val="both"/>
        <w:rPr>
          <w:rFonts w:ascii="Times New Roman" w:hAnsi="Times New Roman" w:cs="Times New Roman"/>
          <w:color w:val="auto"/>
        </w:rPr>
      </w:pPr>
      <w:r w:rsidRPr="00660B6F">
        <w:rPr>
          <w:rFonts w:ascii="Times New Roman" w:hAnsi="Times New Roman" w:cs="Times New Roman"/>
          <w:color w:val="auto"/>
          <w:sz w:val="24"/>
          <w:szCs w:val="24"/>
        </w:rPr>
        <w:t>Евиденција из става 4. овог члана садржи следеће податке:</w:t>
      </w:r>
    </w:p>
    <w:p w:rsidR="00D434A4" w:rsidRPr="00660B6F" w:rsidRDefault="004E5317">
      <w:pPr>
        <w:pStyle w:val="ListParagraph"/>
        <w:numPr>
          <w:ilvl w:val="0"/>
          <w:numId w:val="17"/>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име и презиме кандидата;</w:t>
      </w:r>
    </w:p>
    <w:p w:rsidR="00D434A4" w:rsidRPr="00660B6F" w:rsidRDefault="004E5317">
      <w:pPr>
        <w:pStyle w:val="ListParagraph"/>
        <w:numPr>
          <w:ilvl w:val="0"/>
          <w:numId w:val="17"/>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стечено образовање и стручни–академски и научни назив;</w:t>
      </w:r>
    </w:p>
    <w:p w:rsidR="00964364" w:rsidRPr="00964364" w:rsidRDefault="004E5317" w:rsidP="00964364">
      <w:pPr>
        <w:pStyle w:val="ListParagraph"/>
        <w:numPr>
          <w:ilvl w:val="0"/>
          <w:numId w:val="17"/>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године радног искуства у струци на дан сачињавања евиденције;</w:t>
      </w:r>
    </w:p>
    <w:p w:rsidR="00964364" w:rsidRDefault="004E5317" w:rsidP="00964364">
      <w:pPr>
        <w:pStyle w:val="ListParagraph"/>
        <w:numPr>
          <w:ilvl w:val="0"/>
          <w:numId w:val="17"/>
        </w:numPr>
        <w:spacing w:after="0" w:line="240" w:lineRule="auto"/>
        <w:jc w:val="both"/>
        <w:rPr>
          <w:rFonts w:ascii="Times New Roman" w:hAnsi="Times New Roman" w:cs="Times New Roman"/>
          <w:color w:val="auto"/>
        </w:rPr>
      </w:pPr>
      <w:r w:rsidRPr="00964364">
        <w:rPr>
          <w:rFonts w:ascii="Times New Roman" w:hAnsi="Times New Roman" w:cs="Times New Roman"/>
          <w:color w:val="auto"/>
          <w:sz w:val="24"/>
          <w:szCs w:val="24"/>
        </w:rPr>
        <w:t xml:space="preserve">резултате провере појединачних компетенција; </w:t>
      </w:r>
    </w:p>
    <w:p w:rsidR="00964364" w:rsidRDefault="004E5317" w:rsidP="00964364">
      <w:pPr>
        <w:pStyle w:val="ListParagraph"/>
        <w:numPr>
          <w:ilvl w:val="0"/>
          <w:numId w:val="17"/>
        </w:numPr>
        <w:spacing w:after="0" w:line="240" w:lineRule="auto"/>
        <w:jc w:val="both"/>
        <w:rPr>
          <w:rFonts w:ascii="Times New Roman" w:hAnsi="Times New Roman" w:cs="Times New Roman"/>
          <w:color w:val="auto"/>
        </w:rPr>
      </w:pPr>
      <w:r w:rsidRPr="00964364">
        <w:rPr>
          <w:rFonts w:ascii="Times New Roman" w:hAnsi="Times New Roman" w:cs="Times New Roman"/>
          <w:color w:val="auto"/>
          <w:sz w:val="24"/>
          <w:szCs w:val="24"/>
        </w:rPr>
        <w:lastRenderedPageBreak/>
        <w:t>укупан број бодова који је остварен у изборном поступку;</w:t>
      </w:r>
    </w:p>
    <w:p w:rsidR="00D434A4" w:rsidRPr="00964364" w:rsidRDefault="004E5317" w:rsidP="00964364">
      <w:pPr>
        <w:pStyle w:val="ListParagraph"/>
        <w:numPr>
          <w:ilvl w:val="0"/>
          <w:numId w:val="17"/>
        </w:numPr>
        <w:spacing w:after="0" w:line="240" w:lineRule="auto"/>
        <w:jc w:val="both"/>
        <w:rPr>
          <w:rFonts w:ascii="Times New Roman" w:hAnsi="Times New Roman" w:cs="Times New Roman"/>
          <w:color w:val="auto"/>
        </w:rPr>
      </w:pPr>
      <w:r w:rsidRPr="00964364">
        <w:rPr>
          <w:rFonts w:ascii="Times New Roman" w:hAnsi="Times New Roman" w:cs="Times New Roman"/>
          <w:color w:val="auto"/>
          <w:sz w:val="24"/>
          <w:szCs w:val="24"/>
        </w:rPr>
        <w:t>телефон и адреса становања.</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keepNext/>
        <w:spacing w:after="0" w:line="240" w:lineRule="auto"/>
        <w:ind w:right="57"/>
        <w:jc w:val="center"/>
        <w:rPr>
          <w:rFonts w:ascii="Times New Roman" w:hAnsi="Times New Roman" w:cs="Times New Roman"/>
          <w:color w:val="auto"/>
        </w:rPr>
      </w:pPr>
      <w:r w:rsidRPr="00660B6F">
        <w:rPr>
          <w:rFonts w:ascii="Times New Roman" w:hAnsi="Times New Roman" w:cs="Times New Roman"/>
          <w:b/>
          <w:color w:val="auto"/>
          <w:sz w:val="24"/>
          <w:szCs w:val="24"/>
        </w:rPr>
        <w:t>Предлог мера за унапређење поступка попуњавања радних места</w:t>
      </w:r>
    </w:p>
    <w:p w:rsidR="00D434A4" w:rsidRPr="00660B6F" w:rsidRDefault="00D434A4">
      <w:pPr>
        <w:keepNext/>
        <w:spacing w:after="0" w:line="240" w:lineRule="auto"/>
        <w:ind w:right="57"/>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color w:val="auto"/>
        </w:rPr>
      </w:pPr>
      <w:r w:rsidRPr="00660B6F">
        <w:rPr>
          <w:rFonts w:ascii="Times New Roman" w:hAnsi="Times New Roman" w:cs="Times New Roman"/>
          <w:b/>
          <w:color w:val="auto"/>
          <w:sz w:val="24"/>
          <w:szCs w:val="24"/>
        </w:rPr>
        <w:t>Члан 58.</w:t>
      </w:r>
    </w:p>
    <w:p w:rsidR="00D434A4" w:rsidRPr="00660B6F" w:rsidRDefault="004E5317">
      <w:pPr>
        <w:pStyle w:val="Heading2"/>
        <w:spacing w:before="0" w:after="0" w:line="240" w:lineRule="auto"/>
        <w:jc w:val="both"/>
        <w:rPr>
          <w:rFonts w:ascii="Times New Roman" w:hAnsi="Times New Roman" w:cs="Times New Roman"/>
          <w:color w:val="auto"/>
        </w:rPr>
      </w:pPr>
      <w:r w:rsidRPr="00660B6F">
        <w:rPr>
          <w:rFonts w:ascii="Times New Roman" w:hAnsi="Times New Roman" w:cs="Times New Roman"/>
          <w:b w:val="0"/>
          <w:color w:val="auto"/>
          <w:sz w:val="24"/>
          <w:szCs w:val="24"/>
        </w:rPr>
        <w:tab/>
        <w:t>На основу извештаја из члана 57. став 1. ове уредбе и података којима располаже о попуњавању положаја, Служба припрема обједињени извештај за све органе државне управе који садржи податке из члана 57. став 1. ове уредбе и предлоге мера за унапређење поступка попуњавања радних места и доставаља га Влади и министарству надлежном за послове државне управе ради информисања.</w:t>
      </w:r>
    </w:p>
    <w:p w:rsidR="00D434A4" w:rsidRPr="00660B6F" w:rsidRDefault="004E5317">
      <w:pPr>
        <w:spacing w:after="0" w:line="240" w:lineRule="auto"/>
        <w:ind w:firstLine="720"/>
        <w:jc w:val="both"/>
        <w:rPr>
          <w:color w:val="auto"/>
        </w:rPr>
      </w:pPr>
      <w:r w:rsidRPr="00660B6F">
        <w:rPr>
          <w:rFonts w:ascii="Times New Roman" w:hAnsi="Times New Roman" w:cs="Times New Roman"/>
          <w:color w:val="auto"/>
          <w:sz w:val="24"/>
          <w:szCs w:val="24"/>
        </w:rPr>
        <w:t>На основу извештаја из члана 57. став 1. ове уредбе, јединица за кадрове у осталим државним органима предлаже руководиоцу органа мере за унапређење поступка попуњавања радних места у том органу.</w:t>
      </w: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D434A4">
      <w:pPr>
        <w:spacing w:after="0" w:line="240" w:lineRule="auto"/>
        <w:ind w:firstLine="720"/>
        <w:jc w:val="both"/>
        <w:rPr>
          <w:rFonts w:ascii="Times New Roman" w:hAnsi="Times New Roman" w:cs="Times New Roman"/>
          <w:color w:val="auto"/>
          <w:sz w:val="24"/>
          <w:szCs w:val="24"/>
        </w:rPr>
      </w:pPr>
    </w:p>
    <w:p w:rsidR="00D434A4" w:rsidRPr="00660B6F" w:rsidRDefault="004E5317">
      <w:pPr>
        <w:spacing w:after="0" w:line="240" w:lineRule="auto"/>
        <w:jc w:val="center"/>
        <w:rPr>
          <w:rFonts w:ascii="Times New Roman" w:hAnsi="Times New Roman" w:cs="Times New Roman"/>
          <w:color w:val="auto"/>
        </w:rPr>
      </w:pPr>
      <w:r w:rsidRPr="00660B6F">
        <w:rPr>
          <w:rFonts w:ascii="Times New Roman" w:hAnsi="Times New Roman" w:cs="Times New Roman"/>
          <w:b/>
          <w:color w:val="auto"/>
          <w:sz w:val="24"/>
          <w:szCs w:val="24"/>
        </w:rPr>
        <w:t>XII. ЗАВРШНЕ ОДРЕДБЕ</w:t>
      </w:r>
    </w:p>
    <w:p w:rsidR="00D434A4" w:rsidRPr="00660B6F" w:rsidRDefault="00D434A4">
      <w:pPr>
        <w:pStyle w:val="NormalWeb"/>
        <w:spacing w:beforeAutospacing="0" w:after="0" w:afterAutospacing="0"/>
        <w:jc w:val="center"/>
        <w:rPr>
          <w:b/>
          <w:color w:val="auto"/>
          <w:spacing w:val="-4"/>
        </w:rPr>
      </w:pPr>
    </w:p>
    <w:p w:rsidR="00D434A4" w:rsidRPr="00660B6F" w:rsidRDefault="004E5317">
      <w:pPr>
        <w:pStyle w:val="NormalWeb"/>
        <w:spacing w:beforeAutospacing="0" w:after="0" w:afterAutospacing="0"/>
        <w:jc w:val="center"/>
        <w:rPr>
          <w:color w:val="auto"/>
        </w:rPr>
      </w:pPr>
      <w:r w:rsidRPr="00660B6F">
        <w:rPr>
          <w:b/>
          <w:color w:val="auto"/>
          <w:spacing w:val="-4"/>
        </w:rPr>
        <w:t>Члан 59.</w:t>
      </w:r>
    </w:p>
    <w:p w:rsidR="00D434A4" w:rsidRPr="00660B6F" w:rsidRDefault="004E5317">
      <w:pPr>
        <w:shd w:val="clear" w:color="auto" w:fill="FFFFFF"/>
        <w:spacing w:after="0" w:line="240" w:lineRule="auto"/>
        <w:jc w:val="both"/>
        <w:outlineLvl w:val="1"/>
        <w:rPr>
          <w:color w:val="auto"/>
        </w:rPr>
      </w:pPr>
      <w:r w:rsidRPr="00660B6F">
        <w:rPr>
          <w:rFonts w:ascii="Times New Roman" w:hAnsi="Times New Roman" w:cs="Times New Roman"/>
          <w:color w:val="auto"/>
          <w:spacing w:val="-4"/>
        </w:rPr>
        <w:tab/>
      </w:r>
      <w:r w:rsidRPr="00660B6F">
        <w:rPr>
          <w:rFonts w:ascii="Times New Roman" w:hAnsi="Times New Roman" w:cs="Times New Roman"/>
          <w:color w:val="auto"/>
          <w:spacing w:val="-4"/>
          <w:sz w:val="24"/>
          <w:szCs w:val="24"/>
        </w:rPr>
        <w:t>Даном ступања на снагу ове уредбе престаје да важи Уредба</w:t>
      </w:r>
      <w:r w:rsidRPr="00660B6F">
        <w:rPr>
          <w:rFonts w:ascii="Times New Roman" w:hAnsi="Times New Roman" w:cs="Times New Roman"/>
          <w:color w:val="auto"/>
          <w:sz w:val="24"/>
          <w:szCs w:val="24"/>
        </w:rPr>
        <w:t xml:space="preserve"> </w:t>
      </w:r>
      <w:r w:rsidRPr="00660B6F">
        <w:rPr>
          <w:rFonts w:ascii="Times New Roman" w:hAnsi="Times New Roman" w:cs="Times New Roman"/>
          <w:color w:val="auto"/>
          <w:spacing w:val="-4"/>
          <w:sz w:val="24"/>
          <w:szCs w:val="24"/>
        </w:rPr>
        <w:t xml:space="preserve">о </w:t>
      </w:r>
      <w:r w:rsidRPr="00660B6F">
        <w:rPr>
          <w:rFonts w:ascii="Times New Roman" w:hAnsi="Times New Roman" w:cs="Times New Roman"/>
          <w:bCs/>
          <w:color w:val="auto"/>
          <w:sz w:val="24"/>
          <w:szCs w:val="24"/>
          <w:lang w:val="sr-Latn-RS"/>
        </w:rPr>
        <w:t>спровођењу интерног и јавног конкурса за попуњавање радних места у државним органима</w:t>
      </w:r>
      <w:r w:rsidRPr="00660B6F">
        <w:rPr>
          <w:rFonts w:ascii="Times New Roman" w:hAnsi="Times New Roman" w:cs="Times New Roman"/>
          <w:color w:val="auto"/>
          <w:spacing w:val="-4"/>
          <w:sz w:val="24"/>
          <w:szCs w:val="24"/>
        </w:rPr>
        <w:t xml:space="preserve"> („Службени гласник РС</w:t>
      </w:r>
      <w:bookmarkStart w:id="10" w:name="__DdeLink__12508_1060504012"/>
      <w:r w:rsidRPr="00660B6F">
        <w:rPr>
          <w:rFonts w:ascii="Times New Roman" w:hAnsi="Times New Roman" w:cs="Times New Roman"/>
          <w:color w:val="auto"/>
          <w:spacing w:val="-4"/>
          <w:sz w:val="24"/>
          <w:szCs w:val="24"/>
        </w:rPr>
        <w:t>ˮ</w:t>
      </w:r>
      <w:bookmarkEnd w:id="10"/>
      <w:r w:rsidRPr="00660B6F">
        <w:rPr>
          <w:rFonts w:ascii="Times New Roman" w:hAnsi="Times New Roman" w:cs="Times New Roman"/>
          <w:color w:val="auto"/>
          <w:spacing w:val="-4"/>
          <w:sz w:val="24"/>
          <w:szCs w:val="24"/>
        </w:rPr>
        <w:t xml:space="preserve"> бр. 41/07 – пречишћен текст и 109/09) и </w:t>
      </w:r>
      <w:r w:rsidRPr="00660B6F">
        <w:rPr>
          <w:rFonts w:ascii="Times New Roman" w:hAnsi="Times New Roman" w:cs="Times New Roman"/>
          <w:bCs/>
          <w:color w:val="auto"/>
          <w:sz w:val="24"/>
          <w:szCs w:val="24"/>
          <w:lang w:val="sr-Latn-RS"/>
        </w:rPr>
        <w:t xml:space="preserve">Правилник о стручним оспособљеностима, знањима и вештинама које се проверавају у изборном поступку, начину њихове провере и мерилима за избор на радна места </w:t>
      </w:r>
      <w:r w:rsidRPr="00660B6F">
        <w:rPr>
          <w:rFonts w:ascii="Times New Roman" w:hAnsi="Times New Roman" w:cs="Times New Roman"/>
          <w:color w:val="auto"/>
          <w:spacing w:val="-4"/>
          <w:sz w:val="24"/>
          <w:szCs w:val="24"/>
        </w:rPr>
        <w:t xml:space="preserve">(„Службени гласник РСˮ, бр. </w:t>
      </w:r>
      <w:hyperlink r:id="rId8">
        <w:r w:rsidRPr="00660B6F">
          <w:rPr>
            <w:rStyle w:val="InternetLink"/>
            <w:rFonts w:ascii="Times New Roman" w:hAnsi="Times New Roman" w:cs="Times New Roman"/>
            <w:color w:val="auto"/>
            <w:sz w:val="24"/>
            <w:szCs w:val="24"/>
            <w:u w:val="none"/>
            <w:lang w:val="sr-Latn-RS"/>
          </w:rPr>
          <w:t>64/06</w:t>
        </w:r>
      </w:hyperlink>
      <w:r w:rsidRPr="00660B6F">
        <w:rPr>
          <w:rFonts w:ascii="Times New Roman" w:hAnsi="Times New Roman" w:cs="Times New Roman"/>
          <w:color w:val="auto"/>
          <w:sz w:val="24"/>
          <w:szCs w:val="24"/>
          <w:lang w:val="sr-Latn-RS"/>
        </w:rPr>
        <w:t xml:space="preserve">, </w:t>
      </w:r>
      <w:hyperlink r:id="rId9">
        <w:r w:rsidRPr="00660B6F">
          <w:rPr>
            <w:rStyle w:val="InternetLink"/>
            <w:rFonts w:ascii="Times New Roman" w:hAnsi="Times New Roman" w:cs="Times New Roman"/>
            <w:color w:val="auto"/>
            <w:sz w:val="24"/>
            <w:szCs w:val="24"/>
            <w:u w:val="none"/>
            <w:lang w:val="sr-Latn-RS"/>
          </w:rPr>
          <w:t>81/06</w:t>
        </w:r>
      </w:hyperlink>
      <w:r w:rsidRPr="00660B6F">
        <w:rPr>
          <w:rFonts w:ascii="Times New Roman" w:hAnsi="Times New Roman" w:cs="Times New Roman"/>
          <w:color w:val="auto"/>
          <w:sz w:val="24"/>
          <w:szCs w:val="24"/>
          <w:lang w:val="sr-Latn-RS"/>
        </w:rPr>
        <w:t xml:space="preserve">, </w:t>
      </w:r>
      <w:hyperlink r:id="rId10">
        <w:r w:rsidRPr="00660B6F">
          <w:rPr>
            <w:rStyle w:val="InternetLink"/>
            <w:rFonts w:ascii="Times New Roman" w:hAnsi="Times New Roman" w:cs="Times New Roman"/>
            <w:color w:val="auto"/>
            <w:sz w:val="24"/>
            <w:szCs w:val="24"/>
            <w:u w:val="none"/>
            <w:lang w:val="sr-Latn-RS"/>
          </w:rPr>
          <w:t>43/09</w:t>
        </w:r>
      </w:hyperlink>
      <w:r w:rsidRPr="00660B6F">
        <w:rPr>
          <w:rFonts w:ascii="Times New Roman" w:hAnsi="Times New Roman" w:cs="Times New Roman"/>
          <w:color w:val="auto"/>
          <w:sz w:val="24"/>
          <w:szCs w:val="24"/>
          <w:lang w:val="sr-Latn-RS"/>
        </w:rPr>
        <w:t xml:space="preserve">, </w:t>
      </w:r>
      <w:hyperlink r:id="rId11">
        <w:r w:rsidRPr="00660B6F">
          <w:rPr>
            <w:rStyle w:val="InternetLink"/>
            <w:rFonts w:ascii="Times New Roman" w:hAnsi="Times New Roman" w:cs="Times New Roman"/>
            <w:color w:val="auto"/>
            <w:sz w:val="24"/>
            <w:szCs w:val="24"/>
            <w:u w:val="none"/>
            <w:lang w:val="sr-Latn-RS"/>
          </w:rPr>
          <w:t>35/10</w:t>
        </w:r>
      </w:hyperlink>
      <w:r w:rsidRPr="00660B6F">
        <w:rPr>
          <w:rFonts w:ascii="Times New Roman" w:hAnsi="Times New Roman" w:cs="Times New Roman"/>
          <w:color w:val="auto"/>
          <w:sz w:val="24"/>
          <w:szCs w:val="24"/>
          <w:lang w:val="sr-Latn-RS"/>
        </w:rPr>
        <w:t xml:space="preserve"> и </w:t>
      </w:r>
      <w:hyperlink r:id="rId12">
        <w:r w:rsidRPr="00660B6F">
          <w:rPr>
            <w:rStyle w:val="InternetLink"/>
            <w:rFonts w:ascii="Times New Roman" w:hAnsi="Times New Roman" w:cs="Times New Roman"/>
            <w:color w:val="auto"/>
            <w:sz w:val="24"/>
            <w:szCs w:val="24"/>
            <w:u w:val="none"/>
            <w:lang w:val="sr-Latn-RS"/>
          </w:rPr>
          <w:t>30/15</w:t>
        </w:r>
      </w:hyperlink>
      <w:r w:rsidRPr="00660B6F">
        <w:rPr>
          <w:rFonts w:ascii="Times New Roman" w:hAnsi="Times New Roman" w:cs="Times New Roman"/>
          <w:color w:val="auto"/>
          <w:sz w:val="24"/>
          <w:szCs w:val="24"/>
          <w:lang w:val="sr-Latn-RS"/>
        </w:rPr>
        <w:t>)</w:t>
      </w:r>
      <w:r w:rsidRPr="00660B6F">
        <w:rPr>
          <w:rFonts w:ascii="Times New Roman" w:hAnsi="Times New Roman" w:cs="Times New Roman"/>
          <w:color w:val="auto"/>
          <w:spacing w:val="-4"/>
          <w:sz w:val="24"/>
          <w:szCs w:val="24"/>
        </w:rPr>
        <w:t>.</w:t>
      </w:r>
    </w:p>
    <w:p w:rsidR="00D434A4" w:rsidRPr="00660B6F" w:rsidRDefault="00D434A4">
      <w:pPr>
        <w:shd w:val="clear" w:color="auto" w:fill="FFFFFF"/>
        <w:spacing w:after="0" w:line="240" w:lineRule="auto"/>
        <w:jc w:val="both"/>
        <w:outlineLvl w:val="1"/>
        <w:rPr>
          <w:rFonts w:ascii="Times New Roman" w:hAnsi="Times New Roman" w:cs="Times New Roman"/>
          <w:color w:val="auto"/>
          <w:spacing w:val="-4"/>
          <w:sz w:val="24"/>
          <w:szCs w:val="24"/>
        </w:rPr>
      </w:pPr>
    </w:p>
    <w:p w:rsidR="00D434A4" w:rsidRDefault="004E5317">
      <w:pPr>
        <w:pStyle w:val="NormalWeb"/>
        <w:spacing w:after="0" w:afterAutospacing="0"/>
        <w:jc w:val="center"/>
        <w:rPr>
          <w:b/>
          <w:color w:val="auto"/>
          <w:spacing w:val="-4"/>
        </w:rPr>
      </w:pPr>
      <w:r w:rsidRPr="00660B6F">
        <w:rPr>
          <w:b/>
          <w:color w:val="auto"/>
          <w:spacing w:val="-4"/>
        </w:rPr>
        <w:t>Ступање на снагу уредбе</w:t>
      </w:r>
    </w:p>
    <w:p w:rsidR="00F37D88" w:rsidRDefault="00F37D88">
      <w:pPr>
        <w:keepNext/>
        <w:spacing w:after="0" w:line="240" w:lineRule="auto"/>
        <w:ind w:right="57"/>
        <w:jc w:val="center"/>
        <w:rPr>
          <w:rFonts w:ascii="Times New Roman" w:hAnsi="Times New Roman" w:cs="Times New Roman"/>
          <w:b/>
          <w:color w:val="auto"/>
          <w:sz w:val="24"/>
          <w:szCs w:val="24"/>
        </w:rPr>
      </w:pPr>
    </w:p>
    <w:p w:rsidR="00D434A4" w:rsidRPr="00660B6F" w:rsidRDefault="004E5317">
      <w:pPr>
        <w:keepNext/>
        <w:spacing w:after="0" w:line="240" w:lineRule="auto"/>
        <w:ind w:right="57"/>
        <w:jc w:val="center"/>
        <w:rPr>
          <w:rFonts w:ascii="Times New Roman" w:hAnsi="Times New Roman" w:cs="Times New Roman"/>
          <w:color w:val="auto"/>
        </w:rPr>
      </w:pPr>
      <w:r w:rsidRPr="00660B6F">
        <w:rPr>
          <w:rFonts w:ascii="Times New Roman" w:hAnsi="Times New Roman" w:cs="Times New Roman"/>
          <w:b/>
          <w:color w:val="auto"/>
          <w:sz w:val="24"/>
          <w:szCs w:val="24"/>
        </w:rPr>
        <w:t>Члан 60.</w:t>
      </w:r>
    </w:p>
    <w:p w:rsidR="00297314" w:rsidRDefault="004E5317">
      <w:pPr>
        <w:pStyle w:val="NormalWeb"/>
        <w:spacing w:beforeAutospacing="0" w:after="0" w:afterAutospacing="0"/>
        <w:ind w:firstLine="720"/>
        <w:jc w:val="both"/>
        <w:rPr>
          <w:color w:val="auto"/>
        </w:rPr>
      </w:pPr>
      <w:r w:rsidRPr="00660B6F">
        <w:rPr>
          <w:color w:val="auto"/>
          <w:spacing w:val="-4"/>
        </w:rPr>
        <w:t>Ова уредба ступа на снагу осмог дана од дана објављивања у „Службеном гласнику Републике Србијеˮ, изузев</w:t>
      </w:r>
      <w:r w:rsidRPr="00660B6F">
        <w:rPr>
          <w:color w:val="auto"/>
        </w:rPr>
        <w:t xml:space="preserve"> члана 3. ове уредбе у делу који се односи на учествовање на интерном конкурсу државних службеника који су у радни однос на одређено време примљени након спроведеног јавног конкурса због привремено повећаног обима посла, кој</w:t>
      </w:r>
      <w:r w:rsidR="007E1B43" w:rsidRPr="00660B6F">
        <w:rPr>
          <w:color w:val="auto"/>
          <w:lang w:val="sr-Cyrl-RS"/>
        </w:rPr>
        <w:t>и</w:t>
      </w:r>
      <w:r w:rsidRPr="00660B6F">
        <w:rPr>
          <w:color w:val="auto"/>
        </w:rPr>
        <w:t xml:space="preserve"> се примењује од 1. јануара 2021. године.</w:t>
      </w:r>
    </w:p>
    <w:p w:rsidR="00297314" w:rsidRDefault="00297314">
      <w:pPr>
        <w:pStyle w:val="NormalWeb"/>
        <w:spacing w:beforeAutospacing="0" w:after="0" w:afterAutospacing="0"/>
        <w:ind w:firstLine="720"/>
        <w:jc w:val="both"/>
        <w:rPr>
          <w:color w:val="auto"/>
        </w:rPr>
      </w:pPr>
    </w:p>
    <w:p w:rsidR="007B462E" w:rsidRDefault="007B462E">
      <w:pPr>
        <w:pStyle w:val="NormalWeb"/>
        <w:spacing w:beforeAutospacing="0" w:after="0" w:afterAutospacing="0"/>
        <w:ind w:firstLine="720"/>
        <w:jc w:val="both"/>
        <w:rPr>
          <w:color w:val="auto"/>
        </w:rPr>
      </w:pPr>
    </w:p>
    <w:p w:rsidR="007B462E" w:rsidRDefault="007B462E">
      <w:pPr>
        <w:pStyle w:val="NormalWeb"/>
        <w:spacing w:beforeAutospacing="0" w:after="0" w:afterAutospacing="0"/>
        <w:ind w:firstLine="720"/>
        <w:jc w:val="both"/>
        <w:rPr>
          <w:color w:val="auto"/>
        </w:rPr>
      </w:pPr>
    </w:p>
    <w:p w:rsidR="00297314" w:rsidRPr="00297314" w:rsidRDefault="00297314" w:rsidP="00297314">
      <w:pPr>
        <w:spacing w:after="0" w:line="240" w:lineRule="auto"/>
        <w:rPr>
          <w:rFonts w:ascii="Times New Roman" w:hAnsi="Times New Roman" w:cs="Times New Roman"/>
          <w:color w:val="000000"/>
          <w:sz w:val="24"/>
          <w:szCs w:val="24"/>
          <w:lang w:val="sr-Cyrl-CS"/>
        </w:rPr>
      </w:pPr>
      <w:r w:rsidRPr="00297314">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lang w:val="sr-Cyrl-CS"/>
        </w:rPr>
        <w:t>110</w:t>
      </w:r>
      <w:r w:rsidRPr="00297314">
        <w:rPr>
          <w:rFonts w:ascii="Times New Roman" w:hAnsi="Times New Roman" w:cs="Times New Roman"/>
          <w:color w:val="000000"/>
          <w:sz w:val="24"/>
          <w:szCs w:val="24"/>
          <w:lang w:val="sr-Cyrl-CS"/>
        </w:rPr>
        <w:t>-</w:t>
      </w:r>
      <w:r w:rsidR="00104171">
        <w:rPr>
          <w:rFonts w:ascii="Times New Roman" w:hAnsi="Times New Roman" w:cs="Times New Roman"/>
          <w:color w:val="000000"/>
          <w:sz w:val="24"/>
          <w:szCs w:val="24"/>
          <w:lang w:val="sr-Cyrl-CS"/>
        </w:rPr>
        <w:t>12897</w:t>
      </w:r>
      <w:r w:rsidRPr="00297314">
        <w:rPr>
          <w:rFonts w:ascii="Times New Roman" w:hAnsi="Times New Roman" w:cs="Times New Roman"/>
          <w:color w:val="000000"/>
          <w:sz w:val="24"/>
          <w:szCs w:val="24"/>
          <w:lang w:val="sr-Cyrl-CS"/>
        </w:rPr>
        <w:t>/</w:t>
      </w:r>
      <w:r>
        <w:rPr>
          <w:rFonts w:ascii="Times New Roman" w:hAnsi="Times New Roman" w:cs="Times New Roman"/>
          <w:sz w:val="24"/>
          <w:szCs w:val="24"/>
          <w:lang w:val="sr-Cyrl-CS"/>
        </w:rPr>
        <w:t>2018-2</w:t>
      </w:r>
    </w:p>
    <w:p w:rsidR="00297314" w:rsidRPr="00297314" w:rsidRDefault="00297314" w:rsidP="00297314">
      <w:pPr>
        <w:spacing w:after="0" w:line="240" w:lineRule="auto"/>
        <w:rPr>
          <w:rFonts w:ascii="Times New Roman" w:hAnsi="Times New Roman" w:cs="Times New Roman"/>
          <w:sz w:val="24"/>
          <w:szCs w:val="24"/>
          <w:lang w:val="sr-Latn-CS"/>
        </w:rPr>
      </w:pPr>
      <w:r w:rsidRPr="00297314">
        <w:rPr>
          <w:rFonts w:ascii="Times New Roman" w:hAnsi="Times New Roman" w:cs="Times New Roman"/>
          <w:sz w:val="24"/>
          <w:szCs w:val="24"/>
          <w:lang w:val="sr-Cyrl-CS"/>
        </w:rPr>
        <w:t>У</w:t>
      </w:r>
      <w:r w:rsidRPr="00297314">
        <w:rPr>
          <w:rFonts w:ascii="Times New Roman" w:hAnsi="Times New Roman" w:cs="Times New Roman"/>
          <w:sz w:val="24"/>
          <w:szCs w:val="24"/>
          <w:lang w:val="sr-Latn-CS"/>
        </w:rPr>
        <w:t xml:space="preserve"> </w:t>
      </w:r>
      <w:r w:rsidRPr="00297314">
        <w:rPr>
          <w:rFonts w:ascii="Times New Roman" w:hAnsi="Times New Roman" w:cs="Times New Roman"/>
          <w:sz w:val="24"/>
          <w:szCs w:val="24"/>
          <w:lang w:val="sr-Cyrl-CS"/>
        </w:rPr>
        <w:t>Београду</w:t>
      </w:r>
      <w:r w:rsidRPr="00297314">
        <w:rPr>
          <w:rFonts w:ascii="Times New Roman" w:hAnsi="Times New Roman" w:cs="Times New Roman"/>
          <w:sz w:val="24"/>
          <w:szCs w:val="24"/>
          <w:lang w:val="sr-Latn-CS"/>
        </w:rPr>
        <w:t>,</w:t>
      </w:r>
      <w:r w:rsidRPr="0029731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10. јануара </w:t>
      </w:r>
      <w:r w:rsidRPr="00297314">
        <w:rPr>
          <w:rFonts w:ascii="Times New Roman" w:hAnsi="Times New Roman" w:cs="Times New Roman"/>
          <w:sz w:val="24"/>
          <w:szCs w:val="24"/>
          <w:lang w:val="sr-Latn-CS"/>
        </w:rPr>
        <w:t>201</w:t>
      </w:r>
      <w:r>
        <w:rPr>
          <w:rFonts w:ascii="Times New Roman" w:hAnsi="Times New Roman" w:cs="Times New Roman"/>
          <w:sz w:val="24"/>
          <w:szCs w:val="24"/>
          <w:lang w:val="sr-Cyrl-RS"/>
        </w:rPr>
        <w:t>9</w:t>
      </w:r>
      <w:r w:rsidRPr="00297314">
        <w:rPr>
          <w:rFonts w:ascii="Times New Roman" w:hAnsi="Times New Roman" w:cs="Times New Roman"/>
          <w:sz w:val="24"/>
          <w:szCs w:val="24"/>
          <w:lang w:val="sr-Latn-CS"/>
        </w:rPr>
        <w:t xml:space="preserve">. </w:t>
      </w:r>
      <w:r w:rsidRPr="00297314">
        <w:rPr>
          <w:rFonts w:ascii="Times New Roman" w:hAnsi="Times New Roman" w:cs="Times New Roman"/>
          <w:sz w:val="24"/>
          <w:szCs w:val="24"/>
          <w:lang w:val="sr-Cyrl-CS"/>
        </w:rPr>
        <w:t>године</w:t>
      </w:r>
    </w:p>
    <w:p w:rsidR="00297314" w:rsidRPr="00297314" w:rsidRDefault="00297314" w:rsidP="00297314">
      <w:pPr>
        <w:spacing w:after="0" w:line="240" w:lineRule="auto"/>
        <w:rPr>
          <w:rFonts w:ascii="Times New Roman" w:hAnsi="Times New Roman" w:cs="Times New Roman"/>
          <w:sz w:val="24"/>
          <w:szCs w:val="24"/>
          <w:lang w:val="sr-Cyrl-CS"/>
        </w:rPr>
      </w:pPr>
    </w:p>
    <w:p w:rsidR="00297314" w:rsidRPr="00370801" w:rsidRDefault="00297314" w:rsidP="00370801">
      <w:pPr>
        <w:pStyle w:val="1tekst"/>
        <w:spacing w:before="0" w:after="0"/>
        <w:ind w:firstLine="0"/>
        <w:contextualSpacing/>
        <w:jc w:val="center"/>
        <w:rPr>
          <w:spacing w:val="40"/>
          <w:szCs w:val="24"/>
          <w:lang w:val="sr-Cyrl-CS"/>
        </w:rPr>
      </w:pPr>
      <w:r w:rsidRPr="00370801">
        <w:rPr>
          <w:spacing w:val="40"/>
          <w:szCs w:val="24"/>
          <w:lang w:val="sr-Cyrl-CS"/>
        </w:rPr>
        <w:t>В</w:t>
      </w:r>
      <w:r w:rsidRPr="00370801">
        <w:rPr>
          <w:spacing w:val="40"/>
          <w:szCs w:val="24"/>
          <w:lang w:val="sr-Latn-CS"/>
        </w:rPr>
        <w:t xml:space="preserve"> </w:t>
      </w:r>
      <w:r w:rsidRPr="00370801">
        <w:rPr>
          <w:spacing w:val="40"/>
          <w:szCs w:val="24"/>
          <w:lang w:val="sr-Cyrl-CS"/>
        </w:rPr>
        <w:t>Л</w:t>
      </w:r>
      <w:r w:rsidRPr="00370801">
        <w:rPr>
          <w:spacing w:val="40"/>
          <w:szCs w:val="24"/>
          <w:lang w:val="sr-Latn-CS"/>
        </w:rPr>
        <w:t xml:space="preserve"> </w:t>
      </w:r>
      <w:r w:rsidRPr="00370801">
        <w:rPr>
          <w:spacing w:val="40"/>
          <w:szCs w:val="24"/>
          <w:lang w:val="sr-Cyrl-CS"/>
        </w:rPr>
        <w:t>А</w:t>
      </w:r>
      <w:r w:rsidRPr="00370801">
        <w:rPr>
          <w:spacing w:val="40"/>
          <w:szCs w:val="24"/>
          <w:lang w:val="sr-Latn-CS"/>
        </w:rPr>
        <w:t xml:space="preserve"> </w:t>
      </w:r>
      <w:r w:rsidRPr="00370801">
        <w:rPr>
          <w:spacing w:val="40"/>
          <w:szCs w:val="24"/>
          <w:lang w:val="sr-Cyrl-CS"/>
        </w:rPr>
        <w:t>Д</w:t>
      </w:r>
      <w:r w:rsidRPr="00370801">
        <w:rPr>
          <w:spacing w:val="40"/>
          <w:szCs w:val="24"/>
          <w:lang w:val="sr-Latn-CS"/>
        </w:rPr>
        <w:t xml:space="preserve"> </w:t>
      </w:r>
      <w:r w:rsidRPr="00370801">
        <w:rPr>
          <w:spacing w:val="40"/>
          <w:szCs w:val="24"/>
          <w:lang w:val="sr-Cyrl-CS"/>
        </w:rPr>
        <w:t>А</w:t>
      </w:r>
    </w:p>
    <w:p w:rsidR="00297314" w:rsidRPr="00370801" w:rsidRDefault="00297314" w:rsidP="00370801">
      <w:pPr>
        <w:pStyle w:val="1tekst"/>
        <w:spacing w:before="0" w:after="0"/>
        <w:ind w:firstLine="0"/>
        <w:contextualSpacing/>
        <w:rPr>
          <w:spacing w:val="40"/>
          <w:szCs w:val="24"/>
        </w:rPr>
      </w:pPr>
    </w:p>
    <w:p w:rsidR="00370801" w:rsidRPr="00370801" w:rsidRDefault="00370801" w:rsidP="00370801">
      <w:pPr>
        <w:pStyle w:val="1tekst"/>
        <w:spacing w:before="0" w:after="0"/>
        <w:ind w:firstLine="0"/>
        <w:contextualSpacing/>
        <w:rPr>
          <w:spacing w:val="40"/>
          <w:szCs w:val="24"/>
          <w:lang w:val="sr-Cyrl-RS"/>
        </w:rPr>
      </w:pPr>
    </w:p>
    <w:tbl>
      <w:tblPr>
        <w:tblW w:w="9072" w:type="dxa"/>
        <w:tblLook w:val="01E0" w:firstRow="1" w:lastRow="1" w:firstColumn="1" w:lastColumn="1" w:noHBand="0" w:noVBand="0"/>
      </w:tblPr>
      <w:tblGrid>
        <w:gridCol w:w="4536"/>
        <w:gridCol w:w="4536"/>
      </w:tblGrid>
      <w:tr w:rsidR="00370801" w:rsidRPr="00370801" w:rsidTr="00370801">
        <w:tc>
          <w:tcPr>
            <w:tcW w:w="4536" w:type="dxa"/>
          </w:tcPr>
          <w:p w:rsidR="00370801" w:rsidRPr="00370801" w:rsidRDefault="00370801" w:rsidP="00370801">
            <w:pPr>
              <w:pStyle w:val="Footer"/>
              <w:contextualSpacing/>
              <w:rPr>
                <w:rFonts w:ascii="Times New Roman" w:hAnsi="Times New Roman" w:cs="Times New Roman"/>
                <w:sz w:val="24"/>
                <w:szCs w:val="24"/>
                <w:lang w:val="ru-RU"/>
              </w:rPr>
            </w:pPr>
            <w:r w:rsidRPr="00370801">
              <w:rPr>
                <w:rFonts w:ascii="Times New Roman" w:hAnsi="Times New Roman" w:cs="Times New Roman"/>
                <w:sz w:val="24"/>
                <w:szCs w:val="24"/>
                <w:lang w:val="ru-RU"/>
              </w:rPr>
              <w:t>Тачност преписа оверава</w:t>
            </w:r>
          </w:p>
          <w:p w:rsidR="00370801" w:rsidRPr="00370801" w:rsidRDefault="00370801" w:rsidP="00370801">
            <w:pPr>
              <w:pStyle w:val="Footer"/>
              <w:contextualSpacing/>
              <w:rPr>
                <w:rFonts w:ascii="Times New Roman" w:hAnsi="Times New Roman" w:cs="Times New Roman"/>
                <w:sz w:val="24"/>
                <w:szCs w:val="24"/>
                <w:lang w:val="ru-RU"/>
              </w:rPr>
            </w:pPr>
            <w:r w:rsidRPr="00370801">
              <w:rPr>
                <w:rFonts w:ascii="Times New Roman" w:hAnsi="Times New Roman" w:cs="Times New Roman"/>
                <w:sz w:val="24"/>
                <w:szCs w:val="24"/>
                <w:lang w:val="ru-RU"/>
              </w:rPr>
              <w:t>ГЕНЕРАЛНИ СЕКРЕТАР</w:t>
            </w:r>
          </w:p>
          <w:p w:rsidR="00370801" w:rsidRPr="00370801" w:rsidRDefault="00370801" w:rsidP="00370801">
            <w:pPr>
              <w:spacing w:after="0" w:line="240" w:lineRule="auto"/>
              <w:contextualSpacing/>
              <w:jc w:val="center"/>
              <w:rPr>
                <w:rFonts w:ascii="Times New Roman" w:hAnsi="Times New Roman" w:cs="Times New Roman"/>
                <w:sz w:val="24"/>
                <w:szCs w:val="24"/>
                <w:lang w:val="sr-Cyrl-RS"/>
              </w:rPr>
            </w:pPr>
          </w:p>
          <w:p w:rsidR="00370801" w:rsidRPr="00370801" w:rsidRDefault="00370801" w:rsidP="00370801">
            <w:pPr>
              <w:spacing w:after="0" w:line="240" w:lineRule="auto"/>
              <w:contextualSpacing/>
              <w:jc w:val="center"/>
              <w:rPr>
                <w:rFonts w:ascii="Times New Roman" w:hAnsi="Times New Roman" w:cs="Times New Roman"/>
                <w:sz w:val="24"/>
                <w:szCs w:val="24"/>
                <w:lang w:val="sr-Cyrl-RS"/>
              </w:rPr>
            </w:pPr>
          </w:p>
          <w:p w:rsidR="00370801" w:rsidRPr="00370801" w:rsidRDefault="00370801" w:rsidP="00370801">
            <w:pPr>
              <w:spacing w:after="0" w:line="240" w:lineRule="auto"/>
              <w:contextualSpacing/>
              <w:jc w:val="center"/>
              <w:rPr>
                <w:rFonts w:ascii="Times New Roman" w:hAnsi="Times New Roman" w:cs="Times New Roman"/>
                <w:sz w:val="24"/>
                <w:szCs w:val="24"/>
                <w:lang w:val="sr-Cyrl-CS"/>
              </w:rPr>
            </w:pPr>
            <w:r w:rsidRPr="00370801">
              <w:rPr>
                <w:rFonts w:ascii="Times New Roman" w:hAnsi="Times New Roman" w:cs="Times New Roman"/>
                <w:sz w:val="24"/>
                <w:szCs w:val="24"/>
                <w:lang w:val="ru-RU"/>
              </w:rPr>
              <w:t>Новак Недић</w:t>
            </w:r>
          </w:p>
        </w:tc>
        <w:tc>
          <w:tcPr>
            <w:tcW w:w="4536" w:type="dxa"/>
          </w:tcPr>
          <w:p w:rsidR="00370801" w:rsidRPr="00370801" w:rsidRDefault="00370801" w:rsidP="00370801">
            <w:pPr>
              <w:spacing w:after="0" w:line="240" w:lineRule="auto"/>
              <w:contextualSpacing/>
              <w:jc w:val="center"/>
              <w:rPr>
                <w:rFonts w:ascii="Times New Roman" w:hAnsi="Times New Roman" w:cs="Times New Roman"/>
                <w:sz w:val="24"/>
                <w:szCs w:val="24"/>
                <w:lang w:val="sr-Cyrl-RS"/>
              </w:rPr>
            </w:pPr>
          </w:p>
          <w:p w:rsidR="00370801" w:rsidRPr="00370801" w:rsidRDefault="00370801" w:rsidP="00370801">
            <w:pPr>
              <w:spacing w:after="0" w:line="240" w:lineRule="auto"/>
              <w:contextualSpacing/>
              <w:jc w:val="center"/>
              <w:rPr>
                <w:rFonts w:ascii="Times New Roman" w:hAnsi="Times New Roman" w:cs="Times New Roman"/>
                <w:sz w:val="24"/>
                <w:szCs w:val="24"/>
                <w:lang w:val="ru-RU"/>
              </w:rPr>
            </w:pPr>
            <w:r w:rsidRPr="00370801">
              <w:rPr>
                <w:rFonts w:ascii="Times New Roman" w:hAnsi="Times New Roman" w:cs="Times New Roman"/>
                <w:sz w:val="24"/>
                <w:szCs w:val="24"/>
                <w:lang w:val="ru-RU"/>
              </w:rPr>
              <w:t>ПРЕДСЕДНИК</w:t>
            </w:r>
          </w:p>
          <w:p w:rsidR="00370801" w:rsidRPr="00370801" w:rsidRDefault="00370801" w:rsidP="00370801">
            <w:pPr>
              <w:spacing w:after="0" w:line="240" w:lineRule="auto"/>
              <w:contextualSpacing/>
              <w:jc w:val="center"/>
              <w:rPr>
                <w:rFonts w:ascii="Times New Roman" w:hAnsi="Times New Roman" w:cs="Times New Roman"/>
                <w:sz w:val="24"/>
                <w:szCs w:val="24"/>
                <w:lang w:val="sr-Cyrl-RS"/>
              </w:rPr>
            </w:pPr>
          </w:p>
          <w:p w:rsidR="00370801" w:rsidRPr="00370801" w:rsidRDefault="00370801" w:rsidP="00370801">
            <w:pPr>
              <w:spacing w:after="0" w:line="240" w:lineRule="auto"/>
              <w:contextualSpacing/>
              <w:jc w:val="center"/>
              <w:rPr>
                <w:rFonts w:ascii="Times New Roman" w:hAnsi="Times New Roman" w:cs="Times New Roman"/>
                <w:sz w:val="24"/>
                <w:szCs w:val="24"/>
                <w:lang w:val="sr-Cyrl-RS"/>
              </w:rPr>
            </w:pPr>
          </w:p>
          <w:p w:rsidR="00370801" w:rsidRPr="00370801" w:rsidRDefault="00370801" w:rsidP="00370801">
            <w:pPr>
              <w:spacing w:after="0" w:line="240" w:lineRule="auto"/>
              <w:contextualSpacing/>
              <w:jc w:val="center"/>
              <w:rPr>
                <w:rFonts w:ascii="Times New Roman" w:hAnsi="Times New Roman" w:cs="Times New Roman"/>
                <w:sz w:val="24"/>
                <w:szCs w:val="24"/>
                <w:lang w:val="sr-Cyrl-CS"/>
              </w:rPr>
            </w:pPr>
            <w:r w:rsidRPr="00370801">
              <w:rPr>
                <w:rFonts w:ascii="Times New Roman" w:hAnsi="Times New Roman" w:cs="Times New Roman"/>
                <w:sz w:val="24"/>
                <w:szCs w:val="24"/>
                <w:lang w:val="ru-RU"/>
              </w:rPr>
              <w:t>Ана Брнабић, с.р.</w:t>
            </w:r>
          </w:p>
        </w:tc>
      </w:tr>
    </w:tbl>
    <w:p w:rsidR="00370801" w:rsidRPr="00370801" w:rsidRDefault="00370801" w:rsidP="00370801">
      <w:pPr>
        <w:spacing w:after="0" w:line="240" w:lineRule="auto"/>
        <w:contextualSpacing/>
        <w:rPr>
          <w:rFonts w:ascii="Times New Roman" w:hAnsi="Times New Roman" w:cs="Times New Roman"/>
          <w:sz w:val="24"/>
          <w:szCs w:val="24"/>
          <w:lang w:val="sr-Cyrl-CS"/>
        </w:rPr>
      </w:pPr>
    </w:p>
    <w:p w:rsidR="00191415" w:rsidRDefault="00191415" w:rsidP="00297314">
      <w:pPr>
        <w:pStyle w:val="NormalWeb"/>
        <w:spacing w:beforeAutospacing="0" w:after="0" w:afterAutospacing="0"/>
        <w:jc w:val="both"/>
        <w:rPr>
          <w:color w:val="auto"/>
          <w:lang w:val="sr-Cyrl-RS"/>
        </w:rPr>
        <w:sectPr w:rsidR="00191415" w:rsidSect="00297314">
          <w:footerReference w:type="default" r:id="rId13"/>
          <w:pgSz w:w="11906" w:h="16838"/>
          <w:pgMar w:top="1440" w:right="1440" w:bottom="1440" w:left="1440" w:header="0" w:footer="0" w:gutter="0"/>
          <w:cols w:space="720"/>
          <w:formProt w:val="0"/>
          <w:titlePg/>
          <w:docGrid w:linePitch="360" w:charSpace="-2049"/>
        </w:sectPr>
      </w:pPr>
    </w:p>
    <w:p w:rsidR="00D178F6" w:rsidRDefault="00D178F6" w:rsidP="00D178F6">
      <w:pPr>
        <w:jc w:val="right"/>
        <w:rPr>
          <w:rFonts w:ascii="Times New Roman" w:hAnsi="Times New Roman" w:cs="Times New Roman"/>
          <w:b/>
          <w:color w:val="auto"/>
          <w:sz w:val="24"/>
          <w:szCs w:val="24"/>
        </w:rPr>
      </w:pPr>
      <w:r w:rsidRPr="00660B6F">
        <w:rPr>
          <w:rFonts w:ascii="Times New Roman" w:hAnsi="Times New Roman" w:cs="Times New Roman"/>
          <w:b/>
          <w:color w:val="auto"/>
          <w:sz w:val="24"/>
          <w:szCs w:val="24"/>
        </w:rPr>
        <w:lastRenderedPageBreak/>
        <w:t>Образац</w:t>
      </w:r>
    </w:p>
    <w:p w:rsidR="00D434A4" w:rsidRPr="00660B6F" w:rsidRDefault="00D178F6">
      <w:pPr>
        <w:rPr>
          <w:rFonts w:ascii="Times New Roman" w:hAnsi="Times New Roman" w:cs="Times New Roman"/>
          <w:color w:val="auto"/>
        </w:rPr>
      </w:pPr>
      <w:r>
        <w:rPr>
          <w:rFonts w:ascii="Times New Roman" w:hAnsi="Times New Roman" w:cs="Times New Roman"/>
          <w:b/>
          <w:color w:val="auto"/>
          <w:sz w:val="24"/>
          <w:szCs w:val="24"/>
        </w:rPr>
        <w:t>Пријава</w:t>
      </w:r>
      <w:r w:rsidRPr="00660B6F">
        <w:rPr>
          <w:rFonts w:ascii="Times New Roman" w:hAnsi="Times New Roman" w:cs="Times New Roman"/>
          <w:b/>
          <w:color w:val="auto"/>
          <w:sz w:val="24"/>
          <w:szCs w:val="24"/>
        </w:rPr>
        <w:t xml:space="preserve"> </w:t>
      </w:r>
      <w:r w:rsidR="004E5317" w:rsidRPr="00660B6F">
        <w:rPr>
          <w:rFonts w:ascii="Times New Roman" w:hAnsi="Times New Roman" w:cs="Times New Roman"/>
          <w:b/>
          <w:color w:val="auto"/>
          <w:sz w:val="24"/>
          <w:szCs w:val="24"/>
        </w:rPr>
        <w:t>на конкурс у државном органу</w:t>
      </w:r>
    </w:p>
    <w:p w:rsidR="00D434A4" w:rsidRPr="00660B6F" w:rsidRDefault="004E5317">
      <w:pPr>
        <w:rPr>
          <w:rFonts w:ascii="Times New Roman" w:hAnsi="Times New Roman" w:cs="Times New Roman"/>
          <w:color w:val="auto"/>
        </w:rPr>
      </w:pPr>
      <w:r w:rsidRPr="00660B6F">
        <w:rPr>
          <w:rFonts w:ascii="Times New Roman" w:hAnsi="Times New Roman" w:cs="Times New Roman"/>
          <w:color w:val="auto"/>
          <w:sz w:val="24"/>
          <w:szCs w:val="24"/>
        </w:rPr>
        <w:t xml:space="preserve">Учесник конкурса </w:t>
      </w:r>
      <w:r w:rsidRPr="00660B6F">
        <w:rPr>
          <w:rFonts w:ascii="Times New Roman" w:hAnsi="Times New Roman" w:cs="Times New Roman"/>
          <w:b/>
          <w:color w:val="auto"/>
          <w:sz w:val="24"/>
          <w:szCs w:val="24"/>
        </w:rPr>
        <w:t>ЛИЧНО</w:t>
      </w:r>
      <w:r w:rsidRPr="00660B6F">
        <w:rPr>
          <w:rFonts w:ascii="Times New Roman" w:hAnsi="Times New Roman" w:cs="Times New Roman"/>
          <w:color w:val="auto"/>
          <w:sz w:val="24"/>
          <w:szCs w:val="24"/>
        </w:rPr>
        <w:t xml:space="preserve"> попуњава образац</w:t>
      </w:r>
    </w:p>
    <w:p w:rsidR="00D434A4" w:rsidRPr="00660B6F" w:rsidRDefault="004E5317">
      <w:pPr>
        <w:rPr>
          <w:rFonts w:ascii="Times New Roman" w:hAnsi="Times New Roman" w:cs="Times New Roman"/>
          <w:color w:val="auto"/>
        </w:rPr>
      </w:pPr>
      <w:r w:rsidRPr="00660B6F">
        <w:rPr>
          <w:rFonts w:ascii="Times New Roman" w:hAnsi="Times New Roman" w:cs="Times New Roman"/>
          <w:color w:val="auto"/>
          <w:sz w:val="24"/>
          <w:szCs w:val="24"/>
        </w:rPr>
        <w:t>* обавезна поља</w:t>
      </w:r>
    </w:p>
    <w:tbl>
      <w:tblPr>
        <w:tblStyle w:val="TableGrid"/>
        <w:tblW w:w="9072" w:type="dxa"/>
        <w:tblInd w:w="-5" w:type="dxa"/>
        <w:tblCellMar>
          <w:left w:w="103" w:type="dxa"/>
        </w:tblCellMar>
        <w:tblLook w:val="04A0" w:firstRow="1" w:lastRow="0" w:firstColumn="1" w:lastColumn="0" w:noHBand="0" w:noVBand="1"/>
      </w:tblPr>
      <w:tblGrid>
        <w:gridCol w:w="4447"/>
        <w:gridCol w:w="1615"/>
        <w:gridCol w:w="697"/>
        <w:gridCol w:w="2313"/>
      </w:tblGrid>
      <w:tr w:rsidR="00660B6F" w:rsidRPr="00660B6F">
        <w:tc>
          <w:tcPr>
            <w:tcW w:w="6758"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 xml:space="preserve">Подаци о конкурсу </w:t>
            </w:r>
            <w:r w:rsidRPr="00660B6F">
              <w:rPr>
                <w:rFonts w:ascii="Times New Roman" w:hAnsi="Times New Roman" w:cs="Times New Roman"/>
                <w:i/>
                <w:color w:val="auto"/>
                <w:sz w:val="24"/>
                <w:szCs w:val="24"/>
              </w:rPr>
              <w:t>(попуњава орган)</w:t>
            </w:r>
          </w:p>
        </w:tc>
        <w:tc>
          <w:tcPr>
            <w:tcW w:w="2313"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6061"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Радно место</w:t>
            </w:r>
          </w:p>
        </w:tc>
        <w:tc>
          <w:tcPr>
            <w:tcW w:w="3010" w:type="dxa"/>
            <w:gridSpan w:val="2"/>
            <w:shd w:val="clear" w:color="auto" w:fill="auto"/>
            <w:tcMar>
              <w:left w:w="103" w:type="dxa"/>
            </w:tcMar>
          </w:tcPr>
          <w:p w:rsidR="00D434A4" w:rsidRPr="00660B6F" w:rsidRDefault="003932B7" w:rsidP="00492511">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lang w:val="sr-Cyrl-RS"/>
              </w:rPr>
              <w:t>Шифра пријаве</w:t>
            </w:r>
          </w:p>
        </w:tc>
      </w:tr>
      <w:tr w:rsidR="00660B6F" w:rsidRPr="00660B6F">
        <w:tc>
          <w:tcPr>
            <w:tcW w:w="4446"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Звање/положај</w:t>
            </w:r>
          </w:p>
        </w:tc>
        <w:tc>
          <w:tcPr>
            <w:tcW w:w="4625"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Државни орган</w:t>
            </w:r>
          </w:p>
        </w:tc>
      </w:tr>
    </w:tbl>
    <w:p w:rsidR="00D434A4" w:rsidRPr="00660B6F" w:rsidRDefault="00D434A4">
      <w:pPr>
        <w:jc w:val="both"/>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4448"/>
        <w:gridCol w:w="866"/>
        <w:gridCol w:w="3758"/>
      </w:tblGrid>
      <w:tr w:rsidR="00660B6F" w:rsidRPr="00660B6F">
        <w:tc>
          <w:tcPr>
            <w:tcW w:w="9071"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Лични подаци</w:t>
            </w:r>
            <w:r w:rsidRPr="00660B6F">
              <w:rPr>
                <w:rFonts w:ascii="Times New Roman" w:hAnsi="Times New Roman" w:cs="Times New Roman"/>
                <w:color w:val="auto"/>
                <w:sz w:val="24"/>
                <w:szCs w:val="24"/>
              </w:rPr>
              <w:t>*</w:t>
            </w:r>
          </w:p>
        </w:tc>
      </w:tr>
      <w:tr w:rsidR="00660B6F" w:rsidRPr="00660B6F">
        <w:tc>
          <w:tcPr>
            <w:tcW w:w="5313"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Презиме</w:t>
            </w:r>
          </w:p>
        </w:tc>
        <w:tc>
          <w:tcPr>
            <w:tcW w:w="375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Име</w:t>
            </w:r>
          </w:p>
        </w:tc>
      </w:tr>
      <w:tr w:rsidR="00660B6F" w:rsidRPr="00660B6F">
        <w:tc>
          <w:tcPr>
            <w:tcW w:w="4447"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Матични број</w:t>
            </w:r>
          </w:p>
        </w:tc>
        <w:tc>
          <w:tcPr>
            <w:tcW w:w="4624"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9071"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Држављанство</w:t>
            </w:r>
          </w:p>
        </w:tc>
      </w:tr>
    </w:tbl>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5313"/>
        <w:gridCol w:w="41"/>
        <w:gridCol w:w="3718"/>
      </w:tblGrid>
      <w:tr w:rsidR="00660B6F" w:rsidRPr="00660B6F">
        <w:tc>
          <w:tcPr>
            <w:tcW w:w="9071"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Адреса становања</w:t>
            </w:r>
            <w:r w:rsidRPr="00660B6F">
              <w:rPr>
                <w:rFonts w:ascii="Times New Roman" w:hAnsi="Times New Roman" w:cs="Times New Roman"/>
                <w:color w:val="auto"/>
                <w:sz w:val="24"/>
                <w:szCs w:val="24"/>
              </w:rPr>
              <w:t>*</w:t>
            </w:r>
          </w:p>
        </w:tc>
      </w:tr>
      <w:tr w:rsidR="00660B6F" w:rsidRPr="00660B6F">
        <w:trPr>
          <w:trHeight w:val="270"/>
        </w:trPr>
        <w:tc>
          <w:tcPr>
            <w:tcW w:w="5312" w:type="dxa"/>
            <w:vMerge w:val="restart"/>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Улица и број*</w:t>
            </w:r>
          </w:p>
        </w:tc>
        <w:tc>
          <w:tcPr>
            <w:tcW w:w="3759"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Место*</w:t>
            </w:r>
          </w:p>
        </w:tc>
      </w:tr>
      <w:tr w:rsidR="00660B6F" w:rsidRPr="00660B6F">
        <w:trPr>
          <w:trHeight w:val="270"/>
        </w:trPr>
        <w:tc>
          <w:tcPr>
            <w:tcW w:w="5312" w:type="dxa"/>
            <w:vMerge/>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759"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Поштански број*</w:t>
            </w:r>
          </w:p>
        </w:tc>
      </w:tr>
      <w:tr w:rsidR="00660B6F" w:rsidRPr="00660B6F">
        <w:tc>
          <w:tcPr>
            <w:tcW w:w="9071"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Адреса на коју желите да примате обавештења у вези са конкурсом, ако није иста као адреса становања </w:t>
            </w:r>
          </w:p>
        </w:tc>
      </w:tr>
      <w:tr w:rsidR="00660B6F" w:rsidRPr="00660B6F">
        <w:tc>
          <w:tcPr>
            <w:tcW w:w="5353" w:type="dxa"/>
            <w:gridSpan w:val="2"/>
            <w:vMerge w:val="restart"/>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Улица и број</w:t>
            </w:r>
          </w:p>
        </w:tc>
        <w:tc>
          <w:tcPr>
            <w:tcW w:w="371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Место</w:t>
            </w:r>
          </w:p>
        </w:tc>
      </w:tr>
      <w:tr w:rsidR="00660B6F" w:rsidRPr="00660B6F">
        <w:tc>
          <w:tcPr>
            <w:tcW w:w="5353" w:type="dxa"/>
            <w:gridSpan w:val="2"/>
            <w:vMerge/>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71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Поштански број</w:t>
            </w:r>
          </w:p>
        </w:tc>
      </w:tr>
      <w:tr w:rsidR="00660B6F" w:rsidRPr="00660B6F">
        <w:tc>
          <w:tcPr>
            <w:tcW w:w="9071"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 xml:space="preserve">Телефон            </w:t>
            </w:r>
            <w:r w:rsidRPr="00660B6F">
              <w:rPr>
                <w:rFonts w:ascii="Times New Roman" w:hAnsi="Times New Roman" w:cs="Times New Roman"/>
                <w:color w:val="auto"/>
                <w:sz w:val="24"/>
                <w:szCs w:val="24"/>
              </w:rPr>
              <w:t>Примарни *                             Секундарни (није обавезно)</w:t>
            </w:r>
          </w:p>
        </w:tc>
      </w:tr>
      <w:tr w:rsidR="00660B6F" w:rsidRPr="00660B6F">
        <w:tc>
          <w:tcPr>
            <w:tcW w:w="9071"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Е-адреса</w:t>
            </w:r>
            <w:r w:rsidRPr="00660B6F">
              <w:rPr>
                <w:rFonts w:ascii="Times New Roman" w:hAnsi="Times New Roman" w:cs="Times New Roman"/>
                <w:color w:val="auto"/>
                <w:sz w:val="24"/>
                <w:szCs w:val="24"/>
              </w:rPr>
              <w:t xml:space="preserve"> </w:t>
            </w:r>
            <w:r w:rsidRPr="00660B6F">
              <w:rPr>
                <w:rFonts w:ascii="Times New Roman" w:hAnsi="Times New Roman" w:cs="Times New Roman"/>
                <w:i/>
                <w:color w:val="auto"/>
                <w:sz w:val="24"/>
                <w:szCs w:val="24"/>
              </w:rPr>
              <w:t>(ако је поседујете)</w:t>
            </w:r>
          </w:p>
        </w:tc>
      </w:tr>
      <w:tr w:rsidR="00660B6F" w:rsidRPr="00660B6F">
        <w:tc>
          <w:tcPr>
            <w:tcW w:w="9071"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 xml:space="preserve">Начин на који желите да вам се достављају обавештења, када писмена достава није обавезна </w:t>
            </w:r>
            <w:r w:rsidRPr="00660B6F">
              <w:rPr>
                <w:rFonts w:ascii="Times New Roman" w:hAnsi="Times New Roman" w:cs="Times New Roman"/>
                <w:color w:val="auto"/>
                <w:sz w:val="24"/>
                <w:szCs w:val="24"/>
              </w:rPr>
              <w:t>(</w:t>
            </w:r>
            <w:r w:rsidRPr="00660B6F">
              <w:rPr>
                <w:rFonts w:ascii="Times New Roman" w:hAnsi="Times New Roman" w:cs="Times New Roman"/>
                <w:i/>
                <w:color w:val="auto"/>
                <w:sz w:val="24"/>
                <w:szCs w:val="24"/>
              </w:rPr>
              <w:t>заокружите)*</w:t>
            </w:r>
          </w:p>
          <w:p w:rsidR="00D434A4" w:rsidRPr="00660B6F" w:rsidRDefault="004E5317">
            <w:pPr>
              <w:pStyle w:val="ListParagraph"/>
              <w:numPr>
                <w:ilvl w:val="0"/>
                <w:numId w:val="19"/>
              </w:num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Телефон                     2. Е-маил    </w:t>
            </w:r>
          </w:p>
        </w:tc>
      </w:tr>
    </w:tbl>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7338"/>
        <w:gridCol w:w="850"/>
        <w:gridCol w:w="884"/>
      </w:tblGrid>
      <w:tr w:rsidR="00660B6F" w:rsidRPr="00660B6F">
        <w:tc>
          <w:tcPr>
            <w:tcW w:w="7338" w:type="dxa"/>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Да ли сте до сада учествовали на конкурсу (конкурсима) за посао у државним органима? *</w:t>
            </w: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 xml:space="preserve">НЕ    </w:t>
            </w:r>
          </w:p>
        </w:tc>
        <w:tc>
          <w:tcPr>
            <w:tcW w:w="884"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w:t>
            </w:r>
          </w:p>
        </w:tc>
      </w:tr>
      <w:tr w:rsidR="00660B6F" w:rsidRPr="00660B6F">
        <w:tc>
          <w:tcPr>
            <w:tcW w:w="7338" w:type="dxa"/>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Ако сте у последње две године учествовали у конкурсу и испунили сте мерила за проверу општих функционалних компетеција, да ли желите да вам се те компетенције поново проверавају?</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i/>
                <w:color w:val="auto"/>
                <w:sz w:val="24"/>
                <w:szCs w:val="24"/>
              </w:rPr>
              <w:t>(Ако заокружите НЕ,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w:t>
            </w:r>
          </w:p>
          <w:p w:rsidR="00D434A4" w:rsidRPr="00660B6F" w:rsidRDefault="00D434A4">
            <w:pPr>
              <w:spacing w:after="0" w:line="240" w:lineRule="auto"/>
              <w:jc w:val="both"/>
              <w:rPr>
                <w:rFonts w:ascii="Times New Roman" w:hAnsi="Times New Roman" w:cs="Times New Roman"/>
                <w:color w:val="auto"/>
                <w:sz w:val="24"/>
                <w:szCs w:val="24"/>
              </w:rPr>
            </w:pP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 xml:space="preserve">НЕ    </w:t>
            </w:r>
          </w:p>
        </w:tc>
        <w:tc>
          <w:tcPr>
            <w:tcW w:w="884"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w:t>
            </w:r>
          </w:p>
        </w:tc>
      </w:tr>
    </w:tbl>
    <w:p w:rsidR="00D434A4" w:rsidRPr="00660B6F" w:rsidRDefault="00D434A4">
      <w:pPr>
        <w:jc w:val="both"/>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1662"/>
        <w:gridCol w:w="969"/>
        <w:gridCol w:w="357"/>
        <w:gridCol w:w="1259"/>
        <w:gridCol w:w="1103"/>
        <w:gridCol w:w="2383"/>
        <w:gridCol w:w="245"/>
        <w:gridCol w:w="1094"/>
      </w:tblGrid>
      <w:tr w:rsidR="00660B6F" w:rsidRPr="00660B6F">
        <w:tc>
          <w:tcPr>
            <w:tcW w:w="9071" w:type="dxa"/>
            <w:gridSpan w:val="8"/>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 xml:space="preserve">Образовање* </w:t>
            </w:r>
            <w:r w:rsidRPr="00660B6F">
              <w:rPr>
                <w:rFonts w:ascii="Times New Roman" w:hAnsi="Times New Roman" w:cs="Times New Roman"/>
                <w:color w:val="auto"/>
                <w:sz w:val="24"/>
                <w:szCs w:val="24"/>
              </w:rPr>
              <w:t>Молимо вас, наведите школе које сте завршили</w:t>
            </w:r>
          </w:p>
        </w:tc>
      </w:tr>
      <w:tr w:rsidR="00660B6F" w:rsidRPr="00660B6F">
        <w:tc>
          <w:tcPr>
            <w:tcW w:w="9071" w:type="dxa"/>
            <w:gridSpan w:val="8"/>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t>Средња школа</w:t>
            </w:r>
          </w:p>
        </w:tc>
      </w:tr>
      <w:tr w:rsidR="00660B6F" w:rsidRPr="00660B6F">
        <w:tc>
          <w:tcPr>
            <w:tcW w:w="2630"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Назив школе и седиште</w:t>
            </w:r>
          </w:p>
        </w:tc>
        <w:tc>
          <w:tcPr>
            <w:tcW w:w="2719"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Смер и трајање програма</w:t>
            </w:r>
          </w:p>
        </w:tc>
        <w:tc>
          <w:tcPr>
            <w:tcW w:w="2383"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Занимање које сте стекли</w:t>
            </w:r>
          </w:p>
        </w:tc>
        <w:tc>
          <w:tcPr>
            <w:tcW w:w="1339"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До када сте похађали (година)</w:t>
            </w:r>
          </w:p>
        </w:tc>
      </w:tr>
      <w:tr w:rsidR="00660B6F" w:rsidRPr="00660B6F">
        <w:tc>
          <w:tcPr>
            <w:tcW w:w="2630"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719"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383"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339"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2630"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719"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383"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339"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2630"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719"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383"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339"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1661" w:type="dxa"/>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t>Високо образовање</w:t>
            </w:r>
          </w:p>
        </w:tc>
        <w:tc>
          <w:tcPr>
            <w:tcW w:w="7410" w:type="dxa"/>
            <w:gridSpan w:val="7"/>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Означите које сте студије похађали</w:t>
            </w:r>
          </w:p>
          <w:p w:rsidR="00D434A4" w:rsidRPr="00660B6F" w:rsidRDefault="004E5317">
            <w:pPr>
              <w:spacing w:after="0" w:line="240" w:lineRule="auto"/>
              <w:ind w:left="227" w:hanging="227"/>
              <w:jc w:val="both"/>
              <w:rPr>
                <w:rFonts w:ascii="Times New Roman" w:hAnsi="Times New Roman" w:cs="Times New Roman"/>
                <w:color w:val="auto"/>
              </w:rPr>
            </w:pPr>
            <w:r w:rsidRPr="00660B6F">
              <w:rPr>
                <w:rFonts w:ascii="Times New Roman" w:hAnsi="Times New Roman" w:cs="Times New Roman"/>
                <w:color w:val="auto"/>
                <w:sz w:val="24"/>
                <w:szCs w:val="24"/>
              </w:rPr>
              <w:t xml:space="preserve">□ Основне студије у трајању од најмање 4 године, по прописима до </w:t>
            </w:r>
            <w:r w:rsidRPr="00660B6F">
              <w:rPr>
                <w:rFonts w:ascii="Times New Roman" w:hAnsi="Times New Roman" w:cs="Times New Roman"/>
                <w:color w:val="auto"/>
                <w:w w:val="90"/>
                <w:sz w:val="24"/>
                <w:szCs w:val="24"/>
              </w:rPr>
              <w:t>10. 9. 2005</w:t>
            </w:r>
            <w:r w:rsidRPr="00660B6F">
              <w:rPr>
                <w:rFonts w:ascii="Times New Roman" w:hAnsi="Times New Roman" w:cs="Times New Roman"/>
                <w:color w:val="auto"/>
                <w:sz w:val="24"/>
                <w:szCs w:val="24"/>
              </w:rPr>
              <w:t>.</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 Студије у трајању до 3 године, по прописима до 10.9.2005.</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 Академске студије     □  Струковне  студије      □  Струковне и академске</w:t>
            </w:r>
          </w:p>
        </w:tc>
      </w:tr>
      <w:tr w:rsidR="00660B6F" w:rsidRPr="00660B6F">
        <w:tc>
          <w:tcPr>
            <w:tcW w:w="9071" w:type="dxa"/>
            <w:gridSpan w:val="8"/>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660B6F" w:rsidRPr="00660B6F">
        <w:tc>
          <w:tcPr>
            <w:tcW w:w="2987"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Назив високошколске установе (факултета и универзитета) и место </w:t>
            </w:r>
          </w:p>
        </w:tc>
        <w:tc>
          <w:tcPr>
            <w:tcW w:w="1259"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Обим студија (у ЕСПБ или годинама)</w:t>
            </w:r>
          </w:p>
          <w:p w:rsidR="00D434A4" w:rsidRPr="00660B6F" w:rsidRDefault="00D434A4">
            <w:pPr>
              <w:spacing w:after="0" w:line="240" w:lineRule="auto"/>
              <w:rPr>
                <w:rFonts w:ascii="Times New Roman" w:hAnsi="Times New Roman" w:cs="Times New Roman"/>
                <w:color w:val="auto"/>
                <w:sz w:val="24"/>
                <w:szCs w:val="24"/>
              </w:rPr>
            </w:pPr>
          </w:p>
        </w:tc>
        <w:tc>
          <w:tcPr>
            <w:tcW w:w="3731"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Назив акредитованог студијског програма (са информацијом о смеру или модулу) и звање које сте стекли. За програме до 2005. навести податак о смеру.</w:t>
            </w:r>
          </w:p>
        </w:tc>
        <w:tc>
          <w:tcPr>
            <w:tcW w:w="1094"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Датум стицања дипломе</w:t>
            </w:r>
          </w:p>
        </w:tc>
      </w:tr>
      <w:tr w:rsidR="00660B6F" w:rsidRPr="00660B6F">
        <w:tc>
          <w:tcPr>
            <w:tcW w:w="2987"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25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731"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09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2987"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25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731"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09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2987"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25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731" w:type="dxa"/>
            <w:gridSpan w:val="3"/>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09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bl>
    <w:p w:rsidR="00D434A4" w:rsidRPr="00660B6F" w:rsidRDefault="00D434A4">
      <w:pPr>
        <w:jc w:val="both"/>
        <w:rPr>
          <w:rFonts w:ascii="Times New Roman" w:hAnsi="Times New Roman" w:cs="Times New Roman"/>
          <w:color w:val="auto"/>
          <w:sz w:val="24"/>
          <w:szCs w:val="24"/>
        </w:rPr>
      </w:pPr>
    </w:p>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2656"/>
        <w:gridCol w:w="1026"/>
        <w:gridCol w:w="2901"/>
        <w:gridCol w:w="2489"/>
      </w:tblGrid>
      <w:tr w:rsidR="00660B6F" w:rsidRPr="00660B6F">
        <w:tc>
          <w:tcPr>
            <w:tcW w:w="9071" w:type="dxa"/>
            <w:gridSpan w:val="4"/>
            <w:tcBorders>
              <w:right w:val="nil"/>
            </w:tcBorders>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Стручни и други испити који су услов за заснивање радног односа*</w:t>
            </w: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i/>
                <w:color w:val="auto"/>
                <w:sz w:val="24"/>
                <w:szCs w:val="24"/>
              </w:rPr>
              <w:t>Aко стручни и други испити нису тражени конкурсом, не морате да попуњавате овај део.</w:t>
            </w:r>
          </w:p>
        </w:tc>
      </w:tr>
      <w:tr w:rsidR="00660B6F" w:rsidRPr="00660B6F">
        <w:tc>
          <w:tcPr>
            <w:tcW w:w="2655" w:type="dxa"/>
            <w:tcBorders>
              <w:right w:val="single" w:sz="4" w:space="0" w:color="00000A"/>
            </w:tcBorders>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Врста испита </w:t>
            </w:r>
            <w:r w:rsidRPr="00660B6F">
              <w:rPr>
                <w:rFonts w:ascii="Times New Roman" w:hAnsi="Times New Roman" w:cs="Times New Roman"/>
                <w:i/>
                <w:color w:val="auto"/>
                <w:sz w:val="24"/>
                <w:szCs w:val="24"/>
                <w:lang w:val="sr-Latn-RS"/>
              </w:rPr>
              <w:t>(</w:t>
            </w:r>
            <w:r w:rsidRPr="00660B6F">
              <w:rPr>
                <w:rFonts w:ascii="Times New Roman" w:hAnsi="Times New Roman" w:cs="Times New Roman"/>
                <w:i/>
                <w:color w:val="auto"/>
                <w:sz w:val="24"/>
                <w:szCs w:val="24"/>
              </w:rPr>
              <w:t>попуњава орган</w:t>
            </w:r>
            <w:r w:rsidRPr="00660B6F">
              <w:rPr>
                <w:rFonts w:ascii="Times New Roman" w:hAnsi="Times New Roman" w:cs="Times New Roman"/>
                <w:i/>
                <w:color w:val="auto"/>
                <w:sz w:val="24"/>
                <w:szCs w:val="24"/>
                <w:lang w:val="sr-Latn-RS"/>
              </w:rPr>
              <w:t>)</w:t>
            </w:r>
          </w:p>
        </w:tc>
        <w:tc>
          <w:tcPr>
            <w:tcW w:w="1026" w:type="dxa"/>
            <w:tcBorders>
              <w:left w:val="single" w:sz="4" w:space="0" w:color="00000A"/>
              <w:right w:val="nil"/>
            </w:tcBorders>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lang w:val="sr-Latn-RS"/>
              </w:rPr>
            </w:pPr>
          </w:p>
          <w:p w:rsidR="00D434A4" w:rsidRPr="00660B6F" w:rsidRDefault="00D434A4">
            <w:pPr>
              <w:spacing w:after="0" w:line="240" w:lineRule="auto"/>
              <w:rPr>
                <w:rFonts w:ascii="Times New Roman" w:hAnsi="Times New Roman" w:cs="Times New Roman"/>
                <w:color w:val="auto"/>
                <w:sz w:val="24"/>
                <w:szCs w:val="24"/>
                <w:lang w:val="sr-Latn-RS"/>
              </w:rPr>
            </w:pPr>
          </w:p>
        </w:tc>
        <w:tc>
          <w:tcPr>
            <w:tcW w:w="2901" w:type="dxa"/>
            <w:tcBorders>
              <w:left w:val="nil"/>
              <w:right w:val="nil"/>
            </w:tcBorders>
            <w:shd w:val="clear" w:color="auto" w:fill="auto"/>
            <w:tcMar>
              <w:left w:w="11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Назив институције, седиште</w:t>
            </w:r>
          </w:p>
        </w:tc>
        <w:tc>
          <w:tcPr>
            <w:tcW w:w="2489" w:type="dxa"/>
            <w:tcBorders>
              <w:left w:val="nil"/>
            </w:tcBorders>
            <w:shd w:val="clear" w:color="auto" w:fill="auto"/>
            <w:tcMar>
              <w:left w:w="11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Датум полагања</w:t>
            </w:r>
          </w:p>
        </w:tc>
      </w:tr>
      <w:tr w:rsidR="00660B6F" w:rsidRPr="00660B6F">
        <w:tc>
          <w:tcPr>
            <w:tcW w:w="2655" w:type="dxa"/>
            <w:tcBorders>
              <w:right w:val="single" w:sz="4" w:space="0" w:color="00000A"/>
            </w:tcBorders>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026" w:type="dxa"/>
            <w:tcBorders>
              <w:left w:val="single" w:sz="4" w:space="0" w:color="00000A"/>
              <w:right w:val="nil"/>
            </w:tcBorders>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 НЕ</w:t>
            </w:r>
          </w:p>
        </w:tc>
        <w:tc>
          <w:tcPr>
            <w:tcW w:w="2901" w:type="dxa"/>
            <w:tcBorders>
              <w:left w:val="nil"/>
              <w:right w:val="nil"/>
            </w:tcBorders>
            <w:shd w:val="clear" w:color="auto" w:fill="auto"/>
            <w:tcMar>
              <w:left w:w="113" w:type="dxa"/>
            </w:tcMar>
          </w:tcPr>
          <w:p w:rsidR="00D434A4" w:rsidRPr="00660B6F" w:rsidRDefault="00D434A4">
            <w:pPr>
              <w:spacing w:after="0" w:line="240" w:lineRule="auto"/>
              <w:rPr>
                <w:rFonts w:ascii="Times New Roman" w:hAnsi="Times New Roman" w:cs="Times New Roman"/>
                <w:color w:val="auto"/>
                <w:sz w:val="24"/>
                <w:szCs w:val="24"/>
              </w:rPr>
            </w:pPr>
          </w:p>
        </w:tc>
        <w:tc>
          <w:tcPr>
            <w:tcW w:w="2489" w:type="dxa"/>
            <w:tcBorders>
              <w:left w:val="nil"/>
            </w:tcBorders>
            <w:shd w:val="clear" w:color="auto" w:fill="auto"/>
            <w:tcMar>
              <w:left w:w="11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2655" w:type="dxa"/>
            <w:tcBorders>
              <w:right w:val="single" w:sz="4" w:space="0" w:color="00000A"/>
            </w:tcBorders>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026" w:type="dxa"/>
            <w:tcBorders>
              <w:left w:val="single" w:sz="4" w:space="0" w:color="00000A"/>
              <w:right w:val="nil"/>
            </w:tcBorders>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901" w:type="dxa"/>
            <w:tcBorders>
              <w:left w:val="nil"/>
              <w:right w:val="nil"/>
            </w:tcBorders>
            <w:shd w:val="clear" w:color="auto" w:fill="auto"/>
            <w:tcMar>
              <w:left w:w="113" w:type="dxa"/>
            </w:tcMar>
          </w:tcPr>
          <w:p w:rsidR="00D434A4" w:rsidRPr="00660B6F" w:rsidRDefault="00D434A4">
            <w:pPr>
              <w:spacing w:after="0" w:line="240" w:lineRule="auto"/>
              <w:rPr>
                <w:rFonts w:ascii="Times New Roman" w:hAnsi="Times New Roman" w:cs="Times New Roman"/>
                <w:color w:val="auto"/>
                <w:sz w:val="24"/>
                <w:szCs w:val="24"/>
              </w:rPr>
            </w:pPr>
          </w:p>
        </w:tc>
        <w:tc>
          <w:tcPr>
            <w:tcW w:w="2489" w:type="dxa"/>
            <w:tcBorders>
              <w:left w:val="nil"/>
            </w:tcBorders>
            <w:shd w:val="clear" w:color="auto" w:fill="auto"/>
            <w:tcMar>
              <w:left w:w="11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2655" w:type="dxa"/>
            <w:tcBorders>
              <w:right w:val="single" w:sz="4" w:space="0" w:color="00000A"/>
            </w:tcBorders>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026" w:type="dxa"/>
            <w:tcBorders>
              <w:left w:val="single" w:sz="4" w:space="0" w:color="00000A"/>
              <w:right w:val="nil"/>
            </w:tcBorders>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901" w:type="dxa"/>
            <w:tcBorders>
              <w:left w:val="nil"/>
              <w:right w:val="nil"/>
            </w:tcBorders>
            <w:shd w:val="clear" w:color="auto" w:fill="auto"/>
            <w:tcMar>
              <w:left w:w="113" w:type="dxa"/>
            </w:tcMar>
          </w:tcPr>
          <w:p w:rsidR="00D434A4" w:rsidRPr="00660B6F" w:rsidRDefault="00D434A4">
            <w:pPr>
              <w:spacing w:after="0" w:line="240" w:lineRule="auto"/>
              <w:rPr>
                <w:rFonts w:ascii="Times New Roman" w:hAnsi="Times New Roman" w:cs="Times New Roman"/>
                <w:color w:val="auto"/>
                <w:sz w:val="24"/>
                <w:szCs w:val="24"/>
              </w:rPr>
            </w:pPr>
          </w:p>
        </w:tc>
        <w:tc>
          <w:tcPr>
            <w:tcW w:w="2489" w:type="dxa"/>
            <w:tcBorders>
              <w:left w:val="nil"/>
            </w:tcBorders>
            <w:shd w:val="clear" w:color="auto" w:fill="auto"/>
            <w:tcMar>
              <w:left w:w="113" w:type="dxa"/>
            </w:tcMar>
          </w:tcPr>
          <w:p w:rsidR="00D434A4" w:rsidRPr="00660B6F" w:rsidRDefault="00D434A4">
            <w:pPr>
              <w:spacing w:after="0" w:line="240" w:lineRule="auto"/>
              <w:rPr>
                <w:rFonts w:ascii="Times New Roman" w:hAnsi="Times New Roman" w:cs="Times New Roman"/>
                <w:color w:val="auto"/>
                <w:sz w:val="24"/>
                <w:szCs w:val="24"/>
              </w:rPr>
            </w:pPr>
          </w:p>
        </w:tc>
      </w:tr>
    </w:tbl>
    <w:p w:rsidR="00D434A4" w:rsidRPr="00660B6F" w:rsidRDefault="00D434A4">
      <w:pPr>
        <w:jc w:val="both"/>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1893"/>
        <w:gridCol w:w="1238"/>
        <w:gridCol w:w="1389"/>
        <w:gridCol w:w="1390"/>
        <w:gridCol w:w="1428"/>
        <w:gridCol w:w="109"/>
        <w:gridCol w:w="741"/>
        <w:gridCol w:w="884"/>
      </w:tblGrid>
      <w:tr w:rsidR="00660B6F" w:rsidRPr="00660B6F">
        <w:tc>
          <w:tcPr>
            <w:tcW w:w="9071" w:type="dxa"/>
            <w:gridSpan w:val="8"/>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Рад на рачунару*</w:t>
            </w:r>
          </w:p>
        </w:tc>
      </w:tr>
      <w:tr w:rsidR="00660B6F" w:rsidRPr="00660B6F">
        <w:tc>
          <w:tcPr>
            <w:tcW w:w="1893"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Програм</w:t>
            </w:r>
          </w:p>
          <w:p w:rsidR="00D434A4" w:rsidRPr="00660B6F" w:rsidRDefault="00D434A4">
            <w:pPr>
              <w:spacing w:after="0" w:line="240" w:lineRule="auto"/>
              <w:rPr>
                <w:rFonts w:ascii="Times New Roman" w:hAnsi="Times New Roman" w:cs="Times New Roman"/>
                <w:i/>
                <w:color w:val="auto"/>
                <w:sz w:val="24"/>
                <w:szCs w:val="24"/>
              </w:rPr>
            </w:pPr>
          </w:p>
        </w:tc>
        <w:tc>
          <w:tcPr>
            <w:tcW w:w="1238"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779"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 ли поседујете сертификат</w:t>
            </w:r>
          </w:p>
        </w:tc>
        <w:tc>
          <w:tcPr>
            <w:tcW w:w="1537"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Који, ко га је издао?</w:t>
            </w:r>
          </w:p>
        </w:tc>
        <w:tc>
          <w:tcPr>
            <w:tcW w:w="1624"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Датум стицања сертификата</w:t>
            </w:r>
          </w:p>
        </w:tc>
      </w:tr>
      <w:tr w:rsidR="00660B6F" w:rsidRPr="00660B6F">
        <w:tc>
          <w:tcPr>
            <w:tcW w:w="1893"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Word</w:t>
            </w: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Интернет</w:t>
            </w: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електронска пошта</w:t>
            </w: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Excel </w:t>
            </w:r>
          </w:p>
        </w:tc>
        <w:tc>
          <w:tcPr>
            <w:tcW w:w="123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 НЕ</w:t>
            </w:r>
          </w:p>
        </w:tc>
        <w:tc>
          <w:tcPr>
            <w:tcW w:w="1389" w:type="dxa"/>
            <w:shd w:val="clear" w:color="auto" w:fill="auto"/>
            <w:tcMar>
              <w:left w:w="10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1389" w:type="dxa"/>
            <w:shd w:val="clear" w:color="auto" w:fill="auto"/>
            <w:tcMar>
              <w:left w:w="10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c>
          <w:tcPr>
            <w:tcW w:w="1537"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625"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1893"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i/>
                <w:color w:val="auto"/>
                <w:sz w:val="24"/>
                <w:szCs w:val="24"/>
              </w:rPr>
              <w:t>(попуњава орган)</w:t>
            </w:r>
          </w:p>
        </w:tc>
        <w:tc>
          <w:tcPr>
            <w:tcW w:w="123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 НЕ</w:t>
            </w:r>
          </w:p>
        </w:tc>
        <w:tc>
          <w:tcPr>
            <w:tcW w:w="1389" w:type="dxa"/>
            <w:shd w:val="clear" w:color="auto" w:fill="auto"/>
            <w:tcMar>
              <w:left w:w="103" w:type="dxa"/>
            </w:tcMar>
            <w:vAlign w:val="center"/>
          </w:tcPr>
          <w:p w:rsidR="00D434A4" w:rsidRPr="00660B6F" w:rsidRDefault="00D434A4">
            <w:pPr>
              <w:spacing w:after="0" w:line="240" w:lineRule="auto"/>
              <w:rPr>
                <w:rFonts w:ascii="Times New Roman" w:hAnsi="Times New Roman" w:cs="Times New Roman"/>
                <w:color w:val="auto"/>
                <w:sz w:val="24"/>
                <w:szCs w:val="24"/>
              </w:rPr>
            </w:pPr>
          </w:p>
        </w:tc>
        <w:tc>
          <w:tcPr>
            <w:tcW w:w="1389" w:type="dxa"/>
            <w:shd w:val="clear" w:color="auto" w:fill="auto"/>
            <w:tcMar>
              <w:left w:w="103" w:type="dxa"/>
            </w:tcMar>
            <w:vAlign w:val="center"/>
          </w:tcPr>
          <w:p w:rsidR="00D434A4" w:rsidRPr="00660B6F" w:rsidRDefault="00D434A4">
            <w:pPr>
              <w:spacing w:after="0" w:line="240" w:lineRule="auto"/>
              <w:rPr>
                <w:rFonts w:ascii="Times New Roman" w:hAnsi="Times New Roman" w:cs="Times New Roman"/>
                <w:color w:val="auto"/>
                <w:sz w:val="24"/>
                <w:szCs w:val="24"/>
              </w:rPr>
            </w:pPr>
          </w:p>
        </w:tc>
        <w:tc>
          <w:tcPr>
            <w:tcW w:w="1537"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625"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1893"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i/>
                <w:color w:val="auto"/>
                <w:sz w:val="24"/>
                <w:szCs w:val="24"/>
              </w:rPr>
              <w:t>(попуњава орган)</w:t>
            </w:r>
          </w:p>
        </w:tc>
        <w:tc>
          <w:tcPr>
            <w:tcW w:w="123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 НЕ</w:t>
            </w:r>
          </w:p>
        </w:tc>
        <w:tc>
          <w:tcPr>
            <w:tcW w:w="1389" w:type="dxa"/>
            <w:shd w:val="clear" w:color="auto" w:fill="auto"/>
            <w:tcMar>
              <w:left w:w="103" w:type="dxa"/>
            </w:tcMar>
            <w:vAlign w:val="center"/>
          </w:tcPr>
          <w:p w:rsidR="00D434A4" w:rsidRPr="00660B6F" w:rsidRDefault="00D434A4">
            <w:pPr>
              <w:spacing w:after="0" w:line="240" w:lineRule="auto"/>
              <w:rPr>
                <w:rFonts w:ascii="Times New Roman" w:hAnsi="Times New Roman" w:cs="Times New Roman"/>
                <w:color w:val="auto"/>
                <w:sz w:val="24"/>
                <w:szCs w:val="24"/>
              </w:rPr>
            </w:pPr>
          </w:p>
        </w:tc>
        <w:tc>
          <w:tcPr>
            <w:tcW w:w="1389" w:type="dxa"/>
            <w:shd w:val="clear" w:color="auto" w:fill="auto"/>
            <w:tcMar>
              <w:left w:w="103" w:type="dxa"/>
            </w:tcMar>
            <w:vAlign w:val="center"/>
          </w:tcPr>
          <w:p w:rsidR="00D434A4" w:rsidRPr="00660B6F" w:rsidRDefault="00D434A4">
            <w:pPr>
              <w:spacing w:after="0" w:line="240" w:lineRule="auto"/>
              <w:rPr>
                <w:rFonts w:ascii="Times New Roman" w:hAnsi="Times New Roman" w:cs="Times New Roman"/>
                <w:color w:val="auto"/>
                <w:sz w:val="24"/>
                <w:szCs w:val="24"/>
              </w:rPr>
            </w:pPr>
          </w:p>
        </w:tc>
        <w:tc>
          <w:tcPr>
            <w:tcW w:w="1537"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625"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7338" w:type="dxa"/>
            <w:gridSpan w:val="5"/>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Желим да будем ослобођен тестирања компетенције Дигитална писменост и прилажем одговарајући сертификат, потврду или други тражени доказ</w:t>
            </w:r>
          </w:p>
        </w:tc>
        <w:tc>
          <w:tcPr>
            <w:tcW w:w="850" w:type="dxa"/>
            <w:gridSpan w:val="2"/>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3"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9071" w:type="dxa"/>
            <w:gridSpan w:val="8"/>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lastRenderedPageBreak/>
              <w:t>Напомена:</w:t>
            </w:r>
            <w:r w:rsidRPr="00660B6F">
              <w:rPr>
                <w:rFonts w:ascii="Times New Roman" w:hAnsi="Times New Roman" w:cs="Times New Roman"/>
                <w:color w:val="auto"/>
                <w:sz w:val="24"/>
                <w:szCs w:val="24"/>
              </w:rPr>
              <w:t xml:space="preserve"> Ако поседујете важећи сертифика</w:t>
            </w:r>
            <w:r w:rsidR="007B462E">
              <w:rPr>
                <w:rFonts w:ascii="Times New Roman" w:hAnsi="Times New Roman" w:cs="Times New Roman"/>
                <w:color w:val="auto"/>
                <w:sz w:val="24"/>
                <w:szCs w:val="24"/>
                <w:lang w:val="sr-Cyrl-RS"/>
              </w:rPr>
              <w:t>т</w:t>
            </w:r>
            <w:r w:rsidRPr="00660B6F">
              <w:rPr>
                <w:rFonts w:ascii="Times New Roman" w:hAnsi="Times New Roman" w:cs="Times New Roman"/>
                <w:color w:val="auto"/>
                <w:sz w:val="24"/>
                <w:szCs w:val="24"/>
              </w:rPr>
              <w:t>, потврду или други доказ који ј</w:t>
            </w:r>
            <w:r w:rsidR="007B462E">
              <w:rPr>
                <w:rFonts w:ascii="Times New Roman" w:hAnsi="Times New Roman" w:cs="Times New Roman"/>
                <w:color w:val="auto"/>
                <w:sz w:val="24"/>
                <w:szCs w:val="24"/>
              </w:rPr>
              <w:t xml:space="preserve">е тражен у конкурсном поступку </w:t>
            </w:r>
            <w:r w:rsidRPr="00660B6F">
              <w:rPr>
                <w:rFonts w:ascii="Times New Roman" w:hAnsi="Times New Roman" w:cs="Times New Roman"/>
                <w:color w:val="auto"/>
                <w:sz w:val="24"/>
                <w:szCs w:val="24"/>
              </w:rPr>
              <w:t>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rsidR="00D434A4" w:rsidRPr="00660B6F" w:rsidRDefault="00D434A4">
      <w:pPr>
        <w:rPr>
          <w:rFonts w:ascii="Times New Roman" w:hAnsi="Times New Roman" w:cs="Times New Roman"/>
          <w:color w:val="auto"/>
          <w:sz w:val="24"/>
          <w:szCs w:val="24"/>
        </w:rPr>
      </w:pPr>
    </w:p>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1273"/>
        <w:gridCol w:w="703"/>
        <w:gridCol w:w="709"/>
        <w:gridCol w:w="2290"/>
        <w:gridCol w:w="2393"/>
        <w:gridCol w:w="837"/>
        <w:gridCol w:w="867"/>
      </w:tblGrid>
      <w:tr w:rsidR="00660B6F" w:rsidRPr="00660B6F">
        <w:tc>
          <w:tcPr>
            <w:tcW w:w="9071" w:type="dxa"/>
            <w:gridSpan w:val="7"/>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t>Знање страних језика који су тражени конкурсом*</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i/>
                <w:color w:val="auto"/>
                <w:sz w:val="24"/>
                <w:szCs w:val="24"/>
              </w:rPr>
              <w:t>Ако страни језик није тражен конкурсом, не морате да попуњавате овај део.</w:t>
            </w:r>
          </w:p>
        </w:tc>
      </w:tr>
      <w:tr w:rsidR="00660B6F" w:rsidRPr="00660B6F">
        <w:trPr>
          <w:trHeight w:val="814"/>
        </w:trPr>
        <w:tc>
          <w:tcPr>
            <w:tcW w:w="1105"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Језик</w:t>
            </w: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i/>
                <w:color w:val="auto"/>
                <w:sz w:val="24"/>
                <w:szCs w:val="24"/>
              </w:rPr>
              <w:t>(попуњава орган)</w:t>
            </w:r>
          </w:p>
        </w:tc>
        <w:tc>
          <w:tcPr>
            <w:tcW w:w="1412"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 ли поседујете сертификат</w:t>
            </w:r>
          </w:p>
        </w:tc>
        <w:tc>
          <w:tcPr>
            <w:tcW w:w="2334"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Институција која је издала сертификат</w:t>
            </w:r>
          </w:p>
        </w:tc>
        <w:tc>
          <w:tcPr>
            <w:tcW w:w="2486"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Ниво</w:t>
            </w: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А1, А2, Б1, Б2, Ц1, Ц2</w:t>
            </w:r>
          </w:p>
        </w:tc>
        <w:tc>
          <w:tcPr>
            <w:tcW w:w="1734"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Датум полагања</w:t>
            </w:r>
          </w:p>
        </w:tc>
      </w:tr>
      <w:tr w:rsidR="00660B6F" w:rsidRPr="00660B6F">
        <w:tc>
          <w:tcPr>
            <w:tcW w:w="1105"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703" w:type="dxa"/>
            <w:shd w:val="clear" w:color="auto" w:fill="auto"/>
            <w:tcMar>
              <w:left w:w="10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710" w:type="dxa"/>
            <w:shd w:val="clear" w:color="auto" w:fill="auto"/>
            <w:tcMar>
              <w:left w:w="10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c>
          <w:tcPr>
            <w:tcW w:w="233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486"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733"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1105"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703" w:type="dxa"/>
            <w:shd w:val="clear" w:color="auto" w:fill="auto"/>
            <w:tcMar>
              <w:left w:w="10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710" w:type="dxa"/>
            <w:shd w:val="clear" w:color="auto" w:fill="auto"/>
            <w:tcMar>
              <w:left w:w="10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c>
          <w:tcPr>
            <w:tcW w:w="233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486"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733"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1105"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703" w:type="dxa"/>
            <w:shd w:val="clear" w:color="auto" w:fill="auto"/>
            <w:tcMar>
              <w:left w:w="10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710" w:type="dxa"/>
            <w:shd w:val="clear" w:color="auto" w:fill="auto"/>
            <w:tcMar>
              <w:left w:w="10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c>
          <w:tcPr>
            <w:tcW w:w="233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486"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733" w:type="dxa"/>
            <w:gridSpan w:val="2"/>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7338" w:type="dxa"/>
            <w:gridSpan w:val="5"/>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 xml:space="preserve">Желим да будем ослобођен тестирања знања страног језика и прилажем сертификат, потврду или други тражени доказ </w:t>
            </w: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3"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9071" w:type="dxa"/>
            <w:gridSpan w:val="7"/>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t>Напомена</w:t>
            </w:r>
            <w:r w:rsidRPr="00660B6F">
              <w:rPr>
                <w:rFonts w:ascii="Times New Roman" w:hAnsi="Times New Roman" w:cs="Times New Roman"/>
                <w:color w:val="auto"/>
                <w:sz w:val="24"/>
                <w:szCs w:val="24"/>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 </w:t>
            </w:r>
          </w:p>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Комисија ће на основу приложеног доказа донети одлуку да ли може или не може да при</w:t>
            </w:r>
            <w:r w:rsidR="007B462E">
              <w:rPr>
                <w:rFonts w:ascii="Times New Roman" w:hAnsi="Times New Roman" w:cs="Times New Roman"/>
                <w:color w:val="auto"/>
                <w:sz w:val="24"/>
                <w:szCs w:val="24"/>
              </w:rPr>
              <w:t>хвати доказ који сте приложили</w:t>
            </w:r>
            <w:r w:rsidRPr="00660B6F">
              <w:rPr>
                <w:rFonts w:ascii="Times New Roman" w:hAnsi="Times New Roman" w:cs="Times New Roman"/>
                <w:color w:val="auto"/>
                <w:sz w:val="24"/>
                <w:szCs w:val="24"/>
              </w:rPr>
              <w:t xml:space="preserve"> уместо писмене/усмене провере.</w:t>
            </w:r>
          </w:p>
        </w:tc>
      </w:tr>
    </w:tbl>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3509"/>
        <w:gridCol w:w="3544"/>
        <w:gridCol w:w="2019"/>
      </w:tblGrid>
      <w:tr w:rsidR="00660B6F" w:rsidRPr="00660B6F">
        <w:tc>
          <w:tcPr>
            <w:tcW w:w="9072" w:type="dxa"/>
            <w:gridSpan w:val="3"/>
            <w:shd w:val="clear" w:color="auto" w:fill="auto"/>
            <w:tcMar>
              <w:left w:w="103" w:type="dxa"/>
            </w:tcMar>
          </w:tcPr>
          <w:p w:rsidR="00D434A4" w:rsidRPr="00660B6F" w:rsidRDefault="004E5317" w:rsidP="007B462E">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t>Додатне едукације које су од значаја за обављање послова радног места на које конкуришете</w:t>
            </w:r>
            <w:r w:rsidRPr="00660B6F">
              <w:rPr>
                <w:rFonts w:ascii="Times New Roman" w:hAnsi="Times New Roman" w:cs="Times New Roman"/>
                <w:color w:val="auto"/>
                <w:sz w:val="24"/>
                <w:szCs w:val="24"/>
              </w:rPr>
              <w:t xml:space="preserve"> (обуке, курсеви у релевантним стручним и/или професионалним областима)</w:t>
            </w:r>
          </w:p>
        </w:tc>
      </w:tr>
      <w:tr w:rsidR="00660B6F" w:rsidRPr="00660B6F">
        <w:tc>
          <w:tcPr>
            <w:tcW w:w="3509"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Област, врста обуке, назив обуке</w:t>
            </w:r>
          </w:p>
        </w:tc>
        <w:tc>
          <w:tcPr>
            <w:tcW w:w="3544"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Назив институције, седиште</w:t>
            </w:r>
          </w:p>
        </w:tc>
        <w:tc>
          <w:tcPr>
            <w:tcW w:w="2019"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Година похађања</w:t>
            </w:r>
          </w:p>
        </w:tc>
      </w:tr>
      <w:tr w:rsidR="00660B6F" w:rsidRPr="00660B6F">
        <w:tc>
          <w:tcPr>
            <w:tcW w:w="350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54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01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350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54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01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350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544"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2019"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bl>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1926"/>
        <w:gridCol w:w="995"/>
        <w:gridCol w:w="1083"/>
        <w:gridCol w:w="1741"/>
        <w:gridCol w:w="1292"/>
        <w:gridCol w:w="739"/>
        <w:gridCol w:w="118"/>
        <w:gridCol w:w="1178"/>
      </w:tblGrid>
      <w:tr w:rsidR="00660B6F" w:rsidRPr="00660B6F">
        <w:tc>
          <w:tcPr>
            <w:tcW w:w="9072" w:type="dxa"/>
            <w:gridSpan w:val="8"/>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b/>
                <w:color w:val="auto"/>
                <w:sz w:val="24"/>
                <w:szCs w:val="24"/>
              </w:rPr>
              <w:t>Радно искуство*</w:t>
            </w:r>
          </w:p>
        </w:tc>
      </w:tr>
      <w:tr w:rsidR="00660B6F" w:rsidRPr="00660B6F" w:rsidTr="00CC7CB9">
        <w:tc>
          <w:tcPr>
            <w:tcW w:w="7341" w:type="dxa"/>
            <w:gridSpan w:val="5"/>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Да ли сте запослени?</w:t>
            </w:r>
          </w:p>
        </w:tc>
        <w:tc>
          <w:tcPr>
            <w:tcW w:w="849" w:type="dxa"/>
            <w:gridSpan w:val="2"/>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2"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9072" w:type="dxa"/>
            <w:gridSpan w:val="8"/>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Садашње или последње запослење</w:t>
            </w:r>
          </w:p>
        </w:tc>
      </w:tr>
      <w:tr w:rsidR="00660B6F" w:rsidRPr="00660B6F" w:rsidTr="00CC7CB9">
        <w:tc>
          <w:tcPr>
            <w:tcW w:w="1963" w:type="dxa"/>
            <w:shd w:val="clear" w:color="auto" w:fill="auto"/>
            <w:tcMar>
              <w:left w:w="103" w:type="dxa"/>
            </w:tcMar>
          </w:tcPr>
          <w:p w:rsidR="00CC7CB9" w:rsidRPr="00660B6F" w:rsidRDefault="00CC7CB9">
            <w:pPr>
              <w:spacing w:after="0" w:line="240" w:lineRule="auto"/>
              <w:rPr>
                <w:rFonts w:ascii="Times New Roman" w:hAnsi="Times New Roman" w:cs="Times New Roman"/>
                <w:color w:val="auto"/>
                <w:lang w:val="sr-Cyrl-RS"/>
              </w:rPr>
            </w:pPr>
            <w:r w:rsidRPr="00660B6F">
              <w:rPr>
                <w:rFonts w:ascii="Times New Roman" w:hAnsi="Times New Roman" w:cs="Times New Roman"/>
                <w:color w:val="auto"/>
                <w:sz w:val="24"/>
                <w:szCs w:val="24"/>
              </w:rPr>
              <w:t>Организација</w:t>
            </w:r>
            <w:r w:rsidRPr="00660B6F">
              <w:rPr>
                <w:rFonts w:ascii="Times New Roman" w:hAnsi="Times New Roman" w:cs="Times New Roman"/>
                <w:color w:val="auto"/>
                <w:sz w:val="24"/>
                <w:szCs w:val="24"/>
                <w:lang w:val="sr-Cyrl-RS"/>
              </w:rPr>
              <w:t xml:space="preserve"> (послодавац)</w:t>
            </w:r>
          </w:p>
        </w:tc>
        <w:tc>
          <w:tcPr>
            <w:tcW w:w="995" w:type="dxa"/>
            <w:shd w:val="clear" w:color="auto" w:fill="auto"/>
            <w:tcMar>
              <w:left w:w="103" w:type="dxa"/>
            </w:tcMar>
          </w:tcPr>
          <w:p w:rsidR="00CC7CB9" w:rsidRPr="00660B6F" w:rsidRDefault="00CC7CB9">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Врста радног односа (на одре-ђено, неодре-ђено време) </w:t>
            </w:r>
            <w:r w:rsidRPr="00660B6F">
              <w:rPr>
                <w:rFonts w:ascii="Times New Roman" w:hAnsi="Times New Roman" w:cs="Times New Roman"/>
                <w:color w:val="auto"/>
                <w:sz w:val="24"/>
                <w:szCs w:val="24"/>
              </w:rPr>
              <w:lastRenderedPageBreak/>
              <w:t>или рад ван радног односа (врста угово-ра)</w:t>
            </w:r>
          </w:p>
        </w:tc>
        <w:tc>
          <w:tcPr>
            <w:tcW w:w="1132" w:type="dxa"/>
            <w:shd w:val="clear" w:color="auto" w:fill="auto"/>
            <w:tcMar>
              <w:left w:w="103" w:type="dxa"/>
            </w:tcMar>
          </w:tcPr>
          <w:p w:rsidR="00CC7CB9" w:rsidRPr="00660B6F" w:rsidRDefault="00CC7CB9">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lastRenderedPageBreak/>
              <w:t>Од када – до када</w:t>
            </w:r>
          </w:p>
        </w:tc>
        <w:tc>
          <w:tcPr>
            <w:tcW w:w="1840" w:type="dxa"/>
            <w:shd w:val="clear" w:color="auto" w:fill="auto"/>
            <w:tcMar>
              <w:left w:w="103" w:type="dxa"/>
            </w:tcMar>
          </w:tcPr>
          <w:p w:rsidR="00CC7CB9" w:rsidRPr="00660B6F" w:rsidRDefault="00CC7CB9">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Назив посла (радно место)</w:t>
            </w:r>
          </w:p>
        </w:tc>
        <w:tc>
          <w:tcPr>
            <w:tcW w:w="2160" w:type="dxa"/>
            <w:gridSpan w:val="2"/>
            <w:tcBorders>
              <w:right w:val="single" w:sz="4" w:space="0" w:color="auto"/>
            </w:tcBorders>
            <w:shd w:val="clear" w:color="auto" w:fill="auto"/>
            <w:tcMar>
              <w:left w:w="103" w:type="dxa"/>
            </w:tcMar>
          </w:tcPr>
          <w:p w:rsidR="00CC7CB9" w:rsidRPr="00660B6F" w:rsidRDefault="00CC7CB9">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Кратак опис посла</w:t>
            </w:r>
          </w:p>
        </w:tc>
        <w:tc>
          <w:tcPr>
            <w:tcW w:w="982" w:type="dxa"/>
            <w:gridSpan w:val="2"/>
            <w:tcBorders>
              <w:left w:val="single" w:sz="4" w:space="0" w:color="auto"/>
            </w:tcBorders>
            <w:shd w:val="clear" w:color="auto" w:fill="auto"/>
          </w:tcPr>
          <w:p w:rsidR="00CC7CB9" w:rsidRPr="00660B6F" w:rsidRDefault="00B83ABB" w:rsidP="00CC7CB9">
            <w:pPr>
              <w:spacing w:after="0" w:line="240" w:lineRule="auto"/>
              <w:rPr>
                <w:rFonts w:ascii="Times New Roman" w:hAnsi="Times New Roman" w:cs="Times New Roman"/>
                <w:color w:val="auto"/>
              </w:rPr>
            </w:pPr>
            <w:r w:rsidRPr="00660B6F">
              <w:rPr>
                <w:rFonts w:ascii="Times New Roman" w:hAnsi="Times New Roman" w:cs="Times New Roman"/>
                <w:color w:val="auto"/>
                <w:lang w:val="sr-Cyrl-RS"/>
              </w:rPr>
              <w:t>Врста и с</w:t>
            </w:r>
            <w:r w:rsidR="00CC7CB9" w:rsidRPr="00660B6F">
              <w:rPr>
                <w:rFonts w:ascii="Times New Roman" w:hAnsi="Times New Roman" w:cs="Times New Roman"/>
                <w:color w:val="auto"/>
                <w:lang w:val="sr-Cyrl-RS"/>
              </w:rPr>
              <w:t xml:space="preserve">тепен стручне спреме, односно врста и  степен образовања које се захтевало </w:t>
            </w:r>
            <w:r w:rsidR="00CC7CB9" w:rsidRPr="00660B6F">
              <w:rPr>
                <w:rFonts w:ascii="Times New Roman" w:hAnsi="Times New Roman" w:cs="Times New Roman"/>
                <w:color w:val="auto"/>
                <w:lang w:val="sr-Cyrl-RS"/>
              </w:rPr>
              <w:lastRenderedPageBreak/>
              <w:t>за послове које сте обављали</w:t>
            </w:r>
          </w:p>
        </w:tc>
      </w:tr>
      <w:tr w:rsidR="00660B6F" w:rsidRPr="00660B6F" w:rsidTr="00CC7CB9">
        <w:tc>
          <w:tcPr>
            <w:tcW w:w="1963"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995"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D434A4">
            <w:pPr>
              <w:spacing w:after="0" w:line="240" w:lineRule="auto"/>
              <w:rPr>
                <w:rFonts w:ascii="Times New Roman" w:hAnsi="Times New Roman" w:cs="Times New Roman"/>
                <w:color w:val="auto"/>
                <w:sz w:val="24"/>
                <w:szCs w:val="24"/>
              </w:rPr>
            </w:pPr>
          </w:p>
        </w:tc>
        <w:tc>
          <w:tcPr>
            <w:tcW w:w="1132"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840"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142" w:type="dxa"/>
            <w:gridSpan w:val="4"/>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9072" w:type="dxa"/>
            <w:gridSpan w:val="8"/>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Претходна запослења (молимо вас, наведите почев од најскоријег уназад)</w:t>
            </w:r>
          </w:p>
        </w:tc>
      </w:tr>
      <w:tr w:rsidR="00660B6F" w:rsidRPr="00660B6F" w:rsidTr="00CC7CB9">
        <w:tc>
          <w:tcPr>
            <w:tcW w:w="1963"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Организација</w:t>
            </w:r>
          </w:p>
        </w:tc>
        <w:tc>
          <w:tcPr>
            <w:tcW w:w="995"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Врста радног односа</w:t>
            </w:r>
          </w:p>
        </w:tc>
        <w:tc>
          <w:tcPr>
            <w:tcW w:w="1132"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Од када – до када</w:t>
            </w:r>
          </w:p>
        </w:tc>
        <w:tc>
          <w:tcPr>
            <w:tcW w:w="1840"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Назив посла (радно место)</w:t>
            </w:r>
          </w:p>
        </w:tc>
        <w:tc>
          <w:tcPr>
            <w:tcW w:w="3142" w:type="dxa"/>
            <w:gridSpan w:val="4"/>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Кратак опис посла</w:t>
            </w:r>
          </w:p>
        </w:tc>
      </w:tr>
      <w:tr w:rsidR="00660B6F" w:rsidRPr="00660B6F" w:rsidTr="00CC7CB9">
        <w:tc>
          <w:tcPr>
            <w:tcW w:w="1963"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995"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132"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840"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142" w:type="dxa"/>
            <w:gridSpan w:val="4"/>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rsidTr="00CC7CB9">
        <w:tc>
          <w:tcPr>
            <w:tcW w:w="1963"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995"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132"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840"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3142" w:type="dxa"/>
            <w:gridSpan w:val="4"/>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r>
    </w:tbl>
    <w:p w:rsidR="00D434A4" w:rsidRPr="00660B6F" w:rsidRDefault="00D434A4">
      <w:pPr>
        <w:jc w:val="both"/>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576"/>
        <w:gridCol w:w="8496"/>
      </w:tblGrid>
      <w:tr w:rsidR="00660B6F" w:rsidRPr="00660B6F">
        <w:tc>
          <w:tcPr>
            <w:tcW w:w="9071"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Посебни услови</w:t>
            </w:r>
          </w:p>
        </w:tc>
      </w:tr>
      <w:tr w:rsidR="00660B6F" w:rsidRPr="00660B6F">
        <w:tc>
          <w:tcPr>
            <w:tcW w:w="9071"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660B6F" w:rsidRPr="00660B6F">
        <w:tc>
          <w:tcPr>
            <w:tcW w:w="576" w:type="dxa"/>
            <w:tcBorders>
              <w:right w:val="nil"/>
            </w:tcBorders>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c>
          <w:tcPr>
            <w:tcW w:w="8495" w:type="dxa"/>
            <w:tcBorders>
              <w:left w:val="nil"/>
            </w:tcBorders>
            <w:shd w:val="clear" w:color="auto" w:fill="auto"/>
            <w:tcMar>
              <w:left w:w="11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 наведите који:</w:t>
            </w:r>
          </w:p>
        </w:tc>
      </w:tr>
    </w:tbl>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576"/>
        <w:gridCol w:w="8496"/>
      </w:tblGrid>
      <w:tr w:rsidR="00660B6F" w:rsidRPr="00660B6F">
        <w:tc>
          <w:tcPr>
            <w:tcW w:w="9071"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Добровољна изјава о припадности националној мањини</w:t>
            </w:r>
          </w:p>
        </w:tc>
      </w:tr>
      <w:tr w:rsidR="00660B6F" w:rsidRPr="00660B6F">
        <w:tc>
          <w:tcPr>
            <w:tcW w:w="9071" w:type="dxa"/>
            <w:gridSpan w:val="2"/>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w:t>
            </w:r>
          </w:p>
        </w:tc>
      </w:tr>
      <w:tr w:rsidR="00660B6F" w:rsidRPr="00660B6F">
        <w:tc>
          <w:tcPr>
            <w:tcW w:w="576" w:type="dxa"/>
            <w:tcBorders>
              <w:right w:val="nil"/>
            </w:tcBorders>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c>
          <w:tcPr>
            <w:tcW w:w="8495" w:type="dxa"/>
            <w:tcBorders>
              <w:left w:val="nil"/>
            </w:tcBorders>
            <w:shd w:val="clear" w:color="auto" w:fill="auto"/>
            <w:tcMar>
              <w:left w:w="11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 наведите којој националној мањини припадате:</w:t>
            </w:r>
          </w:p>
        </w:tc>
      </w:tr>
    </w:tbl>
    <w:p w:rsidR="00D434A4" w:rsidRPr="00660B6F" w:rsidRDefault="00D434A4">
      <w:pPr>
        <w:rPr>
          <w:rFonts w:ascii="Times New Roman" w:hAnsi="Times New Roman" w:cs="Times New Roman"/>
          <w:color w:val="auto"/>
          <w:sz w:val="24"/>
          <w:szCs w:val="24"/>
        </w:rPr>
      </w:pPr>
    </w:p>
    <w:tbl>
      <w:tblPr>
        <w:tblStyle w:val="TableGrid"/>
        <w:tblW w:w="9016" w:type="dxa"/>
        <w:tblInd w:w="-5" w:type="dxa"/>
        <w:tblCellMar>
          <w:left w:w="103" w:type="dxa"/>
        </w:tblCellMar>
        <w:tblLook w:val="04A0" w:firstRow="1" w:lastRow="0" w:firstColumn="1" w:lastColumn="0" w:noHBand="0" w:noVBand="1"/>
      </w:tblPr>
      <w:tblGrid>
        <w:gridCol w:w="1821"/>
        <w:gridCol w:w="1780"/>
        <w:gridCol w:w="1820"/>
        <w:gridCol w:w="1827"/>
        <w:gridCol w:w="1768"/>
      </w:tblGrid>
      <w:tr w:rsidR="00660B6F" w:rsidRPr="00660B6F">
        <w:tc>
          <w:tcPr>
            <w:tcW w:w="9016" w:type="dxa"/>
            <w:gridSpan w:val="5"/>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 xml:space="preserve">Како сте сазнали за овај конкурс?* </w:t>
            </w: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Молимо вас да нам због евалуације наведете како сте сазнали за конкурс</w:t>
            </w:r>
            <w:r w:rsidRPr="00660B6F">
              <w:rPr>
                <w:rFonts w:ascii="Times New Roman" w:hAnsi="Times New Roman" w:cs="Times New Roman"/>
                <w:b/>
                <w:color w:val="auto"/>
                <w:sz w:val="24"/>
                <w:szCs w:val="24"/>
              </w:rPr>
              <w:t>.</w:t>
            </w:r>
          </w:p>
        </w:tc>
      </w:tr>
      <w:tr w:rsidR="00660B6F" w:rsidRPr="00660B6F">
        <w:tc>
          <w:tcPr>
            <w:tcW w:w="1821" w:type="dxa"/>
            <w:shd w:val="clear" w:color="auto" w:fill="auto"/>
            <w:tcMar>
              <w:left w:w="103" w:type="dxa"/>
            </w:tcMar>
          </w:tcPr>
          <w:p w:rsidR="00D434A4" w:rsidRPr="00660B6F" w:rsidRDefault="005C61EC">
            <w:pPr>
              <w:spacing w:after="0" w:line="240" w:lineRule="auto"/>
              <w:rPr>
                <w:rFonts w:ascii="Times New Roman" w:hAnsi="Times New Roman" w:cs="Times New Roman"/>
                <w:color w:val="auto"/>
              </w:rPr>
            </w:pPr>
            <w:r>
              <w:rPr>
                <w:rFonts w:ascii="Times New Roman" w:hAnsi="Times New Roman" w:cs="Times New Roman"/>
                <w:color w:val="auto"/>
                <w:sz w:val="24"/>
                <w:szCs w:val="24"/>
              </w:rPr>
              <w:t xml:space="preserve">Интернет </w:t>
            </w:r>
            <w:r w:rsidR="004E5317" w:rsidRPr="00660B6F">
              <w:rPr>
                <w:rFonts w:ascii="Times New Roman" w:hAnsi="Times New Roman" w:cs="Times New Roman"/>
                <w:color w:val="auto"/>
                <w:sz w:val="24"/>
                <w:szCs w:val="24"/>
              </w:rPr>
              <w:t>презентација</w:t>
            </w:r>
          </w:p>
        </w:tc>
        <w:tc>
          <w:tcPr>
            <w:tcW w:w="1780"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Штампа</w:t>
            </w:r>
          </w:p>
        </w:tc>
        <w:tc>
          <w:tcPr>
            <w:tcW w:w="1820"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Преко пријатеља и познаника</w:t>
            </w:r>
          </w:p>
        </w:tc>
        <w:tc>
          <w:tcPr>
            <w:tcW w:w="1827"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Национална служба за запошљавање</w:t>
            </w:r>
          </w:p>
        </w:tc>
        <w:tc>
          <w:tcPr>
            <w:tcW w:w="176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Уживо</w:t>
            </w:r>
          </w:p>
        </w:tc>
      </w:tr>
      <w:tr w:rsidR="00660B6F" w:rsidRPr="00660B6F">
        <w:tc>
          <w:tcPr>
            <w:tcW w:w="1821"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Службе за управљање кадровима</w:t>
            </w:r>
          </w:p>
        </w:tc>
        <w:tc>
          <w:tcPr>
            <w:tcW w:w="1780"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Дневне новине</w:t>
            </w:r>
          </w:p>
        </w:tc>
        <w:tc>
          <w:tcPr>
            <w:tcW w:w="1820"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Запослени у органу</w:t>
            </w:r>
          </w:p>
        </w:tc>
        <w:tc>
          <w:tcPr>
            <w:tcW w:w="1827" w:type="dxa"/>
            <w:shd w:val="clear" w:color="auto" w:fill="auto"/>
            <w:tcMar>
              <w:left w:w="103" w:type="dxa"/>
            </w:tcMar>
          </w:tcPr>
          <w:p w:rsidR="00D434A4" w:rsidRPr="00660B6F" w:rsidRDefault="005C61EC">
            <w:pPr>
              <w:spacing w:after="0" w:line="240" w:lineRule="auto"/>
              <w:rPr>
                <w:rFonts w:ascii="Times New Roman" w:hAnsi="Times New Roman" w:cs="Times New Roman"/>
                <w:color w:val="auto"/>
              </w:rPr>
            </w:pPr>
            <w:r>
              <w:rPr>
                <w:rFonts w:ascii="Times New Roman" w:hAnsi="Times New Roman" w:cs="Times New Roman"/>
                <w:color w:val="auto"/>
                <w:sz w:val="24"/>
                <w:szCs w:val="24"/>
              </w:rPr>
              <w:t xml:space="preserve">□  Интернет </w:t>
            </w:r>
            <w:r w:rsidR="004E5317" w:rsidRPr="00660B6F">
              <w:rPr>
                <w:rFonts w:ascii="Times New Roman" w:hAnsi="Times New Roman" w:cs="Times New Roman"/>
                <w:color w:val="auto"/>
                <w:sz w:val="24"/>
                <w:szCs w:val="24"/>
              </w:rPr>
              <w:t>презентација</w:t>
            </w:r>
          </w:p>
        </w:tc>
        <w:tc>
          <w:tcPr>
            <w:tcW w:w="176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Сајам запошљавања</w:t>
            </w:r>
          </w:p>
        </w:tc>
      </w:tr>
      <w:tr w:rsidR="00660B6F" w:rsidRPr="00660B6F">
        <w:tc>
          <w:tcPr>
            <w:tcW w:w="1821"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Органа</w:t>
            </w:r>
          </w:p>
        </w:tc>
        <w:tc>
          <w:tcPr>
            <w:tcW w:w="1780"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друго</w:t>
            </w:r>
          </w:p>
        </w:tc>
        <w:tc>
          <w:tcPr>
            <w:tcW w:w="1820"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Руководилац у органу</w:t>
            </w:r>
          </w:p>
        </w:tc>
        <w:tc>
          <w:tcPr>
            <w:tcW w:w="1827"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Лист Послови</w:t>
            </w:r>
          </w:p>
        </w:tc>
        <w:tc>
          <w:tcPr>
            <w:tcW w:w="176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Кадровска јединица органа – претходни конкурс</w:t>
            </w:r>
          </w:p>
        </w:tc>
      </w:tr>
      <w:tr w:rsidR="00660B6F" w:rsidRPr="00660B6F">
        <w:tc>
          <w:tcPr>
            <w:tcW w:w="1821"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друго</w:t>
            </w:r>
          </w:p>
        </w:tc>
        <w:tc>
          <w:tcPr>
            <w:tcW w:w="1780"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tc>
        <w:tc>
          <w:tcPr>
            <w:tcW w:w="1820"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 друго </w:t>
            </w:r>
          </w:p>
        </w:tc>
        <w:tc>
          <w:tcPr>
            <w:tcW w:w="1827"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Позив саветника из НСЗ</w:t>
            </w:r>
          </w:p>
        </w:tc>
        <w:tc>
          <w:tcPr>
            <w:tcW w:w="1768"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 xml:space="preserve">□  Презентација на факултету </w:t>
            </w:r>
          </w:p>
        </w:tc>
      </w:tr>
    </w:tbl>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7338"/>
        <w:gridCol w:w="850"/>
        <w:gridCol w:w="884"/>
      </w:tblGrid>
      <w:tr w:rsidR="00660B6F" w:rsidRPr="00660B6F">
        <w:trPr>
          <w:cantSplit/>
        </w:trPr>
        <w:tc>
          <w:tcPr>
            <w:tcW w:w="9072" w:type="dxa"/>
            <w:gridSpan w:val="3"/>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b/>
                <w:color w:val="auto"/>
                <w:sz w:val="24"/>
                <w:szCs w:val="24"/>
              </w:rPr>
              <w:t xml:space="preserve">Изјава </w:t>
            </w:r>
            <w:r w:rsidRPr="00660B6F">
              <w:rPr>
                <w:rFonts w:ascii="Times New Roman" w:hAnsi="Times New Roman" w:cs="Times New Roman"/>
                <w:color w:val="auto"/>
                <w:sz w:val="24"/>
                <w:szCs w:val="24"/>
              </w:rPr>
              <w:t>*</w:t>
            </w:r>
          </w:p>
        </w:tc>
      </w:tr>
      <w:tr w:rsidR="00660B6F" w:rsidRPr="00660B6F">
        <w:tc>
          <w:tcPr>
            <w:tcW w:w="7338" w:type="dxa"/>
            <w:tcBorders>
              <w:right w:val="nil"/>
            </w:tcBorders>
            <w:shd w:val="clear" w:color="auto" w:fill="auto"/>
            <w:tcMar>
              <w:left w:w="103" w:type="dxa"/>
            </w:tcMar>
            <w:vAlign w:val="center"/>
          </w:tcPr>
          <w:p w:rsidR="00D434A4" w:rsidRPr="00660B6F" w:rsidRDefault="004E5317" w:rsidP="007E1B43">
            <w:pPr>
              <w:spacing w:before="60"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lastRenderedPageBreak/>
              <w:t>Потврђујем да нисам осуђиван на казну затвора од најмање шест месеци</w:t>
            </w:r>
          </w:p>
        </w:tc>
        <w:tc>
          <w:tcPr>
            <w:tcW w:w="850" w:type="dxa"/>
            <w:tcBorders>
              <w:left w:val="nil"/>
              <w:right w:val="nil"/>
            </w:tcBorders>
            <w:shd w:val="clear" w:color="auto" w:fill="auto"/>
            <w:tcMar>
              <w:left w:w="113" w:type="dxa"/>
            </w:tcMar>
            <w:vAlign w:val="center"/>
          </w:tcPr>
          <w:p w:rsidR="00D434A4" w:rsidRPr="00660B6F" w:rsidRDefault="004E5317">
            <w:pPr>
              <w:spacing w:before="60"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4" w:type="dxa"/>
            <w:tcBorders>
              <w:left w:val="nil"/>
            </w:tcBorders>
            <w:shd w:val="clear" w:color="auto" w:fill="auto"/>
            <w:tcMar>
              <w:left w:w="113" w:type="dxa"/>
            </w:tcMar>
            <w:vAlign w:val="center"/>
          </w:tcPr>
          <w:p w:rsidR="00D434A4" w:rsidRPr="00660B6F" w:rsidRDefault="004E5317">
            <w:pPr>
              <w:spacing w:before="60"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7338" w:type="dxa"/>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Потврђујем да ми у прошлости није престајао радни однос у државном органу због теже повреде дужности из радног односа</w:t>
            </w: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4"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7338" w:type="dxa"/>
            <w:tcBorders>
              <w:right w:val="nil"/>
            </w:tcBorders>
            <w:shd w:val="clear" w:color="auto" w:fill="auto"/>
            <w:tcMar>
              <w:left w:w="103" w:type="dxa"/>
            </w:tcMar>
          </w:tcPr>
          <w:p w:rsidR="00D434A4" w:rsidRPr="00660B6F" w:rsidRDefault="004E5317">
            <w:pPr>
              <w:spacing w:before="60"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Потврђујем да су сви наведени подаци тачни и потпуни</w:t>
            </w:r>
          </w:p>
        </w:tc>
        <w:tc>
          <w:tcPr>
            <w:tcW w:w="850" w:type="dxa"/>
            <w:tcBorders>
              <w:left w:val="nil"/>
              <w:right w:val="nil"/>
            </w:tcBorders>
            <w:shd w:val="clear" w:color="auto" w:fill="auto"/>
            <w:tcMar>
              <w:left w:w="113" w:type="dxa"/>
            </w:tcMar>
            <w:vAlign w:val="center"/>
          </w:tcPr>
          <w:p w:rsidR="00D434A4" w:rsidRPr="00660B6F" w:rsidRDefault="004E5317">
            <w:pPr>
              <w:spacing w:before="60"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4" w:type="dxa"/>
            <w:tcBorders>
              <w:left w:val="nil"/>
            </w:tcBorders>
            <w:shd w:val="clear" w:color="auto" w:fill="auto"/>
            <w:tcMar>
              <w:left w:w="113" w:type="dxa"/>
            </w:tcMar>
            <w:vAlign w:val="center"/>
          </w:tcPr>
          <w:p w:rsidR="00D434A4" w:rsidRPr="00660B6F" w:rsidRDefault="004E5317">
            <w:pPr>
              <w:spacing w:before="60"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7338" w:type="dxa"/>
            <w:tcBorders>
              <w:right w:val="nil"/>
            </w:tcBorders>
            <w:shd w:val="clear" w:color="auto" w:fill="auto"/>
            <w:tcMar>
              <w:left w:w="103" w:type="dxa"/>
            </w:tcMar>
          </w:tcPr>
          <w:p w:rsidR="00D434A4" w:rsidRPr="00660B6F" w:rsidRDefault="004E5317" w:rsidP="007E1B43">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Уколико будем позван, поднећу доказе о испуњавању захтева. Јасно ми је да уколико то не учиним губим статус кандидата на овом конкурсу</w:t>
            </w: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4"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7338" w:type="dxa"/>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Јасно ми је да ћу, уколико накнадно буде откривено да неки од наведених података није тачан и потпун или наводи на погрешно мишљење, изгубити статус кандидата на овом конкурсу</w:t>
            </w: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4"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7338" w:type="dxa"/>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rsidR="00D434A4" w:rsidRPr="00660B6F" w:rsidRDefault="007E1B43">
            <w:pPr>
              <w:pStyle w:val="ListParagraph"/>
              <w:numPr>
                <w:ilvl w:val="0"/>
                <w:numId w:val="18"/>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Сагласан</w:t>
            </w:r>
            <w:r w:rsidR="004E5317" w:rsidRPr="00660B6F">
              <w:rPr>
                <w:rFonts w:ascii="Times New Roman" w:hAnsi="Times New Roman" w:cs="Times New Roman"/>
                <w:color w:val="auto"/>
                <w:sz w:val="24"/>
                <w:szCs w:val="24"/>
              </w:rPr>
              <w:t xml:space="preserve">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w:t>
            </w:r>
          </w:p>
          <w:p w:rsidR="00D434A4" w:rsidRPr="00660B6F" w:rsidRDefault="004E5317" w:rsidP="007E1B43">
            <w:pPr>
              <w:pStyle w:val="ListParagraph"/>
              <w:numPr>
                <w:ilvl w:val="0"/>
                <w:numId w:val="18"/>
              </w:num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w:t>
            </w:r>
          </w:p>
        </w:tc>
        <w:tc>
          <w:tcPr>
            <w:tcW w:w="850" w:type="dxa"/>
            <w:tcBorders>
              <w:left w:val="nil"/>
              <w:right w:val="nil"/>
            </w:tcBorders>
            <w:shd w:val="clear" w:color="auto" w:fill="auto"/>
            <w:tcMar>
              <w:left w:w="113" w:type="dxa"/>
            </w:tcMar>
            <w:vAlign w:val="center"/>
          </w:tcPr>
          <w:p w:rsidR="00D434A4" w:rsidRPr="00660B6F" w:rsidRDefault="00D434A4">
            <w:pPr>
              <w:spacing w:after="0" w:line="240" w:lineRule="auto"/>
              <w:jc w:val="right"/>
              <w:rPr>
                <w:rFonts w:ascii="Times New Roman" w:hAnsi="Times New Roman" w:cs="Times New Roman"/>
                <w:color w:val="auto"/>
                <w:sz w:val="24"/>
                <w:szCs w:val="24"/>
              </w:rPr>
            </w:pPr>
          </w:p>
        </w:tc>
        <w:tc>
          <w:tcPr>
            <w:tcW w:w="884" w:type="dxa"/>
            <w:tcBorders>
              <w:left w:val="nil"/>
            </w:tcBorders>
            <w:shd w:val="clear" w:color="auto" w:fill="auto"/>
            <w:tcMar>
              <w:left w:w="113" w:type="dxa"/>
            </w:tcMar>
            <w:vAlign w:val="center"/>
          </w:tcPr>
          <w:p w:rsidR="00D434A4" w:rsidRPr="00660B6F" w:rsidRDefault="00D434A4">
            <w:pPr>
              <w:spacing w:after="0" w:line="240" w:lineRule="auto"/>
              <w:rPr>
                <w:rFonts w:ascii="Times New Roman" w:hAnsi="Times New Roman" w:cs="Times New Roman"/>
                <w:color w:val="auto"/>
                <w:sz w:val="24"/>
                <w:szCs w:val="24"/>
              </w:rPr>
            </w:pPr>
          </w:p>
        </w:tc>
      </w:tr>
      <w:tr w:rsidR="00660B6F" w:rsidRPr="00660B6F">
        <w:tc>
          <w:tcPr>
            <w:tcW w:w="7338" w:type="dxa"/>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w:t>
            </w: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4"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7338" w:type="dxa"/>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У претходне две године учествовао сам на конкурсу за рад у државним органима и разумем да ће ми, за потребе овог конкурса бити преузети подаци о понашајним компетенцијама</w:t>
            </w: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4"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r w:rsidR="00660B6F" w:rsidRPr="00660B6F">
        <w:tc>
          <w:tcPr>
            <w:tcW w:w="7338" w:type="dxa"/>
            <w:tcBorders>
              <w:right w:val="nil"/>
            </w:tcBorders>
            <w:shd w:val="clear" w:color="auto" w:fill="auto"/>
            <w:tcMar>
              <w:left w:w="103" w:type="dxa"/>
            </w:tcMar>
          </w:tcPr>
          <w:p w:rsidR="00D434A4" w:rsidRPr="00660B6F" w:rsidRDefault="004E5317">
            <w:pPr>
              <w:spacing w:after="0" w:line="240" w:lineRule="auto"/>
              <w:jc w:val="both"/>
              <w:rPr>
                <w:rFonts w:ascii="Times New Roman" w:hAnsi="Times New Roman" w:cs="Times New Roman"/>
                <w:color w:val="auto"/>
              </w:rPr>
            </w:pPr>
            <w:r w:rsidRPr="00660B6F">
              <w:rPr>
                <w:rFonts w:ascii="Times New Roman" w:hAnsi="Times New Roman" w:cs="Times New Roman"/>
                <w:color w:val="auto"/>
                <w:sz w:val="24"/>
                <w:szCs w:val="24"/>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850" w:type="dxa"/>
            <w:tcBorders>
              <w:left w:val="nil"/>
              <w:right w:val="nil"/>
            </w:tcBorders>
            <w:shd w:val="clear" w:color="auto" w:fill="auto"/>
            <w:tcMar>
              <w:left w:w="113" w:type="dxa"/>
            </w:tcMar>
            <w:vAlign w:val="center"/>
          </w:tcPr>
          <w:p w:rsidR="00D434A4" w:rsidRPr="00660B6F" w:rsidRDefault="004E5317">
            <w:pPr>
              <w:spacing w:after="0" w:line="240" w:lineRule="auto"/>
              <w:jc w:val="right"/>
              <w:rPr>
                <w:rFonts w:ascii="Times New Roman" w:hAnsi="Times New Roman" w:cs="Times New Roman"/>
                <w:color w:val="auto"/>
              </w:rPr>
            </w:pPr>
            <w:r w:rsidRPr="00660B6F">
              <w:rPr>
                <w:rFonts w:ascii="Times New Roman" w:hAnsi="Times New Roman" w:cs="Times New Roman"/>
                <w:color w:val="auto"/>
                <w:sz w:val="24"/>
                <w:szCs w:val="24"/>
              </w:rPr>
              <w:t>ДА</w:t>
            </w:r>
          </w:p>
        </w:tc>
        <w:tc>
          <w:tcPr>
            <w:tcW w:w="884" w:type="dxa"/>
            <w:tcBorders>
              <w:left w:val="nil"/>
            </w:tcBorders>
            <w:shd w:val="clear" w:color="auto" w:fill="auto"/>
            <w:tcMar>
              <w:left w:w="113" w:type="dxa"/>
            </w:tcMar>
            <w:vAlign w:val="cente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НЕ</w:t>
            </w:r>
          </w:p>
        </w:tc>
      </w:tr>
    </w:tbl>
    <w:p w:rsidR="00D434A4" w:rsidRPr="00660B6F" w:rsidRDefault="00D434A4">
      <w:pPr>
        <w:rPr>
          <w:rFonts w:ascii="Times New Roman" w:hAnsi="Times New Roman" w:cs="Times New Roman"/>
          <w:color w:val="auto"/>
          <w:sz w:val="24"/>
          <w:szCs w:val="24"/>
        </w:rPr>
      </w:pPr>
    </w:p>
    <w:tbl>
      <w:tblPr>
        <w:tblStyle w:val="TableGrid"/>
        <w:tblW w:w="9072" w:type="dxa"/>
        <w:tblInd w:w="-5" w:type="dxa"/>
        <w:tblCellMar>
          <w:left w:w="103" w:type="dxa"/>
        </w:tblCellMar>
        <w:tblLook w:val="04A0" w:firstRow="1" w:lastRow="0" w:firstColumn="1" w:lastColumn="0" w:noHBand="0" w:noVBand="1"/>
      </w:tblPr>
      <w:tblGrid>
        <w:gridCol w:w="2701"/>
        <w:gridCol w:w="6371"/>
      </w:tblGrid>
      <w:tr w:rsidR="00660B6F" w:rsidRPr="00660B6F">
        <w:tc>
          <w:tcPr>
            <w:tcW w:w="2701" w:type="dxa"/>
            <w:shd w:val="clear" w:color="auto" w:fill="auto"/>
            <w:tcMar>
              <w:left w:w="103" w:type="dxa"/>
            </w:tcMar>
          </w:tcPr>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Датум*</w:t>
            </w:r>
          </w:p>
          <w:p w:rsidR="00D434A4" w:rsidRPr="00660B6F" w:rsidRDefault="00D434A4">
            <w:pPr>
              <w:spacing w:after="0" w:line="240" w:lineRule="auto"/>
              <w:rPr>
                <w:rFonts w:ascii="Times New Roman" w:hAnsi="Times New Roman" w:cs="Times New Roman"/>
                <w:color w:val="auto"/>
                <w:sz w:val="24"/>
                <w:szCs w:val="24"/>
              </w:rPr>
            </w:pPr>
          </w:p>
        </w:tc>
        <w:tc>
          <w:tcPr>
            <w:tcW w:w="6370" w:type="dxa"/>
            <w:shd w:val="clear" w:color="auto" w:fill="auto"/>
            <w:tcMar>
              <w:left w:w="103" w:type="dxa"/>
            </w:tcMar>
          </w:tcPr>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Потпис:*</w:t>
            </w:r>
          </w:p>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i/>
                <w:color w:val="auto"/>
                <w:sz w:val="24"/>
                <w:szCs w:val="24"/>
              </w:rPr>
              <w:t xml:space="preserve">Електронски образац: </w:t>
            </w:r>
          </w:p>
          <w:p w:rsidR="00D434A4" w:rsidRPr="00660B6F" w:rsidRDefault="004E5317">
            <w:pPr>
              <w:spacing w:after="0" w:line="240" w:lineRule="auto"/>
              <w:rPr>
                <w:rFonts w:ascii="Times New Roman" w:hAnsi="Times New Roman" w:cs="Times New Roman"/>
                <w:color w:val="auto"/>
              </w:rPr>
            </w:pPr>
            <w:r w:rsidRPr="00660B6F">
              <w:rPr>
                <w:rFonts w:ascii="Times New Roman" w:eastAsia="Wingdings" w:hAnsi="Times New Roman" w:cs="Times New Roman"/>
                <w:color w:val="auto"/>
                <w:sz w:val="24"/>
                <w:szCs w:val="24"/>
              </w:rPr>
              <w:t></w:t>
            </w:r>
            <w:r w:rsidRPr="00660B6F">
              <w:rPr>
                <w:rFonts w:ascii="Times New Roman" w:hAnsi="Times New Roman" w:cs="Times New Roman"/>
                <w:color w:val="auto"/>
                <w:sz w:val="24"/>
                <w:szCs w:val="24"/>
              </w:rPr>
              <w:t xml:space="preserve"> Потврђујем да сам лично попунио образац.*</w:t>
            </w:r>
          </w:p>
          <w:p w:rsidR="00D434A4" w:rsidRPr="00660B6F" w:rsidRDefault="00D434A4">
            <w:pPr>
              <w:spacing w:after="0" w:line="240" w:lineRule="auto"/>
              <w:rPr>
                <w:rFonts w:ascii="Times New Roman" w:hAnsi="Times New Roman" w:cs="Times New Roman"/>
                <w:color w:val="auto"/>
                <w:sz w:val="24"/>
                <w:szCs w:val="24"/>
              </w:rPr>
            </w:pPr>
          </w:p>
          <w:p w:rsidR="00D434A4" w:rsidRPr="00660B6F" w:rsidRDefault="004E5317">
            <w:pPr>
              <w:spacing w:after="0" w:line="240" w:lineRule="auto"/>
              <w:rPr>
                <w:rFonts w:ascii="Times New Roman" w:hAnsi="Times New Roman" w:cs="Times New Roman"/>
                <w:color w:val="auto"/>
              </w:rPr>
            </w:pPr>
            <w:r w:rsidRPr="00660B6F">
              <w:rPr>
                <w:rFonts w:ascii="Times New Roman" w:hAnsi="Times New Roman" w:cs="Times New Roman"/>
                <w:color w:val="auto"/>
                <w:sz w:val="24"/>
                <w:szCs w:val="24"/>
              </w:rPr>
              <w:t>Име и презиме</w:t>
            </w:r>
          </w:p>
          <w:p w:rsidR="00D434A4" w:rsidRPr="00660B6F" w:rsidRDefault="00D434A4">
            <w:pPr>
              <w:spacing w:after="0" w:line="240" w:lineRule="auto"/>
              <w:rPr>
                <w:rFonts w:ascii="Times New Roman" w:hAnsi="Times New Roman" w:cs="Times New Roman"/>
                <w:i/>
                <w:color w:val="auto"/>
                <w:sz w:val="24"/>
                <w:szCs w:val="24"/>
              </w:rPr>
            </w:pPr>
          </w:p>
        </w:tc>
      </w:tr>
    </w:tbl>
    <w:p w:rsidR="00D434A4" w:rsidRPr="00660B6F" w:rsidRDefault="004E5317">
      <w:pPr>
        <w:jc w:val="both"/>
        <w:rPr>
          <w:rFonts w:ascii="Times New Roman" w:hAnsi="Times New Roman" w:cs="Times New Roman"/>
          <w:color w:val="auto"/>
        </w:rPr>
      </w:pPr>
      <w:r w:rsidRPr="00660B6F">
        <w:rPr>
          <w:rFonts w:ascii="Times New Roman" w:hAnsi="Times New Roman" w:cs="Times New Roman"/>
          <w:b/>
          <w:color w:val="auto"/>
          <w:sz w:val="24"/>
          <w:szCs w:val="24"/>
        </w:rPr>
        <w:t>За папирни образац - Изјава</w:t>
      </w:r>
    </w:p>
    <w:p w:rsidR="00D434A4" w:rsidRPr="00660B6F" w:rsidRDefault="004E5317">
      <w:pPr>
        <w:jc w:val="both"/>
        <w:rPr>
          <w:color w:val="auto"/>
        </w:rPr>
      </w:pPr>
      <w:r w:rsidRPr="00660B6F">
        <w:rPr>
          <w:rFonts w:ascii="Times New Roman" w:hAnsi="Times New Roman" w:cs="Times New Roman"/>
          <w:color w:val="auto"/>
          <w:sz w:val="24"/>
          <w:szCs w:val="24"/>
        </w:rPr>
        <w:t>Сви изрази у овом обрасцу који су употребљени у мушком граматичком роду, односе се без разлике на особе женског и мушког рода.</w:t>
      </w:r>
    </w:p>
    <w:sectPr w:rsidR="00D434A4" w:rsidRPr="00660B6F" w:rsidSect="00191415">
      <w:pgSz w:w="11906" w:h="16838"/>
      <w:pgMar w:top="1440" w:right="1440" w:bottom="1440" w:left="1440" w:header="0" w:footer="0" w:gutter="0"/>
      <w:pgNumType w:start="1"/>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78B" w:rsidRDefault="00BC778B" w:rsidP="00297314">
      <w:pPr>
        <w:spacing w:after="0" w:line="240" w:lineRule="auto"/>
      </w:pPr>
      <w:r>
        <w:separator/>
      </w:r>
    </w:p>
  </w:endnote>
  <w:endnote w:type="continuationSeparator" w:id="0">
    <w:p w:rsidR="00BC778B" w:rsidRDefault="00BC778B" w:rsidP="00297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Regular">
    <w:altName w:val="Times New Roman"/>
    <w:charset w:val="01"/>
    <w:family w:val="auto"/>
    <w:pitch w:val="variable"/>
  </w:font>
  <w:font w:name="FreeSans">
    <w:altName w:val="Times New Roman"/>
    <w:charset w:val="00"/>
    <w:family w:val="roman"/>
    <w:pitch w:val="default"/>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487565"/>
      <w:docPartObj>
        <w:docPartGallery w:val="Page Numbers (Bottom of Page)"/>
        <w:docPartUnique/>
      </w:docPartObj>
    </w:sdtPr>
    <w:sdtEndPr>
      <w:rPr>
        <w:noProof/>
      </w:rPr>
    </w:sdtEndPr>
    <w:sdtContent>
      <w:p w:rsidR="00A11BD2" w:rsidRDefault="00A11BD2">
        <w:pPr>
          <w:pStyle w:val="Footer"/>
          <w:jc w:val="right"/>
        </w:pPr>
        <w:r>
          <w:fldChar w:fldCharType="begin"/>
        </w:r>
        <w:r>
          <w:instrText xml:space="preserve"> PAGE   \* MERGEFORMAT </w:instrText>
        </w:r>
        <w:r>
          <w:fldChar w:fldCharType="separate"/>
        </w:r>
        <w:r w:rsidR="001F00CA">
          <w:rPr>
            <w:noProof/>
          </w:rPr>
          <w:t>2</w:t>
        </w:r>
        <w:r>
          <w:rPr>
            <w:noProof/>
          </w:rPr>
          <w:fldChar w:fldCharType="end"/>
        </w:r>
      </w:p>
    </w:sdtContent>
  </w:sdt>
  <w:p w:rsidR="00A11BD2" w:rsidRDefault="00A11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78B" w:rsidRDefault="00BC778B" w:rsidP="00297314">
      <w:pPr>
        <w:spacing w:after="0" w:line="240" w:lineRule="auto"/>
      </w:pPr>
      <w:r>
        <w:separator/>
      </w:r>
    </w:p>
  </w:footnote>
  <w:footnote w:type="continuationSeparator" w:id="0">
    <w:p w:rsidR="00BC778B" w:rsidRDefault="00BC778B" w:rsidP="002973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284"/>
    <w:multiLevelType w:val="multilevel"/>
    <w:tmpl w:val="C35C4860"/>
    <w:lvl w:ilvl="0">
      <w:start w:val="1"/>
      <w:numFmt w:val="decimal"/>
      <w:lvlText w:val="%1)"/>
      <w:lvlJc w:val="left"/>
      <w:pPr>
        <w:ind w:left="1211"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737B97"/>
    <w:multiLevelType w:val="multilevel"/>
    <w:tmpl w:val="59CC7A34"/>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56637AB"/>
    <w:multiLevelType w:val="multilevel"/>
    <w:tmpl w:val="A8D46C8A"/>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8A67443"/>
    <w:multiLevelType w:val="multilevel"/>
    <w:tmpl w:val="E9F018D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BB70B76"/>
    <w:multiLevelType w:val="multilevel"/>
    <w:tmpl w:val="D3B2D0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99167C"/>
    <w:multiLevelType w:val="multilevel"/>
    <w:tmpl w:val="93BE531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AEC5473"/>
    <w:multiLevelType w:val="multilevel"/>
    <w:tmpl w:val="FBCA007A"/>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7" w15:restartNumberingAfterBreak="0">
    <w:nsid w:val="32C44425"/>
    <w:multiLevelType w:val="multilevel"/>
    <w:tmpl w:val="DFF2D2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7237D1B"/>
    <w:multiLevelType w:val="multilevel"/>
    <w:tmpl w:val="942013A2"/>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9C16D67"/>
    <w:multiLevelType w:val="multilevel"/>
    <w:tmpl w:val="A7DC3036"/>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4DD0B03"/>
    <w:multiLevelType w:val="multilevel"/>
    <w:tmpl w:val="3280DFA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4E112FEC"/>
    <w:multiLevelType w:val="multilevel"/>
    <w:tmpl w:val="3E22FC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F426B06"/>
    <w:multiLevelType w:val="multilevel"/>
    <w:tmpl w:val="196E040C"/>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27B735D"/>
    <w:multiLevelType w:val="multilevel"/>
    <w:tmpl w:val="F6BE8C1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6541BEA"/>
    <w:multiLevelType w:val="multilevel"/>
    <w:tmpl w:val="3F8076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97F2694"/>
    <w:multiLevelType w:val="multilevel"/>
    <w:tmpl w:val="8DFC947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C167064"/>
    <w:multiLevelType w:val="multilevel"/>
    <w:tmpl w:val="F4144E06"/>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7" w15:restartNumberingAfterBreak="0">
    <w:nsid w:val="606268D5"/>
    <w:multiLevelType w:val="multilevel"/>
    <w:tmpl w:val="0E6801BA"/>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5EE1E96"/>
    <w:multiLevelType w:val="multilevel"/>
    <w:tmpl w:val="4A24C0F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68F552FC"/>
    <w:multiLevelType w:val="multilevel"/>
    <w:tmpl w:val="C226C4F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748B441D"/>
    <w:multiLevelType w:val="multilevel"/>
    <w:tmpl w:val="7D1ACA0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E141DC2"/>
    <w:multiLevelType w:val="multilevel"/>
    <w:tmpl w:val="84C28196"/>
    <w:lvl w:ilvl="0">
      <w:start w:val="1"/>
      <w:numFmt w:val="decimal"/>
      <w:lvlText w:val="%1)"/>
      <w:lvlJc w:val="left"/>
      <w:pPr>
        <w:ind w:left="720" w:hanging="360"/>
      </w:p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4"/>
  </w:num>
  <w:num w:numId="2">
    <w:abstractNumId w:val="2"/>
  </w:num>
  <w:num w:numId="3">
    <w:abstractNumId w:val="9"/>
  </w:num>
  <w:num w:numId="4">
    <w:abstractNumId w:val="1"/>
  </w:num>
  <w:num w:numId="5">
    <w:abstractNumId w:val="17"/>
  </w:num>
  <w:num w:numId="6">
    <w:abstractNumId w:val="13"/>
  </w:num>
  <w:num w:numId="7">
    <w:abstractNumId w:val="3"/>
  </w:num>
  <w:num w:numId="8">
    <w:abstractNumId w:val="18"/>
  </w:num>
  <w:num w:numId="9">
    <w:abstractNumId w:val="20"/>
  </w:num>
  <w:num w:numId="10">
    <w:abstractNumId w:val="0"/>
  </w:num>
  <w:num w:numId="11">
    <w:abstractNumId w:val="21"/>
  </w:num>
  <w:num w:numId="12">
    <w:abstractNumId w:val="19"/>
  </w:num>
  <w:num w:numId="13">
    <w:abstractNumId w:val="5"/>
  </w:num>
  <w:num w:numId="14">
    <w:abstractNumId w:val="6"/>
  </w:num>
  <w:num w:numId="15">
    <w:abstractNumId w:val="12"/>
  </w:num>
  <w:num w:numId="16">
    <w:abstractNumId w:val="16"/>
  </w:num>
  <w:num w:numId="17">
    <w:abstractNumId w:val="10"/>
  </w:num>
  <w:num w:numId="18">
    <w:abstractNumId w:val="11"/>
  </w:num>
  <w:num w:numId="19">
    <w:abstractNumId w:val="4"/>
  </w:num>
  <w:num w:numId="20">
    <w:abstractNumId w:val="7"/>
  </w:num>
  <w:num w:numId="21">
    <w:abstractNumId w:val="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4A4"/>
    <w:rsid w:val="00062F3C"/>
    <w:rsid w:val="00104171"/>
    <w:rsid w:val="0010693A"/>
    <w:rsid w:val="00134F05"/>
    <w:rsid w:val="00191415"/>
    <w:rsid w:val="001C36ED"/>
    <w:rsid w:val="001E75CD"/>
    <w:rsid w:val="001F00CA"/>
    <w:rsid w:val="00205B26"/>
    <w:rsid w:val="00206D67"/>
    <w:rsid w:val="0021345F"/>
    <w:rsid w:val="002703C6"/>
    <w:rsid w:val="00297314"/>
    <w:rsid w:val="00370801"/>
    <w:rsid w:val="00384921"/>
    <w:rsid w:val="003932B7"/>
    <w:rsid w:val="003E47F4"/>
    <w:rsid w:val="00460029"/>
    <w:rsid w:val="004606A8"/>
    <w:rsid w:val="00492511"/>
    <w:rsid w:val="004B6DC9"/>
    <w:rsid w:val="004C5522"/>
    <w:rsid w:val="004E5317"/>
    <w:rsid w:val="005939DF"/>
    <w:rsid w:val="005C61EC"/>
    <w:rsid w:val="005D08E7"/>
    <w:rsid w:val="0060172A"/>
    <w:rsid w:val="00660B6F"/>
    <w:rsid w:val="0066266F"/>
    <w:rsid w:val="00707843"/>
    <w:rsid w:val="00756877"/>
    <w:rsid w:val="007B462E"/>
    <w:rsid w:val="007E1B43"/>
    <w:rsid w:val="00842B01"/>
    <w:rsid w:val="008575C7"/>
    <w:rsid w:val="00901A90"/>
    <w:rsid w:val="0090497E"/>
    <w:rsid w:val="00917BA0"/>
    <w:rsid w:val="00940CDA"/>
    <w:rsid w:val="00964364"/>
    <w:rsid w:val="009E4610"/>
    <w:rsid w:val="00A07F5D"/>
    <w:rsid w:val="00A11BD2"/>
    <w:rsid w:val="00A96AD9"/>
    <w:rsid w:val="00AA7106"/>
    <w:rsid w:val="00AD3B45"/>
    <w:rsid w:val="00B1120E"/>
    <w:rsid w:val="00B83ABB"/>
    <w:rsid w:val="00BC24E7"/>
    <w:rsid w:val="00BC778B"/>
    <w:rsid w:val="00CC033B"/>
    <w:rsid w:val="00CC7CB9"/>
    <w:rsid w:val="00CD40EA"/>
    <w:rsid w:val="00D178F6"/>
    <w:rsid w:val="00D3453F"/>
    <w:rsid w:val="00D434A4"/>
    <w:rsid w:val="00D66675"/>
    <w:rsid w:val="00DB5F92"/>
    <w:rsid w:val="00E06684"/>
    <w:rsid w:val="00E31005"/>
    <w:rsid w:val="00E568D9"/>
    <w:rsid w:val="00E9189B"/>
    <w:rsid w:val="00EA4432"/>
    <w:rsid w:val="00EC3C56"/>
    <w:rsid w:val="00EE5A47"/>
    <w:rsid w:val="00F27050"/>
    <w:rsid w:val="00F34DAE"/>
    <w:rsid w:val="00F37D88"/>
    <w:rsid w:val="00F653F0"/>
    <w:rsid w:val="00F76CB6"/>
    <w:rsid w:val="00FB48B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023C30-C292-4D66-AA1E-A2AF3B75D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pPr>
      <w:spacing w:after="200" w:line="276" w:lineRule="auto"/>
    </w:pPr>
    <w:rPr>
      <w:rFonts w:ascii="Verdana" w:hAnsi="Verdana" w:cs="Verdana"/>
      <w:color w:val="00000A"/>
      <w:sz w:val="22"/>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841CD9"/>
  </w:style>
  <w:style w:type="character" w:customStyle="1" w:styleId="Heading1Char">
    <w:name w:val="Heading 1 Char"/>
    <w:basedOn w:val="DefaultParagraphFont"/>
    <w:link w:val="Heading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qFormat/>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qFormat/>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qFormat/>
    <w:rsid w:val="00841CD9"/>
    <w:rPr>
      <w:rFonts w:asciiTheme="majorHAnsi" w:eastAsiaTheme="majorEastAsia" w:hAnsiTheme="majorHAnsi" w:cstheme="majorBidi"/>
      <w:b/>
      <w:bCs/>
      <w:i/>
      <w:iCs/>
      <w:color w:val="4472C4" w:themeColor="accent1"/>
    </w:rPr>
  </w:style>
  <w:style w:type="character" w:customStyle="1" w:styleId="SubtitleChar">
    <w:name w:val="Subtitle Char"/>
    <w:basedOn w:val="DefaultParagraphFont"/>
    <w:link w:val="Subtitle"/>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TitleChar">
    <w:name w:val="Title Char"/>
    <w:basedOn w:val="DefaultParagraphFont"/>
    <w:link w:val="Title"/>
    <w:uiPriority w:val="10"/>
    <w:qFormat/>
    <w:rsid w:val="00841CD9"/>
    <w:rPr>
      <w:rFonts w:asciiTheme="majorHAnsi" w:eastAsiaTheme="majorEastAsia" w:hAnsiTheme="majorHAnsi" w:cstheme="majorBidi"/>
      <w:color w:val="323E4F" w:themeColor="text2" w:themeShade="BF"/>
      <w:spacing w:val="5"/>
      <w:sz w:val="52"/>
      <w:szCs w:val="52"/>
    </w:rPr>
  </w:style>
  <w:style w:type="character" w:styleId="Emphasis">
    <w:name w:val="Emphasis"/>
    <w:basedOn w:val="DefaultParagraphFont"/>
    <w:uiPriority w:val="20"/>
    <w:qFormat/>
    <w:rsid w:val="00D1197D"/>
    <w:rPr>
      <w:i/>
      <w:iCs/>
    </w:rPr>
  </w:style>
  <w:style w:type="character" w:customStyle="1" w:styleId="InternetLink">
    <w:name w:val="Internet Link"/>
    <w:basedOn w:val="DefaultParagraphFont"/>
    <w:uiPriority w:val="99"/>
    <w:unhideWhenUsed/>
    <w:rsid w:val="00B0093C"/>
    <w:rPr>
      <w:color w:val="0563C1" w:themeColor="hyperlink"/>
      <w:u w:val="single"/>
    </w:rPr>
  </w:style>
  <w:style w:type="character" w:styleId="CommentReference">
    <w:name w:val="annotation reference"/>
    <w:basedOn w:val="DefaultParagraphFont"/>
    <w:uiPriority w:val="99"/>
    <w:semiHidden/>
    <w:unhideWhenUsed/>
    <w:qFormat/>
    <w:rsid w:val="006F6777"/>
    <w:rPr>
      <w:sz w:val="16"/>
      <w:szCs w:val="16"/>
    </w:rPr>
  </w:style>
  <w:style w:type="character" w:customStyle="1" w:styleId="CommentTextChar">
    <w:name w:val="Comment Text Char"/>
    <w:basedOn w:val="DefaultParagraphFont"/>
    <w:link w:val="CommentText"/>
    <w:uiPriority w:val="99"/>
    <w:qFormat/>
    <w:rsid w:val="006F6777"/>
    <w:rPr>
      <w:rFonts w:ascii="Verdana" w:hAnsi="Verdana" w:cs="Verdana"/>
      <w:sz w:val="20"/>
      <w:szCs w:val="20"/>
    </w:rPr>
  </w:style>
  <w:style w:type="character" w:customStyle="1" w:styleId="CommentSubjectChar">
    <w:name w:val="Comment Subject Char"/>
    <w:basedOn w:val="CommentTextChar"/>
    <w:link w:val="CommentSubject"/>
    <w:uiPriority w:val="99"/>
    <w:semiHidden/>
    <w:qFormat/>
    <w:rsid w:val="006F6777"/>
    <w:rPr>
      <w:rFonts w:ascii="Verdana" w:hAnsi="Verdana" w:cs="Verdana"/>
      <w:b/>
      <w:bCs/>
      <w:sz w:val="20"/>
      <w:szCs w:val="20"/>
    </w:rPr>
  </w:style>
  <w:style w:type="character" w:customStyle="1" w:styleId="BalloonTextChar">
    <w:name w:val="Balloon Text Char"/>
    <w:basedOn w:val="DefaultParagraphFont"/>
    <w:link w:val="BalloonText"/>
    <w:uiPriority w:val="99"/>
    <w:semiHidden/>
    <w:qFormat/>
    <w:rsid w:val="006F6777"/>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FB4F94"/>
    <w:rPr>
      <w:rFonts w:ascii="Verdana" w:hAnsi="Verdana" w:cs="Verdana"/>
      <w:sz w:val="20"/>
      <w:szCs w:val="20"/>
    </w:rPr>
  </w:style>
  <w:style w:type="character" w:styleId="FootnoteReference">
    <w:name w:val="footnote reference"/>
    <w:basedOn w:val="DefaultParagraphFont"/>
    <w:uiPriority w:val="99"/>
    <w:semiHidden/>
    <w:unhideWhenUsed/>
    <w:qFormat/>
    <w:rsid w:val="00FB4F94"/>
    <w:rPr>
      <w:vertAlign w:val="superscript"/>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qFormat/>
    <w:rsid w:val="00EE6369"/>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Calibri"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eastAsia="Calibri"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cs="Times New Roman"/>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eastAsia="Calibri" w:cs="Times New Roman"/>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eastAsia="Calibri" w:cs="Times New Roman"/>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Times New Roman"/>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841CD9"/>
    <w:pPr>
      <w:tabs>
        <w:tab w:val="center" w:pos="4680"/>
        <w:tab w:val="right" w:pos="9360"/>
      </w:tabs>
    </w:pPr>
  </w:style>
  <w:style w:type="paragraph" w:styleId="NormalIndent">
    <w:name w:val="Normal Indent"/>
    <w:basedOn w:val="Normal"/>
    <w:uiPriority w:val="99"/>
    <w:unhideWhenUsed/>
    <w:qFormat/>
    <w:rsid w:val="00841CD9"/>
    <w:pPr>
      <w:ind w:left="720"/>
    </w:pPr>
  </w:style>
  <w:style w:type="paragraph" w:styleId="Subtitle">
    <w:name w:val="Subtitle"/>
    <w:basedOn w:val="Normal"/>
    <w:next w:val="Normal"/>
    <w:link w:val="SubtitleChar"/>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sz w:val="52"/>
      <w:szCs w:val="52"/>
    </w:rPr>
  </w:style>
  <w:style w:type="paragraph" w:customStyle="1" w:styleId="DocDefaults">
    <w:name w:val="DocDefaults"/>
    <w:qFormat/>
    <w:rsid w:val="00B0093C"/>
    <w:rPr>
      <w:color w:val="00000A"/>
      <w:sz w:val="22"/>
    </w:rPr>
  </w:style>
  <w:style w:type="paragraph" w:styleId="CommentText">
    <w:name w:val="annotation text"/>
    <w:basedOn w:val="Normal"/>
    <w:link w:val="CommentTextChar"/>
    <w:uiPriority w:val="99"/>
    <w:unhideWhenUsed/>
    <w:qFormat/>
    <w:rsid w:val="006F6777"/>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6F6777"/>
    <w:rPr>
      <w:b/>
      <w:bCs/>
    </w:rPr>
  </w:style>
  <w:style w:type="paragraph" w:styleId="BalloonText">
    <w:name w:val="Balloon Text"/>
    <w:basedOn w:val="Normal"/>
    <w:link w:val="BalloonTextChar"/>
    <w:uiPriority w:val="99"/>
    <w:semiHidden/>
    <w:unhideWhenUsed/>
    <w:qFormat/>
    <w:rsid w:val="006F6777"/>
    <w:pPr>
      <w:spacing w:after="0" w:line="240" w:lineRule="auto"/>
    </w:pPr>
    <w:rPr>
      <w:rFonts w:ascii="Segoe UI" w:hAnsi="Segoe UI" w:cs="Segoe UI"/>
      <w:sz w:val="18"/>
      <w:szCs w:val="18"/>
    </w:rPr>
  </w:style>
  <w:style w:type="paragraph" w:styleId="NormalWeb">
    <w:name w:val="Normal (Web)"/>
    <w:basedOn w:val="Normal"/>
    <w:unhideWhenUsed/>
    <w:qFormat/>
    <w:rsid w:val="006F6777"/>
    <w:pPr>
      <w:spacing w:beforeAutospacing="1"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B5518"/>
    <w:pPr>
      <w:ind w:left="720"/>
      <w:contextualSpacing/>
    </w:pPr>
  </w:style>
  <w:style w:type="paragraph" w:styleId="Revision">
    <w:name w:val="Revision"/>
    <w:uiPriority w:val="99"/>
    <w:semiHidden/>
    <w:qFormat/>
    <w:rsid w:val="006C0908"/>
    <w:rPr>
      <w:rFonts w:ascii="Verdana" w:hAnsi="Verdana" w:cs="Verdana"/>
      <w:color w:val="00000A"/>
      <w:sz w:val="22"/>
    </w:rPr>
  </w:style>
  <w:style w:type="paragraph" w:customStyle="1" w:styleId="Normal1">
    <w:name w:val="Normal1"/>
    <w:basedOn w:val="Normal"/>
    <w:qFormat/>
    <w:rsid w:val="008E3D06"/>
    <w:pPr>
      <w:spacing w:beforeAutospacing="1"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qFormat/>
    <w:rsid w:val="00203EF6"/>
    <w:pPr>
      <w:spacing w:beforeAutospacing="1" w:afterAutospacing="1" w:line="240" w:lineRule="auto"/>
    </w:pPr>
    <w:rPr>
      <w:rFonts w:ascii="Times New Roman" w:eastAsia="Times New Roman" w:hAnsi="Times New Roman" w:cs="Times New Roman"/>
      <w:sz w:val="24"/>
      <w:szCs w:val="24"/>
    </w:rPr>
  </w:style>
  <w:style w:type="paragraph" w:customStyle="1" w:styleId="clan">
    <w:name w:val="clan"/>
    <w:basedOn w:val="Normal"/>
    <w:qFormat/>
    <w:rsid w:val="00203EF6"/>
    <w:pPr>
      <w:spacing w:beforeAutospacing="1" w:afterAutospacing="1" w:line="240" w:lineRule="auto"/>
    </w:pPr>
    <w:rPr>
      <w:rFonts w:ascii="Times New Roman" w:eastAsia="Times New Roman" w:hAnsi="Times New Roman" w:cs="Times New Roman"/>
      <w:sz w:val="24"/>
      <w:szCs w:val="24"/>
    </w:rPr>
  </w:style>
  <w:style w:type="paragraph" w:customStyle="1" w:styleId="Normal2">
    <w:name w:val="Normal2"/>
    <w:basedOn w:val="Normal"/>
    <w:qFormat/>
    <w:rsid w:val="00203EF6"/>
    <w:pPr>
      <w:spacing w:beforeAutospacing="1" w:afterAutospacing="1" w:line="240" w:lineRule="auto"/>
    </w:pPr>
    <w:rPr>
      <w:rFonts w:ascii="Times New Roman" w:eastAsia="Times New Roman" w:hAnsi="Times New Roman" w:cs="Times New Roman"/>
      <w:sz w:val="24"/>
      <w:szCs w:val="24"/>
    </w:rPr>
  </w:style>
  <w:style w:type="paragraph" w:customStyle="1" w:styleId="Normal3">
    <w:name w:val="Normal3"/>
    <w:basedOn w:val="Normal"/>
    <w:qFormat/>
    <w:rsid w:val="00613FC5"/>
    <w:pPr>
      <w:spacing w:beforeAutospacing="1" w:afterAutospacing="1" w:line="240" w:lineRule="auto"/>
    </w:pPr>
    <w:rPr>
      <w:rFonts w:ascii="Times New Roman" w:eastAsia="Times New Roman" w:hAnsi="Times New Roman" w:cs="Times New Roman"/>
      <w:sz w:val="24"/>
      <w:szCs w:val="24"/>
    </w:rPr>
  </w:style>
  <w:style w:type="paragraph" w:customStyle="1" w:styleId="Normal4">
    <w:name w:val="Normal4"/>
    <w:basedOn w:val="Normal"/>
    <w:qFormat/>
    <w:rsid w:val="00040F4E"/>
    <w:pPr>
      <w:spacing w:beforeAutospacing="1"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qFormat/>
    <w:rsid w:val="00FB4F94"/>
    <w:pPr>
      <w:spacing w:after="0" w:line="240" w:lineRule="auto"/>
    </w:pPr>
    <w:rPr>
      <w:sz w:val="20"/>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EE6369"/>
    <w:pPr>
      <w:tabs>
        <w:tab w:val="center" w:pos="4680"/>
        <w:tab w:val="right" w:pos="9360"/>
      </w:tabs>
      <w:spacing w:after="0" w:line="240" w:lineRule="auto"/>
      <w:jc w:val="center"/>
    </w:pPr>
    <w:rPr>
      <w:rFonts w:asciiTheme="minorHAnsi" w:hAnsiTheme="minorHAnsi" w:cstheme="minorBidi"/>
    </w:rPr>
  </w:style>
  <w:style w:type="table" w:styleId="TableGrid">
    <w:name w:val="Table Grid"/>
    <w:basedOn w:val="TableNormal"/>
    <w:uiPriority w:val="59"/>
    <w:rsid w:val="00B0093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tekst">
    <w:name w:val="1tekst"/>
    <w:basedOn w:val="Normal"/>
    <w:rsid w:val="00297314"/>
    <w:pPr>
      <w:spacing w:before="100" w:after="100" w:line="240" w:lineRule="auto"/>
      <w:ind w:firstLine="240"/>
      <w:jc w:val="both"/>
    </w:pPr>
    <w:rPr>
      <w:rFonts w:ascii="Times New Roman" w:eastAsia="Times New Roman" w:hAnsi="Times New Roman" w:cs="Times New Roman"/>
      <w:color w:val="auto"/>
      <w:sz w:val="24"/>
      <w:szCs w:val="20"/>
    </w:rPr>
  </w:style>
  <w:style w:type="paragraph" w:customStyle="1" w:styleId="a">
    <w:name w:val="мкиу"/>
    <w:rsid w:val="00370801"/>
    <w:pPr>
      <w:tabs>
        <w:tab w:val="left" w:pos="1418"/>
      </w:tabs>
      <w:jc w:val="both"/>
    </w:pPr>
    <w:rPr>
      <w:rFonts w:ascii="Times New Roman" w:eastAsia="Times New Roman" w:hAnsi="Times New Roman" w:cs="Times New Roman"/>
      <w:sz w:val="24"/>
      <w:szCs w:val="24"/>
    </w:rPr>
  </w:style>
  <w:style w:type="paragraph" w:styleId="NoSpacing">
    <w:name w:val="No Spacing"/>
    <w:uiPriority w:val="99"/>
    <w:qFormat/>
    <w:rsid w:val="00D3453F"/>
    <w:rPr>
      <w:rFonts w:ascii="Calibri" w:eastAsia="Calibri" w:hAnsi="Calibri" w:cs="Calibri"/>
      <w:sz w:val="22"/>
      <w:lang w:val="sr-Latn-CS"/>
    </w:rPr>
  </w:style>
  <w:style w:type="paragraph" w:customStyle="1" w:styleId="ZAKON">
    <w:name w:val="ZAKON"/>
    <w:basedOn w:val="Normal"/>
    <w:qFormat/>
    <w:rsid w:val="00D3453F"/>
    <w:pPr>
      <w:keepNext/>
      <w:spacing w:after="120" w:line="240" w:lineRule="auto"/>
      <w:ind w:left="720" w:right="720"/>
      <w:jc w:val="center"/>
    </w:pPr>
    <w:rPr>
      <w:rFonts w:ascii="Arial Bold" w:eastAsia="Calibri" w:hAnsi="Arial Bold" w:cs="Times New Roman"/>
      <w:b/>
      <w:caps/>
      <w:color w:val="auto"/>
      <w:sz w:val="36"/>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699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45456&amp;action=propis&amp;path=04545601.html&amp;domen=0&amp;mark=false&amp;query=&amp;tipPretrage=1&amp;tipPropisa=1&amp;domen=0&amp;mojiPropisi=false&amp;datumOd=&amp;datumDo=&amp;group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2.cekos.com/ce/index.xhtml?&amp;file=f109829&amp;action=propis&amp;path=10982901.html&amp;domen=0&amp;mark=false&amp;query=&amp;tipPretrage=1&amp;tipPropisa=1&amp;domen=0&amp;mojiPropisi=false&amp;datumOd=&amp;datumDo=&amp;group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file=f74653&amp;action=propis&amp;path=07465301.html&amp;domen=0&amp;mark=false&amp;query=&amp;tipPretrage=1&amp;tipPropisa=1&amp;domen=0&amp;mojiPropisi=false&amp;datumOd=&amp;datumDo=&amp;group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e2.cekos.com/ce/index.xhtml?&amp;file=f66788&amp;action=propis&amp;path=06678801.html&amp;domen=0&amp;mark=false&amp;query=&amp;tipPretrage=1&amp;tipPropisa=1&amp;domen=0&amp;mojiPropisi=false&amp;datumOd=&amp;datumDo=&amp;groups=-@--@--@--@--@-" TargetMode="External"/><Relationship Id="rId4" Type="http://schemas.openxmlformats.org/officeDocument/2006/relationships/settings" Target="settings.xml"/><Relationship Id="rId9" Type="http://schemas.openxmlformats.org/officeDocument/2006/relationships/hyperlink" Target="http://we2.cekos.com/ce/index.xhtml?&amp;file=f46655&amp;action=propis&amp;path=04665501.html&amp;domen=0&amp;mark=false&amp;query=&amp;tipPretrage=1&amp;tipPropisa=1&amp;domen=0&amp;mojiPropisi=false&amp;datumOd=&amp;datumDo=&amp;group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EE04F-DDF1-4367-933C-265536C50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8002</Words>
  <Characters>45614</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Janković</dc:creator>
  <dc:description/>
  <cp:lastModifiedBy>Jovan Stojanovic</cp:lastModifiedBy>
  <cp:revision>2</cp:revision>
  <cp:lastPrinted>2019-01-11T12:34:00Z</cp:lastPrinted>
  <dcterms:created xsi:type="dcterms:W3CDTF">2019-01-15T13:26:00Z</dcterms:created>
  <dcterms:modified xsi:type="dcterms:W3CDTF">2019-01-15T13:26:00Z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