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5F7" w:rsidRDefault="009515F7" w:rsidP="00456CE3">
      <w:pPr>
        <w:spacing w:after="0" w:line="240" w:lineRule="auto"/>
        <w:jc w:val="center"/>
        <w:rPr>
          <w:rFonts w:ascii="Times New Roman" w:hAnsi="Times New Roman"/>
          <w:sz w:val="24"/>
          <w:szCs w:val="24"/>
          <w:lang w:val="sr-Cyrl-RS"/>
        </w:rPr>
      </w:pPr>
    </w:p>
    <w:p w:rsidR="009515F7" w:rsidRDefault="009515F7" w:rsidP="00456CE3">
      <w:pPr>
        <w:spacing w:after="0" w:line="240" w:lineRule="auto"/>
        <w:jc w:val="center"/>
        <w:rPr>
          <w:rFonts w:ascii="Times New Roman" w:hAnsi="Times New Roman"/>
          <w:sz w:val="24"/>
          <w:szCs w:val="24"/>
          <w:lang w:val="sr-Cyrl-RS"/>
        </w:rPr>
      </w:pPr>
    </w:p>
    <w:p w:rsidR="009515F7" w:rsidRDefault="009515F7" w:rsidP="00456CE3">
      <w:pPr>
        <w:spacing w:after="0" w:line="240" w:lineRule="auto"/>
        <w:jc w:val="center"/>
        <w:rPr>
          <w:rFonts w:ascii="Times New Roman" w:hAnsi="Times New Roman"/>
          <w:sz w:val="24"/>
          <w:szCs w:val="24"/>
          <w:lang w:val="sr-Cyrl-RS"/>
        </w:rPr>
      </w:pPr>
    </w:p>
    <w:p w:rsidR="00456CE3" w:rsidRDefault="00456CE3" w:rsidP="00456CE3">
      <w:pPr>
        <w:spacing w:after="0" w:line="240" w:lineRule="auto"/>
        <w:jc w:val="center"/>
        <w:rPr>
          <w:rFonts w:ascii="Times New Roman" w:hAnsi="Times New Roman"/>
          <w:sz w:val="24"/>
          <w:szCs w:val="24"/>
          <w:lang w:val="sr-Cyrl-RS"/>
        </w:rPr>
      </w:pPr>
      <w:r>
        <w:rPr>
          <w:rFonts w:ascii="Times New Roman" w:hAnsi="Times New Roman"/>
          <w:sz w:val="24"/>
          <w:szCs w:val="24"/>
          <w:lang w:val="sr-Cyrl-RS"/>
        </w:rPr>
        <w:t>ОБРАЗЛОЖЕЊЕ</w:t>
      </w:r>
    </w:p>
    <w:p w:rsidR="00456CE3" w:rsidRPr="002E73DD" w:rsidRDefault="00456CE3" w:rsidP="00456CE3">
      <w:pPr>
        <w:spacing w:after="0" w:line="240" w:lineRule="auto"/>
        <w:rPr>
          <w:rFonts w:ascii="Times New Roman" w:hAnsi="Times New Roman"/>
          <w:sz w:val="24"/>
          <w:szCs w:val="24"/>
          <w:lang w:val="sr-Cyrl-RS"/>
        </w:rPr>
      </w:pPr>
    </w:p>
    <w:p w:rsidR="00456CE3" w:rsidRDefault="00456CE3" w:rsidP="009515F7">
      <w:pPr>
        <w:suppressAutoHyphens/>
        <w:spacing w:after="200" w:line="276" w:lineRule="auto"/>
        <w:jc w:val="both"/>
        <w:rPr>
          <w:rFonts w:ascii="Times New Roman" w:eastAsia="Times New Roman" w:hAnsi="Times New Roman"/>
          <w:bCs/>
          <w:sz w:val="24"/>
          <w:szCs w:val="24"/>
          <w:lang w:val="en-US" w:eastAsia="ar-SA"/>
        </w:rPr>
      </w:pPr>
      <w:r w:rsidRPr="008549D0">
        <w:rPr>
          <w:rFonts w:ascii="Times New Roman" w:eastAsia="Times New Roman" w:hAnsi="Times New Roman"/>
          <w:bCs/>
          <w:sz w:val="24"/>
          <w:szCs w:val="24"/>
          <w:lang w:val="en-US" w:eastAsia="ar-SA"/>
        </w:rPr>
        <w:t>I. УСТАВНИ ОСНОВ</w:t>
      </w:r>
    </w:p>
    <w:p w:rsidR="009515F7" w:rsidRPr="008549D0" w:rsidRDefault="009515F7" w:rsidP="009515F7">
      <w:pPr>
        <w:suppressAutoHyphens/>
        <w:spacing w:after="200" w:line="276" w:lineRule="auto"/>
        <w:jc w:val="both"/>
        <w:rPr>
          <w:rFonts w:ascii="Times New Roman" w:eastAsia="Times New Roman" w:hAnsi="Times New Roman"/>
          <w:sz w:val="24"/>
          <w:szCs w:val="24"/>
          <w:lang w:val="sr-Cyrl-CS" w:eastAsia="ar-SA"/>
        </w:rPr>
      </w:pPr>
    </w:p>
    <w:p w:rsidR="00456CE3" w:rsidRDefault="00456CE3" w:rsidP="00456CE3">
      <w:pPr>
        <w:suppressAutoHyphens/>
        <w:spacing w:after="0" w:line="240" w:lineRule="auto"/>
        <w:jc w:val="both"/>
        <w:rPr>
          <w:rFonts w:ascii="Times New Roman" w:eastAsia="Times New Roman" w:hAnsi="Times New Roman"/>
          <w:sz w:val="24"/>
          <w:szCs w:val="24"/>
          <w:lang w:val="sr-Cyrl-CS" w:eastAsia="ar-SA"/>
        </w:rPr>
      </w:pPr>
      <w:r w:rsidRPr="008549D0">
        <w:rPr>
          <w:rFonts w:ascii="Times New Roman" w:eastAsia="Times New Roman" w:hAnsi="Times New Roman"/>
          <w:sz w:val="24"/>
          <w:szCs w:val="24"/>
          <w:lang w:val="sr-Cyrl-CS" w:eastAsia="ar-SA"/>
        </w:rPr>
        <w:tab/>
        <w:t>Уставни основ за доношење Закона о</w:t>
      </w:r>
      <w:r>
        <w:rPr>
          <w:rFonts w:ascii="Times New Roman" w:eastAsia="Times New Roman" w:hAnsi="Times New Roman"/>
          <w:sz w:val="24"/>
          <w:szCs w:val="24"/>
          <w:lang w:val="sr-Cyrl-RS" w:eastAsia="ar-SA"/>
        </w:rPr>
        <w:t xml:space="preserve"> изменама Закона о запосленима у јавним службама</w:t>
      </w:r>
      <w:r>
        <w:rPr>
          <w:rFonts w:ascii="Times New Roman" w:eastAsia="Times New Roman" w:hAnsi="Times New Roman"/>
          <w:sz w:val="24"/>
          <w:szCs w:val="24"/>
          <w:lang w:val="sr-Cyrl-CS" w:eastAsia="ar-SA"/>
        </w:rPr>
        <w:t xml:space="preserve"> </w:t>
      </w:r>
      <w:r w:rsidRPr="008549D0">
        <w:rPr>
          <w:rFonts w:ascii="Times New Roman" w:eastAsia="Times New Roman" w:hAnsi="Times New Roman"/>
          <w:sz w:val="24"/>
          <w:szCs w:val="24"/>
          <w:lang w:val="sr-Cyrl-CS" w:eastAsia="ar-SA"/>
        </w:rPr>
        <w:t>садржан је у одредбама чл</w:t>
      </w:r>
      <w:r w:rsidRPr="008549D0">
        <w:rPr>
          <w:rFonts w:ascii="Times New Roman" w:eastAsia="Times New Roman" w:hAnsi="Times New Roman"/>
          <w:sz w:val="24"/>
          <w:szCs w:val="24"/>
          <w:lang w:val="en-US" w:eastAsia="ar-SA"/>
        </w:rPr>
        <w:t>.</w:t>
      </w:r>
      <w:r w:rsidRPr="008549D0">
        <w:rPr>
          <w:rFonts w:ascii="Times New Roman" w:eastAsia="Times New Roman" w:hAnsi="Times New Roman"/>
          <w:sz w:val="24"/>
          <w:szCs w:val="24"/>
          <w:lang w:val="sr-Cyrl-CS" w:eastAsia="ar-SA"/>
        </w:rPr>
        <w:t xml:space="preserve"> 97. тач. 8) и 17) Устава Републике Србије, према којима Република Србија уређује и обезбеђује систем у области радних односа и друге односе од интереса за Републику Србију</w:t>
      </w:r>
      <w:r w:rsidR="009515F7">
        <w:rPr>
          <w:rFonts w:ascii="Times New Roman" w:eastAsia="Times New Roman" w:hAnsi="Times New Roman"/>
          <w:sz w:val="24"/>
          <w:szCs w:val="24"/>
          <w:lang w:val="en-US" w:eastAsia="ar-SA"/>
        </w:rPr>
        <w:t>.</w:t>
      </w:r>
      <w:r w:rsidRPr="008549D0">
        <w:rPr>
          <w:rFonts w:ascii="Times New Roman" w:eastAsia="Times New Roman" w:hAnsi="Times New Roman"/>
          <w:sz w:val="24"/>
          <w:szCs w:val="24"/>
          <w:lang w:val="sr-Cyrl-CS" w:eastAsia="ar-SA"/>
        </w:rPr>
        <w:t xml:space="preserve"> </w:t>
      </w:r>
    </w:p>
    <w:p w:rsidR="00456CE3" w:rsidRPr="008549D0" w:rsidRDefault="00456CE3" w:rsidP="00456CE3">
      <w:pPr>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suppressAutoHyphens/>
        <w:spacing w:after="200" w:line="276" w:lineRule="auto"/>
        <w:jc w:val="both"/>
        <w:rPr>
          <w:rFonts w:ascii="Times New Roman" w:eastAsia="Times New Roman" w:hAnsi="Times New Roman"/>
          <w:bCs/>
          <w:sz w:val="24"/>
          <w:szCs w:val="24"/>
          <w:lang w:val="sr-Latn-CS" w:eastAsia="ar-SA"/>
        </w:rPr>
      </w:pPr>
    </w:p>
    <w:p w:rsidR="00456CE3" w:rsidRPr="008549D0" w:rsidRDefault="00456CE3" w:rsidP="009515F7">
      <w:pPr>
        <w:suppressAutoHyphens/>
        <w:spacing w:after="200" w:line="276" w:lineRule="auto"/>
        <w:jc w:val="both"/>
        <w:rPr>
          <w:rFonts w:ascii="Times New Roman" w:eastAsia="Times New Roman" w:hAnsi="Times New Roman"/>
          <w:sz w:val="24"/>
          <w:szCs w:val="24"/>
          <w:lang w:val="sr-Cyrl-CS" w:eastAsia="ar-SA"/>
        </w:rPr>
      </w:pPr>
      <w:r w:rsidRPr="008549D0">
        <w:rPr>
          <w:rFonts w:ascii="Times New Roman" w:eastAsia="Times New Roman" w:hAnsi="Times New Roman"/>
          <w:bCs/>
          <w:sz w:val="24"/>
          <w:szCs w:val="24"/>
          <w:lang w:val="sr-Latn-CS" w:eastAsia="ar-SA"/>
        </w:rPr>
        <w:t>II</w:t>
      </w:r>
      <w:r w:rsidRPr="008549D0">
        <w:rPr>
          <w:rFonts w:ascii="Times New Roman" w:eastAsia="Times New Roman" w:hAnsi="Times New Roman"/>
          <w:bCs/>
          <w:sz w:val="24"/>
          <w:szCs w:val="24"/>
          <w:lang w:val="sr-Cyrl-CS" w:eastAsia="ar-SA"/>
        </w:rPr>
        <w:t xml:space="preserve">. </w:t>
      </w:r>
      <w:r w:rsidRPr="008549D0">
        <w:rPr>
          <w:rFonts w:ascii="Times New Roman" w:eastAsia="Times New Roman" w:hAnsi="Times New Roman"/>
          <w:bCs/>
          <w:sz w:val="24"/>
          <w:szCs w:val="24"/>
          <w:lang w:val="sr-Latn-CS" w:eastAsia="ar-SA"/>
        </w:rPr>
        <w:t>РАЗЛОЗИ ЗА ДОНОШЕЊЕ ЗАКОНА</w:t>
      </w:r>
    </w:p>
    <w:p w:rsidR="00456CE3" w:rsidRDefault="00456CE3" w:rsidP="00456CE3">
      <w:pPr>
        <w:spacing w:after="0" w:line="240" w:lineRule="auto"/>
        <w:jc w:val="both"/>
        <w:rPr>
          <w:rFonts w:ascii="Times New Roman" w:hAnsi="Times New Roman"/>
          <w:sz w:val="24"/>
          <w:lang w:val="sr-Cyrl-RS"/>
        </w:rPr>
      </w:pPr>
      <w:r w:rsidRPr="008549D0">
        <w:rPr>
          <w:rFonts w:ascii="Times New Roman" w:eastAsia="Times New Roman" w:hAnsi="Times New Roman"/>
          <w:sz w:val="24"/>
          <w:szCs w:val="24"/>
          <w:lang w:val="sr-Cyrl-CS" w:eastAsia="ar-SA"/>
        </w:rPr>
        <w:tab/>
      </w:r>
      <w:r>
        <w:rPr>
          <w:rFonts w:ascii="Times New Roman" w:hAnsi="Times New Roman"/>
          <w:sz w:val="24"/>
          <w:lang w:val="sr-Cyrl-RS"/>
        </w:rPr>
        <w:t>Разлог за доношење Закона о изменама</w:t>
      </w:r>
      <w:r w:rsidRPr="00F866F4">
        <w:rPr>
          <w:rFonts w:ascii="Times New Roman" w:hAnsi="Times New Roman"/>
          <w:sz w:val="24"/>
          <w:lang w:val="sr-Cyrl-RS"/>
        </w:rPr>
        <w:t xml:space="preserve"> Закона о запосл</w:t>
      </w:r>
      <w:r>
        <w:rPr>
          <w:rFonts w:ascii="Times New Roman" w:hAnsi="Times New Roman"/>
          <w:sz w:val="24"/>
          <w:lang w:val="sr-Cyrl-RS"/>
        </w:rPr>
        <w:t xml:space="preserve">енима </w:t>
      </w:r>
      <w:r w:rsidRPr="00F866F4">
        <w:rPr>
          <w:rFonts w:ascii="Times New Roman" w:hAnsi="Times New Roman"/>
          <w:sz w:val="24"/>
          <w:lang w:val="sr-Cyrl-RS"/>
        </w:rPr>
        <w:t xml:space="preserve">у јавним </w:t>
      </w:r>
      <w:r>
        <w:rPr>
          <w:rFonts w:ascii="Times New Roman" w:hAnsi="Times New Roman"/>
          <w:sz w:val="24"/>
          <w:lang w:val="sr-Cyrl-RS"/>
        </w:rPr>
        <w:t>службама</w:t>
      </w:r>
      <w:r w:rsidRPr="00F866F4">
        <w:rPr>
          <w:rFonts w:ascii="Times New Roman" w:hAnsi="Times New Roman"/>
          <w:sz w:val="24"/>
          <w:lang w:val="sr-Cyrl-RS"/>
        </w:rPr>
        <w:t xml:space="preserve"> </w:t>
      </w:r>
      <w:r>
        <w:rPr>
          <w:rFonts w:ascii="Times New Roman" w:hAnsi="Times New Roman"/>
          <w:sz w:val="24"/>
          <w:lang w:val="sr-Cyrl-RS"/>
        </w:rPr>
        <w:t xml:space="preserve">је потреба да се редефинишу рокови од којих почиње примена одредаба Закона о запосленима у јавним службама, у складу са предложеном изменом Закона о систему плата запослених у јавном сектору, а у циљу постављања примереног временског оквира за прелазак на нов систем плата у овом делу јавног сектора. </w:t>
      </w:r>
    </w:p>
    <w:p w:rsidR="00456CE3" w:rsidRPr="00C27AA1" w:rsidRDefault="00456CE3" w:rsidP="00456CE3">
      <w:pPr>
        <w:spacing w:after="0" w:line="240" w:lineRule="auto"/>
        <w:jc w:val="both"/>
        <w:rPr>
          <w:rFonts w:ascii="Times New Roman" w:hAnsi="Times New Roman"/>
          <w:sz w:val="24"/>
          <w:szCs w:val="24"/>
          <w:lang w:val="sr-Cyrl-RS"/>
        </w:rPr>
      </w:pPr>
      <w:r>
        <w:rPr>
          <w:rFonts w:ascii="Times New Roman" w:hAnsi="Times New Roman"/>
          <w:sz w:val="24"/>
          <w:lang w:val="sr-Cyrl-RS"/>
        </w:rPr>
        <w:tab/>
        <w:t xml:space="preserve"> </w:t>
      </w:r>
    </w:p>
    <w:p w:rsidR="009515F7" w:rsidRDefault="009515F7" w:rsidP="009515F7">
      <w:pPr>
        <w:suppressAutoHyphens/>
        <w:spacing w:after="0" w:line="240" w:lineRule="auto"/>
        <w:jc w:val="both"/>
        <w:rPr>
          <w:rFonts w:ascii="Times New Roman" w:eastAsia="Times New Roman" w:hAnsi="Times New Roman"/>
          <w:bCs/>
          <w:color w:val="000000"/>
          <w:sz w:val="24"/>
          <w:szCs w:val="24"/>
          <w:lang w:val="en-US" w:eastAsia="ar-SA"/>
        </w:rPr>
      </w:pPr>
    </w:p>
    <w:p w:rsidR="009515F7" w:rsidRDefault="00456CE3" w:rsidP="009515F7">
      <w:pPr>
        <w:suppressAutoHyphens/>
        <w:spacing w:after="0" w:line="240" w:lineRule="auto"/>
        <w:jc w:val="both"/>
        <w:rPr>
          <w:rFonts w:ascii="Times New Roman" w:eastAsia="Times New Roman" w:hAnsi="Times New Roman"/>
          <w:bCs/>
          <w:color w:val="000000"/>
          <w:sz w:val="24"/>
          <w:szCs w:val="24"/>
          <w:lang w:val="en-US" w:eastAsia="ar-SA"/>
        </w:rPr>
      </w:pPr>
      <w:r w:rsidRPr="008549D0">
        <w:rPr>
          <w:rFonts w:ascii="Times New Roman" w:eastAsia="Times New Roman" w:hAnsi="Times New Roman"/>
          <w:bCs/>
          <w:color w:val="000000"/>
          <w:sz w:val="24"/>
          <w:szCs w:val="24"/>
          <w:lang w:val="en-US" w:eastAsia="ar-SA"/>
        </w:rPr>
        <w:t>III</w:t>
      </w:r>
      <w:r w:rsidRPr="008549D0">
        <w:rPr>
          <w:rFonts w:ascii="Times New Roman" w:eastAsia="Times New Roman" w:hAnsi="Times New Roman"/>
          <w:bCs/>
          <w:color w:val="000000"/>
          <w:sz w:val="24"/>
          <w:szCs w:val="24"/>
          <w:lang w:val="sr-Cyrl-CS" w:eastAsia="ar-SA"/>
        </w:rPr>
        <w:t>.</w:t>
      </w:r>
      <w:r w:rsidRPr="008549D0">
        <w:rPr>
          <w:rFonts w:ascii="Times New Roman" w:eastAsia="Times New Roman" w:hAnsi="Times New Roman"/>
          <w:bCs/>
          <w:color w:val="000000"/>
          <w:sz w:val="24"/>
          <w:szCs w:val="24"/>
          <w:lang w:val="en-US" w:eastAsia="ar-SA"/>
        </w:rPr>
        <w:t xml:space="preserve"> ОБЈАШ</w:t>
      </w:r>
      <w:r w:rsidR="00A23723">
        <w:rPr>
          <w:rFonts w:ascii="Times New Roman" w:eastAsia="Times New Roman" w:hAnsi="Times New Roman"/>
          <w:bCs/>
          <w:color w:val="000000"/>
          <w:sz w:val="24"/>
          <w:szCs w:val="24"/>
          <w:lang w:val="en-US" w:eastAsia="ar-SA"/>
        </w:rPr>
        <w:t>ЊЕЊЕ ОСНОВНИХ ПРАВНИХ</w:t>
      </w:r>
      <w:r w:rsidR="009515F7">
        <w:rPr>
          <w:rFonts w:ascii="Times New Roman" w:eastAsia="Times New Roman" w:hAnsi="Times New Roman"/>
          <w:bCs/>
          <w:color w:val="000000"/>
          <w:sz w:val="24"/>
          <w:szCs w:val="24"/>
          <w:lang w:val="en-US" w:eastAsia="ar-SA"/>
        </w:rPr>
        <w:t xml:space="preserve"> </w:t>
      </w:r>
      <w:r w:rsidR="00A23723">
        <w:rPr>
          <w:rFonts w:ascii="Times New Roman" w:eastAsia="Times New Roman" w:hAnsi="Times New Roman"/>
          <w:bCs/>
          <w:color w:val="000000"/>
          <w:sz w:val="24"/>
          <w:szCs w:val="24"/>
          <w:lang w:val="en-US" w:eastAsia="ar-SA"/>
        </w:rPr>
        <w:t>ИНСТИТУТА</w:t>
      </w:r>
      <w:r w:rsidR="009515F7">
        <w:rPr>
          <w:rFonts w:ascii="Times New Roman" w:eastAsia="Times New Roman" w:hAnsi="Times New Roman"/>
          <w:bCs/>
          <w:color w:val="000000"/>
          <w:sz w:val="24"/>
          <w:szCs w:val="24"/>
          <w:lang w:val="en-US" w:eastAsia="ar-SA"/>
        </w:rPr>
        <w:t xml:space="preserve"> </w:t>
      </w:r>
    </w:p>
    <w:p w:rsidR="00456CE3" w:rsidRPr="008549D0" w:rsidRDefault="00456CE3" w:rsidP="009515F7">
      <w:pPr>
        <w:suppressAutoHyphens/>
        <w:spacing w:after="0" w:line="240" w:lineRule="auto"/>
        <w:jc w:val="both"/>
        <w:rPr>
          <w:rFonts w:ascii="Times New Roman" w:eastAsia="Times New Roman" w:hAnsi="Times New Roman"/>
          <w:color w:val="000000"/>
          <w:sz w:val="24"/>
          <w:szCs w:val="24"/>
          <w:lang w:val="en-US" w:eastAsia="ar-SA"/>
        </w:rPr>
      </w:pPr>
      <w:r w:rsidRPr="008549D0">
        <w:rPr>
          <w:rFonts w:ascii="Times New Roman" w:eastAsia="Times New Roman" w:hAnsi="Times New Roman"/>
          <w:bCs/>
          <w:color w:val="000000"/>
          <w:sz w:val="24"/>
          <w:szCs w:val="24"/>
          <w:lang w:val="en-US" w:eastAsia="ar-SA"/>
        </w:rPr>
        <w:t>И ПОЈЕДИНАЧНИХ РЕШЕЊА</w:t>
      </w:r>
    </w:p>
    <w:p w:rsidR="00456CE3" w:rsidRPr="008549D0" w:rsidRDefault="00456CE3" w:rsidP="00456CE3">
      <w:pPr>
        <w:suppressAutoHyphens/>
        <w:spacing w:after="0" w:line="240" w:lineRule="auto"/>
        <w:jc w:val="both"/>
        <w:rPr>
          <w:rFonts w:ascii="Times New Roman" w:eastAsia="Times New Roman" w:hAnsi="Times New Roman"/>
          <w:color w:val="000000"/>
          <w:sz w:val="24"/>
          <w:szCs w:val="24"/>
          <w:lang w:val="en-US" w:eastAsia="ar-SA"/>
        </w:rPr>
      </w:pPr>
    </w:p>
    <w:p w:rsidR="00456CE3" w:rsidRPr="00C52B4A" w:rsidRDefault="00456CE3" w:rsidP="00456CE3">
      <w:pPr>
        <w:suppressAutoHyphens/>
        <w:spacing w:after="0" w:line="240" w:lineRule="auto"/>
        <w:jc w:val="both"/>
        <w:rPr>
          <w:rFonts w:ascii="Times New Roman" w:eastAsia="Times New Roman" w:hAnsi="Times New Roman"/>
          <w:sz w:val="24"/>
          <w:szCs w:val="24"/>
          <w:lang w:val="sr-Cyrl-RS" w:eastAsia="ar-SA"/>
        </w:rPr>
      </w:pPr>
      <w:r>
        <w:rPr>
          <w:rFonts w:ascii="Times New Roman" w:eastAsia="Times New Roman" w:hAnsi="Times New Roman"/>
          <w:color w:val="000000"/>
          <w:sz w:val="24"/>
          <w:szCs w:val="24"/>
          <w:lang w:val="en-US" w:eastAsia="ar-SA"/>
        </w:rPr>
        <w:tab/>
      </w:r>
      <w:r w:rsidRPr="00C52B4A">
        <w:rPr>
          <w:rFonts w:ascii="Times New Roman" w:eastAsia="Times New Roman" w:hAnsi="Times New Roman"/>
          <w:sz w:val="24"/>
          <w:szCs w:val="24"/>
          <w:lang w:val="sr-Cyrl-RS" w:eastAsia="ar-SA"/>
        </w:rPr>
        <w:t>Чланом 1. мења се члан 155. Закона о запосленима у јавним службама, редефинисањем рокова од којих почиње примена одредаба о утврђивању основице.</w:t>
      </w:r>
    </w:p>
    <w:p w:rsidR="00456CE3" w:rsidRPr="00C52B4A" w:rsidRDefault="00456CE3" w:rsidP="00456CE3">
      <w:pPr>
        <w:suppressAutoHyphens/>
        <w:spacing w:after="0" w:line="240" w:lineRule="auto"/>
        <w:jc w:val="both"/>
        <w:rPr>
          <w:rFonts w:ascii="Times New Roman" w:eastAsia="Times New Roman" w:hAnsi="Times New Roman"/>
          <w:sz w:val="24"/>
          <w:szCs w:val="24"/>
          <w:lang w:val="sr-Cyrl-RS" w:eastAsia="ar-SA"/>
        </w:rPr>
      </w:pPr>
      <w:r w:rsidRPr="00C52B4A">
        <w:rPr>
          <w:rFonts w:ascii="Times New Roman" w:eastAsia="Times New Roman" w:hAnsi="Times New Roman"/>
          <w:sz w:val="24"/>
          <w:szCs w:val="24"/>
          <w:lang w:val="sr-Cyrl-RS" w:eastAsia="ar-SA"/>
        </w:rPr>
        <w:tab/>
        <w:t>Чланом 2. мења се члан 161. редефинисањем рока за доношење кадровског плана у складу са одредбама Закона о запосленима у јавним службама.</w:t>
      </w:r>
    </w:p>
    <w:p w:rsidR="00456CE3" w:rsidRPr="00C52B4A" w:rsidRDefault="00456CE3" w:rsidP="00456CE3">
      <w:pPr>
        <w:suppressAutoHyphens/>
        <w:spacing w:after="0" w:line="240" w:lineRule="auto"/>
        <w:jc w:val="both"/>
        <w:rPr>
          <w:rFonts w:ascii="Times New Roman" w:eastAsia="Times New Roman" w:hAnsi="Times New Roman"/>
          <w:sz w:val="24"/>
          <w:szCs w:val="24"/>
          <w:lang w:val="sr-Cyrl-RS" w:eastAsia="ar-SA"/>
        </w:rPr>
      </w:pPr>
      <w:r w:rsidRPr="00C52B4A">
        <w:rPr>
          <w:rFonts w:ascii="Times New Roman" w:eastAsia="Times New Roman" w:hAnsi="Times New Roman"/>
          <w:sz w:val="24"/>
          <w:szCs w:val="24"/>
          <w:lang w:val="sr-Cyrl-RS" w:eastAsia="ar-SA"/>
        </w:rPr>
        <w:tab/>
        <w:t>Чланом 3. којим се мења члан 163. редефенишу се рокови од којих почиње примена.</w:t>
      </w:r>
    </w:p>
    <w:p w:rsidR="00456CE3" w:rsidRPr="00C52B4A" w:rsidRDefault="00456CE3" w:rsidP="00456CE3">
      <w:pPr>
        <w:suppressAutoHyphens/>
        <w:spacing w:after="0" w:line="240" w:lineRule="auto"/>
        <w:jc w:val="both"/>
        <w:rPr>
          <w:rFonts w:ascii="Times New Roman" w:eastAsia="Times New Roman" w:hAnsi="Times New Roman"/>
          <w:sz w:val="24"/>
          <w:szCs w:val="24"/>
          <w:lang w:val="sr-Cyrl-RS" w:eastAsia="ar-SA"/>
        </w:rPr>
      </w:pPr>
      <w:r w:rsidRPr="00C52B4A">
        <w:rPr>
          <w:rFonts w:ascii="Times New Roman" w:eastAsia="Times New Roman" w:hAnsi="Times New Roman"/>
          <w:sz w:val="24"/>
          <w:szCs w:val="24"/>
          <w:lang w:val="sr-Cyrl-RS" w:eastAsia="ar-SA"/>
        </w:rPr>
        <w:tab/>
        <w:t>Чланом 4. уређује се ступање овог закона на снагу.</w:t>
      </w:r>
    </w:p>
    <w:p w:rsidR="00456CE3" w:rsidRPr="005D2DB7" w:rsidRDefault="00456CE3" w:rsidP="00456CE3">
      <w:pPr>
        <w:suppressAutoHyphens/>
        <w:spacing w:after="0" w:line="240" w:lineRule="auto"/>
        <w:jc w:val="both"/>
        <w:rPr>
          <w:rFonts w:ascii="Times New Roman" w:eastAsia="Times New Roman" w:hAnsi="Times New Roman"/>
          <w:color w:val="FF0000"/>
          <w:sz w:val="24"/>
          <w:szCs w:val="24"/>
          <w:lang w:val="sr-Cyrl-CS" w:eastAsia="ar-SA"/>
        </w:rPr>
      </w:pPr>
      <w:r w:rsidRPr="005D2DB7">
        <w:rPr>
          <w:rFonts w:ascii="Times New Roman" w:eastAsia="Times New Roman" w:hAnsi="Times New Roman"/>
          <w:color w:val="FF0000"/>
          <w:sz w:val="24"/>
          <w:szCs w:val="24"/>
          <w:lang w:val="en-US" w:eastAsia="ar-SA"/>
        </w:rPr>
        <w:tab/>
      </w:r>
    </w:p>
    <w:p w:rsidR="009515F7" w:rsidRDefault="009515F7" w:rsidP="009515F7">
      <w:pPr>
        <w:suppressAutoHyphens/>
        <w:spacing w:after="0" w:line="240" w:lineRule="auto"/>
        <w:jc w:val="both"/>
        <w:rPr>
          <w:rFonts w:ascii="Times New Roman" w:eastAsia="Times New Roman" w:hAnsi="Times New Roman"/>
          <w:sz w:val="24"/>
          <w:szCs w:val="24"/>
          <w:lang w:val="en-US" w:eastAsia="ar-SA"/>
        </w:rPr>
      </w:pPr>
    </w:p>
    <w:p w:rsidR="009515F7" w:rsidRDefault="00456CE3" w:rsidP="009515F7">
      <w:pPr>
        <w:suppressAutoHyphens/>
        <w:spacing w:after="0" w:line="240" w:lineRule="auto"/>
        <w:jc w:val="both"/>
        <w:rPr>
          <w:rFonts w:ascii="Times New Roman" w:eastAsia="Times New Roman" w:hAnsi="Times New Roman"/>
          <w:bCs/>
          <w:color w:val="000000"/>
          <w:spacing w:val="-4"/>
          <w:sz w:val="24"/>
          <w:szCs w:val="24"/>
          <w:lang w:val="en-US" w:eastAsia="ar-SA"/>
        </w:rPr>
      </w:pPr>
      <w:r w:rsidRPr="008549D0">
        <w:rPr>
          <w:rFonts w:ascii="Times New Roman" w:eastAsia="Times New Roman" w:hAnsi="Times New Roman"/>
          <w:sz w:val="24"/>
          <w:szCs w:val="24"/>
          <w:lang w:val="en-US" w:eastAsia="ar-SA"/>
        </w:rPr>
        <w:t>IV</w:t>
      </w:r>
      <w:r w:rsidRPr="008549D0">
        <w:rPr>
          <w:rFonts w:ascii="Times New Roman" w:eastAsia="Times New Roman" w:hAnsi="Times New Roman"/>
          <w:sz w:val="24"/>
          <w:szCs w:val="24"/>
          <w:lang w:val="sr-Cyrl-RS" w:eastAsia="ar-SA"/>
        </w:rPr>
        <w:t>.</w:t>
      </w:r>
      <w:r w:rsidRPr="008549D0">
        <w:rPr>
          <w:rFonts w:ascii="Times New Roman" w:eastAsia="Times New Roman" w:hAnsi="Times New Roman"/>
          <w:sz w:val="24"/>
          <w:szCs w:val="24"/>
          <w:lang w:val="en-US" w:eastAsia="ar-SA"/>
        </w:rPr>
        <w:t xml:space="preserve"> </w:t>
      </w:r>
      <w:r w:rsidRPr="008549D0">
        <w:rPr>
          <w:rFonts w:ascii="Times New Roman" w:eastAsia="Times New Roman" w:hAnsi="Times New Roman"/>
          <w:bCs/>
          <w:color w:val="000000"/>
          <w:spacing w:val="-4"/>
          <w:sz w:val="24"/>
          <w:szCs w:val="24"/>
          <w:lang w:val="en-US" w:eastAsia="ar-SA"/>
        </w:rPr>
        <w:t>ПРОЦЕНА ФИНАНСИЈСКИХ СРЕДСТАВА</w:t>
      </w:r>
    </w:p>
    <w:p w:rsidR="00456CE3" w:rsidRPr="008549D0" w:rsidRDefault="00456CE3" w:rsidP="009515F7">
      <w:pPr>
        <w:suppressAutoHyphens/>
        <w:spacing w:after="0" w:line="240" w:lineRule="auto"/>
        <w:jc w:val="both"/>
        <w:rPr>
          <w:rFonts w:ascii="Times New Roman" w:eastAsia="Times New Roman" w:hAnsi="Times New Roman"/>
          <w:sz w:val="24"/>
          <w:szCs w:val="24"/>
          <w:lang w:val="en-US" w:eastAsia="ar-SA"/>
        </w:rPr>
      </w:pPr>
      <w:r w:rsidRPr="008549D0">
        <w:rPr>
          <w:rFonts w:ascii="Times New Roman" w:eastAsia="Times New Roman" w:hAnsi="Times New Roman"/>
          <w:bCs/>
          <w:color w:val="000000"/>
          <w:spacing w:val="-4"/>
          <w:sz w:val="24"/>
          <w:szCs w:val="24"/>
          <w:lang w:val="en-US" w:eastAsia="ar-SA"/>
        </w:rPr>
        <w:t>ПОТРЕБНИХ</w:t>
      </w:r>
      <w:r w:rsidR="009515F7">
        <w:rPr>
          <w:rFonts w:ascii="Times New Roman" w:eastAsia="Times New Roman" w:hAnsi="Times New Roman"/>
          <w:bCs/>
          <w:color w:val="000000"/>
          <w:spacing w:val="-4"/>
          <w:sz w:val="24"/>
          <w:szCs w:val="24"/>
          <w:lang w:val="en-US" w:eastAsia="ar-SA"/>
        </w:rPr>
        <w:t xml:space="preserve"> </w:t>
      </w:r>
      <w:r w:rsidRPr="008549D0">
        <w:rPr>
          <w:rFonts w:ascii="Times New Roman" w:eastAsia="Times New Roman" w:hAnsi="Times New Roman"/>
          <w:bCs/>
          <w:color w:val="000000"/>
          <w:spacing w:val="-4"/>
          <w:sz w:val="24"/>
          <w:szCs w:val="24"/>
          <w:lang w:val="en-US" w:eastAsia="ar-SA"/>
        </w:rPr>
        <w:t>ЗА СПРОВОЂЕЊЕ ЗАКОНА</w:t>
      </w:r>
    </w:p>
    <w:p w:rsidR="00456CE3" w:rsidRPr="008549D0" w:rsidRDefault="00456CE3" w:rsidP="00456CE3">
      <w:pPr>
        <w:suppressAutoHyphens/>
        <w:spacing w:after="0" w:line="240" w:lineRule="auto"/>
        <w:jc w:val="both"/>
        <w:rPr>
          <w:rFonts w:ascii="Times New Roman" w:eastAsia="Times New Roman" w:hAnsi="Times New Roman"/>
          <w:sz w:val="24"/>
          <w:szCs w:val="24"/>
          <w:lang w:val="en-US" w:eastAsia="ar-SA"/>
        </w:rPr>
      </w:pPr>
    </w:p>
    <w:p w:rsidR="00456CE3" w:rsidRDefault="00456CE3" w:rsidP="00456CE3">
      <w:pPr>
        <w:tabs>
          <w:tab w:val="left" w:pos="709"/>
        </w:tabs>
        <w:suppressAutoHyphens/>
        <w:spacing w:after="0" w:line="240" w:lineRule="auto"/>
        <w:jc w:val="both"/>
        <w:rPr>
          <w:rFonts w:ascii="Times New Roman" w:eastAsia="Times New Roman" w:hAnsi="Times New Roman"/>
          <w:sz w:val="24"/>
          <w:szCs w:val="24"/>
          <w:lang w:val="sr-Cyrl-CS" w:eastAsia="ar-SA"/>
        </w:rPr>
      </w:pPr>
      <w:r w:rsidRPr="008549D0">
        <w:rPr>
          <w:rFonts w:ascii="Times New Roman" w:eastAsia="Times New Roman" w:hAnsi="Times New Roman"/>
          <w:color w:val="000000"/>
          <w:spacing w:val="-4"/>
          <w:sz w:val="24"/>
          <w:szCs w:val="24"/>
          <w:lang w:val="en-US" w:eastAsia="ar-SA"/>
        </w:rPr>
        <w:tab/>
      </w:r>
      <w:r>
        <w:rPr>
          <w:rFonts w:ascii="Times New Roman" w:eastAsia="Times New Roman" w:hAnsi="Times New Roman"/>
          <w:sz w:val="24"/>
          <w:szCs w:val="24"/>
          <w:lang w:val="sr-Cyrl-CS" w:eastAsia="ar-SA"/>
        </w:rPr>
        <w:t>За спр</w:t>
      </w:r>
      <w:r>
        <w:rPr>
          <w:rFonts w:ascii="Times New Roman" w:eastAsia="Times New Roman" w:hAnsi="Times New Roman"/>
          <w:sz w:val="24"/>
          <w:szCs w:val="24"/>
          <w:lang w:val="sr-Latn-RS" w:eastAsia="ar-SA"/>
        </w:rPr>
        <w:t>о</w:t>
      </w:r>
      <w:r>
        <w:rPr>
          <w:rFonts w:ascii="Times New Roman" w:eastAsia="Times New Roman" w:hAnsi="Times New Roman"/>
          <w:sz w:val="24"/>
          <w:szCs w:val="24"/>
          <w:lang w:val="sr-Cyrl-CS" w:eastAsia="ar-SA"/>
        </w:rPr>
        <w:t>вођење овог закона није потребно обезбедити додатна финансијска средства у буџету Републике Србије за 2018. годину, као ни за две наредне буџетске године.</w:t>
      </w:r>
    </w:p>
    <w:p w:rsidR="00A23723" w:rsidRDefault="00A23723" w:rsidP="00456CE3">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9515F7" w:rsidRDefault="009515F7" w:rsidP="009515F7">
      <w:pPr>
        <w:tabs>
          <w:tab w:val="left" w:pos="709"/>
        </w:tabs>
        <w:suppressAutoHyphens/>
        <w:spacing w:after="0" w:line="240" w:lineRule="auto"/>
        <w:jc w:val="both"/>
        <w:rPr>
          <w:rFonts w:ascii="Times New Roman" w:eastAsia="Times New Roman" w:hAnsi="Times New Roman"/>
          <w:sz w:val="24"/>
          <w:szCs w:val="24"/>
          <w:lang w:val="sr-Cyrl-CS" w:eastAsia="ar-SA"/>
        </w:rPr>
      </w:pPr>
    </w:p>
    <w:p w:rsidR="00456CE3" w:rsidRDefault="00456CE3" w:rsidP="009515F7">
      <w:pPr>
        <w:tabs>
          <w:tab w:val="left" w:pos="709"/>
        </w:tabs>
        <w:suppressAutoHyphens/>
        <w:spacing w:after="0" w:line="240" w:lineRule="auto"/>
        <w:jc w:val="both"/>
        <w:rPr>
          <w:rFonts w:ascii="Times New Roman" w:eastAsia="Times New Roman" w:hAnsi="Times New Roman"/>
          <w:sz w:val="24"/>
          <w:szCs w:val="24"/>
          <w:lang w:val="sr-Cyrl-CS" w:eastAsia="ar-SA"/>
        </w:rPr>
      </w:pPr>
      <w:r w:rsidRPr="0086178D">
        <w:rPr>
          <w:rFonts w:ascii="Times New Roman" w:eastAsia="Times New Roman" w:hAnsi="Times New Roman"/>
          <w:sz w:val="24"/>
          <w:szCs w:val="24"/>
          <w:lang w:val="sr-Cyrl-CS" w:eastAsia="ar-SA"/>
        </w:rPr>
        <w:t>V. РАЗЛОЗИ ЗА ДОНОШЕЊЕ ЗАКОНА ПО ХИТНОМ ПОСТУПКУ</w:t>
      </w:r>
    </w:p>
    <w:p w:rsidR="00456CE3" w:rsidRDefault="00456CE3" w:rsidP="00456CE3">
      <w:pPr>
        <w:tabs>
          <w:tab w:val="left" w:pos="709"/>
        </w:tabs>
        <w:suppressAutoHyphens/>
        <w:spacing w:after="0" w:line="240" w:lineRule="auto"/>
        <w:jc w:val="center"/>
        <w:rPr>
          <w:rFonts w:ascii="Times New Roman" w:eastAsia="Times New Roman" w:hAnsi="Times New Roman"/>
          <w:sz w:val="24"/>
          <w:szCs w:val="24"/>
          <w:lang w:val="sr-Cyrl-CS" w:eastAsia="ar-SA"/>
        </w:rPr>
      </w:pPr>
    </w:p>
    <w:p w:rsidR="00456CE3" w:rsidRDefault="00A23723" w:rsidP="00456CE3">
      <w:pPr>
        <w:tabs>
          <w:tab w:val="left" w:pos="709"/>
        </w:tabs>
        <w:suppressAutoHyphens/>
        <w:spacing w:after="0" w:line="240" w:lineRule="auto"/>
        <w:jc w:val="both"/>
        <w:rPr>
          <w:rFonts w:ascii="Times New Roman" w:eastAsia="Times New Roman" w:hAnsi="Times New Roman"/>
          <w:sz w:val="24"/>
          <w:szCs w:val="24"/>
          <w:lang w:val="sr-Cyrl-CS" w:eastAsia="ar-SA"/>
        </w:rPr>
      </w:pPr>
      <w:r>
        <w:rPr>
          <w:rFonts w:ascii="Times New Roman" w:eastAsia="Times New Roman" w:hAnsi="Times New Roman"/>
          <w:sz w:val="24"/>
          <w:szCs w:val="24"/>
          <w:lang w:val="sr-Cyrl-CS" w:eastAsia="ar-SA"/>
        </w:rPr>
        <w:tab/>
      </w:r>
      <w:r w:rsidR="00456CE3" w:rsidRPr="0086178D">
        <w:rPr>
          <w:rFonts w:ascii="Times New Roman" w:eastAsia="Times New Roman" w:hAnsi="Times New Roman"/>
          <w:sz w:val="24"/>
          <w:szCs w:val="24"/>
          <w:lang w:val="sr-Cyrl-CS" w:eastAsia="ar-SA"/>
        </w:rPr>
        <w:t xml:space="preserve">Доношење овог закона по хитном поступку предлаже се у складу са чланом 167. Пословника Народне скупштине („Службени гласник РСˮ, број 20/12 – пречишћен текст), </w:t>
      </w:r>
      <w:r w:rsidR="00571C26">
        <w:rPr>
          <w:rFonts w:ascii="Times New Roman" w:eastAsia="Times New Roman" w:hAnsi="Times New Roman"/>
          <w:sz w:val="24"/>
          <w:szCs w:val="24"/>
          <w:lang w:val="sr-Cyrl-CS" w:eastAsia="ar-SA"/>
        </w:rPr>
        <w:t>будући да би не</w:t>
      </w:r>
      <w:bookmarkStart w:id="0" w:name="_GoBack"/>
      <w:bookmarkEnd w:id="0"/>
      <w:r w:rsidR="00456CE3" w:rsidRPr="0086178D">
        <w:rPr>
          <w:rFonts w:ascii="Times New Roman" w:eastAsia="Times New Roman" w:hAnsi="Times New Roman"/>
          <w:sz w:val="24"/>
          <w:szCs w:val="24"/>
          <w:lang w:val="sr-Cyrl-CS" w:eastAsia="ar-SA"/>
        </w:rPr>
        <w:t>доношење овог закона по хитном поступку могло да проузрокује штетне последице по рад органа и организација. Доношење по хитном поступку неопходно је због ефикасног спровођења реформе јавне управе, односно ефикаснијег успостављања система плата, стварањем примереног временског оквира за прелазак на нов систем плата. Доношење по хитном поступку неопходно је због потребе благовременог планирања буџетских средстава неопходних за примену овог закона, како би се наредни буџетски процес припремио у складу са ефектима који настају извршењем одредби овог закона, као и за благовремено планирање и припрему свих аката послодаваца који су неопходн</w:t>
      </w:r>
      <w:r w:rsidR="00456CE3">
        <w:rPr>
          <w:rFonts w:ascii="Times New Roman" w:eastAsia="Times New Roman" w:hAnsi="Times New Roman"/>
          <w:sz w:val="24"/>
          <w:szCs w:val="24"/>
          <w:lang w:val="sr-Cyrl-CS" w:eastAsia="ar-SA"/>
        </w:rPr>
        <w:t>и за имплементацију овог закона.</w:t>
      </w:r>
    </w:p>
    <w:p w:rsidR="00136480" w:rsidRDefault="00136480"/>
    <w:sectPr w:rsidR="00136480" w:rsidSect="00A23723">
      <w:headerReference w:type="even" r:id="rId6"/>
      <w:headerReference w:type="default" r:id="rId7"/>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723" w:rsidRDefault="00A23723" w:rsidP="00A23723">
      <w:pPr>
        <w:spacing w:after="0" w:line="240" w:lineRule="auto"/>
      </w:pPr>
      <w:r>
        <w:separator/>
      </w:r>
    </w:p>
  </w:endnote>
  <w:endnote w:type="continuationSeparator" w:id="0">
    <w:p w:rsidR="00A23723" w:rsidRDefault="00A23723" w:rsidP="00A23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723" w:rsidRDefault="00A23723" w:rsidP="00A23723">
      <w:pPr>
        <w:spacing w:after="0" w:line="240" w:lineRule="auto"/>
      </w:pPr>
      <w:r>
        <w:separator/>
      </w:r>
    </w:p>
  </w:footnote>
  <w:footnote w:type="continuationSeparator" w:id="0">
    <w:p w:rsidR="00A23723" w:rsidRDefault="00A23723" w:rsidP="00A23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723" w:rsidRDefault="00A23723" w:rsidP="00C5260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A23723" w:rsidRDefault="00A23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723" w:rsidRPr="00A23723" w:rsidRDefault="00A23723" w:rsidP="00C52605">
    <w:pPr>
      <w:pStyle w:val="Header"/>
      <w:framePr w:wrap="around" w:vAnchor="text" w:hAnchor="margin" w:xAlign="center" w:y="1"/>
      <w:rPr>
        <w:rStyle w:val="PageNumber"/>
        <w:rFonts w:ascii="Times New Roman" w:hAnsi="Times New Roman"/>
        <w:sz w:val="20"/>
        <w:szCs w:val="20"/>
      </w:rPr>
    </w:pPr>
    <w:r w:rsidRPr="00A23723">
      <w:rPr>
        <w:rStyle w:val="PageNumber"/>
        <w:rFonts w:ascii="Times New Roman" w:hAnsi="Times New Roman"/>
        <w:sz w:val="20"/>
        <w:szCs w:val="20"/>
      </w:rPr>
      <w:fldChar w:fldCharType="begin"/>
    </w:r>
    <w:r w:rsidRPr="00A23723">
      <w:rPr>
        <w:rStyle w:val="PageNumber"/>
        <w:rFonts w:ascii="Times New Roman" w:hAnsi="Times New Roman"/>
        <w:sz w:val="20"/>
        <w:szCs w:val="20"/>
      </w:rPr>
      <w:instrText xml:space="preserve"> PAGE </w:instrText>
    </w:r>
    <w:r w:rsidRPr="00A23723">
      <w:rPr>
        <w:rStyle w:val="PageNumber"/>
        <w:rFonts w:ascii="Times New Roman" w:hAnsi="Times New Roman"/>
        <w:sz w:val="20"/>
        <w:szCs w:val="20"/>
      </w:rPr>
      <w:fldChar w:fldCharType="separate"/>
    </w:r>
    <w:r w:rsidR="00571C26">
      <w:rPr>
        <w:rStyle w:val="PageNumber"/>
        <w:rFonts w:ascii="Times New Roman" w:hAnsi="Times New Roman"/>
        <w:noProof/>
        <w:sz w:val="20"/>
        <w:szCs w:val="20"/>
      </w:rPr>
      <w:t>2</w:t>
    </w:r>
    <w:r w:rsidRPr="00A23723">
      <w:rPr>
        <w:rStyle w:val="PageNumber"/>
        <w:rFonts w:ascii="Times New Roman" w:hAnsi="Times New Roman"/>
        <w:sz w:val="20"/>
        <w:szCs w:val="20"/>
      </w:rPr>
      <w:fldChar w:fldCharType="end"/>
    </w:r>
  </w:p>
  <w:p w:rsidR="00A23723" w:rsidRDefault="00A237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1"/>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194"/>
    <w:rsid w:val="0010778F"/>
    <w:rsid w:val="00136480"/>
    <w:rsid w:val="00210113"/>
    <w:rsid w:val="00342AC4"/>
    <w:rsid w:val="00456CE3"/>
    <w:rsid w:val="00571C26"/>
    <w:rsid w:val="00781204"/>
    <w:rsid w:val="009515F7"/>
    <w:rsid w:val="009E01A4"/>
    <w:rsid w:val="00A23723"/>
    <w:rsid w:val="00A82B08"/>
    <w:rsid w:val="00C9145E"/>
    <w:rsid w:val="00EB25BA"/>
    <w:rsid w:val="00F62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8B8D74"/>
  <w15:chartTrackingRefBased/>
  <w15:docId w15:val="{86005328-3B4D-41A8-8EB4-0A317CD80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6CE3"/>
    <w:pPr>
      <w:spacing w:after="160" w:line="259" w:lineRule="auto"/>
    </w:pPr>
    <w:rPr>
      <w:rFonts w:ascii="Calibri" w:eastAsia="Calibri" w:hAnsi="Calibr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23723"/>
    <w:pPr>
      <w:tabs>
        <w:tab w:val="center" w:pos="4680"/>
        <w:tab w:val="right" w:pos="9360"/>
      </w:tabs>
      <w:spacing w:after="0" w:line="240" w:lineRule="auto"/>
    </w:pPr>
  </w:style>
  <w:style w:type="character" w:customStyle="1" w:styleId="HeaderChar">
    <w:name w:val="Header Char"/>
    <w:basedOn w:val="DefaultParagraphFont"/>
    <w:link w:val="Header"/>
    <w:rsid w:val="00A23723"/>
    <w:rPr>
      <w:rFonts w:ascii="Calibri" w:eastAsia="Calibri" w:hAnsi="Calibri"/>
      <w:sz w:val="22"/>
      <w:szCs w:val="22"/>
      <w:lang w:val="en-GB"/>
    </w:rPr>
  </w:style>
  <w:style w:type="paragraph" w:styleId="Footer">
    <w:name w:val="footer"/>
    <w:basedOn w:val="Normal"/>
    <w:link w:val="FooterChar"/>
    <w:rsid w:val="00A23723"/>
    <w:pPr>
      <w:tabs>
        <w:tab w:val="center" w:pos="4680"/>
        <w:tab w:val="right" w:pos="9360"/>
      </w:tabs>
      <w:spacing w:after="0" w:line="240" w:lineRule="auto"/>
    </w:pPr>
  </w:style>
  <w:style w:type="character" w:customStyle="1" w:styleId="FooterChar">
    <w:name w:val="Footer Char"/>
    <w:basedOn w:val="DefaultParagraphFont"/>
    <w:link w:val="Footer"/>
    <w:rsid w:val="00A23723"/>
    <w:rPr>
      <w:rFonts w:ascii="Calibri" w:eastAsia="Calibri" w:hAnsi="Calibri"/>
      <w:sz w:val="22"/>
      <w:szCs w:val="22"/>
      <w:lang w:val="en-GB"/>
    </w:rPr>
  </w:style>
  <w:style w:type="character" w:styleId="PageNumber">
    <w:name w:val="page number"/>
    <w:basedOn w:val="DefaultParagraphFont"/>
    <w:rsid w:val="00A23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352</Words>
  <Characters>2010</Characters>
  <Application>Microsoft Office Word</Application>
  <DocSecurity>0</DocSecurity>
  <Lines>16</Lines>
  <Paragraphs>4</Paragraphs>
  <ScaleCrop>false</ScaleCrop>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Daktilobiro01</cp:lastModifiedBy>
  <cp:revision>5</cp:revision>
  <dcterms:created xsi:type="dcterms:W3CDTF">2018-11-22T09:27:00Z</dcterms:created>
  <dcterms:modified xsi:type="dcterms:W3CDTF">2018-11-22T16:08:00Z</dcterms:modified>
</cp:coreProperties>
</file>