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E5F" w:rsidRPr="00DB0426" w:rsidRDefault="00B95E02" w:rsidP="00471191">
      <w:pPr>
        <w:jc w:val="center"/>
        <w:rPr>
          <w:rFonts w:ascii="Times New Roman" w:hAnsi="Times New Roman" w:cs="Times New Roman"/>
          <w:b/>
          <w:color w:val="000000" w:themeColor="text1"/>
          <w:lang w:val="sr-Cyrl-CS"/>
        </w:rPr>
      </w:pPr>
      <w:r w:rsidRPr="00DB0426">
        <w:rPr>
          <w:rFonts w:ascii="Times New Roman" w:hAnsi="Times New Roman" w:cs="Times New Roman"/>
          <w:b/>
          <w:color w:val="000000" w:themeColor="text1"/>
          <w:lang w:val="sr-Cyrl-CS"/>
        </w:rPr>
        <w:t>Прилог 1</w:t>
      </w:r>
      <w:r w:rsidR="008F4BFB" w:rsidRPr="00DB0426">
        <w:rPr>
          <w:rFonts w:ascii="Times New Roman" w:hAnsi="Times New Roman" w:cs="Times New Roman"/>
          <w:b/>
          <w:color w:val="000000" w:themeColor="text1"/>
          <w:lang w:val="sr-Cyrl-CS"/>
        </w:rPr>
        <w:t>1</w:t>
      </w:r>
      <w:r w:rsidR="00471191" w:rsidRPr="00DB0426">
        <w:rPr>
          <w:rFonts w:ascii="Times New Roman" w:hAnsi="Times New Roman" w:cs="Times New Roman"/>
          <w:b/>
          <w:color w:val="000000" w:themeColor="text1"/>
          <w:lang w:val="sr-Cyrl-CS"/>
        </w:rPr>
        <w:t>.</w:t>
      </w:r>
    </w:p>
    <w:p w:rsidR="00471191" w:rsidRPr="00DB0426" w:rsidRDefault="00471191" w:rsidP="00471191">
      <w:pPr>
        <w:jc w:val="center"/>
        <w:rPr>
          <w:rFonts w:ascii="Times New Roman" w:hAnsi="Times New Roman"/>
          <w:b/>
          <w:color w:val="000000" w:themeColor="text1"/>
          <w:lang w:val="sr-Cyrl-CS"/>
        </w:rPr>
      </w:pPr>
    </w:p>
    <w:p w:rsidR="00161E5F" w:rsidRPr="00D73358" w:rsidRDefault="00DB0426" w:rsidP="00D73358">
      <w:pPr>
        <w:spacing w:after="0"/>
        <w:jc w:val="both"/>
        <w:rPr>
          <w:rFonts w:ascii="Times New Roman" w:hAnsi="Times New Roman"/>
          <w:color w:val="000000" w:themeColor="text1"/>
          <w:lang w:val="sr-Cyrl-CS"/>
        </w:rPr>
      </w:pPr>
      <w:r w:rsidRPr="00D73358">
        <w:rPr>
          <w:rFonts w:ascii="Times New Roman" w:hAnsi="Times New Roman"/>
          <w:color w:val="000000" w:themeColor="text1"/>
          <w:lang w:val="sr-Cyrl-CS"/>
        </w:rPr>
        <w:t xml:space="preserve">Табела 1. </w:t>
      </w:r>
      <w:r w:rsidR="00547E32" w:rsidRPr="00D73358">
        <w:rPr>
          <w:rFonts w:ascii="Times New Roman" w:hAnsi="Times New Roman"/>
          <w:color w:val="000000" w:themeColor="text1"/>
          <w:lang w:val="sr-Cyrl-CS"/>
        </w:rPr>
        <w:t>Висина накнаде за прикључење индустријског колосека на јавну железничку инфраструктуру</w:t>
      </w:r>
    </w:p>
    <w:p w:rsidR="00161E5F" w:rsidRPr="00DB0426" w:rsidRDefault="00161E5F" w:rsidP="00161E5F">
      <w:pPr>
        <w:pStyle w:val="ListParagraph"/>
        <w:tabs>
          <w:tab w:val="left" w:pos="1134"/>
          <w:tab w:val="left" w:pos="1276"/>
        </w:tabs>
        <w:spacing w:after="0" w:line="240" w:lineRule="auto"/>
        <w:ind w:left="0" w:firstLine="990"/>
        <w:jc w:val="both"/>
        <w:rPr>
          <w:rFonts w:ascii="Times New Roman" w:hAnsi="Times New Roman"/>
          <w:color w:val="000000" w:themeColor="text1"/>
          <w:lang w:val="sr-Latn-CS"/>
        </w:rPr>
      </w:pPr>
    </w:p>
    <w:p w:rsidR="00161E5F" w:rsidRPr="00DB0426" w:rsidRDefault="00161E5F" w:rsidP="00161E5F">
      <w:pPr>
        <w:pStyle w:val="ListParagraph"/>
        <w:tabs>
          <w:tab w:val="left" w:pos="1134"/>
          <w:tab w:val="left" w:pos="1276"/>
        </w:tabs>
        <w:spacing w:after="0" w:line="240" w:lineRule="auto"/>
        <w:ind w:left="0" w:firstLine="990"/>
        <w:jc w:val="both"/>
        <w:rPr>
          <w:rFonts w:ascii="Times New Roman" w:hAnsi="Times New Roman"/>
          <w:color w:val="000000" w:themeColor="text1"/>
          <w:lang w:val="sr-Cyrl-CS"/>
        </w:rPr>
      </w:pPr>
    </w:p>
    <w:tbl>
      <w:tblPr>
        <w:tblStyle w:val="TableGrid"/>
        <w:tblW w:w="9180" w:type="dxa"/>
        <w:tblInd w:w="108" w:type="dxa"/>
        <w:tblLook w:val="04A0" w:firstRow="1" w:lastRow="0" w:firstColumn="1" w:lastColumn="0" w:noHBand="0" w:noVBand="1"/>
      </w:tblPr>
      <w:tblGrid>
        <w:gridCol w:w="6030"/>
        <w:gridCol w:w="3150"/>
      </w:tblGrid>
      <w:tr w:rsidR="00DB0426" w:rsidRPr="00DB0426" w:rsidTr="00547E32">
        <w:tc>
          <w:tcPr>
            <w:tcW w:w="6030" w:type="dxa"/>
          </w:tcPr>
          <w:p w:rsidR="00471191" w:rsidRPr="00DB0426" w:rsidRDefault="00471191" w:rsidP="00471191">
            <w:pPr>
              <w:jc w:val="center"/>
              <w:rPr>
                <w:rFonts w:ascii="Times New Roman" w:hAnsi="Times New Roman" w:cs="Times New Roman"/>
                <w:color w:val="000000" w:themeColor="text1"/>
                <w:lang w:val="sr-Cyrl-RS"/>
              </w:rPr>
            </w:pPr>
          </w:p>
          <w:p w:rsidR="00471191" w:rsidRPr="00DB0426" w:rsidRDefault="00547E32" w:rsidP="00471191">
            <w:pPr>
              <w:jc w:val="center"/>
              <w:rPr>
                <w:rFonts w:ascii="Times New Roman" w:hAnsi="Times New Roman" w:cs="Times New Roman"/>
                <w:color w:val="000000" w:themeColor="text1"/>
                <w:lang w:val="sr-Cyrl-RS"/>
              </w:rPr>
            </w:pPr>
            <w:r>
              <w:rPr>
                <w:rFonts w:ascii="Times New Roman" w:hAnsi="Times New Roman" w:cs="Times New Roman"/>
                <w:color w:val="000000" w:themeColor="text1"/>
                <w:lang w:val="sr-Cyrl-RS"/>
              </w:rPr>
              <w:t>Предмет</w:t>
            </w:r>
            <w:r w:rsidR="00422C84" w:rsidRPr="00DB0426">
              <w:rPr>
                <w:rFonts w:ascii="Times New Roman" w:hAnsi="Times New Roman" w:cs="Times New Roman"/>
                <w:color w:val="000000" w:themeColor="text1"/>
                <w:lang w:val="sr-Cyrl-RS"/>
              </w:rPr>
              <w:t xml:space="preserve"> накнаде</w:t>
            </w:r>
          </w:p>
        </w:tc>
        <w:tc>
          <w:tcPr>
            <w:tcW w:w="3150" w:type="dxa"/>
            <w:vAlign w:val="center"/>
          </w:tcPr>
          <w:p w:rsidR="00471191" w:rsidRPr="00DB0426" w:rsidRDefault="00471191" w:rsidP="00547E32">
            <w:pPr>
              <w:spacing w:after="0"/>
              <w:jc w:val="center"/>
              <w:rPr>
                <w:rFonts w:ascii="Times New Roman" w:hAnsi="Times New Roman"/>
                <w:color w:val="000000" w:themeColor="text1"/>
                <w:lang w:val="sr-Cyrl-CS"/>
              </w:rPr>
            </w:pPr>
            <w:r w:rsidRPr="00DB0426">
              <w:rPr>
                <w:rFonts w:ascii="Times New Roman" w:hAnsi="Times New Roman"/>
                <w:color w:val="000000" w:themeColor="text1"/>
                <w:lang w:val="sr-Cyrl-CS"/>
              </w:rPr>
              <w:t>Висина накнаде</w:t>
            </w:r>
          </w:p>
          <w:p w:rsidR="00471191" w:rsidRPr="00DB0426" w:rsidRDefault="00471191" w:rsidP="00547E32">
            <w:pPr>
              <w:spacing w:after="0"/>
              <w:jc w:val="center"/>
              <w:rPr>
                <w:rFonts w:ascii="Times New Roman" w:hAnsi="Times New Roman" w:cs="Times New Roman"/>
                <w:color w:val="000000" w:themeColor="text1"/>
                <w:lang w:val="sr-Cyrl-RS"/>
              </w:rPr>
            </w:pPr>
            <w:r w:rsidRPr="00DB0426">
              <w:rPr>
                <w:rFonts w:ascii="Times New Roman" w:hAnsi="Times New Roman"/>
                <w:color w:val="000000" w:themeColor="text1"/>
                <w:lang w:val="sr-Cyrl-RS"/>
              </w:rPr>
              <w:t>(</w:t>
            </w:r>
            <w:r w:rsidR="00547E32">
              <w:rPr>
                <w:rFonts w:ascii="Times New Roman" w:hAnsi="Times New Roman"/>
                <w:color w:val="000000" w:themeColor="text1"/>
                <w:lang w:val="sr-Cyrl-RS"/>
              </w:rPr>
              <w:t>РСД</w:t>
            </w:r>
            <w:r w:rsidRPr="00DB0426">
              <w:rPr>
                <w:rFonts w:ascii="Times New Roman" w:hAnsi="Times New Roman"/>
                <w:color w:val="000000" w:themeColor="text1"/>
                <w:lang w:val="sr-Cyrl-RS"/>
              </w:rPr>
              <w:t>)</w:t>
            </w:r>
          </w:p>
        </w:tc>
      </w:tr>
      <w:tr w:rsidR="00DB0426" w:rsidRPr="00DB0426" w:rsidTr="00A53959">
        <w:tc>
          <w:tcPr>
            <w:tcW w:w="6030" w:type="dxa"/>
            <w:vAlign w:val="center"/>
          </w:tcPr>
          <w:p w:rsidR="00471191" w:rsidRPr="00DB0426" w:rsidRDefault="00471191" w:rsidP="00A53959">
            <w:pPr>
              <w:rPr>
                <w:rFonts w:ascii="Times New Roman" w:hAnsi="Times New Roman" w:cs="Times New Roman"/>
                <w:color w:val="000000" w:themeColor="text1"/>
              </w:rPr>
            </w:pPr>
            <w:r w:rsidRPr="00DB0426">
              <w:rPr>
                <w:rFonts w:ascii="Times New Roman" w:hAnsi="Times New Roman"/>
                <w:color w:val="000000" w:themeColor="text1"/>
                <w:lang w:val="sr-Cyrl-CS"/>
              </w:rPr>
              <w:t>прикључење индустријског колосека на јавну железничку</w:t>
            </w:r>
            <w:r w:rsidR="00BE0C35" w:rsidRPr="00DB0426">
              <w:rPr>
                <w:rFonts w:ascii="Times New Roman" w:hAnsi="Times New Roman"/>
                <w:color w:val="000000" w:themeColor="text1"/>
                <w:lang w:val="sr-Cyrl-CS"/>
              </w:rPr>
              <w:t xml:space="preserve"> инфраструктуру</w:t>
            </w:r>
          </w:p>
        </w:tc>
        <w:tc>
          <w:tcPr>
            <w:tcW w:w="3150" w:type="dxa"/>
          </w:tcPr>
          <w:p w:rsidR="00471191" w:rsidRPr="00DB0426" w:rsidRDefault="00471191">
            <w:pPr>
              <w:rPr>
                <w:rFonts w:ascii="Times New Roman" w:hAnsi="Times New Roman"/>
                <w:color w:val="000000" w:themeColor="text1"/>
                <w:lang w:val="sr-Cyrl-RS"/>
              </w:rPr>
            </w:pPr>
          </w:p>
          <w:p w:rsidR="00471191" w:rsidRPr="00DB0426" w:rsidRDefault="00471191" w:rsidP="00471191">
            <w:pPr>
              <w:jc w:val="center"/>
              <w:rPr>
                <w:rFonts w:ascii="Times New Roman" w:hAnsi="Times New Roman" w:cs="Times New Roman"/>
                <w:color w:val="000000" w:themeColor="text1"/>
              </w:rPr>
            </w:pPr>
            <w:r w:rsidRPr="00DB0426">
              <w:rPr>
                <w:rFonts w:ascii="Times New Roman" w:hAnsi="Times New Roman"/>
                <w:color w:val="000000" w:themeColor="text1"/>
              </w:rPr>
              <w:t>24.000,00</w:t>
            </w:r>
          </w:p>
        </w:tc>
      </w:tr>
    </w:tbl>
    <w:p w:rsidR="00246B82" w:rsidRDefault="00246B82">
      <w:pPr>
        <w:rPr>
          <w:rFonts w:ascii="Times New Roman" w:hAnsi="Times New Roman" w:cs="Times New Roman"/>
          <w:lang w:val="sr-Cyrl-RS"/>
        </w:rPr>
      </w:pPr>
    </w:p>
    <w:p w:rsidR="00DB0426" w:rsidRPr="00547E32" w:rsidRDefault="00DB0426" w:rsidP="00D73358">
      <w:pPr>
        <w:spacing w:after="0" w:line="240" w:lineRule="auto"/>
        <w:jc w:val="both"/>
        <w:rPr>
          <w:rFonts w:ascii="Times New Roman" w:eastAsia="Times New Roman" w:hAnsi="Times New Roman" w:cs="Times New Roman"/>
          <w:spacing w:val="-4"/>
          <w:lang w:val="sr-Cyrl-CS"/>
        </w:rPr>
      </w:pPr>
      <w:r w:rsidRPr="00547E32">
        <w:rPr>
          <w:rFonts w:ascii="Times New Roman" w:eastAsia="Times New Roman" w:hAnsi="Times New Roman" w:cs="Times New Roman"/>
          <w:spacing w:val="-4"/>
          <w:lang w:val="sr-Cyrl-CS"/>
        </w:rPr>
        <w:t xml:space="preserve">Табела 2. </w:t>
      </w:r>
      <w:r w:rsidR="00547E32" w:rsidRPr="00547E32">
        <w:rPr>
          <w:rFonts w:ascii="Times New Roman" w:eastAsia="Times New Roman" w:hAnsi="Times New Roman" w:cs="Times New Roman"/>
          <w:spacing w:val="-4"/>
          <w:lang w:val="sr-Cyrl-CS"/>
        </w:rPr>
        <w:t xml:space="preserve">Висина накнаде за </w:t>
      </w:r>
      <w:r w:rsidR="00547E32" w:rsidRPr="00547E32">
        <w:rPr>
          <w:rFonts w:ascii="Times New Roman" w:hAnsi="Times New Roman" w:cs="Times New Roman"/>
          <w:lang w:val="ru-RU"/>
        </w:rPr>
        <w:t xml:space="preserve">привремено коришћење пословног простора и </w:t>
      </w:r>
      <w:r w:rsidR="00547E32" w:rsidRPr="00547E32">
        <w:rPr>
          <w:rFonts w:ascii="Times New Roman" w:hAnsi="Times New Roman" w:cs="Times New Roman"/>
          <w:lang w:val="sr-Cyrl-CS"/>
        </w:rPr>
        <w:t>постављање рекламних табли, рекламних паноа, уређаја за сликовно обавештавање или оглашавање у заштитном пружном појасу, односно на другом земљишту и објектима које користи управљач јавне железничке инфраструктуре</w:t>
      </w:r>
    </w:p>
    <w:p w:rsidR="00DB0426" w:rsidRPr="0022767F" w:rsidRDefault="00DB0426" w:rsidP="00DB0426">
      <w:pPr>
        <w:tabs>
          <w:tab w:val="left" w:pos="5703"/>
          <w:tab w:val="left" w:pos="7278"/>
        </w:tabs>
        <w:spacing w:after="0" w:line="240" w:lineRule="auto"/>
        <w:jc w:val="both"/>
        <w:rPr>
          <w:rFonts w:ascii="Times New Roman" w:eastAsia="Times New Roman" w:hAnsi="Times New Roman" w:cs="Times New Roman"/>
          <w:b/>
          <w:bCs/>
          <w:lang w:val="sr-Cyrl-CS"/>
        </w:rPr>
      </w:pPr>
      <w:r w:rsidRPr="00DB0426">
        <w:rPr>
          <w:rFonts w:ascii="Times New Roman" w:eastAsia="Times New Roman" w:hAnsi="Times New Roman" w:cs="Times New Roman"/>
          <w:b/>
          <w:bCs/>
        </w:rPr>
        <w:tab/>
      </w:r>
      <w:r w:rsidRPr="00DB0426">
        <w:rPr>
          <w:rFonts w:ascii="Times New Roman" w:eastAsia="Times New Roman" w:hAnsi="Times New Roman" w:cs="Times New Roman"/>
          <w:b/>
          <w:bCs/>
        </w:rPr>
        <w:tab/>
      </w:r>
      <w:r w:rsidRPr="0022767F">
        <w:rPr>
          <w:rFonts w:ascii="Times New Roman" w:eastAsia="Times New Roman" w:hAnsi="Times New Roman" w:cs="Times New Roman"/>
          <w:b/>
          <w:bCs/>
        </w:rPr>
        <w:tab/>
      </w:r>
    </w:p>
    <w:tbl>
      <w:tblPr>
        <w:tblW w:w="9720" w:type="dxa"/>
        <w:tblLook w:val="0000" w:firstRow="0" w:lastRow="0" w:firstColumn="0" w:lastColumn="0" w:noHBand="0" w:noVBand="0"/>
      </w:tblPr>
      <w:tblGrid>
        <w:gridCol w:w="696"/>
        <w:gridCol w:w="3440"/>
        <w:gridCol w:w="26"/>
        <w:gridCol w:w="1718"/>
        <w:gridCol w:w="1195"/>
        <w:gridCol w:w="690"/>
        <w:gridCol w:w="1955"/>
      </w:tblGrid>
      <w:tr w:rsidR="00DB0426" w:rsidRPr="0022767F" w:rsidTr="00F23EFC">
        <w:trPr>
          <w:trHeight w:val="735"/>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DB0426" w:rsidRPr="00547E32" w:rsidRDefault="00DB0426" w:rsidP="00F23EFC">
            <w:pPr>
              <w:spacing w:after="0" w:line="240" w:lineRule="auto"/>
              <w:jc w:val="center"/>
              <w:rPr>
                <w:rFonts w:ascii="Times New Roman" w:eastAsia="Times New Roman" w:hAnsi="Times New Roman" w:cs="Times New Roman"/>
                <w:bCs/>
                <w:lang w:val="sr-Cyrl-RS"/>
              </w:rPr>
            </w:pP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DB0426" w:rsidRPr="00547E32" w:rsidRDefault="00547E32" w:rsidP="00547E32">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lang w:val="sr-Cyrl-RS"/>
              </w:rPr>
              <w:t>Предмет накнаде</w:t>
            </w:r>
            <w:r w:rsidR="00DB0426" w:rsidRPr="00547E32">
              <w:rPr>
                <w:rFonts w:ascii="Times New Roman" w:eastAsia="Times New Roman" w:hAnsi="Times New Roman" w:cs="Times New Roman"/>
                <w:bCs/>
              </w:rPr>
              <w:t xml:space="preserve"> </w:t>
            </w:r>
          </w:p>
        </w:tc>
        <w:tc>
          <w:tcPr>
            <w:tcW w:w="5584" w:type="dxa"/>
            <w:gridSpan w:val="5"/>
            <w:tcBorders>
              <w:top w:val="single" w:sz="4" w:space="0" w:color="auto"/>
              <w:left w:val="nil"/>
              <w:bottom w:val="single" w:sz="4" w:space="0" w:color="auto"/>
              <w:right w:val="single" w:sz="4" w:space="0" w:color="000000"/>
            </w:tcBorders>
            <w:shd w:val="clear" w:color="auto" w:fill="auto"/>
            <w:vAlign w:val="center"/>
          </w:tcPr>
          <w:p w:rsidR="00DB0426" w:rsidRPr="00547E32" w:rsidRDefault="0020606F" w:rsidP="00547E32">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lang w:val="sr-Cyrl-RS"/>
              </w:rPr>
              <w:t>М</w:t>
            </w:r>
            <w:r w:rsidR="00547E32" w:rsidRPr="00547E32">
              <w:rPr>
                <w:rFonts w:ascii="Times New Roman" w:eastAsia="Times New Roman" w:hAnsi="Times New Roman" w:cs="Times New Roman"/>
                <w:bCs/>
                <w:lang w:val="sr-Cyrl-RS"/>
              </w:rPr>
              <w:t>инимална</w:t>
            </w:r>
            <w:r w:rsidR="00DB0426" w:rsidRPr="00547E32">
              <w:rPr>
                <w:rFonts w:ascii="Times New Roman" w:eastAsia="Times New Roman" w:hAnsi="Times New Roman" w:cs="Times New Roman"/>
                <w:bCs/>
              </w:rPr>
              <w:t xml:space="preserve"> цена (</w:t>
            </w:r>
            <w:r w:rsidR="00547E32" w:rsidRPr="00547E32">
              <w:rPr>
                <w:rFonts w:ascii="Times New Roman" w:eastAsia="Times New Roman" w:hAnsi="Times New Roman" w:cs="Times New Roman"/>
                <w:bCs/>
                <w:lang w:val="sr-Cyrl-RS"/>
              </w:rPr>
              <w:t>РСД</w:t>
            </w:r>
            <w:r w:rsidR="00DB0426" w:rsidRPr="00547E32">
              <w:rPr>
                <w:rFonts w:ascii="Times New Roman" w:eastAsia="Times New Roman" w:hAnsi="Times New Roman" w:cs="Times New Roman"/>
                <w:bCs/>
              </w:rPr>
              <w:t>/m² месечно)</w:t>
            </w:r>
          </w:p>
        </w:tc>
      </w:tr>
      <w:tr w:rsidR="00DB0426" w:rsidRPr="0022767F" w:rsidTr="001B7860">
        <w:trPr>
          <w:trHeight w:val="827"/>
        </w:trPr>
        <w:tc>
          <w:tcPr>
            <w:tcW w:w="696" w:type="dxa"/>
            <w:tcBorders>
              <w:top w:val="nil"/>
              <w:left w:val="single" w:sz="4" w:space="0" w:color="auto"/>
              <w:bottom w:val="nil"/>
              <w:right w:val="single" w:sz="4" w:space="0" w:color="auto"/>
            </w:tcBorders>
            <w:shd w:val="clear" w:color="auto" w:fill="FFFFFF" w:themeFill="background1"/>
            <w:noWrap/>
            <w:vAlign w:val="center"/>
          </w:tcPr>
          <w:p w:rsidR="00DB0426" w:rsidRPr="00547E32" w:rsidRDefault="00DB0426" w:rsidP="00F23EFC">
            <w:pPr>
              <w:spacing w:after="0" w:line="240" w:lineRule="auto"/>
              <w:jc w:val="center"/>
              <w:rPr>
                <w:rFonts w:ascii="Times New Roman" w:eastAsia="Times New Roman" w:hAnsi="Times New Roman" w:cs="Times New Roman"/>
                <w:bCs/>
              </w:rPr>
            </w:pPr>
          </w:p>
        </w:tc>
        <w:tc>
          <w:tcPr>
            <w:tcW w:w="3440" w:type="dxa"/>
            <w:tcBorders>
              <w:top w:val="nil"/>
              <w:left w:val="nil"/>
              <w:bottom w:val="nil"/>
              <w:right w:val="single" w:sz="4" w:space="0" w:color="auto"/>
            </w:tcBorders>
            <w:shd w:val="clear" w:color="auto" w:fill="FFFFFF" w:themeFill="background1"/>
            <w:noWrap/>
            <w:vAlign w:val="center"/>
          </w:tcPr>
          <w:p w:rsidR="00DB0426" w:rsidRPr="00547E32" w:rsidRDefault="00547E32" w:rsidP="00F23EFC">
            <w:pPr>
              <w:spacing w:after="0" w:line="240" w:lineRule="auto"/>
              <w:jc w:val="center"/>
              <w:rPr>
                <w:rFonts w:ascii="Times New Roman" w:eastAsia="Times New Roman" w:hAnsi="Times New Roman" w:cs="Times New Roman"/>
                <w:bCs/>
              </w:rPr>
            </w:pPr>
            <w:r w:rsidRPr="00547E32">
              <w:rPr>
                <w:rFonts w:ascii="Times New Roman" w:eastAsia="Times New Roman" w:hAnsi="Times New Roman" w:cs="Times New Roman"/>
                <w:bCs/>
                <w:lang w:val="sr-Cyrl-RS"/>
              </w:rPr>
              <w:t>П</w:t>
            </w:r>
            <w:r w:rsidRPr="00547E32">
              <w:rPr>
                <w:rFonts w:ascii="Times New Roman" w:eastAsia="Times New Roman" w:hAnsi="Times New Roman" w:cs="Times New Roman"/>
                <w:bCs/>
              </w:rPr>
              <w:t>ословни простор</w:t>
            </w:r>
          </w:p>
        </w:tc>
        <w:tc>
          <w:tcPr>
            <w:tcW w:w="1744" w:type="dxa"/>
            <w:gridSpan w:val="2"/>
            <w:tcBorders>
              <w:top w:val="nil"/>
              <w:left w:val="nil"/>
              <w:bottom w:val="single" w:sz="4" w:space="0" w:color="auto"/>
              <w:right w:val="single" w:sz="4" w:space="0" w:color="auto"/>
            </w:tcBorders>
            <w:shd w:val="clear" w:color="auto" w:fill="FFFFFF" w:themeFill="background1"/>
            <w:vAlign w:val="center"/>
          </w:tcPr>
          <w:p w:rsidR="00DB0426" w:rsidRPr="00547E32" w:rsidRDefault="00DB0426" w:rsidP="00F23EFC">
            <w:pPr>
              <w:spacing w:after="0" w:line="240" w:lineRule="auto"/>
              <w:jc w:val="center"/>
              <w:rPr>
                <w:rFonts w:ascii="Times New Roman" w:eastAsia="Times New Roman" w:hAnsi="Times New Roman" w:cs="Times New Roman"/>
                <w:bCs/>
              </w:rPr>
            </w:pPr>
            <w:r w:rsidRPr="00547E32">
              <w:rPr>
                <w:rFonts w:ascii="Times New Roman" w:eastAsia="Times New Roman" w:hAnsi="Times New Roman" w:cs="Times New Roman"/>
                <w:bCs/>
              </w:rPr>
              <w:t>Канцеларијски простор</w:t>
            </w:r>
          </w:p>
        </w:tc>
        <w:tc>
          <w:tcPr>
            <w:tcW w:w="1885" w:type="dxa"/>
            <w:gridSpan w:val="2"/>
            <w:tcBorders>
              <w:top w:val="nil"/>
              <w:left w:val="nil"/>
              <w:bottom w:val="single" w:sz="4" w:space="0" w:color="auto"/>
              <w:right w:val="single" w:sz="4" w:space="0" w:color="auto"/>
            </w:tcBorders>
            <w:shd w:val="clear" w:color="auto" w:fill="FFFFFF" w:themeFill="background1"/>
            <w:vAlign w:val="center"/>
          </w:tcPr>
          <w:p w:rsidR="00DB0426" w:rsidRPr="00547E32" w:rsidRDefault="00DB0426" w:rsidP="00F23EFC">
            <w:pPr>
              <w:spacing w:after="0" w:line="240" w:lineRule="auto"/>
              <w:jc w:val="center"/>
              <w:rPr>
                <w:rFonts w:ascii="Times New Roman" w:eastAsia="Times New Roman" w:hAnsi="Times New Roman" w:cs="Times New Roman"/>
                <w:bCs/>
              </w:rPr>
            </w:pPr>
            <w:r w:rsidRPr="00547E32">
              <w:rPr>
                <w:rFonts w:ascii="Times New Roman" w:eastAsia="Times New Roman" w:hAnsi="Times New Roman" w:cs="Times New Roman"/>
                <w:bCs/>
              </w:rPr>
              <w:t>Магацински простор и ваге</w:t>
            </w:r>
          </w:p>
        </w:tc>
        <w:tc>
          <w:tcPr>
            <w:tcW w:w="1955" w:type="dxa"/>
            <w:tcBorders>
              <w:top w:val="nil"/>
              <w:left w:val="nil"/>
              <w:bottom w:val="single" w:sz="4" w:space="0" w:color="auto"/>
              <w:right w:val="single" w:sz="4" w:space="0" w:color="auto"/>
            </w:tcBorders>
            <w:shd w:val="clear" w:color="auto" w:fill="FFFFFF" w:themeFill="background1"/>
            <w:vAlign w:val="center"/>
          </w:tcPr>
          <w:p w:rsidR="00DB0426" w:rsidRPr="00547E32" w:rsidRDefault="00DB0426" w:rsidP="00F23EFC">
            <w:pPr>
              <w:spacing w:after="0" w:line="240" w:lineRule="auto"/>
              <w:jc w:val="center"/>
              <w:rPr>
                <w:rFonts w:ascii="Times New Roman" w:eastAsia="Times New Roman" w:hAnsi="Times New Roman" w:cs="Times New Roman"/>
                <w:bCs/>
              </w:rPr>
            </w:pPr>
            <w:r w:rsidRPr="00547E32">
              <w:rPr>
                <w:rFonts w:ascii="Times New Roman" w:eastAsia="Times New Roman" w:hAnsi="Times New Roman" w:cs="Times New Roman"/>
                <w:bCs/>
              </w:rPr>
              <w:t xml:space="preserve">Надстрешнице </w:t>
            </w:r>
          </w:p>
        </w:tc>
      </w:tr>
      <w:tr w:rsidR="00DB0426" w:rsidRPr="0022767F" w:rsidTr="00F23EFC">
        <w:trPr>
          <w:trHeight w:val="170"/>
        </w:trPr>
        <w:tc>
          <w:tcPr>
            <w:tcW w:w="696" w:type="dxa"/>
            <w:tcBorders>
              <w:top w:val="single" w:sz="4" w:space="0" w:color="auto"/>
              <w:left w:val="single" w:sz="4" w:space="0" w:color="auto"/>
              <w:bottom w:val="nil"/>
              <w:right w:val="single" w:sz="4" w:space="0" w:color="auto"/>
            </w:tcBorders>
            <w:shd w:val="clear" w:color="auto" w:fill="auto"/>
            <w:noWrap/>
            <w:vAlign w:val="center"/>
          </w:tcPr>
          <w:p w:rsidR="00DB0426" w:rsidRPr="0022767F" w:rsidRDefault="00DB0426" w:rsidP="00F23EFC">
            <w:pPr>
              <w:spacing w:after="0" w:line="240" w:lineRule="auto"/>
              <w:jc w:val="center"/>
              <w:rPr>
                <w:rFonts w:ascii="Times New Roman" w:eastAsia="Times New Roman" w:hAnsi="Times New Roman" w:cs="Times New Roman"/>
                <w:b/>
                <w:bCs/>
              </w:rPr>
            </w:pPr>
          </w:p>
        </w:tc>
        <w:tc>
          <w:tcPr>
            <w:tcW w:w="3440" w:type="dxa"/>
            <w:tcBorders>
              <w:top w:val="single" w:sz="4" w:space="0" w:color="auto"/>
              <w:left w:val="nil"/>
              <w:bottom w:val="nil"/>
              <w:right w:val="single" w:sz="4" w:space="0" w:color="auto"/>
            </w:tcBorders>
            <w:shd w:val="clear" w:color="auto" w:fill="auto"/>
            <w:noWrap/>
            <w:vAlign w:val="center"/>
          </w:tcPr>
          <w:p w:rsidR="00DB0426" w:rsidRPr="0022767F" w:rsidRDefault="00DB0426" w:rsidP="00F23EFC">
            <w:pPr>
              <w:spacing w:after="0" w:line="240" w:lineRule="auto"/>
              <w:jc w:val="center"/>
              <w:rPr>
                <w:rFonts w:ascii="Times New Roman" w:eastAsia="Times New Roman" w:hAnsi="Times New Roman" w:cs="Times New Roman"/>
                <w:b/>
                <w:bCs/>
              </w:rPr>
            </w:pPr>
          </w:p>
        </w:tc>
        <w:tc>
          <w:tcPr>
            <w:tcW w:w="1744" w:type="dxa"/>
            <w:gridSpan w:val="2"/>
            <w:tcBorders>
              <w:top w:val="nil"/>
              <w:left w:val="nil"/>
              <w:bottom w:val="single" w:sz="4" w:space="0" w:color="auto"/>
              <w:right w:val="single" w:sz="4" w:space="0" w:color="auto"/>
            </w:tcBorders>
            <w:shd w:val="clear" w:color="auto" w:fill="auto"/>
            <w:vAlign w:val="center"/>
          </w:tcPr>
          <w:p w:rsidR="00DB0426" w:rsidRPr="00547E32" w:rsidRDefault="001B7860" w:rsidP="00F23EFC">
            <w:pPr>
              <w:spacing w:after="0" w:line="240" w:lineRule="auto"/>
              <w:jc w:val="center"/>
              <w:rPr>
                <w:rFonts w:ascii="Times New Roman" w:eastAsia="Times New Roman" w:hAnsi="Times New Roman" w:cs="Times New Roman"/>
                <w:bCs/>
              </w:rPr>
            </w:pPr>
            <w:r w:rsidRPr="00547E32">
              <w:rPr>
                <w:rFonts w:ascii="Times New Roman" w:eastAsia="Times New Roman" w:hAnsi="Times New Roman" w:cs="Times New Roman"/>
                <w:bCs/>
              </w:rPr>
              <w:t xml:space="preserve">Зона </w:t>
            </w:r>
            <w:r w:rsidR="00DB0426" w:rsidRPr="00547E32">
              <w:rPr>
                <w:rFonts w:ascii="Times New Roman" w:eastAsia="Times New Roman" w:hAnsi="Times New Roman" w:cs="Times New Roman"/>
                <w:bCs/>
              </w:rPr>
              <w:t>I</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547E32" w:rsidRDefault="001B7860" w:rsidP="00F23EFC">
            <w:pPr>
              <w:spacing w:after="0" w:line="240" w:lineRule="auto"/>
              <w:jc w:val="center"/>
              <w:rPr>
                <w:rFonts w:ascii="Times New Roman" w:eastAsia="Times New Roman" w:hAnsi="Times New Roman" w:cs="Times New Roman"/>
                <w:bCs/>
              </w:rPr>
            </w:pPr>
            <w:r w:rsidRPr="00547E32">
              <w:rPr>
                <w:rFonts w:ascii="Times New Roman" w:eastAsia="Times New Roman" w:hAnsi="Times New Roman" w:cs="Times New Roman"/>
                <w:bCs/>
              </w:rPr>
              <w:t xml:space="preserve">Зона </w:t>
            </w:r>
            <w:r w:rsidR="00DB0426" w:rsidRPr="00547E32">
              <w:rPr>
                <w:rFonts w:ascii="Times New Roman" w:eastAsia="Times New Roman" w:hAnsi="Times New Roman" w:cs="Times New Roman"/>
                <w:bCs/>
              </w:rPr>
              <w:t>II</w:t>
            </w:r>
          </w:p>
        </w:tc>
        <w:tc>
          <w:tcPr>
            <w:tcW w:w="1955" w:type="dxa"/>
            <w:tcBorders>
              <w:top w:val="nil"/>
              <w:left w:val="nil"/>
              <w:bottom w:val="single" w:sz="4" w:space="0" w:color="auto"/>
              <w:right w:val="single" w:sz="4" w:space="0" w:color="auto"/>
            </w:tcBorders>
            <w:shd w:val="clear" w:color="auto" w:fill="auto"/>
            <w:vAlign w:val="center"/>
          </w:tcPr>
          <w:p w:rsidR="00DB0426" w:rsidRPr="00547E32" w:rsidRDefault="001B7860" w:rsidP="00F23EFC">
            <w:pPr>
              <w:spacing w:after="0" w:line="240" w:lineRule="auto"/>
              <w:jc w:val="center"/>
              <w:rPr>
                <w:rFonts w:ascii="Times New Roman" w:eastAsia="Times New Roman" w:hAnsi="Times New Roman" w:cs="Times New Roman"/>
                <w:bCs/>
              </w:rPr>
            </w:pPr>
            <w:r w:rsidRPr="00547E32">
              <w:rPr>
                <w:rFonts w:ascii="Times New Roman" w:eastAsia="Times New Roman" w:hAnsi="Times New Roman" w:cs="Times New Roman"/>
                <w:bCs/>
              </w:rPr>
              <w:t xml:space="preserve">Зона </w:t>
            </w:r>
            <w:r w:rsidR="00DB0426" w:rsidRPr="00547E32">
              <w:rPr>
                <w:rFonts w:ascii="Times New Roman" w:eastAsia="Times New Roman" w:hAnsi="Times New Roman" w:cs="Times New Roman"/>
                <w:bCs/>
              </w:rPr>
              <w:t>III</w:t>
            </w:r>
          </w:p>
        </w:tc>
      </w:tr>
      <w:tr w:rsidR="001650AD" w:rsidRPr="0022767F" w:rsidTr="00F23EFC">
        <w:trPr>
          <w:trHeight w:val="170"/>
        </w:trPr>
        <w:tc>
          <w:tcPr>
            <w:tcW w:w="696" w:type="dxa"/>
            <w:tcBorders>
              <w:top w:val="single" w:sz="4" w:space="0" w:color="auto"/>
              <w:left w:val="single" w:sz="4" w:space="0" w:color="auto"/>
              <w:bottom w:val="nil"/>
              <w:right w:val="single" w:sz="4" w:space="0" w:color="auto"/>
            </w:tcBorders>
            <w:shd w:val="clear" w:color="auto" w:fill="auto"/>
            <w:noWrap/>
            <w:vAlign w:val="center"/>
          </w:tcPr>
          <w:p w:rsidR="001650AD" w:rsidRPr="00547E32" w:rsidRDefault="001650AD" w:rsidP="00F23EFC">
            <w:pPr>
              <w:spacing w:after="0" w:line="240" w:lineRule="auto"/>
              <w:jc w:val="center"/>
              <w:rPr>
                <w:rFonts w:ascii="Times New Roman" w:eastAsia="Times New Roman" w:hAnsi="Times New Roman" w:cs="Times New Roman"/>
                <w:bCs/>
              </w:rPr>
            </w:pPr>
          </w:p>
        </w:tc>
        <w:tc>
          <w:tcPr>
            <w:tcW w:w="3440" w:type="dxa"/>
            <w:tcBorders>
              <w:top w:val="single" w:sz="4" w:space="0" w:color="auto"/>
              <w:left w:val="nil"/>
              <w:bottom w:val="nil"/>
              <w:right w:val="single" w:sz="4" w:space="0" w:color="auto"/>
            </w:tcBorders>
            <w:shd w:val="clear" w:color="auto" w:fill="auto"/>
            <w:noWrap/>
            <w:vAlign w:val="center"/>
          </w:tcPr>
          <w:p w:rsidR="001650AD" w:rsidRPr="001650AD" w:rsidRDefault="001650AD" w:rsidP="001650AD">
            <w:pPr>
              <w:spacing w:after="0" w:line="240" w:lineRule="auto"/>
              <w:jc w:val="center"/>
              <w:rPr>
                <w:rFonts w:ascii="Times New Roman" w:eastAsia="Times New Roman" w:hAnsi="Times New Roman" w:cs="Times New Roman"/>
                <w:bCs/>
                <w:lang w:val="sr-Cyrl-RS"/>
              </w:rPr>
            </w:pPr>
            <w:r w:rsidRPr="00547E32">
              <w:rPr>
                <w:rFonts w:ascii="Times New Roman" w:eastAsia="Times New Roman" w:hAnsi="Times New Roman" w:cs="Times New Roman"/>
                <w:bCs/>
              </w:rPr>
              <w:t>Локација</w:t>
            </w:r>
          </w:p>
        </w:tc>
        <w:tc>
          <w:tcPr>
            <w:tcW w:w="1744" w:type="dxa"/>
            <w:gridSpan w:val="2"/>
            <w:tcBorders>
              <w:top w:val="nil"/>
              <w:left w:val="nil"/>
              <w:bottom w:val="single" w:sz="4" w:space="0" w:color="auto"/>
              <w:right w:val="single" w:sz="4" w:space="0" w:color="auto"/>
            </w:tcBorders>
            <w:shd w:val="clear" w:color="auto" w:fill="auto"/>
            <w:vAlign w:val="center"/>
          </w:tcPr>
          <w:p w:rsidR="001650AD" w:rsidRPr="00547E32" w:rsidRDefault="001650AD" w:rsidP="00F23EFC">
            <w:pPr>
              <w:spacing w:after="0" w:line="240" w:lineRule="auto"/>
              <w:jc w:val="center"/>
              <w:rPr>
                <w:rFonts w:ascii="Times New Roman" w:eastAsia="Times New Roman" w:hAnsi="Times New Roman" w:cs="Times New Roman"/>
                <w:bCs/>
              </w:rPr>
            </w:pPr>
          </w:p>
        </w:tc>
        <w:tc>
          <w:tcPr>
            <w:tcW w:w="1885" w:type="dxa"/>
            <w:gridSpan w:val="2"/>
            <w:tcBorders>
              <w:top w:val="nil"/>
              <w:left w:val="nil"/>
              <w:bottom w:val="single" w:sz="4" w:space="0" w:color="auto"/>
              <w:right w:val="single" w:sz="4" w:space="0" w:color="auto"/>
            </w:tcBorders>
            <w:shd w:val="clear" w:color="auto" w:fill="auto"/>
            <w:vAlign w:val="center"/>
          </w:tcPr>
          <w:p w:rsidR="001650AD" w:rsidRPr="00547E32" w:rsidRDefault="001650AD" w:rsidP="00F23EFC">
            <w:pPr>
              <w:spacing w:after="0" w:line="240" w:lineRule="auto"/>
              <w:jc w:val="center"/>
              <w:rPr>
                <w:rFonts w:ascii="Times New Roman" w:eastAsia="Times New Roman" w:hAnsi="Times New Roman" w:cs="Times New Roman"/>
                <w:bCs/>
              </w:rPr>
            </w:pPr>
          </w:p>
        </w:tc>
        <w:tc>
          <w:tcPr>
            <w:tcW w:w="1955" w:type="dxa"/>
            <w:tcBorders>
              <w:top w:val="nil"/>
              <w:left w:val="nil"/>
              <w:bottom w:val="single" w:sz="4" w:space="0" w:color="auto"/>
              <w:right w:val="single" w:sz="4" w:space="0" w:color="auto"/>
            </w:tcBorders>
            <w:shd w:val="clear" w:color="auto" w:fill="auto"/>
            <w:vAlign w:val="center"/>
          </w:tcPr>
          <w:p w:rsidR="001650AD" w:rsidRPr="00547E32" w:rsidRDefault="001650AD" w:rsidP="00F23EFC">
            <w:pPr>
              <w:spacing w:after="0" w:line="240" w:lineRule="auto"/>
              <w:jc w:val="center"/>
              <w:rPr>
                <w:rFonts w:ascii="Times New Roman" w:eastAsia="Times New Roman" w:hAnsi="Times New Roman" w:cs="Times New Roman"/>
                <w:bCs/>
              </w:rPr>
            </w:pPr>
          </w:p>
        </w:tc>
      </w:tr>
      <w:tr w:rsidR="00DB0426" w:rsidRPr="0022767F" w:rsidTr="00F23EFC">
        <w:trPr>
          <w:trHeight w:val="510"/>
        </w:trPr>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w:t>
            </w:r>
            <w:r>
              <w:rPr>
                <w:rFonts w:ascii="Times New Roman" w:eastAsia="Times New Roman" w:hAnsi="Times New Roman" w:cs="Times New Roman"/>
                <w:lang w:val="sr-Cyrl-RS"/>
              </w:rPr>
              <w:t>.</w:t>
            </w:r>
          </w:p>
        </w:tc>
        <w:tc>
          <w:tcPr>
            <w:tcW w:w="3440" w:type="dxa"/>
            <w:tcBorders>
              <w:top w:val="single" w:sz="4" w:space="0" w:color="auto"/>
              <w:left w:val="nil"/>
              <w:bottom w:val="single" w:sz="4" w:space="0" w:color="auto"/>
              <w:right w:val="single" w:sz="4" w:space="0" w:color="auto"/>
            </w:tcBorders>
            <w:shd w:val="clear" w:color="auto" w:fill="auto"/>
            <w:vAlign w:val="bottom"/>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Београд (главна станица) и у граду,Вуков споменик</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1.127,00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464,00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280,00</w:t>
            </w:r>
          </w:p>
        </w:tc>
      </w:tr>
      <w:tr w:rsidR="00DB0426" w:rsidRPr="0022767F" w:rsidTr="00F23EFC">
        <w:trPr>
          <w:trHeight w:val="593"/>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 xml:space="preserve">Нови Сад путничка и простор у граду, Београд  (остали простор)   </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994,00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265,00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160,00</w:t>
            </w:r>
          </w:p>
        </w:tc>
      </w:tr>
      <w:tr w:rsidR="00DB0426" w:rsidRPr="0022767F" w:rsidTr="00F23EFC">
        <w:trPr>
          <w:trHeight w:val="1295"/>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3</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Београд Дунав, Београд Доњи град, Нови Београд, Београд Ранжирна, Београд Центар, Карађорђев парк, Панчевачки мост, Топчидер, Раковица, Земун,Мокра Гора</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663,00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238,00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143,00</w:t>
            </w:r>
          </w:p>
        </w:tc>
      </w:tr>
      <w:tr w:rsidR="00DB0426" w:rsidRPr="0022767F" w:rsidTr="00F23EFC">
        <w:trPr>
          <w:trHeight w:val="53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4</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Нови Сад (остали простор) и Рума (у граду)</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536,00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203,00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122,00</w:t>
            </w:r>
          </w:p>
        </w:tc>
      </w:tr>
      <w:tr w:rsidR="00DB0426" w:rsidRPr="0022767F" w:rsidTr="00F23EFC">
        <w:trPr>
          <w:trHeight w:val="44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5</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Ниш (главна станица)</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462,00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188,00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100,00</w:t>
            </w:r>
          </w:p>
        </w:tc>
      </w:tr>
      <w:tr w:rsidR="00DB0426" w:rsidRPr="0022767F" w:rsidTr="00F23EFC">
        <w:trPr>
          <w:trHeight w:val="665"/>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6</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 xml:space="preserve">Ниш (остали простор), Нови Сад ранжирна, Суботица (главна станица) </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380,00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150,00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96,00</w:t>
            </w:r>
          </w:p>
        </w:tc>
      </w:tr>
      <w:tr w:rsidR="00DB0426" w:rsidRPr="0022767F" w:rsidTr="009B02B6">
        <w:trPr>
          <w:trHeight w:val="953"/>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7</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bottom"/>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Краљево, Ужице, Крушевац, Лесковац, Чачак, Панчево, Ваљево,Бјељина,Шабац и Крагујевац и Суботица (остали простор)</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310,00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90,00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60,00</w:t>
            </w:r>
          </w:p>
        </w:tc>
      </w:tr>
      <w:tr w:rsidR="00DB0426" w:rsidRPr="0022767F" w:rsidTr="009B02B6">
        <w:trPr>
          <w:trHeight w:val="1340"/>
        </w:trPr>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lastRenderedPageBreak/>
              <w:t>8</w:t>
            </w:r>
            <w:r>
              <w:rPr>
                <w:rFonts w:ascii="Times New Roman" w:eastAsia="Times New Roman" w:hAnsi="Times New Roman" w:cs="Times New Roman"/>
                <w:lang w:val="sr-Cyrl-RS"/>
              </w:rPr>
              <w:t>.</w:t>
            </w:r>
          </w:p>
        </w:tc>
        <w:tc>
          <w:tcPr>
            <w:tcW w:w="3440" w:type="dxa"/>
            <w:tcBorders>
              <w:top w:val="single" w:sz="4" w:space="0" w:color="auto"/>
              <w:left w:val="single" w:sz="4" w:space="0" w:color="auto"/>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Зајечар, Вршац, Пожаревац, Зрењанин, Црвени Крст, Ресник, Младеновац, Пожега, Параћин, Јагодина, Неготин, Батајница, Ужице теретна, Аранђеловац</w:t>
            </w:r>
          </w:p>
        </w:tc>
        <w:tc>
          <w:tcPr>
            <w:tcW w:w="17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300,00</w:t>
            </w:r>
          </w:p>
        </w:tc>
        <w:tc>
          <w:tcPr>
            <w:tcW w:w="1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77,00</w:t>
            </w:r>
          </w:p>
        </w:tc>
        <w:tc>
          <w:tcPr>
            <w:tcW w:w="1955" w:type="dxa"/>
            <w:tcBorders>
              <w:top w:val="single" w:sz="4" w:space="0" w:color="auto"/>
              <w:left w:val="single" w:sz="4" w:space="0" w:color="auto"/>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55,00</w:t>
            </w:r>
          </w:p>
        </w:tc>
      </w:tr>
      <w:tr w:rsidR="00DB0426" w:rsidRPr="0022767F" w:rsidTr="009B02B6">
        <w:trPr>
          <w:trHeight w:val="1070"/>
        </w:trPr>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9</w:t>
            </w:r>
            <w:r>
              <w:rPr>
                <w:rFonts w:ascii="Times New Roman" w:eastAsia="Times New Roman" w:hAnsi="Times New Roman" w:cs="Times New Roman"/>
                <w:lang w:val="sr-Cyrl-RS"/>
              </w:rPr>
              <w:t>.</w:t>
            </w:r>
          </w:p>
        </w:tc>
        <w:tc>
          <w:tcPr>
            <w:tcW w:w="3440" w:type="dxa"/>
            <w:tcBorders>
              <w:top w:val="single" w:sz="4" w:space="0" w:color="auto"/>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Смедеревска Паланка, Лајковац, Сомбор, Кикинда,Хоргош, Сремска Митровица, Шид, Врање, Зрењанин теретна</w:t>
            </w:r>
          </w:p>
        </w:tc>
        <w:tc>
          <w:tcPr>
            <w:tcW w:w="1744" w:type="dxa"/>
            <w:gridSpan w:val="2"/>
            <w:tcBorders>
              <w:top w:val="single" w:sz="4" w:space="0" w:color="auto"/>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280,00</w:t>
            </w:r>
          </w:p>
        </w:tc>
        <w:tc>
          <w:tcPr>
            <w:tcW w:w="1885" w:type="dxa"/>
            <w:gridSpan w:val="2"/>
            <w:tcBorders>
              <w:top w:val="single" w:sz="4" w:space="0" w:color="auto"/>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60,00</w:t>
            </w:r>
          </w:p>
        </w:tc>
        <w:tc>
          <w:tcPr>
            <w:tcW w:w="1955" w:type="dxa"/>
            <w:tcBorders>
              <w:top w:val="single" w:sz="4" w:space="0" w:color="auto"/>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48,00</w:t>
            </w:r>
          </w:p>
        </w:tc>
      </w:tr>
      <w:tr w:rsidR="00DB0426" w:rsidRPr="0022767F" w:rsidTr="00F23EFC">
        <w:trPr>
          <w:trHeight w:val="197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10</w:t>
            </w:r>
            <w:r>
              <w:rPr>
                <w:rFonts w:ascii="Times New Roman" w:eastAsia="Times New Roman" w:hAnsi="Times New Roman" w:cs="Times New Roman"/>
                <w:lang w:val="sr-Cyrl-RS"/>
              </w:rPr>
              <w:t>.</w:t>
            </w:r>
          </w:p>
        </w:tc>
        <w:tc>
          <w:tcPr>
            <w:tcW w:w="3440" w:type="dxa"/>
            <w:tcBorders>
              <w:top w:val="nil"/>
              <w:left w:val="nil"/>
              <w:bottom w:val="nil"/>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Бор, Велика Плана, Ћуприја, Смедерево, Рашка, Пријепоље, Кучево, Пирот, Мали Зворник, Лазаревац, Лозница, Лапово, Палић, Ристовац, Алексинац, Зрењанин фабрика, Свилајнац, Деспотовац, Прибој, Бољевци, Врњачка бања, Сурчин, Остружница, Рипањ</w:t>
            </w:r>
          </w:p>
        </w:tc>
        <w:tc>
          <w:tcPr>
            <w:tcW w:w="1744" w:type="dxa"/>
            <w:gridSpan w:val="2"/>
            <w:tcBorders>
              <w:top w:val="nil"/>
              <w:left w:val="nil"/>
              <w:bottom w:val="nil"/>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245,00</w:t>
            </w:r>
          </w:p>
        </w:tc>
        <w:tc>
          <w:tcPr>
            <w:tcW w:w="1885" w:type="dxa"/>
            <w:gridSpan w:val="2"/>
            <w:tcBorders>
              <w:top w:val="nil"/>
              <w:left w:val="nil"/>
              <w:bottom w:val="nil"/>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55,00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41,00</w:t>
            </w:r>
          </w:p>
        </w:tc>
      </w:tr>
      <w:tr w:rsidR="00DB0426" w:rsidRPr="0022767F" w:rsidTr="00F23EFC">
        <w:trPr>
          <w:trHeight w:val="2168"/>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11</w:t>
            </w:r>
            <w:r>
              <w:rPr>
                <w:rFonts w:ascii="Times New Roman" w:eastAsia="Times New Roman" w:hAnsi="Times New Roman" w:cs="Times New Roman"/>
                <w:lang w:val="sr-Cyrl-RS"/>
              </w:rPr>
              <w:t>.</w:t>
            </w:r>
          </w:p>
        </w:tc>
        <w:tc>
          <w:tcPr>
            <w:tcW w:w="3440" w:type="dxa"/>
            <w:tcBorders>
              <w:top w:val="single" w:sz="4" w:space="0" w:color="auto"/>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Сента, Бачка топола, Вреоци, Прокупље, Сталаћ, Куршумлија, Нова Пазова, Стара Пазова, Трстеник, Књажевац, Димитровград, Петроварадин, Стопања, Костолац, Грошница, Краљево (остале станице), Зајечар (остале станице), Параћин (остале станице), Врбас и Рума (остало)</w:t>
            </w:r>
          </w:p>
        </w:tc>
        <w:tc>
          <w:tcPr>
            <w:tcW w:w="1744" w:type="dxa"/>
            <w:gridSpan w:val="2"/>
            <w:tcBorders>
              <w:top w:val="single" w:sz="4" w:space="0" w:color="auto"/>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180,00</w:t>
            </w:r>
          </w:p>
        </w:tc>
        <w:tc>
          <w:tcPr>
            <w:tcW w:w="1885" w:type="dxa"/>
            <w:gridSpan w:val="2"/>
            <w:tcBorders>
              <w:top w:val="single" w:sz="4" w:space="0" w:color="auto"/>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45,00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36,00</w:t>
            </w:r>
          </w:p>
        </w:tc>
      </w:tr>
      <w:tr w:rsidR="00DB0426" w:rsidRPr="0022767F" w:rsidTr="00F23EFC">
        <w:trPr>
          <w:trHeight w:val="1785"/>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12</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Мајданпек, Ушће, Инђија, Дољевац, Косјерић, Сремски Карловци, Прешево, Сврљиг, Мала Крсна, Радинац, Бања Ковиљача, Бечеј, Бујановац, Владичин Хан, Римски Шанчеви, Ужице (остале станице), Бачка Паланка, Кошеви</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110,00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35,00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28,00</w:t>
            </w:r>
          </w:p>
        </w:tc>
      </w:tr>
      <w:tr w:rsidR="00DB0426" w:rsidRPr="0022767F" w:rsidTr="00F23EFC">
        <w:trPr>
          <w:trHeight w:val="512"/>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13</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Остале станице</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80,00</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30,00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21,00</w:t>
            </w:r>
          </w:p>
        </w:tc>
      </w:tr>
      <w:tr w:rsidR="00DB0426" w:rsidRPr="0022767F" w:rsidTr="00F23EFC">
        <w:trPr>
          <w:trHeight w:val="53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14</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 xml:space="preserve">Тунели и житни магацини на свим локацијама </w:t>
            </w:r>
          </w:p>
        </w:tc>
        <w:tc>
          <w:tcPr>
            <w:tcW w:w="1744"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w:t>
            </w:r>
          </w:p>
        </w:tc>
        <w:tc>
          <w:tcPr>
            <w:tcW w:w="188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20,00</w:t>
            </w:r>
          </w:p>
        </w:tc>
        <w:tc>
          <w:tcPr>
            <w:tcW w:w="1955"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w:t>
            </w:r>
          </w:p>
        </w:tc>
      </w:tr>
      <w:tr w:rsidR="00DB0426" w:rsidRPr="0022767F" w:rsidTr="00F23EFC">
        <w:trPr>
          <w:trHeight w:val="71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15</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 xml:space="preserve">Подруми, тавани, ходници, санитарни чворови, шупе и остали помоћни простори </w:t>
            </w:r>
          </w:p>
        </w:tc>
        <w:tc>
          <w:tcPr>
            <w:tcW w:w="5584" w:type="dxa"/>
            <w:gridSpan w:val="5"/>
            <w:tcBorders>
              <w:top w:val="single" w:sz="4" w:space="0" w:color="auto"/>
              <w:left w:val="nil"/>
              <w:bottom w:val="single" w:sz="4" w:space="0" w:color="auto"/>
              <w:right w:val="single" w:sz="4" w:space="0" w:color="000000"/>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 xml:space="preserve">50% од </w:t>
            </w:r>
            <w:r>
              <w:rPr>
                <w:rFonts w:ascii="Times New Roman" w:eastAsia="Times New Roman" w:hAnsi="Times New Roman" w:cs="Times New Roman"/>
                <w:lang w:val="sr-Cyrl-RS"/>
              </w:rPr>
              <w:t xml:space="preserve">почетне цене </w:t>
            </w:r>
            <w:r w:rsidRPr="0022767F">
              <w:rPr>
                <w:rFonts w:ascii="Times New Roman" w:eastAsia="Times New Roman" w:hAnsi="Times New Roman" w:cs="Times New Roman"/>
              </w:rPr>
              <w:t>из колоне II</w:t>
            </w:r>
          </w:p>
        </w:tc>
      </w:tr>
      <w:tr w:rsidR="00DB0426" w:rsidRPr="0022767F" w:rsidTr="00F23EFC">
        <w:trPr>
          <w:trHeight w:val="35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16</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Гараже</w:t>
            </w:r>
          </w:p>
        </w:tc>
        <w:tc>
          <w:tcPr>
            <w:tcW w:w="5584" w:type="dxa"/>
            <w:gridSpan w:val="5"/>
            <w:tcBorders>
              <w:top w:val="single" w:sz="4" w:space="0" w:color="auto"/>
              <w:left w:val="nil"/>
              <w:bottom w:val="single" w:sz="4" w:space="0" w:color="auto"/>
              <w:right w:val="single" w:sz="4" w:space="0" w:color="000000"/>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140,00</w:t>
            </w:r>
          </w:p>
        </w:tc>
      </w:tr>
      <w:tr w:rsidR="00DB0426" w:rsidRPr="0022767F" w:rsidTr="00F23EFC">
        <w:trPr>
          <w:trHeight w:val="435"/>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17</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Гаражна места и бокс гараже</w:t>
            </w:r>
          </w:p>
        </w:tc>
        <w:tc>
          <w:tcPr>
            <w:tcW w:w="5584" w:type="dxa"/>
            <w:gridSpan w:val="5"/>
            <w:tcBorders>
              <w:top w:val="single" w:sz="4" w:space="0" w:color="auto"/>
              <w:left w:val="nil"/>
              <w:bottom w:val="single" w:sz="4" w:space="0" w:color="auto"/>
              <w:right w:val="single" w:sz="4" w:space="0" w:color="000000"/>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120,00</w:t>
            </w:r>
          </w:p>
        </w:tc>
      </w:tr>
      <w:tr w:rsidR="00DB0426" w:rsidRPr="0022767F" w:rsidTr="00F23EFC">
        <w:trPr>
          <w:trHeight w:val="80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18</w:t>
            </w:r>
            <w:r>
              <w:rPr>
                <w:rFonts w:ascii="Times New Roman" w:eastAsia="Times New Roman" w:hAnsi="Times New Roman" w:cs="Times New Roman"/>
                <w:lang w:val="sr-Cyrl-RS"/>
              </w:rPr>
              <w:t>.</w:t>
            </w:r>
          </w:p>
        </w:tc>
        <w:tc>
          <w:tcPr>
            <w:tcW w:w="3440" w:type="dxa"/>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 xml:space="preserve">Јавни станични WC-и </w:t>
            </w:r>
          </w:p>
        </w:tc>
        <w:tc>
          <w:tcPr>
            <w:tcW w:w="5584" w:type="dxa"/>
            <w:gridSpan w:val="5"/>
            <w:tcBorders>
              <w:top w:val="single" w:sz="4" w:space="0" w:color="auto"/>
              <w:left w:val="nil"/>
              <w:bottom w:val="single" w:sz="4" w:space="0" w:color="auto"/>
              <w:right w:val="single" w:sz="4" w:space="0" w:color="000000"/>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20% од</w:t>
            </w:r>
            <w:r>
              <w:rPr>
                <w:rFonts w:ascii="Times New Roman" w:eastAsia="Times New Roman" w:hAnsi="Times New Roman" w:cs="Times New Roman"/>
                <w:lang w:val="sr-Cyrl-RS"/>
              </w:rPr>
              <w:t xml:space="preserve"> почетне цене </w:t>
            </w:r>
            <w:r w:rsidRPr="0022767F">
              <w:rPr>
                <w:rFonts w:ascii="Times New Roman" w:eastAsia="Times New Roman" w:hAnsi="Times New Roman" w:cs="Times New Roman"/>
              </w:rPr>
              <w:t xml:space="preserve">из колоне I, са обавезом </w:t>
            </w:r>
            <w:r>
              <w:rPr>
                <w:rFonts w:ascii="Times New Roman" w:eastAsia="Times New Roman" w:hAnsi="Times New Roman" w:cs="Times New Roman"/>
                <w:lang w:val="sr-Cyrl-RS"/>
              </w:rPr>
              <w:t xml:space="preserve"> </w:t>
            </w:r>
            <w:r w:rsidRPr="0022767F">
              <w:rPr>
                <w:rFonts w:ascii="Times New Roman" w:eastAsia="Times New Roman" w:hAnsi="Times New Roman" w:cs="Times New Roman"/>
              </w:rPr>
              <w:t xml:space="preserve">одржавања и правом наплате за пружање услуга </w:t>
            </w:r>
          </w:p>
        </w:tc>
      </w:tr>
      <w:tr w:rsidR="00DB0426" w:rsidRPr="0022767F" w:rsidTr="001B7860">
        <w:trPr>
          <w:trHeight w:val="548"/>
        </w:trPr>
        <w:tc>
          <w:tcPr>
            <w:tcW w:w="696" w:type="dxa"/>
            <w:tcBorders>
              <w:top w:val="nil"/>
              <w:left w:val="single" w:sz="4" w:space="0" w:color="auto"/>
              <w:bottom w:val="single" w:sz="4" w:space="0" w:color="auto"/>
              <w:right w:val="single" w:sz="4" w:space="0" w:color="auto"/>
            </w:tcBorders>
            <w:shd w:val="clear" w:color="auto" w:fill="FFFFFF" w:themeFill="background1"/>
            <w:noWrap/>
            <w:vAlign w:val="center"/>
          </w:tcPr>
          <w:p w:rsidR="00DB0426" w:rsidRPr="00547E32" w:rsidRDefault="00DB0426" w:rsidP="00F23EFC">
            <w:pPr>
              <w:spacing w:after="0" w:line="240" w:lineRule="auto"/>
              <w:rPr>
                <w:rFonts w:ascii="Times New Roman" w:eastAsia="Times New Roman" w:hAnsi="Times New Roman" w:cs="Times New Roman"/>
                <w:lang w:val="sr-Cyrl-RS"/>
              </w:rPr>
            </w:pPr>
          </w:p>
        </w:tc>
        <w:tc>
          <w:tcPr>
            <w:tcW w:w="3440" w:type="dxa"/>
            <w:tcBorders>
              <w:top w:val="nil"/>
              <w:left w:val="nil"/>
              <w:bottom w:val="single" w:sz="4" w:space="0" w:color="auto"/>
              <w:right w:val="single" w:sz="4" w:space="0" w:color="auto"/>
            </w:tcBorders>
            <w:shd w:val="clear" w:color="auto" w:fill="FFFFFF" w:themeFill="background1"/>
            <w:vAlign w:val="center"/>
          </w:tcPr>
          <w:p w:rsidR="00DB0426" w:rsidRPr="00547E32" w:rsidRDefault="00DB0426" w:rsidP="00F23EFC">
            <w:pPr>
              <w:spacing w:after="0" w:line="240" w:lineRule="auto"/>
              <w:rPr>
                <w:rFonts w:ascii="Times New Roman" w:eastAsia="Times New Roman" w:hAnsi="Times New Roman" w:cs="Times New Roman"/>
              </w:rPr>
            </w:pPr>
            <w:r w:rsidRPr="00547E32">
              <w:rPr>
                <w:rFonts w:ascii="Times New Roman" w:eastAsia="Times New Roman" w:hAnsi="Times New Roman" w:cs="Times New Roman"/>
              </w:rPr>
              <w:t xml:space="preserve"> РЕКЛАМНИ ПРОСТОР</w:t>
            </w:r>
          </w:p>
        </w:tc>
        <w:tc>
          <w:tcPr>
            <w:tcW w:w="5584" w:type="dxa"/>
            <w:gridSpan w:val="5"/>
            <w:tcBorders>
              <w:top w:val="single" w:sz="4" w:space="0" w:color="auto"/>
              <w:left w:val="nil"/>
              <w:bottom w:val="single" w:sz="4" w:space="0" w:color="auto"/>
              <w:right w:val="single" w:sz="4" w:space="0" w:color="000000"/>
            </w:tcBorders>
            <w:shd w:val="clear" w:color="auto" w:fill="FFFFFF" w:themeFill="background1"/>
            <w:vAlign w:val="center"/>
          </w:tcPr>
          <w:p w:rsidR="00DB0426" w:rsidRPr="00547E32" w:rsidRDefault="00DB0426" w:rsidP="00547E32">
            <w:pPr>
              <w:spacing w:after="0" w:line="240" w:lineRule="auto"/>
              <w:jc w:val="center"/>
              <w:rPr>
                <w:rFonts w:ascii="Times New Roman" w:eastAsia="Times New Roman" w:hAnsi="Times New Roman" w:cs="Times New Roman"/>
              </w:rPr>
            </w:pPr>
            <w:r w:rsidRPr="00547E32">
              <w:rPr>
                <w:rFonts w:ascii="Times New Roman" w:eastAsia="Times New Roman" w:hAnsi="Times New Roman" w:cs="Times New Roman"/>
              </w:rPr>
              <w:t>Почетна цена (</w:t>
            </w:r>
            <w:r w:rsidR="00547E32">
              <w:rPr>
                <w:rFonts w:ascii="Times New Roman" w:eastAsia="Times New Roman" w:hAnsi="Times New Roman" w:cs="Times New Roman"/>
                <w:lang w:val="sr-Cyrl-RS"/>
              </w:rPr>
              <w:t>РСД</w:t>
            </w:r>
            <w:r w:rsidRPr="00547E32">
              <w:rPr>
                <w:rFonts w:ascii="Times New Roman" w:eastAsia="Times New Roman" w:hAnsi="Times New Roman" w:cs="Times New Roman"/>
              </w:rPr>
              <w:t>/m² месечно)</w:t>
            </w:r>
          </w:p>
        </w:tc>
      </w:tr>
      <w:tr w:rsidR="00DB0426" w:rsidRPr="0022767F" w:rsidTr="00F23EFC">
        <w:trPr>
          <w:trHeight w:val="53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4D2D93" w:rsidRDefault="00DB0426" w:rsidP="00F23EFC">
            <w:pPr>
              <w:spacing w:after="0" w:line="240" w:lineRule="auto"/>
              <w:jc w:val="center"/>
              <w:rPr>
                <w:rFonts w:ascii="Times New Roman" w:eastAsia="Times New Roman" w:hAnsi="Times New Roman" w:cs="Times New Roman"/>
                <w:bCs/>
                <w:strike/>
              </w:rPr>
            </w:pPr>
          </w:p>
        </w:tc>
        <w:tc>
          <w:tcPr>
            <w:tcW w:w="3466" w:type="dxa"/>
            <w:gridSpan w:val="2"/>
            <w:tcBorders>
              <w:top w:val="nil"/>
              <w:left w:val="nil"/>
              <w:bottom w:val="single" w:sz="4" w:space="0" w:color="auto"/>
              <w:right w:val="single" w:sz="4" w:space="0" w:color="auto"/>
            </w:tcBorders>
            <w:shd w:val="clear" w:color="auto" w:fill="auto"/>
            <w:noWrap/>
            <w:vAlign w:val="center"/>
          </w:tcPr>
          <w:p w:rsidR="00DB0426" w:rsidRPr="00E30DFA" w:rsidRDefault="00DB0426" w:rsidP="00F23EFC">
            <w:pPr>
              <w:spacing w:after="0" w:line="240" w:lineRule="auto"/>
              <w:jc w:val="center"/>
              <w:rPr>
                <w:rFonts w:ascii="Times New Roman" w:eastAsia="Times New Roman" w:hAnsi="Times New Roman" w:cs="Times New Roman"/>
                <w:bCs/>
              </w:rPr>
            </w:pPr>
            <w:r w:rsidRPr="00E30DFA">
              <w:rPr>
                <w:rFonts w:ascii="Times New Roman" w:eastAsia="Times New Roman" w:hAnsi="Times New Roman" w:cs="Times New Roman"/>
                <w:bCs/>
              </w:rPr>
              <w:t>Локација</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7D27DB" w:rsidRDefault="00DB0426" w:rsidP="007D27DB">
            <w:pPr>
              <w:spacing w:after="0" w:line="240" w:lineRule="auto"/>
              <w:jc w:val="center"/>
              <w:rPr>
                <w:rFonts w:ascii="Times New Roman" w:eastAsia="Times New Roman" w:hAnsi="Times New Roman" w:cs="Times New Roman"/>
                <w:bCs/>
                <w:lang w:val="sr-Cyrl-RS"/>
              </w:rPr>
            </w:pPr>
            <w:r w:rsidRPr="00E30DFA">
              <w:rPr>
                <w:rFonts w:ascii="Times New Roman" w:eastAsia="Times New Roman" w:hAnsi="Times New Roman" w:cs="Times New Roman"/>
                <w:bCs/>
              </w:rPr>
              <w:t xml:space="preserve">Светлећа реклама </w:t>
            </w:r>
            <w:r w:rsidR="007D27DB">
              <w:rPr>
                <w:rFonts w:ascii="Times New Roman" w:eastAsia="Times New Roman" w:hAnsi="Times New Roman" w:cs="Times New Roman"/>
                <w:bCs/>
                <w:lang w:val="sr-Cyrl-RS"/>
              </w:rPr>
              <w:t>„</w:t>
            </w:r>
            <w:r w:rsidRPr="00E30DFA">
              <w:rPr>
                <w:rFonts w:ascii="Times New Roman" w:eastAsia="Times New Roman" w:hAnsi="Times New Roman" w:cs="Times New Roman"/>
                <w:bCs/>
              </w:rPr>
              <w:t>дисплеј</w:t>
            </w:r>
            <w:r w:rsidR="007D27DB">
              <w:rPr>
                <w:rFonts w:ascii="Times New Roman" w:eastAsia="Times New Roman" w:hAnsi="Times New Roman" w:cs="Times New Roman"/>
                <w:bCs/>
                <w:lang w:val="sr-Cyrl-RS"/>
              </w:rPr>
              <w:t>”</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7D27DB" w:rsidRDefault="00DB0426" w:rsidP="007D27DB">
            <w:pPr>
              <w:spacing w:after="0" w:line="240" w:lineRule="auto"/>
              <w:jc w:val="center"/>
              <w:rPr>
                <w:rFonts w:ascii="Times New Roman" w:eastAsia="Times New Roman" w:hAnsi="Times New Roman" w:cs="Times New Roman"/>
                <w:bCs/>
                <w:lang w:val="sr-Cyrl-RS"/>
              </w:rPr>
            </w:pPr>
            <w:r w:rsidRPr="00E30DFA">
              <w:rPr>
                <w:rFonts w:ascii="Times New Roman" w:eastAsia="Times New Roman" w:hAnsi="Times New Roman" w:cs="Times New Roman"/>
                <w:bCs/>
              </w:rPr>
              <w:t xml:space="preserve">Плаката </w:t>
            </w:r>
            <w:r w:rsidR="007D27DB">
              <w:rPr>
                <w:rFonts w:ascii="Times New Roman" w:eastAsia="Times New Roman" w:hAnsi="Times New Roman" w:cs="Times New Roman"/>
                <w:bCs/>
                <w:lang w:val="sr-Cyrl-RS"/>
              </w:rPr>
              <w:t>„</w:t>
            </w:r>
            <w:r w:rsidRPr="00E30DFA">
              <w:rPr>
                <w:rFonts w:ascii="Times New Roman" w:eastAsia="Times New Roman" w:hAnsi="Times New Roman" w:cs="Times New Roman"/>
                <w:bCs/>
              </w:rPr>
              <w:t>билборд</w:t>
            </w:r>
            <w:r w:rsidR="007D27DB">
              <w:rPr>
                <w:rFonts w:ascii="Times New Roman" w:eastAsia="Times New Roman" w:hAnsi="Times New Roman" w:cs="Times New Roman"/>
                <w:bCs/>
                <w:lang w:val="sr-Cyrl-RS"/>
              </w:rPr>
              <w:t>”</w:t>
            </w:r>
            <w:bookmarkStart w:id="0" w:name="_GoBack"/>
            <w:bookmarkEnd w:id="0"/>
          </w:p>
        </w:tc>
      </w:tr>
      <w:tr w:rsidR="00DB0426" w:rsidRPr="0022767F" w:rsidTr="00F23EFC">
        <w:trPr>
          <w:trHeight w:val="48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lastRenderedPageBreak/>
              <w:t>1</w:t>
            </w:r>
            <w:r>
              <w:rPr>
                <w:rFonts w:ascii="Times New Roman" w:eastAsia="Times New Roman" w:hAnsi="Times New Roman" w:cs="Times New Roman"/>
                <w:lang w:val="sr-Cyrl-RS"/>
              </w:rPr>
              <w:t>.</w:t>
            </w:r>
          </w:p>
        </w:tc>
        <w:tc>
          <w:tcPr>
            <w:tcW w:w="3466"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Београд - водоторањ</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1.898,00</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1.723,00</w:t>
            </w:r>
          </w:p>
        </w:tc>
      </w:tr>
      <w:tr w:rsidR="00DB0426" w:rsidRPr="0022767F" w:rsidTr="00F23EFC">
        <w:trPr>
          <w:trHeight w:val="48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2</w:t>
            </w:r>
            <w:r>
              <w:rPr>
                <w:rFonts w:ascii="Times New Roman" w:eastAsia="Times New Roman" w:hAnsi="Times New Roman" w:cs="Times New Roman"/>
                <w:lang w:val="sr-Cyrl-RS"/>
              </w:rPr>
              <w:t>.</w:t>
            </w:r>
          </w:p>
        </w:tc>
        <w:tc>
          <w:tcPr>
            <w:tcW w:w="3466"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Београд главна станица и "Мостарска петља"</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1.458,00</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1.193,00</w:t>
            </w:r>
          </w:p>
        </w:tc>
      </w:tr>
      <w:tr w:rsidR="00DB0426" w:rsidRPr="0022767F" w:rsidTr="00F23EFC">
        <w:trPr>
          <w:trHeight w:val="48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3</w:t>
            </w:r>
            <w:r>
              <w:rPr>
                <w:rFonts w:ascii="Times New Roman" w:eastAsia="Times New Roman" w:hAnsi="Times New Roman" w:cs="Times New Roman"/>
                <w:lang w:val="sr-Cyrl-RS"/>
              </w:rPr>
              <w:t>.</w:t>
            </w:r>
          </w:p>
        </w:tc>
        <w:tc>
          <w:tcPr>
            <w:tcW w:w="3466"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Београд, Војводе Мишића и сл.</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1.193,00</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926,00</w:t>
            </w:r>
          </w:p>
        </w:tc>
      </w:tr>
      <w:tr w:rsidR="00DB0426" w:rsidRPr="0022767F" w:rsidTr="00F23EFC">
        <w:trPr>
          <w:trHeight w:val="48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4</w:t>
            </w:r>
            <w:r>
              <w:rPr>
                <w:rFonts w:ascii="Times New Roman" w:eastAsia="Times New Roman" w:hAnsi="Times New Roman" w:cs="Times New Roman"/>
                <w:lang w:val="sr-Cyrl-RS"/>
              </w:rPr>
              <w:t>.</w:t>
            </w:r>
          </w:p>
        </w:tc>
        <w:tc>
          <w:tcPr>
            <w:tcW w:w="3466"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Београд, простор унутар Сајма и сл.</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1.060,00</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796,00</w:t>
            </w:r>
          </w:p>
        </w:tc>
      </w:tr>
      <w:tr w:rsidR="00DB0426" w:rsidRPr="0022767F" w:rsidTr="00F23EFC">
        <w:trPr>
          <w:trHeight w:val="48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5</w:t>
            </w:r>
            <w:r>
              <w:rPr>
                <w:rFonts w:ascii="Times New Roman" w:eastAsia="Times New Roman" w:hAnsi="Times New Roman" w:cs="Times New Roman"/>
                <w:lang w:val="sr-Cyrl-RS"/>
              </w:rPr>
              <w:t>.</w:t>
            </w:r>
          </w:p>
        </w:tc>
        <w:tc>
          <w:tcPr>
            <w:tcW w:w="3466"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lang w:val="sr-Cyrl-CS"/>
              </w:rPr>
            </w:pPr>
            <w:r w:rsidRPr="0022767F">
              <w:rPr>
                <w:rFonts w:ascii="Times New Roman" w:eastAsia="Times New Roman" w:hAnsi="Times New Roman" w:cs="Times New Roman"/>
              </w:rPr>
              <w:t xml:space="preserve">Нови Сад, путничка станица </w:t>
            </w:r>
            <w:r w:rsidRPr="0022767F">
              <w:rPr>
                <w:rFonts w:ascii="Times New Roman" w:eastAsia="Times New Roman" w:hAnsi="Times New Roman" w:cs="Times New Roman"/>
                <w:lang w:val="sr-Cyrl-CS"/>
              </w:rPr>
              <w:t>и у граду</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1.060,00</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796,00</w:t>
            </w:r>
          </w:p>
        </w:tc>
      </w:tr>
      <w:tr w:rsidR="00DB0426" w:rsidRPr="0022767F" w:rsidTr="00F23EFC">
        <w:trPr>
          <w:trHeight w:val="81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3457D7"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6</w:t>
            </w:r>
            <w:r>
              <w:rPr>
                <w:rFonts w:ascii="Times New Roman" w:eastAsia="Times New Roman" w:hAnsi="Times New Roman" w:cs="Times New Roman"/>
                <w:lang w:val="sr-Cyrl-RS"/>
              </w:rPr>
              <w:t>.</w:t>
            </w:r>
          </w:p>
        </w:tc>
        <w:tc>
          <w:tcPr>
            <w:tcW w:w="3466"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Ниш, Суботица, Нови Сад, остало и локације уз регионалне друмске саобраћајнице</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840,00</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530,00</w:t>
            </w:r>
          </w:p>
        </w:tc>
      </w:tr>
      <w:tr w:rsidR="00DB0426" w:rsidRPr="0022767F" w:rsidTr="00F23EFC">
        <w:trPr>
          <w:trHeight w:val="134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CC5BE2"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7</w:t>
            </w:r>
            <w:r>
              <w:rPr>
                <w:rFonts w:ascii="Times New Roman" w:eastAsia="Times New Roman" w:hAnsi="Times New Roman" w:cs="Times New Roman"/>
                <w:lang w:val="sr-Cyrl-RS"/>
              </w:rPr>
              <w:t>.</w:t>
            </w:r>
          </w:p>
        </w:tc>
        <w:tc>
          <w:tcPr>
            <w:tcW w:w="3466"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Краљево, Крагујевац, Ужице, Ваљево, Крушевац, Сремска Митровица, Сомбор, Зрењанин, Чачак, Пожаревац, Панчево, Јагодина и локације уз локалне друмске саобраћајнице</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420,00</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310,00</w:t>
            </w:r>
          </w:p>
        </w:tc>
      </w:tr>
      <w:tr w:rsidR="00DB0426" w:rsidRPr="0022767F" w:rsidTr="00F23EFC">
        <w:trPr>
          <w:trHeight w:val="480"/>
        </w:trPr>
        <w:tc>
          <w:tcPr>
            <w:tcW w:w="696" w:type="dxa"/>
            <w:tcBorders>
              <w:top w:val="nil"/>
              <w:left w:val="single" w:sz="4" w:space="0" w:color="auto"/>
              <w:bottom w:val="single" w:sz="4" w:space="0" w:color="auto"/>
              <w:right w:val="single" w:sz="4" w:space="0" w:color="auto"/>
            </w:tcBorders>
            <w:shd w:val="clear" w:color="auto" w:fill="auto"/>
            <w:noWrap/>
            <w:vAlign w:val="center"/>
          </w:tcPr>
          <w:p w:rsidR="00DB0426" w:rsidRPr="00CC5BE2" w:rsidRDefault="00DB0426" w:rsidP="00F23EFC">
            <w:pPr>
              <w:spacing w:after="0" w:line="240" w:lineRule="auto"/>
              <w:jc w:val="center"/>
              <w:rPr>
                <w:rFonts w:ascii="Times New Roman" w:eastAsia="Times New Roman" w:hAnsi="Times New Roman" w:cs="Times New Roman"/>
                <w:lang w:val="sr-Cyrl-RS"/>
              </w:rPr>
            </w:pPr>
            <w:r w:rsidRPr="0022767F">
              <w:rPr>
                <w:rFonts w:ascii="Times New Roman" w:eastAsia="Times New Roman" w:hAnsi="Times New Roman" w:cs="Times New Roman"/>
              </w:rPr>
              <w:t>8</w:t>
            </w:r>
            <w:r>
              <w:rPr>
                <w:rFonts w:ascii="Times New Roman" w:eastAsia="Times New Roman" w:hAnsi="Times New Roman" w:cs="Times New Roman"/>
                <w:lang w:val="sr-Cyrl-RS"/>
              </w:rPr>
              <w:t>.</w:t>
            </w:r>
          </w:p>
        </w:tc>
        <w:tc>
          <w:tcPr>
            <w:tcW w:w="3466"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rPr>
                <w:rFonts w:ascii="Times New Roman" w:eastAsia="Times New Roman" w:hAnsi="Times New Roman" w:cs="Times New Roman"/>
              </w:rPr>
            </w:pPr>
            <w:r w:rsidRPr="0022767F">
              <w:rPr>
                <w:rFonts w:ascii="Times New Roman" w:eastAsia="Times New Roman" w:hAnsi="Times New Roman" w:cs="Times New Roman"/>
              </w:rPr>
              <w:t>Остале станице и локације</w:t>
            </w:r>
          </w:p>
        </w:tc>
        <w:tc>
          <w:tcPr>
            <w:tcW w:w="2913"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350,00</w:t>
            </w:r>
          </w:p>
        </w:tc>
        <w:tc>
          <w:tcPr>
            <w:tcW w:w="2645" w:type="dxa"/>
            <w:gridSpan w:val="2"/>
            <w:tcBorders>
              <w:top w:val="nil"/>
              <w:left w:val="nil"/>
              <w:bottom w:val="single" w:sz="4" w:space="0" w:color="auto"/>
              <w:right w:val="single" w:sz="4" w:space="0" w:color="auto"/>
            </w:tcBorders>
            <w:shd w:val="clear" w:color="auto" w:fill="auto"/>
            <w:vAlign w:val="center"/>
          </w:tcPr>
          <w:p w:rsidR="00DB0426" w:rsidRPr="0022767F" w:rsidRDefault="00DB0426" w:rsidP="00F23EFC">
            <w:pPr>
              <w:spacing w:after="0" w:line="240" w:lineRule="auto"/>
              <w:jc w:val="center"/>
              <w:rPr>
                <w:rFonts w:ascii="Times New Roman" w:eastAsia="Times New Roman" w:hAnsi="Times New Roman" w:cs="Times New Roman"/>
              </w:rPr>
            </w:pPr>
            <w:r w:rsidRPr="0022767F">
              <w:rPr>
                <w:rFonts w:ascii="Times New Roman" w:eastAsia="Times New Roman" w:hAnsi="Times New Roman" w:cs="Times New Roman"/>
              </w:rPr>
              <w:t>200,00</w:t>
            </w:r>
          </w:p>
        </w:tc>
      </w:tr>
    </w:tbl>
    <w:p w:rsidR="00DB0426" w:rsidRDefault="00DB0426">
      <w:pPr>
        <w:rPr>
          <w:rFonts w:ascii="Times New Roman" w:hAnsi="Times New Roman" w:cs="Times New Roman"/>
          <w:lang w:val="sr-Cyrl-RS"/>
        </w:rPr>
      </w:pPr>
    </w:p>
    <w:p w:rsidR="00DB0426" w:rsidRPr="00E30DFA" w:rsidRDefault="00DB0426" w:rsidP="00D73358">
      <w:pPr>
        <w:spacing w:after="0" w:line="240" w:lineRule="auto"/>
        <w:ind w:left="-360" w:right="-964"/>
        <w:rPr>
          <w:rFonts w:ascii="Times New Roman" w:eastAsia="Times New Roman" w:hAnsi="Times New Roman" w:cs="Times New Roman"/>
          <w:spacing w:val="-4"/>
          <w:lang w:val="sr-Cyrl-CS"/>
        </w:rPr>
      </w:pPr>
      <w:r w:rsidRPr="00E30DFA">
        <w:rPr>
          <w:rFonts w:ascii="Times New Roman" w:eastAsia="Times New Roman" w:hAnsi="Times New Roman" w:cs="Times New Roman"/>
          <w:spacing w:val="-4"/>
          <w:lang w:val="sr-Cyrl-CS"/>
        </w:rPr>
        <w:t xml:space="preserve">Табела 3. </w:t>
      </w:r>
      <w:r w:rsidR="00D73358">
        <w:rPr>
          <w:rFonts w:ascii="Times New Roman" w:eastAsia="Times New Roman" w:hAnsi="Times New Roman" w:cs="Times New Roman"/>
          <w:spacing w:val="-4"/>
          <w:lang w:val="sr-Cyrl-CS"/>
        </w:rPr>
        <w:t>В</w:t>
      </w:r>
      <w:r w:rsidR="00D73358" w:rsidRPr="00E30DFA">
        <w:rPr>
          <w:rFonts w:ascii="Times New Roman" w:eastAsia="Times New Roman" w:hAnsi="Times New Roman" w:cs="Times New Roman"/>
          <w:spacing w:val="-4"/>
          <w:lang w:val="sr-Cyrl-CS"/>
        </w:rPr>
        <w:t>исина накнаде за привремено коришћење делова земљишног појаса поред железничких пруга</w:t>
      </w:r>
    </w:p>
    <w:p w:rsidR="00D73358" w:rsidRPr="00521A22" w:rsidRDefault="00D73358" w:rsidP="00D73358">
      <w:pPr>
        <w:rPr>
          <w:rFonts w:ascii="Times New Roman" w:hAnsi="Times New Roman" w:cs="Times New Roman"/>
        </w:rPr>
      </w:pPr>
    </w:p>
    <w:tbl>
      <w:tblPr>
        <w:tblStyle w:val="TableGrid"/>
        <w:tblW w:w="10704" w:type="dxa"/>
        <w:tblInd w:w="-702" w:type="dxa"/>
        <w:tblLayout w:type="fixed"/>
        <w:tblLook w:val="04A0" w:firstRow="1" w:lastRow="0" w:firstColumn="1" w:lastColumn="0" w:noHBand="0" w:noVBand="1"/>
      </w:tblPr>
      <w:tblGrid>
        <w:gridCol w:w="720"/>
        <w:gridCol w:w="2610"/>
        <w:gridCol w:w="1620"/>
        <w:gridCol w:w="1362"/>
        <w:gridCol w:w="1373"/>
        <w:gridCol w:w="1417"/>
        <w:gridCol w:w="1602"/>
      </w:tblGrid>
      <w:tr w:rsidR="00D73358" w:rsidRPr="00521A22" w:rsidTr="00C36EE6">
        <w:tc>
          <w:tcPr>
            <w:tcW w:w="720" w:type="dxa"/>
          </w:tcPr>
          <w:p w:rsidR="00D73358" w:rsidRPr="00521A22" w:rsidRDefault="00D73358" w:rsidP="00C36EE6">
            <w:pPr>
              <w:jc w:val="center"/>
              <w:rPr>
                <w:rFonts w:ascii="Times New Roman" w:hAnsi="Times New Roman" w:cs="Times New Roman"/>
              </w:rPr>
            </w:pPr>
          </w:p>
        </w:tc>
        <w:tc>
          <w:tcPr>
            <w:tcW w:w="2610" w:type="dxa"/>
          </w:tcPr>
          <w:p w:rsidR="00D73358" w:rsidRPr="00521A22" w:rsidRDefault="00D73358" w:rsidP="00C36EE6">
            <w:pPr>
              <w:jc w:val="center"/>
              <w:rPr>
                <w:rFonts w:ascii="Times New Roman" w:hAnsi="Times New Roman" w:cs="Times New Roman"/>
              </w:rPr>
            </w:pPr>
            <w:r w:rsidRPr="00521A22">
              <w:rPr>
                <w:rFonts w:ascii="Times New Roman" w:eastAsia="Times New Roman" w:hAnsi="Times New Roman" w:cs="Times New Roman"/>
                <w:bCs/>
              </w:rPr>
              <w:t>Локација</w:t>
            </w:r>
          </w:p>
        </w:tc>
        <w:tc>
          <w:tcPr>
            <w:tcW w:w="7374" w:type="dxa"/>
            <w:gridSpan w:val="5"/>
          </w:tcPr>
          <w:p w:rsidR="00D73358" w:rsidRPr="00521A22" w:rsidRDefault="00D73358" w:rsidP="00C36EE6">
            <w:pPr>
              <w:jc w:val="center"/>
              <w:rPr>
                <w:rFonts w:ascii="Times New Roman" w:hAnsi="Times New Roman" w:cs="Times New Roman"/>
              </w:rPr>
            </w:pPr>
            <w:r w:rsidRPr="00521A22">
              <w:rPr>
                <w:rFonts w:ascii="Times New Roman" w:eastAsia="Times New Roman" w:hAnsi="Times New Roman" w:cs="Times New Roman"/>
                <w:bCs/>
                <w:lang w:val="sr-Cyrl-RS"/>
              </w:rPr>
              <w:t>Висина накнаде</w:t>
            </w:r>
            <w:r w:rsidRPr="00521A22">
              <w:rPr>
                <w:rFonts w:ascii="Times New Roman" w:eastAsia="Times New Roman" w:hAnsi="Times New Roman" w:cs="Times New Roman"/>
                <w:bCs/>
              </w:rPr>
              <w:t xml:space="preserve"> према намени (</w:t>
            </w:r>
            <w:r w:rsidRPr="00521A22">
              <w:rPr>
                <w:rFonts w:ascii="Times New Roman" w:eastAsia="Times New Roman" w:hAnsi="Times New Roman" w:cs="Times New Roman"/>
                <w:bCs/>
                <w:lang w:val="sr-Cyrl-RS"/>
              </w:rPr>
              <w:t>РСД</w:t>
            </w:r>
            <w:r w:rsidRPr="00521A22">
              <w:rPr>
                <w:rFonts w:ascii="Times New Roman" w:eastAsia="Times New Roman" w:hAnsi="Times New Roman" w:cs="Times New Roman"/>
                <w:bCs/>
              </w:rPr>
              <w:t>/m</w:t>
            </w:r>
            <w:r w:rsidRPr="00521A22">
              <w:rPr>
                <w:rFonts w:ascii="Times New Roman" w:eastAsia="Times New Roman" w:hAnsi="Times New Roman" w:cs="Times New Roman"/>
                <w:bCs/>
                <w:vertAlign w:val="superscript"/>
              </w:rPr>
              <w:t xml:space="preserve">2 </w:t>
            </w:r>
            <w:r w:rsidRPr="00521A22">
              <w:rPr>
                <w:rFonts w:ascii="Times New Roman" w:eastAsia="Times New Roman" w:hAnsi="Times New Roman" w:cs="Times New Roman"/>
                <w:bCs/>
                <w:vertAlign w:val="superscript"/>
                <w:lang w:val="sr-Cyrl-CS"/>
              </w:rPr>
              <w:t xml:space="preserve"> </w:t>
            </w:r>
            <w:r w:rsidRPr="00521A22">
              <w:rPr>
                <w:rFonts w:ascii="Times New Roman" w:eastAsia="Times New Roman" w:hAnsi="Times New Roman" w:cs="Times New Roman"/>
                <w:bCs/>
                <w:lang w:val="sr-Cyrl-CS"/>
              </w:rPr>
              <w:t xml:space="preserve">и динара </w:t>
            </w:r>
            <w:r w:rsidRPr="00521A22">
              <w:rPr>
                <w:rFonts w:ascii="Times New Roman" w:eastAsia="Times New Roman" w:hAnsi="Times New Roman" w:cs="Times New Roman"/>
                <w:bCs/>
              </w:rPr>
              <w:t>месечно)</w:t>
            </w:r>
          </w:p>
        </w:tc>
      </w:tr>
      <w:tr w:rsidR="00D73358" w:rsidRPr="00521A22" w:rsidTr="00C36EE6">
        <w:tc>
          <w:tcPr>
            <w:tcW w:w="720" w:type="dxa"/>
          </w:tcPr>
          <w:p w:rsidR="00D73358" w:rsidRPr="00521A22" w:rsidRDefault="00D73358" w:rsidP="00C36EE6">
            <w:pPr>
              <w:rPr>
                <w:rFonts w:ascii="Times New Roman" w:hAnsi="Times New Roman" w:cs="Times New Roman"/>
              </w:rPr>
            </w:pPr>
          </w:p>
        </w:tc>
        <w:tc>
          <w:tcPr>
            <w:tcW w:w="2610" w:type="dxa"/>
          </w:tcPr>
          <w:p w:rsidR="00D73358" w:rsidRPr="00521A22" w:rsidRDefault="00D73358" w:rsidP="00C36EE6">
            <w:pPr>
              <w:rPr>
                <w:rFonts w:ascii="Times New Roman" w:hAnsi="Times New Roman" w:cs="Times New Roman"/>
              </w:rPr>
            </w:pPr>
          </w:p>
        </w:tc>
        <w:tc>
          <w:tcPr>
            <w:tcW w:w="1620" w:type="dxa"/>
          </w:tcPr>
          <w:p w:rsidR="00D73358" w:rsidRPr="00521A22" w:rsidRDefault="00D73358" w:rsidP="00C36EE6">
            <w:pPr>
              <w:jc w:val="center"/>
              <w:rPr>
                <w:rFonts w:ascii="Times New Roman" w:hAnsi="Times New Roman" w:cs="Times New Roman"/>
                <w:lang w:val="sr-Cyrl-RS"/>
              </w:rPr>
            </w:pPr>
          </w:p>
          <w:p w:rsidR="00D73358" w:rsidRPr="00521A22" w:rsidRDefault="00D73358" w:rsidP="00C36EE6">
            <w:pPr>
              <w:jc w:val="center"/>
              <w:rPr>
                <w:rFonts w:ascii="Times New Roman" w:hAnsi="Times New Roman" w:cs="Times New Roman"/>
                <w:lang w:val="sr-Cyrl-RS"/>
              </w:rPr>
            </w:pPr>
          </w:p>
          <w:p w:rsidR="00D73358" w:rsidRPr="00521A22" w:rsidRDefault="00D73358" w:rsidP="00C36EE6">
            <w:pPr>
              <w:jc w:val="center"/>
              <w:rPr>
                <w:rFonts w:ascii="Times New Roman" w:hAnsi="Times New Roman" w:cs="Times New Roman"/>
                <w:lang w:val="sr-Cyrl-RS"/>
              </w:rPr>
            </w:pPr>
            <w:r w:rsidRPr="00521A22">
              <w:rPr>
                <w:rFonts w:ascii="Times New Roman" w:hAnsi="Times New Roman" w:cs="Times New Roman"/>
                <w:lang w:val="sr-Cyrl-RS"/>
              </w:rPr>
              <w:t>За већ изграђене канцеларијске, угоститељске трговинске и све остале објекте (услужне делатности) (дин/</w:t>
            </w:r>
            <w:r w:rsidRPr="00521A22">
              <w:rPr>
                <w:rFonts w:ascii="Times New Roman" w:eastAsia="Times New Roman" w:hAnsi="Times New Roman" w:cs="Times New Roman"/>
                <w:bCs/>
                <w:lang w:val="sr-Latn-RS"/>
              </w:rPr>
              <w:t xml:space="preserve"> m</w:t>
            </w:r>
            <w:r w:rsidRPr="00521A22">
              <w:rPr>
                <w:rFonts w:ascii="Times New Roman" w:eastAsia="Times New Roman" w:hAnsi="Times New Roman" w:cs="Times New Roman"/>
                <w:bCs/>
                <w:vertAlign w:val="superscript"/>
                <w:lang w:val="sr-Latn-RS"/>
              </w:rPr>
              <w:t>2</w:t>
            </w:r>
            <w:r w:rsidRPr="00521A22">
              <w:rPr>
                <w:rFonts w:ascii="Times New Roman" w:eastAsia="Times New Roman" w:hAnsi="Times New Roman" w:cs="Times New Roman"/>
                <w:bCs/>
                <w:vertAlign w:val="superscript"/>
                <w:lang w:val="sr-Cyrl-RS"/>
              </w:rPr>
              <w:t xml:space="preserve"> </w:t>
            </w:r>
            <w:r w:rsidRPr="00521A22">
              <w:rPr>
                <w:rFonts w:ascii="Times New Roman" w:hAnsi="Times New Roman" w:cs="Times New Roman"/>
                <w:lang w:val="sr-Cyrl-RS"/>
              </w:rPr>
              <w:t xml:space="preserve"> </w:t>
            </w:r>
            <w:r w:rsidRPr="00521A22">
              <w:rPr>
                <w:rFonts w:ascii="Times New Roman" w:eastAsia="Times New Roman" w:hAnsi="Times New Roman" w:cs="Times New Roman"/>
                <w:bCs/>
                <w:lang w:val="sr-Cyrl-RS"/>
              </w:rPr>
              <w:t>месечно)</w:t>
            </w:r>
          </w:p>
        </w:tc>
        <w:tc>
          <w:tcPr>
            <w:tcW w:w="1362" w:type="dxa"/>
          </w:tcPr>
          <w:p w:rsidR="00D73358" w:rsidRPr="00521A22" w:rsidRDefault="00D73358" w:rsidP="00C36EE6">
            <w:pPr>
              <w:jc w:val="center"/>
              <w:rPr>
                <w:rFonts w:ascii="Times New Roman" w:hAnsi="Times New Roman" w:cs="Times New Roman"/>
                <w:lang w:val="sr-Cyrl-RS"/>
              </w:rPr>
            </w:pPr>
          </w:p>
          <w:p w:rsidR="00D73358" w:rsidRPr="00521A22" w:rsidRDefault="00D73358" w:rsidP="00C36EE6">
            <w:pPr>
              <w:jc w:val="center"/>
              <w:rPr>
                <w:rFonts w:ascii="Times New Roman" w:hAnsi="Times New Roman" w:cs="Times New Roman"/>
                <w:lang w:val="sr-Cyrl-RS"/>
              </w:rPr>
            </w:pPr>
          </w:p>
          <w:p w:rsidR="00D73358" w:rsidRPr="00521A22" w:rsidRDefault="00D73358" w:rsidP="00C36EE6">
            <w:pPr>
              <w:jc w:val="center"/>
              <w:rPr>
                <w:rFonts w:ascii="Times New Roman" w:hAnsi="Times New Roman" w:cs="Times New Roman"/>
              </w:rPr>
            </w:pPr>
            <w:r w:rsidRPr="00521A22">
              <w:rPr>
                <w:rFonts w:ascii="Times New Roman" w:hAnsi="Times New Roman" w:cs="Times New Roman"/>
              </w:rPr>
              <w:t>За већ постављене киоске и расхладне витрине</w:t>
            </w:r>
          </w:p>
          <w:p w:rsidR="00D73358" w:rsidRPr="00521A22" w:rsidRDefault="00D73358" w:rsidP="00C36EE6">
            <w:pPr>
              <w:jc w:val="center"/>
              <w:rPr>
                <w:rFonts w:ascii="Times New Roman" w:hAnsi="Times New Roman" w:cs="Times New Roman"/>
              </w:rPr>
            </w:pPr>
            <w:r w:rsidRPr="00521A22">
              <w:rPr>
                <w:rFonts w:ascii="Times New Roman" w:hAnsi="Times New Roman" w:cs="Times New Roman"/>
              </w:rPr>
              <w:t>(динара месечно)</w:t>
            </w:r>
          </w:p>
        </w:tc>
        <w:tc>
          <w:tcPr>
            <w:tcW w:w="1373" w:type="dxa"/>
          </w:tcPr>
          <w:p w:rsidR="00D73358" w:rsidRPr="00521A22" w:rsidRDefault="00D73358" w:rsidP="00C36EE6">
            <w:pPr>
              <w:jc w:val="center"/>
              <w:rPr>
                <w:rFonts w:ascii="Times New Roman" w:hAnsi="Times New Roman" w:cs="Times New Roman"/>
              </w:rPr>
            </w:pPr>
            <w:r w:rsidRPr="00521A22">
              <w:rPr>
                <w:rFonts w:ascii="Times New Roman" w:hAnsi="Times New Roman" w:cs="Times New Roman"/>
              </w:rPr>
              <w:t>За већ изграђене  производне објекте, колске ваге, пилане – стругаре, као и ресторанске баште (производне делатности)</w:t>
            </w:r>
          </w:p>
          <w:p w:rsidR="00D73358" w:rsidRPr="00521A22" w:rsidRDefault="00D73358" w:rsidP="00C36EE6">
            <w:pPr>
              <w:jc w:val="center"/>
              <w:rPr>
                <w:rFonts w:ascii="Times New Roman" w:hAnsi="Times New Roman" w:cs="Times New Roman"/>
              </w:rPr>
            </w:pPr>
            <w:r w:rsidRPr="00521A22">
              <w:rPr>
                <w:rFonts w:ascii="Times New Roman" w:hAnsi="Times New Roman" w:cs="Times New Roman"/>
              </w:rPr>
              <w:t>(дин/ m2 месечно)</w:t>
            </w:r>
          </w:p>
        </w:tc>
        <w:tc>
          <w:tcPr>
            <w:tcW w:w="1417" w:type="dxa"/>
          </w:tcPr>
          <w:p w:rsidR="00D73358" w:rsidRPr="00521A22" w:rsidRDefault="00D73358" w:rsidP="00C36EE6">
            <w:pPr>
              <w:jc w:val="center"/>
              <w:rPr>
                <w:rFonts w:ascii="Times New Roman" w:hAnsi="Times New Roman" w:cs="Times New Roman"/>
                <w:lang w:val="sr-Cyrl-RS"/>
              </w:rPr>
            </w:pPr>
          </w:p>
          <w:p w:rsidR="00D73358" w:rsidRPr="00521A22" w:rsidRDefault="00D73358" w:rsidP="00C36EE6">
            <w:pPr>
              <w:jc w:val="center"/>
              <w:rPr>
                <w:rFonts w:ascii="Times New Roman" w:hAnsi="Times New Roman" w:cs="Times New Roman"/>
              </w:rPr>
            </w:pPr>
            <w:r w:rsidRPr="00521A22">
              <w:rPr>
                <w:rFonts w:ascii="Times New Roman" w:hAnsi="Times New Roman" w:cs="Times New Roman"/>
              </w:rPr>
              <w:t>За већ изграђене магацинске објекте, надстрешнице и гараже, као и ауто полигоне, наплатне паркинге и сл.</w:t>
            </w:r>
          </w:p>
        </w:tc>
        <w:tc>
          <w:tcPr>
            <w:tcW w:w="1602" w:type="dxa"/>
          </w:tcPr>
          <w:p w:rsidR="00D73358" w:rsidRPr="00521A22" w:rsidRDefault="00D73358" w:rsidP="00C36EE6">
            <w:pPr>
              <w:jc w:val="center"/>
              <w:rPr>
                <w:rFonts w:ascii="Times New Roman" w:hAnsi="Times New Roman" w:cs="Times New Roman"/>
                <w:lang w:val="sr-Cyrl-RS"/>
              </w:rPr>
            </w:pPr>
          </w:p>
          <w:p w:rsidR="00D73358" w:rsidRPr="00521A22" w:rsidRDefault="00D73358" w:rsidP="00C36EE6">
            <w:pPr>
              <w:jc w:val="center"/>
              <w:rPr>
                <w:rFonts w:ascii="Times New Roman" w:hAnsi="Times New Roman" w:cs="Times New Roman"/>
                <w:lang w:val="sr-Cyrl-RS"/>
              </w:rPr>
            </w:pPr>
          </w:p>
          <w:p w:rsidR="00D73358" w:rsidRPr="00521A22" w:rsidRDefault="00D73358" w:rsidP="00C36EE6">
            <w:pPr>
              <w:jc w:val="center"/>
              <w:rPr>
                <w:rFonts w:ascii="Times New Roman" w:hAnsi="Times New Roman" w:cs="Times New Roman"/>
              </w:rPr>
            </w:pPr>
            <w:r w:rsidRPr="00521A22">
              <w:rPr>
                <w:rFonts w:ascii="Times New Roman" w:hAnsi="Times New Roman" w:cs="Times New Roman"/>
              </w:rPr>
              <w:t>За стоваришта,  отпаде, сопствени паркинг и сл.</w:t>
            </w:r>
          </w:p>
          <w:p w:rsidR="00D73358" w:rsidRPr="00521A22" w:rsidRDefault="00D73358" w:rsidP="00C36EE6">
            <w:pPr>
              <w:jc w:val="center"/>
              <w:rPr>
                <w:rFonts w:ascii="Times New Roman" w:hAnsi="Times New Roman" w:cs="Times New Roman"/>
              </w:rPr>
            </w:pPr>
            <w:r w:rsidRPr="00521A22">
              <w:rPr>
                <w:rFonts w:ascii="Times New Roman" w:hAnsi="Times New Roman" w:cs="Times New Roman"/>
              </w:rPr>
              <w:t>(дин/ m2 месечно)</w:t>
            </w:r>
          </w:p>
        </w:tc>
      </w:tr>
      <w:tr w:rsidR="00D73358" w:rsidRPr="00521A22" w:rsidTr="00C36EE6">
        <w:tc>
          <w:tcPr>
            <w:tcW w:w="720" w:type="dxa"/>
          </w:tcPr>
          <w:p w:rsidR="00D73358" w:rsidRPr="00521A22" w:rsidRDefault="00D73358" w:rsidP="00C36EE6">
            <w:pPr>
              <w:rPr>
                <w:rFonts w:ascii="Times New Roman" w:hAnsi="Times New Roman" w:cs="Times New Roman"/>
              </w:rPr>
            </w:pPr>
          </w:p>
        </w:tc>
        <w:tc>
          <w:tcPr>
            <w:tcW w:w="2610" w:type="dxa"/>
          </w:tcPr>
          <w:p w:rsidR="00D73358" w:rsidRPr="00521A22" w:rsidRDefault="00D73358" w:rsidP="00C36EE6">
            <w:pPr>
              <w:rPr>
                <w:rFonts w:ascii="Times New Roman" w:hAnsi="Times New Roman" w:cs="Times New Roman"/>
              </w:rPr>
            </w:pPr>
          </w:p>
        </w:tc>
        <w:tc>
          <w:tcPr>
            <w:tcW w:w="1620" w:type="dxa"/>
          </w:tcPr>
          <w:p w:rsidR="00D73358" w:rsidRPr="00521A22" w:rsidRDefault="001B7860" w:rsidP="00C36EE6">
            <w:pPr>
              <w:rPr>
                <w:rFonts w:ascii="Times New Roman" w:hAnsi="Times New Roman" w:cs="Times New Roman"/>
              </w:rPr>
            </w:pPr>
            <w:r w:rsidRPr="00547E32">
              <w:rPr>
                <w:rFonts w:ascii="Times New Roman" w:eastAsia="Times New Roman" w:hAnsi="Times New Roman" w:cs="Times New Roman"/>
                <w:bCs/>
              </w:rPr>
              <w:t>Зона</w:t>
            </w:r>
            <w:r w:rsidRPr="00521A22">
              <w:rPr>
                <w:rFonts w:ascii="Times New Roman" w:hAnsi="Times New Roman" w:cs="Times New Roman"/>
              </w:rPr>
              <w:t xml:space="preserve"> </w:t>
            </w:r>
            <w:r w:rsidR="00D73358" w:rsidRPr="00521A22">
              <w:rPr>
                <w:rFonts w:ascii="Times New Roman" w:hAnsi="Times New Roman" w:cs="Times New Roman"/>
              </w:rPr>
              <w:t>I</w:t>
            </w:r>
          </w:p>
        </w:tc>
        <w:tc>
          <w:tcPr>
            <w:tcW w:w="1362" w:type="dxa"/>
          </w:tcPr>
          <w:p w:rsidR="00D73358" w:rsidRPr="00521A22" w:rsidRDefault="001B7860" w:rsidP="00C36EE6">
            <w:pPr>
              <w:rPr>
                <w:rFonts w:ascii="Times New Roman" w:hAnsi="Times New Roman" w:cs="Times New Roman"/>
              </w:rPr>
            </w:pPr>
            <w:r w:rsidRPr="00547E32">
              <w:rPr>
                <w:rFonts w:ascii="Times New Roman" w:eastAsia="Times New Roman" w:hAnsi="Times New Roman" w:cs="Times New Roman"/>
                <w:bCs/>
              </w:rPr>
              <w:t>Зона</w:t>
            </w:r>
            <w:r w:rsidRPr="00521A22">
              <w:rPr>
                <w:rFonts w:ascii="Times New Roman" w:hAnsi="Times New Roman" w:cs="Times New Roman"/>
              </w:rPr>
              <w:t xml:space="preserve"> </w:t>
            </w:r>
            <w:r w:rsidR="00D73358" w:rsidRPr="00521A22">
              <w:rPr>
                <w:rFonts w:ascii="Times New Roman" w:hAnsi="Times New Roman" w:cs="Times New Roman"/>
              </w:rPr>
              <w:t>II</w:t>
            </w:r>
          </w:p>
        </w:tc>
        <w:tc>
          <w:tcPr>
            <w:tcW w:w="1373" w:type="dxa"/>
          </w:tcPr>
          <w:p w:rsidR="00D73358" w:rsidRPr="00521A22" w:rsidRDefault="001B7860" w:rsidP="00C36EE6">
            <w:pPr>
              <w:rPr>
                <w:rFonts w:ascii="Times New Roman" w:hAnsi="Times New Roman" w:cs="Times New Roman"/>
              </w:rPr>
            </w:pPr>
            <w:r w:rsidRPr="00547E32">
              <w:rPr>
                <w:rFonts w:ascii="Times New Roman" w:eastAsia="Times New Roman" w:hAnsi="Times New Roman" w:cs="Times New Roman"/>
                <w:bCs/>
              </w:rPr>
              <w:t>Зона</w:t>
            </w:r>
            <w:r w:rsidRPr="00521A22">
              <w:rPr>
                <w:rFonts w:ascii="Times New Roman" w:hAnsi="Times New Roman" w:cs="Times New Roman"/>
              </w:rPr>
              <w:t xml:space="preserve"> </w:t>
            </w:r>
            <w:r w:rsidR="00D73358" w:rsidRPr="00521A22">
              <w:rPr>
                <w:rFonts w:ascii="Times New Roman" w:hAnsi="Times New Roman" w:cs="Times New Roman"/>
              </w:rPr>
              <w:t>III</w:t>
            </w:r>
          </w:p>
        </w:tc>
        <w:tc>
          <w:tcPr>
            <w:tcW w:w="1417" w:type="dxa"/>
          </w:tcPr>
          <w:p w:rsidR="00D73358" w:rsidRPr="00521A22" w:rsidRDefault="001B7860" w:rsidP="00C36EE6">
            <w:pPr>
              <w:rPr>
                <w:rFonts w:ascii="Times New Roman" w:hAnsi="Times New Roman" w:cs="Times New Roman"/>
              </w:rPr>
            </w:pPr>
            <w:r w:rsidRPr="00547E32">
              <w:rPr>
                <w:rFonts w:ascii="Times New Roman" w:eastAsia="Times New Roman" w:hAnsi="Times New Roman" w:cs="Times New Roman"/>
                <w:bCs/>
              </w:rPr>
              <w:t>Зона</w:t>
            </w:r>
            <w:r w:rsidRPr="00521A22">
              <w:rPr>
                <w:rFonts w:ascii="Times New Roman" w:hAnsi="Times New Roman" w:cs="Times New Roman"/>
              </w:rPr>
              <w:t xml:space="preserve"> </w:t>
            </w:r>
            <w:r w:rsidR="00D73358" w:rsidRPr="00521A22">
              <w:rPr>
                <w:rFonts w:ascii="Times New Roman" w:hAnsi="Times New Roman" w:cs="Times New Roman"/>
              </w:rPr>
              <w:t>IV</w:t>
            </w:r>
          </w:p>
        </w:tc>
        <w:tc>
          <w:tcPr>
            <w:tcW w:w="1602" w:type="dxa"/>
          </w:tcPr>
          <w:p w:rsidR="00D73358" w:rsidRPr="00521A22" w:rsidRDefault="001B7860" w:rsidP="00C36EE6">
            <w:pPr>
              <w:rPr>
                <w:rFonts w:ascii="Times New Roman" w:hAnsi="Times New Roman" w:cs="Times New Roman"/>
              </w:rPr>
            </w:pPr>
            <w:r w:rsidRPr="00547E32">
              <w:rPr>
                <w:rFonts w:ascii="Times New Roman" w:eastAsia="Times New Roman" w:hAnsi="Times New Roman" w:cs="Times New Roman"/>
                <w:bCs/>
              </w:rPr>
              <w:t>Зона</w:t>
            </w:r>
            <w:r w:rsidRPr="00521A22">
              <w:rPr>
                <w:rFonts w:ascii="Times New Roman" w:hAnsi="Times New Roman" w:cs="Times New Roman"/>
              </w:rPr>
              <w:t xml:space="preserve"> </w:t>
            </w:r>
            <w:r w:rsidR="00D73358" w:rsidRPr="00521A22">
              <w:rPr>
                <w:rFonts w:ascii="Times New Roman" w:hAnsi="Times New Roman" w:cs="Times New Roman"/>
              </w:rPr>
              <w:t>V</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1.</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Београд до I магацина, Вуков споменик</w:t>
            </w:r>
          </w:p>
        </w:tc>
        <w:tc>
          <w:tcPr>
            <w:tcW w:w="16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186,00</w:t>
            </w:r>
          </w:p>
        </w:tc>
        <w:tc>
          <w:tcPr>
            <w:tcW w:w="1362"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7.995,00</w:t>
            </w:r>
          </w:p>
        </w:tc>
        <w:tc>
          <w:tcPr>
            <w:tcW w:w="1373"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119,00</w:t>
            </w:r>
          </w:p>
        </w:tc>
        <w:tc>
          <w:tcPr>
            <w:tcW w:w="1417"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73,00</w:t>
            </w:r>
          </w:p>
        </w:tc>
        <w:tc>
          <w:tcPr>
            <w:tcW w:w="1602"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54,00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2.</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 xml:space="preserve">Београд (остало), Карађорђев парк, Панчевачки мост, Београд Дунав, Нови Београд, Београд центар, Београд Доњи град, </w:t>
            </w:r>
            <w:r w:rsidRPr="00521A22">
              <w:rPr>
                <w:rFonts w:ascii="Times New Roman" w:hAnsi="Times New Roman" w:cs="Times New Roman"/>
              </w:rPr>
              <w:lastRenderedPageBreak/>
              <w:t>Нови Сад, Ниш, Црвени крст</w:t>
            </w:r>
          </w:p>
        </w:tc>
        <w:tc>
          <w:tcPr>
            <w:tcW w:w="1620"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146,00</w:t>
            </w:r>
          </w:p>
        </w:tc>
        <w:tc>
          <w:tcPr>
            <w:tcW w:w="136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6.625,00</w:t>
            </w:r>
          </w:p>
        </w:tc>
        <w:tc>
          <w:tcPr>
            <w:tcW w:w="1373"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93,00</w:t>
            </w:r>
          </w:p>
        </w:tc>
        <w:tc>
          <w:tcPr>
            <w:tcW w:w="1417"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66,00</w:t>
            </w:r>
          </w:p>
        </w:tc>
        <w:tc>
          <w:tcPr>
            <w:tcW w:w="160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34,00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lastRenderedPageBreak/>
              <w:t>3.</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Суботица, Нови Сад ранжирна, Мокра Гора, Крагујевац</w:t>
            </w:r>
          </w:p>
        </w:tc>
        <w:tc>
          <w:tcPr>
            <w:tcW w:w="1620"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90,00</w:t>
            </w:r>
          </w:p>
        </w:tc>
        <w:tc>
          <w:tcPr>
            <w:tcW w:w="136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6.625,00</w:t>
            </w:r>
          </w:p>
        </w:tc>
        <w:tc>
          <w:tcPr>
            <w:tcW w:w="1373"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60,00</w:t>
            </w:r>
          </w:p>
        </w:tc>
        <w:tc>
          <w:tcPr>
            <w:tcW w:w="1417"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41,00</w:t>
            </w:r>
          </w:p>
        </w:tc>
        <w:tc>
          <w:tcPr>
            <w:tcW w:w="160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25,00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4.</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Ваљево, Крушевац, Ужице, Краљево, Чачак, Ћеле Кула, Нишка Бања, Бјељина, Зајечар, Неготин, Зрењанин, Београд ранжирна, Панчево, Раковица, Лесковац, Шабац, Земун , Младеновац, Сремска Митровица, Шид, Топчидер,  Пожаревац</w:t>
            </w:r>
          </w:p>
        </w:tc>
        <w:tc>
          <w:tcPr>
            <w:tcW w:w="1620"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86,00</w:t>
            </w:r>
          </w:p>
        </w:tc>
        <w:tc>
          <w:tcPr>
            <w:tcW w:w="136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5.307,00</w:t>
            </w:r>
          </w:p>
        </w:tc>
        <w:tc>
          <w:tcPr>
            <w:tcW w:w="1373"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50,00</w:t>
            </w:r>
          </w:p>
        </w:tc>
        <w:tc>
          <w:tcPr>
            <w:tcW w:w="1417"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33,00</w:t>
            </w:r>
          </w:p>
        </w:tc>
        <w:tc>
          <w:tcPr>
            <w:tcW w:w="160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19,00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5.</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Смедерево, Ресник, Крњача, Обреновац, Јагодина, Параћин, Ћуприја, Пожега, Лапово , Сомбор, Рума, Пирот, Врање, Вршац, Димитровград, Пријепоље, Аранђеловац, Ристовац, Рашка, Кучево, Мали Зворник, Лајковац, Лазаревац, Батајница, Ужице теретна,</w:t>
            </w:r>
          </w:p>
        </w:tc>
        <w:tc>
          <w:tcPr>
            <w:tcW w:w="1620"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75,00</w:t>
            </w:r>
          </w:p>
        </w:tc>
        <w:tc>
          <w:tcPr>
            <w:tcW w:w="136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3.978,00</w:t>
            </w:r>
          </w:p>
        </w:tc>
        <w:tc>
          <w:tcPr>
            <w:tcW w:w="1373"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44,00</w:t>
            </w:r>
          </w:p>
        </w:tc>
        <w:tc>
          <w:tcPr>
            <w:tcW w:w="1417"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27,00</w:t>
            </w:r>
          </w:p>
        </w:tc>
        <w:tc>
          <w:tcPr>
            <w:tcW w:w="160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14,00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6.</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Кикинда, Зрењанин теретна, Врњачка Бања, Палић, Барич</w:t>
            </w:r>
          </w:p>
        </w:tc>
        <w:tc>
          <w:tcPr>
            <w:tcW w:w="1620"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70,00</w:t>
            </w:r>
          </w:p>
        </w:tc>
        <w:tc>
          <w:tcPr>
            <w:tcW w:w="136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r w:rsidRPr="00521A22">
              <w:rPr>
                <w:rFonts w:ascii="Times New Roman" w:hAnsi="Times New Roman" w:cs="Times New Roman"/>
              </w:rPr>
              <w:t>3.978,00</w:t>
            </w:r>
          </w:p>
        </w:tc>
        <w:tc>
          <w:tcPr>
            <w:tcW w:w="1373"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44,00</w:t>
            </w:r>
          </w:p>
        </w:tc>
        <w:tc>
          <w:tcPr>
            <w:tcW w:w="1417"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27,00</w:t>
            </w:r>
          </w:p>
        </w:tc>
        <w:tc>
          <w:tcPr>
            <w:tcW w:w="160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14,00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7.</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Нова Пазова, Стара Пазова, Велика Плана, Паланка, Врањска Бања, Прибој, Вреоци, Бор, Алексинац, Прокупље, Петроварадин, Бачка Паланка, Трстеник, Јаково, Остружница, Бечеј, Рипањ, Књажевац, Хоргош, Лозница, Инђија, Дољевац, Зрењанин фабрика, Буковик, Сурчин, Мислођин, Бољевци, Сремски Карловци</w:t>
            </w:r>
          </w:p>
        </w:tc>
        <w:tc>
          <w:tcPr>
            <w:tcW w:w="1620"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60,00</w:t>
            </w:r>
          </w:p>
        </w:tc>
        <w:tc>
          <w:tcPr>
            <w:tcW w:w="136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3.716,00</w:t>
            </w:r>
          </w:p>
        </w:tc>
        <w:tc>
          <w:tcPr>
            <w:tcW w:w="1373"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35,00</w:t>
            </w:r>
          </w:p>
        </w:tc>
        <w:tc>
          <w:tcPr>
            <w:tcW w:w="1417"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19,00</w:t>
            </w:r>
          </w:p>
        </w:tc>
        <w:tc>
          <w:tcPr>
            <w:tcW w:w="160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11,00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lastRenderedPageBreak/>
              <w:t>8.</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Сталаћ, Врбас, Сента, Бачка Топола, Деспотовац, Свилајнац, Грошница, Иверак, Оџаци, Косјерић, Мала Крсна, Стопања, Кошеви, Мајданпек, Марковац, Мокрин, Чока, Кула, Апатин, Овча, Падинска Скела, Сврљиг , Тител, Грљан, Беочин, Радинац, Куршумлија, Прешево, Умка, Житорађа, Владичин Хан, Костолац, Римски Шанчеви, Раља, Барошевац, Земун поље, Забрежје, Сремска каменица</w:t>
            </w:r>
          </w:p>
        </w:tc>
        <w:tc>
          <w:tcPr>
            <w:tcW w:w="1620"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50,00</w:t>
            </w:r>
          </w:p>
        </w:tc>
        <w:tc>
          <w:tcPr>
            <w:tcW w:w="136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2.921,00</w:t>
            </w:r>
          </w:p>
        </w:tc>
        <w:tc>
          <w:tcPr>
            <w:tcW w:w="1373"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28,00</w:t>
            </w:r>
          </w:p>
        </w:tc>
        <w:tc>
          <w:tcPr>
            <w:tcW w:w="1417"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17,00</w:t>
            </w:r>
          </w:p>
        </w:tc>
        <w:tc>
          <w:tcPr>
            <w:tcW w:w="1602" w:type="dxa"/>
          </w:tcPr>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lang w:val="sr-Cyrl-RS"/>
              </w:rPr>
            </w:pPr>
          </w:p>
          <w:p w:rsidR="00D73358" w:rsidRPr="00521A22" w:rsidRDefault="00D73358" w:rsidP="00C36EE6">
            <w:pPr>
              <w:rPr>
                <w:rFonts w:ascii="Times New Roman" w:hAnsi="Times New Roman" w:cs="Times New Roman"/>
              </w:rPr>
            </w:pPr>
            <w:r w:rsidRPr="00521A22">
              <w:rPr>
                <w:rFonts w:ascii="Times New Roman" w:hAnsi="Times New Roman" w:cs="Times New Roman"/>
              </w:rPr>
              <w:t>10,00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9.</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Остале станице</w:t>
            </w:r>
          </w:p>
        </w:tc>
        <w:tc>
          <w:tcPr>
            <w:tcW w:w="16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41,00</w:t>
            </w:r>
          </w:p>
        </w:tc>
        <w:tc>
          <w:tcPr>
            <w:tcW w:w="1362"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1.988,00</w:t>
            </w:r>
          </w:p>
        </w:tc>
        <w:tc>
          <w:tcPr>
            <w:tcW w:w="1373"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23,00</w:t>
            </w:r>
          </w:p>
        </w:tc>
        <w:tc>
          <w:tcPr>
            <w:tcW w:w="1417"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15,00</w:t>
            </w:r>
          </w:p>
        </w:tc>
        <w:tc>
          <w:tcPr>
            <w:tcW w:w="1602"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8,00</w:t>
            </w:r>
          </w:p>
        </w:tc>
      </w:tr>
      <w:tr w:rsidR="00D73358" w:rsidRPr="00521A22" w:rsidTr="00C36EE6">
        <w:tc>
          <w:tcPr>
            <w:tcW w:w="7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10.</w:t>
            </w:r>
          </w:p>
        </w:tc>
        <w:tc>
          <w:tcPr>
            <w:tcW w:w="261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Почетна цена зиратног земљишта и травнатих површина</w:t>
            </w:r>
          </w:p>
        </w:tc>
        <w:tc>
          <w:tcPr>
            <w:tcW w:w="1620"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w:t>
            </w:r>
          </w:p>
        </w:tc>
        <w:tc>
          <w:tcPr>
            <w:tcW w:w="1362"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w:t>
            </w:r>
          </w:p>
        </w:tc>
        <w:tc>
          <w:tcPr>
            <w:tcW w:w="1373"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w:t>
            </w:r>
          </w:p>
        </w:tc>
        <w:tc>
          <w:tcPr>
            <w:tcW w:w="1417"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w:t>
            </w:r>
          </w:p>
        </w:tc>
        <w:tc>
          <w:tcPr>
            <w:tcW w:w="1602" w:type="dxa"/>
          </w:tcPr>
          <w:p w:rsidR="00D73358" w:rsidRPr="00521A22" w:rsidRDefault="00D73358" w:rsidP="00C36EE6">
            <w:pPr>
              <w:rPr>
                <w:rFonts w:ascii="Times New Roman" w:hAnsi="Times New Roman" w:cs="Times New Roman"/>
              </w:rPr>
            </w:pPr>
            <w:r w:rsidRPr="00521A22">
              <w:rPr>
                <w:rFonts w:ascii="Times New Roman" w:hAnsi="Times New Roman" w:cs="Times New Roman"/>
              </w:rPr>
              <w:t>2,20</w:t>
            </w:r>
          </w:p>
        </w:tc>
      </w:tr>
    </w:tbl>
    <w:p w:rsidR="00DB0426" w:rsidRPr="00E30DFA" w:rsidRDefault="00DB0426" w:rsidP="00DB0426">
      <w:pPr>
        <w:spacing w:after="0" w:line="240" w:lineRule="auto"/>
        <w:jc w:val="center"/>
        <w:rPr>
          <w:rFonts w:ascii="Times New Roman" w:eastAsia="Times New Roman" w:hAnsi="Times New Roman" w:cs="Times New Roman"/>
          <w:spacing w:val="-4"/>
          <w:lang w:val="sr-Cyrl-CS"/>
        </w:rPr>
      </w:pPr>
    </w:p>
    <w:p w:rsidR="00DB0426" w:rsidRDefault="00DB0426" w:rsidP="00DB0426">
      <w:pPr>
        <w:autoSpaceDE w:val="0"/>
        <w:autoSpaceDN w:val="0"/>
        <w:adjustRightInd w:val="0"/>
        <w:spacing w:after="0" w:line="240" w:lineRule="auto"/>
        <w:ind w:left="-360" w:right="-964"/>
        <w:jc w:val="both"/>
        <w:rPr>
          <w:rFonts w:ascii="Times New Roman" w:hAnsi="Times New Roman" w:cs="Times New Roman"/>
          <w:lang w:val="ru-RU"/>
        </w:rPr>
      </w:pPr>
      <w:r w:rsidRPr="000F7CFE">
        <w:rPr>
          <w:rFonts w:ascii="Times New Roman" w:hAnsi="Times New Roman" w:cs="Times New Roman"/>
          <w:b/>
          <w:lang w:val="ru-RU"/>
        </w:rPr>
        <w:t>Напомена:</w:t>
      </w:r>
      <w:r>
        <w:rPr>
          <w:rFonts w:ascii="Times New Roman" w:hAnsi="Times New Roman" w:cs="Times New Roman"/>
          <w:lang w:val="ru-RU"/>
        </w:rPr>
        <w:t xml:space="preserve"> 1) </w:t>
      </w:r>
      <w:r w:rsidRPr="00151702">
        <w:rPr>
          <w:rFonts w:ascii="Times New Roman" w:hAnsi="Times New Roman" w:cs="Times New Roman"/>
          <w:lang w:val="ru-RU"/>
        </w:rPr>
        <w:t>За земљиште на коме је бар један објекат намене назначене у колони I табеле, месечна накнада за привремено коришћење не може б</w:t>
      </w:r>
      <w:r>
        <w:rPr>
          <w:rFonts w:ascii="Times New Roman" w:hAnsi="Times New Roman" w:cs="Times New Roman"/>
          <w:lang w:val="ru-RU"/>
        </w:rPr>
        <w:t>ити нижа од износа из колоне II;</w:t>
      </w:r>
    </w:p>
    <w:p w:rsidR="00DB0426" w:rsidRPr="00151702" w:rsidRDefault="00DB0426" w:rsidP="00DB0426">
      <w:pPr>
        <w:autoSpaceDE w:val="0"/>
        <w:autoSpaceDN w:val="0"/>
        <w:adjustRightInd w:val="0"/>
        <w:spacing w:after="0" w:line="240" w:lineRule="auto"/>
        <w:ind w:left="-360" w:right="-964" w:firstLine="1080"/>
        <w:jc w:val="both"/>
        <w:rPr>
          <w:rFonts w:ascii="Times New Roman" w:hAnsi="Times New Roman" w:cs="Times New Roman"/>
          <w:lang w:val="ru-RU"/>
        </w:rPr>
      </w:pPr>
      <w:r>
        <w:rPr>
          <w:rFonts w:ascii="Times New Roman" w:hAnsi="Times New Roman" w:cs="Times New Roman"/>
          <w:lang w:val="ru-RU"/>
        </w:rPr>
        <w:t>2) З</w:t>
      </w:r>
      <w:r w:rsidRPr="00151702">
        <w:rPr>
          <w:rFonts w:ascii="Times New Roman" w:hAnsi="Times New Roman" w:cs="Times New Roman"/>
          <w:lang w:val="ru-RU"/>
        </w:rPr>
        <w:t>а земљиште на коме нема ниједног објекта намене из колоне I месечна накнада не може бити мања од 50% цене из колоне II.</w:t>
      </w:r>
    </w:p>
    <w:p w:rsidR="00DB0426" w:rsidRDefault="00DB0426">
      <w:pPr>
        <w:rPr>
          <w:rFonts w:ascii="Times New Roman" w:hAnsi="Times New Roman" w:cs="Times New Roman"/>
          <w:lang w:val="sr-Cyrl-RS"/>
        </w:rPr>
      </w:pPr>
    </w:p>
    <w:p w:rsidR="00DB0426" w:rsidRPr="00E30DFA" w:rsidRDefault="00DB0426" w:rsidP="00DB0426">
      <w:pPr>
        <w:spacing w:after="0" w:line="240" w:lineRule="auto"/>
        <w:jc w:val="center"/>
        <w:rPr>
          <w:rFonts w:ascii="Times New Roman" w:eastAsia="Times New Roman" w:hAnsi="Times New Roman" w:cs="Times New Roman"/>
          <w:spacing w:val="-4"/>
          <w:sz w:val="24"/>
          <w:szCs w:val="24"/>
          <w:lang w:val="sr-Cyrl-CS"/>
        </w:rPr>
      </w:pPr>
      <w:r w:rsidRPr="00E30DFA">
        <w:rPr>
          <w:rFonts w:ascii="Times New Roman" w:eastAsia="Times New Roman" w:hAnsi="Times New Roman" w:cs="Times New Roman"/>
          <w:spacing w:val="-4"/>
          <w:sz w:val="24"/>
          <w:szCs w:val="24"/>
          <w:lang w:val="sr-Cyrl-CS"/>
        </w:rPr>
        <w:t>ВИСИНА НАКНАДЕ ЗА КОНСТИТУИСАЊЕ ПРАВА СЛУЖБЕНОСТИ ПРОЛАЗА</w:t>
      </w:r>
    </w:p>
    <w:p w:rsidR="00DB0426" w:rsidRPr="008478D1" w:rsidRDefault="00DB0426" w:rsidP="00DB0426">
      <w:pPr>
        <w:spacing w:after="0" w:line="240" w:lineRule="auto"/>
        <w:rPr>
          <w:rFonts w:ascii="Times New Roman" w:eastAsia="Times New Roman" w:hAnsi="Times New Roman" w:cs="Times New Roman"/>
          <w:sz w:val="24"/>
          <w:szCs w:val="24"/>
        </w:rPr>
      </w:pPr>
    </w:p>
    <w:p w:rsidR="00DB0426" w:rsidRPr="00E30DFA" w:rsidRDefault="00DB0426" w:rsidP="00D73358">
      <w:pPr>
        <w:spacing w:after="0" w:line="240" w:lineRule="auto"/>
        <w:jc w:val="both"/>
        <w:rPr>
          <w:rFonts w:ascii="Times New Roman" w:eastAsia="Times New Roman" w:hAnsi="Times New Roman" w:cs="Times New Roman"/>
          <w:sz w:val="24"/>
          <w:szCs w:val="24"/>
          <w:lang w:val="sr-Cyrl-CS"/>
        </w:rPr>
      </w:pPr>
      <w:r w:rsidRPr="00E30DFA">
        <w:rPr>
          <w:rFonts w:ascii="Times New Roman" w:eastAsia="Times New Roman" w:hAnsi="Times New Roman" w:cs="Times New Roman"/>
          <w:sz w:val="24"/>
          <w:szCs w:val="24"/>
          <w:lang w:val="sr-Cyrl-CS"/>
        </w:rPr>
        <w:t>Табела 4.1. В</w:t>
      </w:r>
      <w:r w:rsidRPr="00E30DFA">
        <w:rPr>
          <w:rFonts w:ascii="Times New Roman" w:eastAsia="Times New Roman" w:hAnsi="Times New Roman" w:cs="Times New Roman"/>
          <w:spacing w:val="-4"/>
          <w:sz w:val="24"/>
          <w:szCs w:val="24"/>
          <w:lang w:val="sr-Cyrl-CS"/>
        </w:rPr>
        <w:t xml:space="preserve">исина накнаде за конституисање права службености пролаза </w:t>
      </w:r>
      <w:r w:rsidRPr="00E30DFA">
        <w:rPr>
          <w:rFonts w:ascii="Times New Roman" w:eastAsia="Times New Roman" w:hAnsi="Times New Roman" w:cs="Times New Roman"/>
          <w:sz w:val="24"/>
          <w:szCs w:val="24"/>
          <w:lang w:val="sr-Cyrl-CS"/>
        </w:rPr>
        <w:t>за линијск</w:t>
      </w:r>
      <w:r w:rsidR="00A317A7">
        <w:rPr>
          <w:rFonts w:ascii="Times New Roman" w:eastAsia="Times New Roman" w:hAnsi="Times New Roman" w:cs="Times New Roman"/>
          <w:sz w:val="24"/>
          <w:szCs w:val="24"/>
          <w:lang w:val="sr-Cyrl-CS"/>
        </w:rPr>
        <w:t>и</w:t>
      </w:r>
      <w:r w:rsidRPr="00E30DFA">
        <w:rPr>
          <w:rFonts w:ascii="Times New Roman" w:eastAsia="Times New Roman" w:hAnsi="Times New Roman" w:cs="Times New Roman"/>
          <w:sz w:val="24"/>
          <w:szCs w:val="24"/>
          <w:lang w:val="sr-Cyrl-CS"/>
        </w:rPr>
        <w:t xml:space="preserve"> инфраструктур</w:t>
      </w:r>
      <w:r w:rsidR="00A317A7">
        <w:rPr>
          <w:rFonts w:ascii="Times New Roman" w:eastAsia="Times New Roman" w:hAnsi="Times New Roman" w:cs="Times New Roman"/>
          <w:sz w:val="24"/>
          <w:szCs w:val="24"/>
          <w:lang w:val="sr-Cyrl-CS"/>
        </w:rPr>
        <w:t>ни објекат</w:t>
      </w:r>
      <w:r w:rsidRPr="00E30DFA">
        <w:rPr>
          <w:rFonts w:ascii="Times New Roman" w:eastAsia="Times New Roman" w:hAnsi="Times New Roman" w:cs="Times New Roman"/>
          <w:sz w:val="24"/>
          <w:szCs w:val="24"/>
          <w:lang w:val="sr-Cyrl-CS"/>
        </w:rPr>
        <w:t xml:space="preserve"> као и индустријске железнице и индустријског колосека</w:t>
      </w:r>
    </w:p>
    <w:tbl>
      <w:tblPr>
        <w:tblW w:w="92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3"/>
        <w:gridCol w:w="2169"/>
        <w:gridCol w:w="2318"/>
        <w:gridCol w:w="2300"/>
      </w:tblGrid>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p>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Пречник </w:t>
            </w:r>
            <w:r>
              <w:rPr>
                <w:rFonts w:ascii="Times New Roman" w:eastAsia="Times New Roman" w:hAnsi="Times New Roman" w:cs="Times New Roman"/>
                <w:lang w:val="sr-Cyrl-CS"/>
              </w:rPr>
              <w:t>вода</w:t>
            </w:r>
          </w:p>
        </w:tc>
        <w:tc>
          <w:tcPr>
            <w:tcW w:w="2169"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Јединична цена по </w:t>
            </w:r>
            <w:r w:rsidRPr="008478D1">
              <w:rPr>
                <w:rFonts w:ascii="Times New Roman" w:eastAsia="Times New Roman" w:hAnsi="Times New Roman" w:cs="Times New Roman"/>
                <w:lang w:val="sr-Latn-CS"/>
              </w:rPr>
              <w:t>m</w:t>
            </w:r>
            <w:r w:rsidRPr="008478D1">
              <w:rPr>
                <w:rFonts w:ascii="Times New Roman" w:eastAsia="Times New Roman" w:hAnsi="Times New Roman" w:cs="Times New Roman"/>
                <w:lang w:val="sr-Cyrl-CS"/>
              </w:rPr>
              <w:t>' кроз труп пруге за угао од 90</w:t>
            </w:r>
            <w:r w:rsidRPr="008478D1">
              <w:rPr>
                <w:rFonts w:ascii="Times New Roman" w:eastAsia="Times New Roman" w:hAnsi="Times New Roman" w:cs="Times New Roman"/>
                <w:vertAlign w:val="superscript"/>
                <w:lang w:val="sr-Cyrl-CS"/>
              </w:rPr>
              <w:sym w:font="Symbol" w:char="006F"/>
            </w:r>
            <w:r w:rsidRPr="008478D1">
              <w:rPr>
                <w:rFonts w:ascii="Times New Roman" w:eastAsia="Times New Roman" w:hAnsi="Times New Roman" w:cs="Times New Roman"/>
                <w:lang w:val="sr-Cyrl-CS"/>
              </w:rPr>
              <w:t xml:space="preserve"> (дин/</w:t>
            </w:r>
            <w:r w:rsidRPr="008478D1">
              <w:rPr>
                <w:rFonts w:ascii="Times New Roman" w:eastAsia="Times New Roman" w:hAnsi="Times New Roman" w:cs="Times New Roman"/>
                <w:lang w:val="sr-Latn-CS"/>
              </w:rPr>
              <w:t>m</w:t>
            </w:r>
            <w:r w:rsidRPr="008478D1">
              <w:rPr>
                <w:rFonts w:ascii="Times New Roman" w:eastAsia="Times New Roman" w:hAnsi="Times New Roman" w:cs="Times New Roman"/>
                <w:lang w:val="sr-Cyrl-CS"/>
              </w:rPr>
              <w:t>'</w:t>
            </w:r>
          </w:p>
        </w:tc>
        <w:tc>
          <w:tcPr>
            <w:tcW w:w="2318"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tabs>
                <w:tab w:val="left" w:pos="1565"/>
                <w:tab w:val="left" w:pos="2090"/>
              </w:tabs>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Јединична цена по </w:t>
            </w:r>
            <w:r w:rsidRPr="008478D1">
              <w:rPr>
                <w:rFonts w:ascii="Times New Roman" w:eastAsia="Times New Roman" w:hAnsi="Times New Roman" w:cs="Times New Roman"/>
                <w:lang w:val="sr-Latn-CS"/>
              </w:rPr>
              <w:t>м</w:t>
            </w:r>
            <w:r w:rsidRPr="008478D1">
              <w:rPr>
                <w:rFonts w:ascii="Times New Roman" w:eastAsia="Times New Roman" w:hAnsi="Times New Roman" w:cs="Times New Roman"/>
                <w:lang w:val="sr-Cyrl-CS"/>
              </w:rPr>
              <w:t xml:space="preserve">' у </w:t>
            </w:r>
            <w:r w:rsidRPr="008478D1">
              <w:rPr>
                <w:rFonts w:ascii="Times New Roman" w:eastAsia="Times New Roman" w:hAnsi="Times New Roman" w:cs="Times New Roman"/>
                <w:lang w:val="sr-Latn-RS"/>
              </w:rPr>
              <w:t>инфраструктурном</w:t>
            </w:r>
            <w:r w:rsidRPr="008478D1">
              <w:rPr>
                <w:rFonts w:ascii="Times New Roman" w:eastAsia="Times New Roman" w:hAnsi="Times New Roman" w:cs="Times New Roman"/>
                <w:lang w:val="sr-Cyrl-CS"/>
              </w:rPr>
              <w:t xml:space="preserve"> појасу паралелно са пругом (дин/</w:t>
            </w:r>
            <w:r w:rsidRPr="008478D1">
              <w:rPr>
                <w:rFonts w:ascii="Times New Roman" w:eastAsia="Times New Roman" w:hAnsi="Times New Roman" w:cs="Times New Roman"/>
                <w:lang w:val="sr-Latn-CS"/>
              </w:rPr>
              <w:t>м</w:t>
            </w:r>
            <w:r w:rsidRPr="008478D1">
              <w:rPr>
                <w:rFonts w:ascii="Times New Roman" w:eastAsia="Times New Roman" w:hAnsi="Times New Roman" w:cs="Times New Roman"/>
                <w:lang w:val="sr-Cyrl-CS"/>
              </w:rPr>
              <w:t>')</w:t>
            </w:r>
          </w:p>
        </w:tc>
        <w:tc>
          <w:tcPr>
            <w:tcW w:w="230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Јединична цена по </w:t>
            </w:r>
            <w:r w:rsidRPr="008478D1">
              <w:rPr>
                <w:rFonts w:ascii="Times New Roman" w:eastAsia="Times New Roman" w:hAnsi="Times New Roman" w:cs="Times New Roman"/>
                <w:lang w:val="sr-Latn-CS"/>
              </w:rPr>
              <w:t>м</w:t>
            </w:r>
            <w:r w:rsidRPr="008478D1">
              <w:rPr>
                <w:rFonts w:ascii="Times New Roman" w:eastAsia="Times New Roman" w:hAnsi="Times New Roman" w:cs="Times New Roman"/>
                <w:lang w:val="sr-Cyrl-CS"/>
              </w:rPr>
              <w:t xml:space="preserve">' у </w:t>
            </w:r>
            <w:r w:rsidRPr="008478D1">
              <w:rPr>
                <w:rFonts w:ascii="Times New Roman" w:eastAsia="Times New Roman" w:hAnsi="Times New Roman" w:cs="Times New Roman"/>
                <w:lang w:val="sr-Latn-RS"/>
              </w:rPr>
              <w:t>инфраструктурном</w:t>
            </w:r>
            <w:r w:rsidRPr="008478D1">
              <w:rPr>
                <w:rFonts w:ascii="Times New Roman" w:eastAsia="Times New Roman" w:hAnsi="Times New Roman" w:cs="Times New Roman"/>
                <w:lang w:val="sr-Cyrl-CS"/>
              </w:rPr>
              <w:t xml:space="preserve"> појасу изнад пруге (дин/</w:t>
            </w:r>
            <w:r w:rsidRPr="008478D1">
              <w:rPr>
                <w:rFonts w:ascii="Times New Roman" w:eastAsia="Times New Roman" w:hAnsi="Times New Roman" w:cs="Times New Roman"/>
                <w:lang w:val="sr-Latn-CS"/>
              </w:rPr>
              <w:t>м</w:t>
            </w:r>
            <w:r w:rsidRPr="008478D1">
              <w:rPr>
                <w:rFonts w:ascii="Times New Roman" w:eastAsia="Times New Roman" w:hAnsi="Times New Roman" w:cs="Times New Roman"/>
                <w:lang w:val="sr-Cyrl-CS"/>
              </w:rPr>
              <w:t>')</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1</w:t>
            </w:r>
          </w:p>
        </w:tc>
        <w:tc>
          <w:tcPr>
            <w:tcW w:w="2169"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2</w:t>
            </w:r>
          </w:p>
        </w:tc>
        <w:tc>
          <w:tcPr>
            <w:tcW w:w="2318"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3</w:t>
            </w:r>
          </w:p>
        </w:tc>
        <w:tc>
          <w:tcPr>
            <w:tcW w:w="230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4</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Latn-CS"/>
              </w:rPr>
            </w:pPr>
            <w:r w:rsidRPr="008478D1">
              <w:rPr>
                <w:rFonts w:ascii="Times New Roman" w:eastAsia="Times New Roman" w:hAnsi="Times New Roman" w:cs="Times New Roman"/>
                <w:lang w:val="sr-Cyrl-CS"/>
              </w:rPr>
              <w:t xml:space="preserve">до </w:t>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50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79</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3,20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3,20</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Latn-CS"/>
              </w:rPr>
            </w:pPr>
            <w:r w:rsidRPr="008478D1">
              <w:rPr>
                <w:rFonts w:ascii="Times New Roman" w:eastAsia="Times New Roman" w:hAnsi="Times New Roman" w:cs="Times New Roman"/>
                <w:lang w:val="sr-Cyrl-CS"/>
              </w:rPr>
              <w:t xml:space="preserve">од </w:t>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51-100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116,00</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9,00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9,00</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од </w:t>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101-150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195,00</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25,00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25,00</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од </w:t>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151-200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272,00</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46,00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46,00</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од </w:t>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201-250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351,00</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79,00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79,00</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од </w:t>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251-300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428,00</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118,00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118,00</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од </w:t>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301-350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506,00</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164,00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164,00</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од </w:t>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351-400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582,00</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218,00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218,00</w:t>
            </w:r>
          </w:p>
        </w:tc>
      </w:tr>
      <w:tr w:rsidR="00DB0426" w:rsidRPr="008478D1" w:rsidTr="00F23EFC">
        <w:tc>
          <w:tcPr>
            <w:tcW w:w="2443"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sym w:font="Symbol" w:char="00B3"/>
            </w:r>
            <w:r w:rsidRPr="008478D1">
              <w:rPr>
                <w:rFonts w:ascii="Times New Roman" w:eastAsia="Times New Roman" w:hAnsi="Times New Roman" w:cs="Times New Roman"/>
                <w:lang w:val="sr-Cyrl-CS"/>
              </w:rPr>
              <w:sym w:font="Symbol" w:char="00C6"/>
            </w:r>
            <w:r w:rsidRPr="008478D1">
              <w:rPr>
                <w:rFonts w:ascii="Times New Roman" w:eastAsia="Times New Roman" w:hAnsi="Times New Roman" w:cs="Times New Roman"/>
                <w:lang w:val="sr-Cyrl-CS"/>
              </w:rPr>
              <w:t xml:space="preserve"> 400 mm</w:t>
            </w:r>
          </w:p>
        </w:tc>
        <w:tc>
          <w:tcPr>
            <w:tcW w:w="2169"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934,00</w:t>
            </w:r>
          </w:p>
        </w:tc>
        <w:tc>
          <w:tcPr>
            <w:tcW w:w="2318"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560,00</w:t>
            </w:r>
          </w:p>
        </w:tc>
        <w:tc>
          <w:tcPr>
            <w:tcW w:w="230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rPr>
            </w:pPr>
            <w:r w:rsidRPr="008478D1">
              <w:rPr>
                <w:rFonts w:ascii="Times New Roman" w:eastAsia="Times New Roman" w:hAnsi="Times New Roman" w:cs="Times New Roman"/>
              </w:rPr>
              <w:t>560,00</w:t>
            </w:r>
          </w:p>
        </w:tc>
      </w:tr>
    </w:tbl>
    <w:p w:rsidR="00DB0426" w:rsidRPr="00EB5901" w:rsidRDefault="00DB0426" w:rsidP="00EB5901">
      <w:pPr>
        <w:spacing w:after="0" w:line="240" w:lineRule="auto"/>
        <w:ind w:hanging="360"/>
        <w:jc w:val="center"/>
        <w:rPr>
          <w:rFonts w:ascii="Times New Roman" w:eastAsia="Times New Roman" w:hAnsi="Times New Roman" w:cs="Times New Roman"/>
          <w:sz w:val="24"/>
          <w:szCs w:val="24"/>
          <w:lang w:val="sr-Cyrl-CS"/>
        </w:rPr>
      </w:pPr>
      <w:r w:rsidRPr="00EB5901">
        <w:rPr>
          <w:rFonts w:ascii="Times New Roman" w:eastAsia="Times New Roman" w:hAnsi="Times New Roman" w:cs="Times New Roman"/>
          <w:sz w:val="24"/>
          <w:szCs w:val="24"/>
          <w:lang w:val="sr-Cyrl-CS"/>
        </w:rPr>
        <w:lastRenderedPageBreak/>
        <w:t>Табела 4.2. В</w:t>
      </w:r>
      <w:r w:rsidRPr="00EB5901">
        <w:rPr>
          <w:rFonts w:ascii="Times New Roman" w:eastAsia="Times New Roman" w:hAnsi="Times New Roman" w:cs="Times New Roman"/>
          <w:spacing w:val="-4"/>
          <w:sz w:val="24"/>
          <w:szCs w:val="24"/>
          <w:lang w:val="sr-Cyrl-CS"/>
        </w:rPr>
        <w:t xml:space="preserve">исина накнаде за конституисање права службености пролаза </w:t>
      </w:r>
      <w:r w:rsidRPr="00EB5901">
        <w:rPr>
          <w:rFonts w:ascii="Times New Roman" w:eastAsia="Times New Roman" w:hAnsi="Times New Roman" w:cs="Times New Roman"/>
          <w:sz w:val="24"/>
          <w:szCs w:val="24"/>
          <w:lang w:val="sr-Cyrl-CS"/>
        </w:rPr>
        <w:t>за пратеће објекте и монтажне уређаје</w:t>
      </w:r>
    </w:p>
    <w:tbl>
      <w:tblPr>
        <w:tblStyle w:val="TableGrid"/>
        <w:tblW w:w="0" w:type="auto"/>
        <w:tblLook w:val="04A0" w:firstRow="1" w:lastRow="0" w:firstColumn="1" w:lastColumn="0" w:noHBand="0" w:noVBand="1"/>
      </w:tblPr>
      <w:tblGrid>
        <w:gridCol w:w="4621"/>
        <w:gridCol w:w="4621"/>
      </w:tblGrid>
      <w:tr w:rsidR="00DB0426" w:rsidTr="00F23EFC">
        <w:tc>
          <w:tcPr>
            <w:tcW w:w="4621" w:type="dxa"/>
          </w:tcPr>
          <w:p w:rsidR="00DB0426" w:rsidRDefault="00DB0426" w:rsidP="00F23EFC">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Површина пратећег објекта, односно монтажног уређаја</w:t>
            </w:r>
          </w:p>
        </w:tc>
        <w:tc>
          <w:tcPr>
            <w:tcW w:w="4622" w:type="dxa"/>
          </w:tcPr>
          <w:p w:rsidR="00DB0426" w:rsidRPr="00422177" w:rsidRDefault="00DB0426" w:rsidP="00F23EFC">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Висина накнаде у дин/</w:t>
            </w:r>
            <w:r>
              <w:rPr>
                <w:rFonts w:ascii="Times New Roman" w:eastAsia="Times New Roman" w:hAnsi="Times New Roman" w:cs="Times New Roman"/>
                <w:sz w:val="24"/>
                <w:szCs w:val="24"/>
                <w:lang w:val="sr-Latn-RS"/>
              </w:rPr>
              <w:t xml:space="preserve"> m</w:t>
            </w:r>
            <w:r w:rsidRPr="00422177">
              <w:rPr>
                <w:rFonts w:ascii="Times New Roman" w:eastAsia="Times New Roman" w:hAnsi="Times New Roman" w:cs="Times New Roman"/>
                <w:sz w:val="24"/>
                <w:szCs w:val="24"/>
                <w:vertAlign w:val="superscript"/>
                <w:lang w:val="sr-Latn-RS"/>
              </w:rPr>
              <w:t>2</w:t>
            </w:r>
          </w:p>
        </w:tc>
      </w:tr>
      <w:tr w:rsidR="00DB0426" w:rsidTr="00F23EFC">
        <w:tc>
          <w:tcPr>
            <w:tcW w:w="4621" w:type="dxa"/>
          </w:tcPr>
          <w:p w:rsidR="00DB0426" w:rsidRPr="00422177" w:rsidRDefault="00DB0426" w:rsidP="00F23EFC">
            <w:pPr>
              <w:jc w:val="both"/>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sr-Cyrl-CS"/>
              </w:rPr>
              <w:t xml:space="preserve">≤ 10 </w:t>
            </w:r>
            <w:r>
              <w:rPr>
                <w:rFonts w:ascii="Times New Roman" w:eastAsia="Times New Roman" w:hAnsi="Times New Roman" w:cs="Times New Roman"/>
                <w:sz w:val="24"/>
                <w:szCs w:val="24"/>
                <w:lang w:val="sr-Latn-RS"/>
              </w:rPr>
              <w:t>m</w:t>
            </w:r>
            <w:r w:rsidRPr="00422177">
              <w:rPr>
                <w:rFonts w:ascii="Times New Roman" w:eastAsia="Times New Roman" w:hAnsi="Times New Roman" w:cs="Times New Roman"/>
                <w:sz w:val="24"/>
                <w:szCs w:val="24"/>
                <w:vertAlign w:val="superscript"/>
                <w:lang w:val="sr-Latn-RS"/>
              </w:rPr>
              <w:t>2</w:t>
            </w:r>
          </w:p>
        </w:tc>
        <w:tc>
          <w:tcPr>
            <w:tcW w:w="4622" w:type="dxa"/>
          </w:tcPr>
          <w:p w:rsidR="00DB0426" w:rsidRDefault="00DB0426" w:rsidP="00F23EFC">
            <w:pPr>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12.429,00</w:t>
            </w:r>
          </w:p>
        </w:tc>
      </w:tr>
      <w:tr w:rsidR="00DB0426" w:rsidTr="00F23EFC">
        <w:tc>
          <w:tcPr>
            <w:tcW w:w="4621" w:type="dxa"/>
          </w:tcPr>
          <w:p w:rsidR="00DB0426" w:rsidRDefault="00DB0426" w:rsidP="00F23EFC">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10</w:t>
            </w:r>
            <w:r>
              <w:rPr>
                <w:rFonts w:ascii="Times New Roman" w:eastAsia="Times New Roman" w:hAnsi="Times New Roman" w:cs="Times New Roman"/>
                <w:sz w:val="24"/>
                <w:szCs w:val="24"/>
                <w:lang w:val="sr-Latn-RS"/>
              </w:rPr>
              <w:t xml:space="preserve"> m</w:t>
            </w:r>
            <w:r w:rsidRPr="00422177">
              <w:rPr>
                <w:rFonts w:ascii="Times New Roman" w:eastAsia="Times New Roman" w:hAnsi="Times New Roman" w:cs="Times New Roman"/>
                <w:sz w:val="24"/>
                <w:szCs w:val="24"/>
                <w:vertAlign w:val="superscript"/>
                <w:lang w:val="sr-Latn-RS"/>
              </w:rPr>
              <w:t>2</w:t>
            </w:r>
          </w:p>
        </w:tc>
        <w:tc>
          <w:tcPr>
            <w:tcW w:w="4622" w:type="dxa"/>
          </w:tcPr>
          <w:p w:rsidR="00DB0426" w:rsidRDefault="00DB0426" w:rsidP="00F23EFC">
            <w:pPr>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1.243,00</w:t>
            </w:r>
          </w:p>
        </w:tc>
      </w:tr>
    </w:tbl>
    <w:p w:rsidR="00DB0426" w:rsidRDefault="00DB0426" w:rsidP="00DB0426">
      <w:pPr>
        <w:spacing w:after="0" w:line="240" w:lineRule="auto"/>
        <w:ind w:hanging="360"/>
        <w:jc w:val="both"/>
        <w:rPr>
          <w:rFonts w:ascii="Times New Roman" w:eastAsia="Times New Roman" w:hAnsi="Times New Roman" w:cs="Times New Roman"/>
          <w:sz w:val="24"/>
          <w:szCs w:val="24"/>
          <w:lang w:val="sr-Cyrl-CS"/>
        </w:rPr>
      </w:pPr>
    </w:p>
    <w:p w:rsidR="00DB0426" w:rsidRPr="008478D1" w:rsidRDefault="00DB0426" w:rsidP="00DB0426">
      <w:pPr>
        <w:spacing w:after="0" w:line="240" w:lineRule="auto"/>
        <w:ind w:hanging="360"/>
        <w:jc w:val="both"/>
        <w:rPr>
          <w:rFonts w:ascii="Times New Roman" w:eastAsia="Times New Roman" w:hAnsi="Times New Roman" w:cs="Times New Roman"/>
          <w:sz w:val="24"/>
          <w:szCs w:val="24"/>
          <w:lang w:val="sr-Cyrl-CS"/>
        </w:rPr>
      </w:pPr>
    </w:p>
    <w:p w:rsidR="00DB0426" w:rsidRPr="00EB5901" w:rsidRDefault="00DB0426" w:rsidP="00D73358">
      <w:pPr>
        <w:spacing w:after="0" w:line="240" w:lineRule="auto"/>
        <w:jc w:val="both"/>
        <w:rPr>
          <w:rFonts w:ascii="Times New Roman" w:eastAsia="Times New Roman" w:hAnsi="Times New Roman" w:cs="Times New Roman"/>
          <w:sz w:val="24"/>
          <w:szCs w:val="24"/>
          <w:lang w:val="sr-Cyrl-CS"/>
        </w:rPr>
      </w:pPr>
      <w:r w:rsidRPr="00EB5901">
        <w:rPr>
          <w:rFonts w:ascii="Times New Roman" w:eastAsia="Times New Roman" w:hAnsi="Times New Roman" w:cs="Times New Roman"/>
          <w:sz w:val="24"/>
          <w:szCs w:val="24"/>
          <w:lang w:val="sr-Cyrl-CS"/>
        </w:rPr>
        <w:t>Табела 4.3. Висина накнаде за установљавање службености пролаза за изградњу и реконструкцију улица, пута, приступног пута, моста, надвожњака</w:t>
      </w:r>
      <w:r w:rsidRPr="00EB5901">
        <w:rPr>
          <w:rFonts w:ascii="Times New Roman" w:eastAsia="Times New Roman" w:hAnsi="Times New Roman" w:cs="Times New Roman"/>
          <w:sz w:val="24"/>
          <w:szCs w:val="24"/>
        </w:rPr>
        <w:t xml:space="preserve">, индустријског колосека </w:t>
      </w:r>
      <w:r w:rsidRPr="00EB5901">
        <w:rPr>
          <w:rFonts w:ascii="Times New Roman" w:eastAsia="Times New Roman" w:hAnsi="Times New Roman" w:cs="Times New Roman"/>
          <w:sz w:val="24"/>
          <w:szCs w:val="24"/>
          <w:lang w:val="sr-Cyrl-CS"/>
        </w:rPr>
        <w:t>на земљишту и над земљиштем кој</w:t>
      </w:r>
      <w:r w:rsidR="00252119">
        <w:rPr>
          <w:rFonts w:ascii="Times New Roman" w:eastAsia="Times New Roman" w:hAnsi="Times New Roman" w:cs="Times New Roman"/>
          <w:sz w:val="24"/>
          <w:szCs w:val="24"/>
          <w:lang w:val="sr-Cyrl-CS"/>
        </w:rPr>
        <w:t>е</w:t>
      </w:r>
      <w:r w:rsidRPr="00EB5901">
        <w:rPr>
          <w:rFonts w:ascii="Times New Roman" w:eastAsia="Times New Roman" w:hAnsi="Times New Roman" w:cs="Times New Roman"/>
          <w:sz w:val="24"/>
          <w:szCs w:val="24"/>
          <w:lang w:val="sr-Cyrl-CS"/>
        </w:rPr>
        <w:t xml:space="preserve"> </w:t>
      </w:r>
      <w:r w:rsidR="00252119">
        <w:rPr>
          <w:rFonts w:ascii="Times New Roman" w:eastAsia="Times New Roman" w:hAnsi="Times New Roman" w:cs="Times New Roman"/>
          <w:sz w:val="24"/>
          <w:szCs w:val="24"/>
          <w:lang w:val="sr-Cyrl-CS"/>
        </w:rPr>
        <w:t>користи управљач</w:t>
      </w:r>
      <w:r w:rsidRPr="00EB5901">
        <w:rPr>
          <w:rFonts w:ascii="Times New Roman" w:eastAsia="Times New Roman" w:hAnsi="Times New Roman" w:cs="Times New Roman"/>
          <w:sz w:val="24"/>
          <w:szCs w:val="24"/>
          <w:lang w:val="sr-Cyrl-CS"/>
        </w:rPr>
        <w:t xml:space="preserve"> </w:t>
      </w:r>
      <w:r w:rsidR="00252119">
        <w:rPr>
          <w:rFonts w:ascii="Times New Roman" w:eastAsia="Times New Roman" w:hAnsi="Times New Roman" w:cs="Times New Roman"/>
          <w:sz w:val="24"/>
          <w:szCs w:val="24"/>
          <w:lang w:val="sr-Cyrl-CS"/>
        </w:rPr>
        <w:t>јавне железничке инфраструктуре</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7340"/>
        <w:gridCol w:w="1030"/>
      </w:tblGrid>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Ред.</w:t>
            </w:r>
          </w:p>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бр.</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before="120"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Л о к а ц и ј а</w:t>
            </w:r>
          </w:p>
        </w:tc>
        <w:tc>
          <w:tcPr>
            <w:tcW w:w="1030" w:type="dxa"/>
            <w:tcBorders>
              <w:top w:val="single" w:sz="4" w:space="0" w:color="auto"/>
              <w:left w:val="single" w:sz="4" w:space="0" w:color="auto"/>
              <w:bottom w:val="single" w:sz="4" w:space="0" w:color="auto"/>
              <w:right w:val="single" w:sz="4" w:space="0" w:color="auto"/>
            </w:tcBorders>
          </w:tcPr>
          <w:p w:rsidR="00DB0426" w:rsidRPr="008478D1" w:rsidRDefault="00EB5901" w:rsidP="00F23EFC">
            <w:pPr>
              <w:spacing w:after="0" w:line="240" w:lineRule="auto"/>
              <w:jc w:val="center"/>
              <w:rPr>
                <w:rFonts w:ascii="Times New Roman" w:eastAsia="Times New Roman" w:hAnsi="Times New Roman" w:cs="Times New Roman"/>
                <w:lang w:val="sr-Cyrl-CS"/>
              </w:rPr>
            </w:pPr>
            <w:r>
              <w:rPr>
                <w:rFonts w:ascii="Times New Roman" w:eastAsia="Times New Roman" w:hAnsi="Times New Roman" w:cs="Times New Roman"/>
                <w:lang w:val="sr-Cyrl-CS"/>
              </w:rPr>
              <w:t>у РСД</w:t>
            </w:r>
          </w:p>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 xml:space="preserve">по </w:t>
            </w:r>
            <w:r w:rsidRPr="008478D1">
              <w:rPr>
                <w:rFonts w:ascii="Times New Roman" w:eastAsia="Times New Roman" w:hAnsi="Times New Roman" w:cs="Times New Roman"/>
                <w:sz w:val="24"/>
                <w:szCs w:val="24"/>
                <w:lang w:val="sr-Cyrl-CS"/>
              </w:rPr>
              <w:t>m</w:t>
            </w:r>
            <w:r w:rsidRPr="008478D1">
              <w:rPr>
                <w:rFonts w:ascii="Times New Roman" w:eastAsia="Times New Roman" w:hAnsi="Times New Roman" w:cs="Times New Roman"/>
                <w:sz w:val="24"/>
                <w:szCs w:val="24"/>
                <w:vertAlign w:val="superscript"/>
                <w:lang w:val="sr-Cyrl-CS"/>
              </w:rPr>
              <w:t>2</w:t>
            </w:r>
          </w:p>
        </w:tc>
      </w:tr>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1.</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Београд до I магацина, Вуков споменик</w:t>
            </w:r>
          </w:p>
        </w:tc>
        <w:tc>
          <w:tcPr>
            <w:tcW w:w="103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sz w:val="20"/>
                <w:szCs w:val="20"/>
              </w:rPr>
            </w:pPr>
            <w:r w:rsidRPr="008478D1">
              <w:rPr>
                <w:rFonts w:ascii="Times New Roman" w:eastAsia="Times New Roman" w:hAnsi="Times New Roman" w:cs="Times New Roman"/>
                <w:sz w:val="20"/>
                <w:szCs w:val="20"/>
              </w:rPr>
              <w:t>38,00</w:t>
            </w:r>
          </w:p>
        </w:tc>
      </w:tr>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2.</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Београд (остало), Карађорђев парк, Панчевачки мост, Београд Дунав, Нови Београд, Београд центар, Београд Доњи град, Нови Сад, Ниш, Црвени крст</w:t>
            </w:r>
          </w:p>
        </w:tc>
        <w:tc>
          <w:tcPr>
            <w:tcW w:w="103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sz w:val="20"/>
                <w:szCs w:val="20"/>
              </w:rPr>
            </w:pPr>
            <w:r w:rsidRPr="008478D1">
              <w:rPr>
                <w:rFonts w:ascii="Times New Roman" w:eastAsia="Times New Roman" w:hAnsi="Times New Roman" w:cs="Times New Roman"/>
                <w:sz w:val="20"/>
                <w:szCs w:val="20"/>
              </w:rPr>
              <w:t>24,00</w:t>
            </w:r>
          </w:p>
        </w:tc>
      </w:tr>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3.</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Суботица, Нови Сад ранжирна, Мокра Гора</w:t>
            </w:r>
          </w:p>
        </w:tc>
        <w:tc>
          <w:tcPr>
            <w:tcW w:w="103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sz w:val="20"/>
                <w:szCs w:val="20"/>
              </w:rPr>
            </w:pPr>
            <w:r w:rsidRPr="008478D1">
              <w:rPr>
                <w:rFonts w:ascii="Times New Roman" w:eastAsia="Times New Roman" w:hAnsi="Times New Roman" w:cs="Times New Roman"/>
                <w:sz w:val="20"/>
                <w:szCs w:val="20"/>
              </w:rPr>
              <w:t>17,00</w:t>
            </w:r>
          </w:p>
        </w:tc>
      </w:tr>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4.</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Ваљево, Крушевац, Ужице, Краљево, Чачак, Ћеле Кула, Нишка Бања, Бјељина, Зајечар, Неготин, Зрењанин, Београд ранжирна, Панчево, Раковица, Лесковац, Шабац, Земун, Младеновац, Сремска Митровица, Шид, Топчидер, Крагујевац, Пожаревац</w:t>
            </w:r>
          </w:p>
        </w:tc>
        <w:tc>
          <w:tcPr>
            <w:tcW w:w="103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sz w:val="20"/>
                <w:szCs w:val="20"/>
              </w:rPr>
            </w:pPr>
            <w:r w:rsidRPr="008478D1">
              <w:rPr>
                <w:rFonts w:ascii="Times New Roman" w:eastAsia="Times New Roman" w:hAnsi="Times New Roman" w:cs="Times New Roman"/>
                <w:sz w:val="20"/>
                <w:szCs w:val="20"/>
              </w:rPr>
              <w:t>14,00</w:t>
            </w:r>
          </w:p>
        </w:tc>
      </w:tr>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5.</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Смедерево, Ресник, Крњача, Обреновац, Јагодина, Параћин, Ћуприја, Барич, Пожега, Лапово, Сомбор, Рума, Пирот, Врање, Вршац, Димитровград, Пријепоље, Аранђеловац, Ристовац, Рашка, Кучево, Зворник, Лајковац, Лазаревац, Батајница, Ужице теретна, Кикинда, Зрењанин теретна, Врњачка Бања, Палић</w:t>
            </w:r>
          </w:p>
        </w:tc>
        <w:tc>
          <w:tcPr>
            <w:tcW w:w="103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sz w:val="20"/>
                <w:szCs w:val="20"/>
              </w:rPr>
            </w:pPr>
            <w:r w:rsidRPr="008478D1">
              <w:rPr>
                <w:rFonts w:ascii="Times New Roman" w:eastAsia="Times New Roman" w:hAnsi="Times New Roman" w:cs="Times New Roman"/>
                <w:sz w:val="20"/>
                <w:szCs w:val="20"/>
              </w:rPr>
              <w:t>8,00</w:t>
            </w:r>
          </w:p>
        </w:tc>
      </w:tr>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6.</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Нова Пазова, Стара Пазова, Велика Плана, Паланка, Врањска Бања, Прибој, Вреоци, Бор, Алексинац, Прокупље, Петроварадин, Бачка Паланка, Трстеник, Бечеј, Рипањ, Књажевац, Хоргош, Лозница, Инђија, Дољевац, Зрењанин фабрика, Буковик, Сурчин, Мислођин, Бољевци, Јаково, Остружница</w:t>
            </w:r>
          </w:p>
        </w:tc>
        <w:tc>
          <w:tcPr>
            <w:tcW w:w="103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sz w:val="20"/>
                <w:szCs w:val="20"/>
              </w:rPr>
            </w:pPr>
            <w:r w:rsidRPr="008478D1">
              <w:rPr>
                <w:rFonts w:ascii="Times New Roman" w:eastAsia="Times New Roman" w:hAnsi="Times New Roman" w:cs="Times New Roman"/>
                <w:sz w:val="20"/>
                <w:szCs w:val="20"/>
              </w:rPr>
              <w:t>7,00</w:t>
            </w:r>
          </w:p>
        </w:tc>
      </w:tr>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7.</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Сталаћ, Врбас, Сента, Бачка Топола, Деспотовац, Свилајнац, Грошница, Иверак, Оџаци, Косјерић, Мала Крсна, Стопања, Кошеви, Мајданпек, Марковац, Мокрин, Чока, Кула, Апатин, Овча, Падинска Скела, Сврљиг, Тител, Грљан, Беочин, Радинац, Куршумлија, Сремски Карловци, Прешево, Житорађа, Владичин Хан, Костолац, Римски Шанчеви, Умка, Раља, Барошевац</w:t>
            </w:r>
          </w:p>
        </w:tc>
        <w:tc>
          <w:tcPr>
            <w:tcW w:w="103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sz w:val="20"/>
                <w:szCs w:val="20"/>
              </w:rPr>
            </w:pPr>
            <w:r w:rsidRPr="008478D1">
              <w:rPr>
                <w:rFonts w:ascii="Times New Roman" w:eastAsia="Times New Roman" w:hAnsi="Times New Roman" w:cs="Times New Roman"/>
                <w:sz w:val="20"/>
                <w:szCs w:val="20"/>
              </w:rPr>
              <w:t>7,00</w:t>
            </w:r>
          </w:p>
        </w:tc>
      </w:tr>
      <w:tr w:rsidR="00DB0426" w:rsidRPr="008478D1" w:rsidTr="00F23EFC">
        <w:tc>
          <w:tcPr>
            <w:tcW w:w="81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jc w:val="center"/>
              <w:rPr>
                <w:rFonts w:ascii="Times New Roman" w:eastAsia="Times New Roman" w:hAnsi="Times New Roman" w:cs="Times New Roman"/>
                <w:lang w:val="sr-Cyrl-CS"/>
              </w:rPr>
            </w:pPr>
            <w:r w:rsidRPr="008478D1">
              <w:rPr>
                <w:rFonts w:ascii="Times New Roman" w:eastAsia="Times New Roman" w:hAnsi="Times New Roman" w:cs="Times New Roman"/>
                <w:lang w:val="sr-Cyrl-CS"/>
              </w:rPr>
              <w:t>8.</w:t>
            </w:r>
          </w:p>
        </w:tc>
        <w:tc>
          <w:tcPr>
            <w:tcW w:w="7340" w:type="dxa"/>
            <w:tcBorders>
              <w:top w:val="single" w:sz="4" w:space="0" w:color="auto"/>
              <w:left w:val="single" w:sz="4" w:space="0" w:color="auto"/>
              <w:bottom w:val="single" w:sz="4" w:space="0" w:color="auto"/>
              <w:right w:val="single" w:sz="4" w:space="0" w:color="auto"/>
            </w:tcBorders>
          </w:tcPr>
          <w:p w:rsidR="00DB0426" w:rsidRPr="008478D1" w:rsidRDefault="00DB0426" w:rsidP="00F23EFC">
            <w:pPr>
              <w:spacing w:after="0" w:line="240" w:lineRule="auto"/>
              <w:rPr>
                <w:rFonts w:ascii="Times New Roman" w:eastAsia="Times New Roman" w:hAnsi="Times New Roman" w:cs="Times New Roman"/>
                <w:lang w:val="sr-Cyrl-CS"/>
              </w:rPr>
            </w:pPr>
            <w:r w:rsidRPr="008478D1">
              <w:rPr>
                <w:rFonts w:ascii="Times New Roman" w:eastAsia="Times New Roman" w:hAnsi="Times New Roman" w:cs="Times New Roman"/>
                <w:lang w:val="sr-Cyrl-CS"/>
              </w:rPr>
              <w:t>Остале станице</w:t>
            </w:r>
          </w:p>
        </w:tc>
        <w:tc>
          <w:tcPr>
            <w:tcW w:w="1030" w:type="dxa"/>
            <w:tcBorders>
              <w:top w:val="single" w:sz="4" w:space="0" w:color="auto"/>
              <w:left w:val="single" w:sz="4" w:space="0" w:color="auto"/>
              <w:bottom w:val="single" w:sz="4" w:space="0" w:color="auto"/>
              <w:right w:val="single" w:sz="4" w:space="0" w:color="auto"/>
            </w:tcBorders>
            <w:vAlign w:val="bottom"/>
          </w:tcPr>
          <w:p w:rsidR="00DB0426" w:rsidRPr="008478D1" w:rsidRDefault="00DB0426" w:rsidP="00F23EFC">
            <w:pPr>
              <w:spacing w:after="0" w:line="240" w:lineRule="auto"/>
              <w:jc w:val="center"/>
              <w:rPr>
                <w:rFonts w:ascii="Times New Roman" w:eastAsia="Times New Roman" w:hAnsi="Times New Roman" w:cs="Times New Roman"/>
                <w:sz w:val="20"/>
                <w:szCs w:val="20"/>
              </w:rPr>
            </w:pPr>
            <w:r w:rsidRPr="008478D1">
              <w:rPr>
                <w:rFonts w:ascii="Times New Roman" w:eastAsia="Times New Roman" w:hAnsi="Times New Roman" w:cs="Times New Roman"/>
                <w:sz w:val="20"/>
                <w:szCs w:val="20"/>
              </w:rPr>
              <w:t>6,00</w:t>
            </w:r>
          </w:p>
        </w:tc>
      </w:tr>
    </w:tbl>
    <w:p w:rsidR="00DB0426" w:rsidRDefault="00DB0426">
      <w:pPr>
        <w:rPr>
          <w:rFonts w:ascii="Times New Roman" w:hAnsi="Times New Roman" w:cs="Times New Roman"/>
          <w:lang w:val="sr-Cyrl-RS"/>
        </w:rPr>
      </w:pPr>
    </w:p>
    <w:p w:rsidR="00A56580" w:rsidRDefault="00A56580">
      <w:pPr>
        <w:rPr>
          <w:rFonts w:ascii="Times New Roman" w:hAnsi="Times New Roman" w:cs="Times New Roman"/>
          <w:lang w:val="sr-Cyrl-RS"/>
        </w:rPr>
      </w:pPr>
    </w:p>
    <w:p w:rsidR="00A56580" w:rsidRPr="00EB5901" w:rsidRDefault="00A56580" w:rsidP="00D73358">
      <w:pPr>
        <w:tabs>
          <w:tab w:val="left" w:pos="540"/>
        </w:tabs>
        <w:spacing w:after="0" w:line="240" w:lineRule="auto"/>
        <w:rPr>
          <w:rFonts w:ascii="Times New Roman" w:hAnsi="Times New Roman"/>
          <w:noProof/>
          <w:sz w:val="24"/>
          <w:szCs w:val="24"/>
          <w:lang w:val="ru-RU"/>
        </w:rPr>
      </w:pPr>
      <w:r w:rsidRPr="00EB5901">
        <w:rPr>
          <w:rFonts w:ascii="Times New Roman" w:hAnsi="Times New Roman"/>
          <w:noProof/>
          <w:sz w:val="24"/>
          <w:szCs w:val="24"/>
          <w:lang w:val="ru-RU"/>
        </w:rPr>
        <w:t>Табела 5. 1. Накнада за постављање телекомуникационе опреме на земљишту и објектима које користи управљач јавне железничке инфраструктуре</w:t>
      </w:r>
    </w:p>
    <w:p w:rsidR="00A56580" w:rsidRPr="007B67CF" w:rsidRDefault="00A56580" w:rsidP="00A56580">
      <w:pPr>
        <w:tabs>
          <w:tab w:val="left" w:pos="540"/>
        </w:tabs>
        <w:spacing w:after="0" w:line="240" w:lineRule="auto"/>
        <w:jc w:val="right"/>
        <w:rPr>
          <w:rFonts w:ascii="Times New Roman" w:eastAsia="Times New Roman" w:hAnsi="Times New Roman" w:cs="Times New Roman"/>
          <w:sz w:val="24"/>
          <w:szCs w:val="24"/>
        </w:rPr>
      </w:pPr>
    </w:p>
    <w:tbl>
      <w:tblPr>
        <w:tblW w:w="9090" w:type="dxa"/>
        <w:tblInd w:w="288" w:type="dxa"/>
        <w:tblLook w:val="04A0" w:firstRow="1" w:lastRow="0" w:firstColumn="1" w:lastColumn="0" w:noHBand="0" w:noVBand="1"/>
      </w:tblPr>
      <w:tblGrid>
        <w:gridCol w:w="1170"/>
        <w:gridCol w:w="5781"/>
        <w:gridCol w:w="2139"/>
      </w:tblGrid>
      <w:tr w:rsidR="00A56580" w:rsidRPr="007B67CF" w:rsidTr="00F23EFC">
        <w:trPr>
          <w:trHeight w:val="524"/>
        </w:trPr>
        <w:tc>
          <w:tcPr>
            <w:tcW w:w="1170" w:type="dxa"/>
            <w:tcBorders>
              <w:top w:val="single" w:sz="4" w:space="0" w:color="auto"/>
              <w:left w:val="single" w:sz="4" w:space="0" w:color="auto"/>
              <w:bottom w:val="single" w:sz="4" w:space="0" w:color="auto"/>
              <w:right w:val="single" w:sz="4" w:space="0" w:color="auto"/>
            </w:tcBorders>
            <w:noWrap/>
            <w:vAlign w:val="center"/>
            <w:hideMark/>
          </w:tcPr>
          <w:p w:rsidR="00A56580" w:rsidRPr="00EB5901" w:rsidRDefault="00A56580" w:rsidP="00F23EFC">
            <w:pPr>
              <w:jc w:val="center"/>
              <w:rPr>
                <w:rFonts w:ascii="Times New Roman" w:hAnsi="Times New Roman" w:cs="Times New Roman"/>
                <w:bCs/>
                <w:sz w:val="24"/>
                <w:szCs w:val="24"/>
              </w:rPr>
            </w:pPr>
            <w:r w:rsidRPr="00EB5901">
              <w:rPr>
                <w:rFonts w:ascii="Times New Roman" w:hAnsi="Times New Roman" w:cs="Times New Roman"/>
                <w:bCs/>
                <w:sz w:val="24"/>
                <w:szCs w:val="24"/>
              </w:rPr>
              <w:t>Редни број</w:t>
            </w:r>
          </w:p>
        </w:tc>
        <w:tc>
          <w:tcPr>
            <w:tcW w:w="5781" w:type="dxa"/>
            <w:tcBorders>
              <w:top w:val="single" w:sz="4" w:space="0" w:color="auto"/>
              <w:left w:val="nil"/>
              <w:bottom w:val="single" w:sz="4" w:space="0" w:color="auto"/>
              <w:right w:val="single" w:sz="4" w:space="0" w:color="auto"/>
            </w:tcBorders>
            <w:noWrap/>
            <w:vAlign w:val="center"/>
            <w:hideMark/>
          </w:tcPr>
          <w:p w:rsidR="00A56580" w:rsidRPr="00EB5901" w:rsidRDefault="00A56580" w:rsidP="00F23EFC">
            <w:pPr>
              <w:jc w:val="center"/>
              <w:rPr>
                <w:rFonts w:ascii="Times New Roman" w:hAnsi="Times New Roman" w:cs="Times New Roman"/>
                <w:bCs/>
                <w:sz w:val="24"/>
                <w:szCs w:val="24"/>
              </w:rPr>
            </w:pPr>
            <w:r w:rsidRPr="00EB5901">
              <w:rPr>
                <w:rFonts w:ascii="Times New Roman" w:hAnsi="Times New Roman" w:cs="Times New Roman"/>
                <w:bCs/>
                <w:sz w:val="24"/>
                <w:szCs w:val="24"/>
              </w:rPr>
              <w:t>Опрема и уређаји</w:t>
            </w:r>
          </w:p>
        </w:tc>
        <w:tc>
          <w:tcPr>
            <w:tcW w:w="2139" w:type="dxa"/>
            <w:tcBorders>
              <w:top w:val="single" w:sz="4" w:space="0" w:color="auto"/>
              <w:left w:val="nil"/>
              <w:bottom w:val="single" w:sz="4" w:space="0" w:color="auto"/>
              <w:right w:val="single" w:sz="4" w:space="0" w:color="auto"/>
            </w:tcBorders>
            <w:vAlign w:val="center"/>
            <w:hideMark/>
          </w:tcPr>
          <w:p w:rsidR="00A56580" w:rsidRPr="0051303E" w:rsidRDefault="0051303E" w:rsidP="0051303E">
            <w:pPr>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У </w:t>
            </w:r>
            <w:r w:rsidR="00EB5901">
              <w:rPr>
                <w:rFonts w:ascii="Times New Roman" w:hAnsi="Times New Roman" w:cs="Times New Roman"/>
                <w:bCs/>
                <w:sz w:val="24"/>
                <w:szCs w:val="24"/>
                <w:lang w:val="sr-Cyrl-RS"/>
              </w:rPr>
              <w:t>РСД</w:t>
            </w:r>
            <w:r w:rsidR="00A56580" w:rsidRPr="00EB5901">
              <w:rPr>
                <w:rFonts w:ascii="Times New Roman" w:hAnsi="Times New Roman" w:cs="Times New Roman"/>
                <w:bCs/>
                <w:sz w:val="24"/>
                <w:szCs w:val="24"/>
              </w:rPr>
              <w:t>/месе</w:t>
            </w:r>
            <w:r>
              <w:rPr>
                <w:rFonts w:ascii="Times New Roman" w:hAnsi="Times New Roman" w:cs="Times New Roman"/>
                <w:bCs/>
                <w:sz w:val="24"/>
                <w:szCs w:val="24"/>
                <w:lang w:val="sr-Cyrl-RS"/>
              </w:rPr>
              <w:t>чно</w:t>
            </w:r>
          </w:p>
        </w:tc>
      </w:tr>
      <w:tr w:rsidR="00A56580" w:rsidRPr="007B67CF" w:rsidTr="001B7860">
        <w:trPr>
          <w:trHeight w:val="524"/>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1</w:t>
            </w:r>
            <w:r w:rsidR="00D73358">
              <w:rPr>
                <w:rFonts w:ascii="Times New Roman" w:hAnsi="Times New Roman" w:cs="Times New Roman"/>
                <w:sz w:val="24"/>
                <w:szCs w:val="24"/>
                <w:lang w:val="sr-Cyrl-RS"/>
              </w:rPr>
              <w:t>.</w:t>
            </w:r>
          </w:p>
        </w:tc>
        <w:tc>
          <w:tcPr>
            <w:tcW w:w="5781"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макро-кабинет за базну станицу &gt;20У</w:t>
            </w:r>
          </w:p>
        </w:tc>
        <w:tc>
          <w:tcPr>
            <w:tcW w:w="2139" w:type="dxa"/>
            <w:tcBorders>
              <w:top w:val="nil"/>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28.814,00</w:t>
            </w:r>
          </w:p>
        </w:tc>
      </w:tr>
      <w:tr w:rsidR="00A56580" w:rsidRPr="007B67CF" w:rsidTr="001B7860">
        <w:trPr>
          <w:trHeight w:val="524"/>
        </w:trPr>
        <w:tc>
          <w:tcPr>
            <w:tcW w:w="1170" w:type="dxa"/>
            <w:tcBorders>
              <w:top w:val="single" w:sz="4" w:space="0" w:color="auto"/>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lastRenderedPageBreak/>
              <w:t>2</w:t>
            </w:r>
            <w:r w:rsidR="00D73358">
              <w:rPr>
                <w:rFonts w:ascii="Times New Roman" w:hAnsi="Times New Roman" w:cs="Times New Roman"/>
                <w:sz w:val="24"/>
                <w:szCs w:val="24"/>
                <w:lang w:val="sr-Cyrl-RS"/>
              </w:rPr>
              <w:t>.</w:t>
            </w:r>
          </w:p>
        </w:tc>
        <w:tc>
          <w:tcPr>
            <w:tcW w:w="5781" w:type="dxa"/>
            <w:tcBorders>
              <w:top w:val="single" w:sz="4" w:space="0" w:color="auto"/>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 xml:space="preserve">додатни кабинет за базну станицу </w:t>
            </w:r>
          </w:p>
        </w:tc>
        <w:tc>
          <w:tcPr>
            <w:tcW w:w="2139" w:type="dxa"/>
            <w:tcBorders>
              <w:top w:val="single" w:sz="4" w:space="0" w:color="auto"/>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15.400,00</w:t>
            </w:r>
          </w:p>
        </w:tc>
      </w:tr>
      <w:tr w:rsidR="00A56580" w:rsidRPr="007B67CF" w:rsidTr="001B7860">
        <w:trPr>
          <w:trHeight w:val="524"/>
        </w:trPr>
        <w:tc>
          <w:tcPr>
            <w:tcW w:w="1170" w:type="dxa"/>
            <w:tcBorders>
              <w:top w:val="single" w:sz="4" w:space="0" w:color="auto"/>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3</w:t>
            </w:r>
            <w:r w:rsidR="00D73358">
              <w:rPr>
                <w:rFonts w:ascii="Times New Roman" w:hAnsi="Times New Roman" w:cs="Times New Roman"/>
                <w:sz w:val="24"/>
                <w:szCs w:val="24"/>
                <w:lang w:val="sr-Cyrl-RS"/>
              </w:rPr>
              <w:t>.</w:t>
            </w:r>
          </w:p>
        </w:tc>
        <w:tc>
          <w:tcPr>
            <w:tcW w:w="5781" w:type="dxa"/>
            <w:tcBorders>
              <w:top w:val="single" w:sz="4" w:space="0" w:color="auto"/>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мини кабинет 3-12У*</w:t>
            </w:r>
          </w:p>
        </w:tc>
        <w:tc>
          <w:tcPr>
            <w:tcW w:w="2139" w:type="dxa"/>
            <w:tcBorders>
              <w:top w:val="single" w:sz="4" w:space="0" w:color="auto"/>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7.700,00</w:t>
            </w:r>
          </w:p>
        </w:tc>
      </w:tr>
      <w:tr w:rsidR="00A56580" w:rsidRPr="007B67CF" w:rsidTr="00F23EFC">
        <w:trPr>
          <w:trHeight w:val="524"/>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4</w:t>
            </w:r>
            <w:r w:rsidR="00D73358">
              <w:rPr>
                <w:rFonts w:ascii="Times New Roman" w:hAnsi="Times New Roman" w:cs="Times New Roman"/>
                <w:sz w:val="24"/>
                <w:szCs w:val="24"/>
                <w:lang w:val="sr-Cyrl-RS"/>
              </w:rPr>
              <w:t>.</w:t>
            </w:r>
          </w:p>
        </w:tc>
        <w:tc>
          <w:tcPr>
            <w:tcW w:w="5781"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микро кабинет 1-3У</w:t>
            </w:r>
          </w:p>
        </w:tc>
        <w:tc>
          <w:tcPr>
            <w:tcW w:w="2139" w:type="dxa"/>
            <w:tcBorders>
              <w:top w:val="nil"/>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3.850,00</w:t>
            </w:r>
          </w:p>
        </w:tc>
      </w:tr>
      <w:tr w:rsidR="00A56580" w:rsidRPr="007B67CF" w:rsidTr="00F23EFC">
        <w:trPr>
          <w:trHeight w:val="524"/>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5</w:t>
            </w:r>
            <w:r w:rsidR="00D73358">
              <w:rPr>
                <w:rFonts w:ascii="Times New Roman" w:hAnsi="Times New Roman" w:cs="Times New Roman"/>
                <w:sz w:val="24"/>
                <w:szCs w:val="24"/>
                <w:lang w:val="sr-Cyrl-RS"/>
              </w:rPr>
              <w:t>.</w:t>
            </w:r>
          </w:p>
        </w:tc>
        <w:tc>
          <w:tcPr>
            <w:tcW w:w="5781"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антена за мини линк по цм</w:t>
            </w:r>
          </w:p>
        </w:tc>
        <w:tc>
          <w:tcPr>
            <w:tcW w:w="2139" w:type="dxa"/>
            <w:tcBorders>
              <w:top w:val="nil"/>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132,20</w:t>
            </w:r>
          </w:p>
        </w:tc>
      </w:tr>
      <w:tr w:rsidR="00A56580" w:rsidRPr="007B67CF" w:rsidTr="00F23EFC">
        <w:trPr>
          <w:trHeight w:val="524"/>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6</w:t>
            </w:r>
            <w:r w:rsidR="00D73358">
              <w:rPr>
                <w:rFonts w:ascii="Times New Roman" w:hAnsi="Times New Roman" w:cs="Times New Roman"/>
                <w:sz w:val="24"/>
                <w:szCs w:val="24"/>
                <w:lang w:val="sr-Cyrl-RS"/>
              </w:rPr>
              <w:t>.</w:t>
            </w:r>
          </w:p>
        </w:tc>
        <w:tc>
          <w:tcPr>
            <w:tcW w:w="5781"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антена за базну станицу-панел</w:t>
            </w:r>
          </w:p>
        </w:tc>
        <w:tc>
          <w:tcPr>
            <w:tcW w:w="2139" w:type="dxa"/>
            <w:tcBorders>
              <w:top w:val="nil"/>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8.305,00</w:t>
            </w:r>
          </w:p>
        </w:tc>
      </w:tr>
      <w:tr w:rsidR="00A56580" w:rsidRPr="007B67CF" w:rsidTr="00F23EFC">
        <w:trPr>
          <w:trHeight w:val="524"/>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7</w:t>
            </w:r>
            <w:r w:rsidR="00D73358">
              <w:rPr>
                <w:rFonts w:ascii="Times New Roman" w:hAnsi="Times New Roman" w:cs="Times New Roman"/>
                <w:sz w:val="24"/>
                <w:szCs w:val="24"/>
                <w:lang w:val="sr-Cyrl-RS"/>
              </w:rPr>
              <w:t>.</w:t>
            </w:r>
          </w:p>
        </w:tc>
        <w:tc>
          <w:tcPr>
            <w:tcW w:w="5781"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антена за рад у нелиценцираним опсезима по цм</w:t>
            </w:r>
          </w:p>
        </w:tc>
        <w:tc>
          <w:tcPr>
            <w:tcW w:w="2139" w:type="dxa"/>
            <w:tcBorders>
              <w:top w:val="nil"/>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67,80</w:t>
            </w:r>
          </w:p>
        </w:tc>
      </w:tr>
      <w:tr w:rsidR="00A56580" w:rsidRPr="007B67CF" w:rsidTr="00F23EFC">
        <w:trPr>
          <w:trHeight w:val="524"/>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8</w:t>
            </w:r>
            <w:r w:rsidR="00D73358">
              <w:rPr>
                <w:rFonts w:ascii="Times New Roman" w:hAnsi="Times New Roman" w:cs="Times New Roman"/>
                <w:sz w:val="24"/>
                <w:szCs w:val="24"/>
                <w:lang w:val="sr-Cyrl-RS"/>
              </w:rPr>
              <w:t>.</w:t>
            </w:r>
          </w:p>
        </w:tc>
        <w:tc>
          <w:tcPr>
            <w:tcW w:w="5781"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антена за базну станицу-остале</w:t>
            </w:r>
          </w:p>
        </w:tc>
        <w:tc>
          <w:tcPr>
            <w:tcW w:w="2139" w:type="dxa"/>
            <w:tcBorders>
              <w:top w:val="nil"/>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4.312,12</w:t>
            </w:r>
          </w:p>
        </w:tc>
      </w:tr>
      <w:tr w:rsidR="00A56580" w:rsidRPr="007B67CF" w:rsidTr="00F23EFC">
        <w:trPr>
          <w:trHeight w:val="524"/>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9</w:t>
            </w:r>
            <w:r w:rsidR="00D73358">
              <w:rPr>
                <w:rFonts w:ascii="Times New Roman" w:hAnsi="Times New Roman" w:cs="Times New Roman"/>
                <w:sz w:val="24"/>
                <w:szCs w:val="24"/>
                <w:lang w:val="sr-Cyrl-RS"/>
              </w:rPr>
              <w:t>.</w:t>
            </w:r>
          </w:p>
        </w:tc>
        <w:tc>
          <w:tcPr>
            <w:tcW w:w="5781"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 xml:space="preserve">батерије за мобилну станицу </w:t>
            </w:r>
          </w:p>
        </w:tc>
        <w:tc>
          <w:tcPr>
            <w:tcW w:w="2139" w:type="dxa"/>
            <w:tcBorders>
              <w:top w:val="nil"/>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15.400,00</w:t>
            </w:r>
          </w:p>
        </w:tc>
      </w:tr>
      <w:tr w:rsidR="00A56580" w:rsidRPr="007B67CF" w:rsidTr="00F23EFC">
        <w:trPr>
          <w:trHeight w:val="524"/>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10</w:t>
            </w:r>
            <w:r w:rsidR="00D73358">
              <w:rPr>
                <w:rFonts w:ascii="Times New Roman" w:hAnsi="Times New Roman" w:cs="Times New Roman"/>
                <w:sz w:val="24"/>
                <w:szCs w:val="24"/>
                <w:lang w:val="sr-Cyrl-RS"/>
              </w:rPr>
              <w:t>.</w:t>
            </w:r>
          </w:p>
        </w:tc>
        <w:tc>
          <w:tcPr>
            <w:tcW w:w="5781"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телекомуникациони уређај (1У)</w:t>
            </w:r>
          </w:p>
        </w:tc>
        <w:tc>
          <w:tcPr>
            <w:tcW w:w="2139" w:type="dxa"/>
            <w:tcBorders>
              <w:top w:val="nil"/>
              <w:left w:val="nil"/>
              <w:bottom w:val="single" w:sz="4" w:space="0" w:color="auto"/>
              <w:right w:val="single" w:sz="4" w:space="0" w:color="auto"/>
            </w:tcBorders>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3.850,00</w:t>
            </w:r>
          </w:p>
        </w:tc>
      </w:tr>
    </w:tbl>
    <w:p w:rsidR="00A56580" w:rsidRPr="007B67CF" w:rsidRDefault="00A56580" w:rsidP="00A56580">
      <w:pPr>
        <w:jc w:val="center"/>
        <w:rPr>
          <w:rFonts w:ascii="Times New Roman" w:hAnsi="Times New Roman" w:cs="Times New Roman"/>
          <w:b/>
          <w:sz w:val="24"/>
          <w:szCs w:val="24"/>
          <w:lang w:val="sr-Cyrl-CS"/>
        </w:rPr>
      </w:pPr>
      <w:r w:rsidRPr="007B67CF">
        <w:rPr>
          <w:rFonts w:ascii="Times New Roman" w:hAnsi="Times New Roman" w:cs="Times New Roman"/>
          <w:b/>
          <w:bCs/>
          <w:sz w:val="24"/>
          <w:szCs w:val="24"/>
        </w:rPr>
        <w:t xml:space="preserve"> </w:t>
      </w:r>
      <w:r w:rsidRPr="007B67CF">
        <w:rPr>
          <w:rFonts w:ascii="Times New Roman" w:hAnsi="Times New Roman" w:cs="Times New Roman"/>
          <w:b/>
          <w:bCs/>
          <w:sz w:val="24"/>
          <w:szCs w:val="24"/>
        </w:rPr>
        <w:tab/>
      </w:r>
    </w:p>
    <w:p w:rsidR="009F2883" w:rsidRDefault="009F2883" w:rsidP="00D73358">
      <w:pPr>
        <w:rPr>
          <w:rFonts w:ascii="Times New Roman" w:hAnsi="Times New Roman" w:cs="Times New Roman"/>
          <w:b/>
          <w:sz w:val="24"/>
          <w:szCs w:val="24"/>
          <w:lang w:val="sr-Cyrl-CS"/>
        </w:rPr>
      </w:pPr>
    </w:p>
    <w:p w:rsidR="00A56580" w:rsidRPr="00EB5901" w:rsidRDefault="00EB5901" w:rsidP="00D73358">
      <w:pPr>
        <w:rPr>
          <w:rFonts w:ascii="Times New Roman" w:hAnsi="Times New Roman" w:cs="Times New Roman"/>
          <w:sz w:val="24"/>
          <w:szCs w:val="24"/>
          <w:lang w:val="sr-Cyrl-CS"/>
        </w:rPr>
      </w:pPr>
      <w:r w:rsidRPr="00EB5901">
        <w:rPr>
          <w:rFonts w:ascii="Times New Roman" w:hAnsi="Times New Roman" w:cs="Times New Roman"/>
          <w:sz w:val="24"/>
          <w:szCs w:val="24"/>
          <w:lang w:val="sr-Cyrl-CS"/>
        </w:rPr>
        <w:t>Т</w:t>
      </w:r>
      <w:r w:rsidR="00A56580" w:rsidRPr="00EB5901">
        <w:rPr>
          <w:rFonts w:ascii="Times New Roman" w:hAnsi="Times New Roman" w:cs="Times New Roman"/>
          <w:sz w:val="24"/>
          <w:szCs w:val="24"/>
          <w:lang w:val="sr-Cyrl-CS"/>
        </w:rPr>
        <w:t>абела 5.2. Накнада за смештај контејнера / опреме на земљишту</w:t>
      </w:r>
    </w:p>
    <w:tbl>
      <w:tblPr>
        <w:tblW w:w="9090" w:type="dxa"/>
        <w:tblInd w:w="288" w:type="dxa"/>
        <w:tblLook w:val="04A0" w:firstRow="1" w:lastRow="0" w:firstColumn="1" w:lastColumn="0" w:noHBand="0" w:noVBand="1"/>
      </w:tblPr>
      <w:tblGrid>
        <w:gridCol w:w="1170"/>
        <w:gridCol w:w="5052"/>
        <w:gridCol w:w="1287"/>
        <w:gridCol w:w="1581"/>
      </w:tblGrid>
      <w:tr w:rsidR="00A56580" w:rsidRPr="007B67CF" w:rsidTr="00F23EFC">
        <w:trPr>
          <w:trHeight w:val="827"/>
        </w:trPr>
        <w:tc>
          <w:tcPr>
            <w:tcW w:w="1170" w:type="dxa"/>
            <w:tcBorders>
              <w:top w:val="single" w:sz="4" w:space="0" w:color="auto"/>
              <w:left w:val="single" w:sz="4" w:space="0" w:color="auto"/>
              <w:bottom w:val="single" w:sz="4" w:space="0" w:color="auto"/>
              <w:right w:val="single" w:sz="4" w:space="0" w:color="auto"/>
            </w:tcBorders>
            <w:noWrap/>
            <w:vAlign w:val="center"/>
          </w:tcPr>
          <w:p w:rsidR="00A56580" w:rsidRDefault="00A56580" w:rsidP="00F23EFC">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Редни</w:t>
            </w:r>
          </w:p>
          <w:p w:rsidR="00A56580" w:rsidRPr="0014753E" w:rsidRDefault="00A56580" w:rsidP="00F23EFC">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број</w:t>
            </w:r>
          </w:p>
        </w:tc>
        <w:tc>
          <w:tcPr>
            <w:tcW w:w="5362" w:type="dxa"/>
            <w:tcBorders>
              <w:top w:val="single" w:sz="4" w:space="0" w:color="auto"/>
              <w:left w:val="nil"/>
              <w:bottom w:val="single" w:sz="4" w:space="0" w:color="auto"/>
              <w:right w:val="single" w:sz="4" w:space="0" w:color="auto"/>
            </w:tcBorders>
            <w:vAlign w:val="center"/>
          </w:tcPr>
          <w:p w:rsidR="00A56580" w:rsidRPr="0014753E" w:rsidRDefault="00A56580" w:rsidP="00F23EFC">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НАЗИВ ОБЈЕКТА</w:t>
            </w:r>
          </w:p>
        </w:tc>
        <w:tc>
          <w:tcPr>
            <w:tcW w:w="1298" w:type="dxa"/>
            <w:tcBorders>
              <w:top w:val="single" w:sz="4" w:space="0" w:color="auto"/>
              <w:left w:val="nil"/>
              <w:bottom w:val="single" w:sz="4" w:space="0" w:color="auto"/>
              <w:right w:val="single" w:sz="4" w:space="0" w:color="auto"/>
            </w:tcBorders>
          </w:tcPr>
          <w:p w:rsidR="00A56580" w:rsidRPr="00244841" w:rsidRDefault="00A56580" w:rsidP="00F23EFC">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Јединица мере</w:t>
            </w:r>
          </w:p>
        </w:tc>
        <w:tc>
          <w:tcPr>
            <w:tcW w:w="1260" w:type="dxa"/>
            <w:tcBorders>
              <w:top w:val="single" w:sz="4" w:space="0" w:color="auto"/>
              <w:left w:val="single" w:sz="4" w:space="0" w:color="auto"/>
              <w:bottom w:val="single" w:sz="4" w:space="0" w:color="auto"/>
              <w:right w:val="single" w:sz="4" w:space="0" w:color="auto"/>
            </w:tcBorders>
            <w:noWrap/>
            <w:vAlign w:val="center"/>
          </w:tcPr>
          <w:p w:rsidR="00A56580" w:rsidRPr="00244841" w:rsidRDefault="0051303E" w:rsidP="00EB5901">
            <w:pP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У </w:t>
            </w:r>
            <w:r w:rsidR="00EB5901">
              <w:rPr>
                <w:rFonts w:ascii="Times New Roman" w:hAnsi="Times New Roman" w:cs="Times New Roman"/>
                <w:sz w:val="24"/>
                <w:szCs w:val="24"/>
                <w:lang w:val="sr-Cyrl-RS"/>
              </w:rPr>
              <w:t>РСД</w:t>
            </w:r>
            <w:r w:rsidR="00A56580">
              <w:rPr>
                <w:rFonts w:ascii="Times New Roman" w:hAnsi="Times New Roman" w:cs="Times New Roman"/>
                <w:sz w:val="24"/>
                <w:szCs w:val="24"/>
                <w:lang w:val="sr-Cyrl-RS"/>
              </w:rPr>
              <w:t>/месечно</w:t>
            </w:r>
          </w:p>
        </w:tc>
      </w:tr>
      <w:tr w:rsidR="00A56580" w:rsidRPr="007B67CF" w:rsidTr="00F23EFC">
        <w:trPr>
          <w:trHeight w:val="683"/>
        </w:trPr>
        <w:tc>
          <w:tcPr>
            <w:tcW w:w="1170" w:type="dxa"/>
            <w:tcBorders>
              <w:top w:val="single" w:sz="4" w:space="0" w:color="auto"/>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1</w:t>
            </w:r>
            <w:r w:rsidR="00D73358">
              <w:rPr>
                <w:rFonts w:ascii="Times New Roman" w:hAnsi="Times New Roman" w:cs="Times New Roman"/>
                <w:sz w:val="24"/>
                <w:szCs w:val="24"/>
                <w:lang w:val="sr-Cyrl-RS"/>
              </w:rPr>
              <w:t>.</w:t>
            </w:r>
          </w:p>
        </w:tc>
        <w:tc>
          <w:tcPr>
            <w:tcW w:w="5362" w:type="dxa"/>
            <w:tcBorders>
              <w:top w:val="single" w:sz="4" w:space="0" w:color="auto"/>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 xml:space="preserve">контејнера </w:t>
            </w:r>
          </w:p>
        </w:tc>
        <w:tc>
          <w:tcPr>
            <w:tcW w:w="1298" w:type="dxa"/>
            <w:tcBorders>
              <w:top w:val="single" w:sz="4" w:space="0" w:color="auto"/>
              <w:left w:val="nil"/>
              <w:bottom w:val="single" w:sz="4" w:space="0" w:color="auto"/>
              <w:right w:val="single" w:sz="4" w:space="0" w:color="auto"/>
            </w:tcBorders>
            <w:vAlign w:val="center"/>
          </w:tcPr>
          <w:p w:rsidR="00A56580" w:rsidRPr="00244841" w:rsidRDefault="00A56580" w:rsidP="00F23EFC">
            <w:pPr>
              <w:jc w:val="center"/>
              <w:rPr>
                <w:rFonts w:ascii="Times New Roman" w:hAnsi="Times New Roman" w:cs="Times New Roman"/>
                <w:sz w:val="24"/>
                <w:szCs w:val="24"/>
                <w:lang w:val="sr-Latn-RS"/>
              </w:rPr>
            </w:pPr>
            <w:r>
              <w:rPr>
                <w:rFonts w:ascii="Times New Roman" w:hAnsi="Times New Roman" w:cs="Times New Roman"/>
                <w:sz w:val="24"/>
                <w:szCs w:val="24"/>
                <w:lang w:val="sr-Latn-RS"/>
              </w:rPr>
              <w:t>m</w:t>
            </w:r>
            <w:r w:rsidRPr="00244841">
              <w:rPr>
                <w:rFonts w:ascii="Times New Roman" w:hAnsi="Times New Roman" w:cs="Times New Roman"/>
                <w:sz w:val="24"/>
                <w:szCs w:val="24"/>
                <w:vertAlign w:val="superscript"/>
                <w:lang w:val="sr-Latn-RS"/>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4.152,40</w:t>
            </w:r>
          </w:p>
        </w:tc>
      </w:tr>
      <w:tr w:rsidR="00A56580" w:rsidRPr="007B67CF" w:rsidTr="00F23EFC">
        <w:trPr>
          <w:trHeight w:val="647"/>
        </w:trPr>
        <w:tc>
          <w:tcPr>
            <w:tcW w:w="1170" w:type="dxa"/>
            <w:tcBorders>
              <w:top w:val="nil"/>
              <w:left w:val="single" w:sz="4" w:space="0" w:color="auto"/>
              <w:bottom w:val="single" w:sz="4" w:space="0" w:color="auto"/>
              <w:right w:val="single" w:sz="4" w:space="0" w:color="auto"/>
            </w:tcBorders>
            <w:noWrap/>
            <w:vAlign w:val="center"/>
            <w:hideMark/>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2</w:t>
            </w:r>
            <w:r w:rsidR="00D73358">
              <w:rPr>
                <w:rFonts w:ascii="Times New Roman" w:hAnsi="Times New Roman" w:cs="Times New Roman"/>
                <w:sz w:val="24"/>
                <w:szCs w:val="24"/>
                <w:lang w:val="sr-Cyrl-RS"/>
              </w:rPr>
              <w:t>.</w:t>
            </w:r>
          </w:p>
        </w:tc>
        <w:tc>
          <w:tcPr>
            <w:tcW w:w="5362" w:type="dxa"/>
            <w:tcBorders>
              <w:top w:val="nil"/>
              <w:left w:val="nil"/>
              <w:bottom w:val="single" w:sz="4" w:space="0" w:color="auto"/>
              <w:right w:val="single" w:sz="4" w:space="0" w:color="auto"/>
            </w:tcBorders>
            <w:vAlign w:val="center"/>
            <w:hideMark/>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 xml:space="preserve">стуба </w:t>
            </w:r>
          </w:p>
        </w:tc>
        <w:tc>
          <w:tcPr>
            <w:tcW w:w="1298" w:type="dxa"/>
            <w:tcBorders>
              <w:top w:val="single" w:sz="4" w:space="0" w:color="auto"/>
              <w:left w:val="nil"/>
              <w:bottom w:val="single" w:sz="4" w:space="0" w:color="auto"/>
              <w:right w:val="single" w:sz="4" w:space="0" w:color="auto"/>
            </w:tcBorders>
          </w:tcPr>
          <w:p w:rsidR="00A56580" w:rsidRPr="007B67CF" w:rsidRDefault="00A56580" w:rsidP="00F23EFC">
            <w:pPr>
              <w:jc w:val="center"/>
              <w:rPr>
                <w:rFonts w:ascii="Times New Roman" w:hAnsi="Times New Roman" w:cs="Times New Roman"/>
                <w:sz w:val="24"/>
                <w:szCs w:val="24"/>
              </w:rPr>
            </w:pPr>
            <w:r>
              <w:rPr>
                <w:rFonts w:ascii="Times New Roman" w:hAnsi="Times New Roman" w:cs="Times New Roman"/>
                <w:sz w:val="24"/>
                <w:szCs w:val="24"/>
              </w:rPr>
              <w:t>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1.780,00</w:t>
            </w:r>
          </w:p>
        </w:tc>
      </w:tr>
    </w:tbl>
    <w:p w:rsidR="00A56580" w:rsidRPr="007B67CF" w:rsidRDefault="00A56580" w:rsidP="00A56580">
      <w:pPr>
        <w:rPr>
          <w:rFonts w:ascii="Times New Roman" w:hAnsi="Times New Roman" w:cs="Times New Roman"/>
          <w:b/>
          <w:sz w:val="24"/>
          <w:szCs w:val="24"/>
          <w:lang w:val="sr-Cyrl-CS"/>
        </w:rPr>
      </w:pPr>
    </w:p>
    <w:p w:rsidR="00A56580" w:rsidRPr="00EB5901" w:rsidRDefault="00A56580" w:rsidP="00EB5901">
      <w:pPr>
        <w:jc w:val="center"/>
        <w:rPr>
          <w:rFonts w:ascii="Times New Roman" w:hAnsi="Times New Roman" w:cs="Times New Roman"/>
          <w:sz w:val="24"/>
          <w:szCs w:val="24"/>
          <w:lang w:val="sr-Cyrl-CS"/>
        </w:rPr>
      </w:pPr>
      <w:r w:rsidRPr="00EB5901">
        <w:rPr>
          <w:rFonts w:ascii="Times New Roman" w:hAnsi="Times New Roman" w:cs="Times New Roman"/>
          <w:sz w:val="24"/>
          <w:szCs w:val="24"/>
          <w:lang w:val="sr-Cyrl-CS"/>
        </w:rPr>
        <w:t>5.3. Корективни фактор локације</w:t>
      </w:r>
    </w:p>
    <w:tbl>
      <w:tblPr>
        <w:tblW w:w="9090" w:type="dxa"/>
        <w:tblInd w:w="288" w:type="dxa"/>
        <w:tblLook w:val="0000" w:firstRow="0" w:lastRow="0" w:firstColumn="0" w:lastColumn="0" w:noHBand="0" w:noVBand="0"/>
      </w:tblPr>
      <w:tblGrid>
        <w:gridCol w:w="1170"/>
        <w:gridCol w:w="5760"/>
        <w:gridCol w:w="2160"/>
      </w:tblGrid>
      <w:tr w:rsidR="00A56580" w:rsidRPr="007B67CF" w:rsidTr="00F23EFC">
        <w:trPr>
          <w:trHeight w:val="55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6580" w:rsidRPr="00EB5901" w:rsidRDefault="00A56580" w:rsidP="00F23EFC">
            <w:pPr>
              <w:jc w:val="center"/>
              <w:rPr>
                <w:rFonts w:ascii="Times New Roman" w:hAnsi="Times New Roman" w:cs="Times New Roman"/>
                <w:bCs/>
                <w:sz w:val="24"/>
                <w:szCs w:val="24"/>
              </w:rPr>
            </w:pPr>
            <w:r w:rsidRPr="00EB5901">
              <w:rPr>
                <w:rFonts w:ascii="Times New Roman" w:hAnsi="Times New Roman" w:cs="Times New Roman"/>
                <w:bCs/>
                <w:sz w:val="24"/>
                <w:szCs w:val="24"/>
              </w:rPr>
              <w:t>Редни број</w:t>
            </w:r>
          </w:p>
        </w:tc>
        <w:tc>
          <w:tcPr>
            <w:tcW w:w="5760" w:type="dxa"/>
            <w:tcBorders>
              <w:top w:val="single" w:sz="4" w:space="0" w:color="auto"/>
              <w:left w:val="nil"/>
              <w:bottom w:val="single" w:sz="4" w:space="0" w:color="auto"/>
              <w:right w:val="single" w:sz="4" w:space="0" w:color="auto"/>
            </w:tcBorders>
            <w:shd w:val="clear" w:color="auto" w:fill="auto"/>
            <w:noWrap/>
            <w:vAlign w:val="center"/>
          </w:tcPr>
          <w:p w:rsidR="00A56580" w:rsidRPr="00EB5901" w:rsidRDefault="00EB5901" w:rsidP="00F23EFC">
            <w:pPr>
              <w:jc w:val="center"/>
              <w:rPr>
                <w:rFonts w:ascii="Times New Roman" w:hAnsi="Times New Roman" w:cs="Times New Roman"/>
                <w:bCs/>
                <w:sz w:val="24"/>
                <w:szCs w:val="24"/>
              </w:rPr>
            </w:pPr>
            <w:r>
              <w:rPr>
                <w:rFonts w:ascii="Times New Roman" w:hAnsi="Times New Roman" w:cs="Times New Roman"/>
                <w:bCs/>
                <w:sz w:val="24"/>
                <w:szCs w:val="24"/>
                <w:lang w:val="sr-Cyrl-RS"/>
              </w:rPr>
              <w:t>Л</w:t>
            </w:r>
            <w:r w:rsidR="00A56580" w:rsidRPr="00EB5901">
              <w:rPr>
                <w:rFonts w:ascii="Times New Roman" w:hAnsi="Times New Roman" w:cs="Times New Roman"/>
                <w:bCs/>
                <w:sz w:val="24"/>
                <w:szCs w:val="24"/>
              </w:rPr>
              <w:t>окација</w:t>
            </w:r>
          </w:p>
        </w:tc>
        <w:tc>
          <w:tcPr>
            <w:tcW w:w="2160" w:type="dxa"/>
            <w:tcBorders>
              <w:top w:val="single" w:sz="4" w:space="0" w:color="auto"/>
              <w:left w:val="nil"/>
              <w:bottom w:val="single" w:sz="4" w:space="0" w:color="auto"/>
              <w:right w:val="single" w:sz="4" w:space="0" w:color="auto"/>
            </w:tcBorders>
            <w:shd w:val="clear" w:color="auto" w:fill="auto"/>
            <w:vAlign w:val="center"/>
          </w:tcPr>
          <w:p w:rsidR="00A56580" w:rsidRPr="00EB5901" w:rsidRDefault="00EB5901" w:rsidP="00F23EFC">
            <w:pPr>
              <w:jc w:val="center"/>
              <w:rPr>
                <w:rFonts w:ascii="Times New Roman" w:hAnsi="Times New Roman" w:cs="Times New Roman"/>
                <w:bCs/>
                <w:sz w:val="24"/>
                <w:szCs w:val="24"/>
              </w:rPr>
            </w:pPr>
            <w:r>
              <w:rPr>
                <w:rFonts w:ascii="Times New Roman" w:hAnsi="Times New Roman" w:cs="Times New Roman"/>
                <w:bCs/>
                <w:sz w:val="24"/>
                <w:szCs w:val="24"/>
                <w:lang w:val="sr-Cyrl-RS"/>
              </w:rPr>
              <w:t>К</w:t>
            </w:r>
            <w:r w:rsidR="00A56580" w:rsidRPr="00EB5901">
              <w:rPr>
                <w:rFonts w:ascii="Times New Roman" w:hAnsi="Times New Roman" w:cs="Times New Roman"/>
                <w:bCs/>
                <w:sz w:val="24"/>
                <w:szCs w:val="24"/>
              </w:rPr>
              <w:t>орективни фактор</w:t>
            </w:r>
          </w:p>
        </w:tc>
      </w:tr>
      <w:tr w:rsidR="00A56580" w:rsidRPr="007B67CF" w:rsidTr="00F23EFC">
        <w:trPr>
          <w:trHeight w:val="530"/>
        </w:trPr>
        <w:tc>
          <w:tcPr>
            <w:tcW w:w="1170" w:type="dxa"/>
            <w:tcBorders>
              <w:top w:val="nil"/>
              <w:left w:val="single" w:sz="4" w:space="0" w:color="auto"/>
              <w:bottom w:val="single" w:sz="4" w:space="0" w:color="auto"/>
              <w:right w:val="single" w:sz="4" w:space="0" w:color="auto"/>
            </w:tcBorders>
            <w:shd w:val="clear" w:color="auto" w:fill="auto"/>
            <w:noWrap/>
            <w:vAlign w:val="center"/>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1</w:t>
            </w:r>
            <w:r w:rsidR="00D73358">
              <w:rPr>
                <w:rFonts w:ascii="Times New Roman" w:hAnsi="Times New Roman" w:cs="Times New Roman"/>
                <w:sz w:val="24"/>
                <w:szCs w:val="24"/>
                <w:lang w:val="sr-Cyrl-RS"/>
              </w:rPr>
              <w:t>.</w:t>
            </w:r>
          </w:p>
        </w:tc>
        <w:tc>
          <w:tcPr>
            <w:tcW w:w="5760" w:type="dxa"/>
            <w:tcBorders>
              <w:top w:val="nil"/>
              <w:left w:val="nil"/>
              <w:bottom w:val="single" w:sz="4" w:space="0" w:color="auto"/>
              <w:right w:val="single" w:sz="4" w:space="0" w:color="auto"/>
            </w:tcBorders>
            <w:shd w:val="clear" w:color="auto" w:fill="auto"/>
            <w:vAlign w:val="center"/>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 xml:space="preserve">Београд до I магацина, Вуков споменик, Београд (остало), Карађорђев парк, Панчевачки мост, Београд Дунав, Нови Београд, Београд центар, Београд Доњи град, Нови Сад, Ниш, Црвени крст </w:t>
            </w:r>
          </w:p>
        </w:tc>
        <w:tc>
          <w:tcPr>
            <w:tcW w:w="2160" w:type="dxa"/>
            <w:tcBorders>
              <w:top w:val="nil"/>
              <w:left w:val="nil"/>
              <w:bottom w:val="single" w:sz="4" w:space="0" w:color="auto"/>
              <w:right w:val="single" w:sz="4" w:space="0" w:color="auto"/>
            </w:tcBorders>
            <w:shd w:val="clear" w:color="auto" w:fill="auto"/>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1,70</w:t>
            </w:r>
          </w:p>
        </w:tc>
      </w:tr>
      <w:tr w:rsidR="00A56580" w:rsidRPr="007B67CF" w:rsidTr="001656B0">
        <w:trPr>
          <w:trHeight w:val="510"/>
        </w:trPr>
        <w:tc>
          <w:tcPr>
            <w:tcW w:w="1170" w:type="dxa"/>
            <w:tcBorders>
              <w:top w:val="nil"/>
              <w:left w:val="single" w:sz="4" w:space="0" w:color="auto"/>
              <w:bottom w:val="single" w:sz="4" w:space="0" w:color="auto"/>
              <w:right w:val="single" w:sz="4" w:space="0" w:color="auto"/>
            </w:tcBorders>
            <w:shd w:val="clear" w:color="auto" w:fill="auto"/>
            <w:noWrap/>
            <w:vAlign w:val="center"/>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2</w:t>
            </w:r>
            <w:r w:rsidR="00D73358">
              <w:rPr>
                <w:rFonts w:ascii="Times New Roman" w:hAnsi="Times New Roman" w:cs="Times New Roman"/>
                <w:sz w:val="24"/>
                <w:szCs w:val="24"/>
                <w:lang w:val="sr-Cyrl-RS"/>
              </w:rPr>
              <w:t>.</w:t>
            </w:r>
          </w:p>
        </w:tc>
        <w:tc>
          <w:tcPr>
            <w:tcW w:w="5760" w:type="dxa"/>
            <w:tcBorders>
              <w:top w:val="nil"/>
              <w:left w:val="nil"/>
              <w:bottom w:val="single" w:sz="4" w:space="0" w:color="auto"/>
              <w:right w:val="single" w:sz="4" w:space="0" w:color="auto"/>
            </w:tcBorders>
            <w:shd w:val="clear" w:color="auto" w:fill="auto"/>
            <w:vAlign w:val="center"/>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Суботица, Нови Сад ранжирна, Мокра Гора</w:t>
            </w:r>
          </w:p>
        </w:tc>
        <w:tc>
          <w:tcPr>
            <w:tcW w:w="2160" w:type="dxa"/>
            <w:tcBorders>
              <w:top w:val="nil"/>
              <w:left w:val="nil"/>
              <w:bottom w:val="single" w:sz="4" w:space="0" w:color="auto"/>
              <w:right w:val="single" w:sz="4" w:space="0" w:color="auto"/>
            </w:tcBorders>
            <w:shd w:val="clear" w:color="auto" w:fill="auto"/>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1,50</w:t>
            </w:r>
          </w:p>
        </w:tc>
      </w:tr>
      <w:tr w:rsidR="00A56580" w:rsidRPr="007B67CF" w:rsidTr="001656B0">
        <w:trPr>
          <w:trHeight w:val="1740"/>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3</w:t>
            </w:r>
            <w:r w:rsidR="00D73358">
              <w:rPr>
                <w:rFonts w:ascii="Times New Roman" w:hAnsi="Times New Roman" w:cs="Times New Roman"/>
                <w:sz w:val="24"/>
                <w:szCs w:val="24"/>
                <w:lang w:val="sr-Cyrl-RS"/>
              </w:rPr>
              <w:t>.</w:t>
            </w:r>
          </w:p>
        </w:tc>
        <w:tc>
          <w:tcPr>
            <w:tcW w:w="5760" w:type="dxa"/>
            <w:tcBorders>
              <w:top w:val="single" w:sz="4" w:space="0" w:color="auto"/>
              <w:left w:val="nil"/>
              <w:bottom w:val="single" w:sz="4" w:space="0" w:color="auto"/>
              <w:right w:val="single" w:sz="4" w:space="0" w:color="auto"/>
            </w:tcBorders>
            <w:shd w:val="clear" w:color="auto" w:fill="auto"/>
            <w:vAlign w:val="center"/>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Ваљево, Крушевац, Ужице, Краљево, Чачак, Ћеле Кула, Нишка Бања, Бјељина, Зајечар, Неготин, Зрењанин, Београд ранжирна, Панчево, Раковица, Лесковац, Шабац, Земун , Младеновац, Сремска Митровица, Шид, Топчидер, Крагујевац, Пожаревац</w:t>
            </w:r>
          </w:p>
        </w:tc>
        <w:tc>
          <w:tcPr>
            <w:tcW w:w="2160" w:type="dxa"/>
            <w:tcBorders>
              <w:top w:val="single" w:sz="4" w:space="0" w:color="auto"/>
              <w:left w:val="nil"/>
              <w:bottom w:val="single" w:sz="4" w:space="0" w:color="auto"/>
              <w:right w:val="single" w:sz="4" w:space="0" w:color="auto"/>
            </w:tcBorders>
            <w:shd w:val="clear" w:color="auto" w:fill="auto"/>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1,40</w:t>
            </w:r>
          </w:p>
        </w:tc>
      </w:tr>
      <w:tr w:rsidR="00A56580" w:rsidRPr="007B67CF" w:rsidTr="001656B0">
        <w:trPr>
          <w:trHeight w:val="2582"/>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lastRenderedPageBreak/>
              <w:t>4</w:t>
            </w:r>
            <w:r w:rsidR="00D73358">
              <w:rPr>
                <w:rFonts w:ascii="Times New Roman" w:hAnsi="Times New Roman" w:cs="Times New Roman"/>
                <w:sz w:val="24"/>
                <w:szCs w:val="24"/>
                <w:lang w:val="sr-Cyrl-RS"/>
              </w:rPr>
              <w:t>.</w:t>
            </w:r>
          </w:p>
        </w:tc>
        <w:tc>
          <w:tcPr>
            <w:tcW w:w="5760" w:type="dxa"/>
            <w:tcBorders>
              <w:top w:val="single" w:sz="4" w:space="0" w:color="auto"/>
              <w:left w:val="nil"/>
              <w:bottom w:val="single" w:sz="4" w:space="0" w:color="auto"/>
              <w:right w:val="single" w:sz="4" w:space="0" w:color="auto"/>
            </w:tcBorders>
            <w:shd w:val="clear" w:color="auto" w:fill="auto"/>
            <w:vAlign w:val="center"/>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Смедерево, Ресник, Крњача, Обреновац, Јагодина, Параћин, Ћуприја, Барич, Пожега, Лапово , Сомбор, Рума, Пирот, Врање, Вршац, Димитровград, Пријепоље, Аранђеловац, Ристовац, Рашка, Кучево, Мали Зворник, Лајковац, Лазаревац, Батајница, Ужице теретна, Кикинда, Зрењанин теретна, Врњачка Бања, Палић</w:t>
            </w:r>
          </w:p>
        </w:tc>
        <w:tc>
          <w:tcPr>
            <w:tcW w:w="2160" w:type="dxa"/>
            <w:tcBorders>
              <w:top w:val="single" w:sz="4" w:space="0" w:color="auto"/>
              <w:left w:val="nil"/>
              <w:bottom w:val="single" w:sz="4" w:space="0" w:color="auto"/>
              <w:right w:val="single" w:sz="4" w:space="0" w:color="auto"/>
            </w:tcBorders>
            <w:shd w:val="clear" w:color="auto" w:fill="auto"/>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1,30</w:t>
            </w:r>
          </w:p>
        </w:tc>
      </w:tr>
      <w:tr w:rsidR="00A56580" w:rsidRPr="007B67CF" w:rsidTr="00A6093C">
        <w:trPr>
          <w:trHeight w:val="19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5</w:t>
            </w:r>
            <w:r w:rsidR="00D73358">
              <w:rPr>
                <w:rFonts w:ascii="Times New Roman" w:hAnsi="Times New Roman" w:cs="Times New Roman"/>
                <w:sz w:val="24"/>
                <w:szCs w:val="24"/>
                <w:lang w:val="sr-Cyrl-RS"/>
              </w:rPr>
              <w:t>.</w:t>
            </w:r>
          </w:p>
        </w:tc>
        <w:tc>
          <w:tcPr>
            <w:tcW w:w="5760" w:type="dxa"/>
            <w:tcBorders>
              <w:top w:val="single" w:sz="4" w:space="0" w:color="auto"/>
              <w:left w:val="nil"/>
              <w:bottom w:val="single" w:sz="4" w:space="0" w:color="auto"/>
              <w:right w:val="single" w:sz="4" w:space="0" w:color="auto"/>
            </w:tcBorders>
            <w:shd w:val="clear" w:color="auto" w:fill="auto"/>
            <w:vAlign w:val="center"/>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Нова Пазова, Стара Пазова, Велика Плана, Паланка, Врањска Бања, Прибој, Вреоци, Бор, Алексинац, Прокупље, Петроварадин, Бачка Паланка, Трстеник, Бечеј, Рипањ, Књажевац, Хоргош, Лозница, Инђија, Дољевац, Зрењанин фабрика, Буковик, Сурчин, Мислођин, Бољевци, Јаково, Остружница</w:t>
            </w:r>
          </w:p>
        </w:tc>
        <w:tc>
          <w:tcPr>
            <w:tcW w:w="2160" w:type="dxa"/>
            <w:tcBorders>
              <w:top w:val="single" w:sz="4" w:space="0" w:color="auto"/>
              <w:left w:val="nil"/>
              <w:bottom w:val="single" w:sz="4" w:space="0" w:color="auto"/>
              <w:right w:val="single" w:sz="4" w:space="0" w:color="auto"/>
            </w:tcBorders>
            <w:shd w:val="clear" w:color="auto" w:fill="auto"/>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1,20</w:t>
            </w:r>
          </w:p>
        </w:tc>
      </w:tr>
      <w:tr w:rsidR="00A56580" w:rsidRPr="007B67CF" w:rsidTr="00A6093C">
        <w:trPr>
          <w:trHeight w:val="25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6</w:t>
            </w:r>
            <w:r w:rsidR="00D73358">
              <w:rPr>
                <w:rFonts w:ascii="Times New Roman" w:hAnsi="Times New Roman" w:cs="Times New Roman"/>
                <w:sz w:val="24"/>
                <w:szCs w:val="24"/>
                <w:lang w:val="sr-Cyrl-RS"/>
              </w:rPr>
              <w:t>.</w:t>
            </w:r>
          </w:p>
        </w:tc>
        <w:tc>
          <w:tcPr>
            <w:tcW w:w="5760" w:type="dxa"/>
            <w:tcBorders>
              <w:top w:val="single" w:sz="4" w:space="0" w:color="auto"/>
              <w:left w:val="nil"/>
              <w:bottom w:val="nil"/>
              <w:right w:val="single" w:sz="4" w:space="0" w:color="auto"/>
            </w:tcBorders>
            <w:shd w:val="clear" w:color="auto" w:fill="auto"/>
            <w:vAlign w:val="center"/>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Сталаћ, Врбас, Сента, Бачка Топола, Деспотовац, Свилајнац, Грошница, Иверак, Оџаци, Косјерић, Мала Крсна, Стопања, Кошеви, Мајданпек, Марковац, Мокрин, Чока, Кула, Апатин, Овча, Падинска Скела, Сврљиг, Тител, Грљан, Беочин, Радинац, Куршумлија, Сремски Карловци, Прешево, Житорађа, Владичин Хан, Костолац, Римски Шанчеви, Умка, Раља, Барошевац</w:t>
            </w:r>
          </w:p>
        </w:tc>
        <w:tc>
          <w:tcPr>
            <w:tcW w:w="2160" w:type="dxa"/>
            <w:tcBorders>
              <w:top w:val="single" w:sz="4" w:space="0" w:color="auto"/>
              <w:left w:val="nil"/>
              <w:bottom w:val="single" w:sz="4" w:space="0" w:color="auto"/>
              <w:right w:val="single" w:sz="4" w:space="0" w:color="auto"/>
            </w:tcBorders>
            <w:shd w:val="clear" w:color="auto" w:fill="auto"/>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1,10</w:t>
            </w:r>
          </w:p>
        </w:tc>
      </w:tr>
      <w:tr w:rsidR="00A56580" w:rsidRPr="007B67CF" w:rsidTr="00F23EFC">
        <w:trPr>
          <w:trHeight w:val="499"/>
        </w:trPr>
        <w:tc>
          <w:tcPr>
            <w:tcW w:w="1170" w:type="dxa"/>
            <w:tcBorders>
              <w:top w:val="nil"/>
              <w:left w:val="single" w:sz="4" w:space="0" w:color="auto"/>
              <w:bottom w:val="single" w:sz="4" w:space="0" w:color="auto"/>
              <w:right w:val="single" w:sz="4" w:space="0" w:color="auto"/>
            </w:tcBorders>
            <w:shd w:val="clear" w:color="auto" w:fill="auto"/>
            <w:noWrap/>
            <w:vAlign w:val="center"/>
          </w:tcPr>
          <w:p w:rsidR="00A56580" w:rsidRPr="00D73358" w:rsidRDefault="00A56580" w:rsidP="00F23EFC">
            <w:pPr>
              <w:jc w:val="center"/>
              <w:rPr>
                <w:rFonts w:ascii="Times New Roman" w:hAnsi="Times New Roman" w:cs="Times New Roman"/>
                <w:sz w:val="24"/>
                <w:szCs w:val="24"/>
                <w:lang w:val="sr-Cyrl-RS"/>
              </w:rPr>
            </w:pPr>
            <w:r w:rsidRPr="007B67CF">
              <w:rPr>
                <w:rFonts w:ascii="Times New Roman" w:hAnsi="Times New Roman" w:cs="Times New Roman"/>
                <w:sz w:val="24"/>
                <w:szCs w:val="24"/>
              </w:rPr>
              <w:t>7</w:t>
            </w:r>
            <w:r w:rsidR="00D73358">
              <w:rPr>
                <w:rFonts w:ascii="Times New Roman" w:hAnsi="Times New Roman" w:cs="Times New Roman"/>
                <w:sz w:val="24"/>
                <w:szCs w:val="24"/>
                <w:lang w:val="sr-Cyrl-RS"/>
              </w:rPr>
              <w:t>.</w:t>
            </w:r>
          </w:p>
        </w:tc>
        <w:tc>
          <w:tcPr>
            <w:tcW w:w="5760" w:type="dxa"/>
            <w:tcBorders>
              <w:top w:val="single" w:sz="4" w:space="0" w:color="auto"/>
              <w:left w:val="nil"/>
              <w:bottom w:val="single" w:sz="4" w:space="0" w:color="auto"/>
              <w:right w:val="single" w:sz="4" w:space="0" w:color="auto"/>
            </w:tcBorders>
            <w:shd w:val="clear" w:color="auto" w:fill="auto"/>
            <w:vAlign w:val="center"/>
          </w:tcPr>
          <w:p w:rsidR="00A56580" w:rsidRPr="007B67CF" w:rsidRDefault="00A56580" w:rsidP="00F23EFC">
            <w:pPr>
              <w:rPr>
                <w:rFonts w:ascii="Times New Roman" w:hAnsi="Times New Roman" w:cs="Times New Roman"/>
                <w:sz w:val="24"/>
                <w:szCs w:val="24"/>
              </w:rPr>
            </w:pPr>
            <w:r w:rsidRPr="007B67CF">
              <w:rPr>
                <w:rFonts w:ascii="Times New Roman" w:hAnsi="Times New Roman" w:cs="Times New Roman"/>
                <w:sz w:val="24"/>
                <w:szCs w:val="24"/>
              </w:rPr>
              <w:t>Остале станице</w:t>
            </w:r>
          </w:p>
        </w:tc>
        <w:tc>
          <w:tcPr>
            <w:tcW w:w="2160" w:type="dxa"/>
            <w:tcBorders>
              <w:top w:val="nil"/>
              <w:left w:val="nil"/>
              <w:bottom w:val="single" w:sz="4" w:space="0" w:color="auto"/>
              <w:right w:val="single" w:sz="4" w:space="0" w:color="auto"/>
            </w:tcBorders>
            <w:shd w:val="clear" w:color="auto" w:fill="auto"/>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1,00</w:t>
            </w:r>
          </w:p>
        </w:tc>
      </w:tr>
    </w:tbl>
    <w:p w:rsidR="00A56580" w:rsidRPr="007B67CF" w:rsidRDefault="00A56580" w:rsidP="00A56580">
      <w:pPr>
        <w:jc w:val="both"/>
        <w:rPr>
          <w:rFonts w:ascii="Times New Roman" w:hAnsi="Times New Roman" w:cs="Times New Roman"/>
          <w:sz w:val="24"/>
          <w:szCs w:val="24"/>
          <w:lang w:val="sr-Cyrl-CS"/>
        </w:rPr>
      </w:pPr>
    </w:p>
    <w:p w:rsidR="00A56580" w:rsidRPr="00C93BB1" w:rsidRDefault="00A56580" w:rsidP="00C93BB1">
      <w:pPr>
        <w:jc w:val="center"/>
        <w:rPr>
          <w:rFonts w:ascii="Times New Roman" w:hAnsi="Times New Roman" w:cs="Times New Roman"/>
          <w:sz w:val="24"/>
          <w:szCs w:val="24"/>
          <w:lang w:val="sr-Cyrl-CS"/>
        </w:rPr>
      </w:pPr>
      <w:r w:rsidRPr="00C93BB1">
        <w:rPr>
          <w:rFonts w:ascii="Times New Roman" w:hAnsi="Times New Roman" w:cs="Times New Roman"/>
          <w:sz w:val="24"/>
          <w:szCs w:val="24"/>
          <w:lang w:val="sr-Cyrl-CS"/>
        </w:rPr>
        <w:t>Табела 5.4. Корективни фактор места монтаже</w:t>
      </w:r>
    </w:p>
    <w:tbl>
      <w:tblPr>
        <w:tblW w:w="9090" w:type="dxa"/>
        <w:tblInd w:w="288" w:type="dxa"/>
        <w:tblLook w:val="0000" w:firstRow="0" w:lastRow="0" w:firstColumn="0" w:lastColumn="0" w:noHBand="0" w:noVBand="0"/>
      </w:tblPr>
      <w:tblGrid>
        <w:gridCol w:w="1170"/>
        <w:gridCol w:w="5760"/>
        <w:gridCol w:w="2160"/>
      </w:tblGrid>
      <w:tr w:rsidR="0027422D" w:rsidRPr="007B67CF" w:rsidTr="00F23EFC">
        <w:trPr>
          <w:trHeight w:val="402"/>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422D" w:rsidRPr="0027422D" w:rsidRDefault="0027422D" w:rsidP="00F23EFC">
            <w:pPr>
              <w:rPr>
                <w:rFonts w:ascii="Times New Roman" w:hAnsi="Times New Roman" w:cs="Times New Roman"/>
                <w:sz w:val="24"/>
                <w:szCs w:val="24"/>
                <w:lang w:val="sr-Cyrl-RS"/>
              </w:rPr>
            </w:pPr>
            <w:r>
              <w:rPr>
                <w:rFonts w:ascii="Times New Roman" w:hAnsi="Times New Roman" w:cs="Times New Roman"/>
                <w:sz w:val="24"/>
                <w:szCs w:val="24"/>
                <w:lang w:val="sr-Cyrl-RS"/>
              </w:rPr>
              <w:t>Ред. број</w:t>
            </w:r>
          </w:p>
        </w:tc>
        <w:tc>
          <w:tcPr>
            <w:tcW w:w="5760" w:type="dxa"/>
            <w:tcBorders>
              <w:top w:val="single" w:sz="4" w:space="0" w:color="auto"/>
              <w:left w:val="nil"/>
              <w:bottom w:val="single" w:sz="4" w:space="0" w:color="auto"/>
              <w:right w:val="single" w:sz="4" w:space="0" w:color="auto"/>
            </w:tcBorders>
            <w:shd w:val="clear" w:color="auto" w:fill="auto"/>
            <w:noWrap/>
            <w:vAlign w:val="center"/>
          </w:tcPr>
          <w:p w:rsidR="0027422D" w:rsidRPr="0027422D" w:rsidRDefault="00C93BB1" w:rsidP="00F23EFC">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Место</w:t>
            </w:r>
            <w:r w:rsidR="0027422D">
              <w:rPr>
                <w:rFonts w:ascii="Times New Roman" w:hAnsi="Times New Roman" w:cs="Times New Roman"/>
                <w:sz w:val="24"/>
                <w:szCs w:val="24"/>
                <w:lang w:val="sr-Cyrl-RS"/>
              </w:rPr>
              <w:t xml:space="preserve"> монтаже</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7422D" w:rsidRPr="007B67CF" w:rsidRDefault="0027422D" w:rsidP="00F23EFC">
            <w:pPr>
              <w:jc w:val="center"/>
              <w:rPr>
                <w:rFonts w:ascii="Times New Roman" w:hAnsi="Times New Roman" w:cs="Times New Roman"/>
                <w:sz w:val="24"/>
                <w:szCs w:val="24"/>
              </w:rPr>
            </w:pPr>
          </w:p>
        </w:tc>
      </w:tr>
      <w:tr w:rsidR="00A56580" w:rsidRPr="007B67CF" w:rsidTr="00F23EFC">
        <w:trPr>
          <w:trHeight w:val="402"/>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6580" w:rsidRPr="00D73358" w:rsidRDefault="00A56580" w:rsidP="00F23EFC">
            <w:pPr>
              <w:rPr>
                <w:rFonts w:ascii="Times New Roman" w:hAnsi="Times New Roman" w:cs="Times New Roman"/>
                <w:sz w:val="24"/>
                <w:szCs w:val="24"/>
                <w:lang w:val="sr-Cyrl-RS"/>
              </w:rPr>
            </w:pPr>
            <w:r w:rsidRPr="007B67CF">
              <w:rPr>
                <w:rFonts w:ascii="Times New Roman" w:hAnsi="Times New Roman" w:cs="Times New Roman"/>
                <w:sz w:val="24"/>
                <w:szCs w:val="24"/>
              </w:rPr>
              <w:t> </w:t>
            </w:r>
            <w:r w:rsidR="00D73358">
              <w:rPr>
                <w:rFonts w:ascii="Times New Roman" w:hAnsi="Times New Roman" w:cs="Times New Roman"/>
                <w:sz w:val="24"/>
                <w:szCs w:val="24"/>
                <w:lang w:val="sr-Cyrl-RS"/>
              </w:rPr>
              <w:t>1.</w:t>
            </w:r>
          </w:p>
        </w:tc>
        <w:tc>
          <w:tcPr>
            <w:tcW w:w="5760" w:type="dxa"/>
            <w:tcBorders>
              <w:top w:val="single" w:sz="4" w:space="0" w:color="auto"/>
              <w:left w:val="nil"/>
              <w:bottom w:val="single" w:sz="4" w:space="0" w:color="auto"/>
              <w:right w:val="single" w:sz="4" w:space="0" w:color="auto"/>
            </w:tcBorders>
            <w:shd w:val="clear" w:color="auto" w:fill="auto"/>
            <w:noWrap/>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Монтажа у објекту</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1,00</w:t>
            </w:r>
          </w:p>
        </w:tc>
      </w:tr>
      <w:tr w:rsidR="00A56580" w:rsidRPr="007B67CF" w:rsidTr="00F23EFC">
        <w:trPr>
          <w:trHeight w:val="402"/>
        </w:trPr>
        <w:tc>
          <w:tcPr>
            <w:tcW w:w="1170" w:type="dxa"/>
            <w:tcBorders>
              <w:top w:val="nil"/>
              <w:left w:val="single" w:sz="4" w:space="0" w:color="auto"/>
              <w:bottom w:val="single" w:sz="4" w:space="0" w:color="auto"/>
              <w:right w:val="single" w:sz="4" w:space="0" w:color="auto"/>
            </w:tcBorders>
            <w:shd w:val="clear" w:color="auto" w:fill="auto"/>
            <w:noWrap/>
            <w:vAlign w:val="bottom"/>
          </w:tcPr>
          <w:p w:rsidR="00A56580" w:rsidRPr="00D73358" w:rsidRDefault="00A56580" w:rsidP="00F23EFC">
            <w:pPr>
              <w:rPr>
                <w:rFonts w:ascii="Times New Roman" w:hAnsi="Times New Roman" w:cs="Times New Roman"/>
                <w:sz w:val="24"/>
                <w:szCs w:val="24"/>
                <w:lang w:val="sr-Cyrl-RS"/>
              </w:rPr>
            </w:pPr>
            <w:r w:rsidRPr="007B67CF">
              <w:rPr>
                <w:rFonts w:ascii="Times New Roman" w:hAnsi="Times New Roman" w:cs="Times New Roman"/>
                <w:sz w:val="24"/>
                <w:szCs w:val="24"/>
              </w:rPr>
              <w:t> </w:t>
            </w:r>
            <w:r w:rsidR="00D73358">
              <w:rPr>
                <w:rFonts w:ascii="Times New Roman" w:hAnsi="Times New Roman" w:cs="Times New Roman"/>
                <w:sz w:val="24"/>
                <w:szCs w:val="24"/>
                <w:lang w:val="sr-Cyrl-RS"/>
              </w:rPr>
              <w:t>2.</w:t>
            </w:r>
          </w:p>
        </w:tc>
        <w:tc>
          <w:tcPr>
            <w:tcW w:w="5760" w:type="dxa"/>
            <w:tcBorders>
              <w:top w:val="nil"/>
              <w:left w:val="nil"/>
              <w:bottom w:val="single" w:sz="4" w:space="0" w:color="auto"/>
              <w:right w:val="single" w:sz="4" w:space="0" w:color="auto"/>
            </w:tcBorders>
            <w:shd w:val="clear" w:color="auto" w:fill="auto"/>
            <w:noWrap/>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Монтажа на крову</w:t>
            </w:r>
          </w:p>
        </w:tc>
        <w:tc>
          <w:tcPr>
            <w:tcW w:w="2160" w:type="dxa"/>
            <w:tcBorders>
              <w:top w:val="nil"/>
              <w:left w:val="nil"/>
              <w:bottom w:val="single" w:sz="4" w:space="0" w:color="auto"/>
              <w:right w:val="single" w:sz="4" w:space="0" w:color="auto"/>
            </w:tcBorders>
            <w:shd w:val="clear" w:color="auto" w:fill="auto"/>
            <w:noWrap/>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0,80</w:t>
            </w:r>
          </w:p>
        </w:tc>
      </w:tr>
      <w:tr w:rsidR="00A56580" w:rsidRPr="007B67CF" w:rsidTr="00F23EFC">
        <w:trPr>
          <w:trHeight w:val="402"/>
        </w:trPr>
        <w:tc>
          <w:tcPr>
            <w:tcW w:w="1170" w:type="dxa"/>
            <w:tcBorders>
              <w:top w:val="nil"/>
              <w:left w:val="single" w:sz="4" w:space="0" w:color="auto"/>
              <w:bottom w:val="single" w:sz="4" w:space="0" w:color="auto"/>
              <w:right w:val="single" w:sz="4" w:space="0" w:color="auto"/>
            </w:tcBorders>
            <w:shd w:val="clear" w:color="auto" w:fill="auto"/>
            <w:noWrap/>
            <w:vAlign w:val="bottom"/>
          </w:tcPr>
          <w:p w:rsidR="00A56580" w:rsidRPr="00D73358" w:rsidRDefault="00A56580" w:rsidP="00F23EFC">
            <w:pPr>
              <w:rPr>
                <w:rFonts w:ascii="Times New Roman" w:hAnsi="Times New Roman" w:cs="Times New Roman"/>
                <w:sz w:val="24"/>
                <w:szCs w:val="24"/>
                <w:lang w:val="sr-Cyrl-RS"/>
              </w:rPr>
            </w:pPr>
            <w:r w:rsidRPr="007B67CF">
              <w:rPr>
                <w:rFonts w:ascii="Times New Roman" w:hAnsi="Times New Roman" w:cs="Times New Roman"/>
                <w:sz w:val="24"/>
                <w:szCs w:val="24"/>
              </w:rPr>
              <w:t> </w:t>
            </w:r>
            <w:r w:rsidR="00D73358">
              <w:rPr>
                <w:rFonts w:ascii="Times New Roman" w:hAnsi="Times New Roman" w:cs="Times New Roman"/>
                <w:sz w:val="24"/>
                <w:szCs w:val="24"/>
                <w:lang w:val="sr-Cyrl-RS"/>
              </w:rPr>
              <w:t>3.</w:t>
            </w:r>
          </w:p>
        </w:tc>
        <w:tc>
          <w:tcPr>
            <w:tcW w:w="5760" w:type="dxa"/>
            <w:tcBorders>
              <w:top w:val="nil"/>
              <w:left w:val="nil"/>
              <w:bottom w:val="single" w:sz="4" w:space="0" w:color="auto"/>
              <w:right w:val="single" w:sz="4" w:space="0" w:color="auto"/>
            </w:tcBorders>
            <w:shd w:val="clear" w:color="auto" w:fill="auto"/>
            <w:noWrap/>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Монтажа ван објекта</w:t>
            </w:r>
          </w:p>
        </w:tc>
        <w:tc>
          <w:tcPr>
            <w:tcW w:w="2160" w:type="dxa"/>
            <w:tcBorders>
              <w:top w:val="nil"/>
              <w:left w:val="nil"/>
              <w:bottom w:val="single" w:sz="4" w:space="0" w:color="auto"/>
              <w:right w:val="single" w:sz="4" w:space="0" w:color="auto"/>
            </w:tcBorders>
            <w:shd w:val="clear" w:color="auto" w:fill="auto"/>
            <w:noWrap/>
            <w:vAlign w:val="center"/>
          </w:tcPr>
          <w:p w:rsidR="00A56580" w:rsidRPr="007B67CF" w:rsidRDefault="00A56580" w:rsidP="00F23EFC">
            <w:pPr>
              <w:jc w:val="center"/>
              <w:rPr>
                <w:rFonts w:ascii="Times New Roman" w:hAnsi="Times New Roman" w:cs="Times New Roman"/>
                <w:sz w:val="24"/>
                <w:szCs w:val="24"/>
              </w:rPr>
            </w:pPr>
            <w:r w:rsidRPr="007B67CF">
              <w:rPr>
                <w:rFonts w:ascii="Times New Roman" w:hAnsi="Times New Roman" w:cs="Times New Roman"/>
                <w:sz w:val="24"/>
                <w:szCs w:val="24"/>
              </w:rPr>
              <w:t>0,70</w:t>
            </w:r>
          </w:p>
        </w:tc>
      </w:tr>
    </w:tbl>
    <w:p w:rsidR="00A56580" w:rsidRPr="007B67CF" w:rsidRDefault="00A56580" w:rsidP="00A56580">
      <w:pPr>
        <w:rPr>
          <w:rFonts w:ascii="Times New Roman" w:hAnsi="Times New Roman" w:cs="Times New Roman"/>
          <w:sz w:val="24"/>
          <w:szCs w:val="24"/>
        </w:rPr>
      </w:pPr>
    </w:p>
    <w:p w:rsidR="00A56580" w:rsidRPr="00DB0426" w:rsidRDefault="00A56580">
      <w:pPr>
        <w:rPr>
          <w:rFonts w:ascii="Times New Roman" w:hAnsi="Times New Roman" w:cs="Times New Roman"/>
          <w:lang w:val="sr-Cyrl-RS"/>
        </w:rPr>
      </w:pPr>
    </w:p>
    <w:sectPr w:rsidR="00A56580" w:rsidRPr="00DB0426" w:rsidSect="007D27DB">
      <w:headerReference w:type="default" r:id="rId6"/>
      <w:pgSz w:w="11906" w:h="16838"/>
      <w:pgMar w:top="1440" w:right="1440" w:bottom="1440" w:left="1440" w:header="708" w:footer="708" w:gutter="0"/>
      <w:pgNumType w:start="15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50D" w:rsidRDefault="00C3450D" w:rsidP="007D27DB">
      <w:pPr>
        <w:spacing w:after="0" w:line="240" w:lineRule="auto"/>
      </w:pPr>
      <w:r>
        <w:separator/>
      </w:r>
    </w:p>
  </w:endnote>
  <w:endnote w:type="continuationSeparator" w:id="0">
    <w:p w:rsidR="00C3450D" w:rsidRDefault="00C3450D" w:rsidP="007D2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50D" w:rsidRDefault="00C3450D" w:rsidP="007D27DB">
      <w:pPr>
        <w:spacing w:after="0" w:line="240" w:lineRule="auto"/>
      </w:pPr>
      <w:r>
        <w:separator/>
      </w:r>
    </w:p>
  </w:footnote>
  <w:footnote w:type="continuationSeparator" w:id="0">
    <w:p w:rsidR="00C3450D" w:rsidRDefault="00C3450D" w:rsidP="007D2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8400593"/>
      <w:docPartObj>
        <w:docPartGallery w:val="Page Numbers (Top of Page)"/>
        <w:docPartUnique/>
      </w:docPartObj>
    </w:sdtPr>
    <w:sdtEndPr>
      <w:rPr>
        <w:noProof/>
      </w:rPr>
    </w:sdtEndPr>
    <w:sdtContent>
      <w:p w:rsidR="007D27DB" w:rsidRDefault="007D27DB">
        <w:pPr>
          <w:pStyle w:val="Header"/>
          <w:jc w:val="center"/>
        </w:pPr>
        <w:r>
          <w:fldChar w:fldCharType="begin"/>
        </w:r>
        <w:r>
          <w:instrText xml:space="preserve"> PAGE   \* MERGEFORMAT </w:instrText>
        </w:r>
        <w:r>
          <w:fldChar w:fldCharType="separate"/>
        </w:r>
        <w:r>
          <w:rPr>
            <w:noProof/>
          </w:rPr>
          <w:t>157</w:t>
        </w:r>
        <w:r>
          <w:rPr>
            <w:noProof/>
          </w:rPr>
          <w:fldChar w:fldCharType="end"/>
        </w:r>
      </w:p>
    </w:sdtContent>
  </w:sdt>
  <w:p w:rsidR="007D27DB" w:rsidRDefault="007D27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5F"/>
    <w:rsid w:val="00154522"/>
    <w:rsid w:val="00161E5F"/>
    <w:rsid w:val="001650AD"/>
    <w:rsid w:val="001656B0"/>
    <w:rsid w:val="001B7860"/>
    <w:rsid w:val="0020606F"/>
    <w:rsid w:val="00246B82"/>
    <w:rsid w:val="00252119"/>
    <w:rsid w:val="0027422D"/>
    <w:rsid w:val="00352023"/>
    <w:rsid w:val="003A4554"/>
    <w:rsid w:val="003A4763"/>
    <w:rsid w:val="00422C84"/>
    <w:rsid w:val="00471191"/>
    <w:rsid w:val="004D2D93"/>
    <w:rsid w:val="0051303E"/>
    <w:rsid w:val="00547E32"/>
    <w:rsid w:val="00654A1A"/>
    <w:rsid w:val="007A6F28"/>
    <w:rsid w:val="007D27DB"/>
    <w:rsid w:val="008F4BFB"/>
    <w:rsid w:val="009B02B6"/>
    <w:rsid w:val="009F2883"/>
    <w:rsid w:val="00A317A7"/>
    <w:rsid w:val="00A53959"/>
    <w:rsid w:val="00A56580"/>
    <w:rsid w:val="00A6093C"/>
    <w:rsid w:val="00A62B86"/>
    <w:rsid w:val="00B95E02"/>
    <w:rsid w:val="00BA6656"/>
    <w:rsid w:val="00BE0C35"/>
    <w:rsid w:val="00C3450D"/>
    <w:rsid w:val="00C93BB1"/>
    <w:rsid w:val="00CB5414"/>
    <w:rsid w:val="00D231A1"/>
    <w:rsid w:val="00D73358"/>
    <w:rsid w:val="00DB0426"/>
    <w:rsid w:val="00E30DFA"/>
    <w:rsid w:val="00EB5901"/>
    <w:rsid w:val="00F61C4B"/>
    <w:rsid w:val="00FC3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5B25"/>
  <w15:docId w15:val="{B231290D-EEF8-4C5E-8959-9C16B179C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E5F"/>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61E5F"/>
    <w:pPr>
      <w:spacing w:after="200" w:line="276" w:lineRule="auto"/>
      <w:ind w:left="720"/>
      <w:contextualSpacing/>
    </w:pPr>
    <w:rPr>
      <w:rFonts w:ascii="Calibri" w:eastAsia="Times New Roman" w:hAnsi="Calibri" w:cs="Times New Roman"/>
    </w:rPr>
  </w:style>
  <w:style w:type="table" w:styleId="TableGrid">
    <w:name w:val="Table Grid"/>
    <w:basedOn w:val="TableNormal"/>
    <w:uiPriority w:val="59"/>
    <w:rsid w:val="00471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2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27DB"/>
  </w:style>
  <w:style w:type="paragraph" w:styleId="Footer">
    <w:name w:val="footer"/>
    <w:basedOn w:val="Normal"/>
    <w:link w:val="FooterChar"/>
    <w:uiPriority w:val="99"/>
    <w:unhideWhenUsed/>
    <w:rsid w:val="007D2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1738</Words>
  <Characters>9908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Vojvodić</dc:creator>
  <cp:lastModifiedBy>Snezana Marinovic</cp:lastModifiedBy>
  <cp:revision>7</cp:revision>
  <cp:lastPrinted>2017-12-15T11:26:00Z</cp:lastPrinted>
  <dcterms:created xsi:type="dcterms:W3CDTF">2018-10-19T12:17:00Z</dcterms:created>
  <dcterms:modified xsi:type="dcterms:W3CDTF">2018-11-23T07:22:00Z</dcterms:modified>
</cp:coreProperties>
</file>