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7AD" w:rsidRPr="008457C5" w:rsidRDefault="004047AD" w:rsidP="004047AD">
      <w:pPr>
        <w:jc w:val="center"/>
        <w:rPr>
          <w:lang w:val="sr-Cyrl-RS"/>
        </w:rPr>
      </w:pPr>
      <w:r w:rsidRPr="008457C5">
        <w:rPr>
          <w:lang w:val="sr-Cyrl-RS"/>
        </w:rPr>
        <w:t>О Б Р А З Л О Ж Е Њ Е</w:t>
      </w:r>
    </w:p>
    <w:p w:rsidR="004047AD" w:rsidRPr="008457C5" w:rsidRDefault="004047AD" w:rsidP="004047AD">
      <w:pPr>
        <w:jc w:val="center"/>
        <w:rPr>
          <w:b/>
          <w:lang w:val="sr-Cyrl-RS"/>
        </w:rPr>
      </w:pPr>
    </w:p>
    <w:p w:rsidR="004047AD" w:rsidRPr="008457C5" w:rsidRDefault="004047AD" w:rsidP="004047AD">
      <w:pPr>
        <w:jc w:val="center"/>
        <w:rPr>
          <w:b/>
          <w:lang w:val="sr-Cyrl-RS"/>
        </w:rPr>
      </w:pPr>
    </w:p>
    <w:p w:rsidR="004047AD" w:rsidRPr="008457C5" w:rsidRDefault="004047AD" w:rsidP="004047AD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457C5">
        <w:rPr>
          <w:rFonts w:ascii="Times New Roman" w:hAnsi="Times New Roman" w:cs="Times New Roman"/>
          <w:sz w:val="24"/>
          <w:szCs w:val="24"/>
          <w:lang w:val="sr-Cyrl-RS"/>
        </w:rPr>
        <w:t xml:space="preserve">I. </w:t>
      </w:r>
      <w:r w:rsidR="00766EBC">
        <w:rPr>
          <w:rFonts w:ascii="Times New Roman" w:hAnsi="Times New Roman" w:cs="Times New Roman"/>
          <w:sz w:val="24"/>
          <w:szCs w:val="24"/>
          <w:lang w:val="sr-Cyrl-RS"/>
        </w:rPr>
        <w:t>УСТАВНИ</w:t>
      </w:r>
      <w:r w:rsidRPr="008457C5">
        <w:rPr>
          <w:rFonts w:ascii="Times New Roman" w:hAnsi="Times New Roman" w:cs="Times New Roman"/>
          <w:sz w:val="24"/>
          <w:szCs w:val="24"/>
          <w:lang w:val="sr-Cyrl-RS"/>
        </w:rPr>
        <w:t xml:space="preserve"> ОСНОВ</w:t>
      </w:r>
    </w:p>
    <w:p w:rsidR="004047AD" w:rsidRPr="008457C5" w:rsidRDefault="004047AD" w:rsidP="004047AD">
      <w:pPr>
        <w:rPr>
          <w:b/>
          <w:lang w:val="sr-Cyrl-RS"/>
        </w:rPr>
      </w:pPr>
    </w:p>
    <w:p w:rsidR="004047AD" w:rsidRPr="008457C5" w:rsidRDefault="00766EBC" w:rsidP="004047AD">
      <w:pPr>
        <w:ind w:firstLine="1442"/>
        <w:rPr>
          <w:lang w:val="sr-Cyrl-RS"/>
        </w:rPr>
      </w:pPr>
      <w:r>
        <w:rPr>
          <w:lang w:val="sr-Cyrl-RS"/>
        </w:rPr>
        <w:t>Уставни</w:t>
      </w:r>
      <w:r w:rsidR="004047AD" w:rsidRPr="008457C5">
        <w:rPr>
          <w:lang w:val="sr-Cyrl-RS"/>
        </w:rPr>
        <w:t xml:space="preserve"> основ за доношење Закона о изменама и допунама Закона о предшколском васпитању и образовању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 и бриге о деци. </w:t>
      </w:r>
    </w:p>
    <w:p w:rsidR="004047AD" w:rsidRPr="008457C5" w:rsidRDefault="004047AD" w:rsidP="004047AD">
      <w:pPr>
        <w:tabs>
          <w:tab w:val="left" w:pos="5820"/>
        </w:tabs>
        <w:rPr>
          <w:lang w:val="sr-Cyrl-RS"/>
        </w:rPr>
      </w:pPr>
      <w:r w:rsidRPr="008457C5">
        <w:rPr>
          <w:lang w:val="sr-Cyrl-RS"/>
        </w:rPr>
        <w:tab/>
      </w:r>
    </w:p>
    <w:p w:rsidR="004047AD" w:rsidRPr="008457C5" w:rsidRDefault="004047AD" w:rsidP="004047AD">
      <w:pPr>
        <w:jc w:val="center"/>
        <w:rPr>
          <w:lang w:val="sr-Cyrl-RS"/>
        </w:rPr>
      </w:pPr>
      <w:r w:rsidRPr="008457C5">
        <w:rPr>
          <w:lang w:val="sr-Cyrl-RS"/>
        </w:rPr>
        <w:t>II. РАЗЛОЗИ ЗА ДОНОШЕЊЕ ЗАКОНА</w:t>
      </w:r>
    </w:p>
    <w:p w:rsidR="004047AD" w:rsidRPr="008457C5" w:rsidRDefault="004047AD" w:rsidP="004047AD">
      <w:pPr>
        <w:rPr>
          <w:b/>
          <w:lang w:val="sr-Cyrl-RS"/>
        </w:rPr>
      </w:pPr>
    </w:p>
    <w:p w:rsidR="004047AD" w:rsidRPr="008457C5" w:rsidRDefault="004047AD" w:rsidP="004047AD">
      <w:pPr>
        <w:ind w:firstLine="1440"/>
        <w:rPr>
          <w:lang w:val="sr-Cyrl-RS"/>
        </w:rPr>
      </w:pPr>
      <w:r w:rsidRPr="008457C5">
        <w:rPr>
          <w:lang w:val="sr-Cyrl-RS"/>
        </w:rPr>
        <w:t xml:space="preserve">Закон о изменама и допунама Закона о предшколском васпитању и образовању (у даљем тексту: Закон), који је ступио </w:t>
      </w:r>
      <w:r w:rsidRPr="0037240C">
        <w:rPr>
          <w:shd w:val="clear" w:color="auto" w:fill="F8F8F8"/>
        </w:rPr>
        <w:t>на снагу осмог дана од дана објављивања у „Службеном гласнику Републике Србије”, односно 18. новембра 2017. године</w:t>
      </w:r>
      <w:r w:rsidRPr="0037240C">
        <w:rPr>
          <w:lang w:val="sr-Cyrl-RS"/>
        </w:rPr>
        <w:t>,</w:t>
      </w:r>
      <w:r w:rsidRPr="008457C5">
        <w:rPr>
          <w:lang w:val="sr-Cyrl-RS"/>
        </w:rPr>
        <w:t xml:space="preserve"> допринео је унапређивању примене појединих законских решења у циљу обезбеђивања и унапређивања квалитета, доступности и праведности предшколског васпитања и образовања.</w:t>
      </w:r>
    </w:p>
    <w:p w:rsidR="004047AD" w:rsidRPr="008457C5" w:rsidRDefault="004047AD" w:rsidP="004047AD">
      <w:pPr>
        <w:ind w:firstLine="1440"/>
        <w:rPr>
          <w:lang w:val="sr-Cyrl-RS"/>
        </w:rPr>
      </w:pPr>
      <w:r w:rsidRPr="008457C5">
        <w:rPr>
          <w:lang w:val="sr-Cyrl-RS"/>
        </w:rPr>
        <w:t>С обзиром на то да је у поступку доношења Закон о изменама и допунама Закона о основама система образовања и васпитања, којим се унапређују поједина решења у области предшколског и основног образовања и васпитања, указала се потреба да се у Закону о предшколском васпитању и образовању изврше одговарајуће измене и допуне у циљу усаглашавања са одредбама закона којим се уређују основе система образовања и васпитања.</w:t>
      </w:r>
    </w:p>
    <w:p w:rsidR="004047AD" w:rsidRPr="008457C5" w:rsidRDefault="004047AD" w:rsidP="004047AD">
      <w:pPr>
        <w:jc w:val="center"/>
        <w:rPr>
          <w:b/>
          <w:lang w:val="sr-Cyrl-RS"/>
        </w:rPr>
      </w:pPr>
    </w:p>
    <w:p w:rsidR="004047AD" w:rsidRPr="008457C5" w:rsidRDefault="004047AD" w:rsidP="004047AD">
      <w:pPr>
        <w:jc w:val="center"/>
        <w:rPr>
          <w:lang w:val="sr-Cyrl-RS"/>
        </w:rPr>
      </w:pPr>
      <w:r w:rsidRPr="008457C5">
        <w:rPr>
          <w:lang w:val="sr-Cyrl-RS"/>
        </w:rPr>
        <w:t>III. ОБЈАШЊЕЊЕ ОСНОВНИХ ПРАВНИХ ИНСТИТУТА</w:t>
      </w:r>
    </w:p>
    <w:p w:rsidR="004047AD" w:rsidRPr="008457C5" w:rsidRDefault="004047AD" w:rsidP="004047AD">
      <w:pPr>
        <w:jc w:val="center"/>
        <w:rPr>
          <w:lang w:val="sr-Cyrl-RS"/>
        </w:rPr>
      </w:pPr>
      <w:r w:rsidRPr="008457C5">
        <w:rPr>
          <w:lang w:val="sr-Cyrl-RS"/>
        </w:rPr>
        <w:t>И ПОЈЕДИНАЧНИХ РЕШЕЊА</w:t>
      </w:r>
    </w:p>
    <w:p w:rsidR="004047AD" w:rsidRPr="008457C5" w:rsidRDefault="004047AD" w:rsidP="004047AD">
      <w:pPr>
        <w:jc w:val="center"/>
        <w:rPr>
          <w:b/>
          <w:lang w:val="sr-Cyrl-RS"/>
        </w:rPr>
      </w:pPr>
    </w:p>
    <w:p w:rsidR="004047AD" w:rsidRPr="008457C5" w:rsidRDefault="004047AD" w:rsidP="004047AD">
      <w:pPr>
        <w:pStyle w:val="Podnaslov2"/>
        <w:tabs>
          <w:tab w:val="left" w:pos="720"/>
        </w:tabs>
        <w:spacing w:before="0" w:after="0"/>
        <w:ind w:left="0" w:right="0" w:firstLine="1440"/>
        <w:jc w:val="both"/>
        <w:rPr>
          <w:rFonts w:ascii="Times New Roman" w:hAnsi="Times New Roman"/>
          <w:b w:val="0"/>
          <w:i w:val="0"/>
          <w:sz w:val="24"/>
          <w:szCs w:val="24"/>
          <w:lang w:val="sr-Cyrl-RS"/>
        </w:rPr>
      </w:pPr>
      <w:r w:rsidRPr="00D55483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Чланом 1. </w:t>
      </w:r>
      <w:r w:rsidR="00D55483" w:rsidRPr="00D55483">
        <w:rPr>
          <w:rFonts w:ascii="Times New Roman" w:hAnsi="Times New Roman"/>
          <w:b w:val="0"/>
          <w:i w:val="0"/>
          <w:sz w:val="24"/>
          <w:szCs w:val="24"/>
          <w:lang w:val="sr-Cyrl-RS"/>
        </w:rPr>
        <w:t>Предлога</w:t>
      </w:r>
      <w:r w:rsidRPr="00D55483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закона о изменама и допунама Закона о предшколском васпитању и образовању</w:t>
      </w:r>
      <w:r w:rsidRPr="008457C5">
        <w:rPr>
          <w:rFonts w:ascii="Times New Roman" w:hAnsi="Times New Roman"/>
          <w:i w:val="0"/>
          <w:sz w:val="24"/>
          <w:szCs w:val="24"/>
          <w:lang w:val="sr-Cyrl-RS"/>
        </w:rPr>
        <w:t xml:space="preserve"> </w:t>
      </w:r>
      <w:r w:rsidRPr="008457C5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(у даљем тексту: </w:t>
      </w:r>
      <w:r w:rsidR="00D55483">
        <w:rPr>
          <w:rFonts w:ascii="Times New Roman" w:hAnsi="Times New Roman"/>
          <w:b w:val="0"/>
          <w:i w:val="0"/>
          <w:sz w:val="24"/>
          <w:szCs w:val="24"/>
          <w:lang w:val="sr-Cyrl-RS"/>
        </w:rPr>
        <w:t>Предлог</w:t>
      </w:r>
      <w:r w:rsidRPr="008457C5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закона)</w:t>
      </w:r>
      <w:r w:rsidRPr="008457C5">
        <w:rPr>
          <w:rFonts w:ascii="Times New Roman" w:hAnsi="Times New Roman"/>
          <w:i w:val="0"/>
          <w:sz w:val="24"/>
          <w:szCs w:val="24"/>
          <w:lang w:val="sr-Cyrl-RS"/>
        </w:rPr>
        <w:t xml:space="preserve"> </w:t>
      </w:r>
      <w:r w:rsidRPr="008457C5">
        <w:rPr>
          <w:rFonts w:ascii="Times New Roman" w:hAnsi="Times New Roman"/>
          <w:b w:val="0"/>
          <w:i w:val="0"/>
          <w:sz w:val="24"/>
          <w:szCs w:val="24"/>
          <w:lang w:val="sr-Cyrl-RS"/>
        </w:rPr>
        <w:t>извршена је измена</w:t>
      </w:r>
      <w:r w:rsidRPr="008457C5">
        <w:rPr>
          <w:rFonts w:ascii="Times New Roman" w:hAnsi="Times New Roman"/>
          <w:i w:val="0"/>
          <w:sz w:val="24"/>
          <w:szCs w:val="24"/>
          <w:lang w:val="sr-Cyrl-RS"/>
        </w:rPr>
        <w:t xml:space="preserve"> </w:t>
      </w:r>
      <w:r w:rsidRPr="008457C5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члана 6. Закона којим се прописује евиденција и јавне исправе у циљу терминолошког усклађивања са новим Законом о изменама и допунама Закона о основама система образовања и васпитања. </w:t>
      </w:r>
    </w:p>
    <w:p w:rsidR="004047AD" w:rsidRPr="008457C5" w:rsidRDefault="004047AD" w:rsidP="004047AD">
      <w:pPr>
        <w:pStyle w:val="Podnaslov2"/>
        <w:spacing w:before="0" w:after="0"/>
        <w:ind w:left="0" w:right="0" w:firstLine="1440"/>
        <w:jc w:val="both"/>
        <w:rPr>
          <w:rFonts w:ascii="Times New Roman" w:hAnsi="Times New Roman"/>
          <w:b w:val="0"/>
          <w:i w:val="0"/>
          <w:sz w:val="24"/>
          <w:szCs w:val="24"/>
          <w:lang w:val="sr-Cyrl-RS"/>
        </w:rPr>
      </w:pPr>
    </w:p>
    <w:p w:rsidR="004047AD" w:rsidRPr="008457C5" w:rsidRDefault="004047AD" w:rsidP="004047AD">
      <w:pPr>
        <w:ind w:firstLine="1418"/>
        <w:rPr>
          <w:lang w:val="sr-Cyrl-RS"/>
        </w:rPr>
      </w:pPr>
      <w:r w:rsidRPr="00D55483">
        <w:rPr>
          <w:lang w:val="sr-Cyrl-RS"/>
        </w:rPr>
        <w:t xml:space="preserve">Чланом 2. </w:t>
      </w:r>
      <w:r w:rsidR="00D55483" w:rsidRPr="00D55483">
        <w:rPr>
          <w:lang w:val="sr-Cyrl-RS"/>
        </w:rPr>
        <w:t>Предлога</w:t>
      </w:r>
      <w:r w:rsidRPr="00D55483">
        <w:rPr>
          <w:lang w:val="sr-Cyrl-RS"/>
        </w:rPr>
        <w:t xml:space="preserve"> закона</w:t>
      </w:r>
      <w:r w:rsidRPr="008457C5">
        <w:rPr>
          <w:b/>
          <w:lang w:val="sr-Cyrl-RS"/>
        </w:rPr>
        <w:t xml:space="preserve"> </w:t>
      </w:r>
      <w:r w:rsidRPr="008457C5">
        <w:rPr>
          <w:lang w:val="sr-Cyrl-RS"/>
        </w:rPr>
        <w:t xml:space="preserve">додаје се нови члан </w:t>
      </w:r>
      <w:r>
        <w:rPr>
          <w:lang w:val="sr-Cyrl-RS"/>
        </w:rPr>
        <w:t>6а</w:t>
      </w:r>
      <w:r w:rsidRPr="008457C5">
        <w:rPr>
          <w:lang w:val="sr-Cyrl-RS"/>
        </w:rPr>
        <w:t xml:space="preserve"> којим се прописују р</w:t>
      </w:r>
      <w:r w:rsidRPr="008457C5">
        <w:t>окови чувања података у евиденцији</w:t>
      </w:r>
      <w:r w:rsidRPr="008457C5">
        <w:rPr>
          <w:lang w:val="sr-Cyrl-RS"/>
        </w:rPr>
        <w:t>.</w:t>
      </w:r>
    </w:p>
    <w:p w:rsidR="004047AD" w:rsidRPr="00E774F3" w:rsidRDefault="004047AD" w:rsidP="004047AD">
      <w:pPr>
        <w:rPr>
          <w:b/>
        </w:rPr>
      </w:pPr>
    </w:p>
    <w:p w:rsidR="004047AD" w:rsidRPr="008457C5" w:rsidRDefault="004047AD" w:rsidP="004047AD">
      <w:pPr>
        <w:ind w:firstLine="1418"/>
        <w:rPr>
          <w:lang w:val="sr-Cyrl-RS"/>
        </w:rPr>
      </w:pPr>
      <w:r w:rsidRPr="00D55483">
        <w:rPr>
          <w:lang w:val="sr-Cyrl-RS"/>
        </w:rPr>
        <w:t xml:space="preserve">Чланом </w:t>
      </w:r>
      <w:r w:rsidRPr="00D55483">
        <w:rPr>
          <w:caps/>
        </w:rPr>
        <w:t>3</w:t>
      </w:r>
      <w:r w:rsidRPr="00D55483">
        <w:rPr>
          <w:caps/>
          <w:lang w:val="sr-Cyrl-RS"/>
        </w:rPr>
        <w:t>.</w:t>
      </w:r>
      <w:r w:rsidRPr="00D55483">
        <w:rPr>
          <w:lang w:val="sr-Cyrl-RS"/>
        </w:rPr>
        <w:t xml:space="preserve"> </w:t>
      </w:r>
      <w:r w:rsidR="00D55483" w:rsidRPr="00D55483">
        <w:rPr>
          <w:lang w:val="sr-Cyrl-RS"/>
        </w:rPr>
        <w:t>Предлога</w:t>
      </w:r>
      <w:r w:rsidRPr="00D55483">
        <w:rPr>
          <w:lang w:val="sr-Cyrl-RS"/>
        </w:rPr>
        <w:t xml:space="preserve"> закона</w:t>
      </w:r>
      <w:r w:rsidRPr="008457C5">
        <w:rPr>
          <w:b/>
          <w:lang w:val="sr-Cyrl-RS"/>
        </w:rPr>
        <w:t xml:space="preserve"> </w:t>
      </w:r>
      <w:r w:rsidRPr="008457C5">
        <w:rPr>
          <w:lang w:val="sr-Cyrl-RS"/>
        </w:rPr>
        <w:t>прописани су рокови за доношење подзаконских аката и важење подзаконских аката донетих до ступања на снагу овог закона.</w:t>
      </w:r>
    </w:p>
    <w:p w:rsidR="004047AD" w:rsidRPr="008457C5" w:rsidRDefault="004047AD" w:rsidP="004047AD">
      <w:pPr>
        <w:ind w:firstLine="1418"/>
        <w:rPr>
          <w:b/>
          <w:lang w:val="sr-Cyrl-RS"/>
        </w:rPr>
      </w:pPr>
    </w:p>
    <w:p w:rsidR="004047AD" w:rsidRPr="008457C5" w:rsidRDefault="004047AD" w:rsidP="004047AD">
      <w:pPr>
        <w:ind w:firstLine="1418"/>
        <w:rPr>
          <w:lang w:val="sr-Cyrl-RS"/>
        </w:rPr>
      </w:pPr>
      <w:r w:rsidRPr="00D55483">
        <w:rPr>
          <w:lang w:val="sr-Cyrl-RS"/>
        </w:rPr>
        <w:t xml:space="preserve">Чланом </w:t>
      </w:r>
      <w:r w:rsidRPr="00D55483">
        <w:t>4</w:t>
      </w:r>
      <w:r w:rsidRPr="00D55483">
        <w:rPr>
          <w:lang w:val="sr-Cyrl-RS"/>
        </w:rPr>
        <w:t xml:space="preserve">. </w:t>
      </w:r>
      <w:r w:rsidR="00D55483" w:rsidRPr="00D55483">
        <w:rPr>
          <w:lang w:val="sr-Cyrl-RS"/>
        </w:rPr>
        <w:t xml:space="preserve">Предлога </w:t>
      </w:r>
      <w:r w:rsidRPr="00D55483">
        <w:rPr>
          <w:lang w:val="sr-Cyrl-RS"/>
        </w:rPr>
        <w:t>закона</w:t>
      </w:r>
      <w:r w:rsidRPr="008457C5">
        <w:rPr>
          <w:b/>
          <w:lang w:val="sr-Cyrl-RS"/>
        </w:rPr>
        <w:t xml:space="preserve"> </w:t>
      </w:r>
      <w:r w:rsidRPr="008457C5">
        <w:rPr>
          <w:lang w:val="sr-Cyrl-RS"/>
        </w:rPr>
        <w:t>прописано је ступање на снагу Закона осмог дана од дана објављивања у „Службеном гласнику Републике Србије“.</w:t>
      </w:r>
    </w:p>
    <w:p w:rsidR="004047AD" w:rsidRPr="00E774F3" w:rsidRDefault="004047AD" w:rsidP="004047AD">
      <w:pPr>
        <w:pStyle w:val="Naslov1"/>
        <w:spacing w:before="0" w:after="0"/>
        <w:ind w:left="0" w:right="0"/>
        <w:jc w:val="both"/>
        <w:rPr>
          <w:rFonts w:ascii="Times New Roman" w:hAnsi="Times New Roman"/>
          <w:b w:val="0"/>
          <w:caps w:val="0"/>
          <w:szCs w:val="24"/>
          <w:lang w:val="en-US"/>
        </w:rPr>
      </w:pPr>
    </w:p>
    <w:p w:rsidR="004047AD" w:rsidRPr="008457C5" w:rsidRDefault="004047AD" w:rsidP="004047AD">
      <w:pPr>
        <w:jc w:val="center"/>
        <w:rPr>
          <w:lang w:val="sr-Cyrl-CS"/>
        </w:rPr>
      </w:pPr>
      <w:r w:rsidRPr="008457C5">
        <w:rPr>
          <w:lang w:val="sr-Cyrl-CS"/>
        </w:rPr>
        <w:t>IV. ПРОЦЕНА ФИНАНСИЈСКИХ СРЕДСТАВА</w:t>
      </w:r>
    </w:p>
    <w:p w:rsidR="004047AD" w:rsidRPr="008457C5" w:rsidRDefault="004047AD" w:rsidP="004047AD">
      <w:pPr>
        <w:jc w:val="center"/>
        <w:rPr>
          <w:lang w:val="sr-Cyrl-CS"/>
        </w:rPr>
      </w:pPr>
      <w:r w:rsidRPr="008457C5">
        <w:rPr>
          <w:lang w:val="sr-Cyrl-CS"/>
        </w:rPr>
        <w:t>ПОТРЕБНИХ ЗА СПРОВОЂЕЊЕ ЗАКОНА</w:t>
      </w:r>
    </w:p>
    <w:p w:rsidR="004047AD" w:rsidRPr="00E774F3" w:rsidRDefault="004047AD" w:rsidP="004047AD">
      <w:pPr>
        <w:rPr>
          <w:b/>
        </w:rPr>
      </w:pPr>
    </w:p>
    <w:p w:rsidR="004047AD" w:rsidRPr="008457C5" w:rsidRDefault="004047AD" w:rsidP="004047AD">
      <w:pPr>
        <w:ind w:firstLine="1440"/>
        <w:rPr>
          <w:lang w:val="sr-Cyrl-CS"/>
        </w:rPr>
      </w:pPr>
      <w:r w:rsidRPr="008457C5">
        <w:rPr>
          <w:lang w:val="sr-Cyrl-CS"/>
        </w:rPr>
        <w:t xml:space="preserve">За спровођење овог закона нису потребна средства у буџету Републике Србије. </w:t>
      </w:r>
    </w:p>
    <w:p w:rsidR="004047AD" w:rsidRDefault="004047AD" w:rsidP="004047AD">
      <w:pPr>
        <w:ind w:firstLine="1440"/>
      </w:pPr>
    </w:p>
    <w:p w:rsidR="004047AD" w:rsidRPr="00E774F3" w:rsidRDefault="004047AD" w:rsidP="004047AD">
      <w:pPr>
        <w:ind w:firstLine="1440"/>
      </w:pPr>
    </w:p>
    <w:p w:rsidR="004047AD" w:rsidRPr="008457C5" w:rsidRDefault="004047AD" w:rsidP="004047AD">
      <w:pPr>
        <w:jc w:val="center"/>
        <w:rPr>
          <w:lang w:val="sr-Cyrl-CS"/>
        </w:rPr>
      </w:pPr>
      <w:r w:rsidRPr="008457C5">
        <w:rPr>
          <w:lang w:val="sr-Cyrl-CS"/>
        </w:rPr>
        <w:t>V. АНАЛИЗА ЕФЕКАТА ЗАКОНА</w:t>
      </w:r>
    </w:p>
    <w:p w:rsidR="004047AD" w:rsidRPr="008457C5" w:rsidRDefault="004047AD" w:rsidP="004047AD">
      <w:pPr>
        <w:ind w:firstLine="709"/>
        <w:rPr>
          <w:b/>
          <w:lang w:val="sr-Cyrl-CS"/>
        </w:rPr>
      </w:pPr>
    </w:p>
    <w:p w:rsidR="004047AD" w:rsidRPr="008457C5" w:rsidRDefault="004047AD" w:rsidP="004047AD">
      <w:pPr>
        <w:pStyle w:val="Style2"/>
        <w:spacing w:line="240" w:lineRule="auto"/>
        <w:ind w:firstLine="1418"/>
        <w:jc w:val="both"/>
        <w:rPr>
          <w:rFonts w:ascii="Times New Roman" w:hAnsi="Times New Roman"/>
          <w:lang w:eastAsia="sr-Cyrl-CS"/>
        </w:rPr>
      </w:pPr>
      <w:r w:rsidRPr="008457C5">
        <w:rPr>
          <w:rStyle w:val="FontStyle11"/>
          <w:rFonts w:ascii="Times New Roman" w:hAnsi="Times New Roman"/>
          <w:sz w:val="24"/>
          <w:szCs w:val="24"/>
          <w:lang w:val="sr-Cyrl-CS" w:eastAsia="sr-Cyrl-CS"/>
        </w:rPr>
        <w:t xml:space="preserve"> У складу са одредбама члана 40. став 2. и члана 46. став 6. Пословника Владе</w:t>
      </w:r>
      <w:r w:rsidRPr="008457C5">
        <w:rPr>
          <w:rStyle w:val="FontStyle11"/>
          <w:rFonts w:ascii="Times New Roman" w:hAnsi="Times New Roman"/>
          <w:sz w:val="24"/>
          <w:szCs w:val="24"/>
          <w:lang w:eastAsia="sr-Cyrl-CS"/>
        </w:rPr>
        <w:t xml:space="preserve"> „Службени гласник РС</w:t>
      </w:r>
      <w:r w:rsidRPr="008457C5">
        <w:rPr>
          <w:rFonts w:ascii="Times New Roman" w:hAnsi="Times New Roman"/>
          <w:lang w:val="sr-Cyrl-CS"/>
        </w:rPr>
        <w:t>”</w:t>
      </w:r>
      <w:r w:rsidRPr="008457C5">
        <w:rPr>
          <w:rStyle w:val="FontStyle11"/>
          <w:rFonts w:ascii="Times New Roman" w:hAnsi="Times New Roman"/>
          <w:sz w:val="24"/>
          <w:szCs w:val="24"/>
          <w:lang w:eastAsia="sr-Cyrl-CS"/>
        </w:rPr>
        <w:t>, бр.</w:t>
      </w:r>
      <w:r w:rsidRPr="008457C5">
        <w:rPr>
          <w:rStyle w:val="FontStyle11"/>
          <w:rFonts w:ascii="Times New Roman" w:hAnsi="Times New Roman"/>
          <w:sz w:val="24"/>
          <w:szCs w:val="24"/>
          <w:lang w:val="sr-Cyrl-RS" w:eastAsia="sr-Cyrl-CS"/>
        </w:rPr>
        <w:t xml:space="preserve"> 61/06</w:t>
      </w:r>
      <w:r w:rsidRPr="008457C5">
        <w:rPr>
          <w:rFonts w:ascii="Times New Roman" w:hAnsi="Times New Roman"/>
          <w:lang w:eastAsia="sr-Cyrl-CS"/>
        </w:rPr>
        <w:t xml:space="preserve"> - пречишћен текст, </w:t>
      </w:r>
      <w:hyperlink r:id="rId6" w:tooltip="Odluka o izmenama i dopunama Poslovnika Vlade (18/07/2008)" w:history="1">
        <w:r w:rsidRPr="008457C5">
          <w:rPr>
            <w:rStyle w:val="Hyperlink"/>
            <w:rFonts w:ascii="Times New Roman" w:hAnsi="Times New Roman"/>
            <w:color w:val="auto"/>
            <w:u w:val="none"/>
            <w:lang w:eastAsia="sr-Cyrl-CS"/>
          </w:rPr>
          <w:t>69/08</w:t>
        </w:r>
      </w:hyperlink>
      <w:r w:rsidRPr="008457C5">
        <w:rPr>
          <w:rFonts w:ascii="Times New Roman" w:hAnsi="Times New Roman"/>
          <w:lang w:eastAsia="sr-Cyrl-CS"/>
        </w:rPr>
        <w:t xml:space="preserve">, </w:t>
      </w:r>
      <w:hyperlink r:id="rId7" w:tooltip="Odluka o izmenama i dopunama Poslovnika Vlade (28/10/2009)" w:history="1">
        <w:r w:rsidRPr="008457C5">
          <w:rPr>
            <w:rStyle w:val="Hyperlink"/>
            <w:rFonts w:ascii="Times New Roman" w:hAnsi="Times New Roman"/>
            <w:color w:val="auto"/>
            <w:u w:val="none"/>
            <w:lang w:eastAsia="sr-Cyrl-CS"/>
          </w:rPr>
          <w:t>88/09</w:t>
        </w:r>
      </w:hyperlink>
      <w:r w:rsidRPr="008457C5">
        <w:rPr>
          <w:rFonts w:ascii="Times New Roman" w:hAnsi="Times New Roman"/>
          <w:lang w:eastAsia="sr-Cyrl-CS"/>
        </w:rPr>
        <w:t xml:space="preserve">, </w:t>
      </w:r>
      <w:hyperlink r:id="rId8" w:tooltip="Odluka o izmenama i dopunama Poslovnika Vlade (18/05/2010)" w:history="1">
        <w:r w:rsidRPr="008457C5">
          <w:rPr>
            <w:rStyle w:val="Hyperlink"/>
            <w:rFonts w:ascii="Times New Roman" w:hAnsi="Times New Roman"/>
            <w:color w:val="auto"/>
            <w:u w:val="none"/>
            <w:lang w:eastAsia="sr-Cyrl-CS"/>
          </w:rPr>
          <w:t>33/10</w:t>
        </w:r>
      </w:hyperlink>
      <w:r w:rsidRPr="008457C5">
        <w:rPr>
          <w:rFonts w:ascii="Times New Roman" w:hAnsi="Times New Roman"/>
          <w:lang w:eastAsia="sr-Cyrl-CS"/>
        </w:rPr>
        <w:t xml:space="preserve">, </w:t>
      </w:r>
      <w:hyperlink r:id="rId9" w:tooltip="Odluka o izmenama i dopunama Poslovnika Vlade (24/09/2010)" w:history="1">
        <w:r w:rsidRPr="008457C5">
          <w:rPr>
            <w:rStyle w:val="Hyperlink"/>
            <w:rFonts w:ascii="Times New Roman" w:hAnsi="Times New Roman"/>
            <w:color w:val="auto"/>
            <w:u w:val="none"/>
            <w:lang w:eastAsia="sr-Cyrl-CS"/>
          </w:rPr>
          <w:t>69/10</w:t>
        </w:r>
      </w:hyperlink>
      <w:r w:rsidRPr="008457C5">
        <w:rPr>
          <w:rFonts w:ascii="Times New Roman" w:hAnsi="Times New Roman"/>
          <w:lang w:eastAsia="sr-Cyrl-CS"/>
        </w:rPr>
        <w:t xml:space="preserve">, </w:t>
      </w:r>
      <w:hyperlink r:id="rId10" w:tooltip="Odluka o izmeni i dopuni Poslovnika Vlade (25/03/2011)" w:history="1">
        <w:r w:rsidRPr="008457C5">
          <w:rPr>
            <w:rStyle w:val="Hyperlink"/>
            <w:rFonts w:ascii="Times New Roman" w:hAnsi="Times New Roman"/>
            <w:color w:val="auto"/>
            <w:u w:val="none"/>
            <w:lang w:eastAsia="sr-Cyrl-CS"/>
          </w:rPr>
          <w:t>20/11</w:t>
        </w:r>
      </w:hyperlink>
      <w:r w:rsidRPr="008457C5">
        <w:rPr>
          <w:rFonts w:ascii="Times New Roman" w:hAnsi="Times New Roman"/>
          <w:lang w:eastAsia="sr-Cyrl-CS"/>
        </w:rPr>
        <w:t>,</w:t>
      </w:r>
      <w:r w:rsidRPr="008457C5">
        <w:rPr>
          <w:rFonts w:ascii="Times New Roman" w:hAnsi="Times New Roman"/>
          <w:lang w:val="sr-Cyrl-RS" w:eastAsia="sr-Cyrl-CS"/>
        </w:rPr>
        <w:t xml:space="preserve"> 37/11, 30/13 и 76/14</w:t>
      </w:r>
      <w:r w:rsidRPr="008457C5">
        <w:rPr>
          <w:rStyle w:val="FontStyle11"/>
          <w:rFonts w:ascii="Times New Roman" w:hAnsi="Times New Roman"/>
          <w:sz w:val="24"/>
          <w:szCs w:val="24"/>
          <w:lang w:eastAsia="sr-Cyrl-CS"/>
        </w:rPr>
        <w:t>)</w:t>
      </w:r>
      <w:r w:rsidRPr="008457C5">
        <w:rPr>
          <w:rStyle w:val="FontStyle11"/>
          <w:rFonts w:ascii="Times New Roman" w:hAnsi="Times New Roman"/>
          <w:sz w:val="24"/>
          <w:szCs w:val="24"/>
          <w:lang w:val="sr-Cyrl-CS" w:eastAsia="sr-Cyrl-CS"/>
        </w:rPr>
        <w:t xml:space="preserve">, уз </w:t>
      </w:r>
      <w:r w:rsidR="00D55483">
        <w:rPr>
          <w:rFonts w:ascii="Times New Roman" w:hAnsi="Times New Roman"/>
          <w:lang w:val="sr-Cyrl-CS" w:eastAsia="sr-Cyrl-CS"/>
        </w:rPr>
        <w:t>Предлог</w:t>
      </w:r>
      <w:r w:rsidRPr="008457C5">
        <w:rPr>
          <w:rFonts w:ascii="Times New Roman" w:hAnsi="Times New Roman"/>
          <w:lang w:val="sr-Cyrl-CS" w:eastAsia="sr-Cyrl-CS"/>
        </w:rPr>
        <w:t xml:space="preserve"> закона о изменама и допунама Закона о предшколском васпитању и образовању</w:t>
      </w:r>
      <w:r w:rsidRPr="008457C5">
        <w:rPr>
          <w:rStyle w:val="FontStyle11"/>
          <w:rFonts w:ascii="Times New Roman" w:hAnsi="Times New Roman"/>
          <w:sz w:val="24"/>
          <w:szCs w:val="24"/>
          <w:lang w:val="sr-Cyrl-CS" w:eastAsia="sr-Cyrl-CS"/>
        </w:rPr>
        <w:t xml:space="preserve">, не треба приложити Анализу ефеката закона, </w:t>
      </w:r>
      <w:r w:rsidRPr="008457C5">
        <w:rPr>
          <w:rFonts w:ascii="Times New Roman" w:hAnsi="Times New Roman"/>
          <w:lang w:val="sr-Cyrl-CS" w:eastAsia="sr-Cyrl-CS"/>
        </w:rPr>
        <w:t xml:space="preserve">имајући у виду </w:t>
      </w:r>
      <w:r w:rsidRPr="008457C5">
        <w:rPr>
          <w:rFonts w:ascii="Times New Roman" w:hAnsi="Times New Roman"/>
          <w:lang w:eastAsia="sr-Cyrl-CS"/>
        </w:rPr>
        <w:t>да предложена законска решења не производе нове трошкове (негативне ефекте) за грађане и привреду.</w:t>
      </w:r>
    </w:p>
    <w:p w:rsidR="004047AD" w:rsidRPr="008457C5" w:rsidRDefault="004047AD" w:rsidP="004047AD">
      <w:pPr>
        <w:ind w:firstLine="1440"/>
      </w:pPr>
    </w:p>
    <w:p w:rsidR="004047AD" w:rsidRPr="008457C5" w:rsidRDefault="004047AD" w:rsidP="004047AD">
      <w:pPr>
        <w:ind w:firstLine="1418"/>
        <w:rPr>
          <w:lang w:val="sr-Cyrl-RS"/>
        </w:rPr>
      </w:pPr>
      <w:bookmarkStart w:id="0" w:name="_GoBack"/>
      <w:bookmarkEnd w:id="0"/>
    </w:p>
    <w:p w:rsidR="004047AD" w:rsidRDefault="004047AD" w:rsidP="004047AD"/>
    <w:p w:rsidR="004047AD" w:rsidRDefault="004047AD" w:rsidP="004047AD"/>
    <w:p w:rsidR="004047AD" w:rsidRPr="00CB7CDD" w:rsidRDefault="004047AD" w:rsidP="004047AD">
      <w:pPr>
        <w:rPr>
          <w:lang w:val="sr-Cyrl-RS"/>
        </w:rPr>
      </w:pPr>
    </w:p>
    <w:p w:rsidR="004047AD" w:rsidRDefault="004047AD" w:rsidP="004047AD"/>
    <w:p w:rsidR="004047AD" w:rsidRDefault="004047AD" w:rsidP="004047AD"/>
    <w:p w:rsidR="004047AD" w:rsidRDefault="004047AD" w:rsidP="004047AD"/>
    <w:p w:rsidR="004047AD" w:rsidRPr="008457C5" w:rsidRDefault="004047AD" w:rsidP="004047AD">
      <w:pPr>
        <w:rPr>
          <w:lang w:val="sr-Cyrl-RS"/>
        </w:rPr>
      </w:pPr>
    </w:p>
    <w:p w:rsidR="004047AD" w:rsidRPr="008457C5" w:rsidRDefault="004047AD" w:rsidP="004047AD">
      <w:pPr>
        <w:rPr>
          <w:lang w:val="sr-Cyrl-RS"/>
        </w:rPr>
      </w:pPr>
    </w:p>
    <w:p w:rsidR="004047AD" w:rsidRPr="008457C5" w:rsidRDefault="004047AD" w:rsidP="004047AD">
      <w:pPr>
        <w:rPr>
          <w:lang w:val="sr-Cyrl-RS"/>
        </w:rPr>
      </w:pPr>
    </w:p>
    <w:p w:rsidR="004047AD" w:rsidRPr="008457C5" w:rsidRDefault="004047AD" w:rsidP="004047AD">
      <w:pPr>
        <w:rPr>
          <w:lang w:val="sr-Cyrl-RS"/>
        </w:rPr>
      </w:pPr>
    </w:p>
    <w:p w:rsidR="004047AD" w:rsidRPr="008457C5" w:rsidRDefault="004047AD" w:rsidP="004047AD">
      <w:pPr>
        <w:rPr>
          <w:lang w:val="sr-Cyrl-RS"/>
        </w:rPr>
      </w:pPr>
    </w:p>
    <w:p w:rsidR="004047AD" w:rsidRDefault="004047AD" w:rsidP="004047AD"/>
    <w:p w:rsidR="004047AD" w:rsidRDefault="004047AD" w:rsidP="004047AD"/>
    <w:p w:rsidR="004047AD" w:rsidRDefault="004047AD" w:rsidP="004047AD"/>
    <w:p w:rsidR="00136480" w:rsidRDefault="00136480"/>
    <w:sectPr w:rsidR="00136480" w:rsidSect="005842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2A7" w:rsidRDefault="005842A7" w:rsidP="005842A7">
      <w:r>
        <w:separator/>
      </w:r>
    </w:p>
  </w:endnote>
  <w:endnote w:type="continuationSeparator" w:id="0">
    <w:p w:rsidR="005842A7" w:rsidRDefault="005842A7" w:rsidP="0058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A7" w:rsidRDefault="005842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A7" w:rsidRDefault="005842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A7" w:rsidRDefault="00584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2A7" w:rsidRDefault="005842A7" w:rsidP="005842A7">
      <w:r>
        <w:separator/>
      </w:r>
    </w:p>
  </w:footnote>
  <w:footnote w:type="continuationSeparator" w:id="0">
    <w:p w:rsidR="005842A7" w:rsidRDefault="005842A7" w:rsidP="00584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A7" w:rsidRDefault="005842A7" w:rsidP="00E170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842A7" w:rsidRDefault="005842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A7" w:rsidRDefault="005842A7" w:rsidP="00E170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66EBC">
      <w:rPr>
        <w:rStyle w:val="PageNumber"/>
        <w:noProof/>
      </w:rPr>
      <w:t>2</w:t>
    </w:r>
    <w:r>
      <w:rPr>
        <w:rStyle w:val="PageNumber"/>
      </w:rPr>
      <w:fldChar w:fldCharType="end"/>
    </w:r>
  </w:p>
  <w:p w:rsidR="005842A7" w:rsidRDefault="005842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A7" w:rsidRDefault="005842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984"/>
    <w:rsid w:val="0010778F"/>
    <w:rsid w:val="00136480"/>
    <w:rsid w:val="00202797"/>
    <w:rsid w:val="0027430E"/>
    <w:rsid w:val="004047AD"/>
    <w:rsid w:val="004C1167"/>
    <w:rsid w:val="005842A7"/>
    <w:rsid w:val="00766EBC"/>
    <w:rsid w:val="007B1A8E"/>
    <w:rsid w:val="00843984"/>
    <w:rsid w:val="00962AB6"/>
    <w:rsid w:val="009A4E70"/>
    <w:rsid w:val="009E01A4"/>
    <w:rsid w:val="00A82B08"/>
    <w:rsid w:val="00B331F8"/>
    <w:rsid w:val="00C157FD"/>
    <w:rsid w:val="00D55483"/>
    <w:rsid w:val="00F4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FF91C1-CAF8-4BA3-BB34-92934E28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47AD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047AD"/>
    <w:rPr>
      <w:color w:val="0000FF"/>
      <w:u w:val="singl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047AD"/>
    <w:rPr>
      <w:rFonts w:ascii="Calibri" w:eastAsia="Calibri" w:hAnsi="Calibri" w:cs="Calibri"/>
      <w:kern w:val="2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4047AD"/>
    <w:pPr>
      <w:suppressAutoHyphens/>
      <w:spacing w:after="160" w:line="254" w:lineRule="auto"/>
      <w:ind w:left="720"/>
      <w:contextualSpacing/>
      <w:jc w:val="left"/>
    </w:pPr>
    <w:rPr>
      <w:rFonts w:ascii="Calibri" w:eastAsia="Calibri" w:hAnsi="Calibri" w:cs="Calibri"/>
      <w:kern w:val="2"/>
      <w:sz w:val="20"/>
      <w:szCs w:val="20"/>
      <w:lang w:val="sr-Cyrl-CS"/>
    </w:rPr>
  </w:style>
  <w:style w:type="paragraph" w:customStyle="1" w:styleId="Naslov1">
    <w:name w:val="Naslov1"/>
    <w:basedOn w:val="Normal"/>
    <w:rsid w:val="004047AD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/>
    </w:rPr>
  </w:style>
  <w:style w:type="paragraph" w:customStyle="1" w:styleId="Podnaslov2">
    <w:name w:val="Podnaslov2"/>
    <w:basedOn w:val="Normal"/>
    <w:rsid w:val="004047AD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i/>
      <w:sz w:val="22"/>
      <w:szCs w:val="20"/>
      <w:lang w:val="sr-Cyrl-CS"/>
    </w:rPr>
  </w:style>
  <w:style w:type="paragraph" w:customStyle="1" w:styleId="Style2">
    <w:name w:val="Style2"/>
    <w:basedOn w:val="Normal"/>
    <w:rsid w:val="004047AD"/>
    <w:pPr>
      <w:widowControl w:val="0"/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4047AD"/>
    <w:rPr>
      <w:rFonts w:ascii="Lucida Sans Unicode" w:hAnsi="Lucida Sans Unicode" w:cs="Lucida Sans Unicode" w:hint="default"/>
      <w:sz w:val="18"/>
      <w:szCs w:val="18"/>
    </w:rPr>
  </w:style>
  <w:style w:type="paragraph" w:styleId="Header">
    <w:name w:val="header"/>
    <w:basedOn w:val="Normal"/>
    <w:link w:val="HeaderChar"/>
    <w:rsid w:val="005842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42A7"/>
    <w:rPr>
      <w:sz w:val="24"/>
      <w:szCs w:val="24"/>
    </w:rPr>
  </w:style>
  <w:style w:type="paragraph" w:styleId="Footer">
    <w:name w:val="footer"/>
    <w:basedOn w:val="Normal"/>
    <w:link w:val="FooterChar"/>
    <w:rsid w:val="005842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42A7"/>
    <w:rPr>
      <w:sz w:val="24"/>
      <w:szCs w:val="24"/>
    </w:rPr>
  </w:style>
  <w:style w:type="character" w:styleId="PageNumber">
    <w:name w:val="page number"/>
    <w:basedOn w:val="DefaultParagraphFont"/>
    <w:rsid w:val="00584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74411&amp;action=propis&amp;path=07441101.html&amp;domen=0&amp;mark=false&amp;query=&amp;tipPretrage=1&amp;tipPropisa=1&amp;domen=0&amp;mojiPropisi=true&amp;datumOd=&amp;datumDo=&amp;groups=-%40--%40--%40--%40--%40-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e2.cekos.com/ce/index.xhtml?&amp;file=f69681&amp;action=propis&amp;path=06968101.html&amp;domen=0&amp;mark=false&amp;query=&amp;tipPretrage=1&amp;tipPropisa=1&amp;domen=0&amp;mojiPropisi=true&amp;datumOd=&amp;datumDo=&amp;groups=-%40--%40--%40--%40--%40-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e2.cekos.com/ce/index.xhtml?&amp;file=f59622&amp;action=propis&amp;path=05962201.html&amp;domen=0&amp;mark=false&amp;query=&amp;tipPretrage=1&amp;tipPropisa=1&amp;domen=0&amp;mojiPropisi=true&amp;datumOd=&amp;datumDo=&amp;groups=-%40--%40--%40--%40--%40-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e2.cekos.com/ce/index.xhtml?&amp;file=f80645&amp;action=propis&amp;path=08064501.html&amp;domen=0&amp;mark=false&amp;query=&amp;tipPretrage=1&amp;tipPropisa=1&amp;domen=0&amp;mojiPropisi=true&amp;datumOd=&amp;datumDo=&amp;groups=-%40--%40--%40--%40--%40-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e2.cekos.com/ce/index.xhtml?&amp;file=f77016&amp;action=propis&amp;path=07701601.html&amp;domen=0&amp;mark=false&amp;query=&amp;tipPretrage=1&amp;tipPropisa=1&amp;domen=0&amp;mojiPropisi=true&amp;datumOd=&amp;datumDo=&amp;groups=-%40--%40--%40--%40--%40-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Daktilobiro09</cp:lastModifiedBy>
  <cp:revision>6</cp:revision>
  <dcterms:created xsi:type="dcterms:W3CDTF">2018-11-16T08:50:00Z</dcterms:created>
  <dcterms:modified xsi:type="dcterms:W3CDTF">2018-11-16T12:53:00Z</dcterms:modified>
</cp:coreProperties>
</file>