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A9C" w:rsidRPr="00E57A9C" w:rsidRDefault="00E57A9C" w:rsidP="00E57A9C">
      <w:pPr>
        <w:spacing w:after="0" w:line="240" w:lineRule="auto"/>
        <w:rPr>
          <w:rFonts w:ascii="Times New Roman" w:eastAsia="Times New Roman" w:hAnsi="Times New Roman" w:cs="Times New Roman"/>
          <w:color w:val="000000"/>
          <w:sz w:val="24"/>
          <w:szCs w:val="24"/>
          <w:u w:val="single"/>
          <w:lang w:val="sr-Cyrl-RS"/>
        </w:rPr>
      </w:pPr>
      <w:bookmarkStart w:id="0" w:name="_GoBack"/>
      <w:bookmarkEnd w:id="0"/>
    </w:p>
    <w:p w:rsidR="00D338EB" w:rsidRDefault="00D338EB" w:rsidP="00E2650C">
      <w:pPr>
        <w:spacing w:after="0" w:line="240" w:lineRule="auto"/>
        <w:jc w:val="center"/>
        <w:rPr>
          <w:rFonts w:ascii="Times New Roman" w:eastAsia="Times New Roman" w:hAnsi="Times New Roman" w:cs="Times New Roman"/>
          <w:color w:val="000000"/>
          <w:sz w:val="24"/>
          <w:szCs w:val="24"/>
          <w:lang w:val="sr-Cyrl-RS"/>
        </w:rPr>
      </w:pPr>
    </w:p>
    <w:p w:rsidR="00D338EB" w:rsidRDefault="00D338EB" w:rsidP="00F5006A">
      <w:pPr>
        <w:spacing w:after="0" w:line="240" w:lineRule="auto"/>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ПРЕДЛОГ</w:t>
      </w:r>
      <w:r w:rsidR="00E2650C" w:rsidRPr="00E2650C">
        <w:rPr>
          <w:rFonts w:ascii="Times New Roman" w:eastAsia="Times New Roman" w:hAnsi="Times New Roman" w:cs="Times New Roman"/>
          <w:color w:val="000000"/>
          <w:sz w:val="24"/>
          <w:szCs w:val="24"/>
          <w:lang w:val="sr-Cyrl-RS"/>
        </w:rPr>
        <w:t xml:space="preserve"> ЗАКОНА</w:t>
      </w:r>
    </w:p>
    <w:p w:rsidR="000B0215" w:rsidRPr="00E2650C" w:rsidRDefault="00A50D03" w:rsidP="00F5006A">
      <w:pPr>
        <w:spacing w:after="0" w:line="240" w:lineRule="auto"/>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 ИЗМЕНАМА</w:t>
      </w:r>
      <w:r w:rsidR="00E2650C" w:rsidRPr="00E2650C">
        <w:rPr>
          <w:rFonts w:ascii="Times New Roman" w:eastAsia="Times New Roman" w:hAnsi="Times New Roman" w:cs="Times New Roman"/>
          <w:color w:val="000000"/>
          <w:sz w:val="24"/>
          <w:szCs w:val="24"/>
          <w:lang w:val="sr-Cyrl-RS"/>
        </w:rPr>
        <w:t xml:space="preserve"> И ДОПУНАМА ЗАКОНА О СУДСКИМ ТАКСАМА</w:t>
      </w:r>
    </w:p>
    <w:p w:rsidR="000B0215" w:rsidRDefault="000B0215" w:rsidP="00F5006A">
      <w:pPr>
        <w:spacing w:after="0" w:line="240" w:lineRule="auto"/>
        <w:rPr>
          <w:rFonts w:ascii="Arial" w:eastAsia="Times New Roman" w:hAnsi="Arial" w:cs="Arial"/>
          <w:color w:val="000000"/>
          <w:sz w:val="27"/>
          <w:szCs w:val="27"/>
        </w:rPr>
      </w:pPr>
    </w:p>
    <w:p w:rsidR="000B0215" w:rsidRDefault="000B0215" w:rsidP="000B0215">
      <w:pPr>
        <w:spacing w:after="0" w:line="240" w:lineRule="auto"/>
        <w:rPr>
          <w:rFonts w:ascii="Arial" w:eastAsia="Times New Roman" w:hAnsi="Arial" w:cs="Arial"/>
          <w:color w:val="000000"/>
          <w:sz w:val="27"/>
          <w:szCs w:val="27"/>
        </w:rPr>
      </w:pPr>
    </w:p>
    <w:p w:rsidR="000B0215" w:rsidRPr="000B0215" w:rsidRDefault="000B0215" w:rsidP="00D338EB">
      <w:pPr>
        <w:spacing w:after="0" w:line="240" w:lineRule="auto"/>
        <w:jc w:val="center"/>
        <w:rPr>
          <w:rFonts w:ascii="Times New Roman" w:eastAsia="Times New Roman" w:hAnsi="Times New Roman" w:cs="Times New Roman"/>
          <w:color w:val="000000"/>
          <w:sz w:val="24"/>
          <w:szCs w:val="24"/>
          <w:lang w:val="sr-Cyrl-RS"/>
        </w:rPr>
      </w:pPr>
      <w:r w:rsidRPr="000B0215">
        <w:rPr>
          <w:rFonts w:ascii="Times New Roman" w:eastAsia="Times New Roman" w:hAnsi="Times New Roman" w:cs="Times New Roman"/>
          <w:color w:val="000000"/>
          <w:sz w:val="24"/>
          <w:szCs w:val="24"/>
          <w:lang w:val="sr-Cyrl-RS"/>
        </w:rPr>
        <w:t>Члан 1.</w:t>
      </w:r>
    </w:p>
    <w:p w:rsidR="000B0215" w:rsidRDefault="00D338EB" w:rsidP="00E2650C">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У Закону о судским таксама </w:t>
      </w:r>
      <w:r w:rsidR="000B0215" w:rsidRPr="000B0215">
        <w:rPr>
          <w:rFonts w:ascii="Times New Roman" w:eastAsia="Times New Roman" w:hAnsi="Times New Roman" w:cs="Times New Roman"/>
          <w:color w:val="000000"/>
          <w:sz w:val="24"/>
          <w:szCs w:val="24"/>
        </w:rPr>
        <w:t>(„Службени гласник РС”, б</w:t>
      </w:r>
      <w:r>
        <w:rPr>
          <w:rFonts w:ascii="Times New Roman" w:eastAsia="Times New Roman" w:hAnsi="Times New Roman" w:cs="Times New Roman"/>
          <w:color w:val="000000"/>
          <w:sz w:val="24"/>
          <w:szCs w:val="24"/>
        </w:rPr>
        <w:t>р. 28/94, 53/95, 16/97, 34/01-</w:t>
      </w:r>
      <w:r w:rsidR="000B0215" w:rsidRPr="000B0215">
        <w:rPr>
          <w:rFonts w:ascii="Times New Roman" w:eastAsia="Times New Roman" w:hAnsi="Times New Roman" w:cs="Times New Roman"/>
          <w:color w:val="000000"/>
          <w:sz w:val="24"/>
          <w:szCs w:val="24"/>
        </w:rPr>
        <w:t>др. зако</w:t>
      </w:r>
      <w:r>
        <w:rPr>
          <w:rFonts w:ascii="Times New Roman" w:eastAsia="Times New Roman" w:hAnsi="Times New Roman" w:cs="Times New Roman"/>
          <w:color w:val="000000"/>
          <w:sz w:val="24"/>
          <w:szCs w:val="24"/>
        </w:rPr>
        <w:t>н, 9/02, 29/04, 61/05, 116/08-</w:t>
      </w:r>
      <w:r w:rsidR="000B0215" w:rsidRPr="000B0215">
        <w:rPr>
          <w:rFonts w:ascii="Times New Roman" w:eastAsia="Times New Roman" w:hAnsi="Times New Roman" w:cs="Times New Roman"/>
          <w:color w:val="000000"/>
          <w:sz w:val="24"/>
          <w:szCs w:val="24"/>
        </w:rPr>
        <w:t>др. закон, 31/09, 101/11, 93/12, 93/14 и 106/15)</w:t>
      </w:r>
      <w:r>
        <w:rPr>
          <w:rFonts w:ascii="Times New Roman" w:eastAsia="Times New Roman" w:hAnsi="Times New Roman" w:cs="Times New Roman"/>
          <w:color w:val="000000"/>
          <w:sz w:val="24"/>
          <w:szCs w:val="24"/>
          <w:lang w:val="sr-Cyrl-RS"/>
        </w:rPr>
        <w:t>,</w:t>
      </w:r>
      <w:r w:rsidR="000B0215" w:rsidRPr="000B0215">
        <w:rPr>
          <w:rFonts w:ascii="Times New Roman" w:eastAsia="Times New Roman" w:hAnsi="Times New Roman" w:cs="Times New Roman"/>
          <w:color w:val="000000"/>
          <w:sz w:val="24"/>
          <w:szCs w:val="24"/>
        </w:rPr>
        <w:t xml:space="preserve"> у члану 3. </w:t>
      </w:r>
      <w:r w:rsidR="000B0215">
        <w:rPr>
          <w:rFonts w:ascii="Times New Roman" w:eastAsia="Times New Roman" w:hAnsi="Times New Roman" w:cs="Times New Roman"/>
          <w:color w:val="000000"/>
          <w:sz w:val="24"/>
          <w:szCs w:val="24"/>
          <w:lang w:val="sr-Cyrl-RS"/>
        </w:rPr>
        <w:t>т</w:t>
      </w:r>
      <w:r w:rsidR="000B0215" w:rsidRPr="000B0215">
        <w:rPr>
          <w:rFonts w:ascii="Times New Roman" w:eastAsia="Times New Roman" w:hAnsi="Times New Roman" w:cs="Times New Roman"/>
          <w:color w:val="000000"/>
          <w:sz w:val="24"/>
          <w:szCs w:val="24"/>
          <w:lang w:val="sr-Cyrl-RS"/>
        </w:rPr>
        <w:t>ачка 1) речи: „</w:t>
      </w:r>
      <w:r w:rsidR="000B0215" w:rsidRPr="000B0215">
        <w:rPr>
          <w:rFonts w:ascii="Times New Roman" w:eastAsia="Times New Roman" w:hAnsi="Times New Roman" w:cs="Times New Roman"/>
          <w:color w:val="000000"/>
          <w:sz w:val="24"/>
          <w:szCs w:val="24"/>
        </w:rPr>
        <w:t>(тужбе, одговоре на тужбе, жалбе и друга правна средства)</w:t>
      </w:r>
      <w:r w:rsidR="000B0215" w:rsidRPr="000B0215">
        <w:rPr>
          <w:rFonts w:ascii="Times New Roman" w:eastAsia="Times New Roman" w:hAnsi="Times New Roman" w:cs="Times New Roman"/>
          <w:color w:val="000000"/>
          <w:sz w:val="24"/>
          <w:szCs w:val="24"/>
          <w:lang w:val="sr-Cyrl-RS"/>
        </w:rPr>
        <w:t>”</w:t>
      </w:r>
      <w:r w:rsidR="000B0215">
        <w:rPr>
          <w:rFonts w:ascii="Times New Roman" w:eastAsia="Times New Roman" w:hAnsi="Times New Roman" w:cs="Times New Roman"/>
          <w:color w:val="000000"/>
          <w:sz w:val="24"/>
          <w:szCs w:val="24"/>
          <w:lang w:val="sr-Cyrl-RS"/>
        </w:rPr>
        <w:t xml:space="preserve"> бришу се. </w:t>
      </w:r>
    </w:p>
    <w:p w:rsidR="00E2650C" w:rsidRDefault="00D338EB" w:rsidP="00E2650C">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Д</w:t>
      </w:r>
      <w:r w:rsidR="00E2650C">
        <w:rPr>
          <w:rFonts w:ascii="Times New Roman" w:eastAsia="Times New Roman" w:hAnsi="Times New Roman" w:cs="Times New Roman"/>
          <w:color w:val="000000"/>
          <w:sz w:val="24"/>
          <w:szCs w:val="24"/>
          <w:lang w:val="sr-Cyrl-RS"/>
        </w:rPr>
        <w:t>одаје се став 2</w:t>
      </w:r>
      <w:r>
        <w:rPr>
          <w:rFonts w:ascii="Times New Roman" w:eastAsia="Times New Roman" w:hAnsi="Times New Roman" w:cs="Times New Roman"/>
          <w:color w:val="000000"/>
          <w:sz w:val="24"/>
          <w:szCs w:val="24"/>
          <w:lang w:val="sr-Cyrl-RS"/>
        </w:rPr>
        <w:t>,</w:t>
      </w:r>
      <w:r w:rsidR="00E2650C">
        <w:rPr>
          <w:rFonts w:ascii="Times New Roman" w:eastAsia="Times New Roman" w:hAnsi="Times New Roman" w:cs="Times New Roman"/>
          <w:color w:val="000000"/>
          <w:sz w:val="24"/>
          <w:szCs w:val="24"/>
          <w:lang w:val="sr-Cyrl-RS"/>
        </w:rPr>
        <w:t xml:space="preserve"> који гласи: </w:t>
      </w:r>
    </w:p>
    <w:p w:rsidR="000B0215" w:rsidRDefault="000B0215" w:rsidP="00E2650C">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„Изузетно од става 1. овог члана за тужбу и одговор на тужбу </w:t>
      </w:r>
      <w:r w:rsidR="00E2650C">
        <w:rPr>
          <w:rFonts w:ascii="Times New Roman" w:eastAsia="Times New Roman" w:hAnsi="Times New Roman" w:cs="Times New Roman"/>
          <w:color w:val="000000"/>
          <w:sz w:val="24"/>
          <w:szCs w:val="24"/>
          <w:lang w:val="sr-Cyrl-RS"/>
        </w:rPr>
        <w:t>таксена обавеза настаје</w:t>
      </w:r>
      <w:r>
        <w:rPr>
          <w:rFonts w:ascii="Times New Roman" w:eastAsia="Times New Roman" w:hAnsi="Times New Roman" w:cs="Times New Roman"/>
          <w:color w:val="000000"/>
          <w:sz w:val="24"/>
          <w:szCs w:val="24"/>
          <w:lang w:val="sr-Cyrl-RS"/>
        </w:rPr>
        <w:t xml:space="preserve"> </w:t>
      </w:r>
      <w:r w:rsidR="00A97421">
        <w:rPr>
          <w:rFonts w:ascii="Times New Roman" w:eastAsia="Times New Roman" w:hAnsi="Times New Roman" w:cs="Times New Roman"/>
          <w:color w:val="000000"/>
          <w:sz w:val="24"/>
          <w:szCs w:val="24"/>
          <w:lang w:val="sr-Cyrl-RS"/>
        </w:rPr>
        <w:t>даном</w:t>
      </w:r>
      <w:r>
        <w:rPr>
          <w:rFonts w:ascii="Times New Roman" w:eastAsia="Times New Roman" w:hAnsi="Times New Roman" w:cs="Times New Roman"/>
          <w:color w:val="000000"/>
          <w:sz w:val="24"/>
          <w:szCs w:val="24"/>
          <w:lang w:val="sr-Cyrl-RS"/>
        </w:rPr>
        <w:t xml:space="preserve"> закључења првог рочишта за главну расправу, уколико поступак није окончан посредовањем, судским поравнањем, признањем тужбеног захтева или одрицањем од тужбеног захтева.”</w:t>
      </w:r>
      <w:r w:rsidR="00D338EB">
        <w:rPr>
          <w:rFonts w:ascii="Times New Roman" w:eastAsia="Times New Roman" w:hAnsi="Times New Roman" w:cs="Times New Roman"/>
          <w:color w:val="000000"/>
          <w:sz w:val="24"/>
          <w:szCs w:val="24"/>
          <w:lang w:val="sr-Cyrl-RS"/>
        </w:rPr>
        <w:t>.</w:t>
      </w:r>
    </w:p>
    <w:p w:rsidR="000B0215" w:rsidRDefault="000B0215" w:rsidP="000B0215">
      <w:pPr>
        <w:spacing w:after="0" w:line="240" w:lineRule="auto"/>
        <w:ind w:firstLine="720"/>
        <w:rPr>
          <w:rFonts w:ascii="Times New Roman" w:eastAsia="Times New Roman" w:hAnsi="Times New Roman" w:cs="Times New Roman"/>
          <w:color w:val="000000"/>
          <w:sz w:val="24"/>
          <w:szCs w:val="24"/>
          <w:lang w:val="sr-Cyrl-RS"/>
        </w:rPr>
      </w:pPr>
    </w:p>
    <w:p w:rsidR="000B0215" w:rsidRDefault="000B0215" w:rsidP="00D338EB">
      <w:pPr>
        <w:spacing w:after="0" w:line="240" w:lineRule="auto"/>
        <w:jc w:val="cente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Члан 2.</w:t>
      </w:r>
    </w:p>
    <w:p w:rsidR="000B0215" w:rsidRDefault="00D338EB" w:rsidP="00E2650C">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 члану 9. додаје се став 6,</w:t>
      </w:r>
      <w:r w:rsidR="000B0215">
        <w:rPr>
          <w:rFonts w:ascii="Times New Roman" w:eastAsia="Times New Roman" w:hAnsi="Times New Roman" w:cs="Times New Roman"/>
          <w:color w:val="000000"/>
          <w:sz w:val="24"/>
          <w:szCs w:val="24"/>
          <w:lang w:val="sr-Cyrl-RS"/>
        </w:rPr>
        <w:t xml:space="preserve"> који гласи: </w:t>
      </w:r>
    </w:p>
    <w:p w:rsidR="000B0215" w:rsidRDefault="000B0215" w:rsidP="00D338EB">
      <w:pPr>
        <w:spacing w:after="0" w:line="240" w:lineRule="auto"/>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w:t>
      </w:r>
      <w:r w:rsidR="00E2650C">
        <w:rPr>
          <w:rFonts w:ascii="Times New Roman" w:eastAsia="Times New Roman" w:hAnsi="Times New Roman" w:cs="Times New Roman"/>
          <w:color w:val="000000"/>
          <w:sz w:val="24"/>
          <w:szCs w:val="24"/>
          <w:lang w:val="sr-Cyrl-RS"/>
        </w:rPr>
        <w:t>Странке се ослобађају од плаћања таксе у</w:t>
      </w:r>
      <w:r w:rsidR="00A97421">
        <w:rPr>
          <w:rFonts w:ascii="Times New Roman" w:eastAsia="Times New Roman" w:hAnsi="Times New Roman" w:cs="Times New Roman"/>
          <w:color w:val="000000"/>
          <w:sz w:val="24"/>
          <w:szCs w:val="24"/>
          <w:lang w:val="sr-Cyrl-RS"/>
        </w:rPr>
        <w:t>колико се парнични поступак оконча</w:t>
      </w:r>
      <w:r>
        <w:rPr>
          <w:rFonts w:ascii="Times New Roman" w:eastAsia="Times New Roman" w:hAnsi="Times New Roman" w:cs="Times New Roman"/>
          <w:color w:val="000000"/>
          <w:sz w:val="24"/>
          <w:szCs w:val="24"/>
          <w:lang w:val="sr-Cyrl-RS"/>
        </w:rPr>
        <w:t xml:space="preserve"> </w:t>
      </w:r>
      <w:r w:rsidR="00A97421">
        <w:rPr>
          <w:rFonts w:ascii="Times New Roman" w:eastAsia="Times New Roman" w:hAnsi="Times New Roman" w:cs="Times New Roman"/>
          <w:color w:val="000000"/>
          <w:sz w:val="24"/>
          <w:szCs w:val="24"/>
          <w:lang w:val="sr-Cyrl-RS"/>
        </w:rPr>
        <w:t xml:space="preserve">до дана </w:t>
      </w:r>
      <w:r>
        <w:rPr>
          <w:rFonts w:ascii="Times New Roman" w:eastAsia="Times New Roman" w:hAnsi="Times New Roman" w:cs="Times New Roman"/>
          <w:color w:val="000000"/>
          <w:sz w:val="24"/>
          <w:szCs w:val="24"/>
          <w:lang w:val="sr-Cyrl-RS"/>
        </w:rPr>
        <w:t>закључења првог рочишта за главну расправу посредова</w:t>
      </w:r>
      <w:r w:rsidR="00E2650C">
        <w:rPr>
          <w:rFonts w:ascii="Times New Roman" w:eastAsia="Times New Roman" w:hAnsi="Times New Roman" w:cs="Times New Roman"/>
          <w:color w:val="000000"/>
          <w:sz w:val="24"/>
          <w:szCs w:val="24"/>
          <w:lang w:val="sr-Cyrl-RS"/>
        </w:rPr>
        <w:t xml:space="preserve">њем, </w:t>
      </w:r>
      <w:r>
        <w:rPr>
          <w:rFonts w:ascii="Times New Roman" w:eastAsia="Times New Roman" w:hAnsi="Times New Roman" w:cs="Times New Roman"/>
          <w:color w:val="000000"/>
          <w:sz w:val="24"/>
          <w:szCs w:val="24"/>
          <w:lang w:val="sr-Cyrl-RS"/>
        </w:rPr>
        <w:t>судским поравнањем, признањем тужбеног захтева или одрицањем од тужбеног захтева</w:t>
      </w:r>
      <w:r w:rsidR="00E2650C">
        <w:rPr>
          <w:rFonts w:ascii="Times New Roman" w:eastAsia="Times New Roman" w:hAnsi="Times New Roman" w:cs="Times New Roman"/>
          <w:color w:val="000000"/>
          <w:sz w:val="24"/>
          <w:szCs w:val="24"/>
          <w:lang w:val="sr-Cyrl-RS"/>
        </w:rPr>
        <w:t>.</w:t>
      </w:r>
      <w:r w:rsidR="00A97421">
        <w:rPr>
          <w:rFonts w:ascii="Times New Roman" w:eastAsia="Times New Roman" w:hAnsi="Times New Roman" w:cs="Times New Roman"/>
          <w:color w:val="000000"/>
          <w:sz w:val="24"/>
          <w:szCs w:val="24"/>
          <w:lang w:val="sr-Cyrl-RS"/>
        </w:rPr>
        <w:t>”</w:t>
      </w:r>
      <w:r w:rsidR="00D338EB">
        <w:rPr>
          <w:rFonts w:ascii="Times New Roman" w:eastAsia="Times New Roman" w:hAnsi="Times New Roman" w:cs="Times New Roman"/>
          <w:color w:val="000000"/>
          <w:sz w:val="24"/>
          <w:szCs w:val="24"/>
          <w:lang w:val="sr-Cyrl-RS"/>
        </w:rPr>
        <w:t>.</w:t>
      </w:r>
    </w:p>
    <w:p w:rsidR="000B0215" w:rsidRPr="000B0215" w:rsidRDefault="000B0215" w:rsidP="000B0215">
      <w:pPr>
        <w:spacing w:after="0" w:line="240" w:lineRule="auto"/>
        <w:rPr>
          <w:rFonts w:ascii="Times New Roman" w:eastAsia="Times New Roman" w:hAnsi="Times New Roman" w:cs="Times New Roman"/>
          <w:color w:val="000000"/>
          <w:sz w:val="24"/>
          <w:szCs w:val="24"/>
        </w:rPr>
      </w:pPr>
    </w:p>
    <w:p w:rsidR="000B0215" w:rsidRPr="00E2650C" w:rsidRDefault="00E2650C" w:rsidP="00D338EB">
      <w:pPr>
        <w:spacing w:after="0" w:line="240" w:lineRule="auto"/>
        <w:jc w:val="center"/>
        <w:rPr>
          <w:rFonts w:ascii="Times New Roman" w:eastAsia="Times New Roman" w:hAnsi="Times New Roman" w:cs="Times New Roman"/>
          <w:color w:val="000000"/>
          <w:sz w:val="24"/>
          <w:szCs w:val="24"/>
          <w:lang w:val="sr-Cyrl-RS"/>
        </w:rPr>
      </w:pPr>
      <w:r w:rsidRPr="00E2650C">
        <w:rPr>
          <w:rFonts w:ascii="Times New Roman" w:eastAsia="Times New Roman" w:hAnsi="Times New Roman" w:cs="Times New Roman"/>
          <w:color w:val="000000"/>
          <w:sz w:val="24"/>
          <w:szCs w:val="24"/>
          <w:lang w:val="sr-Cyrl-RS"/>
        </w:rPr>
        <w:t>Члан 3.</w:t>
      </w:r>
    </w:p>
    <w:p w:rsidR="00E2650C" w:rsidRPr="000B0215" w:rsidRDefault="00E2650C" w:rsidP="00E2650C">
      <w:pPr>
        <w:spacing w:after="0" w:line="240" w:lineRule="auto"/>
        <w:ind w:firstLine="720"/>
        <w:jc w:val="both"/>
        <w:rPr>
          <w:rFonts w:ascii="Times New Roman" w:eastAsia="Times New Roman" w:hAnsi="Times New Roman" w:cs="Times New Roman"/>
          <w:color w:val="000000"/>
          <w:sz w:val="24"/>
          <w:szCs w:val="24"/>
          <w:lang w:val="sr-Cyrl-RS"/>
        </w:rPr>
      </w:pPr>
      <w:r w:rsidRPr="00E2650C">
        <w:rPr>
          <w:rFonts w:ascii="Times New Roman" w:eastAsia="Times New Roman" w:hAnsi="Times New Roman" w:cs="Times New Roman"/>
          <w:color w:val="000000"/>
          <w:sz w:val="24"/>
          <w:szCs w:val="24"/>
          <w:lang w:val="sr-Cyrl-RS"/>
        </w:rPr>
        <w:t xml:space="preserve">Овај закон ступа на снагу </w:t>
      </w:r>
      <w:r w:rsidR="00F4568A">
        <w:rPr>
          <w:rFonts w:ascii="Times New Roman" w:eastAsia="Times New Roman" w:hAnsi="Times New Roman" w:cs="Times New Roman"/>
          <w:color w:val="000000"/>
          <w:sz w:val="24"/>
          <w:szCs w:val="24"/>
          <w:lang w:val="sr-Cyrl-RS"/>
        </w:rPr>
        <w:t>1. јануара 2019. године.</w:t>
      </w:r>
      <w:r w:rsidRPr="00E2650C">
        <w:rPr>
          <w:rFonts w:ascii="Times New Roman" w:eastAsia="Times New Roman" w:hAnsi="Times New Roman" w:cs="Times New Roman"/>
          <w:color w:val="000000"/>
          <w:sz w:val="24"/>
          <w:szCs w:val="24"/>
          <w:lang w:val="sr-Cyrl-RS"/>
        </w:rPr>
        <w:t xml:space="preserve"> </w:t>
      </w:r>
    </w:p>
    <w:p w:rsidR="0003462C" w:rsidRDefault="0003462C">
      <w:pPr>
        <w:rPr>
          <w:rFonts w:ascii="Times New Roman" w:hAnsi="Times New Roman" w:cs="Times New Roman"/>
          <w:sz w:val="24"/>
          <w:szCs w:val="24"/>
        </w:rPr>
      </w:pPr>
      <w:bookmarkStart w:id="1" w:name="str_1"/>
      <w:bookmarkStart w:id="2" w:name="clan_3"/>
      <w:bookmarkEnd w:id="1"/>
      <w:bookmarkEnd w:id="2"/>
      <w:r>
        <w:rPr>
          <w:rFonts w:ascii="Times New Roman" w:hAnsi="Times New Roman" w:cs="Times New Roman"/>
          <w:sz w:val="24"/>
          <w:szCs w:val="24"/>
        </w:rPr>
        <w:br w:type="page"/>
      </w:r>
    </w:p>
    <w:p w:rsidR="0003462C" w:rsidRDefault="0003462C" w:rsidP="0003462C">
      <w:pPr>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О Б Р А З Л О Ж Е Њ Е</w:t>
      </w:r>
    </w:p>
    <w:p w:rsidR="0003462C" w:rsidRDefault="0003462C" w:rsidP="0003462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УСТАВНИ ОСНОВ ЗА ДОНОШЕЊЕ ЗАКОНА </w:t>
      </w:r>
    </w:p>
    <w:p w:rsidR="0003462C" w:rsidRDefault="0003462C" w:rsidP="0003462C">
      <w:pPr>
        <w:ind w:firstLine="720"/>
        <w:jc w:val="both"/>
        <w:rPr>
          <w:rFonts w:ascii="Times New Roman" w:hAnsi="Times New Roman" w:cs="Times New Roman"/>
          <w:sz w:val="24"/>
          <w:szCs w:val="24"/>
          <w:lang w:val="sr-Cyrl-RS"/>
        </w:rPr>
      </w:pPr>
      <w:r>
        <w:rPr>
          <w:rFonts w:ascii="Times New Roman" w:hAnsi="Times New Roman" w:cs="Times New Roman"/>
          <w:sz w:val="24"/>
          <w:szCs w:val="24"/>
        </w:rPr>
        <w:t>Уставни основ за доношење овог закона садржан је у члану 91. став 1. Устава Републике Србије којим је утврђено да се средства из којих се финансирају надлежности Републике Србије, обезбеђују из пореза и других прихода утврђених законом. Истовремено чланом 97. тачка 15. Устава предвиђено је да Република Србија уређује и обезбеђује финансирање остваривања права и дужности Републике Србије, утврђених Уставом и законом.</w:t>
      </w:r>
      <w:r>
        <w:rPr>
          <w:rFonts w:ascii="Times New Roman" w:hAnsi="Times New Roman" w:cs="Times New Roman"/>
          <w:sz w:val="24"/>
          <w:szCs w:val="24"/>
          <w:lang w:val="sr-Cyrl-RS"/>
        </w:rPr>
        <w:t xml:space="preserve"> </w:t>
      </w:r>
    </w:p>
    <w:p w:rsidR="0003462C" w:rsidRDefault="0003462C" w:rsidP="0003462C">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РАЗЛОЗИ ЗА ДОНОШЕЊЕ ЗАКОНА</w:t>
      </w:r>
    </w:p>
    <w:p w:rsidR="0003462C" w:rsidRDefault="0003462C" w:rsidP="0003462C">
      <w:pPr>
        <w:pStyle w:val="NoSpacing"/>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Закон о посредовању у решавању спорова који је почео да се примењује 1. јануара 2015. године, уређује правни оквир у области медијације, уз усаглашавање са правним тековинама Европске уније и са савременом међународном и упоредном праксом. Да би резултати примене овог закона били задовољавајући, потребне су системске мере којима ће се подржати посредовање као алтернативни начин решавања спорова. </w:t>
      </w:r>
    </w:p>
    <w:p w:rsidR="0003462C" w:rsidRDefault="0003462C" w:rsidP="0003462C">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Једна од обавеза суда је да </w:t>
      </w:r>
      <w:r>
        <w:rPr>
          <w:rFonts w:ascii="Times New Roman" w:hAnsi="Times New Roman" w:cs="Times New Roman"/>
          <w:spacing w:val="1"/>
          <w:sz w:val="24"/>
          <w:szCs w:val="24"/>
          <w:lang w:val="sr-Cyrl-RS"/>
        </w:rPr>
        <w:t xml:space="preserve">пружи све потребне информације у циљу потпуне обавештености странака о могућности </w:t>
      </w:r>
      <w:r>
        <w:rPr>
          <w:rFonts w:ascii="Times New Roman" w:eastAsia="Times New Roman" w:hAnsi="Times New Roman" w:cs="Times New Roman"/>
          <w:sz w:val="24"/>
          <w:szCs w:val="24"/>
          <w:lang w:val="sr-Cyrl-RS"/>
        </w:rPr>
        <w:t xml:space="preserve">спровођења посредовања, што може извршити и упућивањем странака код посредника, у смислу одредбе </w:t>
      </w:r>
      <w:r>
        <w:rPr>
          <w:rFonts w:ascii="Times New Roman" w:hAnsi="Times New Roman" w:cs="Times New Roman"/>
          <w:spacing w:val="1"/>
          <w:sz w:val="24"/>
          <w:szCs w:val="24"/>
          <w:lang w:val="sr-Cyrl-RS"/>
        </w:rPr>
        <w:t xml:space="preserve">члана 9. став 2. Закона о </w:t>
      </w:r>
      <w:r>
        <w:rPr>
          <w:rFonts w:ascii="Times New Roman" w:hAnsi="Times New Roman" w:cs="Times New Roman"/>
          <w:sz w:val="24"/>
          <w:szCs w:val="24"/>
          <w:lang w:val="sr-Cyrl-RS"/>
        </w:rPr>
        <w:t>посредовању у решавању спорова</w:t>
      </w:r>
      <w:r>
        <w:rPr>
          <w:rFonts w:ascii="Times New Roman" w:eastAsia="Times New Roman" w:hAnsi="Times New Roman" w:cs="Times New Roman"/>
          <w:sz w:val="24"/>
          <w:szCs w:val="24"/>
          <w:lang w:val="sr-Cyrl-RS"/>
        </w:rPr>
        <w:t>.</w:t>
      </w:r>
      <w:r>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sz w:val="24"/>
          <w:szCs w:val="24"/>
          <w:lang w:val="sr-Cyrl-RS"/>
        </w:rPr>
        <w:t>Ради растерећења и ефикаснијег поступања, судови би требало да у раној фази поступка решавају спорове упућивањем странака на медијацију или подстицањем на закључење судског поравнања</w:t>
      </w:r>
      <w:r>
        <w:rPr>
          <w:rFonts w:ascii="Times New Roman" w:eastAsia="Times New Roman" w:hAnsi="Times New Roman" w:cs="Times New Roman"/>
          <w:b/>
          <w:sz w:val="24"/>
          <w:szCs w:val="24"/>
          <w:lang w:val="sr-Cyrl-RS"/>
        </w:rPr>
        <w:t>.</w:t>
      </w:r>
      <w:r>
        <w:rPr>
          <w:rFonts w:ascii="Times New Roman" w:eastAsia="Times New Roman" w:hAnsi="Times New Roman" w:cs="Times New Roman"/>
          <w:sz w:val="24"/>
          <w:szCs w:val="24"/>
          <w:lang w:val="sr-Cyrl-RS"/>
        </w:rPr>
        <w:t xml:space="preserve"> </w:t>
      </w:r>
    </w:p>
    <w:p w:rsidR="0003462C" w:rsidRDefault="0003462C" w:rsidP="0003462C">
      <w:pPr>
        <w:pStyle w:val="NoSpacing"/>
        <w:ind w:firstLine="720"/>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rPr>
        <w:t>Ради подстицања решавања спорова посредовањем, Законом о парничном поступку у члану 11. прописано је да ће суд да упутити странке на медијацију или на информативно рочиште за медијацију, у складу са законом, односно указати странкама на могућност за вансудско решавање спора медијацијом или на други споразуман</w:t>
      </w:r>
      <w:r>
        <w:rPr>
          <w:rFonts w:ascii="Times New Roman" w:hAnsi="Times New Roman" w:cs="Times New Roman"/>
          <w:sz w:val="24"/>
          <w:szCs w:val="24"/>
          <w:lang w:val="sr-Cyrl-RS"/>
        </w:rPr>
        <w:t xml:space="preserve"> начин. </w:t>
      </w:r>
    </w:p>
    <w:p w:rsidR="0003462C" w:rsidRDefault="0003462C" w:rsidP="0003462C">
      <w:pPr>
        <w:pStyle w:val="NoSpacing"/>
        <w:ind w:firstLine="72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eastAsia="en-GB"/>
        </w:rPr>
        <w:t xml:space="preserve">Поред тога, </w:t>
      </w:r>
      <w:r>
        <w:rPr>
          <w:rFonts w:ascii="Times New Roman" w:hAnsi="Times New Roman" w:cs="Times New Roman"/>
          <w:sz w:val="24"/>
          <w:szCs w:val="24"/>
          <w:lang w:val="sr-Cyrl-RS"/>
        </w:rPr>
        <w:t xml:space="preserve">Национална стратегија реформе правосуђа за период 2013 – 2018. године предвиђа стратешку смерницу 5.3.1. која је прецизирана мером бр. 5.3.1.3. о широј примени метода алтернативног решавања спорова која би требало да се спроводи континуирано, као редовна активност. </w:t>
      </w:r>
    </w:p>
    <w:p w:rsidR="0003462C" w:rsidRDefault="0003462C" w:rsidP="0003462C">
      <w:pPr>
        <w:pStyle w:val="NoSpacing"/>
        <w:ind w:firstLine="720"/>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rPr>
        <w:t>Акциони план за преговарачко Поглавље 23 предвиђа активност бр. 1.3.6.29. у вези унапређења промоције алтернативног решавања спорова.</w:t>
      </w:r>
    </w:p>
    <w:p w:rsidR="0003462C" w:rsidRDefault="0003462C" w:rsidP="0003462C">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Програм за унапређење позиције Републике Србије на ранг листи Светске банке о условима пословања - Doing Business за период 2018-2019. године, укључујући Акциони план за унапређење позиције Републике Србије на ранг листи Светске банке о условима пословања - Doing Business за период 2018-2019. године у оквиру посебног циља 9: Унапређење поступка намирења потраживања, предвиђа као активност 9.3.1. усвајање предлога Закона о изменама и допунама закона о судским таксама ради олакшане примене алтернативних начина решавања спорова и ослобађања и умањења судске таксе у случају решавања спора на алтернативни начин, кад је судски поступак већ покренут за решавање спора путем медијације, након покретања судског поступка, у различитим фазама поступка. </w:t>
      </w:r>
    </w:p>
    <w:p w:rsidR="0003462C" w:rsidRDefault="0003462C" w:rsidP="0003462C">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 29. став 4. Закона о посредовању у решавању спорова прописује да се стране ослобађају плаћања трошкова посредовања под условима утврђеним посебним законом.</w:t>
      </w:r>
    </w:p>
    <w:p w:rsidR="0003462C" w:rsidRDefault="0003462C" w:rsidP="0003462C">
      <w:pPr>
        <w:pStyle w:val="NoSpacing"/>
        <w:ind w:firstLine="720"/>
        <w:jc w:val="both"/>
        <w:rPr>
          <w:rFonts w:ascii="Times New Roman" w:eastAsia="Times New Roman" w:hAnsi="Times New Roman" w:cs="Times New Roman"/>
          <w:sz w:val="24"/>
          <w:szCs w:val="24"/>
          <w:lang w:val="sr-Cyrl-RS"/>
        </w:rPr>
      </w:pPr>
    </w:p>
    <w:p w:rsidR="0003462C" w:rsidRDefault="0003462C" w:rsidP="0003462C">
      <w:pPr>
        <w:pStyle w:val="NoSpacing"/>
        <w:ind w:firstLine="720"/>
        <w:jc w:val="both"/>
        <w:rPr>
          <w:rFonts w:ascii="Times New Roman" w:eastAsia="Times New Roman" w:hAnsi="Times New Roman" w:cs="Times New Roman"/>
          <w:sz w:val="24"/>
          <w:szCs w:val="24"/>
          <w:lang w:val="sr-Cyrl-RS"/>
        </w:rPr>
      </w:pPr>
    </w:p>
    <w:p w:rsidR="0003462C" w:rsidRDefault="0003462C" w:rsidP="0003462C">
      <w:pPr>
        <w:pStyle w:val="NoSpacing"/>
        <w:ind w:firstLine="720"/>
        <w:jc w:val="both"/>
        <w:rPr>
          <w:rFonts w:ascii="Times New Roman" w:eastAsia="Times New Roman" w:hAnsi="Times New Roman" w:cs="Times New Roman"/>
          <w:sz w:val="24"/>
          <w:szCs w:val="24"/>
          <w:lang w:val="sr-Cyrl-RS"/>
        </w:rPr>
      </w:pPr>
    </w:p>
    <w:p w:rsidR="0003462C" w:rsidRDefault="0003462C" w:rsidP="0003462C">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Члан 31. прописује да ако се постигне споразум о решавању спора путем посредовања након покренутог судског или другог поступка до закључења првог рочишта за главну расправу, странке се могу ослободити плаћања судских, односно административних такси, у складу са законом који уређује судске, односно административне таксе. </w:t>
      </w:r>
    </w:p>
    <w:p w:rsidR="0003462C" w:rsidRDefault="0003462C" w:rsidP="0003462C">
      <w:pPr>
        <w:pStyle w:val="NoSpacing"/>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eastAsia="en-GB"/>
        </w:rPr>
        <w:t xml:space="preserve">Закон о судским таксама не прописује могућност ослобађања од плаћања судске таксе у циљу промовисања посредовања, те се овим изменама и допунама Закона о судским таксама овај циљ остварује. </w:t>
      </w:r>
      <w:r>
        <w:rPr>
          <w:rFonts w:ascii="Times New Roman" w:eastAsia="Times New Roman" w:hAnsi="Times New Roman" w:cs="Times New Roman"/>
          <w:sz w:val="24"/>
          <w:szCs w:val="24"/>
          <w:lang w:val="sr-Cyrl-RS"/>
        </w:rPr>
        <w:t xml:space="preserve">Тиме се подстичу странке за решавање спора путем медијације, имајућу у виду да су странке ослобођене плаћања судских такси у случајевима мирног решавања спора, али и у случајевима окончања парничног поступка </w:t>
      </w:r>
      <w:r>
        <w:rPr>
          <w:rFonts w:ascii="Times New Roman" w:eastAsia="Times New Roman" w:hAnsi="Times New Roman" w:cs="Times New Roman"/>
          <w:color w:val="000000"/>
          <w:sz w:val="24"/>
          <w:szCs w:val="24"/>
          <w:lang w:val="sr-Cyrl-RS"/>
        </w:rPr>
        <w:t xml:space="preserve">судским поравнањем, признањем тужбеног захтева или одрицањем од тужбеног захтева, у циљу правичног третмана странака у парничом поступку. </w:t>
      </w: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ОБЈАШЊЕЊЕ ОСНОВНИХ ПРАВНИХ ИНСТИТУТА И ПОЈЕДИНАЧНИХ РЕШЕЊА</w:t>
      </w:r>
    </w:p>
    <w:p w:rsidR="0003462C" w:rsidRDefault="0003462C" w:rsidP="0003462C">
      <w:pPr>
        <w:pStyle w:val="NoSpacing"/>
        <w:ind w:firstLine="720"/>
        <w:jc w:val="both"/>
        <w:rPr>
          <w:rFonts w:ascii="Times New Roman" w:eastAsia="Times New Roman" w:hAnsi="Times New Roman" w:cs="Times New Roman"/>
          <w:color w:val="000000"/>
          <w:sz w:val="24"/>
          <w:szCs w:val="24"/>
          <w:lang w:val="sr-Cyrl-RS"/>
        </w:rPr>
      </w:pPr>
      <w:r>
        <w:rPr>
          <w:rFonts w:ascii="Times New Roman" w:hAnsi="Times New Roman" w:cs="Times New Roman"/>
          <w:sz w:val="24"/>
          <w:szCs w:val="24"/>
          <w:lang w:val="sr-Cyrl-RS"/>
        </w:rPr>
        <w:t>Чланом 1. Предлога закона</w:t>
      </w:r>
      <w:r>
        <w:rPr>
          <w:rFonts w:ascii="Times New Roman" w:eastAsia="Times New Roman" w:hAnsi="Times New Roman" w:cs="Times New Roman"/>
          <w:color w:val="000000"/>
          <w:sz w:val="24"/>
          <w:szCs w:val="24"/>
          <w:lang w:val="sr-Cyrl-RS"/>
        </w:rPr>
        <w:t xml:space="preserve">  мењају се и допуњују одредбе члана </w:t>
      </w:r>
      <w:r>
        <w:rPr>
          <w:rFonts w:ascii="Times New Roman" w:eastAsia="Times New Roman" w:hAnsi="Times New Roman" w:cs="Times New Roman"/>
          <w:color w:val="000000"/>
          <w:sz w:val="24"/>
          <w:szCs w:val="24"/>
        </w:rPr>
        <w:t xml:space="preserve">3. Закона о судским таксама, тако што се у тачки 1) бришу </w:t>
      </w:r>
      <w:r>
        <w:rPr>
          <w:rFonts w:ascii="Times New Roman" w:eastAsia="Times New Roman" w:hAnsi="Times New Roman" w:cs="Times New Roman"/>
          <w:color w:val="000000"/>
          <w:sz w:val="24"/>
          <w:szCs w:val="24"/>
          <w:lang w:val="sr-Cyrl-RS"/>
        </w:rPr>
        <w:t xml:space="preserve">врсте поднесака набројаних у овој тачки, имајући у виду да се у ставу 2. који се додаје након става 1. издвајају тужба и одговор на тужбу за које је прописано да таксена обавеза настаје даном закључења првог рочишта за главну расправу, уколико поступак није окончан посредовањем, судским поравнањем, признањем тужбеног захтева или одрицањем од тужбеног захтева. </w:t>
      </w:r>
    </w:p>
    <w:p w:rsidR="0003462C" w:rsidRDefault="0003462C" w:rsidP="0003462C">
      <w:pPr>
        <w:pStyle w:val="NoSpacing"/>
        <w:ind w:firstLine="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Чланом 2. Предлога закона допуњује се члан 9. тако што се после става 5. додаје став 6. који прописује да се странке ослобађају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 </w:t>
      </w:r>
    </w:p>
    <w:p w:rsidR="0003462C" w:rsidRDefault="0003462C" w:rsidP="0003462C">
      <w:pPr>
        <w:pStyle w:val="Normal1"/>
        <w:spacing w:before="0" w:beforeAutospacing="0" w:after="0" w:afterAutospacing="0"/>
        <w:ind w:firstLine="720"/>
        <w:jc w:val="both"/>
        <w:rPr>
          <w:lang w:val="sr-Cyrl-RS"/>
        </w:rPr>
      </w:pPr>
      <w:r>
        <w:rPr>
          <w:lang w:val="sr-Cyrl-RS"/>
        </w:rPr>
        <w:t>Чланом 3. одређено је да овај закон ступа на снагу 1. јануара 2019. године, због почетка буџетске године.</w:t>
      </w:r>
    </w:p>
    <w:p w:rsidR="0003462C" w:rsidRDefault="0003462C" w:rsidP="0003462C">
      <w:pPr>
        <w:jc w:val="both"/>
        <w:rPr>
          <w:rFonts w:ascii="Times New Roman" w:hAnsi="Times New Roman" w:cs="Times New Roman"/>
          <w:sz w:val="24"/>
          <w:szCs w:val="24"/>
          <w:lang w:val="sr-Cyrl-RS"/>
        </w:rPr>
      </w:pPr>
    </w:p>
    <w:p w:rsidR="0003462C" w:rsidRDefault="0003462C" w:rsidP="0003462C">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sz w:val="24"/>
          <w:szCs w:val="24"/>
          <w:lang w:val="sr-Cyrl-RS"/>
        </w:rPr>
        <w:t>ФИНАНСИЈСКА СРЕДСТВА ПОТРЕБНА ЗА СПРОВОЂЕЊЕ ЗАКОНА</w:t>
      </w: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tabs>
          <w:tab w:val="left" w:pos="0"/>
        </w:tabs>
        <w:spacing w:after="0"/>
        <w:jc w:val="both"/>
        <w:rPr>
          <w:rFonts w:ascii="Times New Roman" w:hAnsi="Times New Roman"/>
          <w:sz w:val="24"/>
          <w:szCs w:val="24"/>
          <w:lang w:val="sr-Cyrl-RS"/>
        </w:rPr>
      </w:pPr>
      <w:r>
        <w:rPr>
          <w:rFonts w:ascii="Times New Roman" w:hAnsi="Times New Roman"/>
          <w:sz w:val="24"/>
          <w:szCs w:val="24"/>
        </w:rPr>
        <w:tab/>
        <w:t>За спровођење овог закона потребно</w:t>
      </w:r>
      <w:r>
        <w:rPr>
          <w:rFonts w:ascii="Times New Roman" w:hAnsi="Times New Roman"/>
          <w:sz w:val="24"/>
          <w:szCs w:val="24"/>
          <w:lang w:val="sr-Cyrl-RS"/>
        </w:rPr>
        <w:t xml:space="preserve"> је</w:t>
      </w:r>
      <w:r>
        <w:rPr>
          <w:rFonts w:ascii="Times New Roman" w:hAnsi="Times New Roman"/>
          <w:sz w:val="24"/>
          <w:szCs w:val="24"/>
        </w:rPr>
        <w:t xml:space="preserve"> обезбедити</w:t>
      </w:r>
      <w:r>
        <w:rPr>
          <w:rFonts w:ascii="Times New Roman" w:hAnsi="Times New Roman"/>
          <w:sz w:val="24"/>
          <w:szCs w:val="24"/>
          <w:lang w:val="sr-Cyrl-RS"/>
        </w:rPr>
        <w:t xml:space="preserve"> додатна</w:t>
      </w:r>
      <w:r>
        <w:rPr>
          <w:rFonts w:ascii="Times New Roman" w:hAnsi="Times New Roman"/>
          <w:sz w:val="24"/>
          <w:szCs w:val="24"/>
        </w:rPr>
        <w:t xml:space="preserve"> финансијска средства у буџету Републике Србије за 2019</w:t>
      </w:r>
      <w:r>
        <w:rPr>
          <w:rFonts w:ascii="Times New Roman" w:hAnsi="Times New Roman"/>
          <w:sz w:val="24"/>
          <w:szCs w:val="24"/>
          <w:lang w:val="sr-Cyrl-RS"/>
        </w:rPr>
        <w:t xml:space="preserve">. годину. </w:t>
      </w:r>
      <w:r>
        <w:rPr>
          <w:rFonts w:ascii="Times New Roman" w:hAnsi="Times New Roman" w:cs="Times New Roman"/>
          <w:sz w:val="24"/>
          <w:szCs w:val="24"/>
          <w:lang w:val="sr-Cyrl-RS"/>
        </w:rPr>
        <w:t xml:space="preserve">Примена закона ће у наредној години довести до смањења прихода од судских такси оквирно за 5% или за укупно 350 милиона динара, односно 70 милиона мање за расходе за побољшање материјалног положаја запослених у правосуђу, којима администрира Министарство правде, 140 милиона мање за расходе за плате судија и друге текуће трошкове рада судова, којима администрира Високи савет судства и 140 милиона мање општег прихода буџета којим администрира Министарство финансија. </w:t>
      </w: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ind w:left="1440"/>
        <w:jc w:val="both"/>
        <w:rPr>
          <w:rFonts w:ascii="Times New Roman" w:hAnsi="Times New Roman" w:cs="Times New Roman"/>
          <w:sz w:val="24"/>
          <w:szCs w:val="24"/>
          <w:lang w:val="sr-Cyrl-RS"/>
        </w:rPr>
      </w:pPr>
    </w:p>
    <w:p w:rsidR="0003462C" w:rsidRDefault="0003462C" w:rsidP="0003462C">
      <w:pPr>
        <w:pStyle w:val="ListParagraph"/>
        <w:numPr>
          <w:ilvl w:val="0"/>
          <w:numId w:val="1"/>
        </w:numPr>
        <w:jc w:val="both"/>
        <w:rPr>
          <w:rFonts w:ascii="Times New Roman" w:hAnsi="Times New Roman" w:cs="Times New Roman"/>
          <w:sz w:val="24"/>
          <w:szCs w:val="24"/>
          <w:lang w:val="sr-Cyrl-RS"/>
        </w:rPr>
      </w:pPr>
      <w:r>
        <w:rPr>
          <w:rFonts w:ascii="Times New Roman" w:hAnsi="Times New Roman" w:cs="Times New Roman"/>
          <w:bCs/>
          <w:sz w:val="23"/>
          <w:szCs w:val="23"/>
        </w:rPr>
        <w:t>РАЗЛОЗИ ЗА ДОНОШЕЊЕ ЗАКОНА ПО ХИТНОМ ПОСТУПКУ</w:t>
      </w:r>
      <w:r>
        <w:rPr>
          <w:rFonts w:ascii="Times New Roman" w:hAnsi="Times New Roman" w:cs="Times New Roman"/>
          <w:sz w:val="24"/>
          <w:szCs w:val="24"/>
          <w:lang w:val="sr-Cyrl-RS"/>
        </w:rPr>
        <w:t xml:space="preserve"> </w:t>
      </w:r>
    </w:p>
    <w:p w:rsidR="0003462C" w:rsidRDefault="0003462C" w:rsidP="0003462C">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Предлаже се да овај закон</w:t>
      </w:r>
      <w:r>
        <w:rPr>
          <w:rFonts w:ascii="Times New Roman" w:hAnsi="Times New Roman" w:cs="Times New Roman"/>
          <w:sz w:val="24"/>
          <w:szCs w:val="24"/>
          <w:lang w:val="sr-Cyrl-RS"/>
        </w:rPr>
        <w:t xml:space="preserve"> буде</w:t>
      </w:r>
      <w:r>
        <w:rPr>
          <w:rFonts w:ascii="Times New Roman" w:hAnsi="Times New Roman" w:cs="Times New Roman"/>
          <w:sz w:val="24"/>
          <w:szCs w:val="24"/>
        </w:rPr>
        <w:t xml:space="preserve"> донет по хитном поступку, сагласно члану</w:t>
      </w:r>
      <w:r>
        <w:rPr>
          <w:rFonts w:ascii="Times New Roman" w:hAnsi="Times New Roman" w:cs="Times New Roman"/>
          <w:sz w:val="24"/>
          <w:szCs w:val="24"/>
          <w:lang w:val="sr-Cyrl-RS"/>
        </w:rPr>
        <w:t xml:space="preserve"> </w:t>
      </w:r>
      <w:r>
        <w:rPr>
          <w:rFonts w:ascii="Times New Roman" w:hAnsi="Times New Roman" w:cs="Times New Roman"/>
          <w:sz w:val="24"/>
          <w:szCs w:val="24"/>
        </w:rPr>
        <w:t>167. Пословника Народне скупштине („Службени гласник РС”, број</w:t>
      </w:r>
      <w:r>
        <w:rPr>
          <w:rFonts w:ascii="Times New Roman" w:eastAsia="Times New Roman" w:hAnsi="Times New Roman" w:cs="Times New Roman"/>
          <w:sz w:val="24"/>
          <w:szCs w:val="24"/>
        </w:rPr>
        <w:t xml:space="preserve"> 20/12-</w:t>
      </w:r>
      <w:r>
        <w:rPr>
          <w:rFonts w:ascii="Times New Roman" w:eastAsia="Times New Roman" w:hAnsi="Times New Roman" w:cs="Times New Roman"/>
          <w:sz w:val="24"/>
          <w:szCs w:val="24"/>
          <w:lang w:val="sr-Cyrl-RS"/>
        </w:rPr>
        <w:t>пречишћен текст)</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будући да би недоношење </w:t>
      </w:r>
      <w:r>
        <w:rPr>
          <w:rFonts w:ascii="Times New Roman" w:hAnsi="Times New Roman" w:cs="Times New Roman"/>
          <w:sz w:val="24"/>
          <w:szCs w:val="24"/>
          <w:lang w:val="sr-Cyrl-RS"/>
        </w:rPr>
        <w:t xml:space="preserve">овог </w:t>
      </w:r>
      <w:r>
        <w:rPr>
          <w:rFonts w:ascii="Times New Roman" w:hAnsi="Times New Roman" w:cs="Times New Roman"/>
          <w:sz w:val="24"/>
          <w:szCs w:val="24"/>
        </w:rPr>
        <w:t>закона по хитном поступку могло да проузрокује</w:t>
      </w:r>
      <w:r>
        <w:rPr>
          <w:rFonts w:ascii="Times New Roman" w:hAnsi="Times New Roman" w:cs="Times New Roman"/>
          <w:sz w:val="24"/>
          <w:szCs w:val="24"/>
          <w:lang w:val="sr-Cyrl-RS"/>
        </w:rPr>
        <w:t xml:space="preserve"> </w:t>
      </w:r>
      <w:r>
        <w:rPr>
          <w:rFonts w:ascii="Times New Roman" w:hAnsi="Times New Roman" w:cs="Times New Roman"/>
          <w:sz w:val="24"/>
          <w:szCs w:val="24"/>
        </w:rPr>
        <w:t xml:space="preserve">штетне последице </w:t>
      </w:r>
      <w:r>
        <w:rPr>
          <w:rFonts w:ascii="Times New Roman" w:hAnsi="Times New Roman" w:cs="Times New Roman"/>
          <w:sz w:val="24"/>
          <w:szCs w:val="24"/>
          <w:lang w:val="sr-Cyrl-RS"/>
        </w:rPr>
        <w:t>по рад правосудних органа.</w:t>
      </w:r>
    </w:p>
    <w:p w:rsidR="0003462C" w:rsidRDefault="0003462C" w:rsidP="0003462C">
      <w:pPr>
        <w:jc w:val="both"/>
        <w:rPr>
          <w:rFonts w:ascii="Times New Roman" w:hAnsi="Times New Roman" w:cs="Times New Roman"/>
          <w:sz w:val="24"/>
          <w:szCs w:val="24"/>
          <w:lang w:val="sr-Cyrl-RS"/>
        </w:rPr>
      </w:pPr>
    </w:p>
    <w:p w:rsidR="0003462C" w:rsidRDefault="0003462C">
      <w:pPr>
        <w:rPr>
          <w:rFonts w:ascii="Times New Roman" w:hAnsi="Times New Roman" w:cs="Times New Roman"/>
          <w:sz w:val="24"/>
          <w:szCs w:val="24"/>
        </w:rPr>
      </w:pPr>
      <w:r>
        <w:rPr>
          <w:rFonts w:ascii="Times New Roman" w:hAnsi="Times New Roman" w:cs="Times New Roman"/>
          <w:sz w:val="24"/>
          <w:szCs w:val="24"/>
        </w:rPr>
        <w:br w:type="page"/>
      </w:r>
    </w:p>
    <w:p w:rsidR="0003462C" w:rsidRDefault="0003462C" w:rsidP="0003462C">
      <w:pPr>
        <w:pStyle w:val="NoSpacing"/>
        <w:jc w:val="center"/>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ПРЕГЛЕД ОДРЕДАБА ЗАКОНА О СУДСКИМ ТАКСАМА КОЈЕ СЕ МЕЊАЈУ И ДОПУЊУЈУ</w:t>
      </w:r>
    </w:p>
    <w:p w:rsidR="0003462C" w:rsidRDefault="0003462C" w:rsidP="0003462C">
      <w:pPr>
        <w:pStyle w:val="NoSpacing"/>
        <w:jc w:val="center"/>
        <w:rPr>
          <w:rFonts w:ascii="Times New Roman" w:hAnsi="Times New Roman" w:cs="Times New Roman"/>
          <w:sz w:val="24"/>
          <w:szCs w:val="24"/>
          <w:lang w:val="sr-Cyrl-RS"/>
        </w:rPr>
      </w:pPr>
    </w:p>
    <w:p w:rsidR="0003462C" w:rsidRDefault="0003462C" w:rsidP="0003462C">
      <w:pPr>
        <w:pStyle w:val="NoSpacing"/>
        <w:jc w:val="center"/>
        <w:rPr>
          <w:rFonts w:ascii="Times New Roman" w:hAnsi="Times New Roman" w:cs="Times New Roman"/>
          <w:sz w:val="24"/>
          <w:szCs w:val="24"/>
          <w:lang w:val="sr-Cyrl-RS"/>
        </w:rPr>
      </w:pPr>
    </w:p>
    <w:p w:rsidR="0003462C" w:rsidRDefault="0003462C" w:rsidP="0003462C">
      <w:pPr>
        <w:pStyle w:val="NoSpacing"/>
        <w:jc w:val="center"/>
        <w:rPr>
          <w:rFonts w:ascii="Times New Roman" w:hAnsi="Times New Roman" w:cs="Times New Roman"/>
          <w:sz w:val="24"/>
          <w:szCs w:val="24"/>
        </w:rPr>
      </w:pPr>
      <w:r>
        <w:rPr>
          <w:rFonts w:ascii="Times New Roman" w:hAnsi="Times New Roman" w:cs="Times New Roman"/>
          <w:sz w:val="24"/>
          <w:szCs w:val="24"/>
        </w:rPr>
        <w:t>Члан 3</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Обавеза плаћања таксе (у даљем тексту: таксена обавеза) настаје:</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 xml:space="preserve">1) за поднеске </w:t>
      </w:r>
      <w:r>
        <w:rPr>
          <w:rFonts w:ascii="Times New Roman" w:hAnsi="Times New Roman" w:cs="Times New Roman"/>
          <w:strike/>
          <w:sz w:val="24"/>
          <w:szCs w:val="24"/>
        </w:rPr>
        <w:t>(тужбе, одговоре на тужбе, жалбе и друга правна средства)</w:t>
      </w:r>
      <w:r>
        <w:rPr>
          <w:rFonts w:ascii="Times New Roman" w:hAnsi="Times New Roman" w:cs="Times New Roman"/>
          <w:sz w:val="24"/>
          <w:szCs w:val="24"/>
        </w:rPr>
        <w:t xml:space="preserve"> - када се предају суду, односно када се изврши обрачун таксе, ако њен износ зависи од вредности предмета спора, а за поднеске предате на записник - када је записник састављен;</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2) за судске преписе - када се затраже од суда;</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3) за судске одлуке - када се објаве, а ако странка није присутна објављивању или ако одлука није јавно објављена - када се странци или њеном заступнику достави препис одлуке;</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4) судска поравнања - када се закључе;</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5) за паушалну таксу у поступку расправљања заоставштине - када решење о наслеђивању постане правоснажно;</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6) у поступку реорганизације и у стечајном поступку - када одлука којом се усваја план реорганизације, односно одлука о главној деоби у стечајном поступку постану правноснажне;</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7) за остале радње - када се затражи њихово предузимање.</w:t>
      </w:r>
    </w:p>
    <w:p w:rsidR="0003462C" w:rsidRDefault="0003462C" w:rsidP="0003462C">
      <w:pPr>
        <w:pStyle w:val="NoSpacing"/>
        <w:ind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sr-Cyrl-RS"/>
        </w:rPr>
        <w:t>ИЗУЗЕТНО ОД СТАВА 1. ОВОГ ЧЛАНА ЗА ТУЖБУ И ОДГОВОР НА ТУЖБУ ТАКСЕНА ОБАВЕЗА НАСТАЈЕ ДАНОМ ЗАКЉУЧЕЊА ПРВОГ РОЧИШТА ЗА ГЛАВНУ РАСПРАВУ, УКОЛИКО ПОСТУПАК НИЈЕ ОКОНЧАН ПОСРЕДОВАЊЕМ, СУДСКИМ ПОРАВНАЊЕМ, ПРИЗНАЊЕМ ТУЖБЕНОГ ЗАХТЕВА ИЛИ ОДРИЦАЊЕМ ОД ТУЖБЕНОГ ЗАХТЕВА.</w:t>
      </w:r>
    </w:p>
    <w:p w:rsidR="0003462C" w:rsidRDefault="0003462C" w:rsidP="0003462C">
      <w:pPr>
        <w:pStyle w:val="NoSpacing"/>
        <w:rPr>
          <w:rFonts w:ascii="Times New Roman" w:hAnsi="Times New Roman" w:cs="Times New Roman"/>
          <w:sz w:val="24"/>
          <w:szCs w:val="24"/>
        </w:rPr>
      </w:pPr>
    </w:p>
    <w:p w:rsidR="0003462C" w:rsidRDefault="0003462C" w:rsidP="0003462C">
      <w:pPr>
        <w:pStyle w:val="NoSpacing"/>
        <w:jc w:val="center"/>
        <w:rPr>
          <w:rFonts w:ascii="Times New Roman" w:hAnsi="Times New Roman" w:cs="Times New Roman"/>
          <w:sz w:val="24"/>
          <w:szCs w:val="24"/>
        </w:rPr>
      </w:pPr>
      <w:r>
        <w:rPr>
          <w:rFonts w:ascii="Times New Roman" w:hAnsi="Times New Roman" w:cs="Times New Roman"/>
          <w:sz w:val="24"/>
          <w:szCs w:val="24"/>
        </w:rPr>
        <w:t>Члан 9</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Од плаћања таксе ослобођени су Република Србија, државни органи и посебне организације, органи аутономне покрајине и органи јединице локалне самоуправе, организације Црвеног крста, као и издржавана лица у поступцима у вези законског издржавања и лица која захтевају исплату минималне зараде.</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Таксу за поднеске и радње не плаћају лица која Републици Србији, социјално-хуманитарним, научним или културним организацијама, установама или фондацијама поклањају своју имовину или се у њихову корист одричу права својине на непокретностима или им без накнаде уступају друга стварна права на непокретностима.</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Страна држава је ослобођена плаћања таксе ако је то предвиђено међународним уговором или под условом узајамности.</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У случају сумње о постојању узајамности мишљење даје министарство надлежно за послове правосуђа.</w:t>
      </w:r>
    </w:p>
    <w:p w:rsidR="0003462C" w:rsidRDefault="0003462C" w:rsidP="0003462C">
      <w:pPr>
        <w:pStyle w:val="NoSpacing"/>
        <w:ind w:firstLine="720"/>
        <w:jc w:val="both"/>
        <w:rPr>
          <w:rFonts w:ascii="Times New Roman" w:hAnsi="Times New Roman" w:cs="Times New Roman"/>
          <w:sz w:val="24"/>
          <w:szCs w:val="24"/>
        </w:rPr>
      </w:pPr>
      <w:r>
        <w:rPr>
          <w:rFonts w:ascii="Times New Roman" w:hAnsi="Times New Roman" w:cs="Times New Roman"/>
          <w:sz w:val="24"/>
          <w:szCs w:val="24"/>
        </w:rPr>
        <w:t>Странка у ванпарничном поступку ослобођена је од плаћања таксе за радње или поступке које је суд поверио јавном бележнику.</w:t>
      </w:r>
    </w:p>
    <w:p w:rsidR="0003462C" w:rsidRDefault="0003462C" w:rsidP="0003462C">
      <w:pPr>
        <w:pStyle w:val="NoSpacing"/>
        <w:ind w:firstLine="720"/>
        <w:jc w:val="both"/>
        <w:rPr>
          <w:rFonts w:ascii="Times New Roman" w:hAnsi="Times New Roman" w:cs="Times New Roman"/>
          <w:sz w:val="24"/>
          <w:szCs w:val="24"/>
          <w:lang w:val="sr-Latn-RS"/>
        </w:rPr>
      </w:pPr>
      <w:r>
        <w:rPr>
          <w:rFonts w:ascii="Times New Roman" w:eastAsia="Times New Roman" w:hAnsi="Times New Roman" w:cs="Times New Roman"/>
          <w:sz w:val="24"/>
          <w:szCs w:val="24"/>
          <w:lang w:val="sr-Cyrl-RS"/>
        </w:rPr>
        <w:t>СТРАНКЕ СЕ ОСЛОБАЂАЈУ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w:t>
      </w:r>
    </w:p>
    <w:p w:rsidR="0003462C" w:rsidRDefault="0003462C">
      <w:pPr>
        <w:rPr>
          <w:rFonts w:ascii="Times New Roman" w:hAnsi="Times New Roman" w:cs="Times New Roman"/>
          <w:sz w:val="24"/>
          <w:szCs w:val="24"/>
        </w:rPr>
      </w:pPr>
      <w:r>
        <w:rPr>
          <w:rFonts w:ascii="Times New Roman" w:hAnsi="Times New Roman" w:cs="Times New Roman"/>
          <w:sz w:val="24"/>
          <w:szCs w:val="24"/>
        </w:rPr>
        <w:br w:type="page"/>
      </w:r>
    </w:p>
    <w:p w:rsidR="0003462C" w:rsidRDefault="0003462C" w:rsidP="0003462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АНАЛИЗА ЕФЕКАТА </w:t>
      </w:r>
    </w:p>
    <w:p w:rsidR="0003462C" w:rsidRDefault="0003462C" w:rsidP="0003462C">
      <w:pPr>
        <w:spacing w:after="0" w:line="240" w:lineRule="auto"/>
        <w:jc w:val="center"/>
        <w:rPr>
          <w:rFonts w:ascii="Times New Roman" w:eastAsia="Times New Roman" w:hAnsi="Times New Roman" w:cs="Times New Roman"/>
          <w:sz w:val="24"/>
          <w:szCs w:val="24"/>
          <w:lang w:val="sr-Cyrl-RS"/>
        </w:rPr>
      </w:pPr>
    </w:p>
    <w:p w:rsidR="0003462C" w:rsidRDefault="0003462C" w:rsidP="0003462C">
      <w:pPr>
        <w:spacing w:after="0" w:line="240" w:lineRule="auto"/>
        <w:rPr>
          <w:rFonts w:ascii="Times New Roman" w:eastAsia="Times New Roman" w:hAnsi="Times New Roman" w:cs="Times New Roman"/>
          <w:sz w:val="24"/>
          <w:szCs w:val="24"/>
        </w:rPr>
      </w:pPr>
    </w:p>
    <w:p w:rsidR="0003462C" w:rsidRDefault="0003462C" w:rsidP="0003462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Који су проблеми које закон треба да реши?</w:t>
      </w:r>
    </w:p>
    <w:p w:rsidR="0003462C" w:rsidRDefault="0003462C" w:rsidP="0003462C">
      <w:pPr>
        <w:spacing w:after="0" w:line="240" w:lineRule="auto"/>
        <w:rPr>
          <w:rFonts w:ascii="Times New Roman" w:eastAsia="Times New Roman" w:hAnsi="Times New Roman" w:cs="Times New Roman"/>
          <w:b/>
          <w:sz w:val="24"/>
          <w:szCs w:val="24"/>
        </w:rPr>
      </w:pPr>
    </w:p>
    <w:p w:rsidR="0003462C" w:rsidRDefault="0003462C" w:rsidP="0003462C">
      <w:pPr>
        <w:tabs>
          <w:tab w:val="left" w:pos="7110"/>
        </w:tabs>
        <w:snapToGrid w:val="0"/>
        <w:spacing w:after="0"/>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sz w:val="24"/>
          <w:szCs w:val="24"/>
          <w:lang w:val="sr-Cyrl-RS"/>
        </w:rPr>
        <w:t>Закон о посредовању у решавању спорова (у даљем тексту: Закон) који је почео да се примењује 1. јануара 2015. године, унапређује правни оквир у области медијације, уз усаглашавање са правним тековинама Европске уније и</w:t>
      </w:r>
      <w:r>
        <w:rPr>
          <w:rFonts w:ascii="Times New Roman" w:eastAsia="Times New Roman" w:hAnsi="Times New Roman" w:cs="Times New Roman"/>
          <w:bCs/>
          <w:sz w:val="24"/>
          <w:szCs w:val="24"/>
          <w:lang w:val="sr-Cyrl-RS"/>
        </w:rPr>
        <w:t xml:space="preserve"> са најбољом савременом међународном и упоредном праксом. Ипак</w:t>
      </w:r>
      <w:r>
        <w:rPr>
          <w:rFonts w:ascii="Times New Roman" w:eastAsia="Times New Roman" w:hAnsi="Times New Roman" w:cs="Times New Roman"/>
          <w:sz w:val="24"/>
          <w:szCs w:val="24"/>
          <w:lang w:val="sr-Cyrl-RS"/>
        </w:rPr>
        <w:t>, резултати примене овог Закона нису задовољавајући, због чега је потребно усвојити системске мере, којима ће суштински бити подржано посредовање као алтернативни начин решавања спорова.</w:t>
      </w:r>
    </w:p>
    <w:p w:rsidR="0003462C" w:rsidRDefault="0003462C" w:rsidP="0003462C">
      <w:pPr>
        <w:snapToGrid w:val="0"/>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Обавеза је суда да у смислу одредаба </w:t>
      </w:r>
      <w:r>
        <w:rPr>
          <w:rFonts w:ascii="Times New Roman" w:hAnsi="Times New Roman"/>
          <w:spacing w:val="1"/>
          <w:sz w:val="24"/>
          <w:szCs w:val="24"/>
          <w:lang w:val="sr-Cyrl-RS"/>
        </w:rPr>
        <w:t xml:space="preserve">члана 9. став 2. Закона пружи све потребне информације у циљу потпуне обавештености странака о могућности </w:t>
      </w:r>
      <w:r>
        <w:rPr>
          <w:rFonts w:ascii="Times New Roman" w:eastAsia="Times New Roman" w:hAnsi="Times New Roman" w:cs="Times New Roman"/>
          <w:sz w:val="24"/>
          <w:szCs w:val="24"/>
          <w:lang w:val="sr-Cyrl-RS"/>
        </w:rPr>
        <w:t xml:space="preserve">спровођења посредовања, што може извршити и упућивањем странака код посредника, али се ове одредбе готово не примењују. </w:t>
      </w:r>
      <w:r>
        <w:rPr>
          <w:rFonts w:ascii="Times New Roman" w:eastAsia="Times New Roman" w:hAnsi="Times New Roman" w:cs="Times New Roman"/>
          <w:b/>
          <w:sz w:val="24"/>
          <w:szCs w:val="24"/>
          <w:lang w:val="sr-Cyrl-RS"/>
        </w:rPr>
        <w:t xml:space="preserve"> </w:t>
      </w:r>
      <w:r>
        <w:rPr>
          <w:rFonts w:ascii="Times New Roman" w:eastAsia="Times New Roman" w:hAnsi="Times New Roman" w:cs="Times New Roman"/>
          <w:sz w:val="24"/>
          <w:szCs w:val="24"/>
          <w:lang w:val="sr-Cyrl-RS"/>
        </w:rPr>
        <w:t>Судови би требало да у раној фази поступка решавају спорове упућивањем странака на медијацију или подстицањем на закључење судског поравнања</w:t>
      </w:r>
      <w:r>
        <w:rPr>
          <w:rFonts w:ascii="Times New Roman" w:eastAsia="Times New Roman" w:hAnsi="Times New Roman" w:cs="Times New Roman"/>
          <w:sz w:val="24"/>
          <w:szCs w:val="32"/>
          <w:lang w:val="sr-Cyrl-RS"/>
        </w:rPr>
        <w:t>, ради растерећења и ефикаснијег поступања у осталим предметима у којима то није могуће</w:t>
      </w:r>
      <w:r>
        <w:rPr>
          <w:rFonts w:ascii="Times New Roman" w:eastAsia="Times New Roman" w:hAnsi="Times New Roman" w:cs="Times New Roman"/>
          <w:sz w:val="24"/>
          <w:szCs w:val="24"/>
          <w:lang w:val="sr-Cyrl-RS"/>
        </w:rPr>
        <w:t xml:space="preserve">. </w:t>
      </w:r>
    </w:p>
    <w:p w:rsidR="0003462C" w:rsidRDefault="0003462C" w:rsidP="0003462C">
      <w:pPr>
        <w:tabs>
          <w:tab w:val="left" w:pos="7110"/>
        </w:tabs>
        <w:spacing w:after="0"/>
        <w:ind w:firstLine="720"/>
        <w:jc w:val="both"/>
        <w:rPr>
          <w:rFonts w:ascii="Times New Roman" w:eastAsia="Times New Roman" w:hAnsi="Times New Roman"/>
          <w:sz w:val="24"/>
          <w:szCs w:val="24"/>
          <w:lang w:val="sr-Cyrl-RS" w:eastAsia="en-GB"/>
        </w:rPr>
      </w:pPr>
      <w:r>
        <w:rPr>
          <w:rFonts w:ascii="Times New Roman" w:eastAsia="Times New Roman" w:hAnsi="Times New Roman" w:cs="Times New Roman"/>
          <w:sz w:val="24"/>
          <w:szCs w:val="24"/>
          <w:lang w:val="sr-Cyrl-RS"/>
        </w:rPr>
        <w:t>Закон о парничном поступку у члану 11. прописује да ће суд да упути странке на медијацију или на информативно рочиште за медијацију, у складу са законом, односно да укаже странкама на могућност за вансудско решавање спора медијацијом или на други споразуман</w:t>
      </w:r>
      <w:r>
        <w:rPr>
          <w:rFonts w:ascii="Times New Roman" w:hAnsi="Times New Roman" w:cs="Times New Roman"/>
          <w:sz w:val="24"/>
          <w:szCs w:val="24"/>
          <w:lang w:val="sr-Cyrl-RS"/>
        </w:rPr>
        <w:t xml:space="preserve"> начин. </w:t>
      </w:r>
      <w:r>
        <w:rPr>
          <w:rFonts w:ascii="Times New Roman" w:eastAsia="Times New Roman" w:hAnsi="Times New Roman"/>
          <w:sz w:val="24"/>
          <w:szCs w:val="24"/>
          <w:lang w:val="sr-Cyrl-RS" w:eastAsia="en-GB"/>
        </w:rPr>
        <w:t xml:space="preserve">Ако је посебним законом прописано или када странке сагласно предложе решавање спора медијацијом, суд ће да застане са поступком и упути странке на медијацију (члан 340. Закона о парничном поступку). </w:t>
      </w:r>
    </w:p>
    <w:p w:rsidR="0003462C" w:rsidRDefault="0003462C" w:rsidP="0003462C">
      <w:pPr>
        <w:tabs>
          <w:tab w:val="left" w:pos="7110"/>
        </w:tabs>
        <w:spacing w:after="0"/>
        <w:ind w:firstLine="720"/>
        <w:jc w:val="both"/>
        <w:rPr>
          <w:rFonts w:ascii="Times New Roman" w:eastAsiaTheme="minorEastAsia" w:hAnsi="Times New Roman" w:cs="Times New Roman"/>
          <w:sz w:val="24"/>
          <w:szCs w:val="24"/>
          <w:lang w:val="sr-Cyrl-RS"/>
        </w:rPr>
      </w:pPr>
      <w:r>
        <w:rPr>
          <w:rFonts w:ascii="Times New Roman" w:hAnsi="Times New Roman" w:cs="Times New Roman"/>
          <w:sz w:val="24"/>
          <w:szCs w:val="24"/>
          <w:lang w:val="sr-Cyrl-RS"/>
        </w:rPr>
        <w:t xml:space="preserve">Упоредни подаци о примљеним предметима у свим судовима у Републици Србији (прилив нових предмета) садржани у Годишњем извештају о раду судова у Републици Србији за 2016. годину Врховног касационог суда указују на знатно повећање прилива у 2015. и 2016. години у односу на претходне године. </w:t>
      </w:r>
      <w:r>
        <w:rPr>
          <w:rFonts w:ascii="Times New Roman" w:eastAsia="Calibri" w:hAnsi="Times New Roman" w:cs="Times New Roman"/>
          <w:sz w:val="24"/>
          <w:szCs w:val="24"/>
          <w:lang w:val="sr-Cyrl-RS"/>
        </w:rPr>
        <w:t>Очекивани прилив према показатељима у периоду од 2012. до 2014. године био је, без предмета извршења, на нивоу од око 1.500.000 предмета годишње. Међутим, у 2015. години судови су примили 1.902.475 предмета, што је 415.840 више у односу на 2014. годину, то јест у односу на очекивања. У 2016. години прилив је поново био изнад очекиваног, па чак и изнад оног оствареног у 2015. години. Тако је у систем током 2015. и 2016. године унето преко 850.000 предмета више од очекиваног годишњег прилива, што је утицало на остварење планираних циљева из стратешких докумената Врховног касационог суда за решавање старих предмета.</w:t>
      </w:r>
      <w:r>
        <w:rPr>
          <w:rFonts w:ascii="Times New Roman" w:hAnsi="Times New Roman" w:cs="Times New Roman"/>
          <w:sz w:val="24"/>
          <w:szCs w:val="24"/>
          <w:lang w:val="sr-Cyrl-RS"/>
        </w:rPr>
        <w:t xml:space="preserve"> Највећи „удар” повећаним приливом предмета претрпели су, пре свега, основни судови у којима се повећани прилив, између осталог, односи и на репетитивне предмете, тзв. масовне спорове потраживања против државе, органа локалне самоуправе, јавних предузећа чији је оснивач држава и других организација и правних лица које се финансирају из буџета. </w:t>
      </w:r>
    </w:p>
    <w:p w:rsidR="0003462C" w:rsidRDefault="0003462C" w:rsidP="0003462C">
      <w:pPr>
        <w:tabs>
          <w:tab w:val="left" w:pos="7110"/>
        </w:tabs>
        <w:spacing w:after="0"/>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Извештај Врховног касационог суда указује на константно увећање прилива парничних предмета  у последњих пет година те је јасна улога медијације у Србији и значаја добро постављеног и подстицајног система упућивања предмета на медијацију, како у оквиру суда, тако и ван њега. Када се апсолутни број постави насупрот 100 становника (4,2 </w:t>
      </w:r>
      <w:r>
        <w:rPr>
          <w:rFonts w:ascii="Times New Roman" w:hAnsi="Times New Roman" w:cs="Times New Roman"/>
          <w:sz w:val="24"/>
          <w:szCs w:val="24"/>
          <w:lang w:val="sr-Cyrl-RS"/>
        </w:rPr>
        <w:lastRenderedPageBreak/>
        <w:t>у 2016. години), јасно је колико је велика оптерећеност наших судова, за разлику од нпр. Словеније (2,5) и Хрватске (3,3). Истовремено смо суочени са објективним ограничењима попут сталног пада броја запослених у судовима, те ограничења у броју судија (Извештај Европске комисије за ефикасност правосуђа</w:t>
      </w:r>
      <w:r>
        <w:rPr>
          <w:rFonts w:ascii="Times New Roman" w:hAnsi="Times New Roman" w:cs="Times New Roman"/>
          <w:sz w:val="24"/>
          <w:szCs w:val="24"/>
        </w:rPr>
        <w:t xml:space="preserve">). </w:t>
      </w:r>
    </w:p>
    <w:p w:rsidR="0003462C" w:rsidRDefault="0003462C" w:rsidP="0003462C">
      <w:pPr>
        <w:tabs>
          <w:tab w:val="left" w:pos="7110"/>
        </w:tabs>
        <w:spacing w:after="0"/>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Број новопримљених предмета у првој половини 2018. године (1.040.438), већи је од прилива нових предмета у истом периоду прошле године, не рачунајући предмете извршења, прилив нових предмета у судећим материјама (989.989) повећан за 100.000 предмета. </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Ради праћења развоја примене медијације, у извештајном периоду састављен је Извештај о раду посредника у 2017. години, на основу поднетих извештаја о раду посредника. Од 384 посредника који су поднели извештај, 131 се изјаснио да су у току 2017. године посредовали у решавању спорова, од којих је 58 посредовало у сарадњи са комедијатором. У току 2017. године, закључено је 619 споразума о приступању посредовању, док је 374 предмета окончан закључењем споразума о решавању спора посредовањем.</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55 поступака је предмет упућен од стране суда, према извештајима медијатора.</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 основу Годишњих извештаја о раду медијатора, закључује се да је у највећем броју поступака време трајања поступка медијације краће од месец дана (65,1%), у 29,5% поступака је од 1-3 месеца, док у изузетно малом броју поступака, 5,4%, поступак траје дуже од 3 месеца. Најчешћи просечан број одржаних сесија/састанака је између 2-5. Стога, период до одржавања припремног или првог рочишта за главну расправу је погодан за спровођење поступка медијације.</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 наведених података произилази да се институт медијације као алтернативног решења спорова, предвиђен Законом о посредовању у решавању спорова не користи у довољној мери. </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циљу бржег</w:t>
      </w:r>
      <w:r>
        <w:rPr>
          <w:rFonts w:ascii="Times New Roman" w:hAnsi="Times New Roman" w:cs="Times New Roman"/>
          <w:sz w:val="24"/>
          <w:szCs w:val="24"/>
        </w:rPr>
        <w:t xml:space="preserve"> решавања спора у раној фази поступка, судови би требало да изврше процену медијабилности предмета у раној фази поступка, и да активно усмеравају странке на медијацију, пре припремног рочишта односно првог рочишта за главну расправу.</w:t>
      </w:r>
    </w:p>
    <w:p w:rsidR="0003462C" w:rsidRDefault="0003462C" w:rsidP="0003462C">
      <w:pPr>
        <w:tabs>
          <w:tab w:val="left" w:pos="7110"/>
        </w:tabs>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Измењеним Јединственим програмом решавања старих предмета Врховног касационог суда предвиђено је да се имплементација Закона о посредовању унапреди применом системских, општих и појединачних мера. Између осталог потребно је   подстаћи странке за решавање спора путем медијације, кроз измене Закона о судским таксама којима би биле ослобођене од плаћања судских такси у случајевима мирног решавања спора, али и у случајевима окончања парничног поступка судским поравнањем, признањем тужбеног захтева или одрицањем од тужбеног захтева, у циљу правичног третмана странака у парничном поступку.</w:t>
      </w:r>
    </w:p>
    <w:p w:rsidR="0003462C" w:rsidRDefault="0003462C" w:rsidP="0003462C">
      <w:pPr>
        <w:tabs>
          <w:tab w:val="left" w:pos="7110"/>
        </w:tabs>
        <w:snapToGrid w:val="0"/>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Низ стратешких докумената указује на потребу коришћења медијације као алтернативног начина решавања спорова, кроз измене одговарајућих прописа. </w:t>
      </w:r>
    </w:p>
    <w:p w:rsidR="0003462C" w:rsidRDefault="0003462C" w:rsidP="0003462C">
      <w:pPr>
        <w:tabs>
          <w:tab w:val="left" w:pos="7110"/>
        </w:tabs>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Тако, Национална стратегија реформе правосуђа за период 2013 – 2018. године предвиђа стратешку смерницу 5.3.1. која је прецизирана мером бр. 5.3.1.3. о широј примени метода алтернативног решавања спорова која би требало да се спроводи континуирано, као редовна активност. </w:t>
      </w:r>
    </w:p>
    <w:p w:rsidR="0003462C" w:rsidRDefault="0003462C" w:rsidP="0003462C">
      <w:pPr>
        <w:tabs>
          <w:tab w:val="left" w:pos="7110"/>
        </w:tabs>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xml:space="preserve">Акциони план за преговарачко Поглавље 23 предвиђа активност бр. 1.3.6.29. у вези унапређења промоције алтернативног решавања спорова која се спроводи континуирано, почев од III квартала 2014. године. </w:t>
      </w:r>
    </w:p>
    <w:p w:rsidR="0003462C" w:rsidRDefault="0003462C" w:rsidP="0003462C">
      <w:pPr>
        <w:tabs>
          <w:tab w:val="left" w:pos="7110"/>
        </w:tabs>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Програм Владе Републике Србије који је председник Владе представила Народној скупштини Републике Србије 28. јуна 2017. године, између осталог предвиђа да је један од главних стратешких циљева у реформи правосуђа растерећење судова, убрзање поступака и информисање грађана о различитим могућностима решавања спорова, њиховим предностима и манама, те се предлаже утицај на смањење прилива парничних предмета и броја старих предмета у судовима кроз унапређење примене алтернативних начина решавања спорова, свеобухватном промоцијом овог система који омогућава ефикасније и ефективније решавање медијабилних предмета.</w:t>
      </w:r>
    </w:p>
    <w:p w:rsidR="0003462C" w:rsidRDefault="0003462C" w:rsidP="0003462C">
      <w:pPr>
        <w:tabs>
          <w:tab w:val="left" w:pos="7110"/>
        </w:tabs>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Програм за унапређење позиције Републике Србије на ранг листи Светске банке о условима пословања - Doing Business за период 2018-2019. године, укључујући Акциони план за унапређење позиције Републике Србије на ранг листи Светске банке о условима пословања - Doing Business за период 2018-2019. године у оквиру посебног циља 9: Унапређење поступка намирења потраживања, предвиђа као активност 9.3.1. усвајање Предлога закона о изменама и допунама закона о судским таксама ради олакшане примене алтернативних начина решавања спорова и ослобађања и умањења судске таксе у случају решавања спора на алтернативни начин, кад је судски поступак већ покренут за решавање спора путем медијације, након покретања судског поступка, у различитим фазама поступка. </w:t>
      </w:r>
    </w:p>
    <w:p w:rsidR="0003462C" w:rsidRDefault="0003462C" w:rsidP="0003462C">
      <w:pPr>
        <w:spacing w:after="0"/>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Имајући у виду активности садржане у наведеним стратешким документима те чињеницу да у прелазним мерама садржаним у Заједничкој позицији Европске уније о правосуђу и основним правима, усвојеној од стране Одбора сталних представника, Европска унија наглашава потребу да се даље размотри и промовише употреба различитих алтернативних начина решавања спорова, ради унапређења приступа правди и смањења броја старих предмета и да даљи ток преговора и напретка у оквиру преговарачког поглавља 23 и осталих поглавља зависи, између осталог, од успешног развоја ове области, неопходно је да се препоручене мере реализују кроз измене и допуне </w:t>
      </w:r>
      <w:r>
        <w:rPr>
          <w:rFonts w:ascii="Times New Roman" w:eastAsia="Times New Roman" w:hAnsi="Times New Roman" w:cs="Times New Roman"/>
          <w:sz w:val="24"/>
          <w:szCs w:val="24"/>
          <w:shd w:val="clear" w:color="auto" w:fill="FFFFFF" w:themeFill="background1"/>
          <w:lang w:val="sr-Cyrl-RS"/>
        </w:rPr>
        <w:t>Закона о судским таксама.</w:t>
      </w:r>
    </w:p>
    <w:p w:rsidR="0003462C" w:rsidRDefault="0003462C" w:rsidP="0003462C">
      <w:pPr>
        <w:spacing w:after="0"/>
        <w:ind w:firstLine="720"/>
        <w:jc w:val="both"/>
        <w:rPr>
          <w:rFonts w:ascii="Times New Roman" w:eastAsia="Times New Roman" w:hAnsi="Times New Roman" w:cs="Times New Roman"/>
          <w:sz w:val="24"/>
          <w:szCs w:val="20"/>
          <w:lang w:val="sr-Cyrl-RS"/>
        </w:rPr>
      </w:pPr>
      <w:r>
        <w:rPr>
          <w:rFonts w:ascii="Times New Roman" w:eastAsia="Times New Roman" w:hAnsi="Times New Roman" w:cs="Times New Roman"/>
          <w:sz w:val="24"/>
          <w:szCs w:val="20"/>
          <w:lang w:val="sr-Cyrl-RS"/>
        </w:rPr>
        <w:t>Поред тога, чланом 29. став 4. Закона о посредовању у решавању спорова прописано је да се стране ослобађају плаћања трошкова посредовања под условима утврђеним посебним законом, те члан 29. став 5. да посредници могу да обављају посредовање без награде. Члан 30. овог закона прописује да стране могу покренути поступак посредовања пре или након покренутог судског поступка. Стране могу покренути поступак посредовања и у току поступка по правним лековима или у току извршног поступка. Члан 31. овог закона прописује да ако се постигне споразум о решавању спора путем посредовања након покренутог судског или другог поступка до закључења првог рочишта за главну расправу, странке се могу ослободити плаћања судских, односно административних такси, у складу са законом који уређује судске, односно административне таксе.</w:t>
      </w:r>
    </w:p>
    <w:p w:rsidR="0003462C" w:rsidRDefault="0003462C" w:rsidP="0003462C">
      <w:pPr>
        <w:spacing w:after="0"/>
        <w:ind w:firstLine="720"/>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 xml:space="preserve">Како Закон о судским таксама не прописује могућност ослобађања од плаћања судске таксе, измене и допуне закона би у циљу промовисања посредовања подстакле странке на решавање спора путем медијације, кроз ослобађање странака од плаћања судских такси у случајевима мирног решавања спора, али и у случајевима окончања </w:t>
      </w:r>
      <w:r>
        <w:rPr>
          <w:rFonts w:ascii="Times New Roman" w:eastAsia="Times New Roman" w:hAnsi="Times New Roman" w:cs="Times New Roman"/>
          <w:sz w:val="24"/>
          <w:szCs w:val="24"/>
          <w:lang w:val="sr-Cyrl-RS" w:eastAsia="en-GB"/>
        </w:rPr>
        <w:lastRenderedPageBreak/>
        <w:t>парничног поступка судским поравнањем, признањем тужбеног захтева или одрицањем од тужбеног захтева, а у циљу правичног третмана странака у парничном поступку.</w:t>
      </w:r>
    </w:p>
    <w:p w:rsidR="0003462C" w:rsidRDefault="0003462C" w:rsidP="0003462C">
      <w:pPr>
        <w:spacing w:after="0"/>
        <w:ind w:firstLine="720"/>
        <w:jc w:val="both"/>
        <w:rPr>
          <w:rFonts w:ascii="Times New Roman" w:eastAsia="Times New Roman" w:hAnsi="Times New Roman" w:cs="Times New Roman"/>
          <w:sz w:val="24"/>
          <w:szCs w:val="24"/>
          <w:lang w:val="sr-Cyrl-RS" w:eastAsia="en-GB"/>
        </w:rPr>
      </w:pPr>
    </w:p>
    <w:p w:rsidR="0003462C" w:rsidRDefault="0003462C" w:rsidP="0003462C">
      <w:pPr>
        <w:spacing w:after="0" w:line="240" w:lineRule="auto"/>
        <w:jc w:val="both"/>
        <w:rPr>
          <w:rFonts w:ascii="Times New Roman" w:eastAsiaTheme="minorEastAsia" w:hAnsi="Times New Roman" w:cs="Times New Roman"/>
          <w:sz w:val="24"/>
          <w:szCs w:val="24"/>
        </w:rPr>
      </w:pPr>
    </w:p>
    <w:p w:rsidR="0003462C" w:rsidRDefault="0003462C" w:rsidP="0003462C">
      <w:pPr>
        <w:pStyle w:val="Default"/>
      </w:pPr>
      <w:r>
        <w:rPr>
          <w:b/>
          <w:bCs/>
        </w:rPr>
        <w:t xml:space="preserve">2) Који су жељени циљеви доношења закона? </w:t>
      </w:r>
    </w:p>
    <w:p w:rsidR="0003462C" w:rsidRDefault="0003462C" w:rsidP="0003462C">
      <w:pPr>
        <w:spacing w:after="0" w:line="240" w:lineRule="auto"/>
        <w:jc w:val="both"/>
        <w:rPr>
          <w:rFonts w:ascii="Times New Roman" w:eastAsia="CAAAAA+TimesNewRomanPSMT" w:hAnsi="Times New Roman" w:cs="Times New Roman"/>
          <w:sz w:val="24"/>
          <w:szCs w:val="24"/>
        </w:rPr>
      </w:pPr>
    </w:p>
    <w:p w:rsidR="0003462C" w:rsidRDefault="0003462C" w:rsidP="0003462C">
      <w:pPr>
        <w:spacing w:after="0" w:line="240" w:lineRule="auto"/>
        <w:ind w:firstLine="720"/>
        <w:jc w:val="both"/>
        <w:rPr>
          <w:rFonts w:ascii="Times New Roman" w:eastAsia="CAAAAA+TimesNewRomanPSMT" w:hAnsi="Times New Roman" w:cs="Times New Roman"/>
          <w:sz w:val="24"/>
          <w:szCs w:val="24"/>
          <w:lang w:val="sr-Cyrl-RS"/>
        </w:rPr>
      </w:pPr>
      <w:r>
        <w:rPr>
          <w:rFonts w:ascii="Times New Roman" w:eastAsia="CAAAAA+TimesNewRomanPSMT" w:hAnsi="Times New Roman" w:cs="Times New Roman"/>
          <w:sz w:val="24"/>
          <w:szCs w:val="24"/>
          <w:lang w:val="sr-Cyrl-RS"/>
        </w:rPr>
        <w:t xml:space="preserve">Циљ доношења: </w:t>
      </w:r>
    </w:p>
    <w:p w:rsidR="0003462C" w:rsidRDefault="0003462C" w:rsidP="0003462C">
      <w:pPr>
        <w:pStyle w:val="ListParagraph"/>
        <w:numPr>
          <w:ilvl w:val="0"/>
          <w:numId w:val="2"/>
        </w:numPr>
        <w:spacing w:after="0" w:line="276"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Ослобађање странака од плаћања судских такси у случајевима мирног решавања спора, али и у случајевима окончања парничног поступка судским поравнањем, признањем тужбеног захтева или одрицањем од тужбеног захтева, а у циљу правичног третмана странака у парничном поступку.</w:t>
      </w:r>
    </w:p>
    <w:p w:rsidR="0003462C" w:rsidRDefault="0003462C" w:rsidP="0003462C">
      <w:pPr>
        <w:pStyle w:val="ListParagraph"/>
        <w:numPr>
          <w:ilvl w:val="0"/>
          <w:numId w:val="2"/>
        </w:numPr>
        <w:spacing w:after="0" w:line="276"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Подстицање алтерантивног начина решавања спорова;</w:t>
      </w:r>
    </w:p>
    <w:p w:rsidR="0003462C" w:rsidRDefault="0003462C" w:rsidP="0003462C">
      <w:pPr>
        <w:pStyle w:val="ListParagraph"/>
        <w:numPr>
          <w:ilvl w:val="0"/>
          <w:numId w:val="2"/>
        </w:numPr>
        <w:spacing w:after="0" w:line="276"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Растерећење судова, посебно основних судова у којима је повећан прилив предмета који се пре свега односе на тзв. „масовне спорове“, потраживања против државе, органа локалне самоуправе, јавних предузећа чији је оснивач држава и других организација и правних лица која се финансирају из буџета.</w:t>
      </w:r>
    </w:p>
    <w:p w:rsidR="0003462C" w:rsidRDefault="0003462C" w:rsidP="0003462C">
      <w:pPr>
        <w:pStyle w:val="ListParagraph"/>
        <w:spacing w:after="0"/>
        <w:ind w:left="1080"/>
        <w:jc w:val="both"/>
        <w:rPr>
          <w:rFonts w:ascii="Times New Roman" w:eastAsia="Times New Roman" w:hAnsi="Times New Roman" w:cs="Times New Roman"/>
          <w:sz w:val="24"/>
          <w:szCs w:val="24"/>
          <w:lang w:val="sr-Cyrl-RS" w:eastAsia="en-GB"/>
        </w:rPr>
      </w:pPr>
    </w:p>
    <w:p w:rsidR="0003462C" w:rsidRDefault="0003462C" w:rsidP="0003462C">
      <w:pPr>
        <w:pStyle w:val="NoSpacing"/>
        <w:ind w:firstLine="720"/>
        <w:jc w:val="both"/>
        <w:rPr>
          <w:rFonts w:ascii="Times New Roman" w:eastAsia="Times New Roman" w:hAnsi="Times New Roman" w:cs="Times New Roman"/>
          <w:sz w:val="24"/>
          <w:szCs w:val="24"/>
          <w:lang w:val="sr-Cyrl-RS" w:eastAsia="zh-CN"/>
        </w:rPr>
      </w:pPr>
      <w:r>
        <w:rPr>
          <w:rFonts w:ascii="Times New Roman" w:eastAsia="Times New Roman" w:hAnsi="Times New Roman" w:cs="Times New Roman"/>
          <w:szCs w:val="24"/>
          <w:lang w:val="sr-Cyrl-RS" w:eastAsia="en-GB"/>
        </w:rPr>
        <w:t xml:space="preserve">Кључна измена се односи на </w:t>
      </w:r>
      <w:r>
        <w:rPr>
          <w:rFonts w:ascii="Times New Roman" w:eastAsia="Times New Roman" w:hAnsi="Times New Roman" w:cs="Times New Roman"/>
          <w:szCs w:val="24"/>
          <w:lang w:val="sr-Cyrl-RS"/>
        </w:rPr>
        <w:t>ослобађање странака од плаћања судске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w:t>
      </w:r>
    </w:p>
    <w:p w:rsidR="0003462C" w:rsidRDefault="0003462C" w:rsidP="0003462C">
      <w:pPr>
        <w:pStyle w:val="NoSpacing"/>
        <w:ind w:firstLine="720"/>
        <w:jc w:val="both"/>
        <w:rPr>
          <w:rFonts w:ascii="Times New Roman" w:eastAsia="Times New Roman" w:hAnsi="Times New Roman" w:cs="Times New Roman"/>
          <w:szCs w:val="24"/>
          <w:lang w:val="sr-Cyrl-RS"/>
        </w:rPr>
      </w:pPr>
      <w:r>
        <w:rPr>
          <w:rFonts w:ascii="Times New Roman" w:eastAsia="Times New Roman" w:hAnsi="Times New Roman" w:cs="Times New Roman"/>
          <w:szCs w:val="24"/>
          <w:lang w:val="sr-Cyrl-RS"/>
        </w:rPr>
        <w:t xml:space="preserve">Ослобођањем од плаћања таксе и кроз друге начине окончања поступка поред посредовања, доприноси брзом решавању спорова што доприноси растерећењу судова од сувишних предмета, као и начелу правичности у судском поступку и једнаког третмана странака у поступку. </w:t>
      </w:r>
    </w:p>
    <w:p w:rsidR="0003462C" w:rsidRDefault="0003462C" w:rsidP="0003462C">
      <w:pPr>
        <w:pStyle w:val="NoSpacing"/>
        <w:ind w:firstLine="720"/>
        <w:jc w:val="both"/>
        <w:rPr>
          <w:rFonts w:ascii="Times New Roman" w:eastAsia="WenQuanYi Micro Hei" w:hAnsi="Times New Roman" w:cs="Times New Roman"/>
          <w:szCs w:val="24"/>
          <w:lang w:val="sr-Latn-RS"/>
        </w:rPr>
      </w:pPr>
      <w:r>
        <w:rPr>
          <w:rFonts w:ascii="Times New Roman" w:eastAsia="Times New Roman" w:hAnsi="Times New Roman" w:cs="Times New Roman"/>
          <w:szCs w:val="24"/>
          <w:lang w:val="sr-Cyrl-RS"/>
        </w:rPr>
        <w:t xml:space="preserve">Оснажује се улога медијације која је већ уређена Законом о посредовању у решавању спорова, као института који треба да допринесе брзом, ефикасном и економичном решавању спорова који често трају годинама. </w:t>
      </w:r>
    </w:p>
    <w:p w:rsidR="0003462C" w:rsidRDefault="0003462C" w:rsidP="0003462C">
      <w:pPr>
        <w:spacing w:after="0" w:line="240" w:lineRule="auto"/>
        <w:ind w:firstLine="720"/>
        <w:jc w:val="both"/>
        <w:rPr>
          <w:rFonts w:ascii="Times New Roman" w:eastAsia="CAAAAA+TimesNewRomanPSMT" w:hAnsi="Times New Roman" w:cs="Times New Roman"/>
          <w:sz w:val="24"/>
          <w:szCs w:val="24"/>
          <w:lang w:val="sr-Cyrl-RS"/>
        </w:rPr>
      </w:pPr>
    </w:p>
    <w:p w:rsidR="0003462C" w:rsidRDefault="0003462C" w:rsidP="0003462C">
      <w:pPr>
        <w:pStyle w:val="Default"/>
        <w:rPr>
          <w:lang w:val="sr-Cyrl-RS"/>
        </w:rPr>
      </w:pPr>
    </w:p>
    <w:p w:rsidR="0003462C" w:rsidRDefault="0003462C" w:rsidP="0003462C">
      <w:pPr>
        <w:pStyle w:val="Default"/>
        <w:jc w:val="both"/>
        <w:rPr>
          <w:b/>
          <w:bCs/>
        </w:rPr>
      </w:pPr>
      <w:r>
        <w:rPr>
          <w:b/>
          <w:bCs/>
        </w:rPr>
        <w:t xml:space="preserve">3) Да ли су разматране могућности за решавање проблема без доношења акта? </w:t>
      </w:r>
    </w:p>
    <w:p w:rsidR="0003462C" w:rsidRDefault="0003462C" w:rsidP="0003462C">
      <w:pPr>
        <w:pStyle w:val="Default"/>
        <w:jc w:val="both"/>
        <w:rPr>
          <w:b/>
          <w:bCs/>
        </w:rPr>
      </w:pPr>
    </w:p>
    <w:p w:rsidR="0003462C" w:rsidRDefault="0003462C" w:rsidP="0003462C">
      <w:pPr>
        <w:pStyle w:val="NoSpacing"/>
        <w:ind w:firstLine="720"/>
        <w:jc w:val="both"/>
        <w:rPr>
          <w:rFonts w:ascii="Times New Roman" w:hAnsi="Times New Roman" w:cs="Times New Roman"/>
          <w:szCs w:val="24"/>
          <w:lang w:val="sr-Latn-RS"/>
        </w:rPr>
      </w:pPr>
      <w:r>
        <w:rPr>
          <w:rFonts w:ascii="Times New Roman" w:eastAsia="Times New Roman" w:hAnsi="Times New Roman" w:cs="Times New Roman"/>
          <w:szCs w:val="24"/>
        </w:rPr>
        <w:t>Мишљења смо да није постојала могућност да се проблеми који се решавају овим законом уреде на другачији начин од доношења новог закона</w:t>
      </w:r>
      <w:r>
        <w:rPr>
          <w:rFonts w:ascii="Times New Roman" w:eastAsia="Times New Roman" w:hAnsi="Times New Roman" w:cs="Times New Roman"/>
          <w:szCs w:val="24"/>
          <w:lang w:val="sr-Cyrl-RS"/>
        </w:rPr>
        <w:t xml:space="preserve">, јер се одлагање плаћања трошкова на тужбу и одговор на тужбу до </w:t>
      </w:r>
      <w:r>
        <w:rPr>
          <w:rFonts w:ascii="Times New Roman" w:eastAsia="Times New Roman" w:hAnsi="Times New Roman" w:cs="Times New Roman"/>
          <w:color w:val="000000"/>
          <w:szCs w:val="24"/>
          <w:lang w:val="sr-Cyrl-RS"/>
        </w:rPr>
        <w:t xml:space="preserve">дана закључења првог рочишта за главну расправу, односно ослобађања </w:t>
      </w:r>
      <w:r>
        <w:rPr>
          <w:rFonts w:ascii="Times New Roman" w:eastAsia="Times New Roman" w:hAnsi="Times New Roman" w:cs="Times New Roman"/>
          <w:szCs w:val="24"/>
          <w:lang w:val="sr-Cyrl-RS"/>
        </w:rPr>
        <w:t xml:space="preserve">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 може решити једино изменама и допунама Закона о судским таксама које уређују ову материју. </w:t>
      </w:r>
    </w:p>
    <w:p w:rsidR="0003462C" w:rsidRDefault="0003462C" w:rsidP="0003462C">
      <w:pPr>
        <w:spacing w:after="0" w:line="240" w:lineRule="auto"/>
        <w:ind w:firstLine="720"/>
        <w:jc w:val="both"/>
        <w:rPr>
          <w:rFonts w:ascii="Times New Roman" w:eastAsia="Times New Roman" w:hAnsi="Times New Roman" w:cs="Times New Roman"/>
          <w:sz w:val="24"/>
          <w:szCs w:val="24"/>
          <w:lang w:val="sr-Cyrl-RS"/>
        </w:rPr>
      </w:pPr>
    </w:p>
    <w:p w:rsidR="0003462C" w:rsidRDefault="0003462C" w:rsidP="0003462C">
      <w:pPr>
        <w:pStyle w:val="Default"/>
        <w:jc w:val="both"/>
      </w:pPr>
    </w:p>
    <w:p w:rsidR="0003462C" w:rsidRDefault="0003462C" w:rsidP="0003462C">
      <w:pPr>
        <w:pStyle w:val="Default"/>
        <w:jc w:val="both"/>
        <w:rPr>
          <w:b/>
          <w:bCs/>
        </w:rPr>
      </w:pPr>
      <w:r>
        <w:rPr>
          <w:b/>
          <w:bCs/>
        </w:rPr>
        <w:t xml:space="preserve">4) Зашто је доношење акта најбољи начин за решавање проблема? </w:t>
      </w:r>
    </w:p>
    <w:p w:rsidR="0003462C" w:rsidRDefault="0003462C" w:rsidP="0003462C">
      <w:pPr>
        <w:pStyle w:val="Default"/>
        <w:jc w:val="both"/>
      </w:pPr>
    </w:p>
    <w:p w:rsidR="0003462C" w:rsidRDefault="0003462C" w:rsidP="0003462C">
      <w:pPr>
        <w:pStyle w:val="Default"/>
        <w:ind w:firstLine="720"/>
        <w:jc w:val="both"/>
        <w:rPr>
          <w:bCs/>
          <w:noProof/>
        </w:rPr>
      </w:pPr>
      <w:r>
        <w:rPr>
          <w:rFonts w:eastAsia="Times New Roman"/>
          <w:lang w:val="sr-Cyrl-RS"/>
        </w:rPr>
        <w:t xml:space="preserve">Уређеност питања судских такси, односно одлагање плаћања трошкова на тужбу и одговор на тужбу до дана закључења првог рочишта за главну расправу и ослобађање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w:t>
      </w:r>
      <w:r>
        <w:rPr>
          <w:rFonts w:eastAsia="Times New Roman"/>
          <w:lang w:val="sr-Cyrl-RS"/>
        </w:rPr>
        <w:lastRenderedPageBreak/>
        <w:t xml:space="preserve">одрицањем од тужбеног захтева, </w:t>
      </w:r>
      <w:r>
        <w:rPr>
          <w:bCs/>
          <w:noProof/>
        </w:rPr>
        <w:t>представљају предмет законске регулативе, те се ова област може уредити искључиво путем закона.</w:t>
      </w:r>
    </w:p>
    <w:p w:rsidR="0003462C" w:rsidRDefault="0003462C" w:rsidP="0003462C">
      <w:pPr>
        <w:pStyle w:val="NoSpacing"/>
        <w:ind w:firstLine="720"/>
        <w:jc w:val="both"/>
        <w:rPr>
          <w:rFonts w:ascii="Times New Roman" w:eastAsia="Times New Roman" w:hAnsi="Times New Roman" w:cs="Times New Roman"/>
          <w:szCs w:val="24"/>
        </w:rPr>
      </w:pPr>
    </w:p>
    <w:p w:rsidR="0003462C" w:rsidRDefault="0003462C" w:rsidP="0003462C">
      <w:pPr>
        <w:pStyle w:val="Default"/>
        <w:jc w:val="both"/>
      </w:pPr>
    </w:p>
    <w:p w:rsidR="0003462C" w:rsidRDefault="0003462C" w:rsidP="0003462C">
      <w:pPr>
        <w:pStyle w:val="Default"/>
        <w:jc w:val="both"/>
        <w:rPr>
          <w:b/>
          <w:bCs/>
        </w:rPr>
      </w:pPr>
      <w:r>
        <w:rPr>
          <w:b/>
          <w:bCs/>
        </w:rPr>
        <w:t xml:space="preserve">5) На кога и како ће највероватније утицати решења у закону? </w:t>
      </w:r>
    </w:p>
    <w:p w:rsidR="0003462C" w:rsidRDefault="0003462C" w:rsidP="0003462C">
      <w:pPr>
        <w:pStyle w:val="Default"/>
        <w:jc w:val="both"/>
        <w:rPr>
          <w:lang w:val="sr-Cyrl-RS"/>
        </w:rPr>
      </w:pPr>
    </w:p>
    <w:p w:rsidR="0003462C" w:rsidRDefault="0003462C" w:rsidP="0003462C">
      <w:pPr>
        <w:pStyle w:val="Default"/>
        <w:ind w:firstLine="720"/>
        <w:jc w:val="both"/>
        <w:rPr>
          <w:rFonts w:eastAsia="Times New Roman"/>
          <w:lang w:val="sr-Cyrl-RS"/>
        </w:rPr>
      </w:pPr>
      <w:r>
        <w:rPr>
          <w:rFonts w:eastAsia="Times New Roman"/>
          <w:lang w:val="sr-Cyrl-RS"/>
        </w:rPr>
        <w:t xml:space="preserve">Измене и допуне Закона о судским таксама утицаће на физичка и правна лица који су странке у поступку. Наиме,  одлагање плаћања трошкова на тужбу и одговор на тужбу до дана закључења првог рочишта за главну расправу и ослобађање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 допринеће смањењу непотребних трошкова странака, које стварају дуготрајни парнични поступци и допринеће брзом и мирном решавању спорних односа. </w:t>
      </w:r>
    </w:p>
    <w:p w:rsidR="0003462C" w:rsidRDefault="0003462C" w:rsidP="0003462C">
      <w:pPr>
        <w:pStyle w:val="Default"/>
        <w:jc w:val="both"/>
        <w:rPr>
          <w:rFonts w:eastAsia="Times New Roman"/>
          <w:lang w:val="sr-Cyrl-RS"/>
        </w:rPr>
      </w:pPr>
      <w:r>
        <w:rPr>
          <w:rFonts w:eastAsia="Times New Roman"/>
          <w:lang w:val="sr-Cyrl-RS"/>
        </w:rPr>
        <w:t xml:space="preserve"> </w:t>
      </w:r>
      <w:r>
        <w:rPr>
          <w:rFonts w:eastAsia="Times New Roman"/>
          <w:lang w:val="sr-Cyrl-RS"/>
        </w:rPr>
        <w:tab/>
        <w:t xml:space="preserve">Овако законско решење доприноси растерећењу судова од великог броја предмета, нарочито оних који су често дуготрајни и непотребно оптерећују капацитете судова. </w:t>
      </w:r>
    </w:p>
    <w:p w:rsidR="0003462C" w:rsidRDefault="0003462C" w:rsidP="0003462C">
      <w:pPr>
        <w:pStyle w:val="Default"/>
        <w:ind w:firstLine="720"/>
        <w:jc w:val="both"/>
        <w:rPr>
          <w:rFonts w:eastAsia="Times New Roman"/>
          <w:lang w:val="sr-Cyrl-RS"/>
        </w:rPr>
      </w:pPr>
    </w:p>
    <w:p w:rsidR="0003462C" w:rsidRDefault="0003462C" w:rsidP="0003462C">
      <w:pPr>
        <w:pStyle w:val="Default"/>
        <w:ind w:firstLine="709"/>
        <w:jc w:val="both"/>
        <w:rPr>
          <w:lang w:val="sr-Cyrl-RS"/>
        </w:rPr>
      </w:pPr>
    </w:p>
    <w:p w:rsidR="0003462C" w:rsidRDefault="0003462C" w:rsidP="0003462C">
      <w:pPr>
        <w:pStyle w:val="Default"/>
        <w:jc w:val="both"/>
        <w:rPr>
          <w:b/>
          <w:bCs/>
        </w:rPr>
      </w:pPr>
      <w:r>
        <w:rPr>
          <w:b/>
          <w:bCs/>
        </w:rPr>
        <w:t xml:space="preserve">6) Какве трошкове ће примена закона изазвати грађанима и привреди, а нарочито малим и средњим предузећима? </w:t>
      </w:r>
    </w:p>
    <w:p w:rsidR="0003462C" w:rsidRDefault="0003462C" w:rsidP="0003462C">
      <w:pPr>
        <w:pStyle w:val="Default"/>
        <w:jc w:val="both"/>
      </w:pPr>
    </w:p>
    <w:p w:rsidR="0003462C" w:rsidRDefault="0003462C" w:rsidP="0003462C">
      <w:pPr>
        <w:pStyle w:val="Default"/>
        <w:ind w:firstLine="720"/>
        <w:jc w:val="both"/>
        <w:rPr>
          <w:lang w:val="sr-Cyrl-RS"/>
        </w:rPr>
      </w:pPr>
      <w:r>
        <w:t>Примена Закона неће изазвати трошкове грађанима и привреди, а посебно малим и средњим предузећима.</w:t>
      </w:r>
      <w:r>
        <w:rPr>
          <w:lang w:val="sr-Cyrl-RS"/>
        </w:rPr>
        <w:t xml:space="preserve"> </w:t>
      </w:r>
    </w:p>
    <w:p w:rsidR="0003462C" w:rsidRDefault="0003462C" w:rsidP="0003462C">
      <w:pPr>
        <w:pStyle w:val="Default"/>
        <w:jc w:val="both"/>
      </w:pPr>
    </w:p>
    <w:p w:rsidR="0003462C" w:rsidRDefault="0003462C" w:rsidP="0003462C">
      <w:pPr>
        <w:pStyle w:val="Default"/>
        <w:jc w:val="both"/>
        <w:rPr>
          <w:b/>
          <w:bCs/>
          <w:lang w:val="sr-Cyrl-RS"/>
        </w:rPr>
      </w:pPr>
      <w:r>
        <w:rPr>
          <w:b/>
          <w:bCs/>
        </w:rPr>
        <w:t xml:space="preserve">7) Да ли су позитивне последице доношења закона такве да оправдавају трошкове које ће он створити? </w:t>
      </w:r>
    </w:p>
    <w:p w:rsidR="0003462C" w:rsidRDefault="0003462C" w:rsidP="0003462C">
      <w:pPr>
        <w:pStyle w:val="Default"/>
        <w:jc w:val="both"/>
        <w:rPr>
          <w:lang w:val="sr-Cyrl-RS"/>
        </w:rPr>
      </w:pPr>
    </w:p>
    <w:p w:rsidR="0003462C" w:rsidRDefault="0003462C" w:rsidP="0003462C">
      <w:pPr>
        <w:pStyle w:val="Default"/>
        <w:ind w:firstLine="720"/>
        <w:jc w:val="both"/>
        <w:rPr>
          <w:rFonts w:eastAsia="Times New Roman"/>
          <w:lang w:val="sr-Cyrl-RS"/>
        </w:rPr>
      </w:pPr>
      <w:r>
        <w:rPr>
          <w:rFonts w:eastAsia="Times New Roman"/>
          <w:lang w:val="sr-Cyrl-RS"/>
        </w:rPr>
        <w:t xml:space="preserve">Измене и допуне члана 3. Закона о судским таксама који прописује одлагање плаћања трошкова на тужбу и одговор на тужбу до дана закључења првог рочишта за главну расправу и члана 10. овог закона који прописује ослобађање од плаћања таксе уколико се парнични поступак оконча до дана закључења првог рочишта за главну расправу посредовањем, судским поравнањем, признањем тужбеног захтева или одрицањем од тужбеног захтева неће створити нове трошкове, већ ће допринети смањењу непотребних трошкова по грађане и привреду. </w:t>
      </w:r>
    </w:p>
    <w:p w:rsidR="0003462C" w:rsidRDefault="0003462C" w:rsidP="0003462C">
      <w:pPr>
        <w:spacing w:after="0" w:line="240" w:lineRule="auto"/>
        <w:ind w:firstLine="720"/>
        <w:jc w:val="both"/>
        <w:rPr>
          <w:rFonts w:ascii="Times New Roman" w:eastAsia="Times New Roman" w:hAnsi="Times New Roman" w:cs="Times New Roman"/>
          <w:sz w:val="24"/>
          <w:szCs w:val="24"/>
          <w:lang w:val="sr-Cyrl-RS"/>
        </w:rPr>
      </w:pPr>
    </w:p>
    <w:p w:rsidR="0003462C" w:rsidRDefault="0003462C" w:rsidP="0003462C">
      <w:pPr>
        <w:pStyle w:val="Default"/>
        <w:jc w:val="both"/>
      </w:pPr>
    </w:p>
    <w:p w:rsidR="0003462C" w:rsidRDefault="0003462C" w:rsidP="0003462C">
      <w:pPr>
        <w:pStyle w:val="Default"/>
        <w:jc w:val="both"/>
        <w:rPr>
          <w:b/>
          <w:bCs/>
        </w:rPr>
      </w:pPr>
      <w:r>
        <w:rPr>
          <w:b/>
          <w:bCs/>
        </w:rPr>
        <w:t xml:space="preserve">8) Да ли се законом подржава стварање нових привредних субјеката и тржишна конкуренција? </w:t>
      </w:r>
    </w:p>
    <w:p w:rsidR="0003462C" w:rsidRDefault="0003462C" w:rsidP="0003462C">
      <w:pPr>
        <w:pStyle w:val="Default"/>
        <w:jc w:val="both"/>
      </w:pPr>
    </w:p>
    <w:p w:rsidR="0003462C" w:rsidRDefault="0003462C" w:rsidP="0003462C">
      <w:pPr>
        <w:pStyle w:val="Default"/>
        <w:ind w:firstLine="720"/>
        <w:jc w:val="both"/>
      </w:pPr>
      <w:r>
        <w:t>Закон нема утицаја на стварање нових привредних субјеката и на тржишну конкуренцију.</w:t>
      </w:r>
    </w:p>
    <w:p w:rsidR="0003462C" w:rsidRDefault="0003462C" w:rsidP="0003462C">
      <w:pPr>
        <w:pStyle w:val="Default"/>
        <w:jc w:val="both"/>
      </w:pPr>
    </w:p>
    <w:p w:rsidR="0003462C" w:rsidRDefault="0003462C" w:rsidP="0003462C">
      <w:pPr>
        <w:pStyle w:val="Default"/>
        <w:jc w:val="both"/>
        <w:rPr>
          <w:b/>
          <w:bCs/>
          <w:lang w:val="sr-Cyrl-RS"/>
        </w:rPr>
      </w:pPr>
      <w:r>
        <w:rPr>
          <w:b/>
          <w:bCs/>
        </w:rPr>
        <w:t xml:space="preserve">9) Да ли су све заинтересоване стране имале прилике да се изјасне о закону? </w:t>
      </w:r>
    </w:p>
    <w:p w:rsidR="0003462C" w:rsidRDefault="0003462C" w:rsidP="0003462C">
      <w:pPr>
        <w:pStyle w:val="Default"/>
        <w:jc w:val="both"/>
        <w:rPr>
          <w:lang w:val="sr-Cyrl-RS"/>
        </w:rPr>
      </w:pPr>
    </w:p>
    <w:p w:rsidR="0003462C" w:rsidRDefault="0003462C" w:rsidP="0003462C">
      <w:pPr>
        <w:pStyle w:val="Default"/>
        <w:jc w:val="both"/>
        <w:rPr>
          <w:lang w:val="sr-Cyrl-RS"/>
        </w:rPr>
      </w:pPr>
      <w:r>
        <w:rPr>
          <w:lang w:val="sr-Cyrl-RS"/>
        </w:rPr>
        <w:tab/>
        <w:t xml:space="preserve">С обзиром да су предвиђене измене и допуне само два члана Закона о судским таксама, није било потребно спроводити јавну расправу. С друге стране, током 2017. године, одржана су три састанка Саветодавне групе за успостављање ефикасног и одрживог система посредовања у решавању спорова у пуном саставу и то дана 31.05.2017. године, 30.06.2017. </w:t>
      </w:r>
      <w:r>
        <w:rPr>
          <w:lang w:val="sr-Cyrl-RS"/>
        </w:rPr>
        <w:lastRenderedPageBreak/>
        <w:t>године и 6.12.2017. године и месечни састанци у ужем саставу на којима је постигнута сагласност да је неопходно да се обезбеде подстицаји за примену медијацију када је судски поступак покренут, у виду ослобађања или умањења плаћања судске таксе.</w:t>
      </w:r>
    </w:p>
    <w:p w:rsidR="0003462C" w:rsidRDefault="0003462C" w:rsidP="0003462C">
      <w:pPr>
        <w:pStyle w:val="Default"/>
        <w:ind w:firstLine="720"/>
        <w:jc w:val="both"/>
        <w:rPr>
          <w:lang w:val="sr-Cyrl-RS"/>
        </w:rPr>
      </w:pPr>
      <w:r>
        <w:rPr>
          <w:lang w:val="sr-Cyrl-RS"/>
        </w:rPr>
        <w:t>Током 2018. године континуирано су вршене консултације са представницима удружења медијатора, попут састанка 23. јануара 2018. године са представницима Асоцијације медијатора Србије (АМС) и ЈП Службеног Гласника РС, те округлог стола у организацији Министарства правде Републике Србије и Правосудне акaдемије који је одржан дана 21. маја у циљу сагледавања тренутног стања и даљег развоја праксе медијације у Србији. У непосредној консултацији са представницима организација медијатора потврђена је неопходност увођења финансијских подстицаја, кроз одлагање и ослобођење од плаћања судских такси у парничном поступку његовим окончањем посредовањем и изменама и допунама Закона о судским таксама.</w:t>
      </w:r>
    </w:p>
    <w:p w:rsidR="0003462C" w:rsidRDefault="0003462C" w:rsidP="0003462C">
      <w:pPr>
        <w:pStyle w:val="Default"/>
        <w:ind w:firstLine="720"/>
        <w:jc w:val="both"/>
      </w:pPr>
    </w:p>
    <w:p w:rsidR="0003462C" w:rsidRDefault="0003462C" w:rsidP="0003462C">
      <w:pPr>
        <w:pStyle w:val="Default"/>
        <w:jc w:val="both"/>
      </w:pPr>
      <w:r>
        <w:rPr>
          <w:b/>
          <w:bCs/>
        </w:rPr>
        <w:t xml:space="preserve">10) Које ће се мере током примене закона предузети да би се постигло оно што се законом предвиђа? </w:t>
      </w:r>
    </w:p>
    <w:p w:rsidR="0003462C" w:rsidRDefault="0003462C" w:rsidP="0003462C">
      <w:pPr>
        <w:pStyle w:val="BodyText"/>
        <w:spacing w:after="0"/>
        <w:ind w:firstLine="709"/>
        <w:jc w:val="both"/>
        <w:rPr>
          <w:rFonts w:ascii="Times New Roman" w:hAnsi="Times New Roman" w:cs="Times New Roman"/>
          <w:noProof/>
        </w:rPr>
      </w:pPr>
    </w:p>
    <w:p w:rsidR="0003462C" w:rsidRDefault="0003462C" w:rsidP="0003462C">
      <w:pPr>
        <w:pStyle w:val="BodyText"/>
        <w:spacing w:after="0"/>
        <w:ind w:firstLine="720"/>
        <w:jc w:val="both"/>
        <w:rPr>
          <w:rFonts w:ascii="Times New Roman" w:hAnsi="Times New Roman" w:cs="Times New Roman"/>
          <w:lang w:val="sr-Cyrl-RS"/>
        </w:rPr>
      </w:pPr>
      <w:r>
        <w:rPr>
          <w:rFonts w:ascii="Times New Roman" w:hAnsi="Times New Roman" w:cs="Times New Roman"/>
          <w:lang w:val="sr-Cyrl-RS"/>
        </w:rPr>
        <w:t xml:space="preserve">Три главне мере ће се континуирано предузимати током примене закона. С једне стране, у складу да чланом 102. Судског пословника, суд ће достављати писано обавештење странама у судском поступку које садржи поуку о праву на ослобађање од плаћања трошкова поступка, као и праву на медијацију, уз позив за припремно или прво рочиште за главну расправу, као и у поступку претходног испитивања тужбе, у складу са одговарајућим одредбама процесног закона. </w:t>
      </w:r>
    </w:p>
    <w:p w:rsidR="0003462C" w:rsidRDefault="0003462C" w:rsidP="0003462C">
      <w:pPr>
        <w:pStyle w:val="BodyText"/>
        <w:spacing w:after="0"/>
        <w:ind w:firstLine="720"/>
        <w:jc w:val="both"/>
        <w:rPr>
          <w:rFonts w:ascii="Times New Roman" w:hAnsi="Times New Roman" w:cs="Times New Roman"/>
          <w:lang w:val="sr-Cyrl-RS"/>
        </w:rPr>
      </w:pPr>
      <w:r>
        <w:rPr>
          <w:rFonts w:ascii="Times New Roman" w:hAnsi="Times New Roman" w:cs="Times New Roman"/>
          <w:lang w:val="sr-Cyrl-RS"/>
        </w:rPr>
        <w:t>Са друге стране, судови ће у складу са Судским пословником и Упутством Високог савета судства водити евиденцију о упућеним странкама на посредовање и обављеним посредовањима који садржи: податке о врсти спорног односа (материја, врста спора) и начину окончања поступка посредовања, уз поштовање начела поверљивости, али и о броју предмета који су окончани пре или на дан припремног или првог рочишта за главну расправу, а ради праћења ефекта примене закона.</w:t>
      </w:r>
    </w:p>
    <w:p w:rsidR="000B0215" w:rsidRPr="00E2650C" w:rsidRDefault="0003462C" w:rsidP="00EF04B6">
      <w:pPr>
        <w:pStyle w:val="BodyText"/>
        <w:spacing w:after="0"/>
        <w:ind w:firstLine="720"/>
        <w:jc w:val="both"/>
        <w:rPr>
          <w:rFonts w:ascii="Times New Roman" w:hAnsi="Times New Roman" w:cs="Times New Roman"/>
        </w:rPr>
      </w:pPr>
      <w:r>
        <w:rPr>
          <w:rFonts w:ascii="Times New Roman" w:hAnsi="Times New Roman" w:cs="Times New Roman"/>
          <w:lang w:val="sr-Cyrl-RS"/>
        </w:rPr>
        <w:t>Коначно, Правосудна академија Републике Србије ће вршити обуке судија првостепених судова који поступају у грађанској материји о спровођењу Закона о посредовању у решавању спорова.</w:t>
      </w:r>
    </w:p>
    <w:sectPr w:rsidR="000B0215" w:rsidRPr="00E265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MS Gothic"/>
    <w:charset w:val="80"/>
    <w:family w:val="roman"/>
    <w:pitch w:val="variable"/>
  </w:font>
  <w:font w:name="WenQuanYi Micro Hei">
    <w:altName w:val="MS Gothic"/>
    <w:charset w:val="80"/>
    <w:family w:val="auto"/>
    <w:pitch w:val="variable"/>
  </w:font>
  <w:font w:name="Lohit Hindi">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CAAAAA+TimesNewRomanPSMT">
    <w:altName w:val="MS Mincho"/>
    <w:charset w:val="80"/>
    <w:family w:val="auto"/>
    <w:pitch w:val="variable"/>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97A01"/>
    <w:multiLevelType w:val="hybridMultilevel"/>
    <w:tmpl w:val="22A0C2C6"/>
    <w:lvl w:ilvl="0" w:tplc="E452E454">
      <w:start w:val="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5477156E"/>
    <w:multiLevelType w:val="hybridMultilevel"/>
    <w:tmpl w:val="A39C29E6"/>
    <w:lvl w:ilvl="0" w:tplc="8AE27818">
      <w:start w:val="1"/>
      <w:numFmt w:val="upperRoman"/>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15"/>
    <w:rsid w:val="0003462C"/>
    <w:rsid w:val="000B0215"/>
    <w:rsid w:val="00135738"/>
    <w:rsid w:val="00194C66"/>
    <w:rsid w:val="00410287"/>
    <w:rsid w:val="00466C8C"/>
    <w:rsid w:val="00786106"/>
    <w:rsid w:val="008239E3"/>
    <w:rsid w:val="00A15CCB"/>
    <w:rsid w:val="00A50D03"/>
    <w:rsid w:val="00A97421"/>
    <w:rsid w:val="00AC0B05"/>
    <w:rsid w:val="00C847CF"/>
    <w:rsid w:val="00D338EB"/>
    <w:rsid w:val="00E2650C"/>
    <w:rsid w:val="00E57A9C"/>
    <w:rsid w:val="00EF04B6"/>
    <w:rsid w:val="00F4568A"/>
    <w:rsid w:val="00F50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B4269-544B-4CC4-B624-0BF942440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0B02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B0215"/>
    <w:rPr>
      <w:rFonts w:ascii="Times New Roman" w:eastAsia="Times New Roman" w:hAnsi="Times New Roman" w:cs="Times New Roman"/>
      <w:b/>
      <w:bCs/>
      <w:sz w:val="24"/>
      <w:szCs w:val="24"/>
    </w:rPr>
  </w:style>
  <w:style w:type="paragraph" w:customStyle="1" w:styleId="podnaslovpropisa">
    <w:name w:val="podnaslovpropisa"/>
    <w:basedOn w:val="Normal"/>
    <w:rsid w:val="000B02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prored">
    <w:name w:val="normalprored"/>
    <w:basedOn w:val="Normal"/>
    <w:rsid w:val="000B02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B0215"/>
  </w:style>
  <w:style w:type="paragraph" w:customStyle="1" w:styleId="wyq060---pododeljak">
    <w:name w:val="wyq060---pododeljak"/>
    <w:basedOn w:val="Normal"/>
    <w:rsid w:val="000B02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0B02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0B021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65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50C"/>
    <w:rPr>
      <w:rFonts w:ascii="Segoe UI" w:hAnsi="Segoe UI" w:cs="Segoe UI"/>
      <w:sz w:val="18"/>
      <w:szCs w:val="18"/>
    </w:rPr>
  </w:style>
  <w:style w:type="paragraph" w:styleId="NoSpacing">
    <w:name w:val="No Spacing"/>
    <w:uiPriority w:val="1"/>
    <w:qFormat/>
    <w:rsid w:val="0003462C"/>
    <w:pPr>
      <w:spacing w:after="0" w:line="240" w:lineRule="auto"/>
    </w:pPr>
  </w:style>
  <w:style w:type="character" w:customStyle="1" w:styleId="ListParagraphChar">
    <w:name w:val="List Paragraph Char"/>
    <w:aliases w:val="Forth level Char,Odstavek seznama1 Char,Numbered List Paragraph Char,References Char,Numbered Paragraph Char,Main numbered paragraph Char,List_Paragraph Char,Multilevel para_II Char,List Paragraph1 Char,Bullets Char,Liste 1 Char"/>
    <w:link w:val="ListParagraph"/>
    <w:uiPriority w:val="34"/>
    <w:locked/>
    <w:rsid w:val="0003462C"/>
  </w:style>
  <w:style w:type="paragraph" w:styleId="ListParagraph">
    <w:name w:val="List Paragraph"/>
    <w:aliases w:val="Forth level,Odstavek seznama1,Numbered List Paragraph,References,Numbered Paragraph,Main numbered paragraph,List_Paragraph,Multilevel para_II,List Paragraph1,Bullets,123 List Paragraph,List Paragraph nowy,Liste 1,Bullet paras,члан"/>
    <w:basedOn w:val="Normal"/>
    <w:link w:val="ListParagraphChar"/>
    <w:uiPriority w:val="34"/>
    <w:qFormat/>
    <w:rsid w:val="0003462C"/>
    <w:pPr>
      <w:spacing w:line="256" w:lineRule="auto"/>
      <w:ind w:left="720"/>
      <w:contextualSpacing/>
    </w:pPr>
  </w:style>
  <w:style w:type="paragraph" w:styleId="BodyText">
    <w:name w:val="Body Text"/>
    <w:basedOn w:val="Normal"/>
    <w:link w:val="BodyTextChar1"/>
    <w:unhideWhenUsed/>
    <w:rsid w:val="0003462C"/>
    <w:pPr>
      <w:widowControl w:val="0"/>
      <w:suppressAutoHyphens/>
      <w:spacing w:after="120" w:line="240" w:lineRule="auto"/>
    </w:pPr>
    <w:rPr>
      <w:rFonts w:ascii="Liberation Serif" w:eastAsia="WenQuanYi Micro Hei" w:hAnsi="Liberation Serif" w:cs="Lohit Hindi"/>
      <w:kern w:val="2"/>
      <w:sz w:val="24"/>
      <w:szCs w:val="24"/>
      <w:lang w:val="sr-Cyrl-CS" w:eastAsia="zh-CN" w:bidi="hi-IN"/>
    </w:rPr>
  </w:style>
  <w:style w:type="character" w:customStyle="1" w:styleId="BodyTextChar">
    <w:name w:val="Body Text Char"/>
    <w:basedOn w:val="DefaultParagraphFont"/>
    <w:uiPriority w:val="99"/>
    <w:semiHidden/>
    <w:rsid w:val="0003462C"/>
  </w:style>
  <w:style w:type="paragraph" w:customStyle="1" w:styleId="Default">
    <w:name w:val="Default"/>
    <w:rsid w:val="0003462C"/>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BodyTextChar1">
    <w:name w:val="Body Text Char1"/>
    <w:basedOn w:val="DefaultParagraphFont"/>
    <w:link w:val="BodyText"/>
    <w:locked/>
    <w:rsid w:val="0003462C"/>
    <w:rPr>
      <w:rFonts w:ascii="Liberation Serif" w:eastAsia="WenQuanYi Micro Hei" w:hAnsi="Liberation Serif" w:cs="Lohit Hindi"/>
      <w:kern w:val="2"/>
      <w:sz w:val="24"/>
      <w:szCs w:val="24"/>
      <w:lang w:val="sr-Cyrl-C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893128">
      <w:bodyDiv w:val="1"/>
      <w:marLeft w:val="0"/>
      <w:marRight w:val="0"/>
      <w:marTop w:val="0"/>
      <w:marBottom w:val="0"/>
      <w:divBdr>
        <w:top w:val="none" w:sz="0" w:space="0" w:color="auto"/>
        <w:left w:val="none" w:sz="0" w:space="0" w:color="auto"/>
        <w:bottom w:val="none" w:sz="0" w:space="0" w:color="auto"/>
        <w:right w:val="none" w:sz="0" w:space="0" w:color="auto"/>
      </w:divBdr>
    </w:div>
    <w:div w:id="450319447">
      <w:bodyDiv w:val="1"/>
      <w:marLeft w:val="0"/>
      <w:marRight w:val="0"/>
      <w:marTop w:val="0"/>
      <w:marBottom w:val="0"/>
      <w:divBdr>
        <w:top w:val="none" w:sz="0" w:space="0" w:color="auto"/>
        <w:left w:val="none" w:sz="0" w:space="0" w:color="auto"/>
        <w:bottom w:val="none" w:sz="0" w:space="0" w:color="auto"/>
        <w:right w:val="none" w:sz="0" w:space="0" w:color="auto"/>
      </w:divBdr>
    </w:div>
    <w:div w:id="520970284">
      <w:bodyDiv w:val="1"/>
      <w:marLeft w:val="0"/>
      <w:marRight w:val="0"/>
      <w:marTop w:val="0"/>
      <w:marBottom w:val="0"/>
      <w:divBdr>
        <w:top w:val="none" w:sz="0" w:space="0" w:color="auto"/>
        <w:left w:val="none" w:sz="0" w:space="0" w:color="auto"/>
        <w:bottom w:val="none" w:sz="0" w:space="0" w:color="auto"/>
        <w:right w:val="none" w:sz="0" w:space="0" w:color="auto"/>
      </w:divBdr>
    </w:div>
    <w:div w:id="1187602609">
      <w:bodyDiv w:val="1"/>
      <w:marLeft w:val="0"/>
      <w:marRight w:val="0"/>
      <w:marTop w:val="0"/>
      <w:marBottom w:val="0"/>
      <w:divBdr>
        <w:top w:val="none" w:sz="0" w:space="0" w:color="auto"/>
        <w:left w:val="none" w:sz="0" w:space="0" w:color="auto"/>
        <w:bottom w:val="none" w:sz="0" w:space="0" w:color="auto"/>
        <w:right w:val="none" w:sz="0" w:space="0" w:color="auto"/>
      </w:divBdr>
    </w:div>
    <w:div w:id="1822229677">
      <w:bodyDiv w:val="1"/>
      <w:marLeft w:val="0"/>
      <w:marRight w:val="0"/>
      <w:marTop w:val="0"/>
      <w:marBottom w:val="0"/>
      <w:divBdr>
        <w:top w:val="none" w:sz="0" w:space="0" w:color="auto"/>
        <w:left w:val="none" w:sz="0" w:space="0" w:color="auto"/>
        <w:bottom w:val="none" w:sz="0" w:space="0" w:color="auto"/>
        <w:right w:val="none" w:sz="0" w:space="0" w:color="auto"/>
      </w:divBdr>
    </w:div>
    <w:div w:id="1899899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D368A-1722-473B-9D8D-97D219D3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3843</Words>
  <Characters>21907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 Marković</dc:creator>
  <cp:keywords/>
  <dc:description/>
  <cp:lastModifiedBy>Jovan Stojanovic</cp:lastModifiedBy>
  <cp:revision>2</cp:revision>
  <cp:lastPrinted>2018-11-06T11:28:00Z</cp:lastPrinted>
  <dcterms:created xsi:type="dcterms:W3CDTF">2018-11-15T09:33:00Z</dcterms:created>
  <dcterms:modified xsi:type="dcterms:W3CDTF">2018-11-15T09:33:00Z</dcterms:modified>
</cp:coreProperties>
</file>