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CF8AFB2" w14:textId="360CD3A9" w:rsidR="00943378" w:rsidRPr="002415DA" w:rsidRDefault="00943378" w:rsidP="00943378">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ПРОСТОРНИ ПЛАН</w:t>
      </w:r>
    </w:p>
    <w:p w14:paraId="6948D9CE" w14:textId="0DA779CF" w:rsidR="00943378" w:rsidRPr="002415DA" w:rsidRDefault="00943378" w:rsidP="00943378">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ПОДРУЧЈА ПОСЕБНЕ НАМЕНЕ АРХЕОЛОШКОГ НАЛАЗИШТА БЕЛО БРДО</w:t>
      </w:r>
    </w:p>
    <w:p w14:paraId="0F32DBFD" w14:textId="220433A2" w:rsidR="00872813" w:rsidRPr="002415DA" w:rsidRDefault="00872813" w:rsidP="00943378">
      <w:pPr>
        <w:tabs>
          <w:tab w:val="left" w:pos="1099"/>
        </w:tabs>
        <w:spacing w:after="240"/>
        <w:jc w:val="center"/>
        <w:rPr>
          <w:rFonts w:ascii="Times New Roman" w:hAnsi="Times New Roman" w:cs="Times New Roman"/>
          <w:sz w:val="24"/>
          <w:szCs w:val="24"/>
          <w:lang w:val="sr-Cyrl-CS"/>
        </w:rPr>
      </w:pPr>
      <w:r w:rsidRPr="002415DA">
        <w:rPr>
          <w:rFonts w:ascii="Times New Roman" w:hAnsi="Times New Roman" w:cs="Times New Roman"/>
          <w:caps/>
          <w:sz w:val="24"/>
          <w:szCs w:val="24"/>
          <w:lang w:val="sr-Cyrl-CS"/>
        </w:rPr>
        <w:t>УВОДНЕ НАПОМЕНЕ</w:t>
      </w:r>
    </w:p>
    <w:p w14:paraId="2D2E2472" w14:textId="77777777" w:rsidR="00AB6D0A" w:rsidRPr="002415DA" w:rsidRDefault="00AB6D0A" w:rsidP="00872813">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Просторни план подручја посебне намене археолошког налазишта Бело брдо (у даљем тексту: Просторни план) припремљен је у складу са Одлуком о изради Просторног плана подручја посебне намене археолошког налазишта Бело брдо (</w:t>
      </w:r>
      <w:r w:rsidR="00872813" w:rsidRPr="002415DA">
        <w:rPr>
          <w:rFonts w:ascii="Times New Roman" w:hAnsi="Times New Roman" w:cs="Times New Roman"/>
          <w:sz w:val="24"/>
          <w:szCs w:val="24"/>
          <w:lang w:val="sr-Cyrl-CS"/>
        </w:rPr>
        <w:t>„</w:t>
      </w:r>
      <w:r w:rsidR="0075299C" w:rsidRPr="002415DA">
        <w:rPr>
          <w:rFonts w:ascii="Times New Roman" w:hAnsi="Times New Roman" w:cs="Times New Roman"/>
          <w:sz w:val="24"/>
          <w:szCs w:val="24"/>
          <w:lang w:val="sr-Cyrl-CS"/>
        </w:rPr>
        <w:t>Сл</w:t>
      </w:r>
      <w:r w:rsidR="00872813" w:rsidRPr="002415DA">
        <w:rPr>
          <w:rFonts w:ascii="Times New Roman" w:hAnsi="Times New Roman" w:cs="Times New Roman"/>
          <w:sz w:val="24"/>
          <w:szCs w:val="24"/>
          <w:lang w:val="sr-Cyrl-CS"/>
        </w:rPr>
        <w:t>ужбени</w:t>
      </w:r>
      <w:r w:rsidRPr="002415DA">
        <w:rPr>
          <w:rFonts w:ascii="Times New Roman" w:hAnsi="Times New Roman" w:cs="Times New Roman"/>
          <w:sz w:val="24"/>
          <w:szCs w:val="24"/>
          <w:lang w:val="sr-Cyrl-CS"/>
        </w:rPr>
        <w:t xml:space="preserve"> гласник РС</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број 43/17) коју је донела Влада на седници одржаној 4. маја 2017. године.</w:t>
      </w:r>
    </w:p>
    <w:p w14:paraId="5E38F158" w14:textId="77777777" w:rsidR="00AB6D0A" w:rsidRPr="002415DA" w:rsidRDefault="00AB6D0A" w:rsidP="00872813">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Циљ израде Просторног плана је дефинисање планског основа за коришћење, уређење и заштиту подручја археолошког налазишта, у складу са принципима одрживости.</w:t>
      </w:r>
    </w:p>
    <w:p w14:paraId="498FA532" w14:textId="70C548D3" w:rsidR="00AB6D0A" w:rsidRPr="002415DA" w:rsidRDefault="00AB6D0A" w:rsidP="00872813">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Просторни план је припремљен у складу са одредбама</w:t>
      </w:r>
      <w:r w:rsidR="00E952F8" w:rsidRPr="002415DA">
        <w:rPr>
          <w:rFonts w:ascii="Times New Roman" w:hAnsi="Times New Roman" w:cs="Times New Roman"/>
          <w:sz w:val="24"/>
          <w:szCs w:val="24"/>
          <w:lang w:val="sr-Cyrl-CS"/>
        </w:rPr>
        <w:t xml:space="preserve"> Закона о планирању и изградњи („Службени гласник РС”, бр. 72/09, 81/09 - исправка, 64/10 - УС, 24/11, 121/12, 42/13 - УС, 50/13 - УС, 98/13 - УС, 132/14 и 145/14) </w:t>
      </w:r>
      <w:r w:rsidRPr="002415DA">
        <w:rPr>
          <w:rFonts w:ascii="Times New Roman" w:hAnsi="Times New Roman" w:cs="Times New Roman"/>
          <w:sz w:val="24"/>
          <w:szCs w:val="24"/>
          <w:lang w:val="sr-Cyrl-CS"/>
        </w:rPr>
        <w:t>и Правилника о садржини, начину и поступку израде докумената</w:t>
      </w:r>
      <w:r w:rsidR="00872813" w:rsidRPr="002415DA">
        <w:rPr>
          <w:rFonts w:ascii="Times New Roman" w:hAnsi="Times New Roman" w:cs="Times New Roman"/>
          <w:sz w:val="24"/>
          <w:szCs w:val="24"/>
          <w:lang w:val="sr-Cyrl-CS"/>
        </w:rPr>
        <w:t xml:space="preserve"> просторног и урбанистичког планирања</w:t>
      </w:r>
      <w:r w:rsidRPr="002415DA">
        <w:rPr>
          <w:rFonts w:ascii="Times New Roman" w:hAnsi="Times New Roman" w:cs="Times New Roman"/>
          <w:sz w:val="24"/>
          <w:szCs w:val="24"/>
          <w:lang w:val="sr-Cyrl-CS"/>
        </w:rPr>
        <w:t xml:space="preserve"> (</w:t>
      </w:r>
      <w:r w:rsidR="00872813" w:rsidRPr="002415DA">
        <w:rPr>
          <w:rFonts w:ascii="Times New Roman" w:hAnsi="Times New Roman" w:cs="Times New Roman"/>
          <w:sz w:val="24"/>
          <w:szCs w:val="24"/>
          <w:lang w:val="sr-Cyrl-CS"/>
        </w:rPr>
        <w:t>„</w:t>
      </w:r>
      <w:r w:rsidR="0075299C" w:rsidRPr="002415DA">
        <w:rPr>
          <w:rFonts w:ascii="Times New Roman" w:hAnsi="Times New Roman" w:cs="Times New Roman"/>
          <w:sz w:val="24"/>
          <w:szCs w:val="24"/>
          <w:lang w:val="sr-Cyrl-CS"/>
        </w:rPr>
        <w:t>Сл</w:t>
      </w:r>
      <w:r w:rsidR="00872813" w:rsidRPr="002415DA">
        <w:rPr>
          <w:rFonts w:ascii="Times New Roman" w:hAnsi="Times New Roman" w:cs="Times New Roman"/>
          <w:sz w:val="24"/>
          <w:szCs w:val="24"/>
          <w:lang w:val="sr-Cyrl-CS"/>
        </w:rPr>
        <w:t>ужбени</w:t>
      </w:r>
      <w:r w:rsidRPr="002415DA">
        <w:rPr>
          <w:rFonts w:ascii="Times New Roman" w:hAnsi="Times New Roman" w:cs="Times New Roman"/>
          <w:sz w:val="24"/>
          <w:szCs w:val="24"/>
          <w:lang w:val="sr-Cyrl-CS"/>
        </w:rPr>
        <w:t xml:space="preserve"> гласник РС</w:t>
      </w:r>
      <w:r w:rsidR="00872813" w:rsidRPr="002415DA">
        <w:rPr>
          <w:rFonts w:ascii="Times New Roman" w:hAnsi="Times New Roman" w:cs="Times New Roman"/>
          <w:sz w:val="24"/>
          <w:szCs w:val="24"/>
          <w:lang w:val="sr-Cyrl-CS"/>
        </w:rPr>
        <w:t>”, број</w:t>
      </w:r>
      <w:r w:rsidR="00987BF2" w:rsidRPr="002415DA">
        <w:rPr>
          <w:rFonts w:ascii="Times New Roman" w:hAnsi="Times New Roman" w:cs="Times New Roman"/>
          <w:sz w:val="24"/>
          <w:szCs w:val="24"/>
          <w:lang w:val="sr-Cyrl-CS"/>
        </w:rPr>
        <w:t xml:space="preserve"> 64/15</w:t>
      </w:r>
      <w:r w:rsidRPr="002415DA">
        <w:rPr>
          <w:rFonts w:ascii="Times New Roman" w:hAnsi="Times New Roman" w:cs="Times New Roman"/>
          <w:sz w:val="24"/>
          <w:szCs w:val="24"/>
          <w:lang w:val="sr-Cyrl-CS"/>
        </w:rPr>
        <w:t>). Поред наведеног, као повод за израду Просторног плана издвојене су потребе и обавезе за:</w:t>
      </w:r>
    </w:p>
    <w:p w14:paraId="26C13C0B" w14:textId="457C475D" w:rsidR="00AB6D0A" w:rsidRPr="002415DA" w:rsidRDefault="00AB6D0A" w:rsidP="00943378">
      <w:pPr>
        <w:pStyle w:val="ListParagraph"/>
        <w:numPr>
          <w:ilvl w:val="0"/>
          <w:numId w:val="32"/>
        </w:numPr>
        <w:autoSpaceDE w:val="0"/>
        <w:autoSpaceDN w:val="0"/>
        <w:adjustRightInd w:val="0"/>
        <w:ind w:left="0" w:firstLine="0"/>
        <w:rPr>
          <w:rFonts w:ascii="Times New Roman" w:hAnsi="Times New Roman"/>
          <w:color w:val="000000"/>
          <w:sz w:val="24"/>
          <w:szCs w:val="24"/>
        </w:rPr>
      </w:pPr>
      <w:r w:rsidRPr="002415DA">
        <w:rPr>
          <w:rFonts w:ascii="Times New Roman" w:hAnsi="Times New Roman"/>
          <w:color w:val="000000"/>
          <w:sz w:val="24"/>
          <w:szCs w:val="24"/>
        </w:rPr>
        <w:t>рaзрaдом и ближим утврђивањем oснoвних стратешких oпрeдeљeњa, плaнских рeшeњa, услoва и смeрница утврђeних Законом о Просторном плану Републике Србије од 2010. до 2020. године (</w:t>
      </w:r>
      <w:r w:rsidR="00872813" w:rsidRPr="002415DA">
        <w:rPr>
          <w:rFonts w:ascii="Times New Roman" w:hAnsi="Times New Roman"/>
          <w:color w:val="000000"/>
          <w:sz w:val="24"/>
          <w:szCs w:val="24"/>
        </w:rPr>
        <w:t>„</w:t>
      </w:r>
      <w:r w:rsidR="0075299C" w:rsidRPr="002415DA">
        <w:rPr>
          <w:rFonts w:ascii="Times New Roman" w:hAnsi="Times New Roman"/>
          <w:color w:val="000000"/>
          <w:sz w:val="24"/>
          <w:szCs w:val="24"/>
        </w:rPr>
        <w:t>Сл</w:t>
      </w:r>
      <w:r w:rsidR="00987BF2" w:rsidRPr="002415DA">
        <w:rPr>
          <w:rFonts w:ascii="Times New Roman" w:hAnsi="Times New Roman"/>
          <w:color w:val="000000"/>
          <w:sz w:val="24"/>
          <w:szCs w:val="24"/>
        </w:rPr>
        <w:t>ужбени</w:t>
      </w:r>
      <w:r w:rsidRPr="002415DA">
        <w:rPr>
          <w:rFonts w:ascii="Times New Roman" w:hAnsi="Times New Roman"/>
          <w:color w:val="000000"/>
          <w:sz w:val="24"/>
          <w:szCs w:val="24"/>
        </w:rPr>
        <w:t xml:space="preserve"> гласник РС</w:t>
      </w:r>
      <w:r w:rsidR="00872813" w:rsidRPr="002415DA">
        <w:rPr>
          <w:rFonts w:ascii="Times New Roman" w:hAnsi="Times New Roman"/>
          <w:color w:val="000000"/>
          <w:sz w:val="24"/>
          <w:szCs w:val="24"/>
        </w:rPr>
        <w:t>”</w:t>
      </w:r>
      <w:r w:rsidRPr="002415DA">
        <w:rPr>
          <w:rFonts w:ascii="Times New Roman" w:hAnsi="Times New Roman"/>
          <w:color w:val="000000"/>
          <w:sz w:val="24"/>
          <w:szCs w:val="24"/>
        </w:rPr>
        <w:t>, број 88/10), Рeгиoнaлним прoстoрним плaном административног подручја града Београда (</w:t>
      </w:r>
      <w:r w:rsidR="00C315B1" w:rsidRPr="002415DA">
        <w:rPr>
          <w:rFonts w:ascii="Times New Roman" w:hAnsi="Times New Roman"/>
          <w:color w:val="000000"/>
          <w:sz w:val="24"/>
          <w:szCs w:val="24"/>
        </w:rPr>
        <w:t>„</w:t>
      </w:r>
      <w:r w:rsidR="0075299C" w:rsidRPr="002415DA">
        <w:rPr>
          <w:rFonts w:ascii="Times New Roman" w:hAnsi="Times New Roman"/>
          <w:color w:val="000000"/>
          <w:sz w:val="24"/>
          <w:szCs w:val="24"/>
        </w:rPr>
        <w:t>Сл</w:t>
      </w:r>
      <w:r w:rsidR="00C315B1" w:rsidRPr="002415DA">
        <w:rPr>
          <w:rFonts w:ascii="Times New Roman" w:hAnsi="Times New Roman"/>
          <w:color w:val="000000"/>
          <w:sz w:val="24"/>
          <w:szCs w:val="24"/>
        </w:rPr>
        <w:t>ужбени</w:t>
      </w:r>
      <w:r w:rsidRPr="002415DA">
        <w:rPr>
          <w:rFonts w:ascii="Times New Roman" w:hAnsi="Times New Roman"/>
          <w:color w:val="000000"/>
          <w:sz w:val="24"/>
          <w:szCs w:val="24"/>
        </w:rPr>
        <w:t xml:space="preserve"> лист града Београда</w:t>
      </w:r>
      <w:r w:rsidR="00872813" w:rsidRPr="002415DA">
        <w:rPr>
          <w:rFonts w:ascii="Times New Roman" w:hAnsi="Times New Roman"/>
          <w:color w:val="000000"/>
          <w:sz w:val="24"/>
          <w:szCs w:val="24"/>
        </w:rPr>
        <w:t>”</w:t>
      </w:r>
      <w:r w:rsidRPr="002415DA">
        <w:rPr>
          <w:rFonts w:ascii="Times New Roman" w:hAnsi="Times New Roman"/>
          <w:color w:val="000000"/>
          <w:sz w:val="24"/>
          <w:szCs w:val="24"/>
        </w:rPr>
        <w:t xml:space="preserve">, бр. 10/04 и 38/11) и другим стратешким документима, где се као један од главних пројеката наводи </w:t>
      </w:r>
      <w:r w:rsidRPr="002415DA">
        <w:rPr>
          <w:rFonts w:ascii="Times New Roman" w:hAnsi="Times New Roman"/>
          <w:bCs/>
          <w:color w:val="000000"/>
          <w:sz w:val="24"/>
          <w:szCs w:val="24"/>
        </w:rPr>
        <w:t xml:space="preserve">заштита, чување, конзервација или обнова културних вредности </w:t>
      </w:r>
      <w:r w:rsidRPr="002415DA">
        <w:rPr>
          <w:rFonts w:ascii="Times New Roman" w:hAnsi="Times New Roman"/>
          <w:color w:val="000000"/>
          <w:sz w:val="24"/>
          <w:szCs w:val="24"/>
        </w:rPr>
        <w:t>које стварају идентитет Београда и појединих његових делова у контексту културн</w:t>
      </w:r>
      <w:r w:rsidR="00E952F8" w:rsidRPr="002415DA">
        <w:rPr>
          <w:rFonts w:ascii="Times New Roman" w:hAnsi="Times New Roman"/>
          <w:color w:val="000000"/>
          <w:sz w:val="24"/>
          <w:szCs w:val="24"/>
        </w:rPr>
        <w:t>ог идентитета целе државе,</w:t>
      </w:r>
      <w:r w:rsidRPr="002415DA">
        <w:rPr>
          <w:rFonts w:ascii="Times New Roman" w:hAnsi="Times New Roman"/>
          <w:color w:val="000000"/>
          <w:sz w:val="24"/>
          <w:szCs w:val="24"/>
        </w:rPr>
        <w:t xml:space="preserve"> </w:t>
      </w:r>
      <w:r w:rsidRPr="002415DA">
        <w:rPr>
          <w:rFonts w:ascii="Times New Roman" w:hAnsi="Times New Roman"/>
          <w:bCs/>
          <w:color w:val="000000"/>
          <w:sz w:val="24"/>
          <w:szCs w:val="24"/>
        </w:rPr>
        <w:t xml:space="preserve">промовисање активности </w:t>
      </w:r>
      <w:r w:rsidRPr="002415DA">
        <w:rPr>
          <w:rFonts w:ascii="Times New Roman" w:hAnsi="Times New Roman"/>
          <w:color w:val="000000"/>
          <w:sz w:val="24"/>
          <w:szCs w:val="24"/>
        </w:rPr>
        <w:t xml:space="preserve">смишљених да ојачају економску базу, као и </w:t>
      </w:r>
      <w:r w:rsidRPr="002415DA">
        <w:rPr>
          <w:rFonts w:ascii="Times New Roman" w:hAnsi="Times New Roman"/>
          <w:bCs/>
          <w:color w:val="000000"/>
          <w:sz w:val="24"/>
          <w:szCs w:val="24"/>
        </w:rPr>
        <w:t xml:space="preserve">унапређење квалитета окружења </w:t>
      </w:r>
      <w:r w:rsidRPr="002415DA">
        <w:rPr>
          <w:rFonts w:ascii="Times New Roman" w:hAnsi="Times New Roman"/>
          <w:color w:val="000000"/>
          <w:sz w:val="24"/>
          <w:szCs w:val="24"/>
        </w:rPr>
        <w:t xml:space="preserve">културних вредности; </w:t>
      </w:r>
    </w:p>
    <w:p w14:paraId="5E293368" w14:textId="77777777" w:rsidR="00AB6D0A" w:rsidRPr="002415DA" w:rsidRDefault="00AB6D0A" w:rsidP="00B15298">
      <w:pPr>
        <w:pStyle w:val="ListParagraph"/>
        <w:numPr>
          <w:ilvl w:val="0"/>
          <w:numId w:val="32"/>
        </w:numPr>
        <w:autoSpaceDE w:val="0"/>
        <w:autoSpaceDN w:val="0"/>
        <w:adjustRightInd w:val="0"/>
        <w:spacing w:after="22"/>
        <w:rPr>
          <w:rFonts w:ascii="Times New Roman" w:hAnsi="Times New Roman"/>
          <w:color w:val="000000"/>
          <w:sz w:val="24"/>
          <w:szCs w:val="24"/>
        </w:rPr>
      </w:pPr>
      <w:r w:rsidRPr="002415DA">
        <w:rPr>
          <w:rFonts w:ascii="Times New Roman" w:hAnsi="Times New Roman"/>
          <w:color w:val="000000"/>
          <w:sz w:val="24"/>
          <w:szCs w:val="24"/>
        </w:rPr>
        <w:t xml:space="preserve">планским усмеравањем уређења грађевинског земљишта и изградње објеката на површинама јавне и остале намене; </w:t>
      </w:r>
    </w:p>
    <w:p w14:paraId="6DA60C92" w14:textId="08B3CB78" w:rsidR="00AB6D0A" w:rsidRPr="002415DA" w:rsidRDefault="00AB6D0A" w:rsidP="00B15298">
      <w:pPr>
        <w:pStyle w:val="ListParagraph"/>
        <w:numPr>
          <w:ilvl w:val="0"/>
          <w:numId w:val="32"/>
        </w:numPr>
        <w:autoSpaceDE w:val="0"/>
        <w:autoSpaceDN w:val="0"/>
        <w:adjustRightInd w:val="0"/>
        <w:spacing w:after="22"/>
        <w:rPr>
          <w:rFonts w:ascii="Times New Roman" w:hAnsi="Times New Roman"/>
          <w:color w:val="000000"/>
          <w:sz w:val="24"/>
          <w:szCs w:val="24"/>
        </w:rPr>
      </w:pPr>
      <w:r w:rsidRPr="002415DA">
        <w:rPr>
          <w:rFonts w:ascii="Times New Roman" w:hAnsi="Times New Roman"/>
          <w:color w:val="000000"/>
          <w:sz w:val="24"/>
          <w:szCs w:val="24"/>
        </w:rPr>
        <w:t xml:space="preserve">израдом планског документа који је у највећем делу могуће непосредно спроводити, првенствено по питању организације и уређења простора у окружењу археолошког налазишта, као и изградње објеката у оним деловима за чији даљи просторни развој није предвиђена израда </w:t>
      </w:r>
      <w:r w:rsidR="00946C10" w:rsidRPr="002415DA">
        <w:rPr>
          <w:rFonts w:ascii="Times New Roman" w:hAnsi="Times New Roman"/>
          <w:sz w:val="24"/>
          <w:szCs w:val="24"/>
        </w:rPr>
        <w:t>урбанистичко-техничких докумената</w:t>
      </w:r>
      <w:r w:rsidR="0073499C" w:rsidRPr="002415DA">
        <w:rPr>
          <w:rFonts w:ascii="Times New Roman" w:hAnsi="Times New Roman"/>
          <w:color w:val="000000"/>
          <w:sz w:val="24"/>
          <w:szCs w:val="24"/>
        </w:rPr>
        <w:t xml:space="preserve">; </w:t>
      </w:r>
      <w:r w:rsidRPr="002415DA">
        <w:rPr>
          <w:rFonts w:ascii="Times New Roman" w:hAnsi="Times New Roman"/>
          <w:color w:val="000000"/>
          <w:sz w:val="24"/>
          <w:szCs w:val="24"/>
        </w:rPr>
        <w:t xml:space="preserve"> </w:t>
      </w:r>
    </w:p>
    <w:p w14:paraId="163D3D8B" w14:textId="77777777" w:rsidR="00AB6D0A" w:rsidRPr="002415DA" w:rsidRDefault="00AB6D0A" w:rsidP="00B15298">
      <w:pPr>
        <w:pStyle w:val="ListParagraph"/>
        <w:numPr>
          <w:ilvl w:val="0"/>
          <w:numId w:val="32"/>
        </w:numPr>
        <w:autoSpaceDE w:val="0"/>
        <w:autoSpaceDN w:val="0"/>
        <w:adjustRightInd w:val="0"/>
        <w:rPr>
          <w:rFonts w:ascii="Times New Roman" w:hAnsi="Times New Roman"/>
          <w:color w:val="000000"/>
          <w:sz w:val="24"/>
          <w:szCs w:val="24"/>
        </w:rPr>
      </w:pPr>
      <w:r w:rsidRPr="002415DA">
        <w:rPr>
          <w:rFonts w:ascii="Times New Roman" w:hAnsi="Times New Roman"/>
          <w:color w:val="000000"/>
          <w:sz w:val="24"/>
          <w:szCs w:val="24"/>
        </w:rPr>
        <w:t xml:space="preserve">израдом развојног документа који, уз уважавање основних европских принципа и начела просторног развоја, представља основ за привлачење и реализацију инвестиција. </w:t>
      </w:r>
    </w:p>
    <w:p w14:paraId="466EC4C1" w14:textId="1AEC5626" w:rsidR="00AB6D0A" w:rsidRPr="002415DA" w:rsidRDefault="00AB6D0A" w:rsidP="003D4BCC">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Просторни план представ</w:t>
      </w:r>
      <w:r w:rsidR="00430D30" w:rsidRPr="002415DA">
        <w:rPr>
          <w:rFonts w:ascii="Times New Roman" w:hAnsi="Times New Roman" w:cs="Times New Roman"/>
          <w:sz w:val="24"/>
          <w:szCs w:val="24"/>
          <w:lang w:val="sr-Cyrl-CS"/>
        </w:rPr>
        <w:t xml:space="preserve">ља основ </w:t>
      </w:r>
      <w:r w:rsidR="0047071F">
        <w:rPr>
          <w:rFonts w:ascii="Times New Roman" w:hAnsi="Times New Roman" w:cs="Times New Roman"/>
          <w:sz w:val="24"/>
          <w:szCs w:val="24"/>
          <w:lang w:val="sr-Cyrl-CS"/>
        </w:rPr>
        <w:t>за издавање информације</w:t>
      </w:r>
      <w:r w:rsidRPr="002415DA">
        <w:rPr>
          <w:rFonts w:ascii="Times New Roman" w:hAnsi="Times New Roman" w:cs="Times New Roman"/>
          <w:sz w:val="24"/>
          <w:szCs w:val="24"/>
          <w:lang w:val="sr-Cyrl-CS"/>
        </w:rPr>
        <w:t xml:space="preserve"> о локацији и локацијских услова, као и</w:t>
      </w:r>
      <w:r w:rsidR="00B559C9" w:rsidRPr="002415DA">
        <w:rPr>
          <w:rFonts w:ascii="Times New Roman" w:hAnsi="Times New Roman" w:cs="Times New Roman"/>
          <w:sz w:val="24"/>
          <w:szCs w:val="24"/>
          <w:lang w:val="sr-Cyrl-CS"/>
        </w:rPr>
        <w:t xml:space="preserve"> за</w:t>
      </w:r>
      <w:r w:rsidRPr="002415DA">
        <w:rPr>
          <w:rFonts w:ascii="Times New Roman" w:hAnsi="Times New Roman" w:cs="Times New Roman"/>
          <w:sz w:val="24"/>
          <w:szCs w:val="24"/>
          <w:lang w:val="sr-Cyrl-CS"/>
        </w:rPr>
        <w:t xml:space="preserve"> израду урбанистичко-техничких докумената.</w:t>
      </w:r>
    </w:p>
    <w:p w14:paraId="227EEFFD" w14:textId="4E0E62C1" w:rsidR="003D4BCC" w:rsidRDefault="00AB6D0A" w:rsidP="003D4BCC">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Одлуком о изради Просторног плана </w:t>
      </w:r>
      <w:r w:rsidR="00B559C9" w:rsidRPr="002415DA">
        <w:rPr>
          <w:rFonts w:ascii="Times New Roman" w:hAnsi="Times New Roman" w:cs="Times New Roman"/>
          <w:sz w:val="24"/>
          <w:szCs w:val="24"/>
          <w:lang w:val="sr-Cyrl-CS"/>
        </w:rPr>
        <w:t xml:space="preserve">подручја посебне намене археолошког налазишта Бело брдо </w:t>
      </w:r>
      <w:r w:rsidRPr="002415DA">
        <w:rPr>
          <w:rFonts w:ascii="Times New Roman" w:hAnsi="Times New Roman" w:cs="Times New Roman"/>
          <w:sz w:val="24"/>
          <w:szCs w:val="24"/>
          <w:lang w:val="sr-Cyrl-CS"/>
        </w:rPr>
        <w:t>дефинисано је да се за потребе израде Просторног плана приступа изради Стратешке процене утицаја планских решења на животну средину (Одлука о из</w:t>
      </w:r>
      <w:r w:rsidR="00B559C9" w:rsidRPr="002415DA">
        <w:rPr>
          <w:rFonts w:ascii="Times New Roman" w:hAnsi="Times New Roman" w:cs="Times New Roman"/>
          <w:sz w:val="24"/>
          <w:szCs w:val="24"/>
          <w:lang w:val="sr-Cyrl-CS"/>
        </w:rPr>
        <w:t>ради Стратешке процене утицаја П</w:t>
      </w:r>
      <w:r w:rsidRPr="002415DA">
        <w:rPr>
          <w:rFonts w:ascii="Times New Roman" w:hAnsi="Times New Roman" w:cs="Times New Roman"/>
          <w:sz w:val="24"/>
          <w:szCs w:val="24"/>
          <w:lang w:val="sr-Cyrl-CS"/>
        </w:rPr>
        <w:t>росторног плана подручја посебне намене археолошког налазиш</w:t>
      </w:r>
      <w:r w:rsidR="00B559C9" w:rsidRPr="002415DA">
        <w:rPr>
          <w:rFonts w:ascii="Times New Roman" w:hAnsi="Times New Roman" w:cs="Times New Roman"/>
          <w:sz w:val="24"/>
          <w:szCs w:val="24"/>
          <w:lang w:val="sr-Cyrl-CS"/>
        </w:rPr>
        <w:t>та Бело брдо на животну средину</w:t>
      </w:r>
      <w:r w:rsidRPr="002415DA">
        <w:rPr>
          <w:rFonts w:ascii="Times New Roman" w:hAnsi="Times New Roman" w:cs="Times New Roman"/>
          <w:sz w:val="24"/>
          <w:szCs w:val="24"/>
          <w:lang w:val="sr-Cyrl-CS"/>
        </w:rPr>
        <w:t xml:space="preserve"> </w:t>
      </w:r>
      <w:r w:rsidR="00B559C9" w:rsidRPr="002415DA">
        <w:rPr>
          <w:rFonts w:ascii="Times New Roman" w:hAnsi="Times New Roman" w:cs="Times New Roman"/>
          <w:sz w:val="24"/>
          <w:szCs w:val="24"/>
          <w:lang w:val="sr-Cyrl-CS"/>
        </w:rPr>
        <w:t>(</w:t>
      </w:r>
      <w:r w:rsidR="00F475E5"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Сл</w:t>
      </w:r>
      <w:r w:rsidR="00F475E5" w:rsidRPr="002415DA">
        <w:rPr>
          <w:rFonts w:ascii="Times New Roman" w:hAnsi="Times New Roman" w:cs="Times New Roman"/>
          <w:sz w:val="24"/>
          <w:szCs w:val="24"/>
          <w:lang w:val="sr-Cyrl-CS"/>
        </w:rPr>
        <w:t xml:space="preserve">ужбени </w:t>
      </w:r>
      <w:r w:rsidRPr="002415DA">
        <w:rPr>
          <w:rFonts w:ascii="Times New Roman" w:hAnsi="Times New Roman" w:cs="Times New Roman"/>
          <w:sz w:val="24"/>
          <w:szCs w:val="24"/>
          <w:lang w:val="sr-Cyrl-CS"/>
        </w:rPr>
        <w:t>гласник РС</w:t>
      </w:r>
      <w:r w:rsidR="00872813" w:rsidRPr="002415DA">
        <w:rPr>
          <w:rFonts w:ascii="Times New Roman" w:hAnsi="Times New Roman" w:cs="Times New Roman"/>
          <w:sz w:val="24"/>
          <w:szCs w:val="24"/>
          <w:lang w:val="sr-Cyrl-CS"/>
        </w:rPr>
        <w:t>”</w:t>
      </w:r>
      <w:r w:rsidR="00F475E5" w:rsidRPr="002415DA">
        <w:rPr>
          <w:rFonts w:ascii="Times New Roman" w:hAnsi="Times New Roman" w:cs="Times New Roman"/>
          <w:sz w:val="24"/>
          <w:szCs w:val="24"/>
          <w:lang w:val="sr-Cyrl-CS"/>
        </w:rPr>
        <w:t>, број</w:t>
      </w:r>
      <w:r w:rsidRPr="002415DA">
        <w:rPr>
          <w:rFonts w:ascii="Times New Roman" w:hAnsi="Times New Roman" w:cs="Times New Roman"/>
          <w:sz w:val="24"/>
          <w:szCs w:val="24"/>
          <w:lang w:val="sr-Cyrl-CS"/>
        </w:rPr>
        <w:t xml:space="preserve"> 21/17</w:t>
      </w:r>
      <w:r w:rsidR="00B559C9"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у складу са Законом о стратешкој процени утицаја на животну средину (</w:t>
      </w:r>
      <w:r w:rsidR="00F475E5" w:rsidRPr="002415DA">
        <w:rPr>
          <w:rFonts w:ascii="Times New Roman" w:hAnsi="Times New Roman" w:cs="Times New Roman"/>
          <w:sz w:val="24"/>
          <w:szCs w:val="24"/>
          <w:lang w:val="sr-Cyrl-CS"/>
        </w:rPr>
        <w:t>„</w:t>
      </w:r>
      <w:r w:rsidR="0075299C" w:rsidRPr="002415DA">
        <w:rPr>
          <w:rFonts w:ascii="Times New Roman" w:hAnsi="Times New Roman" w:cs="Times New Roman"/>
          <w:sz w:val="24"/>
          <w:szCs w:val="24"/>
          <w:lang w:val="sr-Cyrl-CS"/>
        </w:rPr>
        <w:t>Сл</w:t>
      </w:r>
      <w:r w:rsidR="00F475E5" w:rsidRPr="002415DA">
        <w:rPr>
          <w:rFonts w:ascii="Times New Roman" w:hAnsi="Times New Roman" w:cs="Times New Roman"/>
          <w:sz w:val="24"/>
          <w:szCs w:val="24"/>
          <w:lang w:val="sr-Cyrl-CS"/>
        </w:rPr>
        <w:t>ужбени</w:t>
      </w:r>
      <w:r w:rsidRPr="002415DA">
        <w:rPr>
          <w:rFonts w:ascii="Times New Roman" w:hAnsi="Times New Roman" w:cs="Times New Roman"/>
          <w:sz w:val="24"/>
          <w:szCs w:val="24"/>
          <w:lang w:val="sr-Cyrl-CS"/>
        </w:rPr>
        <w:t xml:space="preserve"> гласник РС</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бр. 135/04 и 88/10). </w:t>
      </w:r>
    </w:p>
    <w:p w14:paraId="5E4A24ED" w14:textId="77777777" w:rsidR="005922E8" w:rsidRPr="002415DA" w:rsidRDefault="005922E8" w:rsidP="003D4BCC">
      <w:pPr>
        <w:spacing w:before="120" w:after="120"/>
        <w:ind w:firstLine="720"/>
        <w:rPr>
          <w:rFonts w:ascii="Times New Roman" w:hAnsi="Times New Roman" w:cs="Times New Roman"/>
          <w:sz w:val="24"/>
          <w:szCs w:val="24"/>
          <w:lang w:val="sr-Cyrl-CS"/>
        </w:rPr>
      </w:pPr>
    </w:p>
    <w:p w14:paraId="7AC98882" w14:textId="1B674CA5" w:rsidR="003D4BCC" w:rsidRPr="002415DA" w:rsidRDefault="00AB6D0A" w:rsidP="003D4BCC">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Приликом израде Просторног плана</w:t>
      </w:r>
      <w:r w:rsidR="00B559C9" w:rsidRPr="002415DA">
        <w:rPr>
          <w:rFonts w:ascii="Times New Roman" w:hAnsi="Times New Roman" w:cs="Times New Roman"/>
          <w:sz w:val="24"/>
          <w:szCs w:val="24"/>
          <w:lang w:val="sr-Cyrl-CS"/>
        </w:rPr>
        <w:t xml:space="preserve"> подручја посебне намене археолошког налазишта Бело брдо</w:t>
      </w:r>
      <w:r w:rsidRPr="002415DA">
        <w:rPr>
          <w:rFonts w:ascii="Times New Roman" w:hAnsi="Times New Roman" w:cs="Times New Roman"/>
          <w:sz w:val="24"/>
          <w:szCs w:val="24"/>
          <w:lang w:val="sr-Cyrl-CS"/>
        </w:rPr>
        <w:t xml:space="preserve"> примењен је интегрални метод где су међузависно анализиране основне димензије просторног развоја, и то еколошка, економска и социјална, са посебним нагласком на </w:t>
      </w:r>
      <w:r w:rsidR="003470CA" w:rsidRPr="002415DA">
        <w:rPr>
          <w:rFonts w:ascii="Times New Roman" w:hAnsi="Times New Roman" w:cs="Times New Roman"/>
          <w:sz w:val="24"/>
          <w:szCs w:val="24"/>
          <w:lang w:val="sr-Cyrl-CS"/>
        </w:rPr>
        <w:t>заштиту</w:t>
      </w:r>
      <w:r w:rsidRPr="002415DA">
        <w:rPr>
          <w:rFonts w:ascii="Times New Roman" w:hAnsi="Times New Roman" w:cs="Times New Roman"/>
          <w:sz w:val="24"/>
          <w:szCs w:val="24"/>
          <w:lang w:val="sr-Cyrl-CS"/>
        </w:rPr>
        <w:t xml:space="preserve"> археолошког налазишта и уклапањем у тренутне просторне и институционалне норме и оквире. Међузависност је постављена тако да помаже остварењу основних принципа планирања: одрживост (уважавање природног и културног диверзитета и локалних специфичности), идентитет (становништво и развој туризма), приступачност (саобраћај и техничка инфраструктура), конкурентност (додатнo активирање природних и изграђених просторних потенцијала) и контекстуалност (просторни развој посматран у ширем окружењу). </w:t>
      </w:r>
    </w:p>
    <w:p w14:paraId="2086EDFF" w14:textId="06ACE7C3" w:rsidR="00AB6D0A" w:rsidRPr="002415DA" w:rsidRDefault="00AB6D0A" w:rsidP="003D4BCC">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У току израде Просторног плана обављена је сарадња са свим надлежним институцијама и организацијама Републике Србије</w:t>
      </w:r>
      <w:r w:rsidR="00FC2E32"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 xml:space="preserve">и </w:t>
      </w:r>
      <w:r w:rsidR="0099640A" w:rsidRPr="002415DA">
        <w:rPr>
          <w:rFonts w:ascii="Times New Roman" w:hAnsi="Times New Roman" w:cs="Times New Roman"/>
          <w:sz w:val="24"/>
          <w:szCs w:val="24"/>
          <w:lang w:val="sr-Cyrl-CS"/>
        </w:rPr>
        <w:t>г</w:t>
      </w:r>
      <w:r w:rsidRPr="002415DA">
        <w:rPr>
          <w:rFonts w:ascii="Times New Roman" w:hAnsi="Times New Roman" w:cs="Times New Roman"/>
          <w:sz w:val="24"/>
          <w:szCs w:val="24"/>
          <w:lang w:val="sr-Cyrl-CS"/>
        </w:rPr>
        <w:t>рада Београда.</w:t>
      </w:r>
    </w:p>
    <w:p w14:paraId="73651265" w14:textId="3C872A10" w:rsidR="00AB6D0A" w:rsidRPr="002415DA" w:rsidRDefault="00AB6D0A" w:rsidP="00AB6D0A">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br w:type="page"/>
      </w:r>
    </w:p>
    <w:p w14:paraId="077FA6D4" w14:textId="0722A626" w:rsidR="003D4BCC" w:rsidRPr="002415DA" w:rsidRDefault="003D4BCC" w:rsidP="002443C4">
      <w:pPr>
        <w:jc w:val="center"/>
        <w:rPr>
          <w:rFonts w:ascii="Times New Roman" w:hAnsi="Times New Roman"/>
          <w:sz w:val="24"/>
          <w:szCs w:val="24"/>
          <w:lang w:val="sr-Cyrl-CS"/>
        </w:rPr>
      </w:pPr>
      <w:r w:rsidRPr="002415DA">
        <w:rPr>
          <w:rFonts w:ascii="Times New Roman" w:hAnsi="Times New Roman"/>
          <w:sz w:val="24"/>
          <w:szCs w:val="24"/>
          <w:lang w:val="sr-Cyrl-CS"/>
        </w:rPr>
        <w:lastRenderedPageBreak/>
        <w:t>I</w:t>
      </w:r>
      <w:r w:rsidR="008C0B64" w:rsidRPr="002415DA">
        <w:rPr>
          <w:rFonts w:ascii="Times New Roman" w:hAnsi="Times New Roman"/>
          <w:sz w:val="24"/>
          <w:szCs w:val="24"/>
          <w:lang w:val="sr-Cyrl-CS"/>
        </w:rPr>
        <w:t>.</w:t>
      </w:r>
      <w:r w:rsidR="00F218A5" w:rsidRPr="002415DA">
        <w:rPr>
          <w:rFonts w:ascii="Times New Roman" w:hAnsi="Times New Roman"/>
          <w:sz w:val="24"/>
          <w:szCs w:val="24"/>
          <w:lang w:val="sr-Cyrl-CS"/>
        </w:rPr>
        <w:tab/>
      </w:r>
      <w:r w:rsidRPr="002415DA">
        <w:rPr>
          <w:rFonts w:ascii="Times New Roman" w:hAnsi="Times New Roman"/>
          <w:caps/>
          <w:sz w:val="24"/>
          <w:szCs w:val="24"/>
          <w:lang w:val="sr-Cyrl-CS"/>
        </w:rPr>
        <w:t>ПОЛАЗНЕ ОСНОВЕ</w:t>
      </w:r>
    </w:p>
    <w:p w14:paraId="472FC97D" w14:textId="4337B21B" w:rsidR="00AB6D0A" w:rsidRPr="002415DA" w:rsidRDefault="00F218A5" w:rsidP="00FB35D8">
      <w:pPr>
        <w:pStyle w:val="NoSpacing"/>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1.</w:t>
      </w:r>
      <w:r w:rsidRPr="002415DA">
        <w:rPr>
          <w:rFonts w:ascii="Times New Roman" w:hAnsi="Times New Roman" w:cs="Times New Roman"/>
          <w:sz w:val="24"/>
          <w:szCs w:val="24"/>
          <w:lang w:val="sr-Cyrl-CS"/>
        </w:rPr>
        <w:tab/>
      </w:r>
      <w:r w:rsidR="00AB6D0A" w:rsidRPr="002415DA">
        <w:rPr>
          <w:rFonts w:ascii="Times New Roman" w:hAnsi="Times New Roman" w:cs="Times New Roman"/>
          <w:sz w:val="24"/>
          <w:szCs w:val="24"/>
          <w:lang w:val="sr-Cyrl-CS"/>
        </w:rPr>
        <w:t>ОБУХВАТ И ОПИС ГРАНИЦА ПОДРУЧЈА ПРОСТОРНОГ ПЛАНА</w:t>
      </w:r>
    </w:p>
    <w:p w14:paraId="0F519C47" w14:textId="004A19DB" w:rsidR="003D4BCC" w:rsidRPr="002415DA" w:rsidRDefault="00AB6D0A" w:rsidP="003D4BCC">
      <w:pPr>
        <w:pStyle w:val="Default"/>
        <w:spacing w:before="120" w:after="120"/>
        <w:ind w:firstLine="720"/>
        <w:jc w:val="both"/>
        <w:rPr>
          <w:rFonts w:ascii="Times New Roman" w:hAnsi="Times New Roman" w:cs="Times New Roman"/>
          <w:lang w:val="sr-Cyrl-CS"/>
        </w:rPr>
      </w:pPr>
      <w:r w:rsidRPr="002415DA">
        <w:rPr>
          <w:rFonts w:ascii="Times New Roman" w:hAnsi="Times New Roman" w:cs="Times New Roman"/>
          <w:lang w:val="sr-Cyrl-CS"/>
        </w:rPr>
        <w:t xml:space="preserve">Границом </w:t>
      </w:r>
      <w:r w:rsidR="002352BC" w:rsidRPr="002415DA">
        <w:rPr>
          <w:rFonts w:ascii="Times New Roman" w:hAnsi="Times New Roman" w:cs="Times New Roman"/>
          <w:lang w:val="sr-Cyrl-CS"/>
        </w:rPr>
        <w:t>П</w:t>
      </w:r>
      <w:r w:rsidRPr="002415DA">
        <w:rPr>
          <w:rFonts w:ascii="Times New Roman" w:hAnsi="Times New Roman" w:cs="Times New Roman"/>
          <w:lang w:val="sr-Cyrl-CS"/>
        </w:rPr>
        <w:t>росторног плана обухваћен је део територије градске општине</w:t>
      </w:r>
      <w:r w:rsidR="00FB545A" w:rsidRPr="002415DA">
        <w:rPr>
          <w:rFonts w:ascii="Times New Roman" w:hAnsi="Times New Roman" w:cs="Times New Roman"/>
          <w:lang w:val="sr-Cyrl-CS"/>
        </w:rPr>
        <w:t xml:space="preserve"> (у даљем тексту: ГО)</w:t>
      </w:r>
      <w:r w:rsidRPr="002415DA">
        <w:rPr>
          <w:rFonts w:ascii="Times New Roman" w:hAnsi="Times New Roman" w:cs="Times New Roman"/>
          <w:lang w:val="sr-Cyrl-CS"/>
        </w:rPr>
        <w:t xml:space="preserve"> Гроцка, део </w:t>
      </w:r>
      <w:r w:rsidR="00FB545A" w:rsidRPr="002415DA">
        <w:rPr>
          <w:rFonts w:ascii="Times New Roman" w:hAnsi="Times New Roman" w:cs="Times New Roman"/>
          <w:lang w:val="sr-Cyrl-CS"/>
        </w:rPr>
        <w:t xml:space="preserve">катастарске општине (у даљем тексту: </w:t>
      </w:r>
      <w:r w:rsidRPr="002415DA">
        <w:rPr>
          <w:rFonts w:ascii="Times New Roman" w:hAnsi="Times New Roman" w:cs="Times New Roman"/>
          <w:lang w:val="sr-Cyrl-CS"/>
        </w:rPr>
        <w:t>КО</w:t>
      </w:r>
      <w:r w:rsidR="00FB545A" w:rsidRPr="002415DA">
        <w:rPr>
          <w:rFonts w:ascii="Times New Roman" w:hAnsi="Times New Roman" w:cs="Times New Roman"/>
          <w:lang w:val="sr-Cyrl-CS"/>
        </w:rPr>
        <w:t>)</w:t>
      </w:r>
      <w:r w:rsidRPr="002415DA">
        <w:rPr>
          <w:rFonts w:ascii="Times New Roman" w:hAnsi="Times New Roman" w:cs="Times New Roman"/>
          <w:lang w:val="sr-Cyrl-CS"/>
        </w:rPr>
        <w:t xml:space="preserve"> Винча. </w:t>
      </w:r>
    </w:p>
    <w:p w14:paraId="48E4F76E" w14:textId="2EE4F996" w:rsidR="003D4BCC" w:rsidRPr="002415DA" w:rsidRDefault="00AB6D0A" w:rsidP="003D4BCC">
      <w:pPr>
        <w:pStyle w:val="Default"/>
        <w:spacing w:before="120" w:after="120"/>
        <w:ind w:firstLine="720"/>
        <w:jc w:val="both"/>
        <w:rPr>
          <w:rFonts w:ascii="Times New Roman" w:hAnsi="Times New Roman" w:cs="Times New Roman"/>
          <w:lang w:val="sr-Cyrl-CS"/>
        </w:rPr>
      </w:pPr>
      <w:r w:rsidRPr="002415DA">
        <w:rPr>
          <w:rFonts w:ascii="Times New Roman" w:hAnsi="Times New Roman" w:cs="Times New Roman"/>
          <w:lang w:val="sr-Cyrl-CS"/>
        </w:rPr>
        <w:t xml:space="preserve">Граница </w:t>
      </w:r>
      <w:r w:rsidR="002352BC" w:rsidRPr="002415DA">
        <w:rPr>
          <w:rFonts w:ascii="Times New Roman" w:hAnsi="Times New Roman" w:cs="Times New Roman"/>
          <w:lang w:val="sr-Cyrl-CS"/>
        </w:rPr>
        <w:t>П</w:t>
      </w:r>
      <w:r w:rsidRPr="002415DA">
        <w:rPr>
          <w:rFonts w:ascii="Times New Roman" w:hAnsi="Times New Roman" w:cs="Times New Roman"/>
          <w:lang w:val="sr-Cyrl-CS"/>
        </w:rPr>
        <w:t>росторног плана почиње на северу од катастарске парцеле број 1928/5 на обали реке Дунав и ка западу се поклапа са спољним ивицама катастарских парцела бр. 1928/3, 1928/1, 1933/1, 1933/5, ка југозападу спољним ивицама катастарских парцела бр. 1957/1, 1954/5, 1954/3, 1954/4, 1956/6, 1867/82, ка југу спољним ивицама катастарских парцела 1867/26, 1867/4, 1867/35, 1867/3, 1866/4, 1866/3, 1863/12, 1961/3, 1961/2, 1961/1, 2002/2, 2099/2, 2099/3, 2099/1, 2100, 2101, 2112/4, 2102/1, 2105/3, 2105/1, 2105/2, 2104/1, 2105/2, 2103/1, 2103/4, 2103/3, 2103/2, 2096/3, 2096/2, 2066/1, 2066/5, 2067, 2068/1, 2069/6, 2069/3, 2069/1, 2070/2, 2070/1, 2070/4, 2029/3, 2029/2, 2028/83, 2028/1, 2087/1, 2087/2, 2288/7, 2288/2, 2288/4, 2288/3, ка истоку границом КО Винча, средином реке Болечице, односно средином катастарских парцела бр.</w:t>
      </w:r>
      <w:r w:rsidR="00B559C9" w:rsidRPr="002415DA">
        <w:rPr>
          <w:rFonts w:ascii="Times New Roman" w:hAnsi="Times New Roman" w:cs="Times New Roman"/>
          <w:lang w:val="sr-Cyrl-CS"/>
        </w:rPr>
        <w:t xml:space="preserve"> 2746/5, 2745/5, 2746/4, 2745/1 и</w:t>
      </w:r>
      <w:r w:rsidRPr="002415DA">
        <w:rPr>
          <w:rFonts w:ascii="Times New Roman" w:hAnsi="Times New Roman" w:cs="Times New Roman"/>
          <w:lang w:val="sr-Cyrl-CS"/>
        </w:rPr>
        <w:t xml:space="preserve"> 2746/1, до тромеђе КО Винча и Р</w:t>
      </w:r>
      <w:r w:rsidR="00B559C9" w:rsidRPr="002415DA">
        <w:rPr>
          <w:rFonts w:ascii="Times New Roman" w:hAnsi="Times New Roman" w:cs="Times New Roman"/>
          <w:lang w:val="sr-Cyrl-CS"/>
        </w:rPr>
        <w:t>итопек у ГО Гроцка и Иваново у г</w:t>
      </w:r>
      <w:r w:rsidRPr="002415DA">
        <w:rPr>
          <w:rFonts w:ascii="Times New Roman" w:hAnsi="Times New Roman" w:cs="Times New Roman"/>
          <w:lang w:val="sr-Cyrl-CS"/>
        </w:rPr>
        <w:t xml:space="preserve">раду Панчеву, и ка северу границом </w:t>
      </w:r>
      <w:r w:rsidR="003D4BCC" w:rsidRPr="002415DA">
        <w:rPr>
          <w:rFonts w:ascii="Times New Roman" w:hAnsi="Times New Roman" w:cs="Times New Roman"/>
          <w:lang w:val="sr-Cyrl-CS"/>
        </w:rPr>
        <w:t>КО Винча средином реке Дунав.</w:t>
      </w:r>
    </w:p>
    <w:p w14:paraId="12F5142D" w14:textId="77777777" w:rsidR="007210B4" w:rsidRPr="002415DA" w:rsidRDefault="007210B4" w:rsidP="003D4BCC">
      <w:pPr>
        <w:pStyle w:val="Default"/>
        <w:spacing w:before="120" w:after="120"/>
        <w:ind w:firstLine="720"/>
        <w:jc w:val="both"/>
        <w:rPr>
          <w:rFonts w:ascii="Times New Roman" w:hAnsi="Times New Roman" w:cs="Times New Roman"/>
          <w:lang w:val="sr-Cyrl-CS"/>
        </w:rPr>
      </w:pPr>
      <w:r w:rsidRPr="002415DA">
        <w:rPr>
          <w:rFonts w:ascii="Times New Roman" w:hAnsi="Times New Roman" w:cs="Times New Roman"/>
          <w:lang w:val="sr-Cyrl-CS"/>
        </w:rPr>
        <w:t>Површина обухваћена Просторним планом износи 112,</w:t>
      </w:r>
      <w:r w:rsidR="00667997" w:rsidRPr="002415DA">
        <w:rPr>
          <w:rFonts w:ascii="Times New Roman" w:hAnsi="Times New Roman" w:cs="Times New Roman"/>
          <w:lang w:val="sr-Cyrl-CS"/>
        </w:rPr>
        <w:t>8</w:t>
      </w:r>
      <w:r w:rsidRPr="002415DA">
        <w:rPr>
          <w:rFonts w:ascii="Times New Roman" w:hAnsi="Times New Roman" w:cs="Times New Roman"/>
          <w:lang w:val="sr-Cyrl-CS"/>
        </w:rPr>
        <w:t xml:space="preserve"> ha.</w:t>
      </w:r>
    </w:p>
    <w:p w14:paraId="5F13B453" w14:textId="4623FE1D" w:rsidR="00AB6D0A" w:rsidRPr="002415DA" w:rsidRDefault="00F218A5" w:rsidP="00FB35D8">
      <w:pPr>
        <w:pStyle w:val="NoSpacing"/>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2.</w:t>
      </w:r>
      <w:r w:rsidRPr="002415DA">
        <w:rPr>
          <w:rFonts w:ascii="Times New Roman" w:hAnsi="Times New Roman" w:cs="Times New Roman"/>
          <w:sz w:val="24"/>
          <w:szCs w:val="24"/>
          <w:lang w:val="sr-Cyrl-CS"/>
        </w:rPr>
        <w:tab/>
      </w:r>
      <w:r w:rsidR="00AB6D0A" w:rsidRPr="002415DA">
        <w:rPr>
          <w:rFonts w:ascii="Times New Roman" w:hAnsi="Times New Roman" w:cs="Times New Roman"/>
          <w:sz w:val="24"/>
          <w:szCs w:val="24"/>
          <w:lang w:val="sr-Cyrl-CS"/>
        </w:rPr>
        <w:t>ОБАВЕЗЕ, УСЛОВИ И СМЕРНИЦЕ ИЗ ПРОСТОРНОГ ПЛАНА РЕПУБЛИКЕ СРБИЈЕ И ДРУГИХ РАЗВОЈНИХ ДОКУМЕНАТА</w:t>
      </w:r>
    </w:p>
    <w:p w14:paraId="644CD3E1" w14:textId="77777777" w:rsidR="002443C4" w:rsidRPr="002415DA" w:rsidRDefault="0042136D" w:rsidP="002443C4">
      <w:pPr>
        <w:spacing w:before="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Закон о </w:t>
      </w:r>
      <w:r w:rsidR="00AB6D0A" w:rsidRPr="002415DA">
        <w:rPr>
          <w:rFonts w:ascii="Times New Roman" w:hAnsi="Times New Roman" w:cs="Times New Roman"/>
          <w:sz w:val="24"/>
          <w:szCs w:val="24"/>
          <w:lang w:val="sr-Cyrl-CS"/>
        </w:rPr>
        <w:t>Просторн</w:t>
      </w:r>
      <w:r w:rsidRPr="002415DA">
        <w:rPr>
          <w:rFonts w:ascii="Times New Roman" w:hAnsi="Times New Roman" w:cs="Times New Roman"/>
          <w:sz w:val="24"/>
          <w:szCs w:val="24"/>
          <w:lang w:val="sr-Cyrl-CS"/>
        </w:rPr>
        <w:t>ом</w:t>
      </w:r>
      <w:r w:rsidR="00AB6D0A" w:rsidRPr="002415DA">
        <w:rPr>
          <w:rFonts w:ascii="Times New Roman" w:hAnsi="Times New Roman" w:cs="Times New Roman"/>
          <w:sz w:val="24"/>
          <w:szCs w:val="24"/>
          <w:lang w:val="sr-Cyrl-CS"/>
        </w:rPr>
        <w:t xml:space="preserve"> план</w:t>
      </w:r>
      <w:r w:rsidRPr="002415DA">
        <w:rPr>
          <w:rFonts w:ascii="Times New Roman" w:hAnsi="Times New Roman" w:cs="Times New Roman"/>
          <w:sz w:val="24"/>
          <w:szCs w:val="24"/>
          <w:lang w:val="sr-Cyrl-CS"/>
        </w:rPr>
        <w:t>у</w:t>
      </w:r>
      <w:r w:rsidR="00AB6D0A" w:rsidRPr="002415DA">
        <w:rPr>
          <w:rFonts w:ascii="Times New Roman" w:hAnsi="Times New Roman" w:cs="Times New Roman"/>
          <w:sz w:val="24"/>
          <w:szCs w:val="24"/>
          <w:lang w:val="sr-Cyrl-CS"/>
        </w:rPr>
        <w:t xml:space="preserve"> Републике Србије од 2010. до 2020. године </w:t>
      </w:r>
    </w:p>
    <w:p w14:paraId="168F5CAB" w14:textId="77777777" w:rsidR="00AB6D0A" w:rsidRPr="002415DA" w:rsidRDefault="00AB6D0A" w:rsidP="00FC2E32">
      <w:pPr>
        <w:autoSpaceDE w:val="0"/>
        <w:autoSpaceDN w:val="0"/>
        <w:adjustRightInd w:val="0"/>
        <w:spacing w:before="120" w:after="120"/>
        <w:ind w:firstLine="720"/>
        <w:rPr>
          <w:rFonts w:ascii="Times New Roman" w:hAnsi="Times New Roman" w:cs="Times New Roman"/>
          <w:color w:val="000000"/>
          <w:sz w:val="24"/>
          <w:szCs w:val="24"/>
          <w:lang w:val="sr-Cyrl-CS"/>
        </w:rPr>
      </w:pPr>
      <w:r w:rsidRPr="002415DA">
        <w:rPr>
          <w:rFonts w:ascii="Times New Roman" w:hAnsi="Times New Roman" w:cs="Times New Roman"/>
          <w:color w:val="000000"/>
          <w:sz w:val="24"/>
          <w:szCs w:val="24"/>
          <w:lang w:val="sr-Cyrl-CS"/>
        </w:rPr>
        <w:t xml:space="preserve">У уводној анализи стања просторног развоја Републике Србије, </w:t>
      </w:r>
      <w:r w:rsidR="0008310E" w:rsidRPr="002415DA">
        <w:rPr>
          <w:rFonts w:ascii="Times New Roman" w:hAnsi="Times New Roman" w:cs="Times New Roman"/>
          <w:sz w:val="24"/>
          <w:szCs w:val="24"/>
          <w:lang w:val="sr-Cyrl-CS"/>
        </w:rPr>
        <w:t xml:space="preserve">Просторни план Републике Србије </w:t>
      </w:r>
      <w:r w:rsidR="0008310E" w:rsidRPr="002415DA">
        <w:rPr>
          <w:rFonts w:ascii="Times New Roman" w:hAnsi="Times New Roman" w:cs="Times New Roman"/>
          <w:color w:val="000000"/>
          <w:sz w:val="24"/>
          <w:szCs w:val="24"/>
          <w:lang w:val="sr-Cyrl-CS"/>
        </w:rPr>
        <w:t xml:space="preserve">(у даљем тексту: </w:t>
      </w:r>
      <w:r w:rsidRPr="002415DA">
        <w:rPr>
          <w:rFonts w:ascii="Times New Roman" w:hAnsi="Times New Roman" w:cs="Times New Roman"/>
          <w:color w:val="000000"/>
          <w:sz w:val="24"/>
          <w:szCs w:val="24"/>
          <w:lang w:val="sr-Cyrl-CS"/>
        </w:rPr>
        <w:t>ППРС</w:t>
      </w:r>
      <w:r w:rsidR="0008310E" w:rsidRPr="002415DA">
        <w:rPr>
          <w:rFonts w:ascii="Times New Roman" w:hAnsi="Times New Roman" w:cs="Times New Roman"/>
          <w:color w:val="000000"/>
          <w:sz w:val="24"/>
          <w:szCs w:val="24"/>
          <w:lang w:val="sr-Cyrl-CS"/>
        </w:rPr>
        <w:t>)</w:t>
      </w:r>
      <w:r w:rsidRPr="002415DA">
        <w:rPr>
          <w:rFonts w:ascii="Times New Roman" w:hAnsi="Times New Roman" w:cs="Times New Roman"/>
          <w:color w:val="000000"/>
          <w:sz w:val="24"/>
          <w:szCs w:val="24"/>
          <w:lang w:val="sr-Cyrl-CS"/>
        </w:rPr>
        <w:t xml:space="preserve"> констатује да културно наслеђе није довољно афирмисано као развојни ресурс. Очувано и заштићено културно наслеђе део је визије просторног развоја </w:t>
      </w:r>
      <w:r w:rsidR="00FC2E32" w:rsidRPr="002415DA">
        <w:rPr>
          <w:rFonts w:ascii="Times New Roman" w:hAnsi="Times New Roman" w:cs="Times New Roman"/>
          <w:color w:val="000000"/>
          <w:sz w:val="24"/>
          <w:szCs w:val="24"/>
          <w:lang w:val="sr-Cyrl-CS"/>
        </w:rPr>
        <w:t>Р</w:t>
      </w:r>
      <w:r w:rsidR="00FB545A" w:rsidRPr="002415DA">
        <w:rPr>
          <w:rFonts w:ascii="Times New Roman" w:hAnsi="Times New Roman" w:cs="Times New Roman"/>
          <w:color w:val="000000"/>
          <w:sz w:val="24"/>
          <w:szCs w:val="24"/>
          <w:lang w:val="sr-Cyrl-CS"/>
        </w:rPr>
        <w:t xml:space="preserve">епублике </w:t>
      </w:r>
      <w:r w:rsidR="00FC2E32" w:rsidRPr="002415DA">
        <w:rPr>
          <w:rFonts w:ascii="Times New Roman" w:hAnsi="Times New Roman" w:cs="Times New Roman"/>
          <w:color w:val="000000"/>
          <w:sz w:val="24"/>
          <w:szCs w:val="24"/>
          <w:lang w:val="sr-Cyrl-CS"/>
        </w:rPr>
        <w:t>С</w:t>
      </w:r>
      <w:r w:rsidR="00FB545A" w:rsidRPr="002415DA">
        <w:rPr>
          <w:rFonts w:ascii="Times New Roman" w:hAnsi="Times New Roman" w:cs="Times New Roman"/>
          <w:color w:val="000000"/>
          <w:sz w:val="24"/>
          <w:szCs w:val="24"/>
          <w:lang w:val="sr-Cyrl-CS"/>
        </w:rPr>
        <w:t>рбије</w:t>
      </w:r>
      <w:r w:rsidRPr="002415DA">
        <w:rPr>
          <w:rFonts w:ascii="Times New Roman" w:hAnsi="Times New Roman" w:cs="Times New Roman"/>
          <w:color w:val="000000"/>
          <w:sz w:val="24"/>
          <w:szCs w:val="24"/>
          <w:lang w:val="sr-Cyrl-CS"/>
        </w:rPr>
        <w:t xml:space="preserve"> дате планом, док су </w:t>
      </w:r>
      <w:r w:rsidR="00FC2E32" w:rsidRPr="002415DA">
        <w:rPr>
          <w:rFonts w:ascii="Times New Roman" w:hAnsi="Times New Roman" w:cs="Times New Roman"/>
          <w:color w:val="000000"/>
          <w:sz w:val="24"/>
          <w:szCs w:val="24"/>
          <w:lang w:val="sr-Cyrl-CS"/>
        </w:rPr>
        <w:t>„</w:t>
      </w:r>
      <w:r w:rsidRPr="002415DA">
        <w:rPr>
          <w:rFonts w:ascii="Times New Roman" w:hAnsi="Times New Roman" w:cs="Times New Roman"/>
          <w:color w:val="000000"/>
          <w:sz w:val="24"/>
          <w:szCs w:val="24"/>
          <w:lang w:val="sr-Cyrl-CS"/>
        </w:rPr>
        <w:t>заштита, контролисано и одрживо коришћење природе, природних ресурса, природног и културног наслеђа</w:t>
      </w:r>
      <w:r w:rsidR="00872813" w:rsidRPr="002415DA">
        <w:rPr>
          <w:rFonts w:ascii="Times New Roman" w:hAnsi="Times New Roman" w:cs="Times New Roman"/>
          <w:color w:val="000000"/>
          <w:sz w:val="24"/>
          <w:szCs w:val="24"/>
          <w:lang w:val="sr-Cyrl-CS"/>
        </w:rPr>
        <w:t>”</w:t>
      </w:r>
      <w:r w:rsidRPr="002415DA">
        <w:rPr>
          <w:rFonts w:ascii="Times New Roman" w:hAnsi="Times New Roman" w:cs="Times New Roman"/>
          <w:color w:val="000000"/>
          <w:sz w:val="24"/>
          <w:szCs w:val="24"/>
          <w:lang w:val="sr-Cyrl-CS"/>
        </w:rPr>
        <w:t xml:space="preserve"> дефинисани као четврти од пет основних циљева плана. </w:t>
      </w:r>
    </w:p>
    <w:p w14:paraId="14E2D195" w14:textId="77777777" w:rsidR="00AB6D0A" w:rsidRPr="002415DA" w:rsidRDefault="00AB6D0A" w:rsidP="00FC2E32">
      <w:pPr>
        <w:autoSpaceDE w:val="0"/>
        <w:autoSpaceDN w:val="0"/>
        <w:adjustRightInd w:val="0"/>
        <w:spacing w:before="120" w:after="120"/>
        <w:ind w:firstLine="720"/>
        <w:rPr>
          <w:rFonts w:ascii="Times New Roman" w:hAnsi="Times New Roman" w:cs="Times New Roman"/>
          <w:color w:val="000000"/>
          <w:spacing w:val="-2"/>
          <w:sz w:val="24"/>
          <w:szCs w:val="24"/>
          <w:lang w:val="sr-Cyrl-CS"/>
        </w:rPr>
      </w:pPr>
      <w:r w:rsidRPr="002415DA">
        <w:rPr>
          <w:rFonts w:ascii="Times New Roman" w:hAnsi="Times New Roman" w:cs="Times New Roman"/>
          <w:color w:val="000000"/>
          <w:spacing w:val="-2"/>
          <w:sz w:val="24"/>
          <w:szCs w:val="24"/>
          <w:lang w:val="sr-Cyrl-CS"/>
        </w:rPr>
        <w:t xml:space="preserve">Опредељење везано за културно наслеђе јесте да ће </w:t>
      </w:r>
      <w:r w:rsidR="00FC2E32" w:rsidRPr="002415DA">
        <w:rPr>
          <w:rFonts w:ascii="Times New Roman" w:hAnsi="Times New Roman" w:cs="Times New Roman"/>
          <w:color w:val="000000"/>
          <w:spacing w:val="-2"/>
          <w:sz w:val="24"/>
          <w:szCs w:val="24"/>
          <w:lang w:val="sr-Cyrl-CS"/>
        </w:rPr>
        <w:t>„</w:t>
      </w:r>
      <w:r w:rsidRPr="002415DA">
        <w:rPr>
          <w:rFonts w:ascii="Times New Roman" w:hAnsi="Times New Roman" w:cs="Times New Roman"/>
          <w:color w:val="000000"/>
          <w:spacing w:val="-2"/>
          <w:sz w:val="24"/>
          <w:szCs w:val="24"/>
          <w:lang w:val="sr-Cyrl-CS"/>
        </w:rPr>
        <w:t>подручја са заштићеним, уређеним и адекватно презентираним културним наслеђе јачати привлачност и конкурентност за инвестирање и развој туризма</w:t>
      </w:r>
      <w:r w:rsidR="00872813" w:rsidRPr="002415DA">
        <w:rPr>
          <w:rFonts w:ascii="Times New Roman" w:hAnsi="Times New Roman" w:cs="Times New Roman"/>
          <w:color w:val="000000"/>
          <w:spacing w:val="-2"/>
          <w:sz w:val="24"/>
          <w:szCs w:val="24"/>
          <w:lang w:val="sr-Cyrl-CS"/>
        </w:rPr>
        <w:t>”</w:t>
      </w:r>
      <w:r w:rsidRPr="002415DA">
        <w:rPr>
          <w:rFonts w:ascii="Times New Roman" w:hAnsi="Times New Roman" w:cs="Times New Roman"/>
          <w:color w:val="000000"/>
          <w:spacing w:val="-2"/>
          <w:sz w:val="24"/>
          <w:szCs w:val="24"/>
          <w:lang w:val="sr-Cyrl-CS"/>
        </w:rPr>
        <w:t xml:space="preserve">. У најзначајнија подручја у том смислу, ППРС убраја и археолошка налазишта из праисторије, међу која спада и </w:t>
      </w:r>
      <w:r w:rsidR="00D909C2" w:rsidRPr="002415DA">
        <w:rPr>
          <w:rFonts w:ascii="Times New Roman" w:hAnsi="Times New Roman" w:cs="Times New Roman"/>
          <w:color w:val="000000"/>
          <w:spacing w:val="-2"/>
          <w:sz w:val="24"/>
          <w:szCs w:val="24"/>
          <w:lang w:val="sr-Cyrl-CS"/>
        </w:rPr>
        <w:t>налазиште</w:t>
      </w:r>
      <w:r w:rsidRPr="002415DA">
        <w:rPr>
          <w:rFonts w:ascii="Times New Roman" w:hAnsi="Times New Roman" w:cs="Times New Roman"/>
          <w:color w:val="000000"/>
          <w:spacing w:val="-2"/>
          <w:sz w:val="24"/>
          <w:szCs w:val="24"/>
          <w:lang w:val="sr-Cyrl-CS"/>
        </w:rPr>
        <w:t xml:space="preserve"> Бело брдо у Винчи. У ППРС еколошки развој и заштита културног наслеђа, решавање планира кроз постављање следећих основних циљева: </w:t>
      </w:r>
    </w:p>
    <w:p w14:paraId="5C8F0337" w14:textId="663401B5" w:rsidR="00AB6D0A" w:rsidRPr="002415DA" w:rsidRDefault="00AB6D0A" w:rsidP="00B15298">
      <w:pPr>
        <w:pStyle w:val="ListParagraph"/>
        <w:numPr>
          <w:ilvl w:val="0"/>
          <w:numId w:val="20"/>
        </w:numPr>
        <w:autoSpaceDE w:val="0"/>
        <w:autoSpaceDN w:val="0"/>
        <w:adjustRightInd w:val="0"/>
        <w:spacing w:after="21"/>
        <w:rPr>
          <w:rFonts w:ascii="Times New Roman" w:hAnsi="Times New Roman"/>
          <w:sz w:val="24"/>
          <w:szCs w:val="24"/>
        </w:rPr>
      </w:pPr>
      <w:r w:rsidRPr="002415DA">
        <w:rPr>
          <w:rFonts w:ascii="Times New Roman" w:hAnsi="Times New Roman"/>
          <w:sz w:val="24"/>
          <w:szCs w:val="24"/>
        </w:rPr>
        <w:t xml:space="preserve">да се културно наслеђе артикулише као развојни ресурс, заштити, уреди и користи на начин који ће допринети успостављању регионалног и локалног идентитета у складу са европским стандардима заштите; </w:t>
      </w:r>
    </w:p>
    <w:p w14:paraId="757B36C2" w14:textId="77777777" w:rsidR="00AB6D0A" w:rsidRPr="002415DA" w:rsidRDefault="00AB6D0A" w:rsidP="00B15298">
      <w:pPr>
        <w:pStyle w:val="ListParagraph"/>
        <w:numPr>
          <w:ilvl w:val="0"/>
          <w:numId w:val="20"/>
        </w:numPr>
        <w:autoSpaceDE w:val="0"/>
        <w:autoSpaceDN w:val="0"/>
        <w:adjustRightInd w:val="0"/>
        <w:rPr>
          <w:rFonts w:ascii="Times New Roman" w:hAnsi="Times New Roman"/>
          <w:sz w:val="24"/>
          <w:szCs w:val="24"/>
        </w:rPr>
      </w:pPr>
      <w:r w:rsidRPr="002415DA">
        <w:rPr>
          <w:rFonts w:ascii="Times New Roman" w:hAnsi="Times New Roman"/>
          <w:sz w:val="24"/>
          <w:szCs w:val="24"/>
        </w:rPr>
        <w:t xml:space="preserve">заштита, уређење и развој предела Републике Србије заснованог на поштовању и афирмацији природних и културних вредности. </w:t>
      </w:r>
    </w:p>
    <w:p w14:paraId="12F0B241" w14:textId="77777777" w:rsidR="00FC2E32" w:rsidRPr="002415DA" w:rsidRDefault="00AB6D0A" w:rsidP="00FC2E32">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Винча спада у </w:t>
      </w:r>
      <w:r w:rsidR="00FC2E32"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приоритетна културна подручја која треба да уживају посебан третман, без обзира на статус у оквиру службе заштите</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w:t>
      </w:r>
    </w:p>
    <w:p w14:paraId="36F3322B" w14:textId="4A90BAAB" w:rsidR="00FC2E32" w:rsidRPr="002415DA" w:rsidRDefault="00AB6D0A" w:rsidP="00FC2E32">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У оквиру поглавља </w:t>
      </w:r>
      <w:r w:rsidR="002834DE"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Просторни развој туризма и однос према заштити</w:t>
      </w:r>
      <w:r w:rsidR="002834DE"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као основни циљ просторног развоја туризма у Републици Србији наводи се </w:t>
      </w:r>
      <w:r w:rsidR="00FC2E32"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просторно-еколошка подршка остваривању концепта одрживог развоја туризма, компромисним интегрисањем принципа и стратешких, планских и програмских докумената развоја туризма, заштите и уређења туристичких простора, уз оптимално задовољавање </w:t>
      </w:r>
      <w:r w:rsidRPr="002415DA">
        <w:rPr>
          <w:rFonts w:ascii="Times New Roman" w:hAnsi="Times New Roman" w:cs="Times New Roman"/>
          <w:sz w:val="24"/>
          <w:szCs w:val="24"/>
          <w:lang w:val="sr-Cyrl-CS"/>
        </w:rPr>
        <w:lastRenderedPageBreak/>
        <w:t>социјалних, економских, просторно-еколошких и културних потреба националног и локалног нивоа, интереса тржишта и услова прекограничне и међународне сарадње</w:t>
      </w:r>
      <w:r w:rsidR="00872813" w:rsidRPr="002415DA">
        <w:rPr>
          <w:rFonts w:ascii="Times New Roman" w:hAnsi="Times New Roman" w:cs="Times New Roman"/>
          <w:sz w:val="24"/>
          <w:szCs w:val="24"/>
          <w:lang w:val="sr-Cyrl-CS"/>
        </w:rPr>
        <w:t>”</w:t>
      </w:r>
      <w:r w:rsidR="00FC2E32" w:rsidRPr="002415DA">
        <w:rPr>
          <w:rFonts w:ascii="Times New Roman" w:hAnsi="Times New Roman" w:cs="Times New Roman"/>
          <w:sz w:val="24"/>
          <w:szCs w:val="24"/>
          <w:lang w:val="sr-Cyrl-CS"/>
        </w:rPr>
        <w:t xml:space="preserve">. </w:t>
      </w:r>
    </w:p>
    <w:p w14:paraId="2AD86B32" w14:textId="40FFB0B4" w:rsidR="00AB6D0A" w:rsidRPr="002415DA" w:rsidRDefault="002834DE" w:rsidP="00FC2E32">
      <w:pPr>
        <w:autoSpaceDE w:val="0"/>
        <w:autoSpaceDN w:val="0"/>
        <w:adjustRightInd w:val="0"/>
        <w:spacing w:before="120" w:after="120"/>
        <w:ind w:firstLine="720"/>
        <w:rPr>
          <w:rFonts w:ascii="Times New Roman" w:hAnsi="Times New Roman" w:cs="Times New Roman"/>
          <w:sz w:val="24"/>
          <w:szCs w:val="24"/>
          <w:lang w:val="sr-Cyrl-CS"/>
        </w:rPr>
      </w:pPr>
      <w:r>
        <w:rPr>
          <w:rFonts w:ascii="Times New Roman" w:hAnsi="Times New Roman" w:cs="Times New Roman"/>
          <w:sz w:val="24"/>
          <w:szCs w:val="24"/>
          <w:lang w:val="sr-Cyrl-CS"/>
        </w:rPr>
        <w:t xml:space="preserve">У оквиру дела </w:t>
      </w:r>
      <w:r w:rsidRPr="002415DA">
        <w:rPr>
          <w:rFonts w:ascii="Times New Roman" w:hAnsi="Times New Roman" w:cs="Times New Roman"/>
          <w:sz w:val="24"/>
          <w:szCs w:val="24"/>
          <w:lang w:val="sr-Cyrl-CS"/>
        </w:rPr>
        <w:t>„</w:t>
      </w:r>
      <w:r w:rsidR="00AB6D0A" w:rsidRPr="002415DA">
        <w:rPr>
          <w:rFonts w:ascii="Times New Roman" w:hAnsi="Times New Roman" w:cs="Times New Roman"/>
          <w:sz w:val="24"/>
          <w:szCs w:val="24"/>
          <w:lang w:val="sr-Cyrl-CS"/>
        </w:rPr>
        <w:t>Просторна интеграција Р</w:t>
      </w:r>
      <w:r w:rsidR="00306832" w:rsidRPr="002415DA">
        <w:rPr>
          <w:rFonts w:ascii="Times New Roman" w:hAnsi="Times New Roman" w:cs="Times New Roman"/>
          <w:sz w:val="24"/>
          <w:szCs w:val="24"/>
          <w:lang w:val="sr-Cyrl-CS"/>
        </w:rPr>
        <w:t xml:space="preserve">епублике </w:t>
      </w:r>
      <w:r w:rsidR="00AB6D0A" w:rsidRPr="002415DA">
        <w:rPr>
          <w:rFonts w:ascii="Times New Roman" w:hAnsi="Times New Roman" w:cs="Times New Roman"/>
          <w:sz w:val="24"/>
          <w:szCs w:val="24"/>
          <w:lang w:val="sr-Cyrl-CS"/>
        </w:rPr>
        <w:t>С</w:t>
      </w:r>
      <w:r w:rsidR="00306832" w:rsidRPr="002415DA">
        <w:rPr>
          <w:rFonts w:ascii="Times New Roman" w:hAnsi="Times New Roman" w:cs="Times New Roman"/>
          <w:sz w:val="24"/>
          <w:szCs w:val="24"/>
          <w:lang w:val="sr-Cyrl-CS"/>
        </w:rPr>
        <w:t>рбије</w:t>
      </w:r>
      <w:r w:rsidRPr="002415DA">
        <w:rPr>
          <w:rFonts w:ascii="Times New Roman" w:hAnsi="Times New Roman" w:cs="Times New Roman"/>
          <w:sz w:val="24"/>
          <w:szCs w:val="24"/>
          <w:lang w:val="sr-Cyrl-CS"/>
        </w:rPr>
        <w:t>”</w:t>
      </w:r>
      <w:r w:rsidR="00AB6D0A" w:rsidRPr="002415DA">
        <w:rPr>
          <w:rFonts w:ascii="Times New Roman" w:hAnsi="Times New Roman" w:cs="Times New Roman"/>
          <w:sz w:val="24"/>
          <w:szCs w:val="24"/>
          <w:lang w:val="sr-Cyrl-CS"/>
        </w:rPr>
        <w:t xml:space="preserve"> као основни циљ износи интеграцију Републике Србије у шире окружење и постизање одрживог развоја дефинисањем, подстицањем и усклађивањем модалитета међународне/регионалне сарадње и применом одред</w:t>
      </w:r>
      <w:r w:rsidR="00907E1A" w:rsidRPr="002415DA">
        <w:rPr>
          <w:rFonts w:ascii="Times New Roman" w:hAnsi="Times New Roman" w:cs="Times New Roman"/>
          <w:sz w:val="24"/>
          <w:szCs w:val="24"/>
          <w:lang w:val="sr-Cyrl-CS"/>
        </w:rPr>
        <w:t>аба</w:t>
      </w:r>
      <w:r w:rsidR="00AB6D0A" w:rsidRPr="002415DA">
        <w:rPr>
          <w:rFonts w:ascii="Times New Roman" w:hAnsi="Times New Roman" w:cs="Times New Roman"/>
          <w:sz w:val="24"/>
          <w:szCs w:val="24"/>
          <w:lang w:val="sr-Cyrl-CS"/>
        </w:rPr>
        <w:t xml:space="preserve"> међународних стратешких докумената, а он се, између осталог, оперативно спроводи и на основу културног наслеђа.</w:t>
      </w:r>
    </w:p>
    <w:p w14:paraId="3B89318E" w14:textId="26273243" w:rsidR="004E72E2" w:rsidRPr="002415DA" w:rsidRDefault="00AB6D0A" w:rsidP="004E72E2">
      <w:pPr>
        <w:spacing w:before="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Регионалн</w:t>
      </w:r>
      <w:r w:rsidR="00F81960" w:rsidRPr="002415DA">
        <w:rPr>
          <w:rFonts w:ascii="Times New Roman" w:hAnsi="Times New Roman" w:cs="Times New Roman"/>
          <w:sz w:val="24"/>
          <w:szCs w:val="24"/>
          <w:lang w:val="sr-Cyrl-CS"/>
        </w:rPr>
        <w:t>и</w:t>
      </w:r>
      <w:r w:rsidRPr="002415DA">
        <w:rPr>
          <w:rFonts w:ascii="Times New Roman" w:hAnsi="Times New Roman" w:cs="Times New Roman"/>
          <w:sz w:val="24"/>
          <w:szCs w:val="24"/>
          <w:lang w:val="sr-Cyrl-CS"/>
        </w:rPr>
        <w:t xml:space="preserve"> просторн</w:t>
      </w:r>
      <w:r w:rsidR="00F81960" w:rsidRPr="002415DA">
        <w:rPr>
          <w:rFonts w:ascii="Times New Roman" w:hAnsi="Times New Roman" w:cs="Times New Roman"/>
          <w:sz w:val="24"/>
          <w:szCs w:val="24"/>
          <w:lang w:val="sr-Cyrl-CS"/>
        </w:rPr>
        <w:t>и</w:t>
      </w:r>
      <w:r w:rsidRPr="002415DA">
        <w:rPr>
          <w:rFonts w:ascii="Times New Roman" w:hAnsi="Times New Roman" w:cs="Times New Roman"/>
          <w:sz w:val="24"/>
          <w:szCs w:val="24"/>
          <w:lang w:val="sr-Cyrl-CS"/>
        </w:rPr>
        <w:t xml:space="preserve"> план административног подручја града Београда</w:t>
      </w:r>
    </w:p>
    <w:p w14:paraId="35DC3981" w14:textId="77777777" w:rsidR="00AB6D0A" w:rsidRPr="002415DA" w:rsidRDefault="0008310E" w:rsidP="00306832">
      <w:pPr>
        <w:autoSpaceDE w:val="0"/>
        <w:autoSpaceDN w:val="0"/>
        <w:adjustRightInd w:val="0"/>
        <w:spacing w:before="120" w:after="120"/>
        <w:ind w:firstLine="720"/>
        <w:rPr>
          <w:rFonts w:ascii="Times New Roman" w:hAnsi="Times New Roman" w:cs="Times New Roman"/>
          <w:color w:val="000000"/>
          <w:sz w:val="24"/>
          <w:szCs w:val="24"/>
          <w:lang w:val="sr-Cyrl-CS"/>
        </w:rPr>
      </w:pPr>
      <w:r w:rsidRPr="002415DA">
        <w:rPr>
          <w:rFonts w:ascii="Times New Roman" w:hAnsi="Times New Roman" w:cs="Times New Roman"/>
          <w:color w:val="000000"/>
          <w:sz w:val="24"/>
          <w:szCs w:val="24"/>
          <w:lang w:val="sr-Cyrl-CS"/>
        </w:rPr>
        <w:t xml:space="preserve">Регионални просторни план административног подручја града Београда </w:t>
      </w:r>
      <w:r w:rsidR="00EC6893" w:rsidRPr="002415DA">
        <w:rPr>
          <w:rFonts w:ascii="Times New Roman" w:hAnsi="Times New Roman" w:cs="Times New Roman"/>
          <w:color w:val="000000"/>
          <w:sz w:val="24"/>
          <w:szCs w:val="24"/>
          <w:lang w:val="sr-Cyrl-CS"/>
        </w:rPr>
        <w:t>(у даљем тексту: РПП</w:t>
      </w:r>
      <w:r w:rsidRPr="002415DA">
        <w:rPr>
          <w:rFonts w:ascii="Times New Roman" w:hAnsi="Times New Roman" w:cs="Times New Roman"/>
          <w:color w:val="000000"/>
          <w:sz w:val="24"/>
          <w:szCs w:val="24"/>
          <w:lang w:val="sr-Cyrl-CS"/>
        </w:rPr>
        <w:t>АПБ)</w:t>
      </w:r>
      <w:r w:rsidR="00AB6D0A" w:rsidRPr="002415DA">
        <w:rPr>
          <w:rFonts w:ascii="Times New Roman" w:hAnsi="Times New Roman" w:cs="Times New Roman"/>
          <w:color w:val="000000"/>
          <w:sz w:val="24"/>
          <w:szCs w:val="24"/>
          <w:lang w:val="sr-Cyrl-CS"/>
        </w:rPr>
        <w:t xml:space="preserve"> препознаје разноврсност културне баштине на територији града као развојни потенцијал и смешта могуће правце развоја у рекреативни и туристички потенцијал реке Дунав, као и унапређење културних добара и њихово коришћење као генератора економских, културних и туристичких активности. </w:t>
      </w:r>
      <w:r w:rsidR="00EC6893" w:rsidRPr="002415DA">
        <w:rPr>
          <w:rFonts w:ascii="Times New Roman" w:hAnsi="Times New Roman" w:cs="Times New Roman"/>
          <w:color w:val="000000"/>
          <w:sz w:val="24"/>
          <w:szCs w:val="24"/>
          <w:lang w:val="sr-Cyrl-CS"/>
        </w:rPr>
        <w:t>РПП</w:t>
      </w:r>
      <w:r w:rsidRPr="002415DA">
        <w:rPr>
          <w:rFonts w:ascii="Times New Roman" w:hAnsi="Times New Roman" w:cs="Times New Roman"/>
          <w:color w:val="000000"/>
          <w:sz w:val="24"/>
          <w:szCs w:val="24"/>
          <w:lang w:val="sr-Cyrl-CS"/>
        </w:rPr>
        <w:t>АПБ</w:t>
      </w:r>
      <w:r w:rsidR="00AB6D0A" w:rsidRPr="002415DA">
        <w:rPr>
          <w:rFonts w:ascii="Times New Roman" w:hAnsi="Times New Roman" w:cs="Times New Roman"/>
          <w:color w:val="000000"/>
          <w:sz w:val="24"/>
          <w:szCs w:val="24"/>
          <w:lang w:val="sr-Cyrl-CS"/>
        </w:rPr>
        <w:t xml:space="preserve"> такође скреће пажњу на слабу укљученост институција које се баве културом и културним наслеђем у туристичку понуду града, угроженост наслеђа различитим факторима у које спада и непоштовање услова које издаје служба заштите. Стихијска урбанизација и девастација урбане и руралне баштине дефинисане су као претње. </w:t>
      </w:r>
    </w:p>
    <w:p w14:paraId="5C96CB20" w14:textId="13B690DF" w:rsidR="00306832" w:rsidRPr="002415DA" w:rsidRDefault="00AB6D0A" w:rsidP="00306832">
      <w:pPr>
        <w:autoSpaceDE w:val="0"/>
        <w:autoSpaceDN w:val="0"/>
        <w:adjustRightInd w:val="0"/>
        <w:spacing w:before="120" w:after="120"/>
        <w:ind w:firstLine="720"/>
        <w:rPr>
          <w:rFonts w:ascii="Times New Roman" w:hAnsi="Times New Roman" w:cs="Times New Roman"/>
          <w:color w:val="000000"/>
          <w:sz w:val="24"/>
          <w:szCs w:val="24"/>
          <w:lang w:val="sr-Cyrl-CS"/>
        </w:rPr>
      </w:pPr>
      <w:r w:rsidRPr="002415DA">
        <w:rPr>
          <w:rFonts w:ascii="Times New Roman" w:hAnsi="Times New Roman" w:cs="Times New Roman"/>
          <w:color w:val="000000"/>
          <w:sz w:val="24"/>
          <w:szCs w:val="24"/>
          <w:lang w:val="sr-Cyrl-CS"/>
        </w:rPr>
        <w:t xml:space="preserve">Визија </w:t>
      </w:r>
      <w:r w:rsidR="00EC6893" w:rsidRPr="002415DA">
        <w:rPr>
          <w:rFonts w:ascii="Times New Roman" w:hAnsi="Times New Roman" w:cs="Times New Roman"/>
          <w:color w:val="000000"/>
          <w:sz w:val="24"/>
          <w:szCs w:val="24"/>
          <w:lang w:val="sr-Cyrl-CS"/>
        </w:rPr>
        <w:t>РПП</w:t>
      </w:r>
      <w:r w:rsidR="00B15621" w:rsidRPr="002415DA">
        <w:rPr>
          <w:rFonts w:ascii="Times New Roman" w:hAnsi="Times New Roman" w:cs="Times New Roman"/>
          <w:color w:val="000000"/>
          <w:sz w:val="24"/>
          <w:szCs w:val="24"/>
          <w:lang w:val="sr-Cyrl-CS"/>
        </w:rPr>
        <w:t>АПБ</w:t>
      </w:r>
      <w:r w:rsidRPr="002415DA">
        <w:rPr>
          <w:rFonts w:ascii="Times New Roman" w:hAnsi="Times New Roman" w:cs="Times New Roman"/>
          <w:color w:val="000000"/>
          <w:sz w:val="24"/>
          <w:szCs w:val="24"/>
          <w:lang w:val="sr-Cyrl-CS"/>
        </w:rPr>
        <w:t xml:space="preserve"> јесте </w:t>
      </w:r>
      <w:r w:rsidR="00306832" w:rsidRPr="002415DA">
        <w:rPr>
          <w:rFonts w:ascii="Times New Roman" w:hAnsi="Times New Roman" w:cs="Times New Roman"/>
          <w:color w:val="000000"/>
          <w:sz w:val="24"/>
          <w:szCs w:val="24"/>
          <w:lang w:val="sr-Cyrl-CS"/>
        </w:rPr>
        <w:t>„</w:t>
      </w:r>
      <w:r w:rsidRPr="002415DA">
        <w:rPr>
          <w:rFonts w:ascii="Times New Roman" w:hAnsi="Times New Roman" w:cs="Times New Roman"/>
          <w:color w:val="000000"/>
          <w:sz w:val="24"/>
          <w:szCs w:val="24"/>
          <w:lang w:val="sr-Cyrl-CS"/>
        </w:rPr>
        <w:t>уздизање града Београда на ниво високог ранга међу метрополитенским градовима и престоницама централне, источне и југоисточне Европе, према мерилима одрживе економије и напредне технологиј</w:t>
      </w:r>
      <w:r w:rsidR="006E51CC" w:rsidRPr="002415DA">
        <w:rPr>
          <w:rFonts w:ascii="Times New Roman" w:hAnsi="Times New Roman" w:cs="Times New Roman"/>
          <w:color w:val="000000"/>
          <w:sz w:val="24"/>
          <w:szCs w:val="24"/>
          <w:lang w:val="sr-Cyrl-CS"/>
        </w:rPr>
        <w:t>е, веће територијалне кохезије г</w:t>
      </w:r>
      <w:r w:rsidRPr="002415DA">
        <w:rPr>
          <w:rFonts w:ascii="Times New Roman" w:hAnsi="Times New Roman" w:cs="Times New Roman"/>
          <w:color w:val="000000"/>
          <w:sz w:val="24"/>
          <w:szCs w:val="24"/>
          <w:lang w:val="sr-Cyrl-CS"/>
        </w:rPr>
        <w:t>рада, вишег нивоа приступачности саобраћајној и другој инфраструктури, учвршћене полицентричности и децентрализације и развијеног урбаног идентитета.</w:t>
      </w:r>
      <w:r w:rsidR="00872813" w:rsidRPr="002415DA">
        <w:rPr>
          <w:rFonts w:ascii="Times New Roman" w:hAnsi="Times New Roman" w:cs="Times New Roman"/>
          <w:color w:val="000000"/>
          <w:sz w:val="24"/>
          <w:szCs w:val="24"/>
          <w:lang w:val="sr-Cyrl-CS"/>
        </w:rPr>
        <w:t>”</w:t>
      </w:r>
      <w:r w:rsidRPr="002415DA">
        <w:rPr>
          <w:rFonts w:ascii="Times New Roman" w:hAnsi="Times New Roman" w:cs="Times New Roman"/>
          <w:color w:val="000000"/>
          <w:sz w:val="24"/>
          <w:szCs w:val="24"/>
          <w:lang w:val="sr-Cyrl-CS"/>
        </w:rPr>
        <w:t xml:space="preserve"> </w:t>
      </w:r>
    </w:p>
    <w:p w14:paraId="1FFB6C7C" w14:textId="77777777" w:rsidR="00306832" w:rsidRPr="002415DA" w:rsidRDefault="00AB6D0A" w:rsidP="00306832">
      <w:pPr>
        <w:autoSpaceDE w:val="0"/>
        <w:autoSpaceDN w:val="0"/>
        <w:adjustRightInd w:val="0"/>
        <w:spacing w:before="120" w:after="120"/>
        <w:ind w:firstLine="720"/>
        <w:rPr>
          <w:rFonts w:ascii="Times New Roman" w:hAnsi="Times New Roman" w:cs="Times New Roman"/>
          <w:color w:val="000000"/>
          <w:sz w:val="24"/>
          <w:szCs w:val="24"/>
          <w:lang w:val="sr-Cyrl-CS"/>
        </w:rPr>
      </w:pPr>
      <w:r w:rsidRPr="002415DA">
        <w:rPr>
          <w:rFonts w:ascii="Times New Roman" w:hAnsi="Times New Roman" w:cs="Times New Roman"/>
          <w:color w:val="000000"/>
          <w:sz w:val="24"/>
          <w:szCs w:val="24"/>
          <w:lang w:val="sr-Cyrl-CS"/>
        </w:rPr>
        <w:t xml:space="preserve">У оквиру конкретних потеза ка остваривању визије наводе се и унапређивање система културе и њених институција, а као четврти од пет стратешких циљева поставља се унапређење и одрживо коришћење природног и културног наслеђа, као и заштита и унапређење животне средине на нивоу европског стандарда. </w:t>
      </w:r>
    </w:p>
    <w:p w14:paraId="0B7D8D11" w14:textId="0D38E497" w:rsidR="00EC6893" w:rsidRPr="002415DA" w:rsidRDefault="00270D6F" w:rsidP="00EC6893">
      <w:pPr>
        <w:autoSpaceDE w:val="0"/>
        <w:autoSpaceDN w:val="0"/>
        <w:adjustRightInd w:val="0"/>
        <w:spacing w:before="120" w:after="120"/>
        <w:ind w:firstLine="720"/>
        <w:rPr>
          <w:rFonts w:ascii="Times New Roman" w:hAnsi="Times New Roman" w:cs="Times New Roman"/>
          <w:bCs/>
          <w:color w:val="000000"/>
          <w:sz w:val="24"/>
          <w:szCs w:val="24"/>
          <w:lang w:val="sr-Cyrl-CS"/>
        </w:rPr>
      </w:pPr>
      <w:r w:rsidRPr="002415DA">
        <w:rPr>
          <w:rFonts w:ascii="Times New Roman" w:hAnsi="Times New Roman" w:cs="Times New Roman"/>
          <w:color w:val="000000"/>
          <w:sz w:val="24"/>
          <w:szCs w:val="24"/>
          <w:lang w:val="sr-Cyrl-CS"/>
        </w:rPr>
        <w:t>Сматрајући културно наслеђе административног подручја</w:t>
      </w:r>
      <w:r w:rsidR="00AB6D0A" w:rsidRPr="002415DA">
        <w:rPr>
          <w:rFonts w:ascii="Times New Roman" w:hAnsi="Times New Roman" w:cs="Times New Roman"/>
          <w:color w:val="000000"/>
          <w:sz w:val="24"/>
          <w:szCs w:val="24"/>
          <w:lang w:val="sr-Cyrl-CS"/>
        </w:rPr>
        <w:t xml:space="preserve"> Београда и његовог метрополитена једним од фундаменталних елемента уређења и просторног развоја и имајући у виду принципе просторног развоја Републике Србије у складу са </w:t>
      </w:r>
      <w:r w:rsidR="00EC6893" w:rsidRPr="002415DA">
        <w:rPr>
          <w:rFonts w:ascii="Times New Roman" w:hAnsi="Times New Roman" w:cs="Times New Roman"/>
          <w:color w:val="000000"/>
          <w:sz w:val="24"/>
          <w:szCs w:val="24"/>
          <w:lang w:val="sr-Cyrl-CS"/>
        </w:rPr>
        <w:t>ППРС</w:t>
      </w:r>
      <w:r w:rsidR="00AB6D0A" w:rsidRPr="002415DA">
        <w:rPr>
          <w:rFonts w:ascii="Times New Roman" w:hAnsi="Times New Roman" w:cs="Times New Roman"/>
          <w:color w:val="000000"/>
          <w:sz w:val="24"/>
          <w:szCs w:val="24"/>
          <w:lang w:val="sr-Cyrl-CS"/>
        </w:rPr>
        <w:t xml:space="preserve">, основни циљ </w:t>
      </w:r>
      <w:r w:rsidR="00EC6893" w:rsidRPr="002415DA">
        <w:rPr>
          <w:rFonts w:ascii="Times New Roman" w:hAnsi="Times New Roman" w:cs="Times New Roman"/>
          <w:color w:val="000000"/>
          <w:sz w:val="24"/>
          <w:szCs w:val="24"/>
          <w:lang w:val="sr-Cyrl-CS"/>
        </w:rPr>
        <w:t xml:space="preserve">заштите, уређења и унапређења културних добара у </w:t>
      </w:r>
      <w:r w:rsidR="00AB6D0A" w:rsidRPr="002415DA">
        <w:rPr>
          <w:rFonts w:ascii="Times New Roman" w:hAnsi="Times New Roman" w:cs="Times New Roman"/>
          <w:color w:val="000000"/>
          <w:sz w:val="24"/>
          <w:szCs w:val="24"/>
          <w:lang w:val="sr-Cyrl-CS"/>
        </w:rPr>
        <w:t>РППАПБ је интегративна заштита културног наслеђа и управљање њиме, као генератором туристичког и ширег</w:t>
      </w:r>
      <w:r w:rsidR="00AB6D0A" w:rsidRPr="002415DA">
        <w:rPr>
          <w:rFonts w:ascii="Times New Roman" w:hAnsi="Times New Roman" w:cs="Times New Roman"/>
          <w:bCs/>
          <w:color w:val="000000"/>
          <w:sz w:val="24"/>
          <w:szCs w:val="24"/>
          <w:lang w:val="sr-Cyrl-CS"/>
        </w:rPr>
        <w:t xml:space="preserve"> економског развоја, односно од</w:t>
      </w:r>
      <w:r w:rsidR="00EC6893" w:rsidRPr="002415DA">
        <w:rPr>
          <w:rFonts w:ascii="Times New Roman" w:hAnsi="Times New Roman" w:cs="Times New Roman"/>
          <w:bCs/>
          <w:color w:val="000000"/>
          <w:sz w:val="24"/>
          <w:szCs w:val="24"/>
          <w:lang w:val="sr-Cyrl-CS"/>
        </w:rPr>
        <w:t xml:space="preserve">рживог развоја целог подручја. </w:t>
      </w:r>
    </w:p>
    <w:p w14:paraId="6A998B9B" w14:textId="0351EC04" w:rsidR="00AB6D0A" w:rsidRPr="002415DA" w:rsidRDefault="00AB6D0A" w:rsidP="00EC6893">
      <w:pPr>
        <w:autoSpaceDE w:val="0"/>
        <w:autoSpaceDN w:val="0"/>
        <w:adjustRightInd w:val="0"/>
        <w:spacing w:before="120" w:after="120"/>
        <w:ind w:firstLine="720"/>
        <w:rPr>
          <w:rFonts w:ascii="Times New Roman" w:hAnsi="Times New Roman" w:cs="Times New Roman"/>
          <w:bCs/>
          <w:color w:val="000000"/>
          <w:sz w:val="24"/>
          <w:szCs w:val="24"/>
          <w:lang w:val="sr-Cyrl-CS"/>
        </w:rPr>
      </w:pPr>
      <w:r w:rsidRPr="002415DA">
        <w:rPr>
          <w:rFonts w:ascii="Times New Roman" w:hAnsi="Times New Roman" w:cs="Times New Roman"/>
          <w:sz w:val="24"/>
          <w:szCs w:val="24"/>
          <w:lang w:val="sr-Cyrl-CS"/>
        </w:rPr>
        <w:t xml:space="preserve">Сви задаци везани за заштиту културног наслеђа промовисани у РППАПБ на општем и секторском нивоу представљају постулате израде </w:t>
      </w:r>
      <w:r w:rsidR="00D82EC7" w:rsidRPr="002415DA">
        <w:rPr>
          <w:rFonts w:ascii="Times New Roman" w:hAnsi="Times New Roman" w:cs="Times New Roman"/>
          <w:sz w:val="24"/>
          <w:szCs w:val="24"/>
          <w:lang w:val="sr-Cyrl-CS"/>
        </w:rPr>
        <w:t>Просторног плана подручја посебне намене</w:t>
      </w:r>
      <w:r w:rsidRPr="002415DA">
        <w:rPr>
          <w:rFonts w:ascii="Times New Roman" w:hAnsi="Times New Roman" w:cs="Times New Roman"/>
          <w:sz w:val="24"/>
          <w:szCs w:val="24"/>
          <w:lang w:val="sr-Cyrl-CS"/>
        </w:rPr>
        <w:t xml:space="preserve"> археолошког </w:t>
      </w:r>
      <w:r w:rsidR="009E44C7" w:rsidRPr="002415DA">
        <w:rPr>
          <w:rFonts w:ascii="Times New Roman" w:hAnsi="Times New Roman" w:cs="Times New Roman"/>
          <w:sz w:val="24"/>
          <w:szCs w:val="24"/>
          <w:lang w:val="sr-Cyrl-CS"/>
        </w:rPr>
        <w:t>налазишта</w:t>
      </w:r>
      <w:r w:rsidRPr="002415DA">
        <w:rPr>
          <w:rFonts w:ascii="Times New Roman" w:hAnsi="Times New Roman" w:cs="Times New Roman"/>
          <w:sz w:val="24"/>
          <w:szCs w:val="24"/>
          <w:lang w:val="sr-Cyrl-CS"/>
        </w:rPr>
        <w:t xml:space="preserve"> Бело брдо. Задаци на општем нивоу су: </w:t>
      </w:r>
    </w:p>
    <w:p w14:paraId="1F8DAF9F" w14:textId="77777777" w:rsidR="00AB6D0A" w:rsidRPr="002415DA" w:rsidRDefault="00AB6D0A" w:rsidP="00B15298">
      <w:pPr>
        <w:pStyle w:val="ListParagraph"/>
        <w:numPr>
          <w:ilvl w:val="0"/>
          <w:numId w:val="31"/>
        </w:numPr>
        <w:autoSpaceDE w:val="0"/>
        <w:autoSpaceDN w:val="0"/>
        <w:adjustRightInd w:val="0"/>
        <w:spacing w:after="21"/>
        <w:ind w:left="360"/>
        <w:rPr>
          <w:rFonts w:ascii="Times New Roman" w:hAnsi="Times New Roman"/>
          <w:sz w:val="24"/>
          <w:szCs w:val="24"/>
        </w:rPr>
      </w:pPr>
      <w:r w:rsidRPr="002415DA">
        <w:rPr>
          <w:rFonts w:ascii="Times New Roman" w:hAnsi="Times New Roman"/>
          <w:sz w:val="24"/>
          <w:szCs w:val="24"/>
        </w:rPr>
        <w:t xml:space="preserve">заустављање даље деградације простора и физичке структуре; </w:t>
      </w:r>
    </w:p>
    <w:p w14:paraId="19973956" w14:textId="77777777" w:rsidR="00AB6D0A" w:rsidRPr="002415DA" w:rsidRDefault="00AB6D0A" w:rsidP="00B15298">
      <w:pPr>
        <w:pStyle w:val="ListParagraph"/>
        <w:numPr>
          <w:ilvl w:val="0"/>
          <w:numId w:val="31"/>
        </w:numPr>
        <w:autoSpaceDE w:val="0"/>
        <w:autoSpaceDN w:val="0"/>
        <w:adjustRightInd w:val="0"/>
        <w:spacing w:after="21"/>
        <w:ind w:left="360"/>
        <w:rPr>
          <w:rFonts w:ascii="Times New Roman" w:hAnsi="Times New Roman"/>
          <w:sz w:val="24"/>
          <w:szCs w:val="24"/>
        </w:rPr>
      </w:pPr>
      <w:r w:rsidRPr="002415DA">
        <w:rPr>
          <w:rFonts w:ascii="Times New Roman" w:hAnsi="Times New Roman"/>
          <w:sz w:val="24"/>
          <w:szCs w:val="24"/>
        </w:rPr>
        <w:t xml:space="preserve">очување највреднијих примера културне баштине; </w:t>
      </w:r>
    </w:p>
    <w:p w14:paraId="597F5229" w14:textId="77777777" w:rsidR="00AB6D0A" w:rsidRPr="002415DA" w:rsidRDefault="00AB6D0A" w:rsidP="00B15298">
      <w:pPr>
        <w:pStyle w:val="ListParagraph"/>
        <w:numPr>
          <w:ilvl w:val="0"/>
          <w:numId w:val="31"/>
        </w:numPr>
        <w:autoSpaceDE w:val="0"/>
        <w:autoSpaceDN w:val="0"/>
        <w:adjustRightInd w:val="0"/>
        <w:spacing w:after="21"/>
        <w:ind w:left="360"/>
        <w:rPr>
          <w:rFonts w:ascii="Times New Roman" w:hAnsi="Times New Roman"/>
          <w:sz w:val="24"/>
          <w:szCs w:val="24"/>
        </w:rPr>
      </w:pPr>
      <w:r w:rsidRPr="002415DA">
        <w:rPr>
          <w:rFonts w:ascii="Times New Roman" w:hAnsi="Times New Roman"/>
          <w:sz w:val="24"/>
          <w:szCs w:val="24"/>
        </w:rPr>
        <w:t xml:space="preserve">дефинисање метода и поступака рада на урбаној конзервацији и обнови у конкретним случајевима; </w:t>
      </w:r>
    </w:p>
    <w:p w14:paraId="047FD866" w14:textId="77777777" w:rsidR="00AB6D0A" w:rsidRPr="002415DA" w:rsidRDefault="00AB6D0A" w:rsidP="00B15298">
      <w:pPr>
        <w:pStyle w:val="ListParagraph"/>
        <w:numPr>
          <w:ilvl w:val="0"/>
          <w:numId w:val="31"/>
        </w:numPr>
        <w:autoSpaceDE w:val="0"/>
        <w:autoSpaceDN w:val="0"/>
        <w:adjustRightInd w:val="0"/>
        <w:spacing w:after="21"/>
        <w:ind w:left="360"/>
        <w:rPr>
          <w:rFonts w:ascii="Times New Roman" w:hAnsi="Times New Roman"/>
          <w:sz w:val="24"/>
          <w:szCs w:val="24"/>
        </w:rPr>
      </w:pPr>
      <w:r w:rsidRPr="002415DA">
        <w:rPr>
          <w:rFonts w:ascii="Times New Roman" w:hAnsi="Times New Roman"/>
          <w:sz w:val="24"/>
          <w:szCs w:val="24"/>
        </w:rPr>
        <w:t xml:space="preserve">стварање предуслова да се активирају економски потенцијали подручја богатих културним наслеђем, стварајући динамичну заједницу и одрживу локалну економију; </w:t>
      </w:r>
    </w:p>
    <w:p w14:paraId="379D6AF1" w14:textId="710350D7" w:rsidR="00AB6D0A" w:rsidRPr="002415DA" w:rsidRDefault="00AB6D0A" w:rsidP="00B15298">
      <w:pPr>
        <w:pStyle w:val="ListParagraph"/>
        <w:numPr>
          <w:ilvl w:val="0"/>
          <w:numId w:val="31"/>
        </w:numPr>
        <w:autoSpaceDE w:val="0"/>
        <w:autoSpaceDN w:val="0"/>
        <w:adjustRightInd w:val="0"/>
        <w:spacing w:after="21"/>
        <w:ind w:left="360"/>
        <w:rPr>
          <w:rFonts w:ascii="Times New Roman" w:hAnsi="Times New Roman"/>
          <w:sz w:val="24"/>
          <w:szCs w:val="24"/>
        </w:rPr>
      </w:pPr>
      <w:r w:rsidRPr="002415DA">
        <w:rPr>
          <w:rFonts w:ascii="Times New Roman" w:hAnsi="Times New Roman"/>
          <w:sz w:val="24"/>
          <w:szCs w:val="24"/>
        </w:rPr>
        <w:t xml:space="preserve">омогућавање стварања нових и снажних визија о културном диверзитету наслеђа, као симболу економске и политичке моћи, коришћењем новог, усаглашеног језика урбаних и руралних форми и стварањем нове скале вредности укупног фонда </w:t>
      </w:r>
      <w:r w:rsidR="00270D6F" w:rsidRPr="002415DA">
        <w:rPr>
          <w:rFonts w:ascii="Times New Roman" w:hAnsi="Times New Roman"/>
          <w:sz w:val="24"/>
          <w:szCs w:val="24"/>
        </w:rPr>
        <w:t>непокретних културних добара;</w:t>
      </w:r>
    </w:p>
    <w:p w14:paraId="2D1C67A2" w14:textId="77777777" w:rsidR="00AB6D0A" w:rsidRPr="002415DA" w:rsidRDefault="00AB6D0A" w:rsidP="00B15298">
      <w:pPr>
        <w:pStyle w:val="ListParagraph"/>
        <w:numPr>
          <w:ilvl w:val="0"/>
          <w:numId w:val="31"/>
        </w:numPr>
        <w:autoSpaceDE w:val="0"/>
        <w:autoSpaceDN w:val="0"/>
        <w:adjustRightInd w:val="0"/>
        <w:spacing w:after="21"/>
        <w:ind w:left="360"/>
        <w:rPr>
          <w:rFonts w:ascii="Times New Roman" w:hAnsi="Times New Roman"/>
          <w:sz w:val="24"/>
          <w:szCs w:val="24"/>
        </w:rPr>
      </w:pPr>
      <w:r w:rsidRPr="002415DA">
        <w:rPr>
          <w:rFonts w:ascii="Times New Roman" w:hAnsi="Times New Roman"/>
          <w:sz w:val="24"/>
          <w:szCs w:val="24"/>
        </w:rPr>
        <w:lastRenderedPageBreak/>
        <w:t xml:space="preserve">синтетисање одрживог развоја у потпуности интегрисаног са конзервацијом наслеђа и очувањем животне средине. </w:t>
      </w:r>
    </w:p>
    <w:p w14:paraId="35C081A7" w14:textId="77777777" w:rsidR="00AB6D0A" w:rsidRPr="002415DA" w:rsidRDefault="00AB6D0A" w:rsidP="00EC6893">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Као секторски задаци, наведени су: </w:t>
      </w:r>
    </w:p>
    <w:p w14:paraId="353AA84E" w14:textId="52D21A22" w:rsidR="00AB6D0A" w:rsidRPr="002415DA" w:rsidRDefault="00AB6D0A" w:rsidP="000A0A7F">
      <w:pPr>
        <w:pStyle w:val="ListParagraph"/>
        <w:numPr>
          <w:ilvl w:val="0"/>
          <w:numId w:val="128"/>
        </w:numPr>
        <w:autoSpaceDE w:val="0"/>
        <w:autoSpaceDN w:val="0"/>
        <w:adjustRightInd w:val="0"/>
        <w:spacing w:after="21"/>
        <w:ind w:left="426" w:hanging="426"/>
        <w:rPr>
          <w:rFonts w:ascii="Times New Roman" w:hAnsi="Times New Roman"/>
          <w:sz w:val="24"/>
          <w:szCs w:val="24"/>
        </w:rPr>
      </w:pPr>
      <w:r w:rsidRPr="002415DA">
        <w:rPr>
          <w:rFonts w:ascii="Times New Roman" w:hAnsi="Times New Roman"/>
          <w:sz w:val="24"/>
          <w:szCs w:val="24"/>
        </w:rPr>
        <w:t xml:space="preserve">заштита, чување, конзервација или обнова културних вредности које стварају идентитет </w:t>
      </w:r>
      <w:r w:rsidR="00270D6F" w:rsidRPr="002415DA">
        <w:rPr>
          <w:rFonts w:ascii="Times New Roman" w:hAnsi="Times New Roman"/>
          <w:color w:val="000000"/>
          <w:sz w:val="24"/>
          <w:szCs w:val="24"/>
        </w:rPr>
        <w:t>административног подручја</w:t>
      </w:r>
      <w:r w:rsidRPr="002415DA">
        <w:rPr>
          <w:rFonts w:ascii="Times New Roman" w:hAnsi="Times New Roman"/>
          <w:sz w:val="24"/>
          <w:szCs w:val="24"/>
        </w:rPr>
        <w:t xml:space="preserve"> Београда и појединих његових делова као и његовог метрополитена у контексту културног идентитета целе државе; </w:t>
      </w:r>
    </w:p>
    <w:p w14:paraId="26577A80" w14:textId="7F76AB28" w:rsidR="00AB6D0A" w:rsidRPr="002415DA" w:rsidRDefault="00AB6D0A" w:rsidP="000A0A7F">
      <w:pPr>
        <w:pStyle w:val="ListParagraph"/>
        <w:numPr>
          <w:ilvl w:val="0"/>
          <w:numId w:val="128"/>
        </w:numPr>
        <w:autoSpaceDE w:val="0"/>
        <w:autoSpaceDN w:val="0"/>
        <w:adjustRightInd w:val="0"/>
        <w:spacing w:after="21"/>
        <w:ind w:left="360"/>
        <w:rPr>
          <w:rFonts w:ascii="Times New Roman" w:hAnsi="Times New Roman"/>
          <w:sz w:val="24"/>
          <w:szCs w:val="24"/>
        </w:rPr>
      </w:pPr>
      <w:r w:rsidRPr="002415DA">
        <w:rPr>
          <w:rFonts w:ascii="Times New Roman" w:hAnsi="Times New Roman"/>
          <w:sz w:val="24"/>
          <w:szCs w:val="24"/>
        </w:rPr>
        <w:t>промовисање активности смишљен</w:t>
      </w:r>
      <w:r w:rsidR="00270D6F" w:rsidRPr="002415DA">
        <w:rPr>
          <w:rFonts w:ascii="Times New Roman" w:hAnsi="Times New Roman"/>
          <w:sz w:val="24"/>
          <w:szCs w:val="24"/>
        </w:rPr>
        <w:t>их да ојачају економску базу;</w:t>
      </w:r>
    </w:p>
    <w:p w14:paraId="050342E4" w14:textId="77777777" w:rsidR="00AB6D0A" w:rsidRPr="002415DA" w:rsidRDefault="00AB6D0A" w:rsidP="000A0A7F">
      <w:pPr>
        <w:pStyle w:val="ListParagraph"/>
        <w:numPr>
          <w:ilvl w:val="0"/>
          <w:numId w:val="128"/>
        </w:numPr>
        <w:autoSpaceDE w:val="0"/>
        <w:autoSpaceDN w:val="0"/>
        <w:adjustRightInd w:val="0"/>
        <w:ind w:left="360"/>
        <w:rPr>
          <w:rFonts w:ascii="Times New Roman" w:hAnsi="Times New Roman"/>
          <w:sz w:val="24"/>
          <w:szCs w:val="24"/>
        </w:rPr>
      </w:pPr>
      <w:r w:rsidRPr="002415DA">
        <w:rPr>
          <w:rFonts w:ascii="Times New Roman" w:hAnsi="Times New Roman"/>
          <w:sz w:val="24"/>
          <w:szCs w:val="24"/>
        </w:rPr>
        <w:t xml:space="preserve">унапређење квалитета окружења културних вредности. </w:t>
      </w:r>
    </w:p>
    <w:p w14:paraId="6929D5C1" w14:textId="77777777" w:rsidR="00EC6893" w:rsidRPr="002415DA" w:rsidRDefault="00AB6D0A" w:rsidP="00EC6893">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Развојна концеп</w:t>
      </w:r>
      <w:r w:rsidR="00744219" w:rsidRPr="002415DA">
        <w:rPr>
          <w:rFonts w:ascii="Times New Roman" w:hAnsi="Times New Roman" w:cs="Times New Roman"/>
          <w:sz w:val="24"/>
          <w:szCs w:val="24"/>
          <w:lang w:val="sr-Cyrl-CS"/>
        </w:rPr>
        <w:t>ција РППАПБ везана за археолошко</w:t>
      </w:r>
      <w:r w:rsidRPr="002415DA">
        <w:rPr>
          <w:rFonts w:ascii="Times New Roman" w:hAnsi="Times New Roman" w:cs="Times New Roman"/>
          <w:sz w:val="24"/>
          <w:szCs w:val="24"/>
          <w:lang w:val="sr-Cyrl-CS"/>
        </w:rPr>
        <w:t xml:space="preserve"> </w:t>
      </w:r>
      <w:r w:rsidR="00744219" w:rsidRPr="002415DA">
        <w:rPr>
          <w:rFonts w:ascii="Times New Roman" w:hAnsi="Times New Roman" w:cs="Times New Roman"/>
          <w:sz w:val="24"/>
          <w:szCs w:val="24"/>
          <w:lang w:val="sr-Cyrl-CS"/>
        </w:rPr>
        <w:t xml:space="preserve">налазиште </w:t>
      </w:r>
      <w:r w:rsidRPr="002415DA">
        <w:rPr>
          <w:rFonts w:ascii="Times New Roman" w:hAnsi="Times New Roman" w:cs="Times New Roman"/>
          <w:sz w:val="24"/>
          <w:szCs w:val="24"/>
          <w:lang w:val="sr-Cyrl-CS"/>
        </w:rPr>
        <w:t xml:space="preserve">Бело брдо, заснована је на интегративној заштити која представља кохерентни систем јавних интервенција створен да стимулише и уравнотежи приватну и друштвену иницијативу која треба да културно наслеђе научи да препознаје као необновљиви ресурс, извор идентификације (препознавања) и културни капитал који може да се користи за разне видове обнове. Примена интегративне заштите за </w:t>
      </w:r>
      <w:r w:rsidR="00744219" w:rsidRPr="002415DA">
        <w:rPr>
          <w:rFonts w:ascii="Times New Roman" w:hAnsi="Times New Roman" w:cs="Times New Roman"/>
          <w:bCs/>
          <w:sz w:val="24"/>
          <w:szCs w:val="24"/>
          <w:lang w:val="sr-Cyrl-CS"/>
        </w:rPr>
        <w:t>археолошка</w:t>
      </w:r>
      <w:r w:rsidRPr="002415DA">
        <w:rPr>
          <w:rFonts w:ascii="Times New Roman" w:hAnsi="Times New Roman" w:cs="Times New Roman"/>
          <w:bCs/>
          <w:sz w:val="24"/>
          <w:szCs w:val="24"/>
          <w:lang w:val="sr-Cyrl-CS"/>
        </w:rPr>
        <w:t xml:space="preserve"> </w:t>
      </w:r>
      <w:r w:rsidR="00744219" w:rsidRPr="002415DA">
        <w:rPr>
          <w:rFonts w:ascii="Times New Roman" w:hAnsi="Times New Roman" w:cs="Times New Roman"/>
          <w:bCs/>
          <w:sz w:val="24"/>
          <w:szCs w:val="24"/>
          <w:lang w:val="sr-Cyrl-CS"/>
        </w:rPr>
        <w:t>налазишта</w:t>
      </w:r>
      <w:r w:rsidRPr="002415DA">
        <w:rPr>
          <w:rFonts w:ascii="Times New Roman" w:hAnsi="Times New Roman" w:cs="Times New Roman"/>
          <w:bCs/>
          <w:sz w:val="24"/>
          <w:szCs w:val="24"/>
          <w:lang w:val="sr-Cyrl-CS"/>
        </w:rPr>
        <w:t xml:space="preserve"> </w:t>
      </w:r>
      <w:r w:rsidRPr="002415DA">
        <w:rPr>
          <w:rFonts w:ascii="Times New Roman" w:hAnsi="Times New Roman" w:cs="Times New Roman"/>
          <w:sz w:val="24"/>
          <w:szCs w:val="24"/>
          <w:lang w:val="sr-Cyrl-CS"/>
        </w:rPr>
        <w:t xml:space="preserve">који се налазе на још неурбанизованим подручјима, без обзира да ли су проглашени за културна добра или не, </w:t>
      </w:r>
      <w:r w:rsidRPr="002415DA">
        <w:rPr>
          <w:rFonts w:ascii="Times New Roman" w:hAnsi="Times New Roman" w:cs="Times New Roman"/>
          <w:bCs/>
          <w:sz w:val="24"/>
          <w:szCs w:val="24"/>
          <w:lang w:val="sr-Cyrl-CS"/>
        </w:rPr>
        <w:t>омогућава пуну заштиту која се спроводи кроз израду планског документа</w:t>
      </w:r>
      <w:r w:rsidRPr="002415DA">
        <w:rPr>
          <w:rFonts w:ascii="Times New Roman" w:hAnsi="Times New Roman" w:cs="Times New Roman"/>
          <w:sz w:val="24"/>
          <w:szCs w:val="24"/>
          <w:lang w:val="sr-Cyrl-CS"/>
        </w:rPr>
        <w:t xml:space="preserve">. </w:t>
      </w:r>
    </w:p>
    <w:p w14:paraId="04FA3E69" w14:textId="78D80002" w:rsidR="00410D0F" w:rsidRPr="002415DA" w:rsidRDefault="00AB6D0A" w:rsidP="00410D0F">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Налазиште Бело брдо у Винчи третира се кроз више поглавља </w:t>
      </w:r>
      <w:r w:rsidR="00EC6893" w:rsidRPr="002415DA">
        <w:rPr>
          <w:rFonts w:ascii="Times New Roman" w:hAnsi="Times New Roman" w:cs="Times New Roman"/>
          <w:sz w:val="24"/>
          <w:szCs w:val="24"/>
          <w:lang w:val="sr-Cyrl-CS"/>
        </w:rPr>
        <w:t>РППАПБ</w:t>
      </w:r>
      <w:r w:rsidRPr="002415DA">
        <w:rPr>
          <w:rFonts w:ascii="Times New Roman" w:hAnsi="Times New Roman" w:cs="Times New Roman"/>
          <w:sz w:val="24"/>
          <w:szCs w:val="24"/>
          <w:lang w:val="sr-Cyrl-CS"/>
        </w:rPr>
        <w:t xml:space="preserve">, међутим најважније је споменути да </w:t>
      </w:r>
      <w:r w:rsidR="00EC6893" w:rsidRPr="002415DA">
        <w:rPr>
          <w:rFonts w:ascii="Times New Roman" w:hAnsi="Times New Roman" w:cs="Times New Roman"/>
          <w:sz w:val="24"/>
          <w:szCs w:val="24"/>
          <w:lang w:val="sr-Cyrl-CS"/>
        </w:rPr>
        <w:t>РППАПБ</w:t>
      </w:r>
      <w:r w:rsidRPr="002415DA">
        <w:rPr>
          <w:rFonts w:ascii="Times New Roman" w:hAnsi="Times New Roman" w:cs="Times New Roman"/>
          <w:sz w:val="24"/>
          <w:szCs w:val="24"/>
          <w:lang w:val="sr-Cyrl-CS"/>
        </w:rPr>
        <w:t xml:space="preserve"> говори о </w:t>
      </w:r>
      <w:r w:rsidR="00EC689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изради урбанистичких и просторних планова</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као и о </w:t>
      </w:r>
      <w:r w:rsidR="00EC689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регулисању имовинско-правних односа и стварању техничких предуслова за радове којима би се археолошко налазиште у Винчи учинило приступачнијим посетиоцима</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као конкретним мерама заштите на овом </w:t>
      </w:r>
      <w:r w:rsidR="009E44C7" w:rsidRPr="002415DA">
        <w:rPr>
          <w:rFonts w:ascii="Times New Roman" w:hAnsi="Times New Roman" w:cs="Times New Roman"/>
          <w:sz w:val="24"/>
          <w:szCs w:val="24"/>
          <w:lang w:val="sr-Cyrl-CS"/>
        </w:rPr>
        <w:t>налазишту</w:t>
      </w:r>
      <w:r w:rsidRPr="002415DA">
        <w:rPr>
          <w:rFonts w:ascii="Times New Roman" w:hAnsi="Times New Roman" w:cs="Times New Roman"/>
          <w:sz w:val="24"/>
          <w:szCs w:val="24"/>
          <w:lang w:val="sr-Cyrl-CS"/>
        </w:rPr>
        <w:t xml:space="preserve">. </w:t>
      </w:r>
      <w:r w:rsidR="00744219" w:rsidRPr="002415DA">
        <w:rPr>
          <w:rFonts w:ascii="Times New Roman" w:hAnsi="Times New Roman" w:cs="Times New Roman"/>
          <w:sz w:val="24"/>
          <w:szCs w:val="24"/>
          <w:lang w:val="sr-Cyrl-CS"/>
        </w:rPr>
        <w:t>Археолошко налазиште</w:t>
      </w:r>
      <w:r w:rsidRPr="002415DA">
        <w:rPr>
          <w:rFonts w:ascii="Times New Roman" w:hAnsi="Times New Roman" w:cs="Times New Roman"/>
          <w:sz w:val="24"/>
          <w:szCs w:val="24"/>
          <w:lang w:val="sr-Cyrl-CS"/>
        </w:rPr>
        <w:t xml:space="preserve"> се спомиње као локација од приоритетног значаја због чега </w:t>
      </w:r>
      <w:r w:rsidR="00EC6893" w:rsidRPr="002415DA">
        <w:rPr>
          <w:rFonts w:ascii="Times New Roman" w:hAnsi="Times New Roman" w:cs="Times New Roman"/>
          <w:sz w:val="24"/>
          <w:szCs w:val="24"/>
          <w:lang w:val="sr-Cyrl-CS"/>
        </w:rPr>
        <w:t>РППАПБ</w:t>
      </w:r>
      <w:r w:rsidRPr="002415DA">
        <w:rPr>
          <w:rFonts w:ascii="Times New Roman" w:hAnsi="Times New Roman" w:cs="Times New Roman"/>
          <w:sz w:val="24"/>
          <w:szCs w:val="24"/>
          <w:lang w:val="sr-Cyrl-CS"/>
        </w:rPr>
        <w:t xml:space="preserve"> налаже да се комунално опреми и обогати садржајима за туристе. Најзад, израда одговарајуће планске документације за </w:t>
      </w:r>
      <w:r w:rsidR="00D82EC7">
        <w:rPr>
          <w:rFonts w:ascii="Times New Roman" w:hAnsi="Times New Roman" w:cs="Times New Roman"/>
          <w:sz w:val="24"/>
          <w:szCs w:val="24"/>
          <w:lang w:val="sr-Cyrl-RS"/>
        </w:rPr>
        <w:t xml:space="preserve">археолошко </w:t>
      </w:r>
      <w:r w:rsidR="003470CA" w:rsidRPr="002415DA">
        <w:rPr>
          <w:rFonts w:ascii="Times New Roman" w:hAnsi="Times New Roman" w:cs="Times New Roman"/>
          <w:sz w:val="24"/>
          <w:szCs w:val="24"/>
          <w:lang w:val="sr-Cyrl-CS"/>
        </w:rPr>
        <w:t>налазиште</w:t>
      </w:r>
      <w:r w:rsidRPr="002415DA">
        <w:rPr>
          <w:rFonts w:ascii="Times New Roman" w:hAnsi="Times New Roman" w:cs="Times New Roman"/>
          <w:sz w:val="24"/>
          <w:szCs w:val="24"/>
          <w:lang w:val="sr-Cyrl-CS"/>
        </w:rPr>
        <w:t xml:space="preserve"> Бело брдо наведена је као један од приоритета/инструмената имплементације </w:t>
      </w:r>
      <w:r w:rsidR="00410D0F" w:rsidRPr="002415DA">
        <w:rPr>
          <w:rFonts w:ascii="Times New Roman" w:hAnsi="Times New Roman" w:cs="Times New Roman"/>
          <w:sz w:val="24"/>
          <w:szCs w:val="24"/>
          <w:lang w:val="sr-Cyrl-CS"/>
        </w:rPr>
        <w:t>РППАПБ</w:t>
      </w:r>
      <w:r w:rsidRPr="002415DA">
        <w:rPr>
          <w:rFonts w:ascii="Times New Roman" w:hAnsi="Times New Roman" w:cs="Times New Roman"/>
          <w:sz w:val="24"/>
          <w:szCs w:val="24"/>
          <w:lang w:val="sr-Cyrl-CS"/>
        </w:rPr>
        <w:t xml:space="preserve"> до 2015. године. </w:t>
      </w:r>
    </w:p>
    <w:p w14:paraId="0F38E7D6" w14:textId="4931CF05" w:rsidR="00AB6D0A" w:rsidRPr="002415DA" w:rsidRDefault="00AB6D0A" w:rsidP="00410D0F">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Реферална карта бр.</w:t>
      </w:r>
      <w:r w:rsidR="00410D0F"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 xml:space="preserve">3, Туризам и заштита простора РППАПБ, обједињује заштиту животне средине, заштиту природних и културних вредности, као и низ туристичких атракција административног подручја Београда. Поред, Законом о културним добрима </w:t>
      </w:r>
      <w:r w:rsidR="00E3335D" w:rsidRPr="002415DA">
        <w:rPr>
          <w:rFonts w:ascii="Times New Roman" w:hAnsi="Times New Roman" w:cs="Times New Roman"/>
          <w:sz w:val="24"/>
          <w:szCs w:val="24"/>
          <w:lang w:val="sr-Cyrl-CS"/>
        </w:rPr>
        <w:t xml:space="preserve">(„Службени гласник </w:t>
      </w:r>
      <w:r w:rsidR="00270D6F" w:rsidRPr="002415DA">
        <w:rPr>
          <w:rFonts w:ascii="Times New Roman" w:hAnsi="Times New Roman" w:cs="Times New Roman"/>
          <w:sz w:val="24"/>
          <w:szCs w:val="24"/>
          <w:lang w:val="sr-Cyrl-CS"/>
        </w:rPr>
        <w:t>РС”, бр. 71/94, 52/11- др. закон</w:t>
      </w:r>
      <w:r w:rsidR="00E3335D" w:rsidRPr="002415DA">
        <w:rPr>
          <w:rFonts w:ascii="Times New Roman" w:hAnsi="Times New Roman" w:cs="Times New Roman"/>
          <w:sz w:val="24"/>
          <w:szCs w:val="24"/>
          <w:lang w:val="sr-Cyrl-CS"/>
        </w:rPr>
        <w:t xml:space="preserve"> и 99/11- др. закон) </w:t>
      </w:r>
      <w:r w:rsidR="003470CA" w:rsidRPr="002415DA">
        <w:rPr>
          <w:rFonts w:ascii="Times New Roman" w:hAnsi="Times New Roman" w:cs="Times New Roman"/>
          <w:sz w:val="24"/>
          <w:szCs w:val="24"/>
          <w:lang w:val="sr-Cyrl-CS"/>
        </w:rPr>
        <w:t>дефинисаном културном наслеђу,</w:t>
      </w:r>
      <w:r w:rsidRPr="002415DA">
        <w:rPr>
          <w:rFonts w:ascii="Times New Roman" w:hAnsi="Times New Roman" w:cs="Times New Roman"/>
          <w:sz w:val="24"/>
          <w:szCs w:val="24"/>
          <w:lang w:val="sr-Cyrl-CS"/>
        </w:rPr>
        <w:t xml:space="preserve"> узете су у обзир новије категорије наслеђа: културни итинерери, културна подручја и културни пејзажи. </w:t>
      </w:r>
    </w:p>
    <w:p w14:paraId="1522BE3C" w14:textId="77777777" w:rsidR="00AB6D0A" w:rsidRPr="002415DA" w:rsidRDefault="00AB6D0A" w:rsidP="00AB6D0A">
      <w:pPr>
        <w:autoSpaceDE w:val="0"/>
        <w:autoSpaceDN w:val="0"/>
        <w:adjustRightInd w:val="0"/>
        <w:rPr>
          <w:rFonts w:ascii="Times New Roman" w:hAnsi="Times New Roman" w:cs="Times New Roman"/>
          <w:sz w:val="24"/>
          <w:szCs w:val="24"/>
          <w:lang w:val="sr-Cyrl-CS"/>
        </w:rPr>
      </w:pPr>
    </w:p>
    <w:p w14:paraId="70E8ADD4" w14:textId="77777777" w:rsidR="006B43C2" w:rsidRPr="002415DA" w:rsidRDefault="006B43C2">
      <w:pPr>
        <w:spacing w:after="200" w:line="276" w:lineRule="auto"/>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br w:type="page"/>
      </w:r>
    </w:p>
    <w:p w14:paraId="29619A66" w14:textId="1759CAA5" w:rsidR="00AB6D0A" w:rsidRPr="002415DA" w:rsidRDefault="00AB6D0A" w:rsidP="00AB6D0A">
      <w:pPr>
        <w:autoSpaceDE w:val="0"/>
        <w:autoSpaceDN w:val="0"/>
        <w:adjustRightInd w:val="0"/>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Слика 1: Детаљ Рефералне карте бр.</w:t>
      </w:r>
      <w:r w:rsidR="00410D0F"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 xml:space="preserve">3 </w:t>
      </w:r>
      <w:r w:rsidR="00141419" w:rsidRPr="002415DA">
        <w:rPr>
          <w:rFonts w:ascii="Times New Roman" w:hAnsi="Times New Roman" w:cs="Times New Roman"/>
          <w:sz w:val="24"/>
          <w:szCs w:val="24"/>
          <w:lang w:val="sr-Cyrl-CS"/>
        </w:rPr>
        <w:t xml:space="preserve">РППАПБ: </w:t>
      </w:r>
      <w:r w:rsidRPr="002415DA">
        <w:rPr>
          <w:rFonts w:ascii="Times New Roman" w:hAnsi="Times New Roman" w:cs="Times New Roman"/>
          <w:sz w:val="24"/>
          <w:szCs w:val="24"/>
          <w:lang w:val="sr-Cyrl-CS"/>
        </w:rPr>
        <w:t xml:space="preserve">Туризам и заштита простора </w:t>
      </w:r>
    </w:p>
    <w:p w14:paraId="206D029D" w14:textId="77777777" w:rsidR="00AB6D0A" w:rsidRPr="002415DA" w:rsidRDefault="00400E09" w:rsidP="00AB6D0A">
      <w:pPr>
        <w:autoSpaceDE w:val="0"/>
        <w:autoSpaceDN w:val="0"/>
        <w:adjustRightInd w:val="0"/>
        <w:rPr>
          <w:rFonts w:ascii="Times New Roman" w:hAnsi="Times New Roman" w:cs="Times New Roman"/>
          <w:sz w:val="24"/>
          <w:szCs w:val="24"/>
          <w:lang w:val="sr-Cyrl-CS"/>
        </w:rPr>
      </w:pPr>
      <w:r w:rsidRPr="002415DA">
        <w:rPr>
          <w:rFonts w:ascii="Times New Roman" w:hAnsi="Times New Roman" w:cs="Times New Roman"/>
          <w:noProof/>
          <w:sz w:val="24"/>
          <w:szCs w:val="24"/>
        </w:rPr>
        <mc:AlternateContent>
          <mc:Choice Requires="wps">
            <w:drawing>
              <wp:anchor distT="0" distB="0" distL="114300" distR="114300" simplePos="0" relativeHeight="251662336" behindDoc="0" locked="0" layoutInCell="1" allowOverlap="1" wp14:anchorId="77B4C1E4" wp14:editId="6C7F4D6C">
                <wp:simplePos x="0" y="0"/>
                <wp:positionH relativeFrom="column">
                  <wp:posOffset>-17145</wp:posOffset>
                </wp:positionH>
                <wp:positionV relativeFrom="paragraph">
                  <wp:posOffset>53975</wp:posOffset>
                </wp:positionV>
                <wp:extent cx="5296535" cy="3378200"/>
                <wp:effectExtent l="0" t="0" r="0" b="0"/>
                <wp:wrapNone/>
                <wp:docPr id="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96535" cy="3378200"/>
                        </a:xfrm>
                        <a:prstGeom prst="rect">
                          <a:avLst/>
                        </a:prstGeom>
                        <a:solidFill>
                          <a:srgbClr val="FFFFFF"/>
                        </a:solidFill>
                        <a:ln w="9525">
                          <a:solidFill>
                            <a:srgbClr val="000000"/>
                          </a:solidFill>
                          <a:miter lim="800000"/>
                          <a:headEnd/>
                          <a:tailEnd/>
                        </a:ln>
                      </wps:spPr>
                      <wps:txbx>
                        <w:txbxContent>
                          <w:tbl>
                            <w:tblPr>
                              <w:tblStyle w:val="TableGrid"/>
                              <w:tblW w:w="9360" w:type="dxa"/>
                              <w:tblLook w:val="04A0" w:firstRow="1" w:lastRow="0" w:firstColumn="1" w:lastColumn="0" w:noHBand="0" w:noVBand="1"/>
                            </w:tblPr>
                            <w:tblGrid>
                              <w:gridCol w:w="5040"/>
                              <w:gridCol w:w="4320"/>
                            </w:tblGrid>
                            <w:tr w:rsidR="00E536D1" w:rsidRPr="002C35AA" w14:paraId="4B7D9CB1" w14:textId="77777777" w:rsidTr="00AB6D0A">
                              <w:trPr>
                                <w:trHeight w:val="6653"/>
                              </w:trPr>
                              <w:tc>
                                <w:tcPr>
                                  <w:tcW w:w="5040" w:type="dxa"/>
                                </w:tcPr>
                                <w:p w14:paraId="3BFDB100" w14:textId="77777777" w:rsidR="00E536D1" w:rsidRPr="002C35AA" w:rsidRDefault="00E536D1" w:rsidP="00AB6D0A">
                                  <w:pPr>
                                    <w:jc w:val="center"/>
                                  </w:pPr>
                                  <w:r w:rsidRPr="002C35AA">
                                    <w:rPr>
                                      <w:noProof/>
                                    </w:rPr>
                                    <w:drawing>
                                      <wp:inline distT="0" distB="0" distL="0" distR="0" wp14:anchorId="30C5DF9B" wp14:editId="321FFD60">
                                        <wp:extent cx="2199107" cy="3272791"/>
                                        <wp:effectExtent l="1905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l="34362" t="9346" r="41166" b="19030"/>
                                                <a:stretch>
                                                  <a:fillRect/>
                                                </a:stretch>
                                              </pic:blipFill>
                                              <pic:spPr bwMode="auto">
                                                <a:xfrm>
                                                  <a:off x="0" y="0"/>
                                                  <a:ext cx="2201577" cy="3276468"/>
                                                </a:xfrm>
                                                <a:prstGeom prst="rect">
                                                  <a:avLst/>
                                                </a:prstGeom>
                                                <a:noFill/>
                                                <a:ln w="9525">
                                                  <a:noFill/>
                                                  <a:miter lim="800000"/>
                                                  <a:headEnd/>
                                                  <a:tailEnd/>
                                                </a:ln>
                                              </pic:spPr>
                                            </pic:pic>
                                          </a:graphicData>
                                        </a:graphic>
                                      </wp:inline>
                                    </w:drawing>
                                  </w:r>
                                </w:p>
                              </w:tc>
                              <w:tc>
                                <w:tcPr>
                                  <w:tcW w:w="4320" w:type="dxa"/>
                                </w:tcPr>
                                <w:p w14:paraId="0E7C23FF" w14:textId="77777777" w:rsidR="00E536D1" w:rsidRPr="002C35AA" w:rsidRDefault="00E536D1" w:rsidP="00AB6D0A">
                                  <w:r w:rsidRPr="002C35AA">
                                    <w:rPr>
                                      <w:noProof/>
                                    </w:rPr>
                                    <w:drawing>
                                      <wp:inline distT="0" distB="0" distL="0" distR="0" wp14:anchorId="10480AF8" wp14:editId="36D97D53">
                                        <wp:extent cx="1834463" cy="888393"/>
                                        <wp:effectExtent l="19050" t="0" r="0" b="0"/>
                                        <wp:docPr id="1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cstate="print"/>
                                                <a:srcRect l="47165" t="14998" r="12736" b="50390"/>
                                                <a:stretch>
                                                  <a:fillRect/>
                                                </a:stretch>
                                              </pic:blipFill>
                                              <pic:spPr bwMode="auto">
                                                <a:xfrm>
                                                  <a:off x="0" y="0"/>
                                                  <a:ext cx="1834463" cy="888393"/>
                                                </a:xfrm>
                                                <a:prstGeom prst="rect">
                                                  <a:avLst/>
                                                </a:prstGeom>
                                                <a:noFill/>
                                                <a:ln w="9525">
                                                  <a:noFill/>
                                                  <a:miter lim="800000"/>
                                                  <a:headEnd/>
                                                  <a:tailEnd/>
                                                </a:ln>
                                              </pic:spPr>
                                            </pic:pic>
                                          </a:graphicData>
                                        </a:graphic>
                                      </wp:inline>
                                    </w:drawing>
                                  </w:r>
                                  <w:r w:rsidRPr="002C35AA">
                                    <w:rPr>
                                      <w:noProof/>
                                    </w:rPr>
                                    <w:drawing>
                                      <wp:inline distT="0" distB="0" distL="0" distR="0" wp14:anchorId="50A99997" wp14:editId="157617CA">
                                        <wp:extent cx="1461688" cy="2370165"/>
                                        <wp:effectExtent l="19050" t="0" r="5162" b="0"/>
                                        <wp:docPr id="1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srcRect l="66938" t="10349" r="8377" b="14471"/>
                                                <a:stretch>
                                                  <a:fillRect/>
                                                </a:stretch>
                                              </pic:blipFill>
                                              <pic:spPr bwMode="auto">
                                                <a:xfrm>
                                                  <a:off x="0" y="0"/>
                                                  <a:ext cx="1461688" cy="2370165"/>
                                                </a:xfrm>
                                                <a:prstGeom prst="rect">
                                                  <a:avLst/>
                                                </a:prstGeom>
                                                <a:noFill/>
                                                <a:ln w="9525">
                                                  <a:noFill/>
                                                  <a:miter lim="800000"/>
                                                  <a:headEnd/>
                                                  <a:tailEnd/>
                                                </a:ln>
                                              </pic:spPr>
                                            </pic:pic>
                                          </a:graphicData>
                                        </a:graphic>
                                      </wp:inline>
                                    </w:drawing>
                                  </w:r>
                                </w:p>
                              </w:tc>
                            </w:tr>
                          </w:tbl>
                          <w:p w14:paraId="2CF10ED7" w14:textId="77777777" w:rsidR="00E536D1" w:rsidRPr="00E57215" w:rsidRDefault="00E536D1" w:rsidP="00AB6D0A"/>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left:0;text-align:left;margin-left:-1.35pt;margin-top:4.25pt;width:417.05pt;height:26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">
                <v:textbox>
                  <w:txbxContent>
                    <w:tbl>
                      <w:tblPr>
                        <w:tblStyle w:val="TableGrid"/>
                        <w:tblW w:w="9360" w:type="dxa"/>
                        <w:tblLook w:val="04A0" w:firstRow="1" w:lastRow="0" w:firstColumn="1" w:lastColumn="0" w:noHBand="0" w:noVBand="1"/>
                      </w:tblPr>
                      <w:tblGrid>
                        <w:gridCol w:w="5040"/>
                        <w:gridCol w:w="4320"/>
                      </w:tblGrid>
                      <w:tr w:rsidR="00E536D1" w:rsidRPr="002C35AA" w14:paraId="4B7D9CB1" w14:textId="77777777" w:rsidTr="00AB6D0A">
                        <w:trPr>
                          <w:trHeight w:val="6653"/>
                        </w:trPr>
                        <w:tc>
                          <w:tcPr>
                            <w:tcW w:w="5040" w:type="dxa"/>
                          </w:tcPr>
                          <w:p w14:paraId="3BFDB100" w14:textId="77777777" w:rsidR="00E536D1" w:rsidRPr="002C35AA" w:rsidRDefault="00E536D1" w:rsidP="00AB6D0A">
                            <w:pPr>
                              <w:jc w:val="center"/>
                            </w:pPr>
                            <w:r w:rsidRPr="002C35AA">
                              <w:rPr>
                                <w:noProof/>
                              </w:rPr>
                              <w:drawing>
                                <wp:inline distT="0" distB="0" distL="0" distR="0" wp14:anchorId="30C5DF9B" wp14:editId="321FFD60">
                                  <wp:extent cx="2199107" cy="3272791"/>
                                  <wp:effectExtent l="1905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l="34362" t="9346" r="41166" b="19030"/>
                                          <a:stretch>
                                            <a:fillRect/>
                                          </a:stretch>
                                        </pic:blipFill>
                                        <pic:spPr bwMode="auto">
                                          <a:xfrm>
                                            <a:off x="0" y="0"/>
                                            <a:ext cx="2201577" cy="3276468"/>
                                          </a:xfrm>
                                          <a:prstGeom prst="rect">
                                            <a:avLst/>
                                          </a:prstGeom>
                                          <a:noFill/>
                                          <a:ln w="9525">
                                            <a:noFill/>
                                            <a:miter lim="800000"/>
                                            <a:headEnd/>
                                            <a:tailEnd/>
                                          </a:ln>
                                        </pic:spPr>
                                      </pic:pic>
                                    </a:graphicData>
                                  </a:graphic>
                                </wp:inline>
                              </w:drawing>
                            </w:r>
                          </w:p>
                        </w:tc>
                        <w:tc>
                          <w:tcPr>
                            <w:tcW w:w="4320" w:type="dxa"/>
                          </w:tcPr>
                          <w:p w14:paraId="0E7C23FF" w14:textId="77777777" w:rsidR="00E536D1" w:rsidRPr="002C35AA" w:rsidRDefault="00E536D1" w:rsidP="00AB6D0A">
                            <w:r w:rsidRPr="002C35AA">
                              <w:rPr>
                                <w:noProof/>
                              </w:rPr>
                              <w:drawing>
                                <wp:inline distT="0" distB="0" distL="0" distR="0" wp14:anchorId="10480AF8" wp14:editId="36D97D53">
                                  <wp:extent cx="1834463" cy="888393"/>
                                  <wp:effectExtent l="19050" t="0" r="0" b="0"/>
                                  <wp:docPr id="1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cstate="print"/>
                                          <a:srcRect l="47165" t="14998" r="12736" b="50390"/>
                                          <a:stretch>
                                            <a:fillRect/>
                                          </a:stretch>
                                        </pic:blipFill>
                                        <pic:spPr bwMode="auto">
                                          <a:xfrm>
                                            <a:off x="0" y="0"/>
                                            <a:ext cx="1834463" cy="888393"/>
                                          </a:xfrm>
                                          <a:prstGeom prst="rect">
                                            <a:avLst/>
                                          </a:prstGeom>
                                          <a:noFill/>
                                          <a:ln w="9525">
                                            <a:noFill/>
                                            <a:miter lim="800000"/>
                                            <a:headEnd/>
                                            <a:tailEnd/>
                                          </a:ln>
                                        </pic:spPr>
                                      </pic:pic>
                                    </a:graphicData>
                                  </a:graphic>
                                </wp:inline>
                              </w:drawing>
                            </w:r>
                            <w:r w:rsidRPr="002C35AA">
                              <w:rPr>
                                <w:noProof/>
                              </w:rPr>
                              <w:drawing>
                                <wp:inline distT="0" distB="0" distL="0" distR="0" wp14:anchorId="50A99997" wp14:editId="157617CA">
                                  <wp:extent cx="1461688" cy="2370165"/>
                                  <wp:effectExtent l="19050" t="0" r="5162" b="0"/>
                                  <wp:docPr id="1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srcRect l="66938" t="10349" r="8377" b="14471"/>
                                          <a:stretch>
                                            <a:fillRect/>
                                          </a:stretch>
                                        </pic:blipFill>
                                        <pic:spPr bwMode="auto">
                                          <a:xfrm>
                                            <a:off x="0" y="0"/>
                                            <a:ext cx="1461688" cy="2370165"/>
                                          </a:xfrm>
                                          <a:prstGeom prst="rect">
                                            <a:avLst/>
                                          </a:prstGeom>
                                          <a:noFill/>
                                          <a:ln w="9525">
                                            <a:noFill/>
                                            <a:miter lim="800000"/>
                                            <a:headEnd/>
                                            <a:tailEnd/>
                                          </a:ln>
                                        </pic:spPr>
                                      </pic:pic>
                                    </a:graphicData>
                                  </a:graphic>
                                </wp:inline>
                              </w:drawing>
                            </w:r>
                          </w:p>
                        </w:tc>
                      </w:tr>
                    </w:tbl>
                    <w:p w14:paraId="2CF10ED7" w14:textId="77777777" w:rsidR="00E536D1" w:rsidRPr="00E57215" w:rsidRDefault="00E536D1" w:rsidP="00AB6D0A"/>
                  </w:txbxContent>
                </v:textbox>
              </v:shape>
            </w:pict>
          </mc:Fallback>
        </mc:AlternateContent>
      </w:r>
    </w:p>
    <w:p w14:paraId="110A066C" w14:textId="77777777" w:rsidR="00AB6D0A" w:rsidRPr="002415DA" w:rsidRDefault="00AB6D0A" w:rsidP="00AB6D0A">
      <w:pPr>
        <w:autoSpaceDE w:val="0"/>
        <w:autoSpaceDN w:val="0"/>
        <w:adjustRightInd w:val="0"/>
        <w:rPr>
          <w:rFonts w:ascii="Times New Roman" w:hAnsi="Times New Roman" w:cs="Times New Roman"/>
          <w:sz w:val="24"/>
          <w:szCs w:val="24"/>
          <w:lang w:val="sr-Cyrl-CS"/>
        </w:rPr>
      </w:pPr>
    </w:p>
    <w:p w14:paraId="48A5185A" w14:textId="77777777" w:rsidR="00AB6D0A" w:rsidRPr="002415DA" w:rsidRDefault="00AB6D0A" w:rsidP="00AB6D0A">
      <w:pPr>
        <w:autoSpaceDE w:val="0"/>
        <w:autoSpaceDN w:val="0"/>
        <w:adjustRightInd w:val="0"/>
        <w:rPr>
          <w:rFonts w:ascii="Times New Roman" w:hAnsi="Times New Roman" w:cs="Times New Roman"/>
          <w:sz w:val="24"/>
          <w:szCs w:val="24"/>
          <w:lang w:val="sr-Cyrl-CS"/>
        </w:rPr>
      </w:pPr>
    </w:p>
    <w:p w14:paraId="00A41A9A" w14:textId="77777777" w:rsidR="00AB6D0A" w:rsidRPr="002415DA" w:rsidRDefault="00AB6D0A" w:rsidP="00AB6D0A">
      <w:pPr>
        <w:autoSpaceDE w:val="0"/>
        <w:autoSpaceDN w:val="0"/>
        <w:adjustRightInd w:val="0"/>
        <w:rPr>
          <w:rFonts w:ascii="Times New Roman" w:hAnsi="Times New Roman" w:cs="Times New Roman"/>
          <w:sz w:val="24"/>
          <w:szCs w:val="24"/>
          <w:lang w:val="sr-Cyrl-CS"/>
        </w:rPr>
      </w:pPr>
    </w:p>
    <w:p w14:paraId="329D3A9F" w14:textId="77777777" w:rsidR="00AB6D0A" w:rsidRPr="002415DA" w:rsidRDefault="00AB6D0A" w:rsidP="00AB6D0A">
      <w:pPr>
        <w:autoSpaceDE w:val="0"/>
        <w:autoSpaceDN w:val="0"/>
        <w:adjustRightInd w:val="0"/>
        <w:rPr>
          <w:rFonts w:ascii="Times New Roman" w:hAnsi="Times New Roman" w:cs="Times New Roman"/>
          <w:sz w:val="24"/>
          <w:szCs w:val="24"/>
          <w:lang w:val="sr-Cyrl-CS"/>
        </w:rPr>
      </w:pPr>
    </w:p>
    <w:p w14:paraId="54DEB3D6" w14:textId="77777777" w:rsidR="00AB6D0A" w:rsidRPr="002415DA" w:rsidRDefault="00AB6D0A" w:rsidP="00AB6D0A">
      <w:pPr>
        <w:autoSpaceDE w:val="0"/>
        <w:autoSpaceDN w:val="0"/>
        <w:adjustRightInd w:val="0"/>
        <w:rPr>
          <w:rFonts w:ascii="Times New Roman" w:hAnsi="Times New Roman" w:cs="Times New Roman"/>
          <w:sz w:val="24"/>
          <w:szCs w:val="24"/>
          <w:lang w:val="sr-Cyrl-CS"/>
        </w:rPr>
      </w:pPr>
    </w:p>
    <w:p w14:paraId="7EA6086B" w14:textId="77777777" w:rsidR="00AB6D0A" w:rsidRPr="002415DA" w:rsidRDefault="00AB6D0A" w:rsidP="00AB6D0A">
      <w:pPr>
        <w:autoSpaceDE w:val="0"/>
        <w:autoSpaceDN w:val="0"/>
        <w:adjustRightInd w:val="0"/>
        <w:rPr>
          <w:rFonts w:ascii="Times New Roman" w:hAnsi="Times New Roman" w:cs="Times New Roman"/>
          <w:sz w:val="24"/>
          <w:szCs w:val="24"/>
          <w:lang w:val="sr-Cyrl-CS"/>
        </w:rPr>
      </w:pPr>
    </w:p>
    <w:p w14:paraId="429DFA24" w14:textId="77777777" w:rsidR="00AB6D0A" w:rsidRPr="002415DA" w:rsidRDefault="00AB6D0A" w:rsidP="00AB6D0A">
      <w:pPr>
        <w:autoSpaceDE w:val="0"/>
        <w:autoSpaceDN w:val="0"/>
        <w:adjustRightInd w:val="0"/>
        <w:rPr>
          <w:rFonts w:ascii="Times New Roman" w:hAnsi="Times New Roman" w:cs="Times New Roman"/>
          <w:sz w:val="24"/>
          <w:szCs w:val="24"/>
          <w:lang w:val="sr-Cyrl-CS"/>
        </w:rPr>
      </w:pPr>
    </w:p>
    <w:p w14:paraId="419207ED" w14:textId="77777777" w:rsidR="00AB6D0A" w:rsidRPr="002415DA" w:rsidRDefault="00AB6D0A" w:rsidP="00AB6D0A">
      <w:pPr>
        <w:autoSpaceDE w:val="0"/>
        <w:autoSpaceDN w:val="0"/>
        <w:adjustRightInd w:val="0"/>
        <w:rPr>
          <w:rFonts w:ascii="Times New Roman" w:hAnsi="Times New Roman" w:cs="Times New Roman"/>
          <w:sz w:val="24"/>
          <w:szCs w:val="24"/>
          <w:lang w:val="sr-Cyrl-CS"/>
        </w:rPr>
      </w:pPr>
    </w:p>
    <w:p w14:paraId="1A46E891" w14:textId="77777777" w:rsidR="00AB6D0A" w:rsidRPr="002415DA" w:rsidRDefault="00AB6D0A" w:rsidP="00AB6D0A">
      <w:pPr>
        <w:rPr>
          <w:rFonts w:ascii="Times New Roman" w:hAnsi="Times New Roman" w:cs="Times New Roman"/>
          <w:sz w:val="24"/>
          <w:szCs w:val="24"/>
          <w:lang w:val="sr-Cyrl-CS"/>
        </w:rPr>
      </w:pPr>
    </w:p>
    <w:p w14:paraId="2D54B182" w14:textId="77777777" w:rsidR="00AB6D0A" w:rsidRPr="002415DA" w:rsidRDefault="00AB6D0A" w:rsidP="00AB6D0A">
      <w:pPr>
        <w:rPr>
          <w:rFonts w:ascii="Times New Roman" w:hAnsi="Times New Roman" w:cs="Times New Roman"/>
          <w:sz w:val="24"/>
          <w:szCs w:val="24"/>
          <w:lang w:val="sr-Cyrl-CS"/>
        </w:rPr>
      </w:pPr>
    </w:p>
    <w:p w14:paraId="252A8FDC" w14:textId="77777777" w:rsidR="00AB6D0A" w:rsidRPr="002415DA" w:rsidRDefault="00AB6D0A" w:rsidP="00AB6D0A">
      <w:pPr>
        <w:rPr>
          <w:rFonts w:ascii="Times New Roman" w:hAnsi="Times New Roman" w:cs="Times New Roman"/>
          <w:sz w:val="24"/>
          <w:szCs w:val="24"/>
          <w:lang w:val="sr-Cyrl-CS"/>
        </w:rPr>
      </w:pPr>
    </w:p>
    <w:p w14:paraId="6CDDB745" w14:textId="77777777" w:rsidR="00AB6D0A" w:rsidRPr="002415DA" w:rsidRDefault="00AB6D0A" w:rsidP="00AB6D0A">
      <w:pPr>
        <w:rPr>
          <w:rFonts w:ascii="Times New Roman" w:hAnsi="Times New Roman" w:cs="Times New Roman"/>
          <w:sz w:val="24"/>
          <w:szCs w:val="24"/>
          <w:lang w:val="sr-Cyrl-CS"/>
        </w:rPr>
      </w:pPr>
    </w:p>
    <w:p w14:paraId="10CCD5CB" w14:textId="77777777" w:rsidR="00AB6D0A" w:rsidRPr="002415DA" w:rsidRDefault="00AB6D0A" w:rsidP="00AB6D0A">
      <w:pPr>
        <w:rPr>
          <w:rFonts w:ascii="Times New Roman" w:hAnsi="Times New Roman" w:cs="Times New Roman"/>
          <w:sz w:val="24"/>
          <w:szCs w:val="24"/>
          <w:lang w:val="sr-Cyrl-CS"/>
        </w:rPr>
      </w:pPr>
    </w:p>
    <w:p w14:paraId="1D328CD0" w14:textId="77777777" w:rsidR="00AB6D0A" w:rsidRPr="002415DA" w:rsidRDefault="00AB6D0A" w:rsidP="00AB6D0A">
      <w:pPr>
        <w:rPr>
          <w:rFonts w:ascii="Times New Roman" w:hAnsi="Times New Roman" w:cs="Times New Roman"/>
          <w:sz w:val="24"/>
          <w:szCs w:val="24"/>
          <w:lang w:val="sr-Cyrl-CS"/>
        </w:rPr>
      </w:pPr>
    </w:p>
    <w:p w14:paraId="3750C6A7" w14:textId="77777777" w:rsidR="00AB6D0A" w:rsidRPr="002415DA" w:rsidRDefault="00AB6D0A" w:rsidP="00AB6D0A">
      <w:pPr>
        <w:rPr>
          <w:rFonts w:ascii="Times New Roman" w:hAnsi="Times New Roman" w:cs="Times New Roman"/>
          <w:sz w:val="24"/>
          <w:szCs w:val="24"/>
          <w:lang w:val="sr-Cyrl-CS"/>
        </w:rPr>
      </w:pPr>
    </w:p>
    <w:p w14:paraId="30E1CC43" w14:textId="77777777" w:rsidR="00AB6D0A" w:rsidRPr="002415DA" w:rsidRDefault="00AB6D0A" w:rsidP="00AB6D0A">
      <w:pPr>
        <w:rPr>
          <w:rFonts w:ascii="Times New Roman" w:hAnsi="Times New Roman" w:cs="Times New Roman"/>
          <w:sz w:val="24"/>
          <w:szCs w:val="24"/>
          <w:lang w:val="sr-Cyrl-CS"/>
        </w:rPr>
      </w:pPr>
    </w:p>
    <w:p w14:paraId="6165E6C7" w14:textId="77777777" w:rsidR="00AB6D0A" w:rsidRPr="002415DA" w:rsidRDefault="00AB6D0A" w:rsidP="00AB6D0A">
      <w:pPr>
        <w:rPr>
          <w:rFonts w:ascii="Times New Roman" w:hAnsi="Times New Roman" w:cs="Times New Roman"/>
          <w:sz w:val="24"/>
          <w:szCs w:val="24"/>
          <w:lang w:val="sr-Cyrl-CS"/>
        </w:rPr>
      </w:pPr>
    </w:p>
    <w:p w14:paraId="1D53423A" w14:textId="77777777" w:rsidR="00AB6D0A" w:rsidRPr="002415DA" w:rsidRDefault="00AB6D0A" w:rsidP="00AB6D0A">
      <w:pPr>
        <w:rPr>
          <w:rFonts w:ascii="Times New Roman" w:hAnsi="Times New Roman" w:cs="Times New Roman"/>
          <w:sz w:val="24"/>
          <w:szCs w:val="24"/>
          <w:lang w:val="sr-Cyrl-CS"/>
        </w:rPr>
      </w:pPr>
    </w:p>
    <w:p w14:paraId="1E206E0F" w14:textId="77777777" w:rsidR="00AB6D0A" w:rsidRPr="002415DA" w:rsidRDefault="00AB6D0A" w:rsidP="00AB6D0A">
      <w:pPr>
        <w:rPr>
          <w:rFonts w:ascii="Times New Roman" w:hAnsi="Times New Roman" w:cs="Times New Roman"/>
          <w:sz w:val="24"/>
          <w:szCs w:val="24"/>
          <w:lang w:val="sr-Cyrl-CS"/>
        </w:rPr>
      </w:pPr>
    </w:p>
    <w:p w14:paraId="5D2AF7C2" w14:textId="77777777" w:rsidR="00AB6D0A" w:rsidRPr="002415DA" w:rsidRDefault="00AB6D0A" w:rsidP="00410D0F">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На приказаном детаљу Рефералне карте „Туризам и заштита простора</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подручје археолошког </w:t>
      </w:r>
      <w:r w:rsidR="009E44C7" w:rsidRPr="002415DA">
        <w:rPr>
          <w:rFonts w:ascii="Times New Roman" w:hAnsi="Times New Roman" w:cs="Times New Roman"/>
          <w:sz w:val="24"/>
          <w:szCs w:val="24"/>
          <w:lang w:val="sr-Cyrl-CS"/>
        </w:rPr>
        <w:t>налазишта</w:t>
      </w:r>
      <w:r w:rsidRPr="002415DA">
        <w:rPr>
          <w:rFonts w:ascii="Times New Roman" w:hAnsi="Times New Roman" w:cs="Times New Roman"/>
          <w:sz w:val="24"/>
          <w:szCs w:val="24"/>
          <w:lang w:val="sr-Cyrl-CS"/>
        </w:rPr>
        <w:t xml:space="preserve"> Бело брдо налази се у зони која је означена као културни пејзаж. Зона је обухватила широко подручје тока реке Дунав (лева и десна обала) на потезу од почетка насеља Винча, Гроцку и Грочанску аду. </w:t>
      </w:r>
      <w:r w:rsidR="00744219" w:rsidRPr="002415DA">
        <w:rPr>
          <w:rFonts w:ascii="Times New Roman" w:hAnsi="Times New Roman" w:cs="Times New Roman"/>
          <w:sz w:val="24"/>
          <w:szCs w:val="24"/>
          <w:lang w:val="sr-Cyrl-CS"/>
        </w:rPr>
        <w:t>Непосредно уз Винчу и археолошко</w:t>
      </w:r>
      <w:r w:rsidRPr="002415DA">
        <w:rPr>
          <w:rFonts w:ascii="Times New Roman" w:hAnsi="Times New Roman" w:cs="Times New Roman"/>
          <w:sz w:val="24"/>
          <w:szCs w:val="24"/>
          <w:lang w:val="sr-Cyrl-CS"/>
        </w:rPr>
        <w:t xml:space="preserve"> </w:t>
      </w:r>
      <w:r w:rsidR="00744219" w:rsidRPr="002415DA">
        <w:rPr>
          <w:rFonts w:ascii="Times New Roman" w:hAnsi="Times New Roman" w:cs="Times New Roman"/>
          <w:sz w:val="24"/>
          <w:szCs w:val="24"/>
          <w:lang w:val="sr-Cyrl-CS"/>
        </w:rPr>
        <w:t>налазиште</w:t>
      </w:r>
      <w:r w:rsidRPr="002415DA">
        <w:rPr>
          <w:rFonts w:ascii="Times New Roman" w:hAnsi="Times New Roman" w:cs="Times New Roman"/>
          <w:sz w:val="24"/>
          <w:szCs w:val="24"/>
          <w:lang w:val="sr-Cyrl-CS"/>
        </w:rPr>
        <w:t xml:space="preserve">, протежу се и три међународне културне стазе: праисторијска, римска и отоманска. </w:t>
      </w:r>
    </w:p>
    <w:p w14:paraId="546FC429" w14:textId="0D9767F2" w:rsidR="00125599" w:rsidRPr="002415DA" w:rsidRDefault="00AB6D0A" w:rsidP="00410D0F">
      <w:pPr>
        <w:spacing w:before="120" w:after="120"/>
        <w:ind w:firstLine="720"/>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Међународн</w:t>
      </w:r>
      <w:r w:rsidR="00410D0F" w:rsidRPr="002415DA">
        <w:rPr>
          <w:rFonts w:ascii="Times New Roman" w:eastAsia="Calibri" w:hAnsi="Times New Roman" w:cs="Times New Roman"/>
          <w:sz w:val="24"/>
          <w:szCs w:val="24"/>
          <w:lang w:val="sr-Cyrl-CS"/>
        </w:rPr>
        <w:t>е</w:t>
      </w:r>
      <w:r w:rsidRPr="002415DA">
        <w:rPr>
          <w:rFonts w:ascii="Times New Roman" w:eastAsia="Calibri" w:hAnsi="Times New Roman" w:cs="Times New Roman"/>
          <w:sz w:val="24"/>
          <w:szCs w:val="24"/>
          <w:lang w:val="sr-Cyrl-CS"/>
        </w:rPr>
        <w:t xml:space="preserve"> </w:t>
      </w:r>
      <w:r w:rsidRPr="002415DA">
        <w:rPr>
          <w:rFonts w:ascii="Times New Roman" w:hAnsi="Times New Roman" w:cs="Times New Roman"/>
          <w:sz w:val="24"/>
          <w:szCs w:val="24"/>
          <w:lang w:val="sr-Cyrl-CS"/>
        </w:rPr>
        <w:t>културне стазе</w:t>
      </w:r>
      <w:r w:rsidRPr="002415DA">
        <w:rPr>
          <w:rFonts w:ascii="Times New Roman" w:eastAsia="Calibri" w:hAnsi="Times New Roman" w:cs="Times New Roman"/>
          <w:sz w:val="24"/>
          <w:szCs w:val="24"/>
          <w:lang w:val="sr-Cyrl-CS"/>
        </w:rPr>
        <w:t xml:space="preserve"> (итинерери) су нај</w:t>
      </w:r>
      <w:r w:rsidRPr="002415DA">
        <w:rPr>
          <w:rFonts w:ascii="Times New Roman" w:eastAsia="Calibri" w:hAnsi="Times New Roman" w:cs="Times New Roman"/>
          <w:sz w:val="24"/>
          <w:szCs w:val="24"/>
          <w:lang w:val="sr-Cyrl-CS"/>
        </w:rPr>
        <w:softHyphen/>
        <w:t>репрезентативнији облик повезивања и приказивања културног наслеђа јер пружају могућност упоредног сагледавања сличности и разлика које постоје међу примерима, омогућавају упознавање са развојним променама и стварају јасну слику о прос</w:t>
      </w:r>
      <w:r w:rsidRPr="002415DA">
        <w:rPr>
          <w:rFonts w:ascii="Times New Roman" w:eastAsia="Calibri" w:hAnsi="Times New Roman" w:cs="Times New Roman"/>
          <w:sz w:val="24"/>
          <w:szCs w:val="24"/>
          <w:lang w:val="sr-Cyrl-CS"/>
        </w:rPr>
        <w:softHyphen/>
        <w:t>торним и временским димензијама одређених културних појава које се манифестују кроз градитељство. У појединим временским епохама истоветан или сличан развој може се уочити на веома широким тери</w:t>
      </w:r>
      <w:r w:rsidRPr="002415DA">
        <w:rPr>
          <w:rFonts w:ascii="Times New Roman" w:eastAsia="Calibri" w:hAnsi="Times New Roman" w:cs="Times New Roman"/>
          <w:sz w:val="24"/>
          <w:szCs w:val="24"/>
          <w:lang w:val="sr-Cyrl-CS"/>
        </w:rPr>
        <w:softHyphen/>
        <w:t>торијама. Поред праисторије, то су, по правилу, били периоди вла</w:t>
      </w:r>
      <w:r w:rsidRPr="002415DA">
        <w:rPr>
          <w:rFonts w:ascii="Times New Roman" w:eastAsia="Calibri" w:hAnsi="Times New Roman" w:cs="Times New Roman"/>
          <w:sz w:val="24"/>
          <w:szCs w:val="24"/>
          <w:lang w:val="sr-Cyrl-CS"/>
        </w:rPr>
        <w:softHyphen/>
        <w:t>сти великих, моћних држава које су доминирале многим стазама са земљама Подунавља са којима је чинила целину за време Римске империје, повремено Угар</w:t>
      </w:r>
      <w:r w:rsidRPr="002415DA">
        <w:rPr>
          <w:rFonts w:ascii="Times New Roman" w:eastAsia="Calibri" w:hAnsi="Times New Roman" w:cs="Times New Roman"/>
          <w:sz w:val="24"/>
          <w:szCs w:val="24"/>
          <w:lang w:val="sr-Cyrl-CS"/>
        </w:rPr>
        <w:softHyphen/>
        <w:t>ске (у средњем веку), Турске (у позном средњем веку), Аустрије и Ау</w:t>
      </w:r>
      <w:r w:rsidRPr="002415DA">
        <w:rPr>
          <w:rFonts w:ascii="Times New Roman" w:eastAsia="Calibri" w:hAnsi="Times New Roman" w:cs="Times New Roman"/>
          <w:sz w:val="24"/>
          <w:szCs w:val="24"/>
          <w:lang w:val="sr-Cyrl-CS"/>
        </w:rPr>
        <w:softHyphen/>
        <w:t xml:space="preserve">стро-угарске монархије (повремено и не у целини територије). У новије време, систематским истраживањима објеката и комплекса индустријског наслеђа, њиховом заштитом и адекватном наменом постоји </w:t>
      </w:r>
      <w:r w:rsidR="00125599" w:rsidRPr="002415DA">
        <w:rPr>
          <w:rFonts w:ascii="Times New Roman" w:eastAsia="Calibri" w:hAnsi="Times New Roman" w:cs="Times New Roman"/>
          <w:sz w:val="24"/>
          <w:szCs w:val="24"/>
          <w:lang w:val="sr-Cyrl-CS"/>
        </w:rPr>
        <w:t>могућност повезивања вредних комплекса индустријског наслеђа међународном културном стазом к</w:t>
      </w:r>
      <w:r w:rsidR="0002675B">
        <w:rPr>
          <w:rFonts w:ascii="Times New Roman" w:eastAsia="Calibri" w:hAnsi="Times New Roman" w:cs="Times New Roman"/>
          <w:sz w:val="24"/>
          <w:szCs w:val="24"/>
          <w:lang w:val="sr-Cyrl-CS"/>
        </w:rPr>
        <w:t>оја би се могла простирати дуж средње и ј</w:t>
      </w:r>
      <w:r w:rsidR="00125599" w:rsidRPr="002415DA">
        <w:rPr>
          <w:rFonts w:ascii="Times New Roman" w:eastAsia="Calibri" w:hAnsi="Times New Roman" w:cs="Times New Roman"/>
          <w:sz w:val="24"/>
          <w:szCs w:val="24"/>
          <w:lang w:val="sr-Cyrl-CS"/>
        </w:rPr>
        <w:t>угоисточне Европе</w:t>
      </w:r>
      <w:r w:rsidRPr="002415DA">
        <w:rPr>
          <w:rFonts w:ascii="Times New Roman" w:eastAsia="Calibri" w:hAnsi="Times New Roman" w:cs="Times New Roman"/>
          <w:sz w:val="24"/>
          <w:szCs w:val="24"/>
          <w:lang w:val="sr-Cyrl-CS"/>
        </w:rPr>
        <w:t xml:space="preserve">. </w:t>
      </w:r>
    </w:p>
    <w:p w14:paraId="5EC54E4E" w14:textId="5A733357" w:rsidR="00410D0F" w:rsidRPr="002415DA" w:rsidRDefault="00AB6D0A" w:rsidP="00410D0F">
      <w:pPr>
        <w:spacing w:before="120" w:after="120"/>
        <w:ind w:firstLine="720"/>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Праисторијски контекст ширења утицај</w:t>
      </w:r>
      <w:r w:rsidR="00BC64A2" w:rsidRPr="002415DA">
        <w:rPr>
          <w:rFonts w:ascii="Times New Roman" w:eastAsia="Calibri" w:hAnsi="Times New Roman" w:cs="Times New Roman"/>
          <w:sz w:val="24"/>
          <w:szCs w:val="24"/>
          <w:lang w:val="sr-Cyrl-CS"/>
        </w:rPr>
        <w:t xml:space="preserve">а је најпространији. Винчанска </w:t>
      </w:r>
      <w:r w:rsidRPr="002415DA">
        <w:rPr>
          <w:rFonts w:ascii="Times New Roman" w:eastAsia="Calibri" w:hAnsi="Times New Roman" w:cs="Times New Roman"/>
          <w:sz w:val="24"/>
          <w:szCs w:val="24"/>
          <w:lang w:val="sr-Cyrl-CS"/>
        </w:rPr>
        <w:t xml:space="preserve">култура зрачила је далеко и била </w:t>
      </w:r>
      <w:r w:rsidR="003F494D">
        <w:rPr>
          <w:rFonts w:ascii="Times New Roman" w:eastAsia="Calibri" w:hAnsi="Times New Roman" w:cs="Times New Roman"/>
          <w:sz w:val="24"/>
          <w:szCs w:val="24"/>
          <w:lang w:val="sr-Cyrl-CS"/>
        </w:rPr>
        <w:t xml:space="preserve">је </w:t>
      </w:r>
      <w:r w:rsidRPr="002415DA">
        <w:rPr>
          <w:rFonts w:ascii="Times New Roman" w:eastAsia="Calibri" w:hAnsi="Times New Roman" w:cs="Times New Roman"/>
          <w:sz w:val="24"/>
          <w:szCs w:val="24"/>
          <w:lang w:val="sr-Cyrl-CS"/>
        </w:rPr>
        <w:t>у додиру са другим културама које су се развијале у Панонској низији</w:t>
      </w:r>
      <w:r w:rsidRPr="002415DA">
        <w:rPr>
          <w:rFonts w:ascii="Times New Roman" w:hAnsi="Times New Roman" w:cs="Times New Roman"/>
          <w:sz w:val="24"/>
          <w:szCs w:val="24"/>
          <w:lang w:val="sr-Cyrl-CS"/>
        </w:rPr>
        <w:t xml:space="preserve"> и Медитерану</w:t>
      </w:r>
      <w:r w:rsidRPr="002415DA">
        <w:rPr>
          <w:rFonts w:ascii="Times New Roman" w:eastAsia="Calibri" w:hAnsi="Times New Roman" w:cs="Times New Roman"/>
          <w:sz w:val="24"/>
          <w:szCs w:val="24"/>
          <w:lang w:val="sr-Cyrl-CS"/>
        </w:rPr>
        <w:t>.</w:t>
      </w:r>
    </w:p>
    <w:p w14:paraId="5259F860" w14:textId="77777777" w:rsidR="000E5C9E" w:rsidRPr="002415DA" w:rsidRDefault="00AB6D0A" w:rsidP="000E5C9E">
      <w:pPr>
        <w:spacing w:before="120" w:after="120"/>
        <w:ind w:firstLine="720"/>
        <w:rPr>
          <w:rFonts w:ascii="Times New Roman" w:eastAsia="Calibri" w:hAnsi="Times New Roman" w:cs="Times New Roman"/>
          <w:spacing w:val="-2"/>
          <w:sz w:val="24"/>
          <w:szCs w:val="24"/>
          <w:lang w:val="sr-Cyrl-CS"/>
        </w:rPr>
      </w:pPr>
      <w:r w:rsidRPr="002415DA">
        <w:rPr>
          <w:rFonts w:ascii="Times New Roman" w:eastAsia="Calibri" w:hAnsi="Times New Roman" w:cs="Times New Roman"/>
          <w:spacing w:val="-2"/>
          <w:sz w:val="24"/>
          <w:szCs w:val="24"/>
          <w:lang w:val="sr-Cyrl-CS"/>
        </w:rPr>
        <w:t xml:space="preserve">Чувени </w:t>
      </w:r>
      <w:r w:rsidR="00410D0F" w:rsidRPr="002415DA">
        <w:rPr>
          <w:rFonts w:ascii="Times New Roman" w:eastAsia="Calibri" w:hAnsi="Times New Roman" w:cs="Times New Roman"/>
          <w:spacing w:val="-2"/>
          <w:sz w:val="24"/>
          <w:szCs w:val="24"/>
          <w:lang w:val="sr-Cyrl-CS"/>
        </w:rPr>
        <w:t>Р</w:t>
      </w:r>
      <w:r w:rsidRPr="002415DA">
        <w:rPr>
          <w:rFonts w:ascii="Times New Roman" w:eastAsia="Calibri" w:hAnsi="Times New Roman" w:cs="Times New Roman"/>
          <w:spacing w:val="-2"/>
          <w:sz w:val="24"/>
          <w:szCs w:val="24"/>
          <w:lang w:val="sr-Cyrl-CS"/>
        </w:rPr>
        <w:t>имски лимес је, верова</w:t>
      </w:r>
      <w:r w:rsidRPr="002415DA">
        <w:rPr>
          <w:rFonts w:ascii="Times New Roman" w:eastAsia="Calibri" w:hAnsi="Times New Roman" w:cs="Times New Roman"/>
          <w:spacing w:val="-2"/>
          <w:sz w:val="24"/>
          <w:szCs w:val="24"/>
          <w:lang w:val="sr-Cyrl-CS"/>
        </w:rPr>
        <w:softHyphen/>
        <w:t xml:space="preserve">тно, једна од најистраженијих и најбоље познатих међународних стаза. Састављен од низа утврђења која су чувала границу, </w:t>
      </w:r>
      <w:r w:rsidR="00410D0F" w:rsidRPr="002415DA">
        <w:rPr>
          <w:rFonts w:ascii="Times New Roman" w:eastAsia="Calibri" w:hAnsi="Times New Roman" w:cs="Times New Roman"/>
          <w:spacing w:val="-2"/>
          <w:sz w:val="24"/>
          <w:szCs w:val="24"/>
          <w:lang w:val="sr-Cyrl-CS"/>
        </w:rPr>
        <w:t xml:space="preserve">Римски </w:t>
      </w:r>
      <w:r w:rsidRPr="002415DA">
        <w:rPr>
          <w:rFonts w:ascii="Times New Roman" w:eastAsia="Calibri" w:hAnsi="Times New Roman" w:cs="Times New Roman"/>
          <w:spacing w:val="-2"/>
          <w:sz w:val="24"/>
          <w:szCs w:val="24"/>
          <w:lang w:val="sr-Cyrl-CS"/>
        </w:rPr>
        <w:t>лимес је уз себе имао и читав низ насеља ра</w:t>
      </w:r>
      <w:r w:rsidRPr="002415DA">
        <w:rPr>
          <w:rFonts w:ascii="Times New Roman" w:eastAsia="Calibri" w:hAnsi="Times New Roman" w:cs="Times New Roman"/>
          <w:spacing w:val="-2"/>
          <w:sz w:val="24"/>
          <w:szCs w:val="24"/>
          <w:lang w:val="sr-Cyrl-CS"/>
        </w:rPr>
        <w:softHyphen/>
        <w:t>зличите величине и статуса у рим</w:t>
      </w:r>
      <w:r w:rsidRPr="002415DA">
        <w:rPr>
          <w:rFonts w:ascii="Times New Roman" w:eastAsia="Calibri" w:hAnsi="Times New Roman" w:cs="Times New Roman"/>
          <w:spacing w:val="-2"/>
          <w:sz w:val="24"/>
          <w:szCs w:val="24"/>
          <w:lang w:val="sr-Cyrl-CS"/>
        </w:rPr>
        <w:softHyphen/>
        <w:t xml:space="preserve">ској држави од </w:t>
      </w:r>
      <w:r w:rsidRPr="002415DA">
        <w:rPr>
          <w:rFonts w:ascii="Times New Roman" w:eastAsia="Calibri" w:hAnsi="Times New Roman" w:cs="Times New Roman"/>
          <w:spacing w:val="-2"/>
          <w:sz w:val="24"/>
          <w:szCs w:val="24"/>
          <w:lang w:val="sr-Cyrl-CS"/>
        </w:rPr>
        <w:lastRenderedPageBreak/>
        <w:t>Сирми</w:t>
      </w:r>
      <w:r w:rsidR="000E5C9E" w:rsidRPr="002415DA">
        <w:rPr>
          <w:rFonts w:ascii="Times New Roman" w:eastAsia="Calibri" w:hAnsi="Times New Roman" w:cs="Times New Roman"/>
          <w:spacing w:val="-2"/>
          <w:sz w:val="24"/>
          <w:szCs w:val="24"/>
          <w:lang w:val="sr-Cyrl-CS"/>
        </w:rPr>
        <w:t>ј</w:t>
      </w:r>
      <w:r w:rsidRPr="002415DA">
        <w:rPr>
          <w:rFonts w:ascii="Times New Roman" w:eastAsia="Calibri" w:hAnsi="Times New Roman" w:cs="Times New Roman"/>
          <w:spacing w:val="-2"/>
          <w:sz w:val="24"/>
          <w:szCs w:val="24"/>
          <w:lang w:val="sr-Cyrl-CS"/>
        </w:rPr>
        <w:t>ума до Дијане код Кладова. Таурунум (Земун), Сингидунум (Београд) и низ других насеља припадали су граничном подручју римске империје и повезивали се Дунавом са низом, урбанистички и архитектонски сличних насеља.</w:t>
      </w:r>
    </w:p>
    <w:p w14:paraId="609A663F" w14:textId="783CD7F2" w:rsidR="0042136D" w:rsidRPr="002415DA" w:rsidRDefault="00AB6D0A" w:rsidP="000E5C9E">
      <w:pPr>
        <w:spacing w:before="120" w:after="120"/>
        <w:ind w:firstLine="720"/>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Током позног средњег века испре</w:t>
      </w:r>
      <w:r w:rsidRPr="002415DA">
        <w:rPr>
          <w:rFonts w:ascii="Times New Roman" w:eastAsia="Calibri" w:hAnsi="Times New Roman" w:cs="Times New Roman"/>
          <w:sz w:val="24"/>
          <w:szCs w:val="24"/>
          <w:lang w:val="sr-Cyrl-CS"/>
        </w:rPr>
        <w:softHyphen/>
        <w:t xml:space="preserve">плетале су се и Отоманске стазе које повезују београдски метрополитен са ширим подручјем дуж река Саве, Дунава и Мораве, сличним облицима урбанизма и архитектуре оријенталног типа. Ове стазе </w:t>
      </w:r>
      <w:r w:rsidR="000E5C9E" w:rsidRPr="002415DA">
        <w:rPr>
          <w:rFonts w:ascii="Times New Roman" w:eastAsia="Calibri" w:hAnsi="Times New Roman" w:cs="Times New Roman"/>
          <w:sz w:val="24"/>
          <w:szCs w:val="24"/>
          <w:lang w:val="sr-Cyrl-CS"/>
        </w:rPr>
        <w:t>„</w:t>
      </w:r>
      <w:r w:rsidRPr="002415DA">
        <w:rPr>
          <w:rFonts w:ascii="Times New Roman" w:eastAsia="Calibri" w:hAnsi="Times New Roman" w:cs="Times New Roman"/>
          <w:sz w:val="24"/>
          <w:szCs w:val="24"/>
          <w:lang w:val="sr-Cyrl-CS"/>
        </w:rPr>
        <w:t>имају своју тежину</w:t>
      </w:r>
      <w:r w:rsidR="00872813" w:rsidRPr="002415DA">
        <w:rPr>
          <w:rFonts w:ascii="Times New Roman" w:eastAsia="Calibri" w:hAnsi="Times New Roman" w:cs="Times New Roman"/>
          <w:sz w:val="24"/>
          <w:szCs w:val="24"/>
          <w:lang w:val="sr-Cyrl-CS"/>
        </w:rPr>
        <w:t>”</w:t>
      </w:r>
      <w:r w:rsidRPr="002415DA">
        <w:rPr>
          <w:rFonts w:ascii="Times New Roman" w:eastAsia="Calibri" w:hAnsi="Times New Roman" w:cs="Times New Roman"/>
          <w:sz w:val="24"/>
          <w:szCs w:val="24"/>
          <w:lang w:val="sr-Cyrl-CS"/>
        </w:rPr>
        <w:t xml:space="preserve"> с об</w:t>
      </w:r>
      <w:r w:rsidRPr="002415DA">
        <w:rPr>
          <w:rFonts w:ascii="Times New Roman" w:eastAsia="Calibri" w:hAnsi="Times New Roman" w:cs="Times New Roman"/>
          <w:sz w:val="24"/>
          <w:szCs w:val="24"/>
          <w:lang w:val="sr-Cyrl-CS"/>
        </w:rPr>
        <w:softHyphen/>
        <w:t>зиром на дубоке корене које је оставило градитељство оријенталног типа на развој Београда и његовог окружења, временски све до значајнијих планерских и урбани</w:t>
      </w:r>
      <w:r w:rsidRPr="002415DA">
        <w:rPr>
          <w:rFonts w:ascii="Times New Roman" w:eastAsia="Calibri" w:hAnsi="Times New Roman" w:cs="Times New Roman"/>
          <w:sz w:val="24"/>
          <w:szCs w:val="24"/>
          <w:lang w:val="sr-Cyrl-CS"/>
        </w:rPr>
        <w:softHyphen/>
        <w:t xml:space="preserve">стичких реконструктивних захвата у централном ткиву </w:t>
      </w:r>
      <w:r w:rsidR="000E5C9E" w:rsidRPr="002415DA">
        <w:rPr>
          <w:rFonts w:ascii="Times New Roman" w:eastAsia="Calibri" w:hAnsi="Times New Roman" w:cs="Times New Roman"/>
          <w:sz w:val="24"/>
          <w:szCs w:val="24"/>
          <w:lang w:val="sr-Cyrl-CS"/>
        </w:rPr>
        <w:t>г</w:t>
      </w:r>
      <w:r w:rsidRPr="002415DA">
        <w:rPr>
          <w:rFonts w:ascii="Times New Roman" w:eastAsia="Calibri" w:hAnsi="Times New Roman" w:cs="Times New Roman"/>
          <w:sz w:val="24"/>
          <w:szCs w:val="24"/>
          <w:lang w:val="sr-Cyrl-CS"/>
        </w:rPr>
        <w:t>рада. У појединим насељима још увек се могу наслутити елементи уличне мреже створене по правилима оријентал</w:t>
      </w:r>
      <w:r w:rsidRPr="002415DA">
        <w:rPr>
          <w:rFonts w:ascii="Times New Roman" w:eastAsia="Calibri" w:hAnsi="Times New Roman" w:cs="Times New Roman"/>
          <w:sz w:val="24"/>
          <w:szCs w:val="24"/>
          <w:lang w:val="sr-Cyrl-CS"/>
        </w:rPr>
        <w:softHyphen/>
        <w:t>ног урбанизма (Београд, Панчево). Један од главних тран</w:t>
      </w:r>
      <w:r w:rsidRPr="002415DA">
        <w:rPr>
          <w:rFonts w:ascii="Times New Roman" w:eastAsia="Calibri" w:hAnsi="Times New Roman" w:cs="Times New Roman"/>
          <w:sz w:val="24"/>
          <w:szCs w:val="24"/>
          <w:lang w:val="sr-Cyrl-CS"/>
        </w:rPr>
        <w:softHyphen/>
        <w:t>зитних путева Европе ка истоку полазио је од Пеште и пролазио кроз Београд и Смедерево водећи преко Софије и Једрена до Истамбула. Тај правац остао је обележен кроз трасу једне од главних саоб</w:t>
      </w:r>
      <w:r w:rsidRPr="002415DA">
        <w:rPr>
          <w:rFonts w:ascii="Times New Roman" w:eastAsia="Calibri" w:hAnsi="Times New Roman" w:cs="Times New Roman"/>
          <w:sz w:val="24"/>
          <w:szCs w:val="24"/>
          <w:lang w:val="sr-Cyrl-CS"/>
        </w:rPr>
        <w:softHyphen/>
        <w:t>раћајница у Београду, Булевар краља Александра (Стамбол џада). Под отоманском стазом по</w:t>
      </w:r>
      <w:r w:rsidRPr="002415DA">
        <w:rPr>
          <w:rFonts w:ascii="Times New Roman" w:eastAsia="Calibri" w:hAnsi="Times New Roman" w:cs="Times New Roman"/>
          <w:sz w:val="24"/>
          <w:szCs w:val="24"/>
          <w:lang w:val="sr-Cyrl-CS"/>
        </w:rPr>
        <w:softHyphen/>
        <w:t>дразумева се и пловни пут који је водио од Пеште, преко Београда, Смедерева, Кла</w:t>
      </w:r>
      <w:r w:rsidR="00A71D63">
        <w:rPr>
          <w:rFonts w:ascii="Times New Roman" w:eastAsia="Calibri" w:hAnsi="Times New Roman" w:cs="Times New Roman"/>
          <w:sz w:val="24"/>
          <w:szCs w:val="24"/>
          <w:lang w:val="sr-Cyrl-CS"/>
        </w:rPr>
        <w:t>дова до Црног мора и Истан</w:t>
      </w:r>
      <w:r w:rsidR="000E5C9E" w:rsidRPr="002415DA">
        <w:rPr>
          <w:rFonts w:ascii="Times New Roman" w:eastAsia="Calibri" w:hAnsi="Times New Roman" w:cs="Times New Roman"/>
          <w:sz w:val="24"/>
          <w:szCs w:val="24"/>
          <w:lang w:val="sr-Cyrl-CS"/>
        </w:rPr>
        <w:t>була.</w:t>
      </w:r>
      <w:r w:rsidR="0042136D" w:rsidRPr="002415DA">
        <w:rPr>
          <w:rFonts w:ascii="Times New Roman" w:eastAsia="Calibri" w:hAnsi="Times New Roman" w:cs="Times New Roman"/>
          <w:sz w:val="24"/>
          <w:szCs w:val="24"/>
          <w:lang w:val="sr-Cyrl-CS"/>
        </w:rPr>
        <w:t xml:space="preserve"> </w:t>
      </w:r>
    </w:p>
    <w:p w14:paraId="1E5163E4" w14:textId="77777777" w:rsidR="0042136D" w:rsidRPr="002415DA" w:rsidRDefault="00AB6D0A" w:rsidP="0042136D">
      <w:pPr>
        <w:spacing w:before="120" w:after="120"/>
        <w:ind w:firstLine="720"/>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Међународне везе успостављене током XVIII, XIX и XX века са централном и источном Европом препознатљиве су у архитек</w:t>
      </w:r>
      <w:r w:rsidRPr="002415DA">
        <w:rPr>
          <w:rFonts w:ascii="Times New Roman" w:eastAsia="Calibri" w:hAnsi="Times New Roman" w:cs="Times New Roman"/>
          <w:sz w:val="24"/>
          <w:szCs w:val="24"/>
          <w:lang w:val="sr-Cyrl-CS"/>
        </w:rPr>
        <w:softHyphen/>
        <w:t>тури и урбанизму Београда, Зе</w:t>
      </w:r>
      <w:r w:rsidRPr="002415DA">
        <w:rPr>
          <w:rFonts w:ascii="Times New Roman" w:eastAsia="Calibri" w:hAnsi="Times New Roman" w:cs="Times New Roman"/>
          <w:sz w:val="24"/>
          <w:szCs w:val="24"/>
          <w:lang w:val="sr-Cyrl-CS"/>
        </w:rPr>
        <w:softHyphen/>
        <w:t>муна, Панчева, са спорадичним утицајем и на мања насеља.</w:t>
      </w:r>
    </w:p>
    <w:p w14:paraId="3371F5F9" w14:textId="2BBF8787" w:rsidR="0042136D" w:rsidRPr="002415DA" w:rsidRDefault="00AB6D0A" w:rsidP="0042136D">
      <w:pPr>
        <w:spacing w:before="120" w:after="120"/>
        <w:ind w:firstLine="720"/>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 xml:space="preserve">Богата слојевитост међународних културних стаза пружа велике могућности повезивања </w:t>
      </w:r>
      <w:r w:rsidR="00521EBB" w:rsidRPr="002415DA">
        <w:rPr>
          <w:rFonts w:ascii="Times New Roman" w:hAnsi="Times New Roman" w:cs="Times New Roman"/>
          <w:color w:val="000000"/>
          <w:sz w:val="24"/>
          <w:szCs w:val="24"/>
          <w:lang w:val="sr-Cyrl-CS"/>
        </w:rPr>
        <w:t>административног подручја</w:t>
      </w:r>
      <w:r w:rsidRPr="002415DA">
        <w:rPr>
          <w:rFonts w:ascii="Times New Roman" w:eastAsia="Calibri" w:hAnsi="Times New Roman" w:cs="Times New Roman"/>
          <w:sz w:val="24"/>
          <w:szCs w:val="24"/>
          <w:lang w:val="sr-Cyrl-CS"/>
        </w:rPr>
        <w:t xml:space="preserve"> Београда и његовог уклапања у међународне пројекте који се баве планирањем привредног и културног развоја великих просторних целина које повезују одређени заједнички ин</w:t>
      </w:r>
      <w:r w:rsidRPr="002415DA">
        <w:rPr>
          <w:rFonts w:ascii="Times New Roman" w:eastAsia="Calibri" w:hAnsi="Times New Roman" w:cs="Times New Roman"/>
          <w:sz w:val="24"/>
          <w:szCs w:val="24"/>
          <w:lang w:val="sr-Cyrl-CS"/>
        </w:rPr>
        <w:softHyphen/>
        <w:t>тереси, међу којима интереси заје</w:t>
      </w:r>
      <w:r w:rsidRPr="002415DA">
        <w:rPr>
          <w:rFonts w:ascii="Times New Roman" w:eastAsia="Calibri" w:hAnsi="Times New Roman" w:cs="Times New Roman"/>
          <w:sz w:val="24"/>
          <w:szCs w:val="24"/>
          <w:lang w:val="sr-Cyrl-CS"/>
        </w:rPr>
        <w:softHyphen/>
        <w:t>дничке културне и градитељске историје никако нису занемарљиви.</w:t>
      </w:r>
    </w:p>
    <w:p w14:paraId="35F62A9F" w14:textId="77777777" w:rsidR="00AB6D0A" w:rsidRPr="002415DA" w:rsidRDefault="00AB6D0A" w:rsidP="0042136D">
      <w:pPr>
        <w:spacing w:before="120" w:after="120"/>
        <w:ind w:firstLine="720"/>
        <w:rPr>
          <w:rFonts w:ascii="Times New Roman" w:eastAsia="Calibri" w:hAnsi="Times New Roman" w:cs="Times New Roman"/>
          <w:sz w:val="24"/>
          <w:szCs w:val="24"/>
          <w:lang w:val="sr-Cyrl-CS"/>
        </w:rPr>
      </w:pPr>
      <w:r w:rsidRPr="002415DA">
        <w:rPr>
          <w:rFonts w:ascii="Times New Roman" w:eastAsia="TimesNewRoman" w:hAnsi="Times New Roman" w:cs="Times New Roman"/>
          <w:sz w:val="24"/>
          <w:szCs w:val="24"/>
          <w:lang w:val="sr-Cyrl-CS"/>
        </w:rPr>
        <w:t xml:space="preserve">У контексту привреде, економије, туризма и одрживог развоја мудро управљање културним вредностима доводи до повећања вредности инвестиционе локације, привлачења улагања путем појачаног маркетинга и употребом разних логистичких подршки, модернизације урбане структуре, уклапања нових архитектонских форми, флексибилнијих, али хармонично повезаних са културним наслеђем, где </w:t>
      </w:r>
      <w:r w:rsidRPr="002415DA">
        <w:rPr>
          <w:rFonts w:ascii="Times New Roman" w:eastAsia="Calibri" w:hAnsi="Times New Roman" w:cs="Times New Roman"/>
          <w:sz w:val="24"/>
          <w:szCs w:val="24"/>
          <w:lang w:val="sr-Cyrl-CS"/>
        </w:rPr>
        <w:t xml:space="preserve">очување културних добара, представља безуслован приоритет како би у својој аутентичности могло пренети будућим генерацијама. </w:t>
      </w:r>
    </w:p>
    <w:p w14:paraId="3FCDF572" w14:textId="39E613B7" w:rsidR="007940D1" w:rsidRPr="002415DA" w:rsidRDefault="0042136D" w:rsidP="002443C4">
      <w:pPr>
        <w:spacing w:before="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Уредба о утврђивању </w:t>
      </w:r>
      <w:r w:rsidR="00AB6D0A" w:rsidRPr="002415DA">
        <w:rPr>
          <w:rFonts w:ascii="Times New Roman" w:hAnsi="Times New Roman" w:cs="Times New Roman"/>
          <w:sz w:val="24"/>
          <w:szCs w:val="24"/>
          <w:lang w:val="sr-Cyrl-CS"/>
        </w:rPr>
        <w:t>Просторн</w:t>
      </w:r>
      <w:r w:rsidRPr="002415DA">
        <w:rPr>
          <w:rFonts w:ascii="Times New Roman" w:hAnsi="Times New Roman" w:cs="Times New Roman"/>
          <w:sz w:val="24"/>
          <w:szCs w:val="24"/>
          <w:lang w:val="sr-Cyrl-CS"/>
        </w:rPr>
        <w:t>ог</w:t>
      </w:r>
      <w:r w:rsidR="00AB6D0A" w:rsidRPr="002415DA">
        <w:rPr>
          <w:rFonts w:ascii="Times New Roman" w:hAnsi="Times New Roman" w:cs="Times New Roman"/>
          <w:sz w:val="24"/>
          <w:szCs w:val="24"/>
          <w:lang w:val="sr-Cyrl-CS"/>
        </w:rPr>
        <w:t xml:space="preserve"> план</w:t>
      </w:r>
      <w:r w:rsidRPr="002415DA">
        <w:rPr>
          <w:rFonts w:ascii="Times New Roman" w:hAnsi="Times New Roman" w:cs="Times New Roman"/>
          <w:sz w:val="24"/>
          <w:szCs w:val="24"/>
          <w:lang w:val="sr-Cyrl-CS"/>
        </w:rPr>
        <w:t>а</w:t>
      </w:r>
      <w:r w:rsidR="00AB6D0A" w:rsidRPr="002415DA">
        <w:rPr>
          <w:rFonts w:ascii="Times New Roman" w:hAnsi="Times New Roman" w:cs="Times New Roman"/>
          <w:sz w:val="24"/>
          <w:szCs w:val="24"/>
          <w:lang w:val="sr-Cyrl-CS"/>
        </w:rPr>
        <w:t xml:space="preserve"> подручја посебне намене међународног водног пута Е 80 – Дунав (Паневропски коридор VII)</w:t>
      </w:r>
    </w:p>
    <w:p w14:paraId="5B4DEE87" w14:textId="77777777" w:rsidR="00AB6D0A" w:rsidRPr="002415DA" w:rsidRDefault="0042136D" w:rsidP="002443C4">
      <w:pPr>
        <w:spacing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(„Службени гласник РС”, брoj 14/15)</w:t>
      </w:r>
    </w:p>
    <w:p w14:paraId="57C4A242" w14:textId="709535B9" w:rsidR="0042136D" w:rsidRPr="002415DA" w:rsidRDefault="00AB6D0A" w:rsidP="0042136D">
      <w:pPr>
        <w:autoSpaceDE w:val="0"/>
        <w:autoSpaceDN w:val="0"/>
        <w:adjustRightInd w:val="0"/>
        <w:spacing w:before="120" w:after="120"/>
        <w:ind w:firstLine="720"/>
        <w:rPr>
          <w:rFonts w:ascii="Times New Roman" w:eastAsia="SymbolMT" w:hAnsi="Times New Roman" w:cs="Times New Roman"/>
          <w:sz w:val="24"/>
          <w:szCs w:val="24"/>
          <w:lang w:val="sr-Cyrl-CS"/>
        </w:rPr>
      </w:pPr>
      <w:r w:rsidRPr="002415DA">
        <w:rPr>
          <w:rFonts w:ascii="Times New Roman" w:eastAsia="SymbolMT" w:hAnsi="Times New Roman" w:cs="Times New Roman"/>
          <w:sz w:val="24"/>
          <w:szCs w:val="24"/>
          <w:lang w:val="sr-Cyrl-CS"/>
        </w:rPr>
        <w:t xml:space="preserve">Иако су основне намене дефинисане овим </w:t>
      </w:r>
      <w:r w:rsidR="0042136D" w:rsidRPr="002415DA">
        <w:rPr>
          <w:rFonts w:ascii="Times New Roman" w:eastAsia="SymbolMT" w:hAnsi="Times New Roman" w:cs="Times New Roman"/>
          <w:sz w:val="24"/>
          <w:szCs w:val="24"/>
          <w:lang w:val="sr-Cyrl-CS"/>
        </w:rPr>
        <w:t>просторн</w:t>
      </w:r>
      <w:r w:rsidR="002415DA">
        <w:rPr>
          <w:rFonts w:ascii="Times New Roman" w:eastAsia="SymbolMT" w:hAnsi="Times New Roman" w:cs="Times New Roman"/>
          <w:sz w:val="24"/>
          <w:szCs w:val="24"/>
          <w:lang w:val="sr-Cyrl-CS"/>
        </w:rPr>
        <w:t>и</w:t>
      </w:r>
      <w:r w:rsidR="0042136D" w:rsidRPr="002415DA">
        <w:rPr>
          <w:rFonts w:ascii="Times New Roman" w:eastAsia="SymbolMT" w:hAnsi="Times New Roman" w:cs="Times New Roman"/>
          <w:sz w:val="24"/>
          <w:szCs w:val="24"/>
          <w:lang w:val="sr-Cyrl-CS"/>
        </w:rPr>
        <w:t>м планом</w:t>
      </w:r>
      <w:r w:rsidRPr="002415DA">
        <w:rPr>
          <w:rFonts w:ascii="Times New Roman" w:eastAsia="SymbolMT" w:hAnsi="Times New Roman" w:cs="Times New Roman"/>
          <w:sz w:val="24"/>
          <w:szCs w:val="24"/>
          <w:lang w:val="sr-Cyrl-CS"/>
        </w:rPr>
        <w:t xml:space="preserve"> водни транспорт и остала водопривредна инфраструктура, њиме се третирају и заштита културних вредности и туризам као додатне посебне намене.</w:t>
      </w:r>
      <w:r w:rsidR="0042136D" w:rsidRPr="002415DA">
        <w:rPr>
          <w:rFonts w:ascii="Times New Roman" w:eastAsia="SymbolMT" w:hAnsi="Times New Roman" w:cs="Times New Roman"/>
          <w:sz w:val="24"/>
          <w:szCs w:val="24"/>
          <w:lang w:val="sr-Cyrl-CS"/>
        </w:rPr>
        <w:t xml:space="preserve"> </w:t>
      </w:r>
    </w:p>
    <w:p w14:paraId="2D91A96D" w14:textId="17207F94" w:rsidR="007940D1" w:rsidRPr="002415DA" w:rsidRDefault="0042136D" w:rsidP="007940D1">
      <w:pPr>
        <w:autoSpaceDE w:val="0"/>
        <w:autoSpaceDN w:val="0"/>
        <w:adjustRightInd w:val="0"/>
        <w:spacing w:before="120" w:after="120"/>
        <w:ind w:firstLine="720"/>
        <w:rPr>
          <w:rFonts w:ascii="Times New Roman" w:eastAsia="SymbolMT" w:hAnsi="Times New Roman" w:cs="Times New Roman"/>
          <w:sz w:val="24"/>
          <w:szCs w:val="24"/>
          <w:lang w:val="sr-Cyrl-CS"/>
        </w:rPr>
      </w:pPr>
      <w:r w:rsidRPr="002415DA">
        <w:rPr>
          <w:rFonts w:ascii="Times New Roman" w:hAnsi="Times New Roman" w:cs="Times New Roman"/>
          <w:sz w:val="24"/>
          <w:szCs w:val="24"/>
          <w:lang w:val="sr-Cyrl-CS"/>
        </w:rPr>
        <w:t xml:space="preserve">Просторним планом подручја посебне намене међународног водног пута Е 80 – Дунав (Паневропски коридор VII) </w:t>
      </w:r>
      <w:r w:rsidRPr="002415DA">
        <w:rPr>
          <w:rFonts w:ascii="Times New Roman" w:eastAsia="SymbolMT" w:hAnsi="Times New Roman" w:cs="Times New Roman"/>
          <w:sz w:val="24"/>
          <w:szCs w:val="24"/>
          <w:lang w:val="sr-Cyrl-CS"/>
        </w:rPr>
        <w:t xml:space="preserve">(у даљем тексту: </w:t>
      </w:r>
      <w:r w:rsidR="007940D1" w:rsidRPr="002415DA">
        <w:rPr>
          <w:rFonts w:ascii="Times New Roman" w:eastAsia="SymbolMT" w:hAnsi="Times New Roman" w:cs="Times New Roman"/>
          <w:sz w:val="24"/>
          <w:szCs w:val="24"/>
          <w:lang w:val="sr-Cyrl-CS"/>
        </w:rPr>
        <w:t xml:space="preserve">ППППН Дунав) </w:t>
      </w:r>
      <w:r w:rsidR="00AB6D0A" w:rsidRPr="002415DA">
        <w:rPr>
          <w:rFonts w:ascii="Times New Roman" w:eastAsia="SymbolMT" w:hAnsi="Times New Roman" w:cs="Times New Roman"/>
          <w:sz w:val="24"/>
          <w:szCs w:val="24"/>
          <w:lang w:val="sr-Cyrl-CS"/>
        </w:rPr>
        <w:t xml:space="preserve">препознаје </w:t>
      </w:r>
      <w:r w:rsidR="00270D6F" w:rsidRPr="002415DA">
        <w:rPr>
          <w:rFonts w:ascii="Times New Roman" w:eastAsia="SymbolMT" w:hAnsi="Times New Roman" w:cs="Times New Roman"/>
          <w:sz w:val="24"/>
          <w:szCs w:val="24"/>
          <w:lang w:val="sr-Cyrl-CS"/>
        </w:rPr>
        <w:t xml:space="preserve">се </w:t>
      </w:r>
      <w:r w:rsidR="00AB6D0A" w:rsidRPr="002415DA">
        <w:rPr>
          <w:rFonts w:ascii="Times New Roman" w:eastAsia="SymbolMT" w:hAnsi="Times New Roman" w:cs="Times New Roman"/>
          <w:sz w:val="24"/>
          <w:szCs w:val="24"/>
          <w:lang w:val="sr-Cyrl-CS"/>
        </w:rPr>
        <w:t xml:space="preserve">културно наслеђе Дунавског коридора као потенцијал за успостављање квалитетније међународне сарадње и за развој културног туризма. У том смислу, археолошко налазиште Бело брдо наведено је у систематизацији културних добара која је део </w:t>
      </w:r>
      <w:r w:rsidR="007940D1" w:rsidRPr="002415DA">
        <w:rPr>
          <w:rFonts w:ascii="Times New Roman" w:eastAsia="SymbolMT" w:hAnsi="Times New Roman" w:cs="Times New Roman"/>
          <w:sz w:val="24"/>
          <w:szCs w:val="24"/>
          <w:lang w:val="sr-Cyrl-CS"/>
        </w:rPr>
        <w:t>ППППН Дунав</w:t>
      </w:r>
      <w:r w:rsidR="00AB6D0A" w:rsidRPr="002415DA">
        <w:rPr>
          <w:rFonts w:ascii="Times New Roman" w:eastAsia="SymbolMT" w:hAnsi="Times New Roman" w:cs="Times New Roman"/>
          <w:sz w:val="24"/>
          <w:szCs w:val="24"/>
          <w:lang w:val="sr-Cyrl-CS"/>
        </w:rPr>
        <w:t>. Препознати су проблеми одржавања културних добара, као што су недовољна заштита, недостатак планова управљања и недефинисаност, као и непоштовање граница заштитних зона око културних добара, а континуално рекогносцирање и истраживање материјалног и нематеријалног наслеђа наведено је као приоритет.</w:t>
      </w:r>
    </w:p>
    <w:p w14:paraId="481D8035" w14:textId="77777777" w:rsidR="007940D1" w:rsidRPr="002415DA" w:rsidRDefault="00AB6D0A" w:rsidP="007940D1">
      <w:pPr>
        <w:autoSpaceDE w:val="0"/>
        <w:autoSpaceDN w:val="0"/>
        <w:adjustRightInd w:val="0"/>
        <w:spacing w:before="120" w:after="120"/>
        <w:ind w:firstLine="720"/>
        <w:rPr>
          <w:rFonts w:ascii="Times New Roman" w:eastAsia="SymbolMT" w:hAnsi="Times New Roman" w:cs="Times New Roman"/>
          <w:sz w:val="24"/>
          <w:szCs w:val="24"/>
          <w:lang w:val="sr-Cyrl-CS"/>
        </w:rPr>
      </w:pPr>
      <w:r w:rsidRPr="002415DA">
        <w:rPr>
          <w:rFonts w:ascii="Times New Roman" w:eastAsia="SymbolMT" w:hAnsi="Times New Roman" w:cs="Times New Roman"/>
          <w:sz w:val="24"/>
          <w:szCs w:val="24"/>
          <w:lang w:val="sr-Cyrl-CS"/>
        </w:rPr>
        <w:lastRenderedPageBreak/>
        <w:t xml:space="preserve">Као општи циљ заштите непокретних културних добара наведено је </w:t>
      </w:r>
      <w:r w:rsidR="007940D1" w:rsidRPr="002415DA">
        <w:rPr>
          <w:rFonts w:ascii="Times New Roman" w:eastAsia="SymbolMT" w:hAnsi="Times New Roman" w:cs="Times New Roman"/>
          <w:sz w:val="24"/>
          <w:szCs w:val="24"/>
          <w:lang w:val="sr-Cyrl-CS"/>
        </w:rPr>
        <w:t>„</w:t>
      </w:r>
      <w:r w:rsidRPr="002415DA">
        <w:rPr>
          <w:rFonts w:ascii="Times New Roman" w:eastAsia="SymbolMT" w:hAnsi="Times New Roman" w:cs="Times New Roman"/>
          <w:sz w:val="24"/>
          <w:szCs w:val="24"/>
          <w:lang w:val="sr-Cyrl-CS"/>
        </w:rPr>
        <w:t>стварање регионалног идентитета на бази очувања, заштите и туристичке валоризације културног наслеђа Подунавља</w:t>
      </w:r>
      <w:r w:rsidR="00872813" w:rsidRPr="002415DA">
        <w:rPr>
          <w:rFonts w:ascii="Times New Roman" w:eastAsia="SymbolMT" w:hAnsi="Times New Roman" w:cs="Times New Roman"/>
          <w:sz w:val="24"/>
          <w:szCs w:val="24"/>
          <w:lang w:val="sr-Cyrl-CS"/>
        </w:rPr>
        <w:t>”</w:t>
      </w:r>
      <w:r w:rsidRPr="002415DA">
        <w:rPr>
          <w:rFonts w:ascii="Times New Roman" w:eastAsia="SymbolMT" w:hAnsi="Times New Roman" w:cs="Times New Roman"/>
          <w:sz w:val="24"/>
          <w:szCs w:val="24"/>
          <w:lang w:val="sr-Cyrl-CS"/>
        </w:rPr>
        <w:t xml:space="preserve">, а као оперативни циљеви наведени су </w:t>
      </w:r>
      <w:r w:rsidR="007940D1" w:rsidRPr="002415DA">
        <w:rPr>
          <w:rFonts w:ascii="Times New Roman" w:eastAsia="SymbolMT" w:hAnsi="Times New Roman" w:cs="Times New Roman"/>
          <w:sz w:val="24"/>
          <w:szCs w:val="24"/>
          <w:lang w:val="sr-Cyrl-CS"/>
        </w:rPr>
        <w:t>„</w:t>
      </w:r>
      <w:r w:rsidRPr="002415DA">
        <w:rPr>
          <w:rFonts w:ascii="Times New Roman" w:eastAsia="SymbolMT" w:hAnsi="Times New Roman" w:cs="Times New Roman"/>
          <w:sz w:val="24"/>
          <w:szCs w:val="24"/>
          <w:lang w:val="sr-Cyrl-CS"/>
        </w:rPr>
        <w:t>активирање потенцијала културног наслеђа као развојног фактора, интегрално аутентичности културних добара и њиховог окружења, заштита добара од неконтролисане изградње и квалитетна доступност са водног пута, атрактивна презентација и интерпретација, као и стварање услова за бољу регионалну и међународну повезаност на бази културног идентитета.</w:t>
      </w:r>
      <w:r w:rsidR="00872813" w:rsidRPr="002415DA">
        <w:rPr>
          <w:rFonts w:ascii="Times New Roman" w:eastAsia="SymbolMT" w:hAnsi="Times New Roman" w:cs="Times New Roman"/>
          <w:sz w:val="24"/>
          <w:szCs w:val="24"/>
          <w:lang w:val="sr-Cyrl-CS"/>
        </w:rPr>
        <w:t>”</w:t>
      </w:r>
    </w:p>
    <w:p w14:paraId="2ECC4147" w14:textId="77777777" w:rsidR="007940D1" w:rsidRPr="002415DA" w:rsidRDefault="00AB6D0A" w:rsidP="007940D1">
      <w:pPr>
        <w:autoSpaceDE w:val="0"/>
        <w:autoSpaceDN w:val="0"/>
        <w:adjustRightInd w:val="0"/>
        <w:spacing w:before="120" w:after="120"/>
        <w:ind w:firstLine="720"/>
        <w:rPr>
          <w:rFonts w:ascii="Times New Roman" w:eastAsia="SymbolMT" w:hAnsi="Times New Roman" w:cs="Times New Roman"/>
          <w:sz w:val="24"/>
          <w:szCs w:val="24"/>
          <w:lang w:val="sr-Cyrl-CS"/>
        </w:rPr>
      </w:pPr>
      <w:r w:rsidRPr="002415DA">
        <w:rPr>
          <w:rFonts w:ascii="Times New Roman" w:eastAsia="SymbolMT" w:hAnsi="Times New Roman" w:cs="Times New Roman"/>
          <w:sz w:val="24"/>
          <w:szCs w:val="24"/>
          <w:lang w:val="sr-Cyrl-CS"/>
        </w:rPr>
        <w:t xml:space="preserve">Квалитет </w:t>
      </w:r>
      <w:r w:rsidR="007940D1" w:rsidRPr="002415DA">
        <w:rPr>
          <w:rFonts w:ascii="Times New Roman" w:eastAsia="SymbolMT" w:hAnsi="Times New Roman" w:cs="Times New Roman"/>
          <w:sz w:val="24"/>
          <w:szCs w:val="24"/>
          <w:lang w:val="sr-Cyrl-CS"/>
        </w:rPr>
        <w:t>ППППН Дунав</w:t>
      </w:r>
      <w:r w:rsidRPr="002415DA">
        <w:rPr>
          <w:rFonts w:ascii="Times New Roman" w:eastAsia="SymbolMT" w:hAnsi="Times New Roman" w:cs="Times New Roman"/>
          <w:sz w:val="24"/>
          <w:szCs w:val="24"/>
          <w:lang w:val="sr-Cyrl-CS"/>
        </w:rPr>
        <w:t xml:space="preserve"> је и у томе што препознаје (између осталог) потенцијални конфликт између развоја водног пута и заштите природних и културних добара.</w:t>
      </w:r>
    </w:p>
    <w:p w14:paraId="6CF11A54" w14:textId="182471B5" w:rsidR="007940D1" w:rsidRPr="002415DA" w:rsidRDefault="00AB6D0A" w:rsidP="007940D1">
      <w:pPr>
        <w:autoSpaceDE w:val="0"/>
        <w:autoSpaceDN w:val="0"/>
        <w:adjustRightInd w:val="0"/>
        <w:spacing w:before="120" w:after="120"/>
        <w:ind w:firstLine="720"/>
        <w:rPr>
          <w:rFonts w:ascii="Times New Roman" w:eastAsia="SymbolMT" w:hAnsi="Times New Roman" w:cs="Times New Roman"/>
          <w:sz w:val="24"/>
          <w:szCs w:val="24"/>
          <w:lang w:val="sr-Cyrl-CS"/>
        </w:rPr>
      </w:pPr>
      <w:r w:rsidRPr="002415DA">
        <w:rPr>
          <w:rFonts w:ascii="Times New Roman" w:eastAsia="SymbolMT" w:hAnsi="Times New Roman" w:cs="Times New Roman"/>
          <w:sz w:val="24"/>
          <w:szCs w:val="24"/>
          <w:lang w:val="sr-Cyrl-CS"/>
        </w:rPr>
        <w:t xml:space="preserve">У планска опредељења спадају очување и заштита свих добара са споменичким вредностима, независно од њиховог формалног статуса, интегрална заштита материјалних и нематеријалних културних вредности и природних вредности подручја </w:t>
      </w:r>
      <w:r w:rsidR="007940D1" w:rsidRPr="002415DA">
        <w:rPr>
          <w:rFonts w:ascii="Times New Roman" w:eastAsia="SymbolMT" w:hAnsi="Times New Roman" w:cs="Times New Roman"/>
          <w:sz w:val="24"/>
          <w:szCs w:val="24"/>
          <w:lang w:val="sr-Cyrl-CS"/>
        </w:rPr>
        <w:t xml:space="preserve">ППППН Дунав </w:t>
      </w:r>
      <w:r w:rsidRPr="002415DA">
        <w:rPr>
          <w:rFonts w:ascii="Times New Roman" w:eastAsia="SymbolMT" w:hAnsi="Times New Roman" w:cs="Times New Roman"/>
          <w:sz w:val="24"/>
          <w:szCs w:val="24"/>
          <w:lang w:val="sr-Cyrl-CS"/>
        </w:rPr>
        <w:t>као и одрживо коришћење културног наслеђа као развојног ресурса и економског добра.</w:t>
      </w:r>
      <w:r w:rsidR="00FA6D93" w:rsidRPr="002415DA">
        <w:rPr>
          <w:rFonts w:ascii="Times New Roman" w:eastAsia="SymbolMT" w:hAnsi="Times New Roman" w:cs="Times New Roman"/>
          <w:sz w:val="24"/>
          <w:szCs w:val="24"/>
          <w:lang w:val="sr-Cyrl-CS"/>
        </w:rPr>
        <w:t xml:space="preserve"> </w:t>
      </w:r>
    </w:p>
    <w:p w14:paraId="788C0B0A" w14:textId="3CF6D117" w:rsidR="00AB6D0A" w:rsidRPr="002415DA" w:rsidRDefault="00AB6D0A" w:rsidP="007940D1">
      <w:pPr>
        <w:autoSpaceDE w:val="0"/>
        <w:autoSpaceDN w:val="0"/>
        <w:adjustRightInd w:val="0"/>
        <w:spacing w:before="120" w:after="120"/>
        <w:ind w:firstLine="720"/>
        <w:rPr>
          <w:rFonts w:ascii="Times New Roman" w:eastAsia="SymbolMT" w:hAnsi="Times New Roman" w:cs="Times New Roman"/>
          <w:sz w:val="24"/>
          <w:szCs w:val="24"/>
          <w:lang w:val="sr-Cyrl-CS"/>
        </w:rPr>
      </w:pPr>
      <w:r w:rsidRPr="002415DA">
        <w:rPr>
          <w:rFonts w:ascii="Times New Roman" w:eastAsia="SymbolMT" w:hAnsi="Times New Roman" w:cs="Times New Roman"/>
          <w:sz w:val="24"/>
          <w:szCs w:val="24"/>
          <w:lang w:val="sr-Cyrl-CS"/>
        </w:rPr>
        <w:t xml:space="preserve">Једно од планских решења је и изградња путничког пристаништа у Винчи, као и марине у Гроцкој, што треба имати у виду при даљој просторној анализи. </w:t>
      </w:r>
      <w:r w:rsidR="007940D1" w:rsidRPr="002415DA">
        <w:rPr>
          <w:rFonts w:ascii="Times New Roman" w:eastAsia="SymbolMT" w:hAnsi="Times New Roman" w:cs="Times New Roman"/>
          <w:sz w:val="24"/>
          <w:szCs w:val="24"/>
          <w:lang w:val="sr-Cyrl-CS"/>
        </w:rPr>
        <w:t>ППППН Дунав</w:t>
      </w:r>
      <w:r w:rsidR="00A05339">
        <w:rPr>
          <w:rFonts w:ascii="Times New Roman" w:eastAsia="SymbolMT" w:hAnsi="Times New Roman" w:cs="Times New Roman"/>
          <w:sz w:val="24"/>
          <w:szCs w:val="24"/>
          <w:lang w:val="sr-Cyrl-CS"/>
        </w:rPr>
        <w:t xml:space="preserve"> се спроводи, између осталог,</w:t>
      </w:r>
      <w:r w:rsidRPr="002415DA">
        <w:rPr>
          <w:rFonts w:ascii="Times New Roman" w:eastAsia="SymbolMT" w:hAnsi="Times New Roman" w:cs="Times New Roman"/>
          <w:sz w:val="24"/>
          <w:szCs w:val="24"/>
          <w:lang w:val="sr-Cyrl-CS"/>
        </w:rPr>
        <w:t xml:space="preserve"> доношењем адекватног урбанистичког плана, уз препоруку да се у подручјима насељених места разрада спроводи на нивоу урбанистичког плана.</w:t>
      </w:r>
    </w:p>
    <w:p w14:paraId="630B7302" w14:textId="5804E153" w:rsidR="00FA6D93" w:rsidRPr="002415DA" w:rsidRDefault="00AB6D0A" w:rsidP="002443C4">
      <w:pPr>
        <w:spacing w:before="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Просторни план </w:t>
      </w:r>
      <w:r w:rsidR="007940D1" w:rsidRPr="002415DA">
        <w:rPr>
          <w:rFonts w:ascii="Times New Roman" w:hAnsi="Times New Roman" w:cs="Times New Roman"/>
          <w:sz w:val="24"/>
          <w:szCs w:val="24"/>
          <w:lang w:val="sr-Cyrl-CS"/>
        </w:rPr>
        <w:t>за део</w:t>
      </w:r>
      <w:r w:rsidRPr="002415DA">
        <w:rPr>
          <w:rFonts w:ascii="Times New Roman" w:hAnsi="Times New Roman" w:cs="Times New Roman"/>
          <w:sz w:val="24"/>
          <w:szCs w:val="24"/>
          <w:lang w:val="sr-Cyrl-CS"/>
        </w:rPr>
        <w:t xml:space="preserve"> градске општине Гроцка</w:t>
      </w:r>
    </w:p>
    <w:p w14:paraId="2F9068A8" w14:textId="7050B3B7" w:rsidR="00AB6D0A" w:rsidRPr="002415DA" w:rsidRDefault="007940D1" w:rsidP="002443C4">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(„Службени лист града Београда, број 54/12)</w:t>
      </w:r>
    </w:p>
    <w:p w14:paraId="520BCFC5" w14:textId="77777777" w:rsidR="007940D1" w:rsidRPr="002415DA" w:rsidRDefault="00AB6D0A" w:rsidP="007940D1">
      <w:pPr>
        <w:autoSpaceDE w:val="0"/>
        <w:autoSpaceDN w:val="0"/>
        <w:adjustRightInd w:val="0"/>
        <w:spacing w:before="120" w:after="120"/>
        <w:ind w:firstLine="720"/>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Просторни план за део ГО Гроцка</w:t>
      </w:r>
      <w:r w:rsidR="007940D1" w:rsidRPr="002415DA">
        <w:rPr>
          <w:rFonts w:ascii="Times New Roman" w:hAnsi="Times New Roman" w:cs="Times New Roman"/>
          <w:spacing w:val="-4"/>
          <w:sz w:val="24"/>
          <w:szCs w:val="24"/>
          <w:lang w:val="sr-Cyrl-CS"/>
        </w:rPr>
        <w:t xml:space="preserve"> (у даљем тексту: ППГО Гроцка)</w:t>
      </w:r>
      <w:r w:rsidRPr="002415DA">
        <w:rPr>
          <w:rFonts w:ascii="Times New Roman" w:hAnsi="Times New Roman" w:cs="Times New Roman"/>
          <w:spacing w:val="-4"/>
          <w:sz w:val="24"/>
          <w:szCs w:val="24"/>
          <w:lang w:val="sr-Cyrl-CS"/>
        </w:rPr>
        <w:t xml:space="preserve"> не обухвата подручје археолошког налазишта Бело брдо, међутим његова припадност административном подручју </w:t>
      </w:r>
      <w:r w:rsidR="007940D1" w:rsidRPr="002415DA">
        <w:rPr>
          <w:rFonts w:ascii="Times New Roman" w:hAnsi="Times New Roman" w:cs="Times New Roman"/>
          <w:spacing w:val="-4"/>
          <w:sz w:val="24"/>
          <w:szCs w:val="24"/>
          <w:lang w:val="sr-Cyrl-CS"/>
        </w:rPr>
        <w:t xml:space="preserve">градске </w:t>
      </w:r>
      <w:r w:rsidRPr="002415DA">
        <w:rPr>
          <w:rFonts w:ascii="Times New Roman" w:hAnsi="Times New Roman" w:cs="Times New Roman"/>
          <w:spacing w:val="-4"/>
          <w:sz w:val="24"/>
          <w:szCs w:val="24"/>
          <w:lang w:val="sr-Cyrl-CS"/>
        </w:rPr>
        <w:t>општин</w:t>
      </w:r>
      <w:r w:rsidR="007940D1" w:rsidRPr="002415DA">
        <w:rPr>
          <w:rFonts w:ascii="Times New Roman" w:hAnsi="Times New Roman" w:cs="Times New Roman"/>
          <w:spacing w:val="-4"/>
          <w:sz w:val="24"/>
          <w:szCs w:val="24"/>
          <w:lang w:val="sr-Cyrl-CS"/>
        </w:rPr>
        <w:t>е</w:t>
      </w:r>
      <w:r w:rsidRPr="002415DA">
        <w:rPr>
          <w:rFonts w:ascii="Times New Roman" w:hAnsi="Times New Roman" w:cs="Times New Roman"/>
          <w:spacing w:val="-4"/>
          <w:sz w:val="24"/>
          <w:szCs w:val="24"/>
          <w:lang w:val="sr-Cyrl-CS"/>
        </w:rPr>
        <w:t xml:space="preserve"> Гроцка и утицај који може имати на њен развој одредили су стратешка планска опредељења, циљеве и мере за спровођење </w:t>
      </w:r>
      <w:r w:rsidR="007940D1" w:rsidRPr="002415DA">
        <w:rPr>
          <w:rFonts w:ascii="Times New Roman" w:hAnsi="Times New Roman" w:cs="Times New Roman"/>
          <w:spacing w:val="-4"/>
          <w:sz w:val="24"/>
          <w:szCs w:val="24"/>
          <w:lang w:val="sr-Cyrl-CS"/>
        </w:rPr>
        <w:t>ППГО Гроцка</w:t>
      </w:r>
      <w:r w:rsidRPr="002415DA">
        <w:rPr>
          <w:rFonts w:ascii="Times New Roman" w:hAnsi="Times New Roman" w:cs="Times New Roman"/>
          <w:spacing w:val="-4"/>
          <w:sz w:val="24"/>
          <w:szCs w:val="24"/>
          <w:lang w:val="sr-Cyrl-CS"/>
        </w:rPr>
        <w:t xml:space="preserve">. </w:t>
      </w:r>
    </w:p>
    <w:p w14:paraId="2A2E9122" w14:textId="77777777" w:rsidR="000B78B8" w:rsidRPr="002415DA" w:rsidRDefault="00AB6D0A" w:rsidP="000B78B8">
      <w:pPr>
        <w:autoSpaceDE w:val="0"/>
        <w:autoSpaceDN w:val="0"/>
        <w:adjustRightInd w:val="0"/>
        <w:spacing w:before="120" w:after="120"/>
        <w:ind w:firstLine="720"/>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Планска концепција заштите, унапређења и развоја културног наслеђа, такође је заснована на принципима интегративне заштите и подразумева корелацију три кључна елемента - очување, унапређење и коришћење културних добара - као ефикасан механизам који ће створити претпоставке за трајну заштиту наслеђа и интегрисање у савремене развојне токове општине, као једини реалан пут ка његовом опстанку и рехабилитацији. Примарна заштита која се односи на чување, одржавање и коришћење културних добара, као и њихову заштиту, конзервацију и обнову – треба да се спроводи кроз мере које су дефинисане у складу са Законом о културним добрима и правилима урбанистичке заштите. Подразумева се претходна пажљива валоризација културних вредности и осмишљено интервенисање кроз урбанистичке планове, уз доследну примену услова и мера прописаних од стране надлежне службе заштите.</w:t>
      </w:r>
    </w:p>
    <w:p w14:paraId="578293A7" w14:textId="77777777" w:rsidR="000B78B8" w:rsidRPr="002415DA" w:rsidRDefault="00AB6D0A" w:rsidP="000B78B8">
      <w:pPr>
        <w:autoSpaceDE w:val="0"/>
        <w:autoSpaceDN w:val="0"/>
        <w:adjustRightInd w:val="0"/>
        <w:spacing w:before="120" w:after="120"/>
        <w:ind w:firstLine="720"/>
        <w:rPr>
          <w:rFonts w:ascii="Times New Roman" w:eastAsia="Calibri" w:hAnsi="Times New Roman" w:cs="Times New Roman"/>
          <w:sz w:val="24"/>
          <w:szCs w:val="24"/>
          <w:lang w:val="sr-Cyrl-CS"/>
        </w:rPr>
      </w:pPr>
      <w:r w:rsidRPr="002415DA">
        <w:rPr>
          <w:rFonts w:ascii="Times New Roman" w:eastAsia="Calibri" w:hAnsi="Times New Roman" w:cs="Times New Roman"/>
          <w:bCs/>
          <w:sz w:val="24"/>
          <w:szCs w:val="24"/>
          <w:lang w:val="sr-Cyrl-CS"/>
        </w:rPr>
        <w:t xml:space="preserve">У оквиру развојне концепције за културно и градитељско наслеђе </w:t>
      </w:r>
      <w:r w:rsidRPr="002415DA">
        <w:rPr>
          <w:rFonts w:ascii="Times New Roman" w:eastAsia="Calibri" w:hAnsi="Times New Roman" w:cs="Times New Roman"/>
          <w:sz w:val="24"/>
          <w:szCs w:val="24"/>
          <w:lang w:val="sr-Cyrl-CS"/>
        </w:rPr>
        <w:t xml:space="preserve">помиње се и локација етно-парка у близини археолошког налазишта Бело </w:t>
      </w:r>
      <w:r w:rsidR="000B78B8" w:rsidRPr="002415DA">
        <w:rPr>
          <w:rFonts w:ascii="Times New Roman" w:eastAsia="Calibri" w:hAnsi="Times New Roman" w:cs="Times New Roman"/>
          <w:sz w:val="24"/>
          <w:szCs w:val="24"/>
          <w:lang w:val="sr-Cyrl-CS"/>
        </w:rPr>
        <w:t>б</w:t>
      </w:r>
      <w:r w:rsidRPr="002415DA">
        <w:rPr>
          <w:rFonts w:ascii="Times New Roman" w:eastAsia="Calibri" w:hAnsi="Times New Roman" w:cs="Times New Roman"/>
          <w:sz w:val="24"/>
          <w:szCs w:val="24"/>
          <w:lang w:val="sr-Cyrl-CS"/>
        </w:rPr>
        <w:t>рдо, који би у перспективи представљао едукативни и туристички репер.</w:t>
      </w:r>
    </w:p>
    <w:p w14:paraId="47674064" w14:textId="013BC371" w:rsidR="00AB6D0A" w:rsidRPr="002415DA" w:rsidRDefault="00AB6D0A" w:rsidP="000B78B8">
      <w:pPr>
        <w:autoSpaceDE w:val="0"/>
        <w:autoSpaceDN w:val="0"/>
        <w:adjustRightInd w:val="0"/>
        <w:spacing w:before="120" w:after="120"/>
        <w:ind w:firstLine="720"/>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Позитивни ефекти планских решења се о</w:t>
      </w:r>
      <w:r w:rsidR="00A05339">
        <w:rPr>
          <w:rFonts w:ascii="Times New Roman" w:eastAsia="Calibri" w:hAnsi="Times New Roman" w:cs="Times New Roman"/>
          <w:sz w:val="24"/>
          <w:szCs w:val="24"/>
          <w:lang w:val="sr-Cyrl-CS"/>
        </w:rPr>
        <w:t>гледају кроз могућност коришћења</w:t>
      </w:r>
      <w:r w:rsidRPr="002415DA">
        <w:rPr>
          <w:rFonts w:ascii="Times New Roman" w:eastAsia="Calibri" w:hAnsi="Times New Roman" w:cs="Times New Roman"/>
          <w:sz w:val="24"/>
          <w:szCs w:val="24"/>
          <w:lang w:val="sr-Cyrl-CS"/>
        </w:rPr>
        <w:t xml:space="preserve"> културног наслеђа у сврху јачања туристичке понуде за </w:t>
      </w:r>
      <w:r w:rsidR="00A05339">
        <w:rPr>
          <w:rFonts w:ascii="Times New Roman" w:eastAsia="Calibri" w:hAnsi="Times New Roman" w:cs="Times New Roman"/>
          <w:sz w:val="24"/>
          <w:szCs w:val="24"/>
          <w:lang w:val="sr-Cyrl-CS"/>
        </w:rPr>
        <w:t xml:space="preserve">градску </w:t>
      </w:r>
      <w:r w:rsidRPr="002415DA">
        <w:rPr>
          <w:rFonts w:ascii="Times New Roman" w:eastAsia="Calibri" w:hAnsi="Times New Roman" w:cs="Times New Roman"/>
          <w:sz w:val="24"/>
          <w:szCs w:val="24"/>
          <w:lang w:val="sr-Cyrl-CS"/>
        </w:rPr>
        <w:t>општину Гроцка</w:t>
      </w:r>
      <w:r w:rsidR="00270D6F" w:rsidRPr="002415DA">
        <w:rPr>
          <w:rFonts w:ascii="Times New Roman" w:eastAsia="Calibri" w:hAnsi="Times New Roman" w:cs="Times New Roman"/>
          <w:sz w:val="24"/>
          <w:szCs w:val="24"/>
          <w:lang w:val="sr-Cyrl-CS"/>
        </w:rPr>
        <w:t>,</w:t>
      </w:r>
      <w:r w:rsidRPr="002415DA">
        <w:rPr>
          <w:rFonts w:ascii="Times New Roman" w:eastAsia="Calibri" w:hAnsi="Times New Roman" w:cs="Times New Roman"/>
          <w:sz w:val="24"/>
          <w:szCs w:val="24"/>
          <w:lang w:val="sr-Cyrl-CS"/>
        </w:rPr>
        <w:t xml:space="preserve"> и то:</w:t>
      </w:r>
    </w:p>
    <w:p w14:paraId="5F1E042F" w14:textId="77777777" w:rsidR="00AB6D0A" w:rsidRPr="002415DA" w:rsidRDefault="00AB6D0A" w:rsidP="000A0A7F">
      <w:pPr>
        <w:pStyle w:val="ListParagraph"/>
        <w:numPr>
          <w:ilvl w:val="0"/>
          <w:numId w:val="125"/>
        </w:numPr>
        <w:autoSpaceDE w:val="0"/>
        <w:autoSpaceDN w:val="0"/>
        <w:adjustRightInd w:val="0"/>
        <w:spacing w:after="21"/>
        <w:ind w:left="284" w:hanging="284"/>
        <w:rPr>
          <w:rFonts w:ascii="Times New Roman" w:hAnsi="Times New Roman"/>
          <w:sz w:val="24"/>
          <w:szCs w:val="24"/>
        </w:rPr>
      </w:pPr>
      <w:r w:rsidRPr="002415DA">
        <w:rPr>
          <w:rFonts w:ascii="Times New Roman" w:hAnsi="Times New Roman"/>
          <w:sz w:val="24"/>
          <w:szCs w:val="24"/>
        </w:rPr>
        <w:t xml:space="preserve">разноврсност и просторна дистрибуција културних добара пружају претпоставке за умрежавање и организовање локалних итинерера везаних за историјски развој </w:t>
      </w:r>
      <w:r w:rsidRPr="002415DA">
        <w:rPr>
          <w:rFonts w:ascii="Times New Roman" w:hAnsi="Times New Roman"/>
          <w:sz w:val="24"/>
          <w:szCs w:val="24"/>
        </w:rPr>
        <w:lastRenderedPageBreak/>
        <w:t>насеља, формирање локалне културне мапе као специфичне туристичке понуде општине, оснивање локалних културних манифестација везаних за културно наслеђе;</w:t>
      </w:r>
    </w:p>
    <w:p w14:paraId="1D936055" w14:textId="7F5CB8E5" w:rsidR="00AB6D0A" w:rsidRPr="002415DA" w:rsidRDefault="00AB6D0A" w:rsidP="000A0A7F">
      <w:pPr>
        <w:pStyle w:val="ListParagraph"/>
        <w:numPr>
          <w:ilvl w:val="0"/>
          <w:numId w:val="125"/>
        </w:numPr>
        <w:autoSpaceDE w:val="0"/>
        <w:autoSpaceDN w:val="0"/>
        <w:adjustRightInd w:val="0"/>
        <w:spacing w:after="21"/>
        <w:ind w:left="360"/>
        <w:rPr>
          <w:rFonts w:ascii="Times New Roman" w:hAnsi="Times New Roman"/>
          <w:sz w:val="24"/>
          <w:szCs w:val="24"/>
        </w:rPr>
      </w:pPr>
      <w:r w:rsidRPr="002415DA">
        <w:rPr>
          <w:rFonts w:ascii="Times New Roman" w:hAnsi="Times New Roman"/>
          <w:sz w:val="24"/>
          <w:szCs w:val="24"/>
        </w:rPr>
        <w:t xml:space="preserve">припадност општине метрополитенском подручју Београда омогућава појединачно или укупно интегрисање културних добара општине у културну туристичку понуду Београда (градски итинерери, смештајни капацитети у спрези културних добара и предеоних </w:t>
      </w:r>
      <w:r w:rsidR="00270D6F" w:rsidRPr="002415DA">
        <w:rPr>
          <w:rFonts w:ascii="Times New Roman" w:hAnsi="Times New Roman"/>
          <w:sz w:val="24"/>
          <w:szCs w:val="24"/>
        </w:rPr>
        <w:t>вредности подручја општине и сл</w:t>
      </w:r>
      <w:r w:rsidR="00B72EA0">
        <w:rPr>
          <w:rFonts w:ascii="Times New Roman" w:hAnsi="Times New Roman"/>
          <w:sz w:val="24"/>
          <w:szCs w:val="24"/>
          <w:lang w:val="sr-Cyrl-RS"/>
        </w:rPr>
        <w:t>.</w:t>
      </w:r>
      <w:r w:rsidRPr="002415DA">
        <w:rPr>
          <w:rFonts w:ascii="Times New Roman" w:hAnsi="Times New Roman"/>
          <w:sz w:val="24"/>
          <w:szCs w:val="24"/>
        </w:rPr>
        <w:t>);</w:t>
      </w:r>
    </w:p>
    <w:p w14:paraId="39E36DE1" w14:textId="063FFE34" w:rsidR="00AB6D0A" w:rsidRPr="002415DA" w:rsidRDefault="00AB6D0A" w:rsidP="000A0A7F">
      <w:pPr>
        <w:pStyle w:val="ListParagraph"/>
        <w:numPr>
          <w:ilvl w:val="0"/>
          <w:numId w:val="125"/>
        </w:numPr>
        <w:autoSpaceDE w:val="0"/>
        <w:autoSpaceDN w:val="0"/>
        <w:adjustRightInd w:val="0"/>
        <w:spacing w:after="21"/>
        <w:ind w:left="360"/>
        <w:rPr>
          <w:rFonts w:ascii="Times New Roman" w:hAnsi="Times New Roman"/>
          <w:sz w:val="24"/>
          <w:szCs w:val="24"/>
        </w:rPr>
      </w:pPr>
      <w:r w:rsidRPr="002415DA">
        <w:rPr>
          <w:rFonts w:ascii="Times New Roman" w:hAnsi="Times New Roman"/>
          <w:sz w:val="24"/>
          <w:szCs w:val="24"/>
        </w:rPr>
        <w:t xml:space="preserve">национални и међународни ниво подразумева могућност интегрисања одређених културних добара </w:t>
      </w:r>
      <w:r w:rsidR="005B07DF" w:rsidRPr="002415DA">
        <w:rPr>
          <w:rFonts w:ascii="Times New Roman" w:hAnsi="Times New Roman"/>
          <w:sz w:val="24"/>
          <w:szCs w:val="24"/>
        </w:rPr>
        <w:t>о</w:t>
      </w:r>
      <w:r w:rsidRPr="002415DA">
        <w:rPr>
          <w:rFonts w:ascii="Times New Roman" w:hAnsi="Times New Roman"/>
          <w:sz w:val="24"/>
          <w:szCs w:val="24"/>
        </w:rPr>
        <w:t xml:space="preserve">пштине, пре свега </w:t>
      </w:r>
      <w:r w:rsidR="00744219" w:rsidRPr="002415DA">
        <w:rPr>
          <w:rFonts w:ascii="Times New Roman" w:hAnsi="Times New Roman"/>
          <w:sz w:val="24"/>
          <w:szCs w:val="24"/>
        </w:rPr>
        <w:t>археолошко налазиште</w:t>
      </w:r>
      <w:r w:rsidRPr="002415DA">
        <w:rPr>
          <w:rFonts w:ascii="Times New Roman" w:hAnsi="Times New Roman"/>
          <w:sz w:val="24"/>
          <w:szCs w:val="24"/>
        </w:rPr>
        <w:t xml:space="preserve"> </w:t>
      </w:r>
      <w:r w:rsidR="00744219" w:rsidRPr="002415DA">
        <w:rPr>
          <w:rFonts w:ascii="Times New Roman" w:hAnsi="Times New Roman"/>
          <w:sz w:val="24"/>
          <w:szCs w:val="24"/>
        </w:rPr>
        <w:t xml:space="preserve">Бело </w:t>
      </w:r>
      <w:r w:rsidR="005B07DF" w:rsidRPr="002415DA">
        <w:rPr>
          <w:rFonts w:ascii="Times New Roman" w:hAnsi="Times New Roman"/>
          <w:sz w:val="24"/>
          <w:szCs w:val="24"/>
        </w:rPr>
        <w:t>б</w:t>
      </w:r>
      <w:r w:rsidR="00744219" w:rsidRPr="002415DA">
        <w:rPr>
          <w:rFonts w:ascii="Times New Roman" w:hAnsi="Times New Roman"/>
          <w:sz w:val="24"/>
          <w:szCs w:val="24"/>
        </w:rPr>
        <w:t>рдо</w:t>
      </w:r>
      <w:r w:rsidRPr="002415DA">
        <w:rPr>
          <w:rFonts w:ascii="Times New Roman" w:hAnsi="Times New Roman"/>
          <w:sz w:val="24"/>
          <w:szCs w:val="24"/>
        </w:rPr>
        <w:t>, у културно-туристичку понуду ширег региона (културне стазе на Дунаву, Винча - Лепен</w:t>
      </w:r>
      <w:r w:rsidR="00270D6F" w:rsidRPr="002415DA">
        <w:rPr>
          <w:rFonts w:ascii="Times New Roman" w:hAnsi="Times New Roman"/>
          <w:sz w:val="24"/>
          <w:szCs w:val="24"/>
        </w:rPr>
        <w:t>ски Вир- Кладово - даље) и сл;</w:t>
      </w:r>
    </w:p>
    <w:p w14:paraId="64FB11C6" w14:textId="6165D7FA" w:rsidR="00AB6D0A" w:rsidRPr="002415DA" w:rsidRDefault="00AB6D0A" w:rsidP="000A0A7F">
      <w:pPr>
        <w:pStyle w:val="ListParagraph"/>
        <w:numPr>
          <w:ilvl w:val="0"/>
          <w:numId w:val="125"/>
        </w:numPr>
        <w:autoSpaceDE w:val="0"/>
        <w:autoSpaceDN w:val="0"/>
        <w:adjustRightInd w:val="0"/>
        <w:spacing w:after="21"/>
        <w:ind w:left="360"/>
        <w:rPr>
          <w:rFonts w:ascii="Times New Roman" w:hAnsi="Times New Roman"/>
          <w:sz w:val="24"/>
          <w:szCs w:val="24"/>
        </w:rPr>
      </w:pPr>
      <w:r w:rsidRPr="002415DA">
        <w:rPr>
          <w:rFonts w:ascii="Times New Roman" w:hAnsi="Times New Roman"/>
          <w:sz w:val="24"/>
          <w:szCs w:val="24"/>
        </w:rPr>
        <w:t xml:space="preserve">изузетна вредност и јединственост археолошког </w:t>
      </w:r>
      <w:r w:rsidR="009E44C7" w:rsidRPr="002415DA">
        <w:rPr>
          <w:rFonts w:ascii="Times New Roman" w:hAnsi="Times New Roman"/>
          <w:sz w:val="24"/>
          <w:szCs w:val="24"/>
        </w:rPr>
        <w:t>налазишта</w:t>
      </w:r>
      <w:r w:rsidRPr="002415DA">
        <w:rPr>
          <w:rFonts w:ascii="Times New Roman" w:hAnsi="Times New Roman"/>
          <w:sz w:val="24"/>
          <w:szCs w:val="24"/>
        </w:rPr>
        <w:t xml:space="preserve"> Бело </w:t>
      </w:r>
      <w:r w:rsidR="005B07DF" w:rsidRPr="002415DA">
        <w:rPr>
          <w:rFonts w:ascii="Times New Roman" w:hAnsi="Times New Roman"/>
          <w:sz w:val="24"/>
          <w:szCs w:val="24"/>
        </w:rPr>
        <w:t>б</w:t>
      </w:r>
      <w:r w:rsidRPr="002415DA">
        <w:rPr>
          <w:rFonts w:ascii="Times New Roman" w:hAnsi="Times New Roman"/>
          <w:sz w:val="24"/>
          <w:szCs w:val="24"/>
        </w:rPr>
        <w:t xml:space="preserve">рдо у Винчи пружа могућност културног и научног повезивања овог подручја на националном и међународном нивоу, кроз активирање различитих облика деловања повременог или трајног карактера (научни скупови, симпозијуми, тематске међународне изложбе и сл). Уз унапређени ниво заштите и музеолошке презентације </w:t>
      </w:r>
      <w:r w:rsidR="009E44C7" w:rsidRPr="002415DA">
        <w:rPr>
          <w:rFonts w:ascii="Times New Roman" w:hAnsi="Times New Roman"/>
          <w:sz w:val="24"/>
          <w:szCs w:val="24"/>
        </w:rPr>
        <w:t>налазишта</w:t>
      </w:r>
      <w:r w:rsidRPr="002415DA">
        <w:rPr>
          <w:rFonts w:ascii="Times New Roman" w:hAnsi="Times New Roman"/>
          <w:sz w:val="24"/>
          <w:szCs w:val="24"/>
        </w:rPr>
        <w:t xml:space="preserve">, овакви облици би употпунили научну промоцију и умрежавање </w:t>
      </w:r>
      <w:r w:rsidR="009E44C7" w:rsidRPr="002415DA">
        <w:rPr>
          <w:rFonts w:ascii="Times New Roman" w:hAnsi="Times New Roman"/>
          <w:sz w:val="24"/>
          <w:szCs w:val="24"/>
        </w:rPr>
        <w:t>налазишта</w:t>
      </w:r>
      <w:r w:rsidRPr="002415DA">
        <w:rPr>
          <w:rFonts w:ascii="Times New Roman" w:hAnsi="Times New Roman"/>
          <w:sz w:val="24"/>
          <w:szCs w:val="24"/>
        </w:rPr>
        <w:t xml:space="preserve"> у фундус националне, европске и светске баштине. Такође, могуће одвијање ових облика активности и изван самог </w:t>
      </w:r>
      <w:r w:rsidR="009E44C7" w:rsidRPr="002415DA">
        <w:rPr>
          <w:rFonts w:ascii="Times New Roman" w:hAnsi="Times New Roman"/>
          <w:sz w:val="24"/>
          <w:szCs w:val="24"/>
        </w:rPr>
        <w:t>налазишта</w:t>
      </w:r>
      <w:r w:rsidRPr="002415DA">
        <w:rPr>
          <w:rFonts w:ascii="Times New Roman" w:hAnsi="Times New Roman"/>
          <w:sz w:val="24"/>
          <w:szCs w:val="24"/>
        </w:rPr>
        <w:t xml:space="preserve"> Винча (коришћење постојећих просторних ресурса и објеката за организацију активности) подигло би ниво функционалног интегрисања територије општине у целини. </w:t>
      </w:r>
    </w:p>
    <w:p w14:paraId="0EE5CC3F" w14:textId="77777777" w:rsidR="00AB6D0A" w:rsidRPr="002415DA" w:rsidRDefault="00AB6D0A" w:rsidP="002443C4">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bCs/>
          <w:sz w:val="24"/>
          <w:szCs w:val="24"/>
          <w:lang w:val="sr-Cyrl-CS"/>
        </w:rPr>
        <w:t xml:space="preserve">Као претње развоју у овом планском документу уочени су: </w:t>
      </w:r>
    </w:p>
    <w:p w14:paraId="20D95545" w14:textId="5E47FB48" w:rsidR="00AB6D0A" w:rsidRPr="002415DA" w:rsidRDefault="00AB6D0A" w:rsidP="000A0A7F">
      <w:pPr>
        <w:pStyle w:val="ListParagraph"/>
        <w:numPr>
          <w:ilvl w:val="0"/>
          <w:numId w:val="124"/>
        </w:numPr>
        <w:autoSpaceDE w:val="0"/>
        <w:autoSpaceDN w:val="0"/>
        <w:adjustRightInd w:val="0"/>
        <w:spacing w:after="21"/>
        <w:ind w:left="426" w:hanging="426"/>
        <w:rPr>
          <w:rFonts w:ascii="Times New Roman" w:hAnsi="Times New Roman"/>
          <w:sz w:val="24"/>
          <w:szCs w:val="24"/>
        </w:rPr>
      </w:pPr>
      <w:r w:rsidRPr="002415DA">
        <w:rPr>
          <w:rFonts w:ascii="Times New Roman" w:hAnsi="Times New Roman"/>
          <w:sz w:val="24"/>
          <w:szCs w:val="24"/>
        </w:rPr>
        <w:t xml:space="preserve">изостанак организационе и програмске подршке </w:t>
      </w:r>
      <w:r w:rsidR="00270D6F" w:rsidRPr="002415DA">
        <w:rPr>
          <w:rFonts w:ascii="Times New Roman" w:hAnsi="Times New Roman"/>
          <w:sz w:val="24"/>
          <w:szCs w:val="24"/>
        </w:rPr>
        <w:t>г</w:t>
      </w:r>
      <w:r w:rsidRPr="002415DA">
        <w:rPr>
          <w:rFonts w:ascii="Times New Roman" w:hAnsi="Times New Roman"/>
          <w:sz w:val="24"/>
          <w:szCs w:val="24"/>
        </w:rPr>
        <w:t xml:space="preserve">рада, у чијој надлежности је старање о културном наслеђу на подручју </w:t>
      </w:r>
      <w:r w:rsidR="00D01226" w:rsidRPr="002415DA">
        <w:rPr>
          <w:rFonts w:ascii="Times New Roman" w:hAnsi="Times New Roman"/>
          <w:sz w:val="24"/>
          <w:szCs w:val="24"/>
        </w:rPr>
        <w:t>општине</w:t>
      </w:r>
      <w:r w:rsidRPr="002415DA">
        <w:rPr>
          <w:rFonts w:ascii="Times New Roman" w:hAnsi="Times New Roman"/>
          <w:sz w:val="24"/>
          <w:szCs w:val="24"/>
        </w:rPr>
        <w:t>;</w:t>
      </w:r>
    </w:p>
    <w:p w14:paraId="4CA8FD60" w14:textId="77777777" w:rsidR="00AB6D0A" w:rsidRPr="002415DA" w:rsidRDefault="00AB6D0A" w:rsidP="000A0A7F">
      <w:pPr>
        <w:pStyle w:val="ListParagraph"/>
        <w:numPr>
          <w:ilvl w:val="0"/>
          <w:numId w:val="124"/>
        </w:numPr>
        <w:autoSpaceDE w:val="0"/>
        <w:autoSpaceDN w:val="0"/>
        <w:adjustRightInd w:val="0"/>
        <w:spacing w:after="21"/>
        <w:ind w:left="360"/>
        <w:rPr>
          <w:rFonts w:ascii="Times New Roman" w:hAnsi="Times New Roman"/>
          <w:sz w:val="24"/>
          <w:szCs w:val="24"/>
        </w:rPr>
      </w:pPr>
      <w:r w:rsidRPr="002415DA">
        <w:rPr>
          <w:rFonts w:ascii="Times New Roman" w:hAnsi="Times New Roman"/>
          <w:sz w:val="24"/>
          <w:szCs w:val="24"/>
        </w:rPr>
        <w:t>изостанак финансијске подршке програмима и пројектима културне обнове;</w:t>
      </w:r>
    </w:p>
    <w:p w14:paraId="0A0D2664" w14:textId="1AAADD67" w:rsidR="00AB6D0A" w:rsidRPr="002415DA" w:rsidRDefault="00AB6D0A" w:rsidP="000A0A7F">
      <w:pPr>
        <w:pStyle w:val="ListParagraph"/>
        <w:numPr>
          <w:ilvl w:val="0"/>
          <w:numId w:val="124"/>
        </w:numPr>
        <w:autoSpaceDE w:val="0"/>
        <w:autoSpaceDN w:val="0"/>
        <w:adjustRightInd w:val="0"/>
        <w:spacing w:after="21"/>
        <w:ind w:left="360"/>
        <w:rPr>
          <w:rFonts w:ascii="Times New Roman" w:hAnsi="Times New Roman"/>
          <w:sz w:val="24"/>
          <w:szCs w:val="24"/>
        </w:rPr>
      </w:pPr>
      <w:r w:rsidRPr="002415DA">
        <w:rPr>
          <w:rFonts w:ascii="Times New Roman" w:hAnsi="Times New Roman"/>
          <w:sz w:val="24"/>
          <w:szCs w:val="24"/>
        </w:rPr>
        <w:t>висок степен ризика од хазарда код некомпатибилних</w:t>
      </w:r>
      <w:r w:rsidR="005B07DF" w:rsidRPr="002415DA">
        <w:rPr>
          <w:rFonts w:ascii="Times New Roman" w:hAnsi="Times New Roman"/>
          <w:sz w:val="24"/>
          <w:szCs w:val="24"/>
        </w:rPr>
        <w:t xml:space="preserve"> садржаја у окружењу (депонија </w:t>
      </w:r>
      <w:r w:rsidRPr="002415DA">
        <w:rPr>
          <w:rFonts w:ascii="Times New Roman" w:hAnsi="Times New Roman"/>
          <w:sz w:val="24"/>
          <w:szCs w:val="24"/>
        </w:rPr>
        <w:t xml:space="preserve">и Институт за </w:t>
      </w:r>
      <w:r w:rsidR="00744219" w:rsidRPr="002415DA">
        <w:rPr>
          <w:rFonts w:ascii="Times New Roman" w:hAnsi="Times New Roman"/>
          <w:sz w:val="24"/>
          <w:szCs w:val="24"/>
        </w:rPr>
        <w:t>нуклеарне науке</w:t>
      </w:r>
      <w:r w:rsidRPr="002415DA">
        <w:rPr>
          <w:rFonts w:ascii="Times New Roman" w:hAnsi="Times New Roman"/>
          <w:sz w:val="24"/>
          <w:szCs w:val="24"/>
        </w:rPr>
        <w:t xml:space="preserve"> </w:t>
      </w:r>
      <w:r w:rsidR="00D72448" w:rsidRPr="002415DA">
        <w:rPr>
          <w:rFonts w:ascii="Times New Roman" w:hAnsi="Times New Roman"/>
          <w:sz w:val="24"/>
          <w:szCs w:val="24"/>
        </w:rPr>
        <w:t>„</w:t>
      </w:r>
      <w:r w:rsidRPr="002415DA">
        <w:rPr>
          <w:rFonts w:ascii="Times New Roman" w:hAnsi="Times New Roman"/>
          <w:sz w:val="24"/>
          <w:szCs w:val="24"/>
        </w:rPr>
        <w:t>Винча</w:t>
      </w:r>
      <w:r w:rsidR="00D72448" w:rsidRPr="002415DA">
        <w:rPr>
          <w:rFonts w:ascii="Times New Roman" w:hAnsi="Times New Roman"/>
          <w:sz w:val="24"/>
          <w:szCs w:val="24"/>
        </w:rPr>
        <w:t>”</w:t>
      </w:r>
      <w:r w:rsidR="00270D6F" w:rsidRPr="002415DA">
        <w:rPr>
          <w:rFonts w:ascii="Times New Roman" w:hAnsi="Times New Roman"/>
          <w:sz w:val="24"/>
          <w:szCs w:val="24"/>
        </w:rPr>
        <w:t>);</w:t>
      </w:r>
    </w:p>
    <w:p w14:paraId="35868DFD" w14:textId="6408782C" w:rsidR="00AB6D0A" w:rsidRPr="002415DA" w:rsidRDefault="00AB6D0A" w:rsidP="000A0A7F">
      <w:pPr>
        <w:pStyle w:val="ListParagraph"/>
        <w:numPr>
          <w:ilvl w:val="0"/>
          <w:numId w:val="124"/>
        </w:numPr>
        <w:autoSpaceDE w:val="0"/>
        <w:autoSpaceDN w:val="0"/>
        <w:adjustRightInd w:val="0"/>
        <w:spacing w:after="21"/>
        <w:ind w:left="360"/>
        <w:rPr>
          <w:rFonts w:ascii="Times New Roman" w:eastAsia="Calibri" w:hAnsi="Times New Roman"/>
          <w:sz w:val="24"/>
          <w:szCs w:val="24"/>
        </w:rPr>
      </w:pPr>
      <w:r w:rsidRPr="002415DA">
        <w:rPr>
          <w:rFonts w:ascii="Times New Roman" w:hAnsi="Times New Roman"/>
          <w:sz w:val="24"/>
          <w:szCs w:val="24"/>
        </w:rPr>
        <w:t>неизвесност реализације стратешких решења по питању некомпатибилних садржа</w:t>
      </w:r>
      <w:r w:rsidR="00624D16">
        <w:rPr>
          <w:rFonts w:ascii="Times New Roman" w:hAnsi="Times New Roman"/>
          <w:sz w:val="24"/>
          <w:szCs w:val="24"/>
        </w:rPr>
        <w:t>ја (санација постојеће депоније</w:t>
      </w:r>
      <w:r w:rsidR="00624D16">
        <w:rPr>
          <w:rFonts w:ascii="Times New Roman" w:hAnsi="Times New Roman"/>
          <w:sz w:val="24"/>
          <w:szCs w:val="24"/>
          <w:lang w:val="sr-Cyrl-RS"/>
        </w:rPr>
        <w:t>,</w:t>
      </w:r>
      <w:r w:rsidRPr="002415DA">
        <w:rPr>
          <w:rFonts w:ascii="Times New Roman" w:hAnsi="Times New Roman"/>
          <w:sz w:val="24"/>
          <w:szCs w:val="24"/>
        </w:rPr>
        <w:t xml:space="preserve"> измештање привременог одлагалишта нуклеарног и опасног отпада из Института</w:t>
      </w:r>
      <w:r w:rsidR="00D72448" w:rsidRPr="002415DA">
        <w:rPr>
          <w:rFonts w:ascii="Times New Roman" w:hAnsi="Times New Roman"/>
          <w:sz w:val="24"/>
          <w:szCs w:val="24"/>
        </w:rPr>
        <w:t xml:space="preserve"> за нуклеарне науке „Винча”</w:t>
      </w:r>
      <w:r w:rsidRPr="002415DA">
        <w:rPr>
          <w:rFonts w:ascii="Times New Roman" w:hAnsi="Times New Roman"/>
          <w:sz w:val="24"/>
          <w:szCs w:val="24"/>
        </w:rPr>
        <w:t>).</w:t>
      </w:r>
    </w:p>
    <w:p w14:paraId="0601FD94" w14:textId="77777777" w:rsidR="005B07DF" w:rsidRPr="002415DA" w:rsidRDefault="00AB6D0A" w:rsidP="005B07DF">
      <w:pPr>
        <w:spacing w:before="120" w:after="120"/>
        <w:ind w:firstLine="720"/>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П</w:t>
      </w:r>
      <w:r w:rsidR="002352BC" w:rsidRPr="002415DA">
        <w:rPr>
          <w:rFonts w:ascii="Times New Roman" w:eastAsia="Calibri" w:hAnsi="Times New Roman" w:cs="Times New Roman"/>
          <w:sz w:val="24"/>
          <w:szCs w:val="24"/>
          <w:lang w:val="sr-Cyrl-CS"/>
        </w:rPr>
        <w:t>росторним п</w:t>
      </w:r>
      <w:r w:rsidRPr="002415DA">
        <w:rPr>
          <w:rFonts w:ascii="Times New Roman" w:eastAsia="Calibri" w:hAnsi="Times New Roman" w:cs="Times New Roman"/>
          <w:sz w:val="24"/>
          <w:szCs w:val="24"/>
          <w:lang w:val="sr-Cyrl-CS"/>
        </w:rPr>
        <w:t>ланом се дефинишу општи услови заштите за сва утврђена добра и евидентирана добра. Непокретна културна добра и добра која уживају претходну заштиту не смеју се уништавати или оштетити, нити се без сагласности надлежне службе заштите, у складу са Законом о културним добрима, може мењати њихов и</w:t>
      </w:r>
      <w:r w:rsidR="005B07DF" w:rsidRPr="002415DA">
        <w:rPr>
          <w:rFonts w:ascii="Times New Roman" w:eastAsia="Calibri" w:hAnsi="Times New Roman" w:cs="Times New Roman"/>
          <w:sz w:val="24"/>
          <w:szCs w:val="24"/>
          <w:lang w:val="sr-Cyrl-CS"/>
        </w:rPr>
        <w:t xml:space="preserve">зглед, својство или намена. </w:t>
      </w:r>
    </w:p>
    <w:p w14:paraId="1569C201" w14:textId="719C83DD" w:rsidR="00AB6D0A" w:rsidRPr="002415DA" w:rsidRDefault="00AB6D0A" w:rsidP="005B07DF">
      <w:pPr>
        <w:spacing w:before="120" w:after="120"/>
        <w:ind w:firstLine="720"/>
        <w:rPr>
          <w:rFonts w:ascii="Times New Roman" w:eastAsia="Calibri" w:hAnsi="Times New Roman" w:cs="Times New Roman"/>
          <w:spacing w:val="-6"/>
          <w:sz w:val="24"/>
          <w:szCs w:val="24"/>
          <w:lang w:val="sr-Cyrl-CS"/>
        </w:rPr>
      </w:pPr>
      <w:r w:rsidRPr="002415DA">
        <w:rPr>
          <w:rFonts w:ascii="Times New Roman" w:eastAsia="Calibri" w:hAnsi="Times New Roman" w:cs="Times New Roman"/>
          <w:spacing w:val="-6"/>
          <w:sz w:val="24"/>
          <w:szCs w:val="24"/>
          <w:lang w:val="sr-Cyrl-CS"/>
        </w:rPr>
        <w:t>Непокретна културна добра, као вишеслојна историјска и културна баштина, чувају се и интегришу у савремени живот насеља, на начин техничке заштите, враћања у функцију, функционалног интегрисања са окружењем, сталном бригом и заштитом</w:t>
      </w:r>
      <w:r w:rsidR="007301CB">
        <w:rPr>
          <w:rFonts w:ascii="Times New Roman" w:eastAsia="Calibri" w:hAnsi="Times New Roman" w:cs="Times New Roman"/>
          <w:spacing w:val="-6"/>
          <w:sz w:val="24"/>
          <w:szCs w:val="24"/>
          <w:lang w:val="sr-Cyrl-CS"/>
        </w:rPr>
        <w:t>, као</w:t>
      </w:r>
      <w:r w:rsidRPr="002415DA">
        <w:rPr>
          <w:rFonts w:ascii="Times New Roman" w:eastAsia="Calibri" w:hAnsi="Times New Roman" w:cs="Times New Roman"/>
          <w:spacing w:val="-6"/>
          <w:sz w:val="24"/>
          <w:szCs w:val="24"/>
          <w:lang w:val="sr-Cyrl-CS"/>
        </w:rPr>
        <w:t xml:space="preserve"> и презентацијом њихових споменичких својстава:</w:t>
      </w:r>
    </w:p>
    <w:p w14:paraId="15444C6D" w14:textId="77777777" w:rsidR="00AB6D0A" w:rsidRPr="002415DA" w:rsidRDefault="00AB6D0A" w:rsidP="00B15298">
      <w:pPr>
        <w:pStyle w:val="ListParagraph"/>
        <w:numPr>
          <w:ilvl w:val="0"/>
          <w:numId w:val="21"/>
        </w:numPr>
        <w:spacing w:before="120" w:after="120"/>
        <w:ind w:left="360"/>
        <w:rPr>
          <w:rFonts w:ascii="Times New Roman" w:hAnsi="Times New Roman"/>
          <w:sz w:val="24"/>
          <w:szCs w:val="24"/>
        </w:rPr>
      </w:pPr>
      <w:r w:rsidRPr="002415DA">
        <w:rPr>
          <w:rFonts w:ascii="Times New Roman" w:hAnsi="Times New Roman"/>
          <w:sz w:val="24"/>
          <w:szCs w:val="24"/>
        </w:rPr>
        <w:t>на заштићеним добрима и њиховој заштићеној околини не смеју се изводити никакви радови који могу променити њихов садржај, природу или изглед, без претходно прибављених услова и сагласности надлежне службе заштите;</w:t>
      </w:r>
    </w:p>
    <w:p w14:paraId="78349D94" w14:textId="77777777" w:rsidR="00AB6D0A" w:rsidRPr="002415DA" w:rsidRDefault="00AB6D0A" w:rsidP="00B15298">
      <w:pPr>
        <w:pStyle w:val="ListParagraph"/>
        <w:numPr>
          <w:ilvl w:val="0"/>
          <w:numId w:val="21"/>
        </w:numPr>
        <w:spacing w:before="120" w:after="120"/>
        <w:ind w:left="360"/>
        <w:rPr>
          <w:rFonts w:ascii="Times New Roman" w:hAnsi="Times New Roman"/>
          <w:sz w:val="24"/>
          <w:szCs w:val="24"/>
        </w:rPr>
      </w:pPr>
      <w:r w:rsidRPr="002415DA">
        <w:rPr>
          <w:rFonts w:ascii="Times New Roman" w:hAnsi="Times New Roman"/>
          <w:sz w:val="24"/>
          <w:szCs w:val="24"/>
        </w:rPr>
        <w:t>непокретна културна добра и добра која уживају претходну заштиту могу се користити у својој изворној, или одговарајућој намени, на начин који неће ни у чему угрозити њихова основна споменичка својства;</w:t>
      </w:r>
    </w:p>
    <w:p w14:paraId="158E2882" w14:textId="77777777" w:rsidR="00AB6D0A" w:rsidRPr="002415DA" w:rsidRDefault="00AB6D0A" w:rsidP="00B15298">
      <w:pPr>
        <w:pStyle w:val="ListParagraph"/>
        <w:numPr>
          <w:ilvl w:val="0"/>
          <w:numId w:val="21"/>
        </w:numPr>
        <w:spacing w:before="120" w:after="120"/>
        <w:ind w:left="360"/>
        <w:rPr>
          <w:rFonts w:ascii="Times New Roman" w:hAnsi="Times New Roman"/>
          <w:sz w:val="24"/>
          <w:szCs w:val="24"/>
        </w:rPr>
      </w:pPr>
      <w:r w:rsidRPr="002415DA">
        <w:rPr>
          <w:rFonts w:ascii="Times New Roman" w:hAnsi="Times New Roman"/>
          <w:sz w:val="24"/>
          <w:szCs w:val="24"/>
        </w:rPr>
        <w:t>непокретна културна добра и добра под претходном заштитом не смеју се користити у сврхе које нису у складу са њиховом природом, наменом и значајем, или на начин који може довести до њиховог оштећења;</w:t>
      </w:r>
    </w:p>
    <w:p w14:paraId="09B4D2E1" w14:textId="77777777" w:rsidR="00AB6D0A" w:rsidRPr="002415DA" w:rsidRDefault="00AB6D0A" w:rsidP="00B15298">
      <w:pPr>
        <w:pStyle w:val="ListParagraph"/>
        <w:numPr>
          <w:ilvl w:val="0"/>
          <w:numId w:val="21"/>
        </w:numPr>
        <w:ind w:left="360"/>
        <w:rPr>
          <w:rFonts w:ascii="Times New Roman" w:hAnsi="Times New Roman"/>
          <w:sz w:val="24"/>
          <w:szCs w:val="24"/>
        </w:rPr>
      </w:pPr>
      <w:r w:rsidRPr="002415DA">
        <w:rPr>
          <w:rFonts w:ascii="Times New Roman" w:hAnsi="Times New Roman"/>
          <w:sz w:val="24"/>
          <w:szCs w:val="24"/>
        </w:rPr>
        <w:lastRenderedPageBreak/>
        <w:t xml:space="preserve">на археолошким </w:t>
      </w:r>
      <w:r w:rsidR="00D909C2" w:rsidRPr="002415DA">
        <w:rPr>
          <w:rFonts w:ascii="Times New Roman" w:hAnsi="Times New Roman"/>
          <w:sz w:val="24"/>
          <w:szCs w:val="24"/>
        </w:rPr>
        <w:t>налазиш</w:t>
      </w:r>
      <w:r w:rsidRPr="002415DA">
        <w:rPr>
          <w:rFonts w:ascii="Times New Roman" w:hAnsi="Times New Roman"/>
          <w:sz w:val="24"/>
          <w:szCs w:val="24"/>
        </w:rPr>
        <w:t>тима, на парцелама заштићених добара и на парцелама њихове заштићене околине није дозвољено планирање никакве градње, осим ако се то изричито одобри посебним условима надлежне службе заштите;</w:t>
      </w:r>
    </w:p>
    <w:p w14:paraId="790AB86F" w14:textId="77777777" w:rsidR="00AB6D0A" w:rsidRPr="002415DA" w:rsidRDefault="00AB6D0A" w:rsidP="00B15298">
      <w:pPr>
        <w:pStyle w:val="ListParagraph"/>
        <w:numPr>
          <w:ilvl w:val="0"/>
          <w:numId w:val="21"/>
        </w:numPr>
        <w:ind w:left="360"/>
        <w:rPr>
          <w:rFonts w:ascii="Times New Roman" w:hAnsi="Times New Roman"/>
          <w:sz w:val="24"/>
          <w:szCs w:val="24"/>
        </w:rPr>
      </w:pPr>
      <w:r w:rsidRPr="002415DA">
        <w:rPr>
          <w:rFonts w:ascii="Times New Roman" w:hAnsi="Times New Roman"/>
          <w:sz w:val="24"/>
          <w:szCs w:val="24"/>
        </w:rPr>
        <w:t>власник, корисник или други субјекат који по било ком основу располаже непокретним културним добром или добром под претходном заштитом, дужан је да га чува и одржава с пажњом, тако да не дође до оштећења или уништења његових споменичких својстава;</w:t>
      </w:r>
    </w:p>
    <w:p w14:paraId="2B526B18" w14:textId="1BF6AB94" w:rsidR="00AB6D0A" w:rsidRPr="002415DA" w:rsidRDefault="00AB6D0A" w:rsidP="00B15298">
      <w:pPr>
        <w:pStyle w:val="ListParagraph"/>
        <w:numPr>
          <w:ilvl w:val="0"/>
          <w:numId w:val="21"/>
        </w:numPr>
        <w:ind w:left="360"/>
        <w:rPr>
          <w:rFonts w:ascii="Times New Roman" w:hAnsi="Times New Roman"/>
          <w:sz w:val="24"/>
          <w:szCs w:val="24"/>
        </w:rPr>
      </w:pPr>
      <w:r w:rsidRPr="002415DA">
        <w:rPr>
          <w:rFonts w:ascii="Times New Roman" w:hAnsi="Times New Roman"/>
          <w:sz w:val="24"/>
          <w:szCs w:val="24"/>
        </w:rPr>
        <w:t>није дозвољено рушење, раскопавање, преправљање, презиђивање, прерађивање или извођење других радова који могу проме</w:t>
      </w:r>
      <w:r w:rsidR="00610F17">
        <w:rPr>
          <w:rFonts w:ascii="Times New Roman" w:hAnsi="Times New Roman"/>
          <w:sz w:val="24"/>
          <w:szCs w:val="24"/>
          <w:lang w:val="sr-Cyrl-RS"/>
        </w:rPr>
        <w:t>н</w:t>
      </w:r>
      <w:r w:rsidRPr="002415DA">
        <w:rPr>
          <w:rFonts w:ascii="Times New Roman" w:hAnsi="Times New Roman"/>
          <w:sz w:val="24"/>
          <w:szCs w:val="24"/>
        </w:rPr>
        <w:t>ити изглед и вредност културног добра, без претходно прибављених услова и сагласности надлежне службе заштите;</w:t>
      </w:r>
    </w:p>
    <w:p w14:paraId="13E3396F" w14:textId="160341C4" w:rsidR="00AB6D0A" w:rsidRPr="002415DA" w:rsidRDefault="00AB6D0A" w:rsidP="00B15298">
      <w:pPr>
        <w:pStyle w:val="ListParagraph"/>
        <w:numPr>
          <w:ilvl w:val="0"/>
          <w:numId w:val="21"/>
        </w:numPr>
        <w:ind w:left="360"/>
        <w:rPr>
          <w:rFonts w:ascii="Times New Roman" w:hAnsi="Times New Roman"/>
          <w:sz w:val="24"/>
          <w:szCs w:val="24"/>
        </w:rPr>
      </w:pPr>
      <w:r w:rsidRPr="002415DA">
        <w:rPr>
          <w:rFonts w:ascii="Times New Roman" w:hAnsi="Times New Roman"/>
          <w:sz w:val="24"/>
          <w:szCs w:val="24"/>
        </w:rPr>
        <w:t>није дозвољено повећање габарита и спратности доградњама, надоградњама и сличим интервенцијама на непокретним културним добрима. Изузетно, ове интервенц</w:t>
      </w:r>
      <w:r w:rsidR="00EF5BE1">
        <w:rPr>
          <w:rFonts w:ascii="Times New Roman" w:hAnsi="Times New Roman"/>
          <w:sz w:val="24"/>
          <w:szCs w:val="24"/>
          <w:lang w:val="sr-Cyrl-RS"/>
        </w:rPr>
        <w:t>и</w:t>
      </w:r>
      <w:r w:rsidRPr="002415DA">
        <w:rPr>
          <w:rFonts w:ascii="Times New Roman" w:hAnsi="Times New Roman"/>
          <w:sz w:val="24"/>
          <w:szCs w:val="24"/>
        </w:rPr>
        <w:t>је се могу изводити само у посебним, оправданим случајевима, према посебним условима надлежне службе заштите.</w:t>
      </w:r>
    </w:p>
    <w:p w14:paraId="0F1F1644" w14:textId="6BF5E0F3" w:rsidR="00AB6D0A" w:rsidRPr="002415DA" w:rsidRDefault="00AB6D0A" w:rsidP="00B15298">
      <w:pPr>
        <w:pStyle w:val="ListParagraph"/>
        <w:numPr>
          <w:ilvl w:val="0"/>
          <w:numId w:val="21"/>
        </w:numPr>
        <w:ind w:left="360"/>
        <w:rPr>
          <w:rFonts w:ascii="Times New Roman" w:hAnsi="Times New Roman"/>
          <w:spacing w:val="-4"/>
          <w:sz w:val="24"/>
          <w:szCs w:val="24"/>
        </w:rPr>
      </w:pPr>
      <w:r w:rsidRPr="002415DA">
        <w:rPr>
          <w:rFonts w:ascii="Times New Roman" w:hAnsi="Times New Roman"/>
          <w:spacing w:val="-4"/>
          <w:sz w:val="24"/>
          <w:szCs w:val="24"/>
        </w:rPr>
        <w:t xml:space="preserve">надлежни </w:t>
      </w:r>
      <w:r w:rsidR="00D01226" w:rsidRPr="002415DA">
        <w:rPr>
          <w:rFonts w:ascii="Times New Roman" w:hAnsi="Times New Roman"/>
          <w:spacing w:val="-4"/>
          <w:sz w:val="24"/>
          <w:szCs w:val="24"/>
        </w:rPr>
        <w:t xml:space="preserve">завод </w:t>
      </w:r>
      <w:r w:rsidRPr="002415DA">
        <w:rPr>
          <w:rFonts w:ascii="Times New Roman" w:hAnsi="Times New Roman"/>
          <w:spacing w:val="-4"/>
          <w:sz w:val="24"/>
          <w:szCs w:val="24"/>
        </w:rPr>
        <w:t xml:space="preserve">за заштиту споменика културе посебним правним актом утврђује конкретне услове чувања, коришћења и одржавања, као и услове за предузимање конкретних мера заштите за свако појединачно непокретно културно добро или добро под претходном заштитом; </w:t>
      </w:r>
    </w:p>
    <w:p w14:paraId="36A5F85C" w14:textId="6A4BE811" w:rsidR="00AB6D0A" w:rsidRPr="002415DA" w:rsidRDefault="00AB6D0A" w:rsidP="00B15298">
      <w:pPr>
        <w:pStyle w:val="ListParagraph"/>
        <w:numPr>
          <w:ilvl w:val="0"/>
          <w:numId w:val="21"/>
        </w:numPr>
        <w:ind w:left="360"/>
        <w:rPr>
          <w:rFonts w:ascii="Times New Roman" w:hAnsi="Times New Roman"/>
          <w:sz w:val="24"/>
          <w:szCs w:val="24"/>
        </w:rPr>
      </w:pPr>
      <w:r w:rsidRPr="002415DA">
        <w:rPr>
          <w:rFonts w:ascii="Times New Roman" w:hAnsi="Times New Roman"/>
          <w:sz w:val="24"/>
          <w:szCs w:val="24"/>
        </w:rPr>
        <w:t xml:space="preserve">акт о мерама техничке заштите, који утврђује надлежни </w:t>
      </w:r>
      <w:r w:rsidR="005B07DF" w:rsidRPr="002415DA">
        <w:rPr>
          <w:rFonts w:ascii="Times New Roman" w:hAnsi="Times New Roman"/>
          <w:sz w:val="24"/>
          <w:szCs w:val="24"/>
        </w:rPr>
        <w:t>з</w:t>
      </w:r>
      <w:r w:rsidRPr="002415DA">
        <w:rPr>
          <w:rFonts w:ascii="Times New Roman" w:hAnsi="Times New Roman"/>
          <w:sz w:val="24"/>
          <w:szCs w:val="24"/>
        </w:rPr>
        <w:t xml:space="preserve">авод, прибавља се пре издавања локацијске дозволе, односно у поступку израде урбанистичког пројекта у целинама где је </w:t>
      </w:r>
      <w:r w:rsidR="005B07DF" w:rsidRPr="002415DA">
        <w:rPr>
          <w:rFonts w:ascii="Times New Roman" w:hAnsi="Times New Roman"/>
          <w:sz w:val="24"/>
          <w:szCs w:val="24"/>
        </w:rPr>
        <w:t>ППГО Гроцка</w:t>
      </w:r>
      <w:r w:rsidRPr="002415DA">
        <w:rPr>
          <w:rFonts w:ascii="Times New Roman" w:hAnsi="Times New Roman"/>
          <w:sz w:val="24"/>
          <w:szCs w:val="24"/>
        </w:rPr>
        <w:t xml:space="preserve"> предви</w:t>
      </w:r>
      <w:r w:rsidR="00270D6F" w:rsidRPr="002415DA">
        <w:rPr>
          <w:rFonts w:ascii="Times New Roman" w:hAnsi="Times New Roman"/>
          <w:sz w:val="24"/>
          <w:szCs w:val="24"/>
        </w:rPr>
        <w:t>ђена њихова израда;</w:t>
      </w:r>
    </w:p>
    <w:p w14:paraId="1835AA1B" w14:textId="77777777" w:rsidR="00AB6D0A" w:rsidRPr="002415DA" w:rsidRDefault="00AB6D0A" w:rsidP="00B15298">
      <w:pPr>
        <w:pStyle w:val="ListParagraph"/>
        <w:numPr>
          <w:ilvl w:val="0"/>
          <w:numId w:val="21"/>
        </w:numPr>
        <w:ind w:left="360"/>
        <w:rPr>
          <w:rFonts w:ascii="Times New Roman" w:hAnsi="Times New Roman"/>
          <w:sz w:val="24"/>
          <w:szCs w:val="24"/>
        </w:rPr>
      </w:pPr>
      <w:r w:rsidRPr="002415DA">
        <w:rPr>
          <w:rFonts w:ascii="Times New Roman" w:hAnsi="Times New Roman"/>
          <w:sz w:val="24"/>
          <w:szCs w:val="24"/>
        </w:rPr>
        <w:t xml:space="preserve">пројектна документација (главни пројекат) доставља се надлежном </w:t>
      </w:r>
      <w:r w:rsidR="005B07DF" w:rsidRPr="002415DA">
        <w:rPr>
          <w:rFonts w:ascii="Times New Roman" w:hAnsi="Times New Roman"/>
          <w:sz w:val="24"/>
          <w:szCs w:val="24"/>
        </w:rPr>
        <w:t>з</w:t>
      </w:r>
      <w:r w:rsidRPr="002415DA">
        <w:rPr>
          <w:rFonts w:ascii="Times New Roman" w:hAnsi="Times New Roman"/>
          <w:sz w:val="24"/>
          <w:szCs w:val="24"/>
        </w:rPr>
        <w:t>аводу на сагласност.</w:t>
      </w:r>
    </w:p>
    <w:p w14:paraId="5DCB88A0" w14:textId="77777777" w:rsidR="00AB6D0A" w:rsidRPr="002415DA" w:rsidRDefault="00AB6D0A" w:rsidP="005B07DF">
      <w:pPr>
        <w:spacing w:before="120"/>
        <w:ind w:firstLine="720"/>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 xml:space="preserve">За подручја евидентираних археолошких </w:t>
      </w:r>
      <w:r w:rsidR="009E44C7" w:rsidRPr="002415DA">
        <w:rPr>
          <w:rFonts w:ascii="Times New Roman" w:eastAsia="Calibri" w:hAnsi="Times New Roman" w:cs="Times New Roman"/>
          <w:sz w:val="24"/>
          <w:szCs w:val="24"/>
          <w:lang w:val="sr-Cyrl-CS"/>
        </w:rPr>
        <w:t>налазишта</w:t>
      </w:r>
      <w:r w:rsidRPr="002415DA">
        <w:rPr>
          <w:rFonts w:ascii="Times New Roman" w:eastAsia="Calibri" w:hAnsi="Times New Roman" w:cs="Times New Roman"/>
          <w:sz w:val="24"/>
          <w:szCs w:val="24"/>
          <w:lang w:val="sr-Cyrl-CS"/>
        </w:rPr>
        <w:t xml:space="preserve"> или просторних целина, до вршења посебних истраживања и израде одговарајуће студијске и друге документације надлежне службе заштите, којом би се рекогносцирао терен и евентуално утврдиле границе археолошких </w:t>
      </w:r>
      <w:r w:rsidR="009E44C7" w:rsidRPr="002415DA">
        <w:rPr>
          <w:rFonts w:ascii="Times New Roman" w:eastAsia="Calibri" w:hAnsi="Times New Roman" w:cs="Times New Roman"/>
          <w:sz w:val="24"/>
          <w:szCs w:val="24"/>
          <w:lang w:val="sr-Cyrl-CS"/>
        </w:rPr>
        <w:t>налазишта</w:t>
      </w:r>
      <w:r w:rsidRPr="002415DA">
        <w:rPr>
          <w:rFonts w:ascii="Times New Roman" w:eastAsia="Calibri" w:hAnsi="Times New Roman" w:cs="Times New Roman"/>
          <w:sz w:val="24"/>
          <w:szCs w:val="24"/>
          <w:lang w:val="sr-Cyrl-CS"/>
        </w:rPr>
        <w:t xml:space="preserve"> или просторних целина – потребно је приликом изградње објеката обавестити надлежни </w:t>
      </w:r>
      <w:r w:rsidR="005B07DF" w:rsidRPr="002415DA">
        <w:rPr>
          <w:rFonts w:ascii="Times New Roman" w:eastAsia="Calibri" w:hAnsi="Times New Roman" w:cs="Times New Roman"/>
          <w:sz w:val="24"/>
          <w:szCs w:val="24"/>
          <w:lang w:val="sr-Cyrl-CS"/>
        </w:rPr>
        <w:t>з</w:t>
      </w:r>
      <w:r w:rsidRPr="002415DA">
        <w:rPr>
          <w:rFonts w:ascii="Times New Roman" w:eastAsia="Calibri" w:hAnsi="Times New Roman" w:cs="Times New Roman"/>
          <w:sz w:val="24"/>
          <w:szCs w:val="24"/>
          <w:lang w:val="sr-Cyrl-CS"/>
        </w:rPr>
        <w:t>авод за заштиту</w:t>
      </w:r>
      <w:r w:rsidR="005B07DF" w:rsidRPr="002415DA">
        <w:rPr>
          <w:rFonts w:ascii="Times New Roman" w:eastAsia="Calibri" w:hAnsi="Times New Roman" w:cs="Times New Roman"/>
          <w:sz w:val="24"/>
          <w:szCs w:val="24"/>
          <w:lang w:val="sr-Cyrl-CS"/>
        </w:rPr>
        <w:t xml:space="preserve"> споменика културе</w:t>
      </w:r>
      <w:r w:rsidRPr="002415DA">
        <w:rPr>
          <w:rFonts w:ascii="Times New Roman" w:eastAsia="Calibri" w:hAnsi="Times New Roman" w:cs="Times New Roman"/>
          <w:sz w:val="24"/>
          <w:szCs w:val="24"/>
          <w:lang w:val="sr-Cyrl-CS"/>
        </w:rPr>
        <w:t xml:space="preserve">, који ће утврдити мере претходног рекогносцирања или археолошког праћења, као и услове градње са становишта чувања, одржавања, коришћења и заштите културних добара. </w:t>
      </w:r>
    </w:p>
    <w:p w14:paraId="64455284" w14:textId="77777777" w:rsidR="00AB6D0A" w:rsidRPr="002415DA" w:rsidRDefault="00AB6D0A" w:rsidP="00AB6D0A">
      <w:pPr>
        <w:rPr>
          <w:rFonts w:ascii="Times New Roman" w:eastAsia="Calibri" w:hAnsi="Times New Roman" w:cs="Times New Roman"/>
          <w:sz w:val="24"/>
          <w:szCs w:val="24"/>
          <w:lang w:val="sr-Cyrl-CS"/>
        </w:rPr>
      </w:pPr>
    </w:p>
    <w:p w14:paraId="527B7D79" w14:textId="43370CB5" w:rsidR="00AB6D0A" w:rsidRPr="002415DA" w:rsidRDefault="00AB6D0A" w:rsidP="00AB6D0A">
      <w:pPr>
        <w:autoSpaceDE w:val="0"/>
        <w:autoSpaceDN w:val="0"/>
        <w:adjustRightInd w:val="0"/>
        <w:rPr>
          <w:rFonts w:ascii="Times New Roman" w:hAnsi="Times New Roman" w:cs="Times New Roman"/>
          <w:sz w:val="24"/>
          <w:szCs w:val="24"/>
          <w:lang w:val="sr-Cyrl-CS"/>
        </w:rPr>
      </w:pPr>
      <w:r w:rsidRPr="002415DA">
        <w:rPr>
          <w:rFonts w:ascii="Times New Roman" w:hAnsi="Times New Roman" w:cs="Times New Roman"/>
          <w:sz w:val="24"/>
          <w:szCs w:val="24"/>
          <w:lang w:val="sr-Cyrl-CS"/>
        </w:rPr>
        <w:t>Слика 2: Детаљ Рефералне карте бр.</w:t>
      </w:r>
      <w:r w:rsidR="00141419"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3</w:t>
      </w:r>
      <w:r w:rsidR="00141419" w:rsidRPr="002415DA">
        <w:rPr>
          <w:rFonts w:ascii="Times New Roman" w:hAnsi="Times New Roman" w:cs="Times New Roman"/>
          <w:sz w:val="24"/>
          <w:szCs w:val="24"/>
          <w:lang w:val="sr-Cyrl-CS"/>
        </w:rPr>
        <w:t xml:space="preserve"> ППГО Гроцка</w:t>
      </w:r>
      <w:r w:rsidRPr="002415DA">
        <w:rPr>
          <w:rFonts w:ascii="Times New Roman" w:hAnsi="Times New Roman" w:cs="Times New Roman"/>
          <w:sz w:val="24"/>
          <w:szCs w:val="24"/>
          <w:lang w:val="sr-Cyrl-CS"/>
        </w:rPr>
        <w:t xml:space="preserve">, Туризам и заштита простора </w:t>
      </w:r>
    </w:p>
    <w:tbl>
      <w:tblPr>
        <w:tblStyle w:val="TableGrid"/>
        <w:tblW w:w="0" w:type="auto"/>
        <w:tblLook w:val="04A0" w:firstRow="1" w:lastRow="0" w:firstColumn="1" w:lastColumn="0" w:noHBand="0" w:noVBand="1"/>
      </w:tblPr>
      <w:tblGrid>
        <w:gridCol w:w="4649"/>
        <w:gridCol w:w="4594"/>
      </w:tblGrid>
      <w:tr w:rsidR="00AB6D0A" w:rsidRPr="002415DA" w14:paraId="4577DE6B" w14:textId="77777777" w:rsidTr="00AB6D0A">
        <w:tc>
          <w:tcPr>
            <w:tcW w:w="4777" w:type="dxa"/>
          </w:tcPr>
          <w:p w14:paraId="66897DE5" w14:textId="77777777" w:rsidR="00AB6D0A" w:rsidRPr="002415DA" w:rsidRDefault="00AB6D0A" w:rsidP="00AB6D0A">
            <w:pPr>
              <w:autoSpaceDE w:val="0"/>
              <w:autoSpaceDN w:val="0"/>
              <w:rPr>
                <w:rFonts w:ascii="Times New Roman" w:hAnsi="Times New Roman" w:cs="Times New Roman"/>
                <w:sz w:val="24"/>
                <w:szCs w:val="24"/>
                <w:lang w:val="sr-Cyrl-CS"/>
              </w:rPr>
            </w:pPr>
            <w:r w:rsidRPr="002415DA">
              <w:rPr>
                <w:rFonts w:ascii="Times New Roman" w:eastAsia="Calibri" w:hAnsi="Times New Roman" w:cs="Times New Roman"/>
                <w:bCs/>
                <w:noProof/>
                <w:sz w:val="24"/>
                <w:szCs w:val="24"/>
              </w:rPr>
              <w:drawing>
                <wp:inline distT="0" distB="0" distL="0" distR="0" wp14:anchorId="6ACA2357" wp14:editId="67BAAB3A">
                  <wp:extent cx="2454360" cy="2250831"/>
                  <wp:effectExtent l="19050" t="0" r="3090" b="0"/>
                  <wp:docPr id="42"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 cstate="print"/>
                          <a:srcRect/>
                          <a:stretch>
                            <a:fillRect/>
                          </a:stretch>
                        </pic:blipFill>
                        <pic:spPr bwMode="auto">
                          <a:xfrm>
                            <a:off x="0" y="0"/>
                            <a:ext cx="2454656" cy="2251103"/>
                          </a:xfrm>
                          <a:prstGeom prst="rect">
                            <a:avLst/>
                          </a:prstGeom>
                          <a:noFill/>
                          <a:ln w="9525">
                            <a:noFill/>
                            <a:miter lim="800000"/>
                            <a:headEnd/>
                            <a:tailEnd/>
                          </a:ln>
                        </pic:spPr>
                      </pic:pic>
                    </a:graphicData>
                  </a:graphic>
                </wp:inline>
              </w:drawing>
            </w:r>
          </w:p>
        </w:tc>
        <w:tc>
          <w:tcPr>
            <w:tcW w:w="4772" w:type="dxa"/>
          </w:tcPr>
          <w:p w14:paraId="43AFAC75" w14:textId="77777777" w:rsidR="00AB6D0A" w:rsidRPr="002415DA" w:rsidRDefault="00AB6D0A" w:rsidP="00AB6D0A">
            <w:pPr>
              <w:autoSpaceDE w:val="0"/>
              <w:autoSpaceDN w:val="0"/>
              <w:rPr>
                <w:rFonts w:ascii="Times New Roman" w:hAnsi="Times New Roman" w:cs="Times New Roman"/>
                <w:sz w:val="24"/>
                <w:szCs w:val="24"/>
                <w:lang w:val="sr-Cyrl-CS"/>
              </w:rPr>
            </w:pPr>
            <w:r w:rsidRPr="002415DA">
              <w:rPr>
                <w:rFonts w:ascii="Times New Roman" w:eastAsia="Calibri" w:hAnsi="Times New Roman" w:cs="Times New Roman"/>
                <w:bCs/>
                <w:noProof/>
                <w:sz w:val="24"/>
                <w:szCs w:val="24"/>
              </w:rPr>
              <w:drawing>
                <wp:inline distT="0" distB="0" distL="0" distR="0" wp14:anchorId="7F47BC30" wp14:editId="7E0B81C2">
                  <wp:extent cx="2076484" cy="2022231"/>
                  <wp:effectExtent l="19050" t="0" r="0" b="0"/>
                  <wp:docPr id="43"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3" cstate="print"/>
                          <a:srcRect/>
                          <a:stretch>
                            <a:fillRect/>
                          </a:stretch>
                        </pic:blipFill>
                        <pic:spPr bwMode="auto">
                          <a:xfrm>
                            <a:off x="0" y="0"/>
                            <a:ext cx="2081612" cy="2027225"/>
                          </a:xfrm>
                          <a:prstGeom prst="rect">
                            <a:avLst/>
                          </a:prstGeom>
                          <a:noFill/>
                          <a:ln w="9525">
                            <a:noFill/>
                            <a:miter lim="800000"/>
                            <a:headEnd/>
                            <a:tailEnd/>
                          </a:ln>
                        </pic:spPr>
                      </pic:pic>
                    </a:graphicData>
                  </a:graphic>
                </wp:inline>
              </w:drawing>
            </w:r>
            <w:r w:rsidRPr="002415DA">
              <w:rPr>
                <w:rFonts w:ascii="Times New Roman" w:eastAsia="Calibri" w:hAnsi="Times New Roman" w:cs="Times New Roman"/>
                <w:bCs/>
                <w:noProof/>
                <w:sz w:val="24"/>
                <w:szCs w:val="24"/>
              </w:rPr>
              <w:drawing>
                <wp:inline distT="0" distB="0" distL="0" distR="0" wp14:anchorId="1A7DE74A" wp14:editId="6B1EC671">
                  <wp:extent cx="2293327" cy="226316"/>
                  <wp:effectExtent l="19050" t="0" r="0" b="0"/>
                  <wp:docPr id="4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4" cstate="print"/>
                          <a:srcRect/>
                          <a:stretch>
                            <a:fillRect/>
                          </a:stretch>
                        </pic:blipFill>
                        <pic:spPr bwMode="auto">
                          <a:xfrm>
                            <a:off x="0" y="0"/>
                            <a:ext cx="2292204" cy="226205"/>
                          </a:xfrm>
                          <a:prstGeom prst="rect">
                            <a:avLst/>
                          </a:prstGeom>
                          <a:noFill/>
                          <a:ln w="9525">
                            <a:noFill/>
                            <a:miter lim="800000"/>
                            <a:headEnd/>
                            <a:tailEnd/>
                          </a:ln>
                        </pic:spPr>
                      </pic:pic>
                    </a:graphicData>
                  </a:graphic>
                </wp:inline>
              </w:drawing>
            </w:r>
          </w:p>
        </w:tc>
      </w:tr>
    </w:tbl>
    <w:p w14:paraId="229C8783" w14:textId="77777777" w:rsidR="00AB6D0A" w:rsidRPr="002415DA" w:rsidRDefault="00AB6D0A" w:rsidP="00AB6D0A">
      <w:pPr>
        <w:pStyle w:val="NoSpacing"/>
        <w:rPr>
          <w:rFonts w:ascii="Times New Roman" w:hAnsi="Times New Roman" w:cs="Times New Roman"/>
          <w:caps/>
          <w:sz w:val="24"/>
          <w:szCs w:val="24"/>
          <w:lang w:val="sr-Cyrl-CS"/>
        </w:rPr>
      </w:pPr>
    </w:p>
    <w:p w14:paraId="6A0781DB" w14:textId="57F45380" w:rsidR="004C40F0" w:rsidRPr="002415DA" w:rsidRDefault="004C40F0">
      <w:pPr>
        <w:spacing w:after="200" w:line="276" w:lineRule="auto"/>
        <w:jc w:val="left"/>
        <w:rPr>
          <w:rFonts w:ascii="Times New Roman" w:hAnsi="Times New Roman" w:cs="Times New Roman"/>
          <w:caps/>
          <w:sz w:val="24"/>
          <w:szCs w:val="24"/>
          <w:lang w:val="sr-Cyrl-CS"/>
        </w:rPr>
      </w:pPr>
      <w:r w:rsidRPr="002415DA">
        <w:rPr>
          <w:rFonts w:ascii="Times New Roman" w:hAnsi="Times New Roman" w:cs="Times New Roman"/>
          <w:caps/>
          <w:sz w:val="24"/>
          <w:szCs w:val="24"/>
          <w:lang w:val="sr-Cyrl-CS"/>
        </w:rPr>
        <w:br w:type="page"/>
      </w:r>
    </w:p>
    <w:p w14:paraId="4F4713E9" w14:textId="1DFD2B97" w:rsidR="00AB6D0A" w:rsidRPr="002415DA" w:rsidRDefault="00F218A5" w:rsidP="00D569DE">
      <w:pPr>
        <w:pStyle w:val="NoSpacing"/>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3.</w:t>
      </w:r>
      <w:r w:rsidRPr="002415DA">
        <w:rPr>
          <w:rFonts w:ascii="Times New Roman" w:hAnsi="Times New Roman" w:cs="Times New Roman"/>
          <w:sz w:val="24"/>
          <w:szCs w:val="24"/>
          <w:lang w:val="sr-Cyrl-CS"/>
        </w:rPr>
        <w:tab/>
      </w:r>
      <w:r w:rsidR="00AB6D0A" w:rsidRPr="002415DA">
        <w:rPr>
          <w:rFonts w:ascii="Times New Roman" w:hAnsi="Times New Roman" w:cs="Times New Roman"/>
          <w:sz w:val="24"/>
          <w:szCs w:val="24"/>
          <w:lang w:val="sr-Cyrl-CS"/>
        </w:rPr>
        <w:t>СКРАЋЕНИ ПРИКАЗ И ОЦЕНА ПОСТОЈЕЋЕГ СТАЊА</w:t>
      </w:r>
    </w:p>
    <w:p w14:paraId="74D3AF60" w14:textId="01D5F048" w:rsidR="00AB6D0A" w:rsidRPr="002415DA" w:rsidRDefault="00AB6D0A" w:rsidP="00D569DE">
      <w:pPr>
        <w:pStyle w:val="NoSpacing"/>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3.1. </w:t>
      </w:r>
      <w:r w:rsidRPr="002415DA">
        <w:rPr>
          <w:rFonts w:ascii="Times New Roman" w:hAnsi="Times New Roman" w:cs="Times New Roman"/>
          <w:sz w:val="24"/>
          <w:szCs w:val="24"/>
          <w:lang w:val="sr-Cyrl-CS"/>
        </w:rPr>
        <w:tab/>
        <w:t>П</w:t>
      </w:r>
      <w:r w:rsidR="004168E2" w:rsidRPr="002415DA">
        <w:rPr>
          <w:rFonts w:ascii="Times New Roman" w:hAnsi="Times New Roman" w:cs="Times New Roman"/>
          <w:sz w:val="24"/>
          <w:szCs w:val="24"/>
          <w:lang w:val="sr-Cyrl-CS"/>
        </w:rPr>
        <w:t>риродни</w:t>
      </w:r>
      <w:r w:rsidRPr="002415DA">
        <w:rPr>
          <w:rFonts w:ascii="Times New Roman" w:hAnsi="Times New Roman" w:cs="Times New Roman"/>
          <w:sz w:val="24"/>
          <w:szCs w:val="24"/>
          <w:lang w:val="sr-Cyrl-CS"/>
        </w:rPr>
        <w:t xml:space="preserve"> </w:t>
      </w:r>
      <w:r w:rsidR="004168E2" w:rsidRPr="002415DA">
        <w:rPr>
          <w:rFonts w:ascii="Times New Roman" w:hAnsi="Times New Roman" w:cs="Times New Roman"/>
          <w:sz w:val="24"/>
          <w:szCs w:val="24"/>
          <w:lang w:val="sr-Cyrl-CS"/>
        </w:rPr>
        <w:t>ресурси и културно наслеђе</w:t>
      </w:r>
    </w:p>
    <w:p w14:paraId="77FBFEFE" w14:textId="39E7757B" w:rsidR="00AB6D0A" w:rsidRPr="002415DA" w:rsidRDefault="00AB6D0A" w:rsidP="00D569DE">
      <w:pPr>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3.1.1. </w:t>
      </w:r>
      <w:r w:rsidR="00D8034F" w:rsidRPr="002415DA">
        <w:rPr>
          <w:rFonts w:ascii="Times New Roman" w:hAnsi="Times New Roman" w:cs="Times New Roman"/>
          <w:sz w:val="24"/>
          <w:szCs w:val="24"/>
          <w:lang w:val="sr-Cyrl-CS"/>
        </w:rPr>
        <w:t>Природни ресурси</w:t>
      </w:r>
    </w:p>
    <w:p w14:paraId="19723FB3" w14:textId="77777777" w:rsidR="00AB6D0A" w:rsidRPr="002415DA" w:rsidRDefault="00AB6D0A" w:rsidP="004B7CAA">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Морфолошке одлике терена</w:t>
      </w:r>
    </w:p>
    <w:p w14:paraId="4F027F62" w14:textId="5046A8A0" w:rsidR="005B07DF" w:rsidRPr="002415DA" w:rsidRDefault="00AB6D0A" w:rsidP="005B07DF">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Археолошко налазиште је лоцирано у месту Винча на обали реке Дунав. На око 350</w:t>
      </w:r>
      <w:r w:rsidR="005B07DF" w:rsidRPr="002415DA">
        <w:rPr>
          <w:rFonts w:ascii="Times New Roman" w:hAnsi="Times New Roman" w:cs="Times New Roman"/>
          <w:sz w:val="24"/>
          <w:szCs w:val="24"/>
          <w:lang w:val="sr-Cyrl-CS"/>
        </w:rPr>
        <w:t>m</w:t>
      </w:r>
      <w:r w:rsidRPr="002415DA">
        <w:rPr>
          <w:rFonts w:ascii="Times New Roman" w:hAnsi="Times New Roman" w:cs="Times New Roman"/>
          <w:sz w:val="24"/>
          <w:szCs w:val="24"/>
          <w:lang w:val="sr-Cyrl-CS"/>
        </w:rPr>
        <w:t xml:space="preserve"> низводно од налазишта је ушће реке Болечице у Дунав. Морфолошки посматрано, терен представља прву речну терасу реке Болечице и генерално је благог нагиба ка Болечици. У садашњим условима апсолутне коте терена терасе у зони истраживања су око 84,0-87,0</w:t>
      </w:r>
      <w:r w:rsidR="009A1CEB" w:rsidRPr="002415DA">
        <w:rPr>
          <w:rFonts w:ascii="Times New Roman" w:hAnsi="Times New Roman" w:cs="Times New Roman"/>
          <w:sz w:val="24"/>
          <w:szCs w:val="24"/>
          <w:lang w:val="sr-Cyrl-CS"/>
        </w:rPr>
        <w:t>mnv</w:t>
      </w:r>
      <w:r w:rsidRPr="002415DA">
        <w:rPr>
          <w:rFonts w:ascii="Times New Roman" w:hAnsi="Times New Roman" w:cs="Times New Roman"/>
          <w:sz w:val="24"/>
          <w:szCs w:val="24"/>
          <w:lang w:val="sr-Cyrl-CS"/>
        </w:rPr>
        <w:t>. Истражним бушењем у зони налаз</w:t>
      </w:r>
      <w:r w:rsidR="00FE6F8F" w:rsidRPr="002415DA">
        <w:rPr>
          <w:rFonts w:ascii="Times New Roman" w:hAnsi="Times New Roman" w:cs="Times New Roman"/>
          <w:sz w:val="24"/>
          <w:szCs w:val="24"/>
          <w:lang w:val="sr-Cyrl-CS"/>
        </w:rPr>
        <w:t>ишта је утврђено да је дебљина а</w:t>
      </w:r>
      <w:r w:rsidRPr="002415DA">
        <w:rPr>
          <w:rFonts w:ascii="Times New Roman" w:hAnsi="Times New Roman" w:cs="Times New Roman"/>
          <w:sz w:val="24"/>
          <w:szCs w:val="24"/>
          <w:lang w:val="sr-Cyrl-CS"/>
        </w:rPr>
        <w:t>рхеолошког слоја од 6,4-7,8</w:t>
      </w:r>
      <w:r w:rsidR="005B07DF" w:rsidRPr="002415DA">
        <w:rPr>
          <w:rFonts w:ascii="Times New Roman" w:hAnsi="Times New Roman" w:cs="Times New Roman"/>
          <w:sz w:val="24"/>
          <w:szCs w:val="24"/>
          <w:lang w:val="sr-Cyrl-CS"/>
        </w:rPr>
        <w:t>m</w:t>
      </w:r>
      <w:r w:rsidRPr="002415DA">
        <w:rPr>
          <w:rFonts w:ascii="Times New Roman" w:hAnsi="Times New Roman" w:cs="Times New Roman"/>
          <w:sz w:val="24"/>
          <w:szCs w:val="24"/>
          <w:lang w:val="sr-Cyrl-CS"/>
        </w:rPr>
        <w:t>. Археолошки слој лежи на хумусу, некадашњој површини терена која је у зони истраживања утврђена на коти око 77-81</w:t>
      </w:r>
      <w:r w:rsidR="009A1CEB" w:rsidRPr="002415DA">
        <w:rPr>
          <w:rFonts w:ascii="Times New Roman" w:hAnsi="Times New Roman" w:cs="Times New Roman"/>
          <w:sz w:val="24"/>
          <w:szCs w:val="24"/>
          <w:lang w:val="sr-Cyrl-CS"/>
        </w:rPr>
        <w:t>mnv</w:t>
      </w:r>
      <w:r w:rsidRPr="002415DA">
        <w:rPr>
          <w:rFonts w:ascii="Times New Roman" w:hAnsi="Times New Roman" w:cs="Times New Roman"/>
          <w:sz w:val="24"/>
          <w:szCs w:val="24"/>
          <w:lang w:val="sr-Cyrl-CS"/>
        </w:rPr>
        <w:t xml:space="preserve"> са падом око 4°</w:t>
      </w:r>
      <w:r w:rsidRPr="002415DA">
        <w:rPr>
          <w:rFonts w:ascii="Times New Roman" w:hAnsi="Times New Roman" w:cs="Times New Roman"/>
          <w:sz w:val="24"/>
          <w:szCs w:val="24"/>
          <w:vertAlign w:val="superscript"/>
          <w:lang w:val="sr-Cyrl-CS"/>
        </w:rPr>
        <w:t xml:space="preserve"> </w:t>
      </w:r>
      <w:r w:rsidRPr="002415DA">
        <w:rPr>
          <w:rFonts w:ascii="Times New Roman" w:hAnsi="Times New Roman" w:cs="Times New Roman"/>
          <w:sz w:val="24"/>
          <w:szCs w:val="24"/>
          <w:lang w:val="sr-Cyrl-CS"/>
        </w:rPr>
        <w:t>у правцу реке Болечице. Доминантни морфолошки облик на предметној локацији је вертикални одсек висине 5-10</w:t>
      </w:r>
      <w:r w:rsidR="005B07DF" w:rsidRPr="002415DA">
        <w:rPr>
          <w:rFonts w:ascii="Times New Roman" w:hAnsi="Times New Roman" w:cs="Times New Roman"/>
          <w:sz w:val="24"/>
          <w:szCs w:val="24"/>
          <w:lang w:val="sr-Cyrl-CS"/>
        </w:rPr>
        <w:t>m</w:t>
      </w:r>
      <w:r w:rsidRPr="002415DA">
        <w:rPr>
          <w:rFonts w:ascii="Times New Roman" w:hAnsi="Times New Roman" w:cs="Times New Roman"/>
          <w:sz w:val="24"/>
          <w:szCs w:val="24"/>
          <w:lang w:val="sr-Cyrl-CS"/>
        </w:rPr>
        <w:t xml:space="preserve"> који је некада чинио саму обалу Дунава. Вертикални одсек је делимично формиран и при археолошким откопавањима</w:t>
      </w:r>
      <w:r w:rsidR="005B07DF" w:rsidRPr="002415DA">
        <w:rPr>
          <w:rFonts w:ascii="Times New Roman" w:hAnsi="Times New Roman" w:cs="Times New Roman"/>
          <w:sz w:val="24"/>
          <w:szCs w:val="24"/>
          <w:lang w:val="sr-Cyrl-CS"/>
        </w:rPr>
        <w:t>.</w:t>
      </w:r>
    </w:p>
    <w:p w14:paraId="2DDDA5C6" w14:textId="77777777" w:rsidR="005B07DF" w:rsidRPr="002415DA" w:rsidRDefault="00AB6D0A" w:rsidP="005B07DF">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Након изградње хидроелектране </w:t>
      </w:r>
      <w:r w:rsidR="005B07DF"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Ђердап I</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и подизања нивоа Дунава, изграђена је камено бетонска обалоутврда која је реку Дунав одбила од вертикалног одсека тако да у садашњим условима нема разарачког дејства речне ерозије на вертикални одсек. </w:t>
      </w:r>
    </w:p>
    <w:p w14:paraId="2B2D683C" w14:textId="0EF99ECC" w:rsidR="005B07DF" w:rsidRPr="002415DA" w:rsidRDefault="00AB6D0A" w:rsidP="005B07DF">
      <w:pPr>
        <w:spacing w:before="120" w:after="120"/>
        <w:ind w:firstLine="720"/>
        <w:rPr>
          <w:rFonts w:ascii="Times New Roman" w:hAnsi="Times New Roman" w:cs="Times New Roman"/>
          <w:bCs/>
          <w:iCs/>
          <w:sz w:val="24"/>
          <w:szCs w:val="24"/>
          <w:lang w:val="sr-Cyrl-CS"/>
        </w:rPr>
      </w:pPr>
      <w:r w:rsidRPr="002415DA">
        <w:rPr>
          <w:rFonts w:ascii="Times New Roman" w:hAnsi="Times New Roman" w:cs="Times New Roman"/>
          <w:sz w:val="24"/>
          <w:szCs w:val="24"/>
          <w:lang w:val="sr-Cyrl-CS"/>
        </w:rPr>
        <w:t>У оквиру предметне локације уочавају се морфолошки облици некадашњег – умиреног клизишта. Ви</w:t>
      </w:r>
      <w:r w:rsidR="00C81A6A">
        <w:rPr>
          <w:rFonts w:ascii="Times New Roman" w:hAnsi="Times New Roman" w:cs="Times New Roman"/>
          <w:sz w:val="24"/>
          <w:szCs w:val="24"/>
          <w:lang w:val="sr-Cyrl-CS"/>
        </w:rPr>
        <w:t>дљив је чеони ожиљак висине 3-5</w:t>
      </w:r>
      <w:r w:rsidR="00C81A6A">
        <w:rPr>
          <w:rFonts w:ascii="Times New Roman" w:hAnsi="Times New Roman" w:cs="Times New Roman"/>
          <w:sz w:val="24"/>
          <w:szCs w:val="24"/>
          <w:lang w:val="sr-Latn-RS"/>
        </w:rPr>
        <w:t>m</w:t>
      </w:r>
      <w:r w:rsidRPr="002415DA">
        <w:rPr>
          <w:rFonts w:ascii="Times New Roman" w:hAnsi="Times New Roman" w:cs="Times New Roman"/>
          <w:sz w:val="24"/>
          <w:szCs w:val="24"/>
          <w:lang w:val="sr-Cyrl-CS"/>
        </w:rPr>
        <w:t xml:space="preserve"> а </w:t>
      </w:r>
      <w:r w:rsidRPr="002415DA">
        <w:rPr>
          <w:rFonts w:ascii="Times New Roman" w:hAnsi="Times New Roman" w:cs="Times New Roman"/>
          <w:bCs/>
          <w:iCs/>
          <w:sz w:val="24"/>
          <w:szCs w:val="24"/>
          <w:lang w:val="sr-Cyrl-CS"/>
        </w:rPr>
        <w:t>тело (</w:t>
      </w:r>
      <w:r w:rsidR="005B07DF" w:rsidRPr="002415DA">
        <w:rPr>
          <w:rFonts w:ascii="Times New Roman" w:hAnsi="Times New Roman" w:cs="Times New Roman"/>
          <w:bCs/>
          <w:iCs/>
          <w:sz w:val="24"/>
          <w:szCs w:val="24"/>
          <w:lang w:val="sr-Cyrl-CS"/>
        </w:rPr>
        <w:t>„</w:t>
      </w:r>
      <w:r w:rsidRPr="002415DA">
        <w:rPr>
          <w:rFonts w:ascii="Times New Roman" w:hAnsi="Times New Roman" w:cs="Times New Roman"/>
          <w:bCs/>
          <w:iCs/>
          <w:sz w:val="24"/>
          <w:szCs w:val="24"/>
          <w:lang w:val="sr-Cyrl-CS"/>
        </w:rPr>
        <w:t>трбух</w:t>
      </w:r>
      <w:r w:rsidR="00872813" w:rsidRPr="002415DA">
        <w:rPr>
          <w:rFonts w:ascii="Times New Roman" w:hAnsi="Times New Roman" w:cs="Times New Roman"/>
          <w:bCs/>
          <w:iCs/>
          <w:sz w:val="24"/>
          <w:szCs w:val="24"/>
          <w:lang w:val="sr-Cyrl-CS"/>
        </w:rPr>
        <w:t>”</w:t>
      </w:r>
      <w:r w:rsidRPr="002415DA">
        <w:rPr>
          <w:rFonts w:ascii="Times New Roman" w:hAnsi="Times New Roman" w:cs="Times New Roman"/>
          <w:bCs/>
          <w:iCs/>
          <w:sz w:val="24"/>
          <w:szCs w:val="24"/>
          <w:lang w:val="sr-Cyrl-CS"/>
        </w:rPr>
        <w:t xml:space="preserve">) клизишта који се завршава вертикалним одсеком у правцу Дунава. Од некадашњег клизишта недостаје само </w:t>
      </w:r>
      <w:r w:rsidR="005B07DF" w:rsidRPr="002415DA">
        <w:rPr>
          <w:rFonts w:ascii="Times New Roman" w:hAnsi="Times New Roman" w:cs="Times New Roman"/>
          <w:bCs/>
          <w:iCs/>
          <w:sz w:val="24"/>
          <w:szCs w:val="24"/>
          <w:lang w:val="sr-Cyrl-CS"/>
        </w:rPr>
        <w:t>„</w:t>
      </w:r>
      <w:r w:rsidRPr="002415DA">
        <w:rPr>
          <w:rFonts w:ascii="Times New Roman" w:hAnsi="Times New Roman" w:cs="Times New Roman"/>
          <w:bCs/>
          <w:iCs/>
          <w:sz w:val="24"/>
          <w:szCs w:val="24"/>
          <w:lang w:val="sr-Cyrl-CS"/>
        </w:rPr>
        <w:t>ножица</w:t>
      </w:r>
      <w:r w:rsidR="00872813" w:rsidRPr="002415DA">
        <w:rPr>
          <w:rFonts w:ascii="Times New Roman" w:hAnsi="Times New Roman" w:cs="Times New Roman"/>
          <w:bCs/>
          <w:iCs/>
          <w:sz w:val="24"/>
          <w:szCs w:val="24"/>
          <w:lang w:val="sr-Cyrl-CS"/>
        </w:rPr>
        <w:t>”</w:t>
      </w:r>
      <w:r w:rsidRPr="002415DA">
        <w:rPr>
          <w:rFonts w:ascii="Times New Roman" w:hAnsi="Times New Roman" w:cs="Times New Roman"/>
          <w:bCs/>
          <w:iCs/>
          <w:sz w:val="24"/>
          <w:szCs w:val="24"/>
          <w:lang w:val="sr-Cyrl-CS"/>
        </w:rPr>
        <w:t xml:space="preserve"> коју је Дунав вероватно еродовао у време док још није постојала обалоутврда.</w:t>
      </w:r>
    </w:p>
    <w:p w14:paraId="08048E55" w14:textId="6407F34F" w:rsidR="00AB6D0A" w:rsidRPr="002415DA" w:rsidRDefault="00AB6D0A" w:rsidP="005B07DF">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bCs/>
          <w:iCs/>
          <w:sz w:val="24"/>
          <w:szCs w:val="24"/>
          <w:lang w:val="sr-Cyrl-CS"/>
        </w:rPr>
        <w:t xml:space="preserve">Посматрано од Дунава ка </w:t>
      </w:r>
      <w:r w:rsidR="00FE6F8F" w:rsidRPr="002415DA">
        <w:rPr>
          <w:rFonts w:ascii="Times New Roman" w:hAnsi="Times New Roman" w:cs="Times New Roman"/>
          <w:bCs/>
          <w:iCs/>
          <w:sz w:val="24"/>
          <w:szCs w:val="24"/>
          <w:lang w:val="sr-Cyrl-CS"/>
        </w:rPr>
        <w:t>а</w:t>
      </w:r>
      <w:r w:rsidRPr="002415DA">
        <w:rPr>
          <w:rFonts w:ascii="Times New Roman" w:hAnsi="Times New Roman" w:cs="Times New Roman"/>
          <w:bCs/>
          <w:iCs/>
          <w:sz w:val="24"/>
          <w:szCs w:val="24"/>
          <w:lang w:val="sr-Cyrl-CS"/>
        </w:rPr>
        <w:t>рхеолошком налазишту постоји обалоутврда са котом врха кеја око 74</w:t>
      </w:r>
      <w:r w:rsidR="009A1CEB" w:rsidRPr="002415DA">
        <w:rPr>
          <w:rFonts w:ascii="Times New Roman" w:hAnsi="Times New Roman" w:cs="Times New Roman"/>
          <w:bCs/>
          <w:iCs/>
          <w:sz w:val="24"/>
          <w:szCs w:val="24"/>
          <w:lang w:val="sr-Cyrl-CS"/>
        </w:rPr>
        <w:t>mnv</w:t>
      </w:r>
      <w:r w:rsidRPr="002415DA">
        <w:rPr>
          <w:rFonts w:ascii="Times New Roman" w:hAnsi="Times New Roman" w:cs="Times New Roman"/>
          <w:bCs/>
          <w:iCs/>
          <w:sz w:val="24"/>
          <w:szCs w:val="24"/>
          <w:lang w:val="sr-Cyrl-CS"/>
        </w:rPr>
        <w:t>, затим заравњени - нижи плато (бетонски и травнати) ширине 20-40</w:t>
      </w:r>
      <w:r w:rsidR="005B07DF" w:rsidRPr="002415DA">
        <w:rPr>
          <w:rFonts w:ascii="Times New Roman" w:hAnsi="Times New Roman" w:cs="Times New Roman"/>
          <w:bCs/>
          <w:iCs/>
          <w:sz w:val="24"/>
          <w:szCs w:val="24"/>
          <w:lang w:val="sr-Cyrl-CS"/>
        </w:rPr>
        <w:t>m</w:t>
      </w:r>
      <w:r w:rsidRPr="002415DA">
        <w:rPr>
          <w:rFonts w:ascii="Times New Roman" w:hAnsi="Times New Roman" w:cs="Times New Roman"/>
          <w:bCs/>
          <w:iCs/>
          <w:sz w:val="24"/>
          <w:szCs w:val="24"/>
          <w:lang w:val="sr-Cyrl-CS"/>
        </w:rPr>
        <w:t xml:space="preserve"> са котама од 74-75</w:t>
      </w:r>
      <w:r w:rsidR="005B07DF" w:rsidRPr="002415DA">
        <w:rPr>
          <w:rFonts w:ascii="Times New Roman" w:hAnsi="Times New Roman" w:cs="Times New Roman"/>
          <w:bCs/>
          <w:iCs/>
          <w:sz w:val="24"/>
          <w:szCs w:val="24"/>
          <w:lang w:val="sr-Cyrl-CS"/>
        </w:rPr>
        <w:t>m</w:t>
      </w:r>
      <w:r w:rsidRPr="002415DA">
        <w:rPr>
          <w:rFonts w:ascii="Times New Roman" w:hAnsi="Times New Roman" w:cs="Times New Roman"/>
          <w:bCs/>
          <w:iCs/>
          <w:sz w:val="24"/>
          <w:szCs w:val="24"/>
          <w:lang w:val="sr-Cyrl-CS"/>
        </w:rPr>
        <w:t>, затим в</w:t>
      </w:r>
      <w:r w:rsidR="00434CFE">
        <w:rPr>
          <w:rFonts w:ascii="Times New Roman" w:hAnsi="Times New Roman" w:cs="Times New Roman"/>
          <w:bCs/>
          <w:iCs/>
          <w:sz w:val="24"/>
          <w:szCs w:val="24"/>
          <w:lang w:val="sr-Cyrl-CS"/>
        </w:rPr>
        <w:t>ертикални одсек висине око 7-10</w:t>
      </w:r>
      <w:r w:rsidR="00434CFE">
        <w:rPr>
          <w:rFonts w:ascii="Times New Roman" w:hAnsi="Times New Roman" w:cs="Times New Roman"/>
          <w:bCs/>
          <w:iCs/>
          <w:sz w:val="24"/>
          <w:szCs w:val="24"/>
          <w:lang w:val="sr-Latn-RS"/>
        </w:rPr>
        <w:t>m</w:t>
      </w:r>
      <w:r w:rsidRPr="002415DA">
        <w:rPr>
          <w:rFonts w:ascii="Times New Roman" w:hAnsi="Times New Roman" w:cs="Times New Roman"/>
          <w:bCs/>
          <w:iCs/>
          <w:sz w:val="24"/>
          <w:szCs w:val="24"/>
          <w:lang w:val="sr-Cyrl-CS"/>
        </w:rPr>
        <w:t xml:space="preserve"> и горњи терасни – виши плато са котама од око 87,0-84</w:t>
      </w:r>
      <w:r w:rsidR="009A1CEB" w:rsidRPr="002415DA">
        <w:rPr>
          <w:rFonts w:ascii="Times New Roman" w:hAnsi="Times New Roman" w:cs="Times New Roman"/>
          <w:bCs/>
          <w:iCs/>
          <w:sz w:val="24"/>
          <w:szCs w:val="24"/>
          <w:lang w:val="sr-Cyrl-CS"/>
        </w:rPr>
        <w:t>mnv</w:t>
      </w:r>
      <w:r w:rsidRPr="002415DA">
        <w:rPr>
          <w:rFonts w:ascii="Times New Roman" w:hAnsi="Times New Roman" w:cs="Times New Roman"/>
          <w:bCs/>
          <w:iCs/>
          <w:sz w:val="24"/>
          <w:szCs w:val="24"/>
          <w:lang w:val="sr-Cyrl-CS"/>
        </w:rPr>
        <w:t xml:space="preserve"> (у зони истраживања) низводно ка ушћу Болечице у Дунав. Треба нагласити да је са нижег платоа, вертикални одсек у зони археолошког налазишта привремено подупрт, ради спречавања даљег процеса одроњавања. </w:t>
      </w:r>
    </w:p>
    <w:p w14:paraId="31D4FFC3" w14:textId="77777777" w:rsidR="00AB6D0A" w:rsidRPr="002415DA" w:rsidRDefault="00AB6D0A" w:rsidP="004B7CAA">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Геолошка грађа терена</w:t>
      </w:r>
    </w:p>
    <w:p w14:paraId="5364AE1C" w14:textId="438008B4" w:rsidR="005B07DF" w:rsidRPr="002415DA" w:rsidRDefault="00AB6D0A" w:rsidP="005B07DF">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Према постојећој документацији геолошку грађу шире зоне предметне локације чине седименти квартарне и неогене старости. Квартарни седименти су заступљени у површинским деловима терена где су присутне холоценске (Q</w:t>
      </w:r>
      <w:r w:rsidRPr="002415DA">
        <w:rPr>
          <w:rFonts w:ascii="Times New Roman" w:hAnsi="Times New Roman" w:cs="Times New Roman"/>
          <w:sz w:val="24"/>
          <w:szCs w:val="24"/>
          <w:vertAlign w:val="subscript"/>
          <w:lang w:val="sr-Cyrl-CS"/>
        </w:rPr>
        <w:t>2</w:t>
      </w:r>
      <w:r w:rsidRPr="002415DA">
        <w:rPr>
          <w:rFonts w:ascii="Times New Roman" w:hAnsi="Times New Roman" w:cs="Times New Roman"/>
          <w:sz w:val="24"/>
          <w:szCs w:val="24"/>
          <w:lang w:val="sr-Cyrl-CS"/>
        </w:rPr>
        <w:t>) и плеистоценске (Q</w:t>
      </w:r>
      <w:r w:rsidRPr="002415DA">
        <w:rPr>
          <w:rFonts w:ascii="Times New Roman" w:hAnsi="Times New Roman" w:cs="Times New Roman"/>
          <w:sz w:val="24"/>
          <w:szCs w:val="24"/>
          <w:vertAlign w:val="subscript"/>
          <w:lang w:val="sr-Cyrl-CS"/>
        </w:rPr>
        <w:t>1</w:t>
      </w:r>
      <w:r w:rsidRPr="002415DA">
        <w:rPr>
          <w:rFonts w:ascii="Times New Roman" w:hAnsi="Times New Roman" w:cs="Times New Roman"/>
          <w:sz w:val="24"/>
          <w:szCs w:val="24"/>
          <w:lang w:val="sr-Cyrl-CS"/>
        </w:rPr>
        <w:t>) творевине. Холоценски седименти су представљени у алувијалним наносима у фацији мртваја (Q</w:t>
      </w:r>
      <w:r w:rsidRPr="002415DA">
        <w:rPr>
          <w:rFonts w:ascii="Times New Roman" w:hAnsi="Times New Roman" w:cs="Times New Roman"/>
          <w:sz w:val="24"/>
          <w:szCs w:val="24"/>
          <w:vertAlign w:val="subscript"/>
          <w:lang w:val="sr-Cyrl-CS"/>
        </w:rPr>
        <w:t>2</w:t>
      </w:r>
      <w:r w:rsidRPr="002415DA">
        <w:rPr>
          <w:rFonts w:ascii="Times New Roman" w:hAnsi="Times New Roman" w:cs="Times New Roman"/>
          <w:sz w:val="24"/>
          <w:szCs w:val="24"/>
          <w:lang w:val="sr-Cyrl-CS"/>
        </w:rPr>
        <w:t>аm), фацији поводња (Q</w:t>
      </w:r>
      <w:r w:rsidRPr="002415DA">
        <w:rPr>
          <w:rFonts w:ascii="Times New Roman" w:hAnsi="Times New Roman" w:cs="Times New Roman"/>
          <w:sz w:val="24"/>
          <w:szCs w:val="24"/>
          <w:vertAlign w:val="subscript"/>
          <w:lang w:val="sr-Cyrl-CS"/>
        </w:rPr>
        <w:t>2</w:t>
      </w:r>
      <w:r w:rsidRPr="002415DA">
        <w:rPr>
          <w:rFonts w:ascii="Times New Roman" w:hAnsi="Times New Roman" w:cs="Times New Roman"/>
          <w:sz w:val="24"/>
          <w:szCs w:val="24"/>
          <w:lang w:val="sr-Cyrl-CS"/>
        </w:rPr>
        <w:t>аp) и фацији корита (Q</w:t>
      </w:r>
      <w:r w:rsidRPr="002415DA">
        <w:rPr>
          <w:rFonts w:ascii="Times New Roman" w:hAnsi="Times New Roman" w:cs="Times New Roman"/>
          <w:sz w:val="24"/>
          <w:szCs w:val="24"/>
          <w:vertAlign w:val="subscript"/>
          <w:lang w:val="sr-Cyrl-CS"/>
        </w:rPr>
        <w:t>2</w:t>
      </w:r>
      <w:r w:rsidRPr="002415DA">
        <w:rPr>
          <w:rFonts w:ascii="Times New Roman" w:hAnsi="Times New Roman" w:cs="Times New Roman"/>
          <w:sz w:val="24"/>
          <w:szCs w:val="24"/>
          <w:lang w:val="sr-Cyrl-CS"/>
        </w:rPr>
        <w:t xml:space="preserve">аk), на падини </w:t>
      </w:r>
      <w:r w:rsidR="00270D6F"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првом</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речном терасом (Q</w:t>
      </w:r>
      <w:r w:rsidRPr="002415DA">
        <w:rPr>
          <w:rFonts w:ascii="Times New Roman" w:hAnsi="Times New Roman" w:cs="Times New Roman"/>
          <w:sz w:val="24"/>
          <w:szCs w:val="24"/>
          <w:vertAlign w:val="subscript"/>
          <w:lang w:val="sr-Cyrl-CS"/>
        </w:rPr>
        <w:t>2</w:t>
      </w:r>
      <w:r w:rsidRPr="002415DA">
        <w:rPr>
          <w:rFonts w:ascii="Times New Roman" w:hAnsi="Times New Roman" w:cs="Times New Roman"/>
          <w:sz w:val="24"/>
          <w:szCs w:val="24"/>
          <w:lang w:val="sr-Cyrl-CS"/>
        </w:rPr>
        <w:t>аt</w:t>
      </w:r>
      <w:r w:rsidRPr="002415DA">
        <w:rPr>
          <w:rFonts w:ascii="Times New Roman" w:hAnsi="Times New Roman" w:cs="Times New Roman"/>
          <w:sz w:val="24"/>
          <w:szCs w:val="24"/>
          <w:vertAlign w:val="subscript"/>
          <w:lang w:val="sr-Cyrl-CS"/>
        </w:rPr>
        <w:t>1</w:t>
      </w:r>
      <w:r w:rsidRPr="002415DA">
        <w:rPr>
          <w:rFonts w:ascii="Times New Roman" w:hAnsi="Times New Roman" w:cs="Times New Roman"/>
          <w:sz w:val="24"/>
          <w:szCs w:val="24"/>
          <w:lang w:val="sr-Cyrl-CS"/>
        </w:rPr>
        <w:t>) и делувијалним седиментима (Q</w:t>
      </w:r>
      <w:r w:rsidRPr="002415DA">
        <w:rPr>
          <w:rFonts w:ascii="Times New Roman" w:hAnsi="Times New Roman" w:cs="Times New Roman"/>
          <w:sz w:val="24"/>
          <w:szCs w:val="24"/>
          <w:vertAlign w:val="subscript"/>
          <w:lang w:val="sr-Cyrl-CS"/>
        </w:rPr>
        <w:t>2</w:t>
      </w:r>
      <w:r w:rsidRPr="002415DA">
        <w:rPr>
          <w:rFonts w:ascii="Times New Roman" w:hAnsi="Times New Roman" w:cs="Times New Roman"/>
          <w:sz w:val="24"/>
          <w:szCs w:val="24"/>
          <w:lang w:val="sr-Cyrl-CS"/>
        </w:rPr>
        <w:t>d</w:t>
      </w:r>
      <w:r w:rsidRPr="002415DA">
        <w:rPr>
          <w:rFonts w:ascii="Times New Roman" w:hAnsi="Times New Roman" w:cs="Times New Roman"/>
          <w:sz w:val="24"/>
          <w:szCs w:val="24"/>
          <w:vertAlign w:val="superscript"/>
          <w:lang w:val="sr-Cyrl-CS"/>
        </w:rPr>
        <w:t>l</w:t>
      </w:r>
      <w:r w:rsidRPr="002415DA">
        <w:rPr>
          <w:rFonts w:ascii="Times New Roman" w:hAnsi="Times New Roman" w:cs="Times New Roman"/>
          <w:sz w:val="24"/>
          <w:szCs w:val="24"/>
          <w:lang w:val="sr-Cyrl-CS"/>
        </w:rPr>
        <w:t>, Q</w:t>
      </w:r>
      <w:r w:rsidRPr="002415DA">
        <w:rPr>
          <w:rFonts w:ascii="Times New Roman" w:hAnsi="Times New Roman" w:cs="Times New Roman"/>
          <w:sz w:val="24"/>
          <w:szCs w:val="24"/>
          <w:vertAlign w:val="subscript"/>
          <w:lang w:val="sr-Cyrl-CS"/>
        </w:rPr>
        <w:t>2</w:t>
      </w:r>
      <w:r w:rsidRPr="002415DA">
        <w:rPr>
          <w:rFonts w:ascii="Times New Roman" w:hAnsi="Times New Roman" w:cs="Times New Roman"/>
          <w:sz w:val="24"/>
          <w:szCs w:val="24"/>
          <w:lang w:val="sr-Cyrl-CS"/>
        </w:rPr>
        <w:t>d</w:t>
      </w:r>
      <w:r w:rsidRPr="002415DA">
        <w:rPr>
          <w:rFonts w:ascii="Times New Roman" w:hAnsi="Times New Roman" w:cs="Times New Roman"/>
          <w:sz w:val="24"/>
          <w:szCs w:val="24"/>
          <w:vertAlign w:val="superscript"/>
          <w:lang w:val="sr-Cyrl-CS"/>
        </w:rPr>
        <w:t>pg</w:t>
      </w:r>
      <w:r w:rsidRPr="002415DA">
        <w:rPr>
          <w:rFonts w:ascii="Times New Roman" w:hAnsi="Times New Roman" w:cs="Times New Roman"/>
          <w:sz w:val="24"/>
          <w:szCs w:val="24"/>
          <w:lang w:val="sr-Cyrl-CS"/>
        </w:rPr>
        <w:t xml:space="preserve">). Плеистоценске творевине чине седименти </w:t>
      </w:r>
      <w:r w:rsidR="005B07DF"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друге</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речне терасе (Q</w:t>
      </w:r>
      <w:r w:rsidRPr="002415DA">
        <w:rPr>
          <w:rFonts w:ascii="Times New Roman" w:hAnsi="Times New Roman" w:cs="Times New Roman"/>
          <w:sz w:val="24"/>
          <w:szCs w:val="24"/>
          <w:vertAlign w:val="subscript"/>
          <w:lang w:val="sr-Cyrl-CS"/>
        </w:rPr>
        <w:t>2</w:t>
      </w:r>
      <w:r w:rsidRPr="002415DA">
        <w:rPr>
          <w:rFonts w:ascii="Times New Roman" w:hAnsi="Times New Roman" w:cs="Times New Roman"/>
          <w:sz w:val="24"/>
          <w:szCs w:val="24"/>
          <w:lang w:val="sr-Cyrl-CS"/>
        </w:rPr>
        <w:t>аt</w:t>
      </w:r>
      <w:r w:rsidRPr="002415DA">
        <w:rPr>
          <w:rFonts w:ascii="Times New Roman" w:hAnsi="Times New Roman" w:cs="Times New Roman"/>
          <w:sz w:val="24"/>
          <w:szCs w:val="24"/>
          <w:vertAlign w:val="subscript"/>
          <w:lang w:val="sr-Cyrl-CS"/>
        </w:rPr>
        <w:t>2</w:t>
      </w:r>
      <w:r w:rsidRPr="002415DA">
        <w:rPr>
          <w:rFonts w:ascii="Times New Roman" w:hAnsi="Times New Roman" w:cs="Times New Roman"/>
          <w:sz w:val="24"/>
          <w:szCs w:val="24"/>
          <w:lang w:val="sr-Cyrl-CS"/>
        </w:rPr>
        <w:t>). Од терцијарних творевина на шире</w:t>
      </w:r>
      <w:r w:rsidR="0043349C">
        <w:rPr>
          <w:rFonts w:ascii="Times New Roman" w:hAnsi="Times New Roman" w:cs="Times New Roman"/>
          <w:sz w:val="24"/>
          <w:szCs w:val="24"/>
          <w:lang w:val="sr-Cyrl-CS"/>
        </w:rPr>
        <w:t>м простору предметне локације от</w:t>
      </w:r>
      <w:r w:rsidRPr="002415DA">
        <w:rPr>
          <w:rFonts w:ascii="Times New Roman" w:hAnsi="Times New Roman" w:cs="Times New Roman"/>
          <w:sz w:val="24"/>
          <w:szCs w:val="24"/>
          <w:lang w:val="sr-Cyrl-CS"/>
        </w:rPr>
        <w:t>кривени су седименти миоцена - сармата (М</w:t>
      </w:r>
      <w:r w:rsidRPr="002415DA">
        <w:rPr>
          <w:rFonts w:ascii="Times New Roman" w:hAnsi="Times New Roman" w:cs="Times New Roman"/>
          <w:sz w:val="24"/>
          <w:szCs w:val="24"/>
          <w:vertAlign w:val="subscript"/>
          <w:lang w:val="sr-Cyrl-CS"/>
        </w:rPr>
        <w:t>3</w:t>
      </w:r>
      <w:r w:rsidRPr="002415DA">
        <w:rPr>
          <w:rFonts w:ascii="Times New Roman" w:hAnsi="Times New Roman" w:cs="Times New Roman"/>
          <w:sz w:val="24"/>
          <w:szCs w:val="24"/>
          <w:vertAlign w:val="superscript"/>
          <w:lang w:val="sr-Cyrl-CS"/>
        </w:rPr>
        <w:t>1</w:t>
      </w:r>
      <w:r w:rsidRPr="002415DA">
        <w:rPr>
          <w:rFonts w:ascii="Times New Roman" w:hAnsi="Times New Roman" w:cs="Times New Roman"/>
          <w:sz w:val="24"/>
          <w:szCs w:val="24"/>
          <w:lang w:val="sr-Cyrl-CS"/>
        </w:rPr>
        <w:t>PL) који је представљен песковима, лапорима, глиновитим лапорцима, пешчарима, шљунковима, конгломератима, органогеним кречњацима.</w:t>
      </w:r>
    </w:p>
    <w:p w14:paraId="587852F2" w14:textId="4009D5DC" w:rsidR="005B07DF" w:rsidRPr="002415DA" w:rsidRDefault="00AB6D0A" w:rsidP="005B07DF">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Према најновијим геотехничким истраживањима не можемо са сигурношћу да говоримо о геолошкој грађи у зони </w:t>
      </w:r>
      <w:r w:rsidR="00FE6F8F" w:rsidRPr="002415DA">
        <w:rPr>
          <w:rFonts w:ascii="Times New Roman" w:hAnsi="Times New Roman" w:cs="Times New Roman"/>
          <w:sz w:val="24"/>
          <w:szCs w:val="24"/>
          <w:lang w:val="sr-Cyrl-CS"/>
        </w:rPr>
        <w:t>а</w:t>
      </w:r>
      <w:r w:rsidRPr="002415DA">
        <w:rPr>
          <w:rFonts w:ascii="Times New Roman" w:hAnsi="Times New Roman" w:cs="Times New Roman"/>
          <w:sz w:val="24"/>
          <w:szCs w:val="24"/>
          <w:lang w:val="sr-Cyrl-CS"/>
        </w:rPr>
        <w:t xml:space="preserve">рхеолошког налазишта. Наиме, површински </w:t>
      </w:r>
      <w:r w:rsidR="00FE6F8F" w:rsidRPr="002415DA">
        <w:rPr>
          <w:rFonts w:ascii="Times New Roman" w:hAnsi="Times New Roman" w:cs="Times New Roman"/>
          <w:sz w:val="24"/>
          <w:szCs w:val="24"/>
          <w:lang w:val="sr-Cyrl-CS"/>
        </w:rPr>
        <w:lastRenderedPageBreak/>
        <w:t>а</w:t>
      </w:r>
      <w:r w:rsidRPr="002415DA">
        <w:rPr>
          <w:rFonts w:ascii="Times New Roman" w:hAnsi="Times New Roman" w:cs="Times New Roman"/>
          <w:sz w:val="24"/>
          <w:szCs w:val="24"/>
          <w:lang w:val="sr-Cyrl-CS"/>
        </w:rPr>
        <w:t xml:space="preserve">рхеолошки слој (А) </w:t>
      </w:r>
      <w:r w:rsidR="005B07DF" w:rsidRPr="002415DA">
        <w:rPr>
          <w:rFonts w:ascii="Times New Roman" w:hAnsi="Times New Roman" w:cs="Times New Roman"/>
          <w:sz w:val="24"/>
          <w:szCs w:val="24"/>
          <w:lang w:val="sr-Cyrl-CS"/>
        </w:rPr>
        <w:t>дебљине 6-8m</w:t>
      </w:r>
      <w:r w:rsidRPr="002415DA">
        <w:rPr>
          <w:rFonts w:ascii="Times New Roman" w:hAnsi="Times New Roman" w:cs="Times New Roman"/>
          <w:sz w:val="24"/>
          <w:szCs w:val="24"/>
          <w:lang w:val="sr-Cyrl-CS"/>
        </w:rPr>
        <w:t xml:space="preserve"> се врло јасно издваја на тераси и одсеку</w:t>
      </w:r>
      <w:r w:rsidR="00270D6F"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а у ножици насуто тло (nt) дебљине око 4,5</w:t>
      </w:r>
      <w:r w:rsidR="005B07DF" w:rsidRPr="002415DA">
        <w:rPr>
          <w:rFonts w:ascii="Times New Roman" w:hAnsi="Times New Roman" w:cs="Times New Roman"/>
          <w:sz w:val="24"/>
          <w:szCs w:val="24"/>
          <w:lang w:val="sr-Cyrl-CS"/>
        </w:rPr>
        <w:t>m</w:t>
      </w:r>
      <w:r w:rsidRPr="002415DA">
        <w:rPr>
          <w:rFonts w:ascii="Times New Roman" w:hAnsi="Times New Roman" w:cs="Times New Roman"/>
          <w:sz w:val="24"/>
          <w:szCs w:val="24"/>
          <w:lang w:val="sr-Cyrl-CS"/>
        </w:rPr>
        <w:t xml:space="preserve">. Ови седименти представљају </w:t>
      </w:r>
      <w:r w:rsidR="005B07DF" w:rsidRPr="002415DA">
        <w:rPr>
          <w:rFonts w:ascii="Times New Roman" w:hAnsi="Times New Roman" w:cs="Times New Roman"/>
          <w:sz w:val="24"/>
          <w:szCs w:val="24"/>
          <w:lang w:val="sr-Cyrl-CS"/>
        </w:rPr>
        <w:t>рецентне творевине.</w:t>
      </w:r>
    </w:p>
    <w:p w14:paraId="1B12E189" w14:textId="3D3E4F78" w:rsidR="005B07DF" w:rsidRPr="002415DA" w:rsidRDefault="00AB6D0A" w:rsidP="005B07DF">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Испод </w:t>
      </w:r>
      <w:r w:rsidR="00FE6F8F" w:rsidRPr="002415DA">
        <w:rPr>
          <w:rFonts w:ascii="Times New Roman" w:hAnsi="Times New Roman" w:cs="Times New Roman"/>
          <w:sz w:val="24"/>
          <w:szCs w:val="24"/>
          <w:lang w:val="sr-Cyrl-CS"/>
        </w:rPr>
        <w:t>а</w:t>
      </w:r>
      <w:r w:rsidRPr="002415DA">
        <w:rPr>
          <w:rFonts w:ascii="Times New Roman" w:hAnsi="Times New Roman" w:cs="Times New Roman"/>
          <w:sz w:val="24"/>
          <w:szCs w:val="24"/>
          <w:lang w:val="sr-Cyrl-CS"/>
        </w:rPr>
        <w:t>рхеолошког слоја на терасном платоу издваја се врло танки слој дебљине 1,5-2,0</w:t>
      </w:r>
      <w:r w:rsidR="005B07DF" w:rsidRPr="002415DA">
        <w:rPr>
          <w:rFonts w:ascii="Times New Roman" w:hAnsi="Times New Roman" w:cs="Times New Roman"/>
          <w:sz w:val="24"/>
          <w:szCs w:val="24"/>
          <w:lang w:val="sr-Cyrl-CS"/>
        </w:rPr>
        <w:t>m</w:t>
      </w:r>
      <w:r w:rsidRPr="002415DA">
        <w:rPr>
          <w:rFonts w:ascii="Times New Roman" w:hAnsi="Times New Roman" w:cs="Times New Roman"/>
          <w:sz w:val="24"/>
          <w:szCs w:val="24"/>
          <w:lang w:val="sr-Cyrl-CS"/>
        </w:rPr>
        <w:t xml:space="preserve"> који са сигурношћу припада квартарним-терасним седиментима (Q</w:t>
      </w:r>
      <w:r w:rsidRPr="002415DA">
        <w:rPr>
          <w:rFonts w:ascii="Times New Roman" w:hAnsi="Times New Roman" w:cs="Times New Roman"/>
          <w:sz w:val="24"/>
          <w:szCs w:val="24"/>
          <w:vertAlign w:val="subscript"/>
          <w:lang w:val="sr-Cyrl-CS"/>
        </w:rPr>
        <w:t>2</w:t>
      </w:r>
      <w:r w:rsidRPr="002415DA">
        <w:rPr>
          <w:rFonts w:ascii="Times New Roman" w:hAnsi="Times New Roman" w:cs="Times New Roman"/>
          <w:sz w:val="24"/>
          <w:szCs w:val="24"/>
          <w:lang w:val="sr-Cyrl-CS"/>
        </w:rPr>
        <w:t>аt</w:t>
      </w:r>
      <w:r w:rsidRPr="002415DA">
        <w:rPr>
          <w:rFonts w:ascii="Times New Roman" w:hAnsi="Times New Roman" w:cs="Times New Roman"/>
          <w:sz w:val="24"/>
          <w:szCs w:val="24"/>
          <w:vertAlign w:val="subscript"/>
          <w:lang w:val="sr-Cyrl-CS"/>
        </w:rPr>
        <w:t>1</w:t>
      </w:r>
      <w:r w:rsidRPr="002415DA">
        <w:rPr>
          <w:rFonts w:ascii="Times New Roman" w:hAnsi="Times New Roman" w:cs="Times New Roman"/>
          <w:sz w:val="24"/>
          <w:szCs w:val="24"/>
          <w:lang w:val="sr-Cyrl-CS"/>
        </w:rPr>
        <w:t>). Ови седименти су представљени глиновитим прашинама (не лесом) које су прекривене хумусним слојем. Археолошки слој и квартарни седименти у ножици терасе изостају.</w:t>
      </w:r>
    </w:p>
    <w:p w14:paraId="3E631385" w14:textId="77777777" w:rsidR="00654BC8" w:rsidRPr="002415DA" w:rsidRDefault="00AB6D0A" w:rsidP="00654BC8">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Испод квартарних седимената налазе се седименти чија старост је дискутабилна. На терасном (вишем платоу) ови седименти које смо назвали лапоровите прашине су дебљине око 8,5</w:t>
      </w:r>
      <w:r w:rsidR="005B07DF" w:rsidRPr="002415DA">
        <w:rPr>
          <w:rFonts w:ascii="Times New Roman" w:hAnsi="Times New Roman" w:cs="Times New Roman"/>
          <w:sz w:val="24"/>
          <w:szCs w:val="24"/>
          <w:lang w:val="sr-Cyrl-CS"/>
        </w:rPr>
        <w:t>m</w:t>
      </w:r>
      <w:r w:rsidRPr="002415DA">
        <w:rPr>
          <w:rFonts w:ascii="Times New Roman" w:hAnsi="Times New Roman" w:cs="Times New Roman"/>
          <w:sz w:val="24"/>
          <w:szCs w:val="24"/>
          <w:lang w:val="sr-Cyrl-CS"/>
        </w:rPr>
        <w:t xml:space="preserve"> а у ножици испод насипа (рефулираног песка) су дебљине 4-5</w:t>
      </w:r>
      <w:r w:rsidR="005B07DF" w:rsidRPr="002415DA">
        <w:rPr>
          <w:rFonts w:ascii="Times New Roman" w:hAnsi="Times New Roman" w:cs="Times New Roman"/>
          <w:sz w:val="24"/>
          <w:szCs w:val="24"/>
          <w:lang w:val="sr-Cyrl-CS"/>
        </w:rPr>
        <w:t>m</w:t>
      </w:r>
      <w:r w:rsidRPr="002415DA">
        <w:rPr>
          <w:rFonts w:ascii="Times New Roman" w:hAnsi="Times New Roman" w:cs="Times New Roman"/>
          <w:sz w:val="24"/>
          <w:szCs w:val="24"/>
          <w:lang w:val="sr-Cyrl-CS"/>
        </w:rPr>
        <w:t>. У бушотинама на тераси ови седименти немају фауну која би са сигурношћу могла да одреди старост ових седимената. Према искуству већег броја еминентних геолога који су прегледали језгро бушотина, могу се сврстати у неогене - плиоценске седименте (Pl) док на одсеку ти исти седименти садрже мноштво фауне која их сврстава у еоплеистоцен (Q</w:t>
      </w:r>
      <w:r w:rsidRPr="002415DA">
        <w:rPr>
          <w:rFonts w:ascii="Times New Roman" w:hAnsi="Times New Roman" w:cs="Times New Roman"/>
          <w:sz w:val="24"/>
          <w:szCs w:val="24"/>
          <w:vertAlign w:val="subscript"/>
          <w:lang w:val="sr-Cyrl-CS"/>
        </w:rPr>
        <w:t>1</w:t>
      </w:r>
      <w:r w:rsidR="00345CB3" w:rsidRPr="002415DA">
        <w:rPr>
          <w:rFonts w:ascii="Times New Roman" w:hAnsi="Times New Roman" w:cs="Times New Roman"/>
          <w:sz w:val="24"/>
          <w:szCs w:val="24"/>
          <w:lang w:val="sr-Cyrl-CS"/>
        </w:rPr>
        <w:t>, Pl?</w:t>
      </w:r>
      <w:r w:rsidRPr="002415DA">
        <w:rPr>
          <w:rFonts w:ascii="Times New Roman" w:hAnsi="Times New Roman" w:cs="Times New Roman"/>
          <w:sz w:val="24"/>
          <w:szCs w:val="24"/>
          <w:lang w:val="sr-Cyrl-CS"/>
        </w:rPr>
        <w:t>).</w:t>
      </w:r>
    </w:p>
    <w:p w14:paraId="79F0AB7B" w14:textId="6D498213" w:rsidR="00AB6D0A" w:rsidRPr="002415DA" w:rsidRDefault="00AB6D0A" w:rsidP="00654BC8">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Седименти који су констатовани испод коте 70</w:t>
      </w:r>
      <w:r w:rsidR="009A1CEB" w:rsidRPr="002415DA">
        <w:rPr>
          <w:rFonts w:ascii="Times New Roman" w:hAnsi="Times New Roman" w:cs="Times New Roman"/>
          <w:sz w:val="24"/>
          <w:szCs w:val="24"/>
          <w:lang w:val="sr-Cyrl-CS"/>
        </w:rPr>
        <w:t>mnv</w:t>
      </w:r>
      <w:r w:rsidR="00654BC8" w:rsidRPr="002415DA">
        <w:rPr>
          <w:rFonts w:ascii="Times New Roman" w:hAnsi="Times New Roman" w:cs="Times New Roman"/>
          <w:sz w:val="24"/>
          <w:szCs w:val="24"/>
          <w:lang w:val="sr-Cyrl-CS"/>
        </w:rPr>
        <w:t xml:space="preserve"> на тераси и испод коте 65(67)</w:t>
      </w:r>
      <w:r w:rsidR="009A1CEB" w:rsidRPr="002415DA">
        <w:rPr>
          <w:rFonts w:ascii="Times New Roman" w:hAnsi="Times New Roman" w:cs="Times New Roman"/>
          <w:sz w:val="24"/>
          <w:szCs w:val="24"/>
          <w:lang w:val="sr-Cyrl-CS"/>
        </w:rPr>
        <w:t>mnv</w:t>
      </w:r>
      <w:r w:rsidRPr="002415DA">
        <w:rPr>
          <w:rFonts w:ascii="Times New Roman" w:hAnsi="Times New Roman" w:cs="Times New Roman"/>
          <w:sz w:val="24"/>
          <w:szCs w:val="24"/>
          <w:lang w:val="sr-Cyrl-CS"/>
        </w:rPr>
        <w:t xml:space="preserve"> у подножју терасе могу се сврстати у седименте сарматске старости </w:t>
      </w:r>
      <w:r w:rsidRPr="002415DA">
        <w:rPr>
          <w:rFonts w:ascii="Times New Roman" w:hAnsi="Times New Roman" w:cs="Times New Roman"/>
          <w:bCs/>
          <w:iCs/>
          <w:sz w:val="24"/>
          <w:szCs w:val="24"/>
          <w:lang w:val="sr-Cyrl-CS"/>
        </w:rPr>
        <w:t>(М</w:t>
      </w:r>
      <w:r w:rsidRPr="002415DA">
        <w:rPr>
          <w:rFonts w:ascii="Times New Roman" w:hAnsi="Times New Roman" w:cs="Times New Roman"/>
          <w:bCs/>
          <w:iCs/>
          <w:sz w:val="24"/>
          <w:szCs w:val="24"/>
          <w:vertAlign w:val="subscript"/>
          <w:lang w:val="sr-Cyrl-CS"/>
        </w:rPr>
        <w:t>3</w:t>
      </w:r>
      <w:r w:rsidRPr="002415DA">
        <w:rPr>
          <w:rFonts w:ascii="Times New Roman" w:hAnsi="Times New Roman" w:cs="Times New Roman"/>
          <w:bCs/>
          <w:iCs/>
          <w:sz w:val="24"/>
          <w:szCs w:val="24"/>
          <w:vertAlign w:val="superscript"/>
          <w:lang w:val="sr-Cyrl-CS"/>
        </w:rPr>
        <w:t>1</w:t>
      </w:r>
      <w:r w:rsidRPr="002415DA">
        <w:rPr>
          <w:rFonts w:ascii="Times New Roman" w:hAnsi="Times New Roman" w:cs="Times New Roman"/>
          <w:bCs/>
          <w:iCs/>
          <w:sz w:val="24"/>
          <w:szCs w:val="24"/>
          <w:lang w:val="sr-Cyrl-CS"/>
        </w:rPr>
        <w:t>)</w:t>
      </w:r>
      <w:r w:rsidR="00270D6F" w:rsidRPr="002415DA">
        <w:rPr>
          <w:rFonts w:ascii="Times New Roman" w:hAnsi="Times New Roman" w:cs="Times New Roman"/>
          <w:bCs/>
          <w:iCs/>
          <w:sz w:val="24"/>
          <w:szCs w:val="24"/>
          <w:lang w:val="sr-Cyrl-CS"/>
        </w:rPr>
        <w:t>,</w:t>
      </w:r>
      <w:r w:rsidRPr="002415DA">
        <w:rPr>
          <w:rFonts w:ascii="Times New Roman" w:hAnsi="Times New Roman" w:cs="Times New Roman"/>
          <w:bCs/>
          <w:iCs/>
          <w:sz w:val="24"/>
          <w:szCs w:val="24"/>
          <w:lang w:val="sr-Cyrl-CS"/>
        </w:rPr>
        <w:t xml:space="preserve"> </w:t>
      </w:r>
      <w:r w:rsidRPr="002415DA">
        <w:rPr>
          <w:rFonts w:ascii="Times New Roman" w:hAnsi="Times New Roman" w:cs="Times New Roman"/>
          <w:sz w:val="24"/>
          <w:szCs w:val="24"/>
          <w:lang w:val="sr-Cyrl-CS"/>
        </w:rPr>
        <w:t>али фаунистички нису доказани. Представљени су песковима и лапорима сиве боје. Седиментолошки нису слични сарматским танкослојевитим лапорима са арагонитом по равни слојевитости који се налазе у близини предметне локације на обали Дунава.</w:t>
      </w:r>
    </w:p>
    <w:p w14:paraId="20EF898B" w14:textId="512A18B5" w:rsidR="00AB6D0A" w:rsidRPr="002415DA" w:rsidRDefault="00AB6D0A" w:rsidP="004B7CAA">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Геотермални потенцијали</w:t>
      </w:r>
    </w:p>
    <w:p w14:paraId="207C56B7" w14:textId="76BC0FC9" w:rsidR="00654BC8" w:rsidRPr="002415DA" w:rsidRDefault="00AB6D0A" w:rsidP="00654BC8">
      <w:pPr>
        <w:autoSpaceDE w:val="0"/>
        <w:autoSpaceDN w:val="0"/>
        <w:adjustRightInd w:val="0"/>
        <w:spacing w:before="120" w:after="120"/>
        <w:ind w:firstLine="720"/>
        <w:rPr>
          <w:rFonts w:ascii="Times New Roman" w:eastAsia="Calibri" w:hAnsi="Times New Roman" w:cs="Times New Roman"/>
          <w:sz w:val="24"/>
          <w:szCs w:val="24"/>
          <w:lang w:val="sr-Cyrl-CS"/>
        </w:rPr>
      </w:pPr>
      <w:bookmarkStart w:id="0" w:name="_Toc116710854"/>
      <w:r w:rsidRPr="002415DA">
        <w:rPr>
          <w:rFonts w:ascii="Times New Roman" w:eastAsia="Calibri" w:hAnsi="Times New Roman" w:cs="Times New Roman"/>
          <w:sz w:val="24"/>
          <w:szCs w:val="24"/>
          <w:lang w:val="sr-Cyrl-CS"/>
        </w:rPr>
        <w:t xml:space="preserve">На основу пројекта </w:t>
      </w:r>
      <w:r w:rsidR="00654BC8"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Детаљна истраживања субгеотермалних подземних водних ресурса града Београда - потенцијал, могућности коришћења и енергетска валоризација</w:t>
      </w:r>
      <w:r w:rsidR="00872813" w:rsidRPr="002415DA">
        <w:rPr>
          <w:rFonts w:ascii="Times New Roman" w:eastAsia="Calibri" w:hAnsi="Times New Roman" w:cs="Times New Roman"/>
          <w:iCs/>
          <w:sz w:val="24"/>
          <w:szCs w:val="24"/>
          <w:lang w:val="sr-Cyrl-CS"/>
        </w:rPr>
        <w:t>”</w:t>
      </w:r>
      <w:r w:rsidRPr="002415DA">
        <w:rPr>
          <w:rFonts w:ascii="Times New Roman" w:eastAsia="Calibri" w:hAnsi="Times New Roman" w:cs="Times New Roman"/>
          <w:iCs/>
          <w:sz w:val="24"/>
          <w:szCs w:val="24"/>
          <w:lang w:val="sr-Cyrl-CS"/>
        </w:rPr>
        <w:t xml:space="preserve"> (Рударско-геолошки факултет - 2012), предметни простор припада рејону Б</w:t>
      </w:r>
      <w:r w:rsidRPr="002415DA">
        <w:rPr>
          <w:rFonts w:ascii="Times New Roman" w:eastAsia="Calibri" w:hAnsi="Times New Roman" w:cs="Times New Roman"/>
          <w:iCs/>
          <w:sz w:val="24"/>
          <w:szCs w:val="24"/>
          <w:vertAlign w:val="subscript"/>
          <w:lang w:val="sr-Cyrl-CS"/>
        </w:rPr>
        <w:t>2</w:t>
      </w:r>
      <w:r w:rsidRPr="002415DA">
        <w:rPr>
          <w:rFonts w:ascii="Times New Roman" w:eastAsia="Calibri" w:hAnsi="Times New Roman" w:cs="Times New Roman"/>
          <w:iCs/>
          <w:sz w:val="24"/>
          <w:szCs w:val="24"/>
          <w:lang w:val="sr-Cyrl-CS"/>
        </w:rPr>
        <w:t>.</w:t>
      </w:r>
      <w:r w:rsidRPr="002415DA">
        <w:rPr>
          <w:rFonts w:ascii="Times New Roman" w:eastAsia="Calibri" w:hAnsi="Times New Roman" w:cs="Times New Roman"/>
          <w:sz w:val="24"/>
          <w:szCs w:val="24"/>
          <w:lang w:val="sr-Cyrl-CS"/>
        </w:rPr>
        <w:t xml:space="preserve"> </w:t>
      </w:r>
    </w:p>
    <w:p w14:paraId="20724273" w14:textId="746D4903" w:rsidR="004C40F0" w:rsidRPr="002415DA" w:rsidRDefault="00AB6D0A" w:rsidP="00FA6D93">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pacing w:val="-6"/>
          <w:sz w:val="24"/>
          <w:szCs w:val="24"/>
          <w:lang w:val="sr-Cyrl-CS"/>
        </w:rPr>
        <w:t>Хидрогеотермални ресурси у оквиру пескова панонско-сарматске старости констатовани су у Винчи, Лештанима, Болечу и Ритопеку и даље ка Врчину. На подручју Врчина пространство издани у панонс</w:t>
      </w:r>
      <w:r w:rsidR="003470CA" w:rsidRPr="002415DA">
        <w:rPr>
          <w:rFonts w:ascii="Times New Roman" w:hAnsi="Times New Roman" w:cs="Times New Roman"/>
          <w:spacing w:val="-6"/>
          <w:sz w:val="24"/>
          <w:szCs w:val="24"/>
          <w:lang w:val="sr-Cyrl-CS"/>
        </w:rPr>
        <w:t>ким песковима износи најмање 40km</w:t>
      </w:r>
      <w:r w:rsidRPr="002415DA">
        <w:rPr>
          <w:rFonts w:ascii="Times New Roman" w:hAnsi="Times New Roman" w:cs="Times New Roman"/>
          <w:spacing w:val="-6"/>
          <w:sz w:val="24"/>
          <w:szCs w:val="24"/>
          <w:vertAlign w:val="superscript"/>
          <w:lang w:val="sr-Cyrl-CS"/>
        </w:rPr>
        <w:t>2</w:t>
      </w:r>
      <w:r w:rsidRPr="002415DA">
        <w:rPr>
          <w:rFonts w:ascii="Times New Roman" w:hAnsi="Times New Roman" w:cs="Times New Roman"/>
          <w:spacing w:val="-6"/>
          <w:sz w:val="24"/>
          <w:szCs w:val="24"/>
          <w:lang w:val="sr-Cyrl-CS"/>
        </w:rPr>
        <w:t xml:space="preserve">, а на основу истраживања на подручју Заклопаче, Бегаљице и Гроцке </w:t>
      </w:r>
      <w:r w:rsidR="00654BC8" w:rsidRPr="002415DA">
        <w:rPr>
          <w:rFonts w:ascii="Times New Roman" w:hAnsi="Times New Roman" w:cs="Times New Roman"/>
          <w:spacing w:val="-6"/>
          <w:sz w:val="24"/>
          <w:szCs w:val="24"/>
          <w:lang w:val="sr-Cyrl-CS"/>
        </w:rPr>
        <w:t>„</w:t>
      </w:r>
      <w:r w:rsidRPr="002415DA">
        <w:rPr>
          <w:rFonts w:ascii="Times New Roman" w:hAnsi="Times New Roman" w:cs="Times New Roman"/>
          <w:spacing w:val="-6"/>
          <w:sz w:val="24"/>
          <w:szCs w:val="24"/>
          <w:lang w:val="sr-Cyrl-CS"/>
        </w:rPr>
        <w:t>реална је претпоставка да се овај колекторски комплекс и његова издан простиру источно од Врчина према Гроцкој...њено пространство би било најмање око 100</w:t>
      </w:r>
      <w:r w:rsidR="003470CA" w:rsidRPr="002415DA">
        <w:rPr>
          <w:rFonts w:ascii="Times New Roman" w:hAnsi="Times New Roman" w:cs="Times New Roman"/>
          <w:spacing w:val="-6"/>
          <w:sz w:val="24"/>
          <w:szCs w:val="24"/>
          <w:lang w:val="sr-Cyrl-CS"/>
        </w:rPr>
        <w:t>km</w:t>
      </w:r>
      <w:r w:rsidRPr="002415DA">
        <w:rPr>
          <w:rFonts w:ascii="Times New Roman" w:hAnsi="Times New Roman" w:cs="Times New Roman"/>
          <w:spacing w:val="-6"/>
          <w:sz w:val="24"/>
          <w:szCs w:val="24"/>
          <w:vertAlign w:val="superscript"/>
          <w:lang w:val="sr-Cyrl-CS"/>
        </w:rPr>
        <w:t>2</w:t>
      </w:r>
      <w:r w:rsidR="00872813" w:rsidRPr="002415DA">
        <w:rPr>
          <w:rFonts w:ascii="Times New Roman" w:hAnsi="Times New Roman" w:cs="Times New Roman"/>
          <w:spacing w:val="-6"/>
          <w:sz w:val="24"/>
          <w:szCs w:val="24"/>
          <w:lang w:val="sr-Cyrl-CS"/>
        </w:rPr>
        <w:t>”</w:t>
      </w:r>
      <w:r w:rsidRPr="002415DA">
        <w:rPr>
          <w:rFonts w:ascii="Times New Roman" w:hAnsi="Times New Roman" w:cs="Times New Roman"/>
          <w:spacing w:val="-6"/>
          <w:sz w:val="24"/>
          <w:szCs w:val="24"/>
          <w:lang w:val="sr-Cyrl-CS"/>
        </w:rPr>
        <w:t xml:space="preserve"> (Миливојевић, 2004).</w:t>
      </w:r>
      <w:r w:rsidR="004C40F0" w:rsidRPr="002415DA">
        <w:rPr>
          <w:rFonts w:ascii="Times New Roman" w:hAnsi="Times New Roman" w:cs="Times New Roman"/>
          <w:sz w:val="24"/>
          <w:szCs w:val="24"/>
          <w:lang w:val="sr-Cyrl-CS"/>
        </w:rPr>
        <w:br w:type="page"/>
      </w:r>
    </w:p>
    <w:p w14:paraId="66C99729" w14:textId="243BAD40" w:rsidR="00AB6D0A" w:rsidRPr="002415DA" w:rsidRDefault="00AB6D0A" w:rsidP="00654BC8">
      <w:pPr>
        <w:autoSpaceDE w:val="0"/>
        <w:autoSpaceDN w:val="0"/>
        <w:adjustRightInd w:val="0"/>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Слика 3: Максимално распрострањење хидрогеотермалних ресурса Б</w:t>
      </w:r>
      <w:r w:rsidRPr="002415DA">
        <w:rPr>
          <w:rFonts w:ascii="Times New Roman" w:hAnsi="Times New Roman" w:cs="Times New Roman"/>
          <w:sz w:val="24"/>
          <w:szCs w:val="24"/>
          <w:vertAlign w:val="subscript"/>
          <w:lang w:val="sr-Cyrl-CS"/>
        </w:rPr>
        <w:t>1</w:t>
      </w:r>
      <w:r w:rsidRPr="002415DA">
        <w:rPr>
          <w:rFonts w:ascii="Times New Roman" w:hAnsi="Times New Roman" w:cs="Times New Roman"/>
          <w:sz w:val="24"/>
          <w:szCs w:val="24"/>
          <w:lang w:val="sr-Cyrl-CS"/>
        </w:rPr>
        <w:t xml:space="preserve"> у оквиру пескова плиоценске старости и хидрогеотермалних ресурса Б</w:t>
      </w:r>
      <w:r w:rsidRPr="002415DA">
        <w:rPr>
          <w:rFonts w:ascii="Times New Roman" w:hAnsi="Times New Roman" w:cs="Times New Roman"/>
          <w:sz w:val="24"/>
          <w:szCs w:val="24"/>
          <w:vertAlign w:val="subscript"/>
          <w:lang w:val="sr-Cyrl-CS"/>
        </w:rPr>
        <w:t>2</w:t>
      </w:r>
      <w:r w:rsidRPr="002415DA">
        <w:rPr>
          <w:rFonts w:ascii="Times New Roman" w:hAnsi="Times New Roman" w:cs="Times New Roman"/>
          <w:sz w:val="24"/>
          <w:szCs w:val="24"/>
          <w:lang w:val="sr-Cyrl-CS"/>
        </w:rPr>
        <w:t xml:space="preserve"> у оквиру пескова сарматскопанонске старости</w:t>
      </w:r>
    </w:p>
    <w:tbl>
      <w:tblPr>
        <w:tblW w:w="0" w:type="auto"/>
        <w:tblLook w:val="04A0" w:firstRow="1" w:lastRow="0" w:firstColumn="1" w:lastColumn="0" w:noHBand="0" w:noVBand="1"/>
      </w:tblPr>
      <w:tblGrid>
        <w:gridCol w:w="5734"/>
        <w:gridCol w:w="3509"/>
      </w:tblGrid>
      <w:tr w:rsidR="00AB6D0A" w:rsidRPr="002415DA" w14:paraId="09FEA996" w14:textId="77777777" w:rsidTr="00AB6D0A">
        <w:tc>
          <w:tcPr>
            <w:tcW w:w="5926" w:type="dxa"/>
          </w:tcPr>
          <w:p w14:paraId="5EB8FED2" w14:textId="77777777" w:rsidR="00AB6D0A" w:rsidRPr="002415DA" w:rsidRDefault="00AB6D0A" w:rsidP="00AB6D0A">
            <w:pPr>
              <w:rPr>
                <w:rFonts w:ascii="Times New Roman" w:hAnsi="Times New Roman" w:cs="Times New Roman"/>
                <w:sz w:val="24"/>
                <w:szCs w:val="24"/>
                <w:lang w:val="sr-Cyrl-CS"/>
              </w:rPr>
            </w:pPr>
            <w:r w:rsidRPr="002415DA">
              <w:rPr>
                <w:rFonts w:ascii="Times New Roman" w:hAnsi="Times New Roman" w:cs="Times New Roman"/>
                <w:noProof/>
                <w:sz w:val="24"/>
                <w:szCs w:val="24"/>
              </w:rPr>
              <w:drawing>
                <wp:inline distT="0" distB="0" distL="0" distR="0" wp14:anchorId="16AFBE9C" wp14:editId="6F302D54">
                  <wp:extent cx="3716655" cy="3415665"/>
                  <wp:effectExtent l="19050" t="0" r="0" b="0"/>
                  <wp:docPr id="46" name="Picture 6" descr="Geotermija kar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eotermija karta"/>
                          <pic:cNvPicPr>
                            <a:picLocks noChangeAspect="1" noChangeArrowheads="1"/>
                          </pic:cNvPicPr>
                        </pic:nvPicPr>
                        <pic:blipFill>
                          <a:blip r:embed="rId15" cstate="print"/>
                          <a:srcRect/>
                          <a:stretch>
                            <a:fillRect/>
                          </a:stretch>
                        </pic:blipFill>
                        <pic:spPr bwMode="auto">
                          <a:xfrm>
                            <a:off x="0" y="0"/>
                            <a:ext cx="3716655" cy="3415665"/>
                          </a:xfrm>
                          <a:prstGeom prst="rect">
                            <a:avLst/>
                          </a:prstGeom>
                          <a:noFill/>
                          <a:ln w="9525">
                            <a:noFill/>
                            <a:miter lim="800000"/>
                            <a:headEnd/>
                            <a:tailEnd/>
                          </a:ln>
                        </pic:spPr>
                      </pic:pic>
                    </a:graphicData>
                  </a:graphic>
                </wp:inline>
              </w:drawing>
            </w:r>
          </w:p>
        </w:tc>
        <w:tc>
          <w:tcPr>
            <w:tcW w:w="3623" w:type="dxa"/>
          </w:tcPr>
          <w:p w14:paraId="7A14B2F3" w14:textId="77777777" w:rsidR="00AB6D0A" w:rsidRPr="002415DA" w:rsidRDefault="00AB6D0A" w:rsidP="00AB6D0A">
            <w:pPr>
              <w:rPr>
                <w:rFonts w:ascii="Times New Roman" w:hAnsi="Times New Roman" w:cs="Times New Roman"/>
                <w:sz w:val="24"/>
                <w:szCs w:val="24"/>
                <w:lang w:val="sr-Cyrl-CS"/>
              </w:rPr>
            </w:pPr>
          </w:p>
          <w:p w14:paraId="07220D5E" w14:textId="77777777" w:rsidR="00AB6D0A" w:rsidRPr="002415DA" w:rsidRDefault="00AB6D0A" w:rsidP="00AB6D0A">
            <w:pPr>
              <w:rPr>
                <w:rFonts w:ascii="Times New Roman" w:hAnsi="Times New Roman" w:cs="Times New Roman"/>
                <w:sz w:val="24"/>
                <w:szCs w:val="24"/>
                <w:lang w:val="sr-Cyrl-CS"/>
              </w:rPr>
            </w:pPr>
          </w:p>
          <w:p w14:paraId="406770A4" w14:textId="77777777" w:rsidR="00AB6D0A" w:rsidRPr="002415DA" w:rsidRDefault="00AB6D0A" w:rsidP="00AB6D0A">
            <w:pPr>
              <w:rPr>
                <w:rFonts w:ascii="Times New Roman" w:hAnsi="Times New Roman" w:cs="Times New Roman"/>
                <w:sz w:val="24"/>
                <w:szCs w:val="24"/>
                <w:lang w:val="sr-Cyrl-CS"/>
              </w:rPr>
            </w:pPr>
          </w:p>
          <w:p w14:paraId="5B5924D5" w14:textId="77777777" w:rsidR="00AB6D0A" w:rsidRPr="002415DA" w:rsidRDefault="00AB6D0A" w:rsidP="00AB6D0A">
            <w:pPr>
              <w:rPr>
                <w:rFonts w:ascii="Times New Roman" w:hAnsi="Times New Roman" w:cs="Times New Roman"/>
                <w:sz w:val="24"/>
                <w:szCs w:val="24"/>
                <w:lang w:val="sr-Cyrl-CS"/>
              </w:rPr>
            </w:pPr>
          </w:p>
          <w:p w14:paraId="05E6F6BE" w14:textId="77777777" w:rsidR="00AB6D0A" w:rsidRPr="002415DA" w:rsidRDefault="00AB6D0A" w:rsidP="00AB6D0A">
            <w:pPr>
              <w:rPr>
                <w:rFonts w:ascii="Times New Roman" w:hAnsi="Times New Roman" w:cs="Times New Roman"/>
                <w:sz w:val="24"/>
                <w:szCs w:val="24"/>
                <w:lang w:val="sr-Cyrl-CS"/>
              </w:rPr>
            </w:pPr>
          </w:p>
          <w:p w14:paraId="08949811" w14:textId="77777777" w:rsidR="00AB6D0A" w:rsidRPr="002415DA" w:rsidRDefault="00AB6D0A" w:rsidP="00AB6D0A">
            <w:pPr>
              <w:rPr>
                <w:rFonts w:ascii="Times New Roman" w:hAnsi="Times New Roman" w:cs="Times New Roman"/>
                <w:sz w:val="24"/>
                <w:szCs w:val="24"/>
                <w:lang w:val="sr-Cyrl-CS"/>
              </w:rPr>
            </w:pPr>
          </w:p>
          <w:p w14:paraId="479A6AC4" w14:textId="77777777" w:rsidR="00AB6D0A" w:rsidRPr="002415DA" w:rsidRDefault="00AB6D0A" w:rsidP="00AB6D0A">
            <w:pPr>
              <w:rPr>
                <w:rFonts w:ascii="Times New Roman" w:hAnsi="Times New Roman" w:cs="Times New Roman"/>
                <w:sz w:val="24"/>
                <w:szCs w:val="24"/>
                <w:lang w:val="sr-Cyrl-CS"/>
              </w:rPr>
            </w:pPr>
            <w:r w:rsidRPr="002415DA">
              <w:rPr>
                <w:rFonts w:ascii="Times New Roman" w:hAnsi="Times New Roman" w:cs="Times New Roman"/>
                <w:noProof/>
                <w:sz w:val="24"/>
                <w:szCs w:val="24"/>
              </w:rPr>
              <w:drawing>
                <wp:inline distT="0" distB="0" distL="0" distR="0" wp14:anchorId="2647D45F" wp14:editId="2CAB06DF">
                  <wp:extent cx="2200275" cy="1085215"/>
                  <wp:effectExtent l="19050" t="0" r="9525" b="0"/>
                  <wp:docPr id="45" name="Picture 7" descr="Geotermija legen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eotermija legenda"/>
                          <pic:cNvPicPr>
                            <a:picLocks noChangeAspect="1" noChangeArrowheads="1"/>
                          </pic:cNvPicPr>
                        </pic:nvPicPr>
                        <pic:blipFill>
                          <a:blip r:embed="rId16" cstate="print"/>
                          <a:srcRect/>
                          <a:stretch>
                            <a:fillRect/>
                          </a:stretch>
                        </pic:blipFill>
                        <pic:spPr bwMode="auto">
                          <a:xfrm>
                            <a:off x="0" y="0"/>
                            <a:ext cx="2200275" cy="1085215"/>
                          </a:xfrm>
                          <a:prstGeom prst="rect">
                            <a:avLst/>
                          </a:prstGeom>
                          <a:noFill/>
                          <a:ln w="9525">
                            <a:noFill/>
                            <a:miter lim="800000"/>
                            <a:headEnd/>
                            <a:tailEnd/>
                          </a:ln>
                        </pic:spPr>
                      </pic:pic>
                    </a:graphicData>
                  </a:graphic>
                </wp:inline>
              </w:drawing>
            </w:r>
          </w:p>
        </w:tc>
      </w:tr>
    </w:tbl>
    <w:p w14:paraId="09BCA4CE" w14:textId="77777777" w:rsidR="00AB6D0A" w:rsidRPr="002415DA" w:rsidRDefault="00AB6D0A" w:rsidP="00AB6D0A">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Средња вредност температуре хидрогеотермалних ресурса у оквиру пескова сарматско-панонске старости -</w:t>
      </w:r>
      <w:r w:rsidR="006D54EB"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рејон Б</w:t>
      </w:r>
      <w:r w:rsidRPr="002415DA">
        <w:rPr>
          <w:rFonts w:ascii="Times New Roman" w:hAnsi="Times New Roman" w:cs="Times New Roman"/>
          <w:sz w:val="24"/>
          <w:szCs w:val="24"/>
          <w:vertAlign w:val="subscript"/>
          <w:lang w:val="sr-Cyrl-CS"/>
        </w:rPr>
        <w:t>2</w:t>
      </w:r>
      <w:r w:rsidRPr="002415DA">
        <w:rPr>
          <w:rFonts w:ascii="Times New Roman" w:hAnsi="Times New Roman" w:cs="Times New Roman"/>
          <w:sz w:val="24"/>
          <w:szCs w:val="24"/>
          <w:lang w:val="sr-Cyrl-CS"/>
        </w:rPr>
        <w:t xml:space="preserve"> износи око 20</w:t>
      </w:r>
      <w:r w:rsidR="00654BC8"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0°C.</w:t>
      </w:r>
    </w:p>
    <w:p w14:paraId="37E37B92" w14:textId="77777777" w:rsidR="00AB6D0A" w:rsidRPr="002415DA" w:rsidRDefault="00AB6D0A" w:rsidP="004B7CAA">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Климатске карактеристике и ефекти климатских промена</w:t>
      </w:r>
    </w:p>
    <w:p w14:paraId="2D086AB4" w14:textId="77777777" w:rsidR="00AB6D0A" w:rsidRPr="002415DA" w:rsidRDefault="00AB6D0A" w:rsidP="00654BC8">
      <w:pPr>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Београд и његова шира околина имају умерено-континенталну климу, која је највише условљена макропроцесима у атмосфери. Локални фактори долазе до изражаја при антициклоналном типу времена када модификују метеоролошке елементе, посебно у танком слоју изнад насеља. Утицај се најчешће огледа у хоризонталној расподели поља температуре и падавина.</w:t>
      </w:r>
    </w:p>
    <w:p w14:paraId="36F24CFD" w14:textId="77777777" w:rsidR="00AB6D0A" w:rsidRPr="002415DA" w:rsidRDefault="00AB6D0A" w:rsidP="00D569DE">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Температура ваздуха</w:t>
      </w:r>
    </w:p>
    <w:p w14:paraId="08805856" w14:textId="77777777" w:rsidR="00654BC8" w:rsidRPr="002415DA" w:rsidRDefault="00AB6D0A" w:rsidP="00654BC8">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Средње месечне температуре се крећу у интервалу од 0,0°С у јануару до 22,1°С у јулу. Током летњих месеци јављају се дани са температурама изнад 35°С (летње жеге), као и тропске ноћи (са температурама изнад 20°С) од јуна до августа. Подаци указују на повољне климатске прилике током целе године, зими нема великог броја дана са јаким мразем, а лета су умерено топла.</w:t>
      </w:r>
      <w:r w:rsidR="00654BC8" w:rsidRPr="002415DA">
        <w:rPr>
          <w:rFonts w:ascii="Times New Roman" w:hAnsi="Times New Roman" w:cs="Times New Roman"/>
          <w:sz w:val="24"/>
          <w:szCs w:val="24"/>
          <w:lang w:val="sr-Cyrl-CS"/>
        </w:rPr>
        <w:t xml:space="preserve"> </w:t>
      </w:r>
    </w:p>
    <w:p w14:paraId="3EC9873A" w14:textId="77777777" w:rsidR="00654BC8" w:rsidRPr="002415DA" w:rsidRDefault="00AB6D0A" w:rsidP="00654BC8">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Забележене вредности апсолутних максималних температура у свим месецима током године су изнад 20°С, док су у периоду од маја до октобра њихове вредности изнад 34°С. У јулу и августу број дана са дневном температур</w:t>
      </w:r>
      <w:r w:rsidR="00654BC8" w:rsidRPr="002415DA">
        <w:rPr>
          <w:rFonts w:ascii="Times New Roman" w:hAnsi="Times New Roman" w:cs="Times New Roman"/>
          <w:sz w:val="24"/>
          <w:szCs w:val="24"/>
          <w:lang w:val="sr-Cyrl-CS"/>
        </w:rPr>
        <w:t>ом изнад 30°С је просечно 11.</w:t>
      </w:r>
    </w:p>
    <w:p w14:paraId="54558772" w14:textId="77777777" w:rsidR="00AB6D0A" w:rsidRPr="002415DA" w:rsidRDefault="00AB6D0A" w:rsidP="00654BC8">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Највећи број мразних дана је у јануару, просечно 20,4.</w:t>
      </w:r>
    </w:p>
    <w:p w14:paraId="703A1646" w14:textId="77777777" w:rsidR="00AB6D0A" w:rsidRPr="002415DA" w:rsidRDefault="00AB6D0A" w:rsidP="00D569DE">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Сунчево зрачење – инсолација</w:t>
      </w:r>
    </w:p>
    <w:p w14:paraId="7F7570EA" w14:textId="77777777" w:rsidR="00AB6D0A" w:rsidRPr="002415DA" w:rsidRDefault="00AB6D0A" w:rsidP="00654BC8">
      <w:pPr>
        <w:pStyle w:val="BodyText"/>
        <w:ind w:firstLine="720"/>
        <w:rPr>
          <w:rFonts w:ascii="Times New Roman" w:hAnsi="Times New Roman"/>
          <w:szCs w:val="24"/>
          <w:lang w:val="sr-Cyrl-CS"/>
        </w:rPr>
      </w:pPr>
      <w:r w:rsidRPr="002415DA">
        <w:rPr>
          <w:rFonts w:ascii="Times New Roman" w:hAnsi="Times New Roman"/>
          <w:szCs w:val="24"/>
          <w:lang w:val="sr-Cyrl-CS"/>
        </w:rPr>
        <w:t xml:space="preserve">Годишња сума осунчавања износи просечно 2084,4 сата, при чему су највеће средње вредности у јулу 295,6 сати, а најмање у децембру 63,8 сати. Максимална месечна сума осунчавања забележена је у месецу јулу и износи 395,5 сата, а најмања 7,1 сати у децембру, док је годишњи максимум 2436,6 сати, а минимум 446,7 сати. </w:t>
      </w:r>
    </w:p>
    <w:p w14:paraId="580576A2" w14:textId="77777777" w:rsidR="00BA3669" w:rsidRPr="002415DA" w:rsidRDefault="00BA3669" w:rsidP="00D569DE">
      <w:pPr>
        <w:spacing w:before="120" w:after="120"/>
        <w:jc w:val="center"/>
        <w:rPr>
          <w:rFonts w:ascii="Times New Roman" w:hAnsi="Times New Roman" w:cs="Times New Roman"/>
          <w:sz w:val="24"/>
          <w:szCs w:val="24"/>
          <w:lang w:val="sr-Cyrl-CS"/>
        </w:rPr>
      </w:pPr>
    </w:p>
    <w:p w14:paraId="5779BA04" w14:textId="2F07C461" w:rsidR="00AB6D0A" w:rsidRPr="002415DA" w:rsidRDefault="00AB6D0A" w:rsidP="00D569DE">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Влажност ваздуха</w:t>
      </w:r>
      <w:r w:rsidRPr="002415DA">
        <w:rPr>
          <w:rFonts w:ascii="Times New Roman" w:hAnsi="Times New Roman" w:cs="Times New Roman"/>
          <w:sz w:val="24"/>
          <w:szCs w:val="24"/>
          <w:lang w:val="sr-Cyrl-CS"/>
        </w:rPr>
        <w:tab/>
      </w:r>
    </w:p>
    <w:p w14:paraId="73E212C7" w14:textId="77777777" w:rsidR="00AB6D0A" w:rsidRPr="002415DA" w:rsidRDefault="00AB6D0A" w:rsidP="00654BC8">
      <w:pPr>
        <w:pStyle w:val="BodyText"/>
        <w:ind w:firstLine="720"/>
        <w:rPr>
          <w:rFonts w:ascii="Times New Roman" w:hAnsi="Times New Roman"/>
          <w:spacing w:val="-4"/>
          <w:szCs w:val="24"/>
          <w:lang w:val="sr-Cyrl-CS"/>
        </w:rPr>
      </w:pPr>
      <w:r w:rsidRPr="002415DA">
        <w:rPr>
          <w:rFonts w:ascii="Times New Roman" w:hAnsi="Times New Roman"/>
          <w:spacing w:val="-4"/>
          <w:szCs w:val="24"/>
          <w:lang w:val="sr-Cyrl-CS"/>
        </w:rPr>
        <w:t xml:space="preserve">Средње месечне вредности релативне влажности се крећу у интервалу од 63% (април и јул) до 82% (децембар). Просечне сатне вредности релативне влажности преко 80% се јављају у децембру и јануару у скоро свим сатима, а у осталим месецима током ноћи и у раним јутарњим часовима. </w:t>
      </w:r>
    </w:p>
    <w:p w14:paraId="42F748A4" w14:textId="77777777" w:rsidR="00AB6D0A" w:rsidRPr="002415DA" w:rsidRDefault="00AB6D0A" w:rsidP="004B7CAA">
      <w:pPr>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Облачност, појава магле и смога</w:t>
      </w:r>
    </w:p>
    <w:p w14:paraId="23AA883B" w14:textId="77777777" w:rsidR="00654BC8" w:rsidRPr="002415DA" w:rsidRDefault="00AB6D0A" w:rsidP="00654BC8">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Средња вредност облачних дана опада од зимских ка летњим месецима и поново расте, па се тако највећи средњи број облачних дана јавља у децембру 16,4 дана (максимум 28 дана), а најмањи у јулу 3,5 дана. Током лета, дани са најмањом облачношћу се поклапају са данима у којима се појављује суша, летња жега и тропски дани. Највећи број ведрих дана је у августу 11,4, а минимални у децембру 2,2 дана.</w:t>
      </w:r>
      <w:r w:rsidR="00654BC8" w:rsidRPr="002415DA">
        <w:rPr>
          <w:rFonts w:ascii="Times New Roman" w:hAnsi="Times New Roman" w:cs="Times New Roman"/>
          <w:sz w:val="24"/>
          <w:szCs w:val="24"/>
          <w:lang w:val="sr-Cyrl-CS"/>
        </w:rPr>
        <w:t xml:space="preserve"> </w:t>
      </w:r>
    </w:p>
    <w:p w14:paraId="6039124D" w14:textId="77777777" w:rsidR="00AB6D0A" w:rsidRPr="002415DA" w:rsidRDefault="00AB6D0A" w:rsidP="00654BC8">
      <w:pPr>
        <w:spacing w:before="120" w:after="120"/>
        <w:ind w:firstLine="720"/>
        <w:rPr>
          <w:rFonts w:ascii="Times New Roman" w:hAnsi="Times New Roman" w:cs="Times New Roman"/>
          <w:spacing w:val="-6"/>
          <w:sz w:val="24"/>
          <w:szCs w:val="24"/>
          <w:lang w:val="sr-Cyrl-CS"/>
        </w:rPr>
      </w:pPr>
      <w:r w:rsidRPr="002415DA">
        <w:rPr>
          <w:rFonts w:ascii="Times New Roman" w:hAnsi="Times New Roman" w:cs="Times New Roman"/>
          <w:spacing w:val="-6"/>
          <w:sz w:val="24"/>
          <w:szCs w:val="24"/>
          <w:lang w:val="sr-Cyrl-CS"/>
        </w:rPr>
        <w:t xml:space="preserve">Највећи средњи месечни број дана са маглом је у периоду од новембра до јануара са максимумом у децембру 8,8 дана. Максимални број дана са маглом забележен је у новембру и износи 26 дана. </w:t>
      </w:r>
    </w:p>
    <w:p w14:paraId="08801022" w14:textId="77777777" w:rsidR="00AB6D0A" w:rsidRPr="002415DA" w:rsidRDefault="00AB6D0A" w:rsidP="00D569DE">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Падавине</w:t>
      </w:r>
    </w:p>
    <w:p w14:paraId="33F79B01" w14:textId="77777777" w:rsidR="00AB6D0A" w:rsidRPr="002415DA" w:rsidRDefault="00AB6D0A" w:rsidP="00654BC8">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Годишњи ток падавина има претежне карактеристике континенталног типа, са максимумом у јуну, а у годишњем току падавина запажају се два максимума и два минимума. </w:t>
      </w:r>
    </w:p>
    <w:p w14:paraId="3D02471C" w14:textId="77777777" w:rsidR="00AB6D0A" w:rsidRPr="002415DA" w:rsidRDefault="00AB6D0A" w:rsidP="00654BC8">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Највећи број дана са падавинама је у априлу, јуну и децембру, укупно их је 139, од тога 38 са снегом. </w:t>
      </w:r>
    </w:p>
    <w:p w14:paraId="07357484" w14:textId="77777777" w:rsidR="00AB6D0A" w:rsidRPr="002415DA" w:rsidRDefault="00AB6D0A" w:rsidP="00654BC8">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Просечна годишња количина падавина износи 670,2 l/m, са средњим максимумом у јуну 86,4 l/m и минимумом у фебруару 38,4 l/m. Највећи број дана са снежним покривачем је у јануару 15,5 дана, док је максимална висина 80сm у фебруару.</w:t>
      </w:r>
    </w:p>
    <w:p w14:paraId="28C391B8" w14:textId="77777777" w:rsidR="00AB6D0A" w:rsidRPr="002415DA" w:rsidRDefault="00AB6D0A" w:rsidP="00D569DE">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Ветар</w:t>
      </w:r>
    </w:p>
    <w:p w14:paraId="71BA084C" w14:textId="77777777" w:rsidR="00654BC8" w:rsidRPr="002415DA" w:rsidRDefault="00AB6D0A" w:rsidP="00654BC8">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Југоисточни ветар дува током целе године (са максимумом у септембру и током зиме, а минимумом у јуну и јулу), док северозападни ветар дува најчешће у летњим месецима. Југоисточни ветар достиже највеће брзине у зимским месецима, а северозападни у марту и априлу. Најхладнији ветрови зими су северни и североисточни ветрови, а најтоплији су из јужног квадранта у свим преосталим сезонама. Током пролећа су најхладнији северни и северозападни ветрови а лети западни. Ветрови из северног квадранта повећавају влажност, док је из јужног смањују. Тишине су ретке и најчешће током лета. </w:t>
      </w:r>
    </w:p>
    <w:p w14:paraId="08DD3E41" w14:textId="77777777" w:rsidR="00654BC8" w:rsidRPr="002415DA" w:rsidRDefault="00AB6D0A" w:rsidP="00654BC8">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Средњи годишњи удари ветра показују да су максималне брзине ветра од 35,9 m/s и 31,6 m/s и постижу их кошава и ветрови северозападног правца.</w:t>
      </w:r>
    </w:p>
    <w:p w14:paraId="2AA9F3CB" w14:textId="70258947" w:rsidR="00654BC8" w:rsidRPr="002415DA" w:rsidRDefault="00AB6D0A" w:rsidP="00654BC8">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Гасови са ефектом стаклене баште антропогеног порекла емитовани у атмосферу доводе до глобалног загревања атмосфере услед увећања природног ефекта стаклене баште. Анализа тренда температуре ваздуха на територији Републике Србије у периоду 1950-2008. година, показује да је на већем делу територије забележен тренд раста средње годишње температуре ваздуха (око 1,2</w:t>
      </w:r>
      <w:r w:rsidRPr="002415DA">
        <w:rPr>
          <w:rFonts w:ascii="Times New Roman" w:hAnsi="Times New Roman" w:cs="Times New Roman"/>
          <w:sz w:val="24"/>
          <w:szCs w:val="24"/>
          <w:vertAlign w:val="superscript"/>
          <w:lang w:val="sr-Cyrl-CS"/>
        </w:rPr>
        <w:t>0</w:t>
      </w:r>
      <w:r w:rsidRPr="002415DA">
        <w:rPr>
          <w:rFonts w:ascii="Times New Roman" w:hAnsi="Times New Roman" w:cs="Times New Roman"/>
          <w:sz w:val="24"/>
          <w:szCs w:val="24"/>
          <w:lang w:val="sr-Cyrl-CS"/>
        </w:rPr>
        <w:t>C у XX веку). Он је, најинтензивнији, између осталог, за шире подручје Београда и то у периоду 1951-2005.</w:t>
      </w:r>
      <w:r w:rsidR="00BF7367"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год</w:t>
      </w:r>
      <w:r w:rsidR="00BF7367" w:rsidRPr="002415DA">
        <w:rPr>
          <w:rFonts w:ascii="Times New Roman" w:hAnsi="Times New Roman" w:cs="Times New Roman"/>
          <w:sz w:val="24"/>
          <w:szCs w:val="24"/>
          <w:lang w:val="sr-Cyrl-CS"/>
        </w:rPr>
        <w:t xml:space="preserve">ине </w:t>
      </w:r>
      <w:r w:rsidRPr="002415DA">
        <w:rPr>
          <w:rFonts w:ascii="Times New Roman" w:hAnsi="Times New Roman" w:cs="Times New Roman"/>
          <w:sz w:val="24"/>
          <w:szCs w:val="24"/>
          <w:lang w:val="sr-Cyrl-CS"/>
        </w:rPr>
        <w:t>1,4-1,8°С/100 година, док је за период 1991-2005.</w:t>
      </w:r>
      <w:r w:rsidR="00BF7367"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год</w:t>
      </w:r>
      <w:r w:rsidR="00BF7367" w:rsidRPr="002415DA">
        <w:rPr>
          <w:rFonts w:ascii="Times New Roman" w:hAnsi="Times New Roman" w:cs="Times New Roman"/>
          <w:sz w:val="24"/>
          <w:szCs w:val="24"/>
          <w:lang w:val="sr-Cyrl-CS"/>
        </w:rPr>
        <w:t>ине</w:t>
      </w:r>
      <w:r w:rsidRPr="002415DA">
        <w:rPr>
          <w:rFonts w:ascii="Times New Roman" w:hAnsi="Times New Roman" w:cs="Times New Roman"/>
          <w:sz w:val="24"/>
          <w:szCs w:val="24"/>
          <w:lang w:val="sr-Cyrl-CS"/>
        </w:rPr>
        <w:t xml:space="preserve"> интензитет пораста температуре вишеструко већи и износи 3,5-4,5°С/100 година. </w:t>
      </w:r>
    </w:p>
    <w:p w14:paraId="54FA84B7" w14:textId="2F2B6C06" w:rsidR="00654BC8" w:rsidRPr="002415DA" w:rsidRDefault="00AB6D0A" w:rsidP="00654BC8">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У погледу тренда падавина територија Републике Србије се у периоду 1982-2005. год</w:t>
      </w:r>
      <w:r w:rsidR="00BF7367" w:rsidRPr="002415DA">
        <w:rPr>
          <w:rFonts w:ascii="Times New Roman" w:hAnsi="Times New Roman" w:cs="Times New Roman"/>
          <w:sz w:val="24"/>
          <w:szCs w:val="24"/>
          <w:lang w:val="sr-Cyrl-CS"/>
        </w:rPr>
        <w:t xml:space="preserve">ине </w:t>
      </w:r>
      <w:r w:rsidRPr="002415DA">
        <w:rPr>
          <w:rFonts w:ascii="Times New Roman" w:hAnsi="Times New Roman" w:cs="Times New Roman"/>
          <w:sz w:val="24"/>
          <w:szCs w:val="24"/>
          <w:lang w:val="sr-Cyrl-CS"/>
        </w:rPr>
        <w:t>карактерише доминацијом година са дефицитом падавина.</w:t>
      </w:r>
    </w:p>
    <w:p w14:paraId="29C255BF" w14:textId="77777777" w:rsidR="00AB6D0A" w:rsidRPr="002415DA" w:rsidRDefault="00AB6D0A" w:rsidP="00654BC8">
      <w:pPr>
        <w:autoSpaceDE w:val="0"/>
        <w:autoSpaceDN w:val="0"/>
        <w:adjustRightInd w:val="0"/>
        <w:spacing w:before="120" w:after="120"/>
        <w:ind w:firstLine="720"/>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 xml:space="preserve">Промене ова два значајна климатска параметра свакако изразито утичу на опште здравље становништва, посебно ризичнијих делова популације, који се знатно теже прилагођавају променама. </w:t>
      </w:r>
    </w:p>
    <w:p w14:paraId="1F603E21" w14:textId="77777777" w:rsidR="00AB6D0A" w:rsidRPr="002415DA" w:rsidRDefault="00AB6D0A" w:rsidP="009B419D">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Хидролошке и хидрогеолошке одлике терена</w:t>
      </w:r>
      <w:bookmarkEnd w:id="0"/>
    </w:p>
    <w:p w14:paraId="4A3C453D" w14:textId="59F09A4C" w:rsidR="00AB6D0A" w:rsidRPr="002415DA" w:rsidRDefault="00AB6D0A" w:rsidP="00654BC8">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Геолошко-литолошко-морфолошке одлике терена као и антропогени фактор условили су одговарајуће хидрогеолошке карактеристике терена на коме се налази предметна локација. У </w:t>
      </w:r>
      <w:r w:rsidR="0075299C" w:rsidRPr="002415DA">
        <w:rPr>
          <w:rFonts w:ascii="Times New Roman" w:hAnsi="Times New Roman" w:cs="Times New Roman"/>
          <w:sz w:val="24"/>
          <w:szCs w:val="24"/>
          <w:lang w:val="sr-Cyrl-CS"/>
        </w:rPr>
        <w:t>планском подручју</w:t>
      </w:r>
      <w:r w:rsidRPr="002415DA">
        <w:rPr>
          <w:rFonts w:ascii="Times New Roman" w:hAnsi="Times New Roman" w:cs="Times New Roman"/>
          <w:sz w:val="24"/>
          <w:szCs w:val="24"/>
          <w:lang w:val="sr-Cyrl-CS"/>
        </w:rPr>
        <w:t xml:space="preserve"> је формирана слободна издан збијеног типа која је у хидрауличкој вези са рекама Дунав и Болечица. Прихрањивање ове издани врши се и дренирањем подземне воде из смера падине у залеђу, делом инфилтрирањем атмосферилија, а делом </w:t>
      </w:r>
      <w:r w:rsidR="002E23A1"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губицима</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из водоводне мреже и отпадних вода (сенгрупa).</w:t>
      </w:r>
    </w:p>
    <w:p w14:paraId="0539196B" w14:textId="60EC4839" w:rsidR="00AB6D0A" w:rsidRPr="002415DA" w:rsidRDefault="00AB6D0A" w:rsidP="00654BC8">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Новоизведеним истражним радовима (септембар 2011. год</w:t>
      </w:r>
      <w:r w:rsidR="00BF7367" w:rsidRPr="002415DA">
        <w:rPr>
          <w:rFonts w:ascii="Times New Roman" w:hAnsi="Times New Roman" w:cs="Times New Roman"/>
          <w:sz w:val="24"/>
          <w:szCs w:val="24"/>
          <w:lang w:val="sr-Cyrl-CS"/>
        </w:rPr>
        <w:t xml:space="preserve">ине), </w:t>
      </w:r>
      <w:r w:rsidRPr="002415DA">
        <w:rPr>
          <w:rFonts w:ascii="Times New Roman" w:hAnsi="Times New Roman" w:cs="Times New Roman"/>
          <w:sz w:val="24"/>
          <w:szCs w:val="24"/>
          <w:lang w:val="sr-Cyrl-CS"/>
        </w:rPr>
        <w:t xml:space="preserve">у свим истражним бушотинама (осим у бушотини В2) је утврђен ниво подземне воде. У циљу осматрања нивоа подземне воде у дужем временском периоду у бушотине В1, В2 и РВ7 су уграђене пијезометарске конструкције. </w:t>
      </w:r>
    </w:p>
    <w:p w14:paraId="7A90D2B1" w14:textId="77777777" w:rsidR="00AB6D0A" w:rsidRPr="002415DA" w:rsidRDefault="00AB6D0A" w:rsidP="00AB6D0A">
      <w:pPr>
        <w:ind w:left="990" w:hanging="990"/>
        <w:rPr>
          <w:rFonts w:ascii="Times New Roman" w:hAnsi="Times New Roman" w:cs="Times New Roman"/>
          <w:spacing w:val="-6"/>
          <w:sz w:val="24"/>
          <w:szCs w:val="24"/>
          <w:lang w:val="sr-Cyrl-CS"/>
        </w:rPr>
      </w:pPr>
      <w:r w:rsidRPr="002415DA">
        <w:rPr>
          <w:rFonts w:ascii="Times New Roman" w:hAnsi="Times New Roman" w:cs="Times New Roman"/>
          <w:spacing w:val="-6"/>
          <w:sz w:val="24"/>
          <w:szCs w:val="24"/>
          <w:lang w:val="sr-Cyrl-CS"/>
        </w:rPr>
        <w:t>Табела 1: Преглед истражних бушотина са котама, утврђеним нивоима подземне воде и котама ниво</w:t>
      </w:r>
      <w:r w:rsidR="00504693" w:rsidRPr="002415DA">
        <w:rPr>
          <w:rFonts w:ascii="Times New Roman" w:hAnsi="Times New Roman" w:cs="Times New Roman"/>
          <w:spacing w:val="-6"/>
          <w:sz w:val="24"/>
          <w:szCs w:val="24"/>
          <w:lang w:val="sr-Cyrl-CS"/>
        </w:rPr>
        <w:t>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20"/>
        <w:gridCol w:w="2200"/>
        <w:gridCol w:w="1796"/>
        <w:gridCol w:w="2472"/>
      </w:tblGrid>
      <w:tr w:rsidR="00AB6D0A" w:rsidRPr="002415DA" w14:paraId="4D05F952" w14:textId="77777777" w:rsidTr="009B419D">
        <w:trPr>
          <w:trHeight w:val="508"/>
          <w:jc w:val="center"/>
        </w:trPr>
        <w:tc>
          <w:tcPr>
            <w:tcW w:w="2720" w:type="dxa"/>
            <w:shd w:val="clear" w:color="auto" w:fill="auto"/>
            <w:vAlign w:val="center"/>
          </w:tcPr>
          <w:p w14:paraId="20EFD2AE"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Истражна</w:t>
            </w:r>
          </w:p>
          <w:p w14:paraId="2B7212C9"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бушотина</w:t>
            </w:r>
          </w:p>
        </w:tc>
        <w:tc>
          <w:tcPr>
            <w:tcW w:w="2200" w:type="dxa"/>
            <w:shd w:val="clear" w:color="auto" w:fill="auto"/>
          </w:tcPr>
          <w:p w14:paraId="52477DFD"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Кота</w:t>
            </w:r>
          </w:p>
          <w:p w14:paraId="1BB92C01" w14:textId="3A22FBEF" w:rsidR="00AB6D0A" w:rsidRPr="002415DA" w:rsidRDefault="002E23A1"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 xml:space="preserve"> терена - (m </w:t>
            </w:r>
            <w:r w:rsidR="00E91E03">
              <w:rPr>
                <w:rFonts w:ascii="Times New Roman" w:hAnsi="Times New Roman"/>
                <w:sz w:val="22"/>
                <w:szCs w:val="22"/>
              </w:rPr>
              <w:t>nv</w:t>
            </w:r>
            <w:r w:rsidR="00AB6D0A" w:rsidRPr="002415DA">
              <w:rPr>
                <w:rFonts w:ascii="Times New Roman" w:hAnsi="Times New Roman"/>
                <w:sz w:val="22"/>
                <w:szCs w:val="22"/>
                <w:lang w:val="sr-Cyrl-CS"/>
              </w:rPr>
              <w:t>)</w:t>
            </w:r>
          </w:p>
        </w:tc>
        <w:tc>
          <w:tcPr>
            <w:tcW w:w="1796" w:type="dxa"/>
            <w:shd w:val="clear" w:color="auto" w:fill="auto"/>
          </w:tcPr>
          <w:p w14:paraId="29D9D4B7" w14:textId="647431F7" w:rsidR="00AB6D0A" w:rsidRPr="002415DA" w:rsidRDefault="00AB6D0A" w:rsidP="002E23A1">
            <w:pPr>
              <w:pStyle w:val="BodyText"/>
              <w:jc w:val="center"/>
              <w:rPr>
                <w:rFonts w:ascii="Times New Roman" w:hAnsi="Times New Roman"/>
                <w:sz w:val="22"/>
                <w:szCs w:val="22"/>
                <w:lang w:val="sr-Cyrl-CS"/>
              </w:rPr>
            </w:pPr>
            <w:r w:rsidRPr="002415DA">
              <w:rPr>
                <w:rFonts w:ascii="Times New Roman" w:hAnsi="Times New Roman"/>
                <w:sz w:val="22"/>
                <w:szCs w:val="22"/>
                <w:lang w:val="sr-Cyrl-CS"/>
              </w:rPr>
              <w:t>Ниво подземне воде - (</w:t>
            </w:r>
            <w:r w:rsidR="002E23A1" w:rsidRPr="002415DA">
              <w:rPr>
                <w:rFonts w:ascii="Times New Roman" w:hAnsi="Times New Roman"/>
                <w:sz w:val="22"/>
                <w:szCs w:val="22"/>
                <w:lang w:val="sr-Cyrl-CS"/>
              </w:rPr>
              <w:t>m</w:t>
            </w:r>
            <w:r w:rsidRPr="002415DA">
              <w:rPr>
                <w:rFonts w:ascii="Times New Roman" w:hAnsi="Times New Roman"/>
                <w:sz w:val="22"/>
                <w:szCs w:val="22"/>
                <w:lang w:val="sr-Cyrl-CS"/>
              </w:rPr>
              <w:t>)</w:t>
            </w:r>
          </w:p>
        </w:tc>
        <w:tc>
          <w:tcPr>
            <w:tcW w:w="2472" w:type="dxa"/>
            <w:shd w:val="clear" w:color="auto" w:fill="auto"/>
            <w:vAlign w:val="center"/>
          </w:tcPr>
          <w:p w14:paraId="24C24CB8" w14:textId="5F72EB4B" w:rsidR="00AB6D0A" w:rsidRPr="002415DA" w:rsidRDefault="00AB6D0A" w:rsidP="002E23A1">
            <w:pPr>
              <w:pStyle w:val="BodyText"/>
              <w:jc w:val="center"/>
              <w:rPr>
                <w:rFonts w:ascii="Times New Roman" w:hAnsi="Times New Roman"/>
                <w:sz w:val="22"/>
                <w:szCs w:val="22"/>
                <w:lang w:val="sr-Cyrl-CS"/>
              </w:rPr>
            </w:pPr>
            <w:r w:rsidRPr="002415DA">
              <w:rPr>
                <w:rFonts w:ascii="Times New Roman" w:hAnsi="Times New Roman"/>
                <w:sz w:val="22"/>
                <w:szCs w:val="22"/>
                <w:lang w:val="sr-Cyrl-CS"/>
              </w:rPr>
              <w:t>Кота нивоа подземне воде - нпв (</w:t>
            </w:r>
            <w:r w:rsidR="002E23A1" w:rsidRPr="002415DA">
              <w:rPr>
                <w:rFonts w:ascii="Times New Roman" w:hAnsi="Times New Roman"/>
                <w:sz w:val="22"/>
                <w:szCs w:val="22"/>
                <w:lang w:val="sr-Cyrl-CS"/>
              </w:rPr>
              <w:t xml:space="preserve">m </w:t>
            </w:r>
            <w:r w:rsidR="00E91E03">
              <w:rPr>
                <w:rFonts w:ascii="Times New Roman" w:hAnsi="Times New Roman"/>
                <w:sz w:val="22"/>
                <w:szCs w:val="22"/>
              </w:rPr>
              <w:t>nv</w:t>
            </w:r>
            <w:r w:rsidRPr="002415DA">
              <w:rPr>
                <w:rFonts w:ascii="Times New Roman" w:hAnsi="Times New Roman"/>
                <w:sz w:val="22"/>
                <w:szCs w:val="22"/>
                <w:lang w:val="sr-Cyrl-CS"/>
              </w:rPr>
              <w:t>)</w:t>
            </w:r>
          </w:p>
        </w:tc>
      </w:tr>
      <w:tr w:rsidR="00AB6D0A" w:rsidRPr="002415DA" w14:paraId="7660EF31" w14:textId="77777777" w:rsidTr="009B419D">
        <w:trPr>
          <w:trHeight w:val="257"/>
          <w:jc w:val="center"/>
        </w:trPr>
        <w:tc>
          <w:tcPr>
            <w:tcW w:w="2720" w:type="dxa"/>
            <w:vAlign w:val="center"/>
          </w:tcPr>
          <w:p w14:paraId="793AADC1"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Вп-1</w:t>
            </w:r>
          </w:p>
        </w:tc>
        <w:tc>
          <w:tcPr>
            <w:tcW w:w="2200" w:type="dxa"/>
            <w:vAlign w:val="center"/>
          </w:tcPr>
          <w:p w14:paraId="5B28C5B0"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~85,3</w:t>
            </w:r>
          </w:p>
        </w:tc>
        <w:tc>
          <w:tcPr>
            <w:tcW w:w="1796" w:type="dxa"/>
            <w:vAlign w:val="center"/>
          </w:tcPr>
          <w:p w14:paraId="4634E573"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10,2</w:t>
            </w:r>
          </w:p>
        </w:tc>
        <w:tc>
          <w:tcPr>
            <w:tcW w:w="2472" w:type="dxa"/>
            <w:vAlign w:val="center"/>
          </w:tcPr>
          <w:p w14:paraId="765357EC"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75,1</w:t>
            </w:r>
          </w:p>
        </w:tc>
      </w:tr>
      <w:tr w:rsidR="00AB6D0A" w:rsidRPr="002415DA" w14:paraId="035842D2" w14:textId="77777777" w:rsidTr="009B419D">
        <w:trPr>
          <w:trHeight w:val="274"/>
          <w:jc w:val="center"/>
        </w:trPr>
        <w:tc>
          <w:tcPr>
            <w:tcW w:w="2720" w:type="dxa"/>
            <w:vAlign w:val="center"/>
          </w:tcPr>
          <w:p w14:paraId="7FC531BE"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В-2</w:t>
            </w:r>
          </w:p>
        </w:tc>
        <w:tc>
          <w:tcPr>
            <w:tcW w:w="2200" w:type="dxa"/>
            <w:vAlign w:val="center"/>
          </w:tcPr>
          <w:p w14:paraId="4B124B78"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~84,7</w:t>
            </w:r>
          </w:p>
        </w:tc>
        <w:tc>
          <w:tcPr>
            <w:tcW w:w="1796" w:type="dxa"/>
            <w:vAlign w:val="center"/>
          </w:tcPr>
          <w:p w14:paraId="17E627C4"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w:t>
            </w:r>
          </w:p>
        </w:tc>
        <w:tc>
          <w:tcPr>
            <w:tcW w:w="2472" w:type="dxa"/>
            <w:vAlign w:val="center"/>
          </w:tcPr>
          <w:p w14:paraId="739056A1"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w:t>
            </w:r>
          </w:p>
        </w:tc>
      </w:tr>
      <w:tr w:rsidR="00AB6D0A" w:rsidRPr="002415DA" w14:paraId="57980CF9" w14:textId="77777777" w:rsidTr="009B419D">
        <w:trPr>
          <w:trHeight w:val="265"/>
          <w:jc w:val="center"/>
        </w:trPr>
        <w:tc>
          <w:tcPr>
            <w:tcW w:w="2720" w:type="dxa"/>
            <w:vAlign w:val="center"/>
          </w:tcPr>
          <w:p w14:paraId="6C082E28"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В-3</w:t>
            </w:r>
          </w:p>
        </w:tc>
        <w:tc>
          <w:tcPr>
            <w:tcW w:w="2200" w:type="dxa"/>
            <w:vAlign w:val="center"/>
          </w:tcPr>
          <w:p w14:paraId="10DF9365"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~86,8</w:t>
            </w:r>
          </w:p>
        </w:tc>
        <w:tc>
          <w:tcPr>
            <w:tcW w:w="1796" w:type="dxa"/>
            <w:vAlign w:val="center"/>
          </w:tcPr>
          <w:p w14:paraId="6C263BAB"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9,2</w:t>
            </w:r>
          </w:p>
        </w:tc>
        <w:tc>
          <w:tcPr>
            <w:tcW w:w="2472" w:type="dxa"/>
            <w:vAlign w:val="center"/>
          </w:tcPr>
          <w:p w14:paraId="11CBEEE2"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77,6</w:t>
            </w:r>
          </w:p>
        </w:tc>
      </w:tr>
      <w:tr w:rsidR="00AB6D0A" w:rsidRPr="002415DA" w14:paraId="204CE42D" w14:textId="77777777" w:rsidTr="009B419D">
        <w:trPr>
          <w:trHeight w:val="254"/>
          <w:jc w:val="center"/>
        </w:trPr>
        <w:tc>
          <w:tcPr>
            <w:tcW w:w="2720" w:type="dxa"/>
            <w:vAlign w:val="center"/>
          </w:tcPr>
          <w:p w14:paraId="7F36811F"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В-4</w:t>
            </w:r>
          </w:p>
        </w:tc>
        <w:tc>
          <w:tcPr>
            <w:tcW w:w="2200" w:type="dxa"/>
            <w:vAlign w:val="center"/>
          </w:tcPr>
          <w:p w14:paraId="69048C34"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~74,8</w:t>
            </w:r>
          </w:p>
        </w:tc>
        <w:tc>
          <w:tcPr>
            <w:tcW w:w="1796" w:type="dxa"/>
            <w:vAlign w:val="center"/>
          </w:tcPr>
          <w:p w14:paraId="6E83902A"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3,8</w:t>
            </w:r>
          </w:p>
        </w:tc>
        <w:tc>
          <w:tcPr>
            <w:tcW w:w="2472" w:type="dxa"/>
            <w:vAlign w:val="center"/>
          </w:tcPr>
          <w:p w14:paraId="483E7CF7"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71,0</w:t>
            </w:r>
          </w:p>
        </w:tc>
      </w:tr>
      <w:tr w:rsidR="00AB6D0A" w:rsidRPr="002415DA" w14:paraId="369097FB" w14:textId="77777777" w:rsidTr="009B419D">
        <w:trPr>
          <w:trHeight w:val="273"/>
          <w:jc w:val="center"/>
        </w:trPr>
        <w:tc>
          <w:tcPr>
            <w:tcW w:w="2720" w:type="dxa"/>
            <w:vAlign w:val="center"/>
          </w:tcPr>
          <w:p w14:paraId="40DA6106" w14:textId="77777777" w:rsidR="00AB6D0A" w:rsidRPr="002415DA" w:rsidRDefault="00AB6D0A" w:rsidP="00AB6D0A">
            <w:pPr>
              <w:pStyle w:val="BodyText"/>
              <w:jc w:val="center"/>
              <w:rPr>
                <w:rFonts w:ascii="Times New Roman" w:hAnsi="Times New Roman"/>
                <w:sz w:val="22"/>
                <w:szCs w:val="22"/>
                <w:vertAlign w:val="subscript"/>
                <w:lang w:val="sr-Cyrl-CS"/>
              </w:rPr>
            </w:pPr>
            <w:r w:rsidRPr="002415DA">
              <w:rPr>
                <w:rFonts w:ascii="Times New Roman" w:hAnsi="Times New Roman"/>
                <w:sz w:val="22"/>
                <w:szCs w:val="22"/>
                <w:lang w:val="sr-Cyrl-CS"/>
              </w:rPr>
              <w:t>Вп-5</w:t>
            </w:r>
          </w:p>
        </w:tc>
        <w:tc>
          <w:tcPr>
            <w:tcW w:w="2200" w:type="dxa"/>
            <w:vAlign w:val="center"/>
          </w:tcPr>
          <w:p w14:paraId="14C8F262"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~74,7</w:t>
            </w:r>
          </w:p>
        </w:tc>
        <w:tc>
          <w:tcPr>
            <w:tcW w:w="1796" w:type="dxa"/>
            <w:vAlign w:val="center"/>
          </w:tcPr>
          <w:p w14:paraId="7C074CD9"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3,7</w:t>
            </w:r>
          </w:p>
        </w:tc>
        <w:tc>
          <w:tcPr>
            <w:tcW w:w="2472" w:type="dxa"/>
            <w:vAlign w:val="center"/>
          </w:tcPr>
          <w:p w14:paraId="3F1C2A53"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71,0</w:t>
            </w:r>
          </w:p>
        </w:tc>
      </w:tr>
      <w:tr w:rsidR="00AB6D0A" w:rsidRPr="002415DA" w14:paraId="6C89E82E" w14:textId="77777777" w:rsidTr="009B419D">
        <w:trPr>
          <w:trHeight w:val="262"/>
          <w:jc w:val="center"/>
        </w:trPr>
        <w:tc>
          <w:tcPr>
            <w:tcW w:w="2720" w:type="dxa"/>
            <w:vAlign w:val="center"/>
          </w:tcPr>
          <w:p w14:paraId="64234C40" w14:textId="77777777" w:rsidR="00AB6D0A" w:rsidRPr="002415DA" w:rsidRDefault="00AB6D0A" w:rsidP="00AB6D0A">
            <w:pPr>
              <w:pStyle w:val="BodyText"/>
              <w:jc w:val="center"/>
              <w:rPr>
                <w:rFonts w:ascii="Times New Roman" w:hAnsi="Times New Roman"/>
                <w:sz w:val="22"/>
                <w:szCs w:val="22"/>
                <w:vertAlign w:val="subscript"/>
                <w:lang w:val="sr-Cyrl-CS"/>
              </w:rPr>
            </w:pPr>
            <w:r w:rsidRPr="002415DA">
              <w:rPr>
                <w:rFonts w:ascii="Times New Roman" w:hAnsi="Times New Roman"/>
                <w:sz w:val="22"/>
                <w:szCs w:val="22"/>
                <w:lang w:val="sr-Cyrl-CS"/>
              </w:rPr>
              <w:t>В-6</w:t>
            </w:r>
          </w:p>
        </w:tc>
        <w:tc>
          <w:tcPr>
            <w:tcW w:w="2200" w:type="dxa"/>
            <w:vAlign w:val="center"/>
          </w:tcPr>
          <w:p w14:paraId="39312BCF"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~74,9</w:t>
            </w:r>
          </w:p>
        </w:tc>
        <w:tc>
          <w:tcPr>
            <w:tcW w:w="1796" w:type="dxa"/>
            <w:vAlign w:val="center"/>
          </w:tcPr>
          <w:p w14:paraId="2E6A8801"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3,9</w:t>
            </w:r>
          </w:p>
        </w:tc>
        <w:tc>
          <w:tcPr>
            <w:tcW w:w="2472" w:type="dxa"/>
            <w:vAlign w:val="center"/>
          </w:tcPr>
          <w:p w14:paraId="47F0661B"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71,0</w:t>
            </w:r>
          </w:p>
        </w:tc>
      </w:tr>
      <w:tr w:rsidR="00AB6D0A" w:rsidRPr="002415DA" w14:paraId="28BBCF62" w14:textId="77777777" w:rsidTr="009B419D">
        <w:trPr>
          <w:trHeight w:val="253"/>
          <w:jc w:val="center"/>
        </w:trPr>
        <w:tc>
          <w:tcPr>
            <w:tcW w:w="2720" w:type="dxa"/>
            <w:vAlign w:val="center"/>
          </w:tcPr>
          <w:p w14:paraId="019D2CC4" w14:textId="77777777" w:rsidR="00AB6D0A" w:rsidRPr="002415DA" w:rsidRDefault="00AB6D0A" w:rsidP="00AB6D0A">
            <w:pPr>
              <w:pStyle w:val="BodyText"/>
              <w:jc w:val="center"/>
              <w:rPr>
                <w:rFonts w:ascii="Times New Roman" w:hAnsi="Times New Roman"/>
                <w:sz w:val="22"/>
                <w:szCs w:val="22"/>
                <w:vertAlign w:val="subscript"/>
                <w:lang w:val="sr-Cyrl-CS"/>
              </w:rPr>
            </w:pPr>
            <w:r w:rsidRPr="002415DA">
              <w:rPr>
                <w:rFonts w:ascii="Times New Roman" w:hAnsi="Times New Roman"/>
                <w:sz w:val="22"/>
                <w:szCs w:val="22"/>
                <w:lang w:val="sr-Cyrl-CS"/>
              </w:rPr>
              <w:t>РВп-7</w:t>
            </w:r>
          </w:p>
        </w:tc>
        <w:tc>
          <w:tcPr>
            <w:tcW w:w="2200" w:type="dxa"/>
            <w:vAlign w:val="center"/>
          </w:tcPr>
          <w:p w14:paraId="05CB1F04"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~83,2</w:t>
            </w:r>
          </w:p>
        </w:tc>
        <w:tc>
          <w:tcPr>
            <w:tcW w:w="1796" w:type="dxa"/>
            <w:vAlign w:val="center"/>
          </w:tcPr>
          <w:p w14:paraId="5C719EB1"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9,2</w:t>
            </w:r>
          </w:p>
        </w:tc>
        <w:tc>
          <w:tcPr>
            <w:tcW w:w="2472" w:type="dxa"/>
            <w:vAlign w:val="center"/>
          </w:tcPr>
          <w:p w14:paraId="0DE1C128" w14:textId="77777777" w:rsidR="00AB6D0A" w:rsidRPr="002415DA" w:rsidRDefault="00AB6D0A" w:rsidP="00AB6D0A">
            <w:pPr>
              <w:pStyle w:val="BodyText"/>
              <w:jc w:val="center"/>
              <w:rPr>
                <w:rFonts w:ascii="Times New Roman" w:hAnsi="Times New Roman"/>
                <w:sz w:val="22"/>
                <w:szCs w:val="22"/>
                <w:lang w:val="sr-Cyrl-CS"/>
              </w:rPr>
            </w:pPr>
            <w:r w:rsidRPr="002415DA">
              <w:rPr>
                <w:rFonts w:ascii="Times New Roman" w:hAnsi="Times New Roman"/>
                <w:sz w:val="22"/>
                <w:szCs w:val="22"/>
                <w:lang w:val="sr-Cyrl-CS"/>
              </w:rPr>
              <w:t>74,0</w:t>
            </w:r>
          </w:p>
        </w:tc>
      </w:tr>
    </w:tbl>
    <w:p w14:paraId="480FB0C0" w14:textId="3A9BB5E9" w:rsidR="009A1CEB" w:rsidRPr="002415DA" w:rsidRDefault="00AB6D0A" w:rsidP="009A1CEB">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Утврђено је да је ниво подземне воде у време осматрања у зони кеја (нижег платоа) био на дубини 3,7-3,9</w:t>
      </w:r>
      <w:r w:rsidR="003470CA" w:rsidRPr="002415DA">
        <w:rPr>
          <w:rFonts w:ascii="Times New Roman" w:hAnsi="Times New Roman" w:cs="Times New Roman"/>
          <w:sz w:val="24"/>
          <w:szCs w:val="24"/>
          <w:lang w:val="sr-Cyrl-CS"/>
        </w:rPr>
        <w:t>m</w:t>
      </w:r>
      <w:r w:rsidRPr="002415DA">
        <w:rPr>
          <w:rFonts w:ascii="Times New Roman" w:hAnsi="Times New Roman" w:cs="Times New Roman"/>
          <w:sz w:val="24"/>
          <w:szCs w:val="24"/>
          <w:lang w:val="sr-Cyrl-CS"/>
        </w:rPr>
        <w:t xml:space="preserve"> у односу на садашњу површину терена, на коти 71,0</w:t>
      </w:r>
      <w:r w:rsidR="003470CA" w:rsidRPr="002415DA">
        <w:rPr>
          <w:rFonts w:ascii="Times New Roman" w:hAnsi="Times New Roman" w:cs="Times New Roman"/>
          <w:sz w:val="24"/>
          <w:szCs w:val="24"/>
          <w:lang w:val="sr-Cyrl-CS"/>
        </w:rPr>
        <w:t>mnv</w:t>
      </w:r>
      <w:r w:rsidRPr="002415DA">
        <w:rPr>
          <w:rFonts w:ascii="Times New Roman" w:hAnsi="Times New Roman" w:cs="Times New Roman"/>
          <w:sz w:val="24"/>
          <w:szCs w:val="24"/>
          <w:lang w:val="sr-Cyrl-CS"/>
        </w:rPr>
        <w:t xml:space="preserve">. На вишем платоу у зони </w:t>
      </w:r>
      <w:r w:rsidR="00BF7367" w:rsidRPr="002415DA">
        <w:rPr>
          <w:rFonts w:ascii="Times New Roman" w:hAnsi="Times New Roman" w:cs="Times New Roman"/>
          <w:sz w:val="24"/>
          <w:szCs w:val="24"/>
          <w:lang w:val="sr-Cyrl-CS"/>
        </w:rPr>
        <w:t xml:space="preserve">археолошког </w:t>
      </w:r>
      <w:r w:rsidRPr="002415DA">
        <w:rPr>
          <w:rFonts w:ascii="Times New Roman" w:hAnsi="Times New Roman" w:cs="Times New Roman"/>
          <w:sz w:val="24"/>
          <w:szCs w:val="24"/>
          <w:lang w:val="sr-Cyrl-CS"/>
        </w:rPr>
        <w:t>налазишта ниво подземне воде је утврђен на дубини 9,2-10,2</w:t>
      </w:r>
      <w:r w:rsidR="003470CA" w:rsidRPr="002415DA">
        <w:rPr>
          <w:rFonts w:ascii="Times New Roman" w:hAnsi="Times New Roman" w:cs="Times New Roman"/>
          <w:sz w:val="24"/>
          <w:szCs w:val="24"/>
          <w:lang w:val="sr-Cyrl-CS"/>
        </w:rPr>
        <w:t>m</w:t>
      </w:r>
      <w:r w:rsidRPr="002415DA">
        <w:rPr>
          <w:rFonts w:ascii="Times New Roman" w:hAnsi="Times New Roman" w:cs="Times New Roman"/>
          <w:sz w:val="24"/>
          <w:szCs w:val="24"/>
          <w:lang w:val="sr-Cyrl-CS"/>
        </w:rPr>
        <w:t xml:space="preserve"> од површине терена, на коти 77,6-74,0</w:t>
      </w:r>
      <w:r w:rsidR="003470CA" w:rsidRPr="002415DA">
        <w:rPr>
          <w:rFonts w:ascii="Times New Roman" w:hAnsi="Times New Roman" w:cs="Times New Roman"/>
          <w:sz w:val="24"/>
          <w:szCs w:val="24"/>
          <w:lang w:val="sr-Cyrl-CS"/>
        </w:rPr>
        <w:t>mnv</w:t>
      </w:r>
      <w:r w:rsidRPr="002415DA">
        <w:rPr>
          <w:rFonts w:ascii="Times New Roman" w:hAnsi="Times New Roman" w:cs="Times New Roman"/>
          <w:sz w:val="24"/>
          <w:szCs w:val="24"/>
          <w:lang w:val="sr-Cyrl-CS"/>
        </w:rPr>
        <w:t>. Правац кретања подземних вода је у смеру река Дунав и Болечице.</w:t>
      </w:r>
    </w:p>
    <w:p w14:paraId="1CFCA0E6" w14:textId="77777777" w:rsidR="009A1CEB" w:rsidRPr="002415DA" w:rsidRDefault="00AB6D0A" w:rsidP="009A1CEB">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На основу утврђених нивоа подземне воде у истражним радовима закључује се да осим утицаја река Дунава и Болечице, знатан утицај на стање воде у тлу имају воде са падине и отпадне воде из домаћинстава јер у ширем окружењу нема канализационе мреже.</w:t>
      </w:r>
    </w:p>
    <w:p w14:paraId="22B567A8" w14:textId="77777777" w:rsidR="009A1CEB" w:rsidRPr="002415DA" w:rsidRDefault="00AB6D0A" w:rsidP="009A1CEB">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За време истраживања водостај Дунава је био на коти 69,8</w:t>
      </w:r>
      <w:r w:rsidR="003470CA" w:rsidRPr="002415DA">
        <w:rPr>
          <w:rFonts w:ascii="Times New Roman" w:hAnsi="Times New Roman" w:cs="Times New Roman"/>
          <w:sz w:val="24"/>
          <w:szCs w:val="24"/>
          <w:lang w:val="sr-Cyrl-CS"/>
        </w:rPr>
        <w:t>mnv</w:t>
      </w:r>
      <w:r w:rsidRPr="002415DA">
        <w:rPr>
          <w:rFonts w:ascii="Times New Roman" w:hAnsi="Times New Roman" w:cs="Times New Roman"/>
          <w:sz w:val="24"/>
          <w:szCs w:val="24"/>
          <w:lang w:val="sr-Cyrl-CS"/>
        </w:rPr>
        <w:t xml:space="preserve"> што одговара мин</w:t>
      </w:r>
      <w:r w:rsidR="003470CA" w:rsidRPr="002415DA">
        <w:rPr>
          <w:rFonts w:ascii="Times New Roman" w:hAnsi="Times New Roman" w:cs="Times New Roman"/>
          <w:sz w:val="24"/>
          <w:szCs w:val="24"/>
          <w:lang w:val="sr-Cyrl-CS"/>
        </w:rPr>
        <w:t>ималном</w:t>
      </w:r>
      <w:r w:rsidRPr="002415DA">
        <w:rPr>
          <w:rFonts w:ascii="Times New Roman" w:hAnsi="Times New Roman" w:cs="Times New Roman"/>
          <w:sz w:val="24"/>
          <w:szCs w:val="24"/>
          <w:lang w:val="sr-Cyrl-CS"/>
        </w:rPr>
        <w:t xml:space="preserve"> водостају Дунава 69,75</w:t>
      </w:r>
      <w:r w:rsidR="0075299C" w:rsidRPr="002415DA">
        <w:rPr>
          <w:rFonts w:ascii="Times New Roman" w:hAnsi="Times New Roman" w:cs="Times New Roman"/>
          <w:sz w:val="24"/>
          <w:szCs w:val="24"/>
          <w:lang w:val="sr-Cyrl-CS"/>
        </w:rPr>
        <w:t>mnv</w:t>
      </w:r>
      <w:r w:rsidRPr="002415DA">
        <w:rPr>
          <w:rFonts w:ascii="Times New Roman" w:hAnsi="Times New Roman" w:cs="Times New Roman"/>
          <w:sz w:val="24"/>
          <w:szCs w:val="24"/>
          <w:lang w:val="sr-Cyrl-CS"/>
        </w:rPr>
        <w:t xml:space="preserve">. Стога у току хидролошке године на </w:t>
      </w:r>
      <w:r w:rsidR="0075299C" w:rsidRPr="002415DA">
        <w:rPr>
          <w:rFonts w:ascii="Times New Roman" w:hAnsi="Times New Roman" w:cs="Times New Roman"/>
          <w:sz w:val="24"/>
          <w:szCs w:val="24"/>
          <w:lang w:val="sr-Cyrl-CS"/>
        </w:rPr>
        <w:t>планском подручју</w:t>
      </w:r>
      <w:r w:rsidRPr="002415DA">
        <w:rPr>
          <w:rFonts w:ascii="Times New Roman" w:hAnsi="Times New Roman" w:cs="Times New Roman"/>
          <w:sz w:val="24"/>
          <w:szCs w:val="24"/>
          <w:lang w:val="sr-Cyrl-CS"/>
        </w:rPr>
        <w:t xml:space="preserve"> треба очекивати знатно више нивое подземних вода.</w:t>
      </w:r>
    </w:p>
    <w:p w14:paraId="2456522D" w14:textId="77777777" w:rsidR="00AB6D0A" w:rsidRPr="002415DA" w:rsidRDefault="00AB6D0A" w:rsidP="009A1CEB">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У циљу осматрања нивоа подземне воде у дужем временском периоду у уграђеним пијезометрима треба мерити ниво подземне воде бар једном месечно. </w:t>
      </w:r>
    </w:p>
    <w:p w14:paraId="1E9B6064" w14:textId="77777777" w:rsidR="00AB6D0A" w:rsidRPr="002415DA" w:rsidRDefault="00AB6D0A" w:rsidP="009B419D">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Зелене површине и шуме</w:t>
      </w:r>
    </w:p>
    <w:p w14:paraId="49CDA036" w14:textId="77777777" w:rsidR="00AB6D0A" w:rsidRPr="002415DA" w:rsidRDefault="00AB6D0A" w:rsidP="009A1CEB">
      <w:pPr>
        <w:ind w:firstLine="720"/>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 xml:space="preserve">На планском подручју нeма јавних зелених површина и шума. Карактеристична је мозаично распоређена вегетација у оквиру окућница (уређене зелене површине са утилитарним врстама, појединачна и групације стабала), остаци шума, повртњаци, </w:t>
      </w:r>
      <w:r w:rsidRPr="002415DA">
        <w:rPr>
          <w:rFonts w:ascii="Times New Roman" w:hAnsi="Times New Roman" w:cs="Times New Roman"/>
          <w:spacing w:val="-4"/>
          <w:sz w:val="24"/>
          <w:szCs w:val="24"/>
          <w:lang w:val="sr-Cyrl-CS"/>
        </w:rPr>
        <w:lastRenderedPageBreak/>
        <w:t>воћњаци и утрине. Обале реке Болечице и делови обале реке Дунав обрасли су природном вегетацијом дрвенастих и жбунастих врста. Подручјем културног добра и његове заштићене околине доминирају озелењене или неуређене окућнице, обрадиве површине и воћњаци, угари различитог стадијума сукцесије, као и појединачна и групе стабала. У северном и јужном делу планског подручја налазе се обрадиве површине, воћњаци, ливаде, али и утрине са природном вегетацијом различитог стадијума сукцесије.</w:t>
      </w:r>
    </w:p>
    <w:p w14:paraId="7088272F" w14:textId="77777777" w:rsidR="00AB6D0A" w:rsidRPr="002415DA" w:rsidRDefault="00AB6D0A" w:rsidP="009B419D">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Заштита природе и предела</w:t>
      </w:r>
    </w:p>
    <w:p w14:paraId="325421AC" w14:textId="7E8FB714" w:rsidR="00AB6D0A" w:rsidRPr="002415DA" w:rsidRDefault="00AB6D0A" w:rsidP="009A1CEB">
      <w:pPr>
        <w:spacing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Планско подручје, према основним предеоним карактеристикама, припада типу предела „Дунавско приобаље - падински део десне обале Дунава</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који обухвата шире подручје („Типологија предела Београда за потребе примене европске конвенције о пределу</w:t>
      </w:r>
      <w:r w:rsidR="00872813" w:rsidRPr="002415DA">
        <w:rPr>
          <w:rFonts w:ascii="Times New Roman" w:hAnsi="Times New Roman" w:cs="Times New Roman"/>
          <w:sz w:val="24"/>
          <w:szCs w:val="24"/>
          <w:lang w:val="sr-Cyrl-CS"/>
        </w:rPr>
        <w:t>”</w:t>
      </w:r>
      <w:r w:rsidR="008F61AC">
        <w:rPr>
          <w:rFonts w:ascii="Times New Roman" w:hAnsi="Times New Roman" w:cs="Times New Roman"/>
          <w:sz w:val="24"/>
          <w:szCs w:val="24"/>
          <w:lang w:val="sr-Cyrl-CS"/>
        </w:rPr>
        <w:t>, Цвејић Ј, Васиљевић Н, Тутунџић</w:t>
      </w:r>
      <w:r w:rsidR="002E23A1" w:rsidRPr="002415DA">
        <w:rPr>
          <w:rFonts w:ascii="Times New Roman" w:hAnsi="Times New Roman" w:cs="Times New Roman"/>
          <w:sz w:val="24"/>
          <w:szCs w:val="24"/>
          <w:lang w:val="sr-Cyrl-CS"/>
        </w:rPr>
        <w:t xml:space="preserve"> А</w:t>
      </w:r>
      <w:r w:rsidRPr="002415DA">
        <w:rPr>
          <w:rFonts w:ascii="Times New Roman" w:hAnsi="Times New Roman" w:cs="Times New Roman"/>
          <w:sz w:val="24"/>
          <w:szCs w:val="24"/>
          <w:lang w:val="sr-Cyrl-CS"/>
        </w:rPr>
        <w:t>, Секретаријат за заштиту животне средине, 2008). Реч је о културном пределу који одражава традиционалне начине коришћења земљишта, у складу са карактеристикама и ограничењима природне средине у којој се налазе. Погодан положај између реке Дунав и шумадијских планина Авале и Космаја, условили су</w:t>
      </w:r>
      <w:r w:rsidR="00892721">
        <w:rPr>
          <w:rFonts w:ascii="Times New Roman" w:hAnsi="Times New Roman" w:cs="Times New Roman"/>
          <w:sz w:val="24"/>
          <w:szCs w:val="24"/>
          <w:lang w:val="sr-Cyrl-CS"/>
        </w:rPr>
        <w:t xml:space="preserve"> развој пољопривреде и сточарст</w:t>
      </w:r>
      <w:r w:rsidRPr="002415DA">
        <w:rPr>
          <w:rFonts w:ascii="Times New Roman" w:hAnsi="Times New Roman" w:cs="Times New Roman"/>
          <w:sz w:val="24"/>
          <w:szCs w:val="24"/>
          <w:lang w:val="sr-Cyrl-CS"/>
        </w:rPr>
        <w:t>ва, а касније воћарства и виноградарства. Разуђеним, бре</w:t>
      </w:r>
      <w:r w:rsidR="006B43C2" w:rsidRPr="002415DA">
        <w:rPr>
          <w:rFonts w:ascii="Times New Roman" w:hAnsi="Times New Roman" w:cs="Times New Roman"/>
          <w:sz w:val="24"/>
          <w:szCs w:val="24"/>
          <w:lang w:val="sr-Cyrl-CS"/>
        </w:rPr>
        <w:t>жуљкастим тереном на 250 до 300</w:t>
      </w:r>
      <w:r w:rsidRPr="002415DA">
        <w:rPr>
          <w:rFonts w:ascii="Times New Roman" w:hAnsi="Times New Roman" w:cs="Times New Roman"/>
          <w:sz w:val="24"/>
          <w:szCs w:val="24"/>
          <w:lang w:val="sr-Cyrl-CS"/>
        </w:rPr>
        <w:t xml:space="preserve">mnv, доминирају углавном поља малих димензија оивичена богатом мрежом живица, са великим учешћем воћњака и винограда. Лепота речног тока Дунава и његових обала чине пејзаж са непоновљивим визуелним доживљајем. Једна од кључних целина овог типа предела је археолошко налазиште Бело брдо. У пресеку културних слојева, који је видљив са обале Дунава, могу се пратити формирање, развој и настајање насеља у периоду од близу 7500 година. У контексту реке Дунав и брежуљкастог залеђа, шире подручје </w:t>
      </w:r>
      <w:r w:rsidR="009E44C7" w:rsidRPr="002415DA">
        <w:rPr>
          <w:rFonts w:ascii="Times New Roman" w:hAnsi="Times New Roman" w:cs="Times New Roman"/>
          <w:sz w:val="24"/>
          <w:szCs w:val="24"/>
          <w:lang w:val="sr-Cyrl-CS"/>
        </w:rPr>
        <w:t>налазишта</w:t>
      </w:r>
      <w:r w:rsidRPr="002415DA">
        <w:rPr>
          <w:rFonts w:ascii="Times New Roman" w:hAnsi="Times New Roman" w:cs="Times New Roman"/>
          <w:sz w:val="24"/>
          <w:szCs w:val="24"/>
          <w:lang w:val="sr-Cyrl-CS"/>
        </w:rPr>
        <w:t xml:space="preserve"> има визуелни идентитет и посебне пејзажне вредности, као и све карактеристике историјског културног предела. </w:t>
      </w:r>
    </w:p>
    <w:p w14:paraId="609C9707" w14:textId="77777777" w:rsidR="00AB6D0A" w:rsidRPr="002415DA" w:rsidRDefault="00AB6D0A" w:rsidP="004C40F0">
      <w:pPr>
        <w:spacing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У обухвату П</w:t>
      </w:r>
      <w:r w:rsidR="006B43C2" w:rsidRPr="002415DA">
        <w:rPr>
          <w:rFonts w:ascii="Times New Roman" w:hAnsi="Times New Roman" w:cs="Times New Roman"/>
          <w:sz w:val="24"/>
          <w:szCs w:val="24"/>
          <w:lang w:val="sr-Cyrl-CS"/>
        </w:rPr>
        <w:t>росторног п</w:t>
      </w:r>
      <w:r w:rsidRPr="002415DA">
        <w:rPr>
          <w:rFonts w:ascii="Times New Roman" w:hAnsi="Times New Roman" w:cs="Times New Roman"/>
          <w:sz w:val="24"/>
          <w:szCs w:val="24"/>
          <w:lang w:val="sr-Cyrl-CS"/>
        </w:rPr>
        <w:t>лана нема заштићених подручја за које је спроведен или покренут поступак заштите, утврђених еколошки значајних подручја од међународног значаја еколошке мреже Републике Србије, као ни евидентираних природних добара.</w:t>
      </w:r>
    </w:p>
    <w:p w14:paraId="725AD5AF" w14:textId="5E11F240" w:rsidR="00AB6D0A" w:rsidRPr="002415DA" w:rsidRDefault="00AB6D0A" w:rsidP="004C40F0">
      <w:pPr>
        <w:spacing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Река Дунав са приобаљем је еколошки коридор од националног и међународног значаја (Уредба о еколошкој мрежи</w:t>
      </w:r>
      <w:r w:rsidR="002443C4" w:rsidRPr="002415DA">
        <w:rPr>
          <w:rFonts w:ascii="Times New Roman" w:hAnsi="Times New Roman" w:cs="Times New Roman"/>
          <w:sz w:val="24"/>
          <w:szCs w:val="24"/>
          <w:lang w:val="sr-Cyrl-CS"/>
        </w:rPr>
        <w:t xml:space="preserve"> </w:t>
      </w:r>
      <w:r w:rsidR="00617695">
        <w:rPr>
          <w:rFonts w:ascii="Times New Roman" w:hAnsi="Times New Roman" w:cs="Times New Roman"/>
          <w:sz w:val="24"/>
          <w:szCs w:val="24"/>
          <w:lang w:val="sr-Latn-RS"/>
        </w:rPr>
        <w:t>(</w:t>
      </w:r>
      <w:r w:rsidRPr="002415DA">
        <w:rPr>
          <w:rFonts w:ascii="Times New Roman" w:hAnsi="Times New Roman" w:cs="Times New Roman"/>
          <w:sz w:val="24"/>
          <w:szCs w:val="24"/>
          <w:lang w:val="sr-Cyrl-CS"/>
        </w:rPr>
        <w:t>„</w:t>
      </w:r>
      <w:r w:rsidR="0075299C" w:rsidRPr="002415DA">
        <w:rPr>
          <w:rFonts w:ascii="Times New Roman" w:hAnsi="Times New Roman" w:cs="Times New Roman"/>
          <w:sz w:val="24"/>
          <w:szCs w:val="24"/>
          <w:lang w:val="sr-Cyrl-CS"/>
        </w:rPr>
        <w:t>Сл</w:t>
      </w:r>
      <w:r w:rsidR="006B43C2" w:rsidRPr="002415DA">
        <w:rPr>
          <w:rFonts w:ascii="Times New Roman" w:hAnsi="Times New Roman" w:cs="Times New Roman"/>
          <w:sz w:val="24"/>
          <w:szCs w:val="24"/>
          <w:lang w:val="sr-Cyrl-CS"/>
        </w:rPr>
        <w:t>ужбени г</w:t>
      </w:r>
      <w:r w:rsidRPr="002415DA">
        <w:rPr>
          <w:rFonts w:ascii="Times New Roman" w:hAnsi="Times New Roman" w:cs="Times New Roman"/>
          <w:sz w:val="24"/>
          <w:szCs w:val="24"/>
          <w:lang w:val="sr-Cyrl-CS"/>
        </w:rPr>
        <w:t>ласник РС</w:t>
      </w:r>
      <w:r w:rsidR="00872813" w:rsidRPr="002415DA">
        <w:rPr>
          <w:rFonts w:ascii="Times New Roman" w:hAnsi="Times New Roman" w:cs="Times New Roman"/>
          <w:sz w:val="24"/>
          <w:szCs w:val="24"/>
          <w:lang w:val="sr-Cyrl-CS"/>
        </w:rPr>
        <w:t>”</w:t>
      </w:r>
      <w:r w:rsidR="006B43C2" w:rsidRPr="002415DA">
        <w:rPr>
          <w:rFonts w:ascii="Times New Roman" w:hAnsi="Times New Roman" w:cs="Times New Roman"/>
          <w:sz w:val="24"/>
          <w:szCs w:val="24"/>
          <w:lang w:val="sr-Cyrl-CS"/>
        </w:rPr>
        <w:t>, број</w:t>
      </w:r>
      <w:r w:rsidRPr="002415DA">
        <w:rPr>
          <w:rFonts w:ascii="Times New Roman" w:hAnsi="Times New Roman" w:cs="Times New Roman"/>
          <w:sz w:val="24"/>
          <w:szCs w:val="24"/>
          <w:lang w:val="sr-Cyrl-CS"/>
        </w:rPr>
        <w:t xml:space="preserve"> 102/10)</w:t>
      </w:r>
      <w:r w:rsidR="00BA3669"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јер повезује еколошки значајна подручја на простору Републике Србије, као и еколошке мреже суседних земаља.</w:t>
      </w:r>
    </w:p>
    <w:p w14:paraId="21C49B3A" w14:textId="77777777" w:rsidR="00AB6D0A" w:rsidRPr="002415DA" w:rsidRDefault="00AB6D0A" w:rsidP="004C40F0">
      <w:pPr>
        <w:spacing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Природну вредност представља природна вегетација у приобаљу реке Болечице, као и сама река Болечица. Такође, велики значај за заштиту природе представљају појединачна стабла и групације стабала, међе и живице које имају изузетан значај за кретање врста, а самим тим и очување биодиверзитета. </w:t>
      </w:r>
    </w:p>
    <w:p w14:paraId="0E83D544" w14:textId="77777777" w:rsidR="00AB6D0A" w:rsidRPr="002415DA" w:rsidRDefault="00AB6D0A" w:rsidP="004C40F0">
      <w:pPr>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Простор декларисан кроз планско очување постојећих намена или пак промену намена у циљу очувања препознате аутентичности, омогућава очување:</w:t>
      </w:r>
    </w:p>
    <w:p w14:paraId="72995955" w14:textId="77777777" w:rsidR="00AB6D0A" w:rsidRPr="002415DA" w:rsidRDefault="00AB6D0A" w:rsidP="00B15298">
      <w:pPr>
        <w:pStyle w:val="ListParagraph"/>
        <w:numPr>
          <w:ilvl w:val="0"/>
          <w:numId w:val="15"/>
        </w:numPr>
        <w:rPr>
          <w:rFonts w:ascii="Times New Roman" w:hAnsi="Times New Roman"/>
          <w:sz w:val="24"/>
          <w:szCs w:val="24"/>
        </w:rPr>
      </w:pPr>
      <w:r w:rsidRPr="002415DA">
        <w:rPr>
          <w:rFonts w:ascii="Times New Roman" w:hAnsi="Times New Roman"/>
          <w:sz w:val="24"/>
          <w:szCs w:val="24"/>
        </w:rPr>
        <w:t xml:space="preserve">историјског контекста изграђеног; </w:t>
      </w:r>
    </w:p>
    <w:p w14:paraId="00050499" w14:textId="71C441E5" w:rsidR="00AB6D0A" w:rsidRPr="002415DA" w:rsidRDefault="00AB6D0A" w:rsidP="00B15298">
      <w:pPr>
        <w:pStyle w:val="ListParagraph"/>
        <w:numPr>
          <w:ilvl w:val="0"/>
          <w:numId w:val="15"/>
        </w:numPr>
        <w:spacing w:after="120"/>
        <w:rPr>
          <w:rFonts w:ascii="Times New Roman" w:hAnsi="Times New Roman"/>
          <w:sz w:val="24"/>
          <w:szCs w:val="24"/>
        </w:rPr>
      </w:pPr>
      <w:r w:rsidRPr="002415DA">
        <w:rPr>
          <w:rFonts w:ascii="Times New Roman" w:hAnsi="Times New Roman"/>
          <w:sz w:val="24"/>
          <w:szCs w:val="24"/>
        </w:rPr>
        <w:t>прир</w:t>
      </w:r>
      <w:r w:rsidR="002E23A1" w:rsidRPr="002415DA">
        <w:rPr>
          <w:rFonts w:ascii="Times New Roman" w:hAnsi="Times New Roman"/>
          <w:sz w:val="24"/>
          <w:szCs w:val="24"/>
        </w:rPr>
        <w:t>одних вредности простора;</w:t>
      </w:r>
    </w:p>
    <w:p w14:paraId="5B8E18A7" w14:textId="77777777" w:rsidR="00AB6D0A" w:rsidRPr="002415DA" w:rsidRDefault="00AB6D0A" w:rsidP="00B15298">
      <w:pPr>
        <w:pStyle w:val="ListParagraph"/>
        <w:numPr>
          <w:ilvl w:val="0"/>
          <w:numId w:val="15"/>
        </w:numPr>
        <w:rPr>
          <w:rFonts w:ascii="Times New Roman" w:hAnsi="Times New Roman"/>
          <w:sz w:val="24"/>
          <w:szCs w:val="24"/>
        </w:rPr>
      </w:pPr>
      <w:r w:rsidRPr="002415DA">
        <w:rPr>
          <w:rFonts w:ascii="Times New Roman" w:hAnsi="Times New Roman"/>
          <w:sz w:val="24"/>
          <w:szCs w:val="24"/>
        </w:rPr>
        <w:t>увођење у промишљене и примерене економске токове.</w:t>
      </w:r>
    </w:p>
    <w:p w14:paraId="7554ABE9" w14:textId="77777777" w:rsidR="00AB6D0A" w:rsidRPr="002415DA" w:rsidRDefault="00AB6D0A" w:rsidP="009B419D">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Културно историјски контекст</w:t>
      </w:r>
    </w:p>
    <w:p w14:paraId="4C541144" w14:textId="2F082100" w:rsidR="00AB6D0A" w:rsidRPr="002415DA" w:rsidRDefault="00AB6D0A" w:rsidP="00F16EBC">
      <w:pPr>
        <w:spacing w:before="120" w:after="120"/>
        <w:ind w:right="20"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Археолошко налазиште Бело брдо у Винчи је непокретно културно добро од изузетног значаја за Републику Србију. Налази се на десној обали Дунава, 14</w:t>
      </w:r>
      <w:r w:rsidR="00192176" w:rsidRPr="002415DA">
        <w:rPr>
          <w:rFonts w:ascii="Times New Roman" w:hAnsi="Times New Roman" w:cs="Times New Roman"/>
          <w:sz w:val="24"/>
          <w:szCs w:val="24"/>
          <w:lang w:val="sr-Cyrl-CS"/>
        </w:rPr>
        <w:t>km</w:t>
      </w:r>
      <w:r w:rsidRPr="002415DA">
        <w:rPr>
          <w:rFonts w:ascii="Times New Roman" w:hAnsi="Times New Roman" w:cs="Times New Roman"/>
          <w:sz w:val="24"/>
          <w:szCs w:val="24"/>
          <w:lang w:val="sr-Cyrl-CS"/>
        </w:rPr>
        <w:t xml:space="preserve"> низводно од Беогр</w:t>
      </w:r>
      <w:r w:rsidR="001D36F5" w:rsidRPr="002415DA">
        <w:rPr>
          <w:rFonts w:ascii="Times New Roman" w:hAnsi="Times New Roman" w:cs="Times New Roman"/>
          <w:sz w:val="24"/>
          <w:szCs w:val="24"/>
          <w:lang w:val="sr-Cyrl-CS"/>
        </w:rPr>
        <w:t>ада и захвата површину од 11,77</w:t>
      </w:r>
      <w:r w:rsidR="002E23A1"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 xml:space="preserve">ha. Налазиште је лоцирано на крајњем североисточном делу насеља Винча, окружено окућницама са мањим стамбеним и економским објектима. </w:t>
      </w:r>
    </w:p>
    <w:p w14:paraId="50272EDA" w14:textId="326CB332" w:rsidR="00AB6D0A" w:rsidRPr="002415DA" w:rsidRDefault="00AB6D0A" w:rsidP="00F16EBC">
      <w:pPr>
        <w:spacing w:before="120" w:after="120"/>
        <w:ind w:right="11"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 xml:space="preserve">Део налазишта који је истраживан </w:t>
      </w:r>
      <w:r w:rsidR="00CE6774" w:rsidRPr="002415DA">
        <w:rPr>
          <w:rFonts w:ascii="Times New Roman" w:hAnsi="Times New Roman" w:cs="Times New Roman"/>
          <w:sz w:val="24"/>
          <w:szCs w:val="24"/>
          <w:lang w:val="sr-Cyrl-CS"/>
        </w:rPr>
        <w:t xml:space="preserve">до </w:t>
      </w:r>
      <w:r w:rsidRPr="002415DA">
        <w:rPr>
          <w:rFonts w:ascii="Times New Roman" w:hAnsi="Times New Roman" w:cs="Times New Roman"/>
          <w:sz w:val="24"/>
          <w:szCs w:val="24"/>
          <w:lang w:val="sr-Cyrl-CS"/>
        </w:rPr>
        <w:t>1934. године данас представља прилаз горње коте на локацији где се обављају најновија истраживања. На делу археолошког налази</w:t>
      </w:r>
      <w:r w:rsidR="002E23A1" w:rsidRPr="002415DA">
        <w:rPr>
          <w:rFonts w:ascii="Times New Roman" w:hAnsi="Times New Roman" w:cs="Times New Roman"/>
          <w:sz w:val="24"/>
          <w:szCs w:val="24"/>
          <w:lang w:val="sr-Cyrl-CS"/>
        </w:rPr>
        <w:t>шта (катастарске парцеле 2023/1 и</w:t>
      </w:r>
      <w:r w:rsidRPr="002415DA">
        <w:rPr>
          <w:rFonts w:ascii="Times New Roman" w:hAnsi="Times New Roman" w:cs="Times New Roman"/>
          <w:sz w:val="24"/>
          <w:szCs w:val="24"/>
          <w:lang w:val="sr-Cyrl-CS"/>
        </w:rPr>
        <w:t xml:space="preserve"> 2024 КО Винча) који се истражује и ископава налази се групација привремених објеката у правоугаоном распореду по западној и северној ивици парцеле. Објекти су од дрвета, са плитко укопаним темељима. У једном од ових објеката је изложбени простор. Привремени дрвени објекти на археолошком налазишту за презентацију покретних налаза, депоновање откривених археолошких предмета, чување опреме за рад приликом археолошких ископавања и повремени смештај чланова археолошке екипе, као и рад на обради покретних археолошких налаза у току археолошких ископавања у слабом су стању. На профилима висине 10m, који су остали након ових обимних истраживања, била је уочљива карактеристична слојевитост. Профили су непрепознатљиви због засипања зидова ископа (шкарпа) у циљу спречавања одроњавања.</w:t>
      </w:r>
    </w:p>
    <w:p w14:paraId="0A3D302C" w14:textId="77777777" w:rsidR="00AB6D0A" w:rsidRPr="002415DA" w:rsidRDefault="00AB6D0A" w:rsidP="00F16EBC">
      <w:pPr>
        <w:spacing w:before="120" w:after="120"/>
        <w:ind w:right="11"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На лицу места сачувани су откривени остаци стамбених објеката са помоћним објектима и неком врстом улице из последње фазе неолита. Део археолошког налазишта, на горњој површини, тренутно је затворен за ископавања, заштићен одговарајућим слојевима песка, шљунка и армираног геотекстила.</w:t>
      </w:r>
    </w:p>
    <w:p w14:paraId="686DCCB1" w14:textId="40083337" w:rsidR="00AB6D0A" w:rsidRPr="002415DA" w:rsidRDefault="00AB6D0A" w:rsidP="00F16EBC">
      <w:pPr>
        <w:spacing w:before="120" w:after="120"/>
        <w:ind w:left="20" w:firstLine="700"/>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У оквиру налазишта откривен је и лок</w:t>
      </w:r>
      <w:r w:rsidR="000D0BB7">
        <w:rPr>
          <w:rFonts w:ascii="Times New Roman" w:hAnsi="Times New Roman" w:cs="Times New Roman"/>
          <w:spacing w:val="-2"/>
          <w:sz w:val="24"/>
          <w:szCs w:val="24"/>
          <w:lang w:val="sr-Cyrl-CS"/>
        </w:rPr>
        <w:t>а</w:t>
      </w:r>
      <w:r w:rsidRPr="002415DA">
        <w:rPr>
          <w:rFonts w:ascii="Times New Roman" w:hAnsi="Times New Roman" w:cs="Times New Roman"/>
          <w:spacing w:val="-2"/>
          <w:sz w:val="24"/>
          <w:szCs w:val="24"/>
          <w:lang w:val="sr-Cyrl-CS"/>
        </w:rPr>
        <w:t xml:space="preserve">литет са средњовековним гробљем. Систематским истраживањима </w:t>
      </w:r>
      <w:r w:rsidR="002509BD">
        <w:rPr>
          <w:rFonts w:ascii="Times New Roman" w:hAnsi="Times New Roman" w:cs="Times New Roman"/>
          <w:spacing w:val="-2"/>
          <w:sz w:val="24"/>
          <w:szCs w:val="24"/>
          <w:lang w:val="sr-Cyrl-RS"/>
        </w:rPr>
        <w:t xml:space="preserve">у периоду </w:t>
      </w:r>
      <w:r w:rsidRPr="002415DA">
        <w:rPr>
          <w:rFonts w:ascii="Times New Roman" w:hAnsi="Times New Roman" w:cs="Times New Roman"/>
          <w:spacing w:val="-2"/>
          <w:sz w:val="24"/>
          <w:szCs w:val="24"/>
          <w:lang w:val="sr-Cyrl-CS"/>
        </w:rPr>
        <w:t xml:space="preserve">од 1978. до 1983. године откривено је 713 </w:t>
      </w:r>
      <w:r w:rsidR="00617C93" w:rsidRPr="002415DA">
        <w:rPr>
          <w:rFonts w:ascii="Times New Roman" w:hAnsi="Times New Roman" w:cs="Times New Roman"/>
          <w:spacing w:val="-2"/>
          <w:sz w:val="24"/>
          <w:szCs w:val="24"/>
          <w:lang w:val="sr-Cyrl-CS"/>
        </w:rPr>
        <w:t xml:space="preserve">средњовековних </w:t>
      </w:r>
      <w:r w:rsidRPr="002415DA">
        <w:rPr>
          <w:rFonts w:ascii="Times New Roman" w:hAnsi="Times New Roman" w:cs="Times New Roman"/>
          <w:spacing w:val="-2"/>
          <w:sz w:val="24"/>
          <w:szCs w:val="24"/>
          <w:lang w:val="sr-Cyrl-CS"/>
        </w:rPr>
        <w:t>гробова, чиме је обухваћен велики део некрополе на којој је сахрањивање обављано од VIII до XV века. Могу да се издвоје три фазе некрополе, односно хоризонти од VIII до X века, од XI до XII века и од XIII до XV века. У свим фазама сахрањивање је обављано у ракама копаним на редове. Покојници су најчешће, по хришћанским обичајима, полагани директно у земљу, у опруженом положају, са главом окренутом ка западу. У неколико случајева откривени су остаци дрвених сандука. Само мали број средњовековних гробова садржао је прилоге. То је углавном био накит од сребра или бронзе, најчешће налажен у женским гробовима из XII века. Средњовековни укопи су пратили природну конфигурацију терена, која се услед различитих ерозивних процеса временом знатно мењала. У југоисточном делу Сектора II, на нижим котама терена, где је дошло до таложења хумуса, најдубљи средњовековни укопи нису пробијали врхове рушевинских слојева неолитских кућа из најмлађег винчанског хоризонта, док је на северозападу, на вишим котама, где се одвијао супротан процес ерозије, дно једне гробне раке било укопано до нивоа поднице куће из истог хоризонта.</w:t>
      </w:r>
    </w:p>
    <w:p w14:paraId="575291CB" w14:textId="77777777" w:rsidR="00AB6D0A" w:rsidRPr="002415DA" w:rsidRDefault="00AB6D0A" w:rsidP="00F16EBC">
      <w:pPr>
        <w:spacing w:before="120" w:after="120"/>
        <w:ind w:right="20"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Упоредно стање градње у односу на стање катастарских планова из 1976, 1995. и 2008. године са најновијим стањем (орто-фото снимак на сајту Републичког геодетског завода): </w:t>
      </w:r>
    </w:p>
    <w:p w14:paraId="15AFFD61" w14:textId="77777777" w:rsidR="00AB6D0A" w:rsidRPr="002415DA" w:rsidRDefault="00AB6D0A" w:rsidP="00B15298">
      <w:pPr>
        <w:widowControl w:val="0"/>
        <w:numPr>
          <w:ilvl w:val="0"/>
          <w:numId w:val="22"/>
        </w:numPr>
        <w:spacing w:line="274" w:lineRule="exact"/>
        <w:ind w:left="360" w:right="20"/>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преглед стања градње на парцелама у обухвату граница археолошког налазишта показује да је од дванаест парцела које су биле предмет експропријације и укњижења само су две у функцији археолошког налазишта тј. простора за истраживање и презентацију, једна је на прилазу, док се на осталим или не обавља никаква делатност (три) или се, супротно одредбама закона, пољопривредно обрађују (три) и на једној од њих је изграђен помоћни објекат;</w:t>
      </w:r>
    </w:p>
    <w:p w14:paraId="1B98238B" w14:textId="0ABA499A" w:rsidR="00AB6D0A" w:rsidRPr="002415DA" w:rsidRDefault="00AB6D0A" w:rsidP="00B15298">
      <w:pPr>
        <w:widowControl w:val="0"/>
        <w:numPr>
          <w:ilvl w:val="0"/>
          <w:numId w:val="22"/>
        </w:numPr>
        <w:spacing w:line="274" w:lineRule="exact"/>
        <w:ind w:left="360" w:right="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на приватним парцелама у обухвату граница археолошког налазишта очигледно је да се у последњих двадесет година одвија интензивна изградња, било да се постојећи објекти проширују или се дограђују нови. У односу на катастарски план из 2008. </w:t>
      </w:r>
      <w:r w:rsidR="002509BD">
        <w:rPr>
          <w:rFonts w:ascii="Times New Roman" w:hAnsi="Times New Roman" w:cs="Times New Roman"/>
          <w:sz w:val="24"/>
          <w:szCs w:val="24"/>
          <w:lang w:val="sr-Cyrl-CS"/>
        </w:rPr>
        <w:t xml:space="preserve">године </w:t>
      </w:r>
      <w:r w:rsidRPr="002415DA">
        <w:rPr>
          <w:rFonts w:ascii="Times New Roman" w:hAnsi="Times New Roman" w:cs="Times New Roman"/>
          <w:sz w:val="24"/>
          <w:szCs w:val="24"/>
          <w:lang w:val="sr-Cyrl-CS"/>
        </w:rPr>
        <w:t xml:space="preserve">евидентно је да је број уписаних објеката исти у односу на катастарски план који је доступан на званичном сајту Републичког геодетског </w:t>
      </w:r>
      <w:r w:rsidRPr="002415DA">
        <w:rPr>
          <w:rFonts w:ascii="Times New Roman" w:hAnsi="Times New Roman" w:cs="Times New Roman"/>
          <w:sz w:val="24"/>
          <w:szCs w:val="24"/>
          <w:lang w:val="sr-Cyrl-CS"/>
        </w:rPr>
        <w:lastRenderedPageBreak/>
        <w:t>завода (2016), што значи да власници нису пријавили нову изградњу. Једини нови уписани објекат је</w:t>
      </w:r>
      <w:r w:rsidR="00A02303">
        <w:rPr>
          <w:rFonts w:ascii="Times New Roman" w:hAnsi="Times New Roman" w:cs="Times New Roman"/>
          <w:sz w:val="24"/>
          <w:szCs w:val="24"/>
          <w:lang w:val="sr-Cyrl-CS"/>
        </w:rPr>
        <w:t xml:space="preserve"> постојећи угоститељски објекат</w:t>
      </w:r>
      <w:r w:rsidRPr="002415DA">
        <w:rPr>
          <w:rFonts w:ascii="Times New Roman" w:hAnsi="Times New Roman" w:cs="Times New Roman"/>
          <w:sz w:val="24"/>
          <w:szCs w:val="24"/>
          <w:lang w:val="sr-Cyrl-CS"/>
        </w:rPr>
        <w:t>;</w:t>
      </w:r>
    </w:p>
    <w:p w14:paraId="369852E7" w14:textId="79AFD68D" w:rsidR="00AB6D0A" w:rsidRPr="002415DA" w:rsidRDefault="00AB6D0A" w:rsidP="00B15298">
      <w:pPr>
        <w:widowControl w:val="0"/>
        <w:numPr>
          <w:ilvl w:val="0"/>
          <w:numId w:val="22"/>
        </w:numPr>
        <w:ind w:left="360" w:right="29"/>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посебан проблем представља стање на катастарској парцели бр. 2023/1, oво је прва северна парцела која се граничи са парцелом 2015/2 на којој је актуелна музејска поставка, и прва приватна парцела угрожена клизиштем. У поседовном листу наведен је један објекат, а на орто</w:t>
      </w:r>
      <w:r w:rsidR="00A4433D">
        <w:rPr>
          <w:rFonts w:ascii="Times New Roman" w:hAnsi="Times New Roman" w:cs="Times New Roman"/>
          <w:spacing w:val="-2"/>
          <w:sz w:val="24"/>
          <w:szCs w:val="24"/>
          <w:lang w:val="sr-Cyrl-CS"/>
        </w:rPr>
        <w:t>-</w:t>
      </w:r>
      <w:r w:rsidRPr="002415DA">
        <w:rPr>
          <w:rFonts w:ascii="Times New Roman" w:hAnsi="Times New Roman" w:cs="Times New Roman"/>
          <w:spacing w:val="-2"/>
          <w:sz w:val="24"/>
          <w:szCs w:val="24"/>
          <w:lang w:val="sr-Cyrl-CS"/>
        </w:rPr>
        <w:t xml:space="preserve">фото плану је очигледно да је уписани објекат порушен, а западном границом парцеле изграђена су три нова објекта у низу, док је на јужној граници парцеле правоугаони помоћни објекат. Ова парцела се на северу граничи са површином истраживаном </w:t>
      </w:r>
      <w:r w:rsidR="002509BD">
        <w:rPr>
          <w:rFonts w:ascii="Times New Roman" w:hAnsi="Times New Roman" w:cs="Times New Roman"/>
          <w:spacing w:val="-2"/>
          <w:sz w:val="24"/>
          <w:szCs w:val="24"/>
          <w:lang w:val="sr-Cyrl-CS"/>
        </w:rPr>
        <w:t xml:space="preserve">у периоду </w:t>
      </w:r>
      <w:r w:rsidRPr="002415DA">
        <w:rPr>
          <w:rFonts w:ascii="Times New Roman" w:hAnsi="Times New Roman" w:cs="Times New Roman"/>
          <w:spacing w:val="-2"/>
          <w:sz w:val="24"/>
          <w:szCs w:val="24"/>
          <w:lang w:val="sr-Cyrl-CS"/>
        </w:rPr>
        <w:t>1912-1934</w:t>
      </w:r>
      <w:r w:rsidR="00192176" w:rsidRPr="002415DA">
        <w:rPr>
          <w:rFonts w:ascii="Times New Roman" w:hAnsi="Times New Roman" w:cs="Times New Roman"/>
          <w:spacing w:val="-2"/>
          <w:sz w:val="24"/>
          <w:szCs w:val="24"/>
          <w:lang w:val="sr-Cyrl-CS"/>
        </w:rPr>
        <w:t>.</w:t>
      </w:r>
      <w:r w:rsidRPr="002415DA">
        <w:rPr>
          <w:rFonts w:ascii="Times New Roman" w:hAnsi="Times New Roman" w:cs="Times New Roman"/>
          <w:spacing w:val="-2"/>
          <w:sz w:val="24"/>
          <w:szCs w:val="24"/>
          <w:lang w:val="sr-Cyrl-CS"/>
        </w:rPr>
        <w:t xml:space="preserve"> </w:t>
      </w:r>
      <w:r w:rsidR="002509BD">
        <w:rPr>
          <w:rFonts w:ascii="Times New Roman" w:hAnsi="Times New Roman" w:cs="Times New Roman"/>
          <w:spacing w:val="-2"/>
          <w:sz w:val="24"/>
          <w:szCs w:val="24"/>
          <w:lang w:val="sr-Cyrl-CS"/>
        </w:rPr>
        <w:t xml:space="preserve">године </w:t>
      </w:r>
      <w:r w:rsidRPr="002415DA">
        <w:rPr>
          <w:rFonts w:ascii="Times New Roman" w:hAnsi="Times New Roman" w:cs="Times New Roman"/>
          <w:spacing w:val="-2"/>
          <w:sz w:val="24"/>
          <w:szCs w:val="24"/>
          <w:lang w:val="sr-Cyrl-CS"/>
        </w:rPr>
        <w:t xml:space="preserve">и обухваћена је решењем о заштити из 1965. године; </w:t>
      </w:r>
    </w:p>
    <w:p w14:paraId="0CB145BB" w14:textId="77777777" w:rsidR="00AB6D0A" w:rsidRPr="002415DA" w:rsidRDefault="00AB6D0A" w:rsidP="00B15298">
      <w:pPr>
        <w:widowControl w:val="0"/>
        <w:numPr>
          <w:ilvl w:val="0"/>
          <w:numId w:val="22"/>
        </w:numPr>
        <w:ind w:left="360" w:right="29"/>
        <w:rPr>
          <w:rFonts w:ascii="Times New Roman" w:hAnsi="Times New Roman" w:cs="Times New Roman"/>
          <w:sz w:val="24"/>
          <w:szCs w:val="24"/>
          <w:lang w:val="sr-Cyrl-CS"/>
        </w:rPr>
      </w:pPr>
      <w:r w:rsidRPr="002415DA">
        <w:rPr>
          <w:rFonts w:ascii="Times New Roman" w:hAnsi="Times New Roman" w:cs="Times New Roman"/>
          <w:sz w:val="24"/>
          <w:szCs w:val="24"/>
          <w:lang w:val="sr-Cyrl-CS"/>
        </w:rPr>
        <w:t>катастарска парцела бр. 2023/4, уз обалоутврду на прилазу за планирани археолошки парк, је у приватном власништву;</w:t>
      </w:r>
    </w:p>
    <w:p w14:paraId="07CCDA4C" w14:textId="3497CDBB" w:rsidR="00AB6D0A" w:rsidRPr="002415DA" w:rsidRDefault="00AB6D0A" w:rsidP="00B15298">
      <w:pPr>
        <w:widowControl w:val="0"/>
        <w:numPr>
          <w:ilvl w:val="0"/>
          <w:numId w:val="22"/>
        </w:numPr>
        <w:ind w:left="360" w:right="29"/>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до 2008. године катастарске парцеле у границама заштићене околине археолошког налазишта нису биле предмет детаљнијег посматрања. Северно од археолошког налазишта на парцелама је углавном шумски појас на ободу клизишта, а ближе обали је више тзв. сојеница. Северозападно и западно су куће са окућницом и неколико парцела које се пољопривредно обрађују. Јужно је углавном стање како је уписано у катастарском плану, с тим што је овај простор и раније био густо изграђен, седам парцела се пољопривредно обрађује, четири парцеле су некултивисане и више парцела уз обалу су неуређене. Карактеристична је </w:t>
      </w:r>
      <w:r w:rsidR="00EE14E1">
        <w:rPr>
          <w:rFonts w:ascii="Times New Roman" w:hAnsi="Times New Roman" w:cs="Times New Roman"/>
          <w:sz w:val="24"/>
          <w:szCs w:val="24"/>
          <w:lang w:val="sr-Cyrl-CS"/>
        </w:rPr>
        <w:t xml:space="preserve">катастарска </w:t>
      </w:r>
      <w:r w:rsidRPr="002415DA">
        <w:rPr>
          <w:rFonts w:ascii="Times New Roman" w:hAnsi="Times New Roman" w:cs="Times New Roman"/>
          <w:sz w:val="24"/>
          <w:szCs w:val="24"/>
          <w:lang w:val="sr-Cyrl-CS"/>
        </w:rPr>
        <w:t>парцела 2045/1 где је уочи утврђивања заштићене околине изграђен већи привредни објекат;</w:t>
      </w:r>
    </w:p>
    <w:p w14:paraId="58DF5466" w14:textId="5C0146A6" w:rsidR="00AB6D0A" w:rsidRPr="002415DA" w:rsidRDefault="00AB6D0A" w:rsidP="00B15298">
      <w:pPr>
        <w:widowControl w:val="0"/>
        <w:numPr>
          <w:ilvl w:val="0"/>
          <w:numId w:val="22"/>
        </w:numPr>
        <w:ind w:left="360" w:right="29"/>
        <w:rPr>
          <w:rFonts w:ascii="Times New Roman" w:hAnsi="Times New Roman" w:cs="Times New Roman"/>
          <w:sz w:val="24"/>
          <w:szCs w:val="24"/>
          <w:lang w:val="sr-Cyrl-CS"/>
        </w:rPr>
      </w:pPr>
      <w:r w:rsidRPr="002415DA">
        <w:rPr>
          <w:rFonts w:ascii="Times New Roman" w:hAnsi="Times New Roman" w:cs="Times New Roman"/>
          <w:sz w:val="24"/>
          <w:szCs w:val="24"/>
          <w:lang w:val="sr-Cyrl-CS"/>
        </w:rPr>
        <w:t>Бело брдо је обезбеђено обалоутврдом у дужини његовог простирања. До археолошког налазишта води мрежа</w:t>
      </w:r>
      <w:r w:rsidR="002E23A1" w:rsidRPr="002415DA">
        <w:rPr>
          <w:rFonts w:ascii="Times New Roman" w:hAnsi="Times New Roman" w:cs="Times New Roman"/>
          <w:sz w:val="24"/>
          <w:szCs w:val="24"/>
          <w:lang w:val="sr-Cyrl-CS"/>
        </w:rPr>
        <w:t xml:space="preserve"> уских улица кроз село Винчу;</w:t>
      </w:r>
    </w:p>
    <w:p w14:paraId="0AB5AF24" w14:textId="4323ED69" w:rsidR="00AB6D0A" w:rsidRPr="002415DA" w:rsidRDefault="00AB6D0A" w:rsidP="00B15298">
      <w:pPr>
        <w:widowControl w:val="0"/>
        <w:numPr>
          <w:ilvl w:val="0"/>
          <w:numId w:val="22"/>
        </w:numPr>
        <w:ind w:left="360" w:right="29"/>
        <w:rPr>
          <w:rFonts w:ascii="Times New Roman" w:hAnsi="Times New Roman" w:cs="Times New Roman"/>
          <w:sz w:val="24"/>
          <w:szCs w:val="24"/>
          <w:lang w:val="sr-Cyrl-CS"/>
        </w:rPr>
      </w:pPr>
      <w:r w:rsidRPr="002415DA">
        <w:rPr>
          <w:rFonts w:ascii="Times New Roman" w:hAnsi="Times New Roman" w:cs="Times New Roman"/>
          <w:sz w:val="24"/>
          <w:szCs w:val="24"/>
          <w:lang w:val="sr-Cyrl-CS"/>
        </w:rPr>
        <w:t>подручје П</w:t>
      </w:r>
      <w:r w:rsidR="002352BC" w:rsidRPr="002415DA">
        <w:rPr>
          <w:rFonts w:ascii="Times New Roman" w:hAnsi="Times New Roman" w:cs="Times New Roman"/>
          <w:sz w:val="24"/>
          <w:szCs w:val="24"/>
          <w:lang w:val="sr-Cyrl-CS"/>
        </w:rPr>
        <w:t>росторног п</w:t>
      </w:r>
      <w:r w:rsidRPr="002415DA">
        <w:rPr>
          <w:rFonts w:ascii="Times New Roman" w:hAnsi="Times New Roman" w:cs="Times New Roman"/>
          <w:sz w:val="24"/>
          <w:szCs w:val="24"/>
          <w:lang w:val="sr-Cyrl-CS"/>
        </w:rPr>
        <w:t>лана које није утврђено за културно добро је зона очекиваних археолошких налаза (</w:t>
      </w:r>
      <w:r w:rsidR="006C5D77" w:rsidRPr="002415DA">
        <w:rPr>
          <w:rFonts w:ascii="Times New Roman" w:hAnsi="Times New Roman" w:cs="Times New Roman"/>
          <w:sz w:val="24"/>
          <w:szCs w:val="24"/>
          <w:lang w:val="sr-Cyrl-CS"/>
        </w:rPr>
        <w:t>археолошким истраживањима потврђено је</w:t>
      </w:r>
      <w:r w:rsidRPr="002415DA">
        <w:rPr>
          <w:rFonts w:ascii="Times New Roman" w:hAnsi="Times New Roman" w:cs="Times New Roman"/>
          <w:sz w:val="24"/>
          <w:szCs w:val="24"/>
          <w:lang w:val="sr-Cyrl-CS"/>
        </w:rPr>
        <w:t xml:space="preserve"> да се насеље простирало на површини већој од 40 </w:t>
      </w:r>
      <w:r w:rsidR="002E23A1" w:rsidRPr="002415DA">
        <w:rPr>
          <w:rFonts w:ascii="Times New Roman" w:hAnsi="Times New Roman" w:cs="Times New Roman"/>
          <w:sz w:val="24"/>
          <w:szCs w:val="24"/>
          <w:lang w:val="sr-Cyrl-CS"/>
        </w:rPr>
        <w:t>ha</w:t>
      </w:r>
      <w:r w:rsidRPr="002415DA">
        <w:rPr>
          <w:rFonts w:ascii="Times New Roman" w:hAnsi="Times New Roman" w:cs="Times New Roman"/>
          <w:sz w:val="24"/>
          <w:szCs w:val="24"/>
          <w:lang w:val="sr-Cyrl-CS"/>
        </w:rPr>
        <w:t>).</w:t>
      </w:r>
    </w:p>
    <w:p w14:paraId="770CA2A2" w14:textId="4C0C1E72" w:rsidR="00AB6D0A" w:rsidRPr="002415DA" w:rsidRDefault="00AB6D0A" w:rsidP="009B419D">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Заштита културног наслеђа</w:t>
      </w:r>
    </w:p>
    <w:p w14:paraId="3AC827A6" w14:textId="77777777" w:rsidR="00AB6D0A" w:rsidRPr="002415DA" w:rsidRDefault="00AB6D0A" w:rsidP="00F16EBC">
      <w:pPr>
        <w:spacing w:before="120" w:after="120"/>
        <w:ind w:right="20"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Археолошки остаци представљају важан сегмент укупног наслеђа, који због специфичних својстава треба на посебан начин третирати и заштитити. Адекватна археолошка истраживања уз примену усвојених методолошких поступака и израду потпуне документације представљају основни вид заштите археолошких </w:t>
      </w:r>
      <w:r w:rsidR="009E44C7" w:rsidRPr="002415DA">
        <w:rPr>
          <w:rFonts w:ascii="Times New Roman" w:hAnsi="Times New Roman" w:cs="Times New Roman"/>
          <w:sz w:val="24"/>
          <w:szCs w:val="24"/>
          <w:lang w:val="sr-Cyrl-CS"/>
        </w:rPr>
        <w:t>налазишта</w:t>
      </w:r>
      <w:r w:rsidRPr="002415DA">
        <w:rPr>
          <w:rFonts w:ascii="Times New Roman" w:hAnsi="Times New Roman" w:cs="Times New Roman"/>
          <w:sz w:val="24"/>
          <w:szCs w:val="24"/>
          <w:lang w:val="sr-Cyrl-CS"/>
        </w:rPr>
        <w:t>.</w:t>
      </w:r>
    </w:p>
    <w:p w14:paraId="2C8009A4" w14:textId="77777777" w:rsidR="00FA6D93" w:rsidRPr="002415DA" w:rsidRDefault="00AB6D0A" w:rsidP="00F16EBC">
      <w:pPr>
        <w:spacing w:before="120" w:after="120"/>
        <w:ind w:right="20" w:firstLine="720"/>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Заштиту археолошких налазишта могуће је регулисати систематским археолошким истраживањима, претходним сондажним истраживањима или стручним археолошким надзором током извођења земљаних радова. Примену одговарајућих мера заштите могуће је утврдити на основу проспекције терена и процене стручњака надлежне установе заштите за сваку локацију посебно.</w:t>
      </w:r>
    </w:p>
    <w:p w14:paraId="15071D1E" w14:textId="0FAF77AC" w:rsidR="00AB6D0A" w:rsidRPr="002415DA" w:rsidRDefault="00AB6D0A" w:rsidP="00F16EBC">
      <w:pPr>
        <w:spacing w:before="120" w:after="120"/>
        <w:ind w:right="20"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Археолошко налазиште Бело брдо у Винчи је непокретно културно добро националног и међународног значаја, ужива статус културног добра од изузетног значаја за Републику Србију </w:t>
      </w:r>
      <w:r w:rsidRPr="002415DA">
        <w:rPr>
          <w:rStyle w:val="tekstc1"/>
          <w:sz w:val="24"/>
          <w:szCs w:val="24"/>
          <w:lang w:val="sr-Cyrl-CS"/>
        </w:rPr>
        <w:t>(</w:t>
      </w:r>
      <w:r w:rsidRPr="002415DA">
        <w:rPr>
          <w:rFonts w:ascii="Times New Roman" w:hAnsi="Times New Roman" w:cs="Times New Roman"/>
          <w:sz w:val="24"/>
          <w:szCs w:val="24"/>
          <w:lang w:val="sr-Cyrl-CS"/>
        </w:rPr>
        <w:t>Решење Завода</w:t>
      </w:r>
      <w:r w:rsidR="00646ADF" w:rsidRPr="002415DA">
        <w:rPr>
          <w:rFonts w:ascii="Times New Roman" w:hAnsi="Times New Roman" w:cs="Times New Roman"/>
          <w:sz w:val="24"/>
          <w:szCs w:val="24"/>
          <w:lang w:val="sr-Cyrl-CS"/>
        </w:rPr>
        <w:t xml:space="preserve"> за заштиту споменика културе града Београда</w:t>
      </w:r>
      <w:r w:rsidR="002E23A1" w:rsidRPr="002415DA">
        <w:rPr>
          <w:rFonts w:ascii="Times New Roman" w:hAnsi="Times New Roman" w:cs="Times New Roman"/>
          <w:sz w:val="24"/>
          <w:szCs w:val="24"/>
          <w:lang w:val="sr-Cyrl-CS"/>
        </w:rPr>
        <w:t xml:space="preserve"> бр. 653/5 од 10. </w:t>
      </w:r>
      <w:r w:rsidR="001114D8" w:rsidRPr="002415DA">
        <w:rPr>
          <w:rFonts w:ascii="Times New Roman" w:hAnsi="Times New Roman" w:cs="Times New Roman"/>
          <w:sz w:val="24"/>
          <w:szCs w:val="24"/>
          <w:lang w:val="sr-Cyrl-CS"/>
        </w:rPr>
        <w:t>н</w:t>
      </w:r>
      <w:r w:rsidR="002E23A1" w:rsidRPr="002415DA">
        <w:rPr>
          <w:rFonts w:ascii="Times New Roman" w:hAnsi="Times New Roman" w:cs="Times New Roman"/>
          <w:sz w:val="24"/>
          <w:szCs w:val="24"/>
          <w:lang w:val="sr-Cyrl-CS"/>
        </w:rPr>
        <w:t xml:space="preserve">овембра </w:t>
      </w:r>
      <w:r w:rsidRPr="002415DA">
        <w:rPr>
          <w:rFonts w:ascii="Times New Roman" w:hAnsi="Times New Roman" w:cs="Times New Roman"/>
          <w:sz w:val="24"/>
          <w:szCs w:val="24"/>
          <w:lang w:val="sr-Cyrl-CS"/>
        </w:rPr>
        <w:t>1965</w:t>
      </w:r>
      <w:r w:rsidRPr="002415DA">
        <w:rPr>
          <w:rStyle w:val="tekstc1"/>
          <w:sz w:val="24"/>
          <w:szCs w:val="24"/>
          <w:lang w:val="sr-Cyrl-CS"/>
        </w:rPr>
        <w:t xml:space="preserve">, </w:t>
      </w:r>
      <w:r w:rsidR="0035030A" w:rsidRPr="002415DA">
        <w:rPr>
          <w:rStyle w:val="tekstc1"/>
          <w:sz w:val="24"/>
          <w:szCs w:val="24"/>
          <w:lang w:val="sr-Cyrl-CS"/>
        </w:rPr>
        <w:t xml:space="preserve">Одлука о утврђивању непокретних културних добара од изузетног и </w:t>
      </w:r>
      <w:r w:rsidR="002E23A1" w:rsidRPr="002415DA">
        <w:rPr>
          <w:rStyle w:val="tekstc1"/>
          <w:sz w:val="24"/>
          <w:szCs w:val="24"/>
          <w:lang w:val="sr-Cyrl-CS"/>
        </w:rPr>
        <w:t xml:space="preserve">од </w:t>
      </w:r>
      <w:r w:rsidR="0035030A" w:rsidRPr="002415DA">
        <w:rPr>
          <w:rStyle w:val="tekstc1"/>
          <w:sz w:val="24"/>
          <w:szCs w:val="24"/>
          <w:lang w:val="sr-Cyrl-CS"/>
        </w:rPr>
        <w:t xml:space="preserve">великог значаја </w:t>
      </w:r>
      <w:r w:rsidR="002E23A1" w:rsidRPr="002415DA">
        <w:rPr>
          <w:rStyle w:val="tekstc1"/>
          <w:sz w:val="24"/>
          <w:szCs w:val="24"/>
          <w:lang w:val="sr-Cyrl-CS"/>
        </w:rPr>
        <w:t>(</w:t>
      </w:r>
      <w:r w:rsidRPr="002415DA">
        <w:rPr>
          <w:rFonts w:ascii="Times New Roman" w:hAnsi="Times New Roman" w:cs="Times New Roman"/>
          <w:sz w:val="24"/>
          <w:szCs w:val="24"/>
          <w:lang w:val="sr-Cyrl-CS"/>
        </w:rPr>
        <w:t>„Сл</w:t>
      </w:r>
      <w:r w:rsidR="0035030A" w:rsidRPr="002415DA">
        <w:rPr>
          <w:rFonts w:ascii="Times New Roman" w:hAnsi="Times New Roman" w:cs="Times New Roman"/>
          <w:sz w:val="24"/>
          <w:szCs w:val="24"/>
          <w:lang w:val="sr-Cyrl-CS"/>
        </w:rPr>
        <w:t xml:space="preserve">ужбени </w:t>
      </w:r>
      <w:r w:rsidRPr="002415DA">
        <w:rPr>
          <w:rFonts w:ascii="Times New Roman" w:hAnsi="Times New Roman" w:cs="Times New Roman"/>
          <w:sz w:val="24"/>
          <w:szCs w:val="24"/>
          <w:lang w:val="sr-Cyrl-CS"/>
        </w:rPr>
        <w:t>гласник СРС</w:t>
      </w:r>
      <w:r w:rsidR="00872813" w:rsidRPr="002415DA">
        <w:rPr>
          <w:rFonts w:ascii="Times New Roman" w:hAnsi="Times New Roman" w:cs="Times New Roman"/>
          <w:sz w:val="24"/>
          <w:szCs w:val="24"/>
          <w:lang w:val="sr-Cyrl-CS"/>
        </w:rPr>
        <w:t>”</w:t>
      </w:r>
      <w:r w:rsidR="0035030A"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бр</w:t>
      </w:r>
      <w:r w:rsidR="009E585C"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14/79</w:t>
      </w:r>
      <w:r w:rsidR="002E23A1" w:rsidRPr="002415DA">
        <w:rPr>
          <w:rFonts w:ascii="Times New Roman" w:hAnsi="Times New Roman" w:cs="Times New Roman"/>
          <w:sz w:val="24"/>
          <w:szCs w:val="24"/>
          <w:lang w:val="sr-Cyrl-CS"/>
        </w:rPr>
        <w:t xml:space="preserve"> и</w:t>
      </w:r>
      <w:r w:rsidR="009E585C" w:rsidRPr="002415DA">
        <w:rPr>
          <w:rFonts w:ascii="Times New Roman" w:hAnsi="Times New Roman" w:cs="Times New Roman"/>
          <w:sz w:val="24"/>
          <w:szCs w:val="24"/>
          <w:lang w:val="sr-Cyrl-CS"/>
        </w:rPr>
        <w:t xml:space="preserve"> 30/89</w:t>
      </w:r>
      <w:r w:rsidR="002E23A1" w:rsidRPr="002415DA">
        <w:rPr>
          <w:rFonts w:ascii="Times New Roman" w:hAnsi="Times New Roman" w:cs="Times New Roman"/>
          <w:sz w:val="24"/>
          <w:szCs w:val="24"/>
          <w:lang w:val="sr-Cyrl-CS"/>
        </w:rPr>
        <w:t>)</w:t>
      </w:r>
      <w:r w:rsidRPr="002415DA">
        <w:rPr>
          <w:rStyle w:val="tekstc1"/>
          <w:sz w:val="24"/>
          <w:szCs w:val="24"/>
          <w:lang w:val="sr-Cyrl-CS"/>
        </w:rPr>
        <w:t xml:space="preserve">, </w:t>
      </w:r>
      <w:r w:rsidR="0035030A" w:rsidRPr="002415DA">
        <w:rPr>
          <w:rStyle w:val="tekstc1"/>
          <w:sz w:val="24"/>
          <w:szCs w:val="24"/>
          <w:lang w:val="sr-Cyrl-CS"/>
        </w:rPr>
        <w:t xml:space="preserve">односно Одлука о утврђивању локалитета Бело брдо </w:t>
      </w:r>
      <w:r w:rsidR="002E23A1" w:rsidRPr="002415DA">
        <w:rPr>
          <w:rStyle w:val="tekstc1"/>
          <w:sz w:val="24"/>
          <w:szCs w:val="24"/>
          <w:lang w:val="sr-Cyrl-CS"/>
        </w:rPr>
        <w:t>у Винчи за археолошко налазиште</w:t>
      </w:r>
      <w:r w:rsidR="0035030A" w:rsidRPr="002415DA">
        <w:rPr>
          <w:rStyle w:val="tekstc1"/>
          <w:sz w:val="24"/>
          <w:szCs w:val="24"/>
          <w:lang w:val="sr-Cyrl-CS"/>
        </w:rPr>
        <w:t xml:space="preserve"> </w:t>
      </w:r>
      <w:r w:rsidR="002E23A1" w:rsidRPr="002415DA">
        <w:rPr>
          <w:rStyle w:val="tekstc1"/>
          <w:sz w:val="24"/>
          <w:szCs w:val="24"/>
          <w:lang w:val="sr-Cyrl-CS"/>
        </w:rPr>
        <w:t>(</w:t>
      </w:r>
      <w:r w:rsidR="0035030A" w:rsidRPr="002415DA">
        <w:rPr>
          <w:rFonts w:ascii="Times New Roman" w:hAnsi="Times New Roman" w:cs="Times New Roman"/>
          <w:sz w:val="24"/>
          <w:szCs w:val="24"/>
          <w:lang w:val="sr-Cyrl-CS"/>
        </w:rPr>
        <w:t xml:space="preserve">„Службени гласник РС”, број </w:t>
      </w:r>
      <w:r w:rsidRPr="002415DA">
        <w:rPr>
          <w:rFonts w:ascii="Times New Roman" w:hAnsi="Times New Roman" w:cs="Times New Roman"/>
          <w:sz w:val="24"/>
          <w:szCs w:val="24"/>
          <w:lang w:val="sr-Cyrl-CS"/>
        </w:rPr>
        <w:t xml:space="preserve">71/09). Бело брдо - Винча, као носилац Винчанске културе која је захватала велику територију Балкана има изузетан историјски, археолошки, културолошки, научни, истраживачки, уметнички, економски и геополитички значај. Слојевитост наслеђа Винче јединствена је у региону југоисточне Европе и представља један од важних елемената просторног развоја Београда и </w:t>
      </w:r>
      <w:r w:rsidR="00965FC7">
        <w:rPr>
          <w:rFonts w:ascii="Times New Roman" w:hAnsi="Times New Roman" w:cs="Times New Roman"/>
          <w:sz w:val="24"/>
          <w:szCs w:val="24"/>
          <w:lang w:val="sr-Cyrl-CS"/>
        </w:rPr>
        <w:lastRenderedPageBreak/>
        <w:t xml:space="preserve">Републике </w:t>
      </w:r>
      <w:r w:rsidRPr="002415DA">
        <w:rPr>
          <w:rFonts w:ascii="Times New Roman" w:hAnsi="Times New Roman" w:cs="Times New Roman"/>
          <w:sz w:val="24"/>
          <w:szCs w:val="24"/>
          <w:lang w:val="sr-Cyrl-CS"/>
        </w:rPr>
        <w:t xml:space="preserve">Србије. Већ од првих истраживања на Винчи 1908. године, велики број изузетних покретних и непокретних налаза допринели су да се Винча нађе у жижи интересовања археолошке науке и постане налазиште чувено у целом научном свету. </w:t>
      </w:r>
    </w:p>
    <w:p w14:paraId="71E83859" w14:textId="77777777" w:rsidR="004C40F0" w:rsidRPr="002415DA" w:rsidRDefault="004C40F0">
      <w:pPr>
        <w:spacing w:after="200" w:line="276" w:lineRule="auto"/>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br w:type="page"/>
      </w:r>
    </w:p>
    <w:p w14:paraId="4CF4CC9B" w14:textId="4B64B7B3" w:rsidR="00AB6D0A" w:rsidRPr="002415DA" w:rsidRDefault="00AB6D0A" w:rsidP="00AB6D0A">
      <w:pPr>
        <w:autoSpaceDE w:val="0"/>
        <w:autoSpaceDN w:val="0"/>
        <w:adjustRightInd w:val="0"/>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Слика 4: Подручје Винчанске културе и фигурине Винчанске културе</w:t>
      </w:r>
    </w:p>
    <w:tbl>
      <w:tblPr>
        <w:tblStyle w:val="TableGrid"/>
        <w:tblW w:w="0" w:type="auto"/>
        <w:tblInd w:w="108" w:type="dxa"/>
        <w:tblLook w:val="04A0" w:firstRow="1" w:lastRow="0" w:firstColumn="1" w:lastColumn="0" w:noHBand="0" w:noVBand="1"/>
      </w:tblPr>
      <w:tblGrid>
        <w:gridCol w:w="3485"/>
        <w:gridCol w:w="5650"/>
      </w:tblGrid>
      <w:tr w:rsidR="00AB6D0A" w:rsidRPr="002415DA" w14:paraId="7007F31C" w14:textId="77777777" w:rsidTr="00AB6D0A">
        <w:tc>
          <w:tcPr>
            <w:tcW w:w="3696" w:type="dxa"/>
          </w:tcPr>
          <w:p w14:paraId="665A45CD" w14:textId="77777777" w:rsidR="00AB6D0A" w:rsidRPr="002415DA" w:rsidRDefault="00AB6D0A" w:rsidP="00AB6D0A">
            <w:pPr>
              <w:autoSpaceDE w:val="0"/>
              <w:autoSpaceDN w:val="0"/>
              <w:adjustRightInd w:val="0"/>
              <w:rPr>
                <w:rFonts w:ascii="Times New Roman" w:hAnsi="Times New Roman" w:cs="Times New Roman"/>
                <w:sz w:val="24"/>
                <w:szCs w:val="24"/>
                <w:lang w:val="sr-Cyrl-CS"/>
              </w:rPr>
            </w:pPr>
            <w:r w:rsidRPr="002415DA">
              <w:rPr>
                <w:rFonts w:ascii="Times New Roman" w:hAnsi="Times New Roman" w:cs="Times New Roman"/>
                <w:noProof/>
                <w:sz w:val="24"/>
                <w:szCs w:val="24"/>
              </w:rPr>
              <w:drawing>
                <wp:inline distT="0" distB="0" distL="0" distR="0" wp14:anchorId="383361FE" wp14:editId="264323F8">
                  <wp:extent cx="2140490" cy="2153615"/>
                  <wp:effectExtent l="19050" t="0" r="0" b="0"/>
                  <wp:docPr id="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l="79124" t="40085" r="4204" b="28560"/>
                          <a:stretch>
                            <a:fillRect/>
                          </a:stretch>
                        </pic:blipFill>
                        <pic:spPr bwMode="auto">
                          <a:xfrm>
                            <a:off x="0" y="0"/>
                            <a:ext cx="2154252" cy="2167462"/>
                          </a:xfrm>
                          <a:prstGeom prst="rect">
                            <a:avLst/>
                          </a:prstGeom>
                          <a:noFill/>
                          <a:ln w="9525">
                            <a:noFill/>
                            <a:miter lim="800000"/>
                            <a:headEnd/>
                            <a:tailEnd/>
                          </a:ln>
                        </pic:spPr>
                      </pic:pic>
                    </a:graphicData>
                  </a:graphic>
                </wp:inline>
              </w:drawing>
            </w:r>
          </w:p>
        </w:tc>
        <w:tc>
          <w:tcPr>
            <w:tcW w:w="5712" w:type="dxa"/>
          </w:tcPr>
          <w:p w14:paraId="3034AE1A" w14:textId="77777777" w:rsidR="00AB6D0A" w:rsidRPr="002415DA" w:rsidRDefault="00AB6D0A" w:rsidP="00AB6D0A">
            <w:pPr>
              <w:autoSpaceDE w:val="0"/>
              <w:autoSpaceDN w:val="0"/>
              <w:adjustRightInd w:val="0"/>
              <w:rPr>
                <w:rFonts w:ascii="Times New Roman" w:hAnsi="Times New Roman" w:cs="Times New Roman"/>
                <w:sz w:val="24"/>
                <w:szCs w:val="24"/>
                <w:lang w:val="sr-Cyrl-CS"/>
              </w:rPr>
            </w:pPr>
            <w:r w:rsidRPr="002415DA">
              <w:rPr>
                <w:rFonts w:ascii="Times New Roman" w:hAnsi="Times New Roman" w:cs="Times New Roman"/>
                <w:noProof/>
                <w:sz w:val="24"/>
                <w:szCs w:val="24"/>
              </w:rPr>
              <w:drawing>
                <wp:inline distT="0" distB="0" distL="0" distR="0" wp14:anchorId="78C79AA3" wp14:editId="1C844C3D">
                  <wp:extent cx="3570324" cy="2120629"/>
                  <wp:effectExtent l="19050" t="0" r="0" b="0"/>
                  <wp:docPr id="4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srcRect l="13099" t="32209" r="38132" b="13497"/>
                          <a:stretch>
                            <a:fillRect/>
                          </a:stretch>
                        </pic:blipFill>
                        <pic:spPr bwMode="auto">
                          <a:xfrm>
                            <a:off x="0" y="0"/>
                            <a:ext cx="3573233" cy="2122357"/>
                          </a:xfrm>
                          <a:prstGeom prst="rect">
                            <a:avLst/>
                          </a:prstGeom>
                          <a:noFill/>
                          <a:ln w="9525">
                            <a:noFill/>
                            <a:miter lim="800000"/>
                            <a:headEnd/>
                            <a:tailEnd/>
                          </a:ln>
                        </pic:spPr>
                      </pic:pic>
                    </a:graphicData>
                  </a:graphic>
                </wp:inline>
              </w:drawing>
            </w:r>
          </w:p>
        </w:tc>
      </w:tr>
    </w:tbl>
    <w:p w14:paraId="7C0666F0" w14:textId="77777777" w:rsidR="00AB6D0A" w:rsidRPr="002415DA" w:rsidRDefault="00AB6D0A" w:rsidP="00AB6D0A">
      <w:pPr>
        <w:autoSpaceDE w:val="0"/>
        <w:autoSpaceDN w:val="0"/>
        <w:adjustRightInd w:val="0"/>
        <w:rPr>
          <w:rFonts w:ascii="Times New Roman" w:hAnsi="Times New Roman" w:cs="Times New Roman"/>
          <w:sz w:val="24"/>
          <w:szCs w:val="24"/>
          <w:lang w:val="sr-Cyrl-CS"/>
        </w:rPr>
      </w:pPr>
    </w:p>
    <w:p w14:paraId="1CA80970" w14:textId="22ABD046" w:rsidR="00AB6D0A" w:rsidRPr="002415DA" w:rsidRDefault="00AB6D0A" w:rsidP="00FA6D93">
      <w:pPr>
        <w:autoSpaceDE w:val="0"/>
        <w:autoSpaceDN w:val="0"/>
        <w:adjustRightInd w:val="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У Одлуци о утврђивању локалитета Бело брдо у Винчи за археолошко налазиште просторни обухват налазишта и заштићене околине одређени су на следећи начин:</w:t>
      </w:r>
    </w:p>
    <w:p w14:paraId="757ED817" w14:textId="2CC89B20" w:rsidR="00AB6D0A" w:rsidRPr="002415DA" w:rsidRDefault="009F6111" w:rsidP="0035030A">
      <w:pPr>
        <w:autoSpaceDE w:val="0"/>
        <w:autoSpaceDN w:val="0"/>
        <w:adjustRightInd w:val="0"/>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1)</w:t>
      </w:r>
      <w:r w:rsidR="001114D8" w:rsidRPr="002415DA">
        <w:rPr>
          <w:rFonts w:ascii="Times New Roman" w:hAnsi="Times New Roman" w:cs="Times New Roman"/>
          <w:sz w:val="24"/>
          <w:szCs w:val="24"/>
          <w:lang w:val="sr-Cyrl-CS"/>
        </w:rPr>
        <w:t xml:space="preserve"> а</w:t>
      </w:r>
      <w:r w:rsidR="00AB6D0A" w:rsidRPr="002415DA">
        <w:rPr>
          <w:rFonts w:ascii="Times New Roman" w:hAnsi="Times New Roman" w:cs="Times New Roman"/>
          <w:sz w:val="24"/>
          <w:szCs w:val="24"/>
          <w:lang w:val="sr-Cyrl-CS"/>
        </w:rPr>
        <w:t>рхеолошко налазиште</w:t>
      </w:r>
    </w:p>
    <w:p w14:paraId="1E34D25C" w14:textId="34EDABB5" w:rsidR="00AB6D0A" w:rsidRPr="002415DA" w:rsidRDefault="00AB6D0A" w:rsidP="00180711">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Локалитет Бело брдо у Винчи (у даљем тексту: археолошко нала</w:t>
      </w:r>
      <w:r w:rsidR="002E23A1" w:rsidRPr="002415DA">
        <w:rPr>
          <w:rFonts w:ascii="Times New Roman" w:hAnsi="Times New Roman" w:cs="Times New Roman"/>
          <w:sz w:val="24"/>
          <w:szCs w:val="24"/>
          <w:lang w:val="sr-Cyrl-CS"/>
        </w:rPr>
        <w:t>зиште) налази се на територији г</w:t>
      </w:r>
      <w:r w:rsidRPr="002415DA">
        <w:rPr>
          <w:rFonts w:ascii="Times New Roman" w:hAnsi="Times New Roman" w:cs="Times New Roman"/>
          <w:sz w:val="24"/>
          <w:szCs w:val="24"/>
          <w:lang w:val="sr-Cyrl-CS"/>
        </w:rPr>
        <w:t>радске општине Гроцка, у Београду, на катастарским парцелама бр. 2014, 2015, 2016/1, 2016/2, 2016/3, 2018/1, 2018/2, 2018/3, 2018/4, 2019/1, 2019/2, 2020, 2021, 2022, 2023/1, 2023/4, 2024, 2025/1, 2026/1, 2026/2, 2026/3, 2027/1, 2027/3, 2046/1, 2046/2, 2046/3, 2047/1, 2047/3 и 2048/1, КО Винча, у приватној својини и на катастарским парцелама бр. 2023/2, 2023/3, 2025/2, 2026/4, 2026/5, 2026/6, 2027/2, 2027/4, 2047/2, 2048/2, 2691/5, 2691/6, 2691/7, 2691/8 и 2691/9, КО Винча, у државној својини.</w:t>
      </w:r>
    </w:p>
    <w:p w14:paraId="6B76CB64" w14:textId="1368DAF5" w:rsidR="00AB6D0A" w:rsidRPr="002415DA" w:rsidRDefault="00AB6D0A" w:rsidP="00180711">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Граница археолошког налазишта пружа се спољним ивицама катастарских </w:t>
      </w:r>
      <w:r w:rsidR="001114D8" w:rsidRPr="002415DA">
        <w:rPr>
          <w:rFonts w:ascii="Times New Roman" w:hAnsi="Times New Roman" w:cs="Times New Roman"/>
          <w:sz w:val="24"/>
          <w:szCs w:val="24"/>
          <w:lang w:val="sr-Cyrl-CS"/>
        </w:rPr>
        <w:t xml:space="preserve">парцела </w:t>
      </w:r>
      <w:r w:rsidRPr="002415DA">
        <w:rPr>
          <w:rFonts w:ascii="Times New Roman" w:hAnsi="Times New Roman" w:cs="Times New Roman"/>
          <w:sz w:val="24"/>
          <w:szCs w:val="24"/>
          <w:lang w:val="sr-Cyrl-CS"/>
        </w:rPr>
        <w:t>бр. 2014, 2015, 2016/1, 2016/2, 2016/3, 2018/1, 2018/2, 2018/3, 2019/1, 2019/2, 2020, 2025/1, 2026/1, 2026/2, 2026/3, 2027/1, 2027/3, 2046/1, 2046/2, 2046/3, 2047/1 и 2048/1, КО Винча, у приватној својини и бр. 2691/6, 2691/7, 2691/8, 2691/</w:t>
      </w:r>
      <w:r w:rsidR="002E23A1" w:rsidRPr="002415DA">
        <w:rPr>
          <w:rFonts w:ascii="Times New Roman" w:hAnsi="Times New Roman" w:cs="Times New Roman"/>
          <w:sz w:val="24"/>
          <w:szCs w:val="24"/>
          <w:lang w:val="sr-Cyrl-CS"/>
        </w:rPr>
        <w:t>9, КО Винча, у државној својини;</w:t>
      </w:r>
    </w:p>
    <w:p w14:paraId="4765AF78" w14:textId="6F995288" w:rsidR="00AB6D0A" w:rsidRPr="002415DA" w:rsidRDefault="00AB6D0A" w:rsidP="0035030A">
      <w:pPr>
        <w:autoSpaceDE w:val="0"/>
        <w:autoSpaceDN w:val="0"/>
        <w:adjustRightInd w:val="0"/>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2</w:t>
      </w:r>
      <w:r w:rsidR="009F6111" w:rsidRPr="002415DA">
        <w:rPr>
          <w:rFonts w:ascii="Times New Roman" w:hAnsi="Times New Roman" w:cs="Times New Roman"/>
          <w:sz w:val="24"/>
          <w:szCs w:val="24"/>
          <w:lang w:val="sr-Cyrl-CS"/>
        </w:rPr>
        <w:t>)</w:t>
      </w:r>
      <w:r w:rsidR="001114D8" w:rsidRPr="002415DA">
        <w:rPr>
          <w:rFonts w:ascii="Times New Roman" w:hAnsi="Times New Roman" w:cs="Times New Roman"/>
          <w:sz w:val="24"/>
          <w:szCs w:val="24"/>
          <w:lang w:val="sr-Cyrl-CS"/>
        </w:rPr>
        <w:t xml:space="preserve"> з</w:t>
      </w:r>
      <w:r w:rsidRPr="002415DA">
        <w:rPr>
          <w:rFonts w:ascii="Times New Roman" w:hAnsi="Times New Roman" w:cs="Times New Roman"/>
          <w:sz w:val="24"/>
          <w:szCs w:val="24"/>
          <w:lang w:val="sr-Cyrl-CS"/>
        </w:rPr>
        <w:t>аштићена околина археолошког налазишта</w:t>
      </w:r>
    </w:p>
    <w:p w14:paraId="2309570D" w14:textId="4BFA5308" w:rsidR="00AB6D0A" w:rsidRPr="002415DA" w:rsidRDefault="00AB6D0A" w:rsidP="004C40F0">
      <w:pPr>
        <w:autoSpaceDE w:val="0"/>
        <w:autoSpaceDN w:val="0"/>
        <w:adjustRightInd w:val="0"/>
        <w:spacing w:before="120" w:after="120"/>
        <w:ind w:firstLine="720"/>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Заштићена околина археолошког налазишта обухва</w:t>
      </w:r>
      <w:r w:rsidR="001114D8" w:rsidRPr="002415DA">
        <w:rPr>
          <w:rFonts w:ascii="Times New Roman" w:hAnsi="Times New Roman" w:cs="Times New Roman"/>
          <w:spacing w:val="-2"/>
          <w:sz w:val="24"/>
          <w:szCs w:val="24"/>
          <w:lang w:val="sr-Cyrl-CS"/>
        </w:rPr>
        <w:t>та следеће катастарске парцеле</w:t>
      </w:r>
      <w:r w:rsidRPr="002415DA">
        <w:rPr>
          <w:rFonts w:ascii="Times New Roman" w:hAnsi="Times New Roman" w:cs="Times New Roman"/>
          <w:spacing w:val="-2"/>
          <w:sz w:val="24"/>
          <w:szCs w:val="24"/>
          <w:lang w:val="sr-Cyrl-CS"/>
        </w:rPr>
        <w:t xml:space="preserve"> бр. 1982, 1988, 1989/1, 1990/1, 1991, 1992/1, 1992/2, 1993/1, 1993/3, 1994/1, 1994/2, 1995/1, 1995/4, 1996/1, 1999/1, 1999/2, 2000, 2011/1, 2011/2, 2011/3, 2012, 2013/1, 2013/5, 2013/6, 2017/1, 2017/2, 2017/3, 2017/4, 2017/5, 2017/6, 2017/7, 2028/16, 2028/26, 2028/64, 2045/1, 2045/2, 2045/3, 2045/4, 2045/5, 2045/6, 2045/7, 2045/8, 2045/9, 2045/10, 2045/11, 2045/18, 2045/19, 2045/20, 2045/21, 2045/23, 2045/28, 2045/29, 2045/30, 2045/31, 2045/32, 2049/1, 2049/2, 2691/6 и 2017/4, КО Винча, у приватној својини и бр. 2045/22, 2696/1, 2728, 2729/1, 2730, 2731 и 2732, КО Винча, у државној својини.</w:t>
      </w:r>
    </w:p>
    <w:p w14:paraId="65B642EE" w14:textId="77777777" w:rsidR="00180711" w:rsidRPr="002415DA" w:rsidRDefault="00AB6D0A" w:rsidP="004C40F0">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Граница заштићене околине археолошког налазишта пружа се спољним ивицама катастарских парцела бр. 1982, 1988, 1989/1, 1990/1, 1992/1, 1993/3, 1995/1, 1996/1, 1999/1, 1999/2, 2011/3, 2013/1, 2013/6, 2017/6, 2017/7, 2028/16, 2028/64, 2045/2, 2045/6, 2045/7, 2045/11, 2045/18, 2045/19, 2045/21, 2045/23, 2049/1 и 2049/2, КО Винча, у приватној својини и бр. 2696/1, 2729/1, 2731 и 2732, КО Винча, у државној својини.</w:t>
      </w:r>
    </w:p>
    <w:p w14:paraId="70528864" w14:textId="4FBA53CB" w:rsidR="00AB6D0A" w:rsidRPr="002415DA" w:rsidRDefault="00AB6D0A" w:rsidP="004C40F0">
      <w:pPr>
        <w:autoSpaceDE w:val="0"/>
        <w:autoSpaceDN w:val="0"/>
        <w:adjustRightInd w:val="0"/>
        <w:spacing w:before="120" w:after="120"/>
        <w:ind w:firstLine="720"/>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 xml:space="preserve">Археолошко налазиште Бело брдо је простор који се са мањим прекидима истражује више од </w:t>
      </w:r>
      <w:r w:rsidR="00637066">
        <w:rPr>
          <w:rFonts w:ascii="Times New Roman" w:hAnsi="Times New Roman" w:cs="Times New Roman"/>
          <w:spacing w:val="-4"/>
          <w:sz w:val="24"/>
          <w:szCs w:val="24"/>
          <w:lang w:val="sr-Cyrl-CS"/>
        </w:rPr>
        <w:t xml:space="preserve">100 </w:t>
      </w:r>
      <w:r w:rsidRPr="002415DA">
        <w:rPr>
          <w:rFonts w:ascii="Times New Roman" w:hAnsi="Times New Roman" w:cs="Times New Roman"/>
          <w:spacing w:val="-4"/>
          <w:sz w:val="24"/>
          <w:szCs w:val="24"/>
          <w:lang w:val="sr-Cyrl-CS"/>
        </w:rPr>
        <w:t xml:space="preserve">година и пружа обиље изванредних доказа о начину живота у </w:t>
      </w:r>
      <w:r w:rsidRPr="002415DA">
        <w:rPr>
          <w:rFonts w:ascii="Times New Roman" w:hAnsi="Times New Roman" w:cs="Times New Roman"/>
          <w:spacing w:val="-4"/>
          <w:sz w:val="24"/>
          <w:szCs w:val="24"/>
          <w:lang w:val="sr-Cyrl-CS"/>
        </w:rPr>
        <w:lastRenderedPageBreak/>
        <w:t>праисторији. У археолошкој науци средње и југоисточне Европе узима се као поуздан показатељ за проучавање појаве и развоја великог броја неолитских и енеолитских култура на подручју Балкана. Утицаји значајних збивања и промена у материјалној и духовној култури сагледани су у појединим нивоима културног слоја дебљине око 10</w:t>
      </w:r>
      <w:r w:rsidR="002E23A1" w:rsidRPr="002415DA">
        <w:rPr>
          <w:rFonts w:ascii="Times New Roman" w:hAnsi="Times New Roman" w:cs="Times New Roman"/>
          <w:spacing w:val="-4"/>
          <w:sz w:val="24"/>
          <w:szCs w:val="24"/>
          <w:lang w:val="sr-Cyrl-CS"/>
        </w:rPr>
        <w:t xml:space="preserve"> </w:t>
      </w:r>
      <w:r w:rsidRPr="002415DA">
        <w:rPr>
          <w:rFonts w:ascii="Times New Roman" w:hAnsi="Times New Roman" w:cs="Times New Roman"/>
          <w:spacing w:val="-4"/>
          <w:sz w:val="24"/>
          <w:szCs w:val="24"/>
          <w:lang w:val="sr-Cyrl-CS"/>
        </w:rPr>
        <w:t>m, колико се наталожило дугим боравком људи на овом месту од 5700-4200</w:t>
      </w:r>
      <w:r w:rsidR="00AE35AC">
        <w:rPr>
          <w:rFonts w:ascii="Times New Roman" w:hAnsi="Times New Roman" w:cs="Times New Roman"/>
          <w:spacing w:val="-4"/>
          <w:sz w:val="24"/>
          <w:szCs w:val="24"/>
          <w:lang w:val="sr-Cyrl-CS"/>
        </w:rPr>
        <w:t>.</w:t>
      </w:r>
      <w:r w:rsidRPr="002415DA">
        <w:rPr>
          <w:rFonts w:ascii="Times New Roman" w:hAnsi="Times New Roman" w:cs="Times New Roman"/>
          <w:spacing w:val="-4"/>
          <w:sz w:val="24"/>
          <w:szCs w:val="24"/>
          <w:lang w:val="sr-Cyrl-CS"/>
        </w:rPr>
        <w:t xml:space="preserve"> године п.н.е.</w:t>
      </w:r>
    </w:p>
    <w:p w14:paraId="7E725E2C" w14:textId="06AC5377" w:rsidR="00180711" w:rsidRPr="002415DA" w:rsidRDefault="00AB6D0A" w:rsidP="00180711">
      <w:pPr>
        <w:spacing w:before="120" w:after="120"/>
        <w:ind w:left="14" w:right="14" w:firstLine="706"/>
        <w:rPr>
          <w:rFonts w:ascii="Times New Roman" w:hAnsi="Times New Roman" w:cs="Times New Roman"/>
          <w:sz w:val="24"/>
          <w:szCs w:val="24"/>
          <w:lang w:val="sr-Cyrl-CS"/>
        </w:rPr>
      </w:pPr>
      <w:r w:rsidRPr="002415DA">
        <w:rPr>
          <w:rFonts w:ascii="Times New Roman" w:hAnsi="Times New Roman" w:cs="Times New Roman"/>
          <w:sz w:val="24"/>
          <w:szCs w:val="24"/>
          <w:lang w:val="sr-Cyrl-CS"/>
        </w:rPr>
        <w:t>Бело брдо у Винчи карактеристично је по оствареном континуитету насељавања (више од 7500 година), вишеслојности и начину праисторијског живота у свим његовим манифестацијама: становање, употребни, украсни, ритуални и уметнички предмети, токови економског развоја, утицаји на становнике других насеља на Балкану и шире. Друга изузетно важна карактеристика је могућност за научно проучавање, интерпретацију и презентовање откривених остатака праисторијских кућа и предмета откривених у њима. Слој висине 10</w:t>
      </w:r>
      <w:r w:rsidR="002E23A1"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m на којем се чита континуитет овог богатог вишевековног неолитског насеља представља изванредну мапу трајања једне праисторијске културе али и велику опасност услед природних и</w:t>
      </w:r>
      <w:r w:rsidR="00504693" w:rsidRPr="002415DA">
        <w:rPr>
          <w:rFonts w:ascii="Times New Roman" w:hAnsi="Times New Roman" w:cs="Times New Roman"/>
          <w:sz w:val="24"/>
          <w:szCs w:val="24"/>
          <w:lang w:val="sr-Cyrl-CS"/>
        </w:rPr>
        <w:t xml:space="preserve"> промена насталих дејством људи, </w:t>
      </w:r>
      <w:r w:rsidRPr="002415DA">
        <w:rPr>
          <w:rFonts w:ascii="Times New Roman" w:hAnsi="Times New Roman" w:cs="Times New Roman"/>
          <w:sz w:val="24"/>
          <w:szCs w:val="24"/>
          <w:lang w:val="sr-Cyrl-CS"/>
        </w:rPr>
        <w:t>а које утичу на његово стално пропадање.</w:t>
      </w:r>
    </w:p>
    <w:p w14:paraId="2FA40CB7" w14:textId="77777777" w:rsidR="00AB6D0A" w:rsidRPr="002415DA" w:rsidRDefault="00AB6D0A" w:rsidP="00180711">
      <w:pPr>
        <w:spacing w:before="120" w:after="120"/>
        <w:ind w:left="14" w:right="14" w:firstLine="706"/>
        <w:rPr>
          <w:rFonts w:ascii="Times New Roman" w:hAnsi="Times New Roman" w:cs="Times New Roman"/>
          <w:sz w:val="24"/>
          <w:szCs w:val="24"/>
          <w:lang w:val="sr-Cyrl-CS"/>
        </w:rPr>
      </w:pPr>
      <w:r w:rsidRPr="002415DA">
        <w:rPr>
          <w:rFonts w:ascii="Times New Roman" w:hAnsi="Times New Roman" w:cs="Times New Roman"/>
          <w:sz w:val="24"/>
          <w:szCs w:val="24"/>
          <w:lang w:val="sr-Cyrl-CS"/>
        </w:rPr>
        <w:t>Утемељење, раст и највиши успон винчанске културе илуструју археолошки налази откривени на дубинама између деветог и шестог метра. При изградњи праисторијског насеља неолитски становници Винче су водили посебну пажњу око распореда кућа, од којих су остали очувани остаци квадратне основе (30-50m²)</w:t>
      </w:r>
      <w:r w:rsidR="00F91B5D" w:rsidRPr="002415DA">
        <w:rPr>
          <w:rFonts w:ascii="Times New Roman" w:hAnsi="Times New Roman" w:cs="Times New Roman"/>
          <w:sz w:val="24"/>
          <w:szCs w:val="24"/>
          <w:lang w:val="sr-Cyrl-CS"/>
        </w:rPr>
        <w:t>. К</w:t>
      </w:r>
      <w:r w:rsidRPr="002415DA">
        <w:rPr>
          <w:rFonts w:ascii="Times New Roman" w:hAnsi="Times New Roman" w:cs="Times New Roman"/>
          <w:sz w:val="24"/>
          <w:szCs w:val="24"/>
          <w:lang w:val="sr-Cyrl-CS"/>
        </w:rPr>
        <w:t xml:space="preserve">онтинуитет културе још изразитије потврђују покретни археолошки налази, на првом месту керамичко посуђе и антропоморфне фигурине. На истраженом простору откривено је на хиљаде предмета који се налазе у многим музејским збиркама, а рад на њиховом проучавању траје и данас. На основу тих бројних и веома разноврсних предмета, као и остатака архитектуре и коришћених сировина, може се поуздано реконструисати цела историја Винче, односно материјална и духовна култура бројних генерација које су у њој живеле. Основана је индиција да је Бело брдо-Винча први европски град, имајући у виду диспозицију откривених стамбених објеката и укупан начин живота. </w:t>
      </w:r>
    </w:p>
    <w:p w14:paraId="43888579" w14:textId="3011A3F5" w:rsidR="00AB6D0A" w:rsidRPr="002415DA" w:rsidRDefault="00AB6D0A" w:rsidP="00180711">
      <w:pPr>
        <w:spacing w:before="120" w:after="120"/>
        <w:ind w:left="29" w:right="29" w:firstLine="691"/>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Мултидисциплинарна истраживања дала су бројне податке за реконструкцију изгледа и конструкције кућа у неолиту, са пећима, отпадним јамама и бројним налазима оруђа, грнчарије и предмета ритуалног и уметничког карактера изванредне технике израде. Многи од ових предмета налазе се у музејским збиркама у Србији, али и у иностранству. Значај Винче за археологију Европе огледа се у њеном континуитету па је тако у прошлости коришћена за релативно датовање позног неолита целог Балкана. Данас, када су обављена прецизна С14 датовања Винча </w:t>
      </w:r>
      <w:r w:rsidR="00AE35AC">
        <w:rPr>
          <w:rFonts w:ascii="Times New Roman" w:hAnsi="Times New Roman" w:cs="Times New Roman"/>
          <w:sz w:val="24"/>
          <w:szCs w:val="24"/>
          <w:lang w:val="sr-Cyrl-CS"/>
        </w:rPr>
        <w:t>је поново репер за хронологију ј</w:t>
      </w:r>
      <w:r w:rsidRPr="002415DA">
        <w:rPr>
          <w:rFonts w:ascii="Times New Roman" w:hAnsi="Times New Roman" w:cs="Times New Roman"/>
          <w:sz w:val="24"/>
          <w:szCs w:val="24"/>
          <w:lang w:val="sr-Cyrl-CS"/>
        </w:rPr>
        <w:t>угоисточне Европе и незаобилазна у свим разматрањима праисторијских периода Европе.</w:t>
      </w:r>
    </w:p>
    <w:p w14:paraId="67754740" w14:textId="2FCBAE38" w:rsidR="00AB6D0A" w:rsidRPr="002415DA" w:rsidRDefault="00AB6D0A" w:rsidP="00180711">
      <w:pPr>
        <w:spacing w:before="120" w:after="120"/>
        <w:ind w:left="29" w:right="29" w:firstLine="691"/>
        <w:rPr>
          <w:rFonts w:ascii="Times New Roman" w:hAnsi="Times New Roman" w:cs="Times New Roman"/>
          <w:spacing w:val="-4"/>
          <w:sz w:val="24"/>
          <w:szCs w:val="24"/>
          <w:vertAlign w:val="superscript"/>
          <w:lang w:val="sr-Cyrl-CS"/>
        </w:rPr>
      </w:pPr>
      <w:r w:rsidRPr="002415DA">
        <w:rPr>
          <w:rFonts w:ascii="Times New Roman" w:hAnsi="Times New Roman" w:cs="Times New Roman"/>
          <w:spacing w:val="-4"/>
          <w:sz w:val="24"/>
          <w:szCs w:val="24"/>
          <w:lang w:val="sr-Cyrl-CS"/>
        </w:rPr>
        <w:t xml:space="preserve">Археолошко налазиште Бело брдо у Винчи је једнa од првих локација у Србији где су почетком XX века почела систематска истраживања. Милоје М. Васић био је први школовани српски археолог који је ископавао </w:t>
      </w:r>
      <w:r w:rsidR="00AE35AC">
        <w:rPr>
          <w:rFonts w:ascii="Times New Roman" w:hAnsi="Times New Roman" w:cs="Times New Roman"/>
          <w:spacing w:val="-4"/>
          <w:sz w:val="24"/>
          <w:szCs w:val="24"/>
          <w:lang w:val="sr-Cyrl-CS"/>
        </w:rPr>
        <w:t xml:space="preserve">у периоду </w:t>
      </w:r>
      <w:r w:rsidRPr="002415DA">
        <w:rPr>
          <w:rFonts w:ascii="Times New Roman" w:hAnsi="Times New Roman" w:cs="Times New Roman"/>
          <w:spacing w:val="-4"/>
          <w:sz w:val="24"/>
          <w:szCs w:val="24"/>
          <w:lang w:val="sr-Cyrl-CS"/>
        </w:rPr>
        <w:t>од 1908. до 1934.</w:t>
      </w:r>
      <w:r w:rsidR="002E23A1" w:rsidRPr="002415DA">
        <w:rPr>
          <w:rFonts w:ascii="Times New Roman" w:hAnsi="Times New Roman" w:cs="Times New Roman"/>
          <w:spacing w:val="-4"/>
          <w:sz w:val="24"/>
          <w:szCs w:val="24"/>
          <w:lang w:val="sr-Cyrl-CS"/>
        </w:rPr>
        <w:t xml:space="preserve"> </w:t>
      </w:r>
      <w:r w:rsidRPr="002415DA">
        <w:rPr>
          <w:rFonts w:ascii="Times New Roman" w:hAnsi="Times New Roman" w:cs="Times New Roman"/>
          <w:spacing w:val="-4"/>
          <w:sz w:val="24"/>
          <w:szCs w:val="24"/>
          <w:lang w:val="sr-Cyrl-CS"/>
        </w:rPr>
        <w:t>године, на простору од прибл</w:t>
      </w:r>
      <w:r w:rsidR="00F91B5D" w:rsidRPr="002415DA">
        <w:rPr>
          <w:rFonts w:ascii="Times New Roman" w:hAnsi="Times New Roman" w:cs="Times New Roman"/>
          <w:spacing w:val="-4"/>
          <w:sz w:val="24"/>
          <w:szCs w:val="24"/>
          <w:lang w:val="sr-Cyrl-CS"/>
        </w:rPr>
        <w:t>ижно 1500m</w:t>
      </w:r>
      <w:r w:rsidRPr="002415DA">
        <w:rPr>
          <w:rFonts w:ascii="Times New Roman" w:hAnsi="Times New Roman" w:cs="Times New Roman"/>
          <w:spacing w:val="-4"/>
          <w:sz w:val="24"/>
          <w:szCs w:val="24"/>
          <w:vertAlign w:val="superscript"/>
          <w:lang w:val="sr-Cyrl-CS"/>
        </w:rPr>
        <w:t>2</w:t>
      </w:r>
      <w:r w:rsidRPr="002415DA">
        <w:rPr>
          <w:rFonts w:ascii="Times New Roman" w:hAnsi="Times New Roman" w:cs="Times New Roman"/>
          <w:spacing w:val="-4"/>
          <w:sz w:val="24"/>
          <w:szCs w:val="24"/>
          <w:lang w:val="sr-Cyrl-CS"/>
        </w:rPr>
        <w:t>.</w:t>
      </w:r>
      <w:r w:rsidRPr="002415DA">
        <w:rPr>
          <w:rFonts w:ascii="Times New Roman" w:hAnsi="Times New Roman" w:cs="Times New Roman"/>
          <w:spacing w:val="-4"/>
          <w:sz w:val="24"/>
          <w:szCs w:val="24"/>
          <w:vertAlign w:val="superscript"/>
          <w:lang w:val="sr-Cyrl-CS"/>
        </w:rPr>
        <w:t xml:space="preserve"> </w:t>
      </w:r>
      <w:r w:rsidRPr="002415DA">
        <w:rPr>
          <w:rFonts w:ascii="Times New Roman" w:hAnsi="Times New Roman" w:cs="Times New Roman"/>
          <w:spacing w:val="-4"/>
          <w:sz w:val="24"/>
          <w:szCs w:val="24"/>
          <w:lang w:val="sr-Cyrl-CS"/>
        </w:rPr>
        <w:t xml:space="preserve">Захваљујући чињеници да Бело брдо у Винчи садржи материјалне остатке који су акумулирани на овом месту од 5700. године старе ере па све до краја праисторијског периода оно представља идеалан локалитет за спровођење најсавременијих интердисциплинарних истраживања. Од 1998. године укључени су стручњаци бројних дисциплина који користе своје најсавременије методологије како би осветлили поједине аспекте живота у неолиту. Архитектура, третман простора, брзина и ритам наслојавања, дужина трајања кућа, организација насеља, реконструкција старе животне средине, керамичке студије, биосфере на основу остатака из неолитских слојева, </w:t>
      </w:r>
      <w:r w:rsidRPr="002415DA">
        <w:rPr>
          <w:rFonts w:ascii="Times New Roman" w:hAnsi="Times New Roman" w:cs="Times New Roman"/>
          <w:spacing w:val="-4"/>
          <w:sz w:val="24"/>
          <w:szCs w:val="24"/>
          <w:lang w:val="sr-Cyrl-CS"/>
        </w:rPr>
        <w:lastRenderedPageBreak/>
        <w:t>палео-ботаничке анализе, анализа исхране, третман покојника, коришћење природних ресурса и многе друге су биле теме научног бављења током нових истраживања у Винчи. Захваљујући оваквом приступу и прецизним археолошким ископавањима документованим у дигиталном облику обављено је свеобухватно датовање методом радиоактивног угљеника С14. Сарадња са Универзитетом у Кардифу (Cardiff University), и централном институцијом заштите „Хисторик Ингланд</w:t>
      </w:r>
      <w:r w:rsidR="00872813" w:rsidRPr="002415DA">
        <w:rPr>
          <w:rFonts w:ascii="Times New Roman" w:hAnsi="Times New Roman" w:cs="Times New Roman"/>
          <w:spacing w:val="-4"/>
          <w:sz w:val="24"/>
          <w:szCs w:val="24"/>
          <w:lang w:val="sr-Cyrl-CS"/>
        </w:rPr>
        <w:t>”</w:t>
      </w:r>
      <w:r w:rsidRPr="002415DA">
        <w:rPr>
          <w:rFonts w:ascii="Times New Roman" w:hAnsi="Times New Roman" w:cs="Times New Roman"/>
          <w:spacing w:val="-4"/>
          <w:sz w:val="24"/>
          <w:szCs w:val="24"/>
          <w:lang w:val="sr-Cyrl-CS"/>
        </w:rPr>
        <w:t xml:space="preserve"> (Historic England) Велика Британија кроз пројекат TOTL добијено је 220 датума који су са тачношћу од двадесетак година одредили старости сваког слоја Винче. Резултати овог и других истраживања публиковани су у водећим светским научним часописима као што су Antiquity, Radiocarbon, Germania, Nature и другим.</w:t>
      </w:r>
    </w:p>
    <w:p w14:paraId="4FBF4F92" w14:textId="23E1BDD9" w:rsidR="00180711" w:rsidRPr="002415DA" w:rsidRDefault="00AB6D0A" w:rsidP="00180711">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У археолошким профилима се може издвојити више праисторијских насеља од којих најстарије датира још из времена старчевачке културе (</w:t>
      </w:r>
      <w:r w:rsidR="006C5D77" w:rsidRPr="002415DA">
        <w:rPr>
          <w:rFonts w:ascii="Times New Roman" w:hAnsi="Times New Roman" w:cs="Times New Roman"/>
          <w:sz w:val="24"/>
          <w:szCs w:val="24"/>
          <w:lang w:val="sr-Cyrl-CS"/>
        </w:rPr>
        <w:sym w:font="Symbol" w:char="F07E"/>
      </w:r>
      <w:r w:rsidRPr="002415DA">
        <w:rPr>
          <w:rFonts w:ascii="Times New Roman" w:hAnsi="Times New Roman" w:cs="Times New Roman"/>
          <w:sz w:val="24"/>
          <w:szCs w:val="24"/>
          <w:lang w:val="sr-Cyrl-CS"/>
        </w:rPr>
        <w:t xml:space="preserve"> 10 до 9m), са остацима земуница и карактеристичном керамиком. У вишим слојевима нађени су остаци винчанске културе, Винча-Тордош и Винча-Плочник (</w:t>
      </w:r>
      <w:r w:rsidR="006C5D77" w:rsidRPr="002415DA">
        <w:rPr>
          <w:rFonts w:ascii="Times New Roman" w:hAnsi="Times New Roman" w:cs="Times New Roman"/>
          <w:sz w:val="24"/>
          <w:szCs w:val="24"/>
          <w:lang w:val="sr-Cyrl-CS"/>
        </w:rPr>
        <w:sym w:font="Symbol" w:char="F07E"/>
      </w:r>
      <w:r w:rsidRPr="002415DA">
        <w:rPr>
          <w:rFonts w:ascii="Times New Roman" w:hAnsi="Times New Roman" w:cs="Times New Roman"/>
          <w:sz w:val="24"/>
          <w:szCs w:val="24"/>
          <w:lang w:val="sr-Cyrl-CS"/>
        </w:rPr>
        <w:t xml:space="preserve"> 9 до 3m) у којима су заступљени остаци кућа, бројни керамички судови, значајни налази неолитске пластике, камене секире и разноврсни коштани алат. У гор</w:t>
      </w:r>
      <w:r w:rsidR="006C5D77" w:rsidRPr="002415DA">
        <w:rPr>
          <w:rFonts w:ascii="Times New Roman" w:hAnsi="Times New Roman" w:cs="Times New Roman"/>
          <w:sz w:val="24"/>
          <w:szCs w:val="24"/>
          <w:lang w:val="sr-Cyrl-CS"/>
        </w:rPr>
        <w:t>њем слоју (</w:t>
      </w:r>
      <w:r w:rsidR="006C5D77" w:rsidRPr="002415DA">
        <w:rPr>
          <w:rFonts w:ascii="Times New Roman" w:hAnsi="Times New Roman" w:cs="Times New Roman"/>
          <w:sz w:val="24"/>
          <w:szCs w:val="24"/>
          <w:lang w:val="sr-Cyrl-CS"/>
        </w:rPr>
        <w:sym w:font="Symbol" w:char="F07E"/>
      </w:r>
      <w:r w:rsidR="006C5D77" w:rsidRPr="002415DA">
        <w:rPr>
          <w:rFonts w:ascii="Times New Roman" w:hAnsi="Times New Roman" w:cs="Times New Roman"/>
          <w:sz w:val="24"/>
          <w:szCs w:val="24"/>
          <w:lang w:val="sr-Cyrl-CS"/>
        </w:rPr>
        <w:t xml:space="preserve"> 3 до 0</w:t>
      </w:r>
      <w:r w:rsidRPr="002415DA">
        <w:rPr>
          <w:rFonts w:ascii="Times New Roman" w:hAnsi="Times New Roman" w:cs="Times New Roman"/>
          <w:sz w:val="24"/>
          <w:szCs w:val="24"/>
          <w:lang w:val="sr-Cyrl-CS"/>
        </w:rPr>
        <w:t>m) наилази се на археолошке остатке каснијих епоха. Хронолошки, последњи налази везани су за раздобље од VIII до XV века, када је терен коришћен за сахрањивање.</w:t>
      </w:r>
    </w:p>
    <w:p w14:paraId="1279D924" w14:textId="77777777" w:rsidR="00AB6D0A" w:rsidRPr="002415DA" w:rsidRDefault="00AB6D0A" w:rsidP="00180711">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Мада је праисторијско насеље у Винчи годинама ископавано, ипак је испитан само мали проценат његове површине. На истраженом простору нађено је на хиљаде предмета који су данас у многим музејским збиркама, а рад на њиховом поучавању траје с несмањеним интересовањем и данас. На основу тих бројних и веома разноврсних предмета, као и остатака архитектуре и коришћених сировина, може се поуздано реконструисати цела историја Винче, односно материјална и духовна култура бројних генерација које су у њој живеле. </w:t>
      </w:r>
    </w:p>
    <w:p w14:paraId="6E1BFD99" w14:textId="25A14205" w:rsidR="00180711" w:rsidRPr="002415DA" w:rsidRDefault="00C41B1C" w:rsidP="00180711">
      <w:pPr>
        <w:spacing w:before="120" w:after="120" w:line="278" w:lineRule="exact"/>
        <w:ind w:left="20" w:right="20" w:firstLine="700"/>
        <w:rPr>
          <w:rFonts w:ascii="Times New Roman" w:hAnsi="Times New Roman" w:cs="Times New Roman"/>
          <w:sz w:val="24"/>
          <w:szCs w:val="24"/>
          <w:lang w:val="sr-Cyrl-CS"/>
        </w:rPr>
      </w:pPr>
      <w:r w:rsidRPr="002415DA">
        <w:rPr>
          <w:rFonts w:ascii="Times New Roman" w:hAnsi="Times New Roman" w:cs="Times New Roman"/>
          <w:sz w:val="24"/>
          <w:szCs w:val="24"/>
          <w:lang w:val="sr-Cyrl-CS"/>
        </w:rPr>
        <w:t>Током 2014. и 2015. године обављена су додатна истраживања у заштићеној зони археолошког налазишта у циљу откривања границе налазишта Бело брдо. За ову сврху направљен је тродимензионални модел рељефа, урађена је аерофотографија високе резолуције, а геомагнетним мерењима обухваћена је површина од 5ha. Урађене су и 53 геофизичке сонде у три кампање. Из ових опсежних истраживања произлази да је насеље у Винчи настало на неколико тераса које се простиру ка реци Болечици, које су се постепено попуњавале и на крају поравнале, што је било последица различитих формативних процеса. Могуће је, дакле, да се у једној истој фази живело и у делу насеља које се развијало на нижој тераси и на тераси изнад ње. У том случају, приликом даљих ископавања неопходно је да се пажња обрати на природне формације (глине), које могу да буду индикативне за стратиграфска разматрања. Пошто од њих у великој мери зависи хронологија позног неолита и раног бакарног доба на Балкану, али и у централној Европи, ово сазнање убудуће мора да се узме у обзир приликом планирања и спровођења ископавања. Овај простор је у П</w:t>
      </w:r>
      <w:r w:rsidR="00F91B5D" w:rsidRPr="002415DA">
        <w:rPr>
          <w:rFonts w:ascii="Times New Roman" w:hAnsi="Times New Roman" w:cs="Times New Roman"/>
          <w:sz w:val="24"/>
          <w:szCs w:val="24"/>
          <w:lang w:val="sr-Cyrl-CS"/>
        </w:rPr>
        <w:t>росторном п</w:t>
      </w:r>
      <w:r w:rsidRPr="002415DA">
        <w:rPr>
          <w:rFonts w:ascii="Times New Roman" w:hAnsi="Times New Roman" w:cs="Times New Roman"/>
          <w:sz w:val="24"/>
          <w:szCs w:val="24"/>
          <w:lang w:val="sr-Cyrl-CS"/>
        </w:rPr>
        <w:t xml:space="preserve">лану на графичким прилозима означен као III степен заштите - простор на коме </w:t>
      </w:r>
      <w:r w:rsidR="00744219" w:rsidRPr="002415DA">
        <w:rPr>
          <w:rFonts w:ascii="Times New Roman" w:hAnsi="Times New Roman" w:cs="Times New Roman"/>
          <w:sz w:val="24"/>
          <w:szCs w:val="24"/>
          <w:lang w:val="sr-Cyrl-CS"/>
        </w:rPr>
        <w:t>је</w:t>
      </w:r>
      <w:r w:rsidRPr="002415DA">
        <w:rPr>
          <w:rFonts w:ascii="Times New Roman" w:hAnsi="Times New Roman" w:cs="Times New Roman"/>
          <w:sz w:val="24"/>
          <w:szCs w:val="24"/>
          <w:lang w:val="sr-Cyrl-CS"/>
        </w:rPr>
        <w:t xml:space="preserve"> потврђенo постојање </w:t>
      </w:r>
      <w:r w:rsidR="00744219" w:rsidRPr="002415DA">
        <w:rPr>
          <w:rFonts w:ascii="Times New Roman" w:hAnsi="Times New Roman" w:cs="Times New Roman"/>
          <w:sz w:val="24"/>
          <w:szCs w:val="24"/>
          <w:lang w:val="sr-Cyrl-CS"/>
        </w:rPr>
        <w:t>налазишта</w:t>
      </w:r>
      <w:r w:rsidRPr="002415DA">
        <w:rPr>
          <w:rFonts w:ascii="Times New Roman" w:hAnsi="Times New Roman" w:cs="Times New Roman"/>
          <w:sz w:val="24"/>
          <w:szCs w:val="24"/>
          <w:lang w:val="sr-Cyrl-CS"/>
        </w:rPr>
        <w:t>.</w:t>
      </w:r>
    </w:p>
    <w:p w14:paraId="7DFFD3F0" w14:textId="77777777" w:rsidR="00AB6D0A" w:rsidRPr="002415DA" w:rsidRDefault="00AB6D0A" w:rsidP="00180711">
      <w:pPr>
        <w:spacing w:before="120" w:after="120" w:line="278" w:lineRule="exact"/>
        <w:ind w:left="20" w:right="20" w:firstLine="70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Интерес је да се наставе научна археолошка истраживања уз примену савремене методологије ископавања и документовање, која ће објединити заштиту археолошког налазишта и тиме бити стављена у мисију презентације и формирања археолошког парка. </w:t>
      </w:r>
    </w:p>
    <w:p w14:paraId="76A9BCBC" w14:textId="6A124A5D" w:rsidR="00AB6D0A" w:rsidRPr="002415DA" w:rsidRDefault="00477F5A" w:rsidP="00D569DE">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br/>
      </w:r>
      <w:r w:rsidRPr="002415DA">
        <w:rPr>
          <w:rFonts w:ascii="Times New Roman" w:hAnsi="Times New Roman" w:cs="Times New Roman"/>
          <w:sz w:val="24"/>
          <w:szCs w:val="24"/>
          <w:lang w:val="sr-Cyrl-CS"/>
        </w:rPr>
        <w:br/>
      </w:r>
      <w:r w:rsidRPr="002415DA">
        <w:rPr>
          <w:rFonts w:ascii="Times New Roman" w:hAnsi="Times New Roman" w:cs="Times New Roman"/>
          <w:sz w:val="24"/>
          <w:szCs w:val="24"/>
          <w:lang w:val="sr-Cyrl-CS"/>
        </w:rPr>
        <w:lastRenderedPageBreak/>
        <w:br/>
      </w:r>
      <w:r w:rsidR="002443C4" w:rsidRPr="002415DA">
        <w:rPr>
          <w:rFonts w:ascii="Times New Roman" w:hAnsi="Times New Roman" w:cs="Times New Roman"/>
          <w:sz w:val="24"/>
          <w:szCs w:val="24"/>
          <w:lang w:val="sr-Cyrl-CS"/>
        </w:rPr>
        <w:t>3.2.</w:t>
      </w:r>
      <w:r w:rsidR="002443C4" w:rsidRPr="002415DA">
        <w:rPr>
          <w:rFonts w:ascii="Times New Roman" w:hAnsi="Times New Roman" w:cs="Times New Roman"/>
          <w:sz w:val="24"/>
          <w:szCs w:val="24"/>
          <w:lang w:val="sr-Cyrl-CS"/>
        </w:rPr>
        <w:tab/>
      </w:r>
      <w:r w:rsidR="00AB6D0A" w:rsidRPr="002415DA">
        <w:rPr>
          <w:rFonts w:ascii="Times New Roman" w:hAnsi="Times New Roman" w:cs="Times New Roman"/>
          <w:sz w:val="24"/>
          <w:szCs w:val="24"/>
          <w:lang w:val="sr-Cyrl-CS"/>
        </w:rPr>
        <w:t>Д</w:t>
      </w:r>
      <w:r w:rsidR="00D8034F" w:rsidRPr="002415DA">
        <w:rPr>
          <w:rFonts w:ascii="Times New Roman" w:hAnsi="Times New Roman" w:cs="Times New Roman"/>
          <w:sz w:val="24"/>
          <w:szCs w:val="24"/>
          <w:lang w:val="sr-Cyrl-CS"/>
        </w:rPr>
        <w:t>емографско</w:t>
      </w:r>
      <w:r w:rsidR="00AB6D0A" w:rsidRPr="002415DA">
        <w:rPr>
          <w:rFonts w:ascii="Times New Roman" w:hAnsi="Times New Roman" w:cs="Times New Roman"/>
          <w:sz w:val="24"/>
          <w:szCs w:val="24"/>
          <w:lang w:val="sr-Cyrl-CS"/>
        </w:rPr>
        <w:t>-</w:t>
      </w:r>
      <w:r w:rsidR="00D8034F" w:rsidRPr="002415DA">
        <w:rPr>
          <w:rFonts w:ascii="Times New Roman" w:hAnsi="Times New Roman" w:cs="Times New Roman"/>
          <w:sz w:val="24"/>
          <w:szCs w:val="24"/>
          <w:lang w:val="sr-Cyrl-CS"/>
        </w:rPr>
        <w:t>социјалне карактеристике</w:t>
      </w:r>
    </w:p>
    <w:p w14:paraId="68BA71D4" w14:textId="6A95F912" w:rsidR="00AB6D0A" w:rsidRPr="002415DA" w:rsidRDefault="00AB6D0A" w:rsidP="00D8034F">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3.2.1. </w:t>
      </w:r>
      <w:r w:rsidR="00A81159" w:rsidRPr="002415DA">
        <w:rPr>
          <w:rFonts w:ascii="Times New Roman" w:hAnsi="Times New Roman" w:cs="Times New Roman"/>
          <w:sz w:val="24"/>
          <w:szCs w:val="24"/>
          <w:lang w:val="sr-Cyrl-CS"/>
        </w:rPr>
        <w:t>С</w:t>
      </w:r>
      <w:r w:rsidR="00D8034F" w:rsidRPr="002415DA">
        <w:rPr>
          <w:rFonts w:ascii="Times New Roman" w:hAnsi="Times New Roman" w:cs="Times New Roman"/>
          <w:sz w:val="24"/>
          <w:szCs w:val="24"/>
          <w:lang w:val="sr-Cyrl-CS"/>
        </w:rPr>
        <w:t>тановништво</w:t>
      </w:r>
    </w:p>
    <w:p w14:paraId="53ADC3D5" w14:textId="77777777" w:rsidR="00AB6D0A" w:rsidRPr="002415DA" w:rsidRDefault="00AB6D0A" w:rsidP="00FA6D93">
      <w:pPr>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Према подацима из Пописа становништва из 2011.</w:t>
      </w:r>
      <w:r w:rsidR="002352BC"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године, на планском подручју је било 969 становника, у оквиру 300 домаћинстава. Просечна површина станова износи 94,4</w:t>
      </w:r>
      <w:r w:rsidR="00446B3C" w:rsidRPr="002415DA">
        <w:rPr>
          <w:rFonts w:ascii="Times New Roman" w:hAnsi="Times New Roman" w:cs="Times New Roman"/>
          <w:sz w:val="24"/>
          <w:szCs w:val="24"/>
          <w:lang w:val="sr-Cyrl-CS"/>
        </w:rPr>
        <w:t>m</w:t>
      </w:r>
      <w:r w:rsidRPr="002415DA">
        <w:rPr>
          <w:rFonts w:ascii="Times New Roman" w:hAnsi="Times New Roman" w:cs="Times New Roman"/>
          <w:sz w:val="24"/>
          <w:szCs w:val="24"/>
          <w:vertAlign w:val="superscript"/>
          <w:lang w:val="sr-Cyrl-CS"/>
        </w:rPr>
        <w:t>2</w:t>
      </w:r>
      <w:r w:rsidRPr="002415DA">
        <w:rPr>
          <w:rFonts w:ascii="Times New Roman" w:hAnsi="Times New Roman" w:cs="Times New Roman"/>
          <w:sz w:val="24"/>
          <w:szCs w:val="24"/>
          <w:lang w:val="sr-Cyrl-CS"/>
        </w:rPr>
        <w:t>, а старосна структура показује доминацију групе од 15-64 година старости (до 15 година – 125, од 15-64 године – 683 и преко 65 година старости 161 становник).</w:t>
      </w:r>
    </w:p>
    <w:p w14:paraId="4C3E98D9" w14:textId="0EC75B64" w:rsidR="00AB6D0A" w:rsidRPr="002415DA" w:rsidRDefault="00AB6D0A" w:rsidP="00D8034F">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3.2.2. </w:t>
      </w:r>
      <w:r w:rsidR="00A81159" w:rsidRPr="002415DA">
        <w:rPr>
          <w:rFonts w:ascii="Times New Roman" w:hAnsi="Times New Roman" w:cs="Times New Roman"/>
          <w:sz w:val="24"/>
          <w:szCs w:val="24"/>
          <w:lang w:val="sr-Cyrl-CS"/>
        </w:rPr>
        <w:t>Ј</w:t>
      </w:r>
      <w:r w:rsidR="00D8034F" w:rsidRPr="002415DA">
        <w:rPr>
          <w:rFonts w:ascii="Times New Roman" w:hAnsi="Times New Roman" w:cs="Times New Roman"/>
          <w:sz w:val="24"/>
          <w:szCs w:val="24"/>
          <w:lang w:val="sr-Cyrl-CS"/>
        </w:rPr>
        <w:t>авне</w:t>
      </w:r>
      <w:r w:rsidR="00A81159" w:rsidRPr="002415DA">
        <w:rPr>
          <w:rFonts w:ascii="Times New Roman" w:hAnsi="Times New Roman" w:cs="Times New Roman"/>
          <w:sz w:val="24"/>
          <w:szCs w:val="24"/>
          <w:lang w:val="sr-Cyrl-CS"/>
        </w:rPr>
        <w:t xml:space="preserve"> </w:t>
      </w:r>
      <w:r w:rsidR="00D8034F" w:rsidRPr="002415DA">
        <w:rPr>
          <w:rFonts w:ascii="Times New Roman" w:hAnsi="Times New Roman" w:cs="Times New Roman"/>
          <w:sz w:val="24"/>
          <w:szCs w:val="24"/>
          <w:lang w:val="sr-Cyrl-CS"/>
        </w:rPr>
        <w:t>службе и објекти</w:t>
      </w:r>
    </w:p>
    <w:p w14:paraId="187A87D7" w14:textId="77777777" w:rsidR="00AB6D0A" w:rsidRPr="002415DA" w:rsidRDefault="00AB6D0A" w:rsidP="00180711">
      <w:pPr>
        <w:pStyle w:val="Default"/>
        <w:spacing w:before="120" w:after="120"/>
        <w:ind w:right="-1" w:firstLine="720"/>
        <w:jc w:val="both"/>
        <w:rPr>
          <w:rFonts w:ascii="Times New Roman" w:hAnsi="Times New Roman" w:cs="Times New Roman"/>
          <w:color w:val="auto"/>
          <w:lang w:val="sr-Cyrl-CS"/>
        </w:rPr>
      </w:pPr>
      <w:r w:rsidRPr="002415DA">
        <w:rPr>
          <w:rFonts w:ascii="Times New Roman" w:hAnsi="Times New Roman" w:cs="Times New Roman"/>
          <w:color w:val="auto"/>
          <w:lang w:val="sr-Cyrl-CS"/>
        </w:rPr>
        <w:t xml:space="preserve">Месна канцеларија локалне самоуправе је у центру насеља, у објекту старе школе која није у функцији, осим простора који је намењен дечјем обданишту </w:t>
      </w:r>
      <w:r w:rsidR="00446B3C" w:rsidRPr="002415DA">
        <w:rPr>
          <w:rFonts w:ascii="Times New Roman" w:hAnsi="Times New Roman" w:cs="Times New Roman"/>
          <w:color w:val="auto"/>
          <w:lang w:val="sr-Cyrl-CS"/>
        </w:rPr>
        <w:t>„</w:t>
      </w:r>
      <w:r w:rsidRPr="002415DA">
        <w:rPr>
          <w:rFonts w:ascii="Times New Roman" w:hAnsi="Times New Roman" w:cs="Times New Roman"/>
          <w:color w:val="auto"/>
          <w:lang w:val="sr-Cyrl-CS"/>
        </w:rPr>
        <w:t>Лане</w:t>
      </w:r>
      <w:r w:rsidR="00872813" w:rsidRPr="002415DA">
        <w:rPr>
          <w:rFonts w:ascii="Times New Roman" w:hAnsi="Times New Roman" w:cs="Times New Roman"/>
          <w:color w:val="auto"/>
          <w:lang w:val="sr-Cyrl-CS"/>
        </w:rPr>
        <w:t>”</w:t>
      </w:r>
      <w:r w:rsidRPr="002415DA">
        <w:rPr>
          <w:rFonts w:ascii="Times New Roman" w:hAnsi="Times New Roman" w:cs="Times New Roman"/>
          <w:color w:val="auto"/>
          <w:lang w:val="sr-Cyrl-CS"/>
        </w:rPr>
        <w:t>.</w:t>
      </w:r>
    </w:p>
    <w:p w14:paraId="2FB9EFC4" w14:textId="77777777" w:rsidR="00AB6D0A" w:rsidRPr="002415DA" w:rsidRDefault="00AB6D0A" w:rsidP="00180711">
      <w:pPr>
        <w:pStyle w:val="Default"/>
        <w:spacing w:before="120" w:after="120"/>
        <w:ind w:right="-1" w:firstLine="720"/>
        <w:jc w:val="both"/>
        <w:rPr>
          <w:rFonts w:ascii="Times New Roman" w:hAnsi="Times New Roman" w:cs="Times New Roman"/>
          <w:color w:val="auto"/>
          <w:spacing w:val="-6"/>
          <w:lang w:val="sr-Cyrl-CS"/>
        </w:rPr>
      </w:pPr>
      <w:r w:rsidRPr="002415DA">
        <w:rPr>
          <w:rFonts w:ascii="Times New Roman" w:hAnsi="Times New Roman" w:cs="Times New Roman"/>
          <w:bCs/>
          <w:color w:val="auto"/>
          <w:spacing w:val="-6"/>
          <w:lang w:val="sr-Cyrl-CS"/>
        </w:rPr>
        <w:t>С</w:t>
      </w:r>
      <w:r w:rsidRPr="002415DA">
        <w:rPr>
          <w:rFonts w:ascii="Times New Roman" w:hAnsi="Times New Roman" w:cs="Times New Roman"/>
          <w:color w:val="auto"/>
          <w:spacing w:val="-6"/>
          <w:lang w:val="sr-Cyrl-CS"/>
        </w:rPr>
        <w:t>портски терени на отвореном, налазе се на самој обали Дунава, уз објекте комерцијалних садржаја.</w:t>
      </w:r>
    </w:p>
    <w:p w14:paraId="0B2FEF93" w14:textId="77777777" w:rsidR="00AB6D0A" w:rsidRPr="002415DA" w:rsidRDefault="00AB6D0A" w:rsidP="00180711">
      <w:pPr>
        <w:pStyle w:val="Default"/>
        <w:spacing w:before="120" w:after="120"/>
        <w:ind w:firstLine="720"/>
        <w:jc w:val="both"/>
        <w:rPr>
          <w:rFonts w:ascii="Times New Roman" w:hAnsi="Times New Roman" w:cs="Times New Roman"/>
          <w:color w:val="auto"/>
          <w:lang w:val="sr-Cyrl-CS"/>
        </w:rPr>
      </w:pPr>
      <w:r w:rsidRPr="002415DA">
        <w:rPr>
          <w:rFonts w:ascii="Times New Roman" w:hAnsi="Times New Roman" w:cs="Times New Roman"/>
          <w:color w:val="auto"/>
          <w:lang w:val="sr-Cyrl-CS"/>
        </w:rPr>
        <w:t xml:space="preserve">На археолошком </w:t>
      </w:r>
      <w:r w:rsidR="009E44C7" w:rsidRPr="002415DA">
        <w:rPr>
          <w:rFonts w:ascii="Times New Roman" w:hAnsi="Times New Roman" w:cs="Times New Roman"/>
          <w:color w:val="auto"/>
          <w:lang w:val="sr-Cyrl-CS"/>
        </w:rPr>
        <w:t>налазишту</w:t>
      </w:r>
      <w:r w:rsidRPr="002415DA">
        <w:rPr>
          <w:rFonts w:ascii="Times New Roman" w:hAnsi="Times New Roman" w:cs="Times New Roman"/>
          <w:color w:val="auto"/>
          <w:lang w:val="sr-Cyrl-CS"/>
        </w:rPr>
        <w:t xml:space="preserve"> налази се објекат изложбеног простора Музеја града Београда. </w:t>
      </w:r>
    </w:p>
    <w:p w14:paraId="490684D0" w14:textId="746E5041" w:rsidR="00AB6D0A" w:rsidRPr="002415DA" w:rsidRDefault="002443C4" w:rsidP="00D569DE">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3.3.</w:t>
      </w:r>
      <w:r w:rsidRPr="002415DA">
        <w:rPr>
          <w:rFonts w:ascii="Times New Roman" w:hAnsi="Times New Roman" w:cs="Times New Roman"/>
          <w:sz w:val="24"/>
          <w:szCs w:val="24"/>
          <w:lang w:val="sr-Cyrl-CS"/>
        </w:rPr>
        <w:tab/>
      </w:r>
      <w:r w:rsidR="00AB6D0A" w:rsidRPr="002415DA">
        <w:rPr>
          <w:rFonts w:ascii="Times New Roman" w:hAnsi="Times New Roman" w:cs="Times New Roman"/>
          <w:sz w:val="24"/>
          <w:szCs w:val="24"/>
          <w:lang w:val="sr-Cyrl-CS"/>
        </w:rPr>
        <w:t>П</w:t>
      </w:r>
      <w:r w:rsidR="00D8034F" w:rsidRPr="002415DA">
        <w:rPr>
          <w:rFonts w:ascii="Times New Roman" w:hAnsi="Times New Roman" w:cs="Times New Roman"/>
          <w:sz w:val="24"/>
          <w:szCs w:val="24"/>
          <w:lang w:val="sr-Cyrl-CS"/>
        </w:rPr>
        <w:t>ривреда</w:t>
      </w:r>
      <w:r w:rsidR="00AB6D0A" w:rsidRPr="002415DA">
        <w:rPr>
          <w:rFonts w:ascii="Times New Roman" w:hAnsi="Times New Roman" w:cs="Times New Roman"/>
          <w:sz w:val="24"/>
          <w:szCs w:val="24"/>
          <w:lang w:val="sr-Cyrl-CS"/>
        </w:rPr>
        <w:t xml:space="preserve"> </w:t>
      </w:r>
    </w:p>
    <w:p w14:paraId="1A21F210" w14:textId="77777777" w:rsidR="00AB6D0A" w:rsidRPr="002415DA" w:rsidRDefault="00AB6D0A" w:rsidP="00180711">
      <w:pPr>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На самој обали реке Дунав, поред приступног пута ка археолошком </w:t>
      </w:r>
      <w:r w:rsidR="009E44C7" w:rsidRPr="002415DA">
        <w:rPr>
          <w:rFonts w:ascii="Times New Roman" w:hAnsi="Times New Roman" w:cs="Times New Roman"/>
          <w:sz w:val="24"/>
          <w:szCs w:val="24"/>
          <w:lang w:val="sr-Cyrl-CS"/>
        </w:rPr>
        <w:t>налазишту</w:t>
      </w:r>
      <w:r w:rsidRPr="002415DA">
        <w:rPr>
          <w:rFonts w:ascii="Times New Roman" w:hAnsi="Times New Roman" w:cs="Times New Roman"/>
          <w:sz w:val="24"/>
          <w:szCs w:val="24"/>
          <w:lang w:val="sr-Cyrl-CS"/>
        </w:rPr>
        <w:t xml:space="preserve">, налази се један привредни објекат. </w:t>
      </w:r>
    </w:p>
    <w:p w14:paraId="235002C4" w14:textId="3607905F" w:rsidR="00AB6D0A" w:rsidRPr="002415DA" w:rsidRDefault="00AB6D0A" w:rsidP="00D8034F">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3.3.1. </w:t>
      </w:r>
      <w:r w:rsidR="00A81159" w:rsidRPr="002415DA">
        <w:rPr>
          <w:rFonts w:ascii="Times New Roman" w:hAnsi="Times New Roman" w:cs="Times New Roman"/>
          <w:sz w:val="24"/>
          <w:szCs w:val="24"/>
          <w:lang w:val="sr-Cyrl-CS"/>
        </w:rPr>
        <w:t>Т</w:t>
      </w:r>
      <w:r w:rsidR="00D8034F" w:rsidRPr="002415DA">
        <w:rPr>
          <w:rFonts w:ascii="Times New Roman" w:hAnsi="Times New Roman" w:cs="Times New Roman"/>
          <w:sz w:val="24"/>
          <w:szCs w:val="24"/>
          <w:lang w:val="sr-Cyrl-CS"/>
        </w:rPr>
        <w:t>уризам</w:t>
      </w:r>
    </w:p>
    <w:p w14:paraId="4F86E076" w14:textId="77777777" w:rsidR="00AB6D0A" w:rsidRPr="002415DA" w:rsidRDefault="00AB6D0A" w:rsidP="00180711">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Археолошко налазиште Бело брдо у Винчи је непокретно културно добро светског и националног значаја и развојни ресурс града. Његова афирмација може бити мотив за путовање страним и домаћим туристима и свакако доприноси укључивању Београда у савремене регионалне, европске и ваневропске туристичке трендове/токове.</w:t>
      </w:r>
    </w:p>
    <w:p w14:paraId="045DDEBF" w14:textId="77777777" w:rsidR="00AB6D0A" w:rsidRPr="002415DA" w:rsidRDefault="00AB6D0A" w:rsidP="00180711">
      <w:pPr>
        <w:spacing w:before="120" w:after="120"/>
        <w:ind w:firstLine="720"/>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Такође, коришћење речних обала и приобалних зона града, представља будућност домаћег туризма. Река Дунав је вредан туристичких ресурс, део трансевропског пловног пута доступан туристичким бродовима из целог света. Положај археолошког налазишта уз саму обалу отвара могућност формирања новe туристичке зоне са атрактивним садржајима у региону средњег Подунавља.</w:t>
      </w:r>
    </w:p>
    <w:p w14:paraId="2036EAA1" w14:textId="04FA366D" w:rsidR="00AB6D0A" w:rsidRPr="002415DA" w:rsidRDefault="00AB6D0A" w:rsidP="00692B83">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Археолошко налазиште Бело брдо припада туристичкој зони коју карактеришу дисперзне локације, сниженог нивоа саобраћајне и комуналне опремљености. Централна и најважнија активност је монофункцио</w:t>
      </w:r>
      <w:r w:rsidR="00434E45">
        <w:rPr>
          <w:rFonts w:ascii="Times New Roman" w:hAnsi="Times New Roman" w:cs="Times New Roman"/>
          <w:sz w:val="24"/>
          <w:szCs w:val="24"/>
          <w:lang w:val="sr-Cyrl-CS"/>
        </w:rPr>
        <w:t>н</w:t>
      </w:r>
      <w:r w:rsidRPr="002415DA">
        <w:rPr>
          <w:rFonts w:ascii="Times New Roman" w:hAnsi="Times New Roman" w:cs="Times New Roman"/>
          <w:sz w:val="24"/>
          <w:szCs w:val="24"/>
          <w:lang w:val="sr-Cyrl-CS"/>
        </w:rPr>
        <w:t>алног карактера и односи се на археолошко налазиште док су остале активности/делатности пратеће (угост</w:t>
      </w:r>
      <w:r w:rsidR="002E23A1" w:rsidRPr="002415DA">
        <w:rPr>
          <w:rFonts w:ascii="Times New Roman" w:hAnsi="Times New Roman" w:cs="Times New Roman"/>
          <w:sz w:val="24"/>
          <w:szCs w:val="24"/>
          <w:lang w:val="sr-Cyrl-CS"/>
        </w:rPr>
        <w:t>итељство, трговина, забава и сл</w:t>
      </w:r>
      <w:r w:rsidRPr="002415DA">
        <w:rPr>
          <w:rFonts w:ascii="Times New Roman" w:hAnsi="Times New Roman" w:cs="Times New Roman"/>
          <w:sz w:val="24"/>
          <w:szCs w:val="24"/>
          <w:lang w:val="sr-Cyrl-CS"/>
        </w:rPr>
        <w:t>) и доприносе подизању атрактивности локације. Међународни углед ове вредне културне баштине од изузетног значаја сврстава је у први ранг међу туристичким производима.</w:t>
      </w:r>
    </w:p>
    <w:p w14:paraId="75D3E087" w14:textId="77777777" w:rsidR="00AB6D0A" w:rsidRPr="002415DA" w:rsidRDefault="00AB6D0A" w:rsidP="00692B83">
      <w:pPr>
        <w:spacing w:before="120" w:after="120"/>
        <w:ind w:firstLine="720"/>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Спада у домен инвестиција које захтевају велика и дугорочна финансијска улагања, чији се приходи и корист од активирања локације очекује дуги низ година у будућности. Развој ове локације може битно да допринесе унапређењу разноврсности туристичке понуде и повећању њене конкурентности. Економски је оправдана због одсуства сличних садржаја у окружењу, очекиваног прилива домаћих и страних туриста и мултипликаторског ефекта на друштво као целину.</w:t>
      </w:r>
    </w:p>
    <w:p w14:paraId="5C59842A" w14:textId="219E0027" w:rsidR="00AB6D0A" w:rsidRPr="002415DA" w:rsidRDefault="00AB6D0A" w:rsidP="00692B83">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Како интерес туристичке тражње неће бити масовније привучен само презентацијом културних и природних вредности, развој туризма засниваће се на унапређењу туристичке инфраструктуре и супраструктуре и осавремењавању понуде. </w:t>
      </w:r>
      <w:r w:rsidRPr="002415DA">
        <w:rPr>
          <w:rFonts w:ascii="Times New Roman" w:hAnsi="Times New Roman" w:cs="Times New Roman"/>
          <w:sz w:val="24"/>
          <w:szCs w:val="24"/>
          <w:lang w:val="sr-Cyrl-CS"/>
        </w:rPr>
        <w:lastRenderedPageBreak/>
        <w:t>То се може постићи интегрисаном разноврсном целогодишњом пратећом туристичком понудом из домена угоститељства, спорта, рекреације, разоноде, трговине и услуга (мотели, ресторани, летња позорница, изложбени простори, видиковци, спортски терени, пристаниште, бициклистичке и шетне стазе, продавнице, пијаце и сл), других значајних вредности из непосредног окружења (културно - историјских знаменитости, манифестација, ловишта и сл) и укључивањем локалног становништва у туристичке п</w:t>
      </w:r>
      <w:r w:rsidR="002443C4" w:rsidRPr="002415DA">
        <w:rPr>
          <w:rFonts w:ascii="Times New Roman" w:hAnsi="Times New Roman" w:cs="Times New Roman"/>
          <w:sz w:val="24"/>
          <w:szCs w:val="24"/>
          <w:lang w:val="sr-Cyrl-CS"/>
        </w:rPr>
        <w:t xml:space="preserve">ројекте (производња еко хране и </w:t>
      </w:r>
      <w:r w:rsidRPr="002415DA">
        <w:rPr>
          <w:rFonts w:ascii="Times New Roman" w:hAnsi="Times New Roman" w:cs="Times New Roman"/>
          <w:sz w:val="24"/>
          <w:szCs w:val="24"/>
          <w:lang w:val="sr-Cyrl-CS"/>
        </w:rPr>
        <w:t xml:space="preserve">сл). </w:t>
      </w:r>
    </w:p>
    <w:p w14:paraId="71303977" w14:textId="77777777" w:rsidR="00AB6D0A" w:rsidRPr="002415DA" w:rsidRDefault="00AB6D0A" w:rsidP="00692B83">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Промовисаће се атрактивни, профитабилни и одрживи програми ради привлачења туриста и капитала, првенствено инвестиција приватног сектора.</w:t>
      </w:r>
    </w:p>
    <w:p w14:paraId="62196DE2" w14:textId="00E84CE7" w:rsidR="00AB6D0A" w:rsidRPr="002415DA" w:rsidRDefault="00AB6D0A" w:rsidP="00692B83">
      <w:pPr>
        <w:spacing w:before="120" w:after="120"/>
        <w:ind w:firstLine="720"/>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Интеграција функција и садржаја у урбаном простору, креираће услове за преклапање разноврсних активности, динамичну атмосферу и отвореност за најразличитије групе корисника током целе године (различите старосне структуре, интересовања, дужине боравка, мобилности и сл).</w:t>
      </w:r>
    </w:p>
    <w:p w14:paraId="0499676C" w14:textId="28CE175F" w:rsidR="00AB6D0A" w:rsidRPr="002415DA" w:rsidRDefault="00AB6D0A" w:rsidP="00692B83">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Туристичка понуда засниваће се и на синергији природних и културних ресурса са различитим видовима туризма апострофираних </w:t>
      </w:r>
      <w:r w:rsidR="00692B83" w:rsidRPr="002415DA">
        <w:rPr>
          <w:rFonts w:ascii="Times New Roman" w:hAnsi="Times New Roman" w:cs="Times New Roman"/>
          <w:sz w:val="24"/>
          <w:szCs w:val="24"/>
          <w:lang w:val="sr-Cyrl-CS"/>
        </w:rPr>
        <w:t xml:space="preserve">Стратегију развоја туризма Републике Србије за период од 2016. до 2025. године („Службени гласник РС”, број 98/16) </w:t>
      </w:r>
      <w:r w:rsidRPr="002415DA">
        <w:rPr>
          <w:rFonts w:ascii="Times New Roman" w:hAnsi="Times New Roman" w:cs="Times New Roman"/>
          <w:sz w:val="24"/>
          <w:szCs w:val="24"/>
          <w:lang w:val="sr-Cyrl-CS"/>
        </w:rPr>
        <w:t xml:space="preserve">за </w:t>
      </w:r>
      <w:r w:rsidR="002E23A1" w:rsidRPr="002415DA">
        <w:rPr>
          <w:rFonts w:ascii="Times New Roman" w:hAnsi="Times New Roman" w:cs="Times New Roman"/>
          <w:sz w:val="24"/>
          <w:szCs w:val="24"/>
          <w:lang w:val="sr-Cyrl-CS"/>
        </w:rPr>
        <w:t>г</w:t>
      </w:r>
      <w:r w:rsidRPr="002415DA">
        <w:rPr>
          <w:rFonts w:ascii="Times New Roman" w:hAnsi="Times New Roman" w:cs="Times New Roman"/>
          <w:sz w:val="24"/>
          <w:szCs w:val="24"/>
          <w:lang w:val="sr-Cyrl-CS"/>
        </w:rPr>
        <w:t>рад Београд и осталих прописа из области туризма као што су: културно – тематски туризам, наутика, кружне туре, специјални интереси, ман</w:t>
      </w:r>
      <w:r w:rsidR="00205E6E" w:rsidRPr="002415DA">
        <w:rPr>
          <w:rFonts w:ascii="Times New Roman" w:hAnsi="Times New Roman" w:cs="Times New Roman"/>
          <w:sz w:val="24"/>
          <w:szCs w:val="24"/>
          <w:lang w:val="sr-Cyrl-CS"/>
        </w:rPr>
        <w:t>ифестације, градски одмор и др.</w:t>
      </w:r>
    </w:p>
    <w:p w14:paraId="0C21586E" w14:textId="796EA876" w:rsidR="00AB6D0A" w:rsidRPr="002415DA" w:rsidRDefault="00AB6D0A" w:rsidP="00692B83">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Свеукупни потенцијал овог подручја представља део кластера Београда. Постојећа туристичка понуда с обзиром на потенцијале није довољно развијена ни афирмисана а још мање организована и повезана. Постојећи видови туристичке понуде свели су се на једнод</w:t>
      </w:r>
      <w:r w:rsidR="007E61F0">
        <w:rPr>
          <w:rFonts w:ascii="Times New Roman" w:hAnsi="Times New Roman" w:cs="Times New Roman"/>
          <w:sz w:val="24"/>
          <w:szCs w:val="24"/>
          <w:lang w:val="sr-Cyrl-CS"/>
        </w:rPr>
        <w:t>н</w:t>
      </w:r>
      <w:r w:rsidRPr="002415DA">
        <w:rPr>
          <w:rFonts w:ascii="Times New Roman" w:hAnsi="Times New Roman" w:cs="Times New Roman"/>
          <w:sz w:val="24"/>
          <w:szCs w:val="24"/>
          <w:lang w:val="sr-Cyrl-CS"/>
        </w:rPr>
        <w:t xml:space="preserve">евне излете ниског квалитета и малог профита. Изостала је озбиљна промоција овог </w:t>
      </w:r>
      <w:r w:rsidR="009E44C7" w:rsidRPr="002415DA">
        <w:rPr>
          <w:rFonts w:ascii="Times New Roman" w:hAnsi="Times New Roman" w:cs="Times New Roman"/>
          <w:sz w:val="24"/>
          <w:szCs w:val="24"/>
          <w:lang w:val="sr-Cyrl-CS"/>
        </w:rPr>
        <w:t>налазишта</w:t>
      </w:r>
      <w:r w:rsidRPr="002415DA">
        <w:rPr>
          <w:rFonts w:ascii="Times New Roman" w:hAnsi="Times New Roman" w:cs="Times New Roman"/>
          <w:sz w:val="24"/>
          <w:szCs w:val="24"/>
          <w:lang w:val="sr-Cyrl-CS"/>
        </w:rPr>
        <w:t xml:space="preserve">, координација понуде и потражње и културно-едукативне делатности. </w:t>
      </w:r>
    </w:p>
    <w:p w14:paraId="764A1E4B" w14:textId="40B88D65" w:rsidR="00AB6D0A" w:rsidRPr="002415DA" w:rsidRDefault="00AB6D0A" w:rsidP="00692B83">
      <w:pPr>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Саобраћајна, ком</w:t>
      </w:r>
      <w:r w:rsidR="00774179">
        <w:rPr>
          <w:rFonts w:ascii="Times New Roman" w:hAnsi="Times New Roman" w:cs="Times New Roman"/>
          <w:sz w:val="24"/>
          <w:szCs w:val="24"/>
          <w:lang w:val="sr-Cyrl-CS"/>
        </w:rPr>
        <w:t>унална и туристичка инфраструкт</w:t>
      </w:r>
      <w:r w:rsidRPr="002415DA">
        <w:rPr>
          <w:rFonts w:ascii="Times New Roman" w:hAnsi="Times New Roman" w:cs="Times New Roman"/>
          <w:sz w:val="24"/>
          <w:szCs w:val="24"/>
          <w:lang w:val="sr-Cyrl-CS"/>
        </w:rPr>
        <w:t>у</w:t>
      </w:r>
      <w:r w:rsidR="00774179">
        <w:rPr>
          <w:rFonts w:ascii="Times New Roman" w:hAnsi="Times New Roman" w:cs="Times New Roman"/>
          <w:sz w:val="24"/>
          <w:szCs w:val="24"/>
          <w:lang w:val="sr-Cyrl-CS"/>
        </w:rPr>
        <w:t>р</w:t>
      </w:r>
      <w:r w:rsidRPr="002415DA">
        <w:rPr>
          <w:rFonts w:ascii="Times New Roman" w:hAnsi="Times New Roman" w:cs="Times New Roman"/>
          <w:sz w:val="24"/>
          <w:szCs w:val="24"/>
          <w:lang w:val="sr-Cyrl-CS"/>
        </w:rPr>
        <w:t>а која је од виталне важности за развој туризма је недовољно развијена.</w:t>
      </w:r>
    </w:p>
    <w:p w14:paraId="042CBD28" w14:textId="4450ABF6" w:rsidR="00AB6D0A" w:rsidRPr="002415DA" w:rsidRDefault="00AB6D0A" w:rsidP="00692B83">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Туристичка супраструктура и расположиви смештајни капацитети су скромни осим спорадичнe понуде некатегорисаног приватног смештаја, док је локално становништво слабо укључено. </w:t>
      </w:r>
    </w:p>
    <w:p w14:paraId="4361480D" w14:textId="05E0FADD" w:rsidR="00AB6D0A" w:rsidRPr="002415DA" w:rsidRDefault="00AB6D0A" w:rsidP="00692B83">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Археолошко налазиште, такође, угрожава проблем клизишта и отпадних вода. Простор се тренутно налази у стању условне равнотеже и било каква промена (атмосферска или антропогена) трајно може да наруши равнотежу и угрози налазиште. Како је у питању простор </w:t>
      </w:r>
      <w:r w:rsidRPr="002415DA">
        <w:rPr>
          <w:rFonts w:ascii="Times New Roman" w:eastAsia="TimesNewRomanPSMT" w:hAnsi="Times New Roman" w:cs="Times New Roman"/>
          <w:sz w:val="24"/>
          <w:szCs w:val="24"/>
          <w:lang w:val="sr-Cyrl-CS"/>
        </w:rPr>
        <w:t xml:space="preserve">који </w:t>
      </w:r>
      <w:r w:rsidRPr="002415DA">
        <w:rPr>
          <w:rFonts w:ascii="Times New Roman" w:hAnsi="Times New Roman" w:cs="Times New Roman"/>
          <w:sz w:val="24"/>
          <w:szCs w:val="24"/>
          <w:lang w:val="sr-Cyrl-CS"/>
        </w:rPr>
        <w:t xml:space="preserve">због својих карактеристика, вредности и приоритетне туристичке намене захтева посебан режим организације, уређења, коришћења и заштите потребно је што пре приступити стабилизацији терена и </w:t>
      </w:r>
      <w:r w:rsidR="00692B83" w:rsidRPr="002415DA">
        <w:rPr>
          <w:rFonts w:ascii="Times New Roman" w:hAnsi="Times New Roman" w:cs="Times New Roman"/>
          <w:sz w:val="24"/>
          <w:szCs w:val="24"/>
          <w:lang w:val="sr-Cyrl-CS"/>
        </w:rPr>
        <w:t xml:space="preserve">изради </w:t>
      </w:r>
      <w:r w:rsidRPr="002415DA">
        <w:rPr>
          <w:rFonts w:ascii="Times New Roman" w:hAnsi="Times New Roman" w:cs="Times New Roman"/>
          <w:sz w:val="24"/>
          <w:szCs w:val="24"/>
          <w:lang w:val="sr-Cyrl-CS"/>
        </w:rPr>
        <w:t>планске и друге документације.</w:t>
      </w:r>
      <w:r w:rsidR="0002287F" w:rsidRPr="002415DA">
        <w:rPr>
          <w:rFonts w:ascii="Times New Roman" w:hAnsi="Times New Roman" w:cs="Times New Roman"/>
          <w:sz w:val="24"/>
          <w:szCs w:val="24"/>
          <w:lang w:val="sr-Cyrl-CS"/>
        </w:rPr>
        <w:t xml:space="preserve"> </w:t>
      </w:r>
    </w:p>
    <w:p w14:paraId="0615EE1F" w14:textId="31ED8384" w:rsidR="0002287F" w:rsidRPr="002415DA" w:rsidRDefault="0002287F" w:rsidP="00692B83">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Од отварања музеја 1988. године презентација је била усмерена на профил археолошког налазишта, бисту професора Милоја М. Васића, информативну поставку у монтажном објекту и пригодне програме (летња археолошка школа међународног карактера, едукативне – интерактивне радионице, „Дани европске баштине</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„Винча праисторијска метропола</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„Сто година истраживања у Винчи</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и др).  </w:t>
      </w:r>
    </w:p>
    <w:p w14:paraId="125CD51C" w14:textId="3E1F7D80" w:rsidR="0002287F" w:rsidRPr="002415DA" w:rsidRDefault="0002287F" w:rsidP="00692B83">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У сарадњи са локалном самоуправом, Минист</w:t>
      </w:r>
      <w:r w:rsidR="001114D8" w:rsidRPr="002415DA">
        <w:rPr>
          <w:rFonts w:ascii="Times New Roman" w:hAnsi="Times New Roman" w:cs="Times New Roman"/>
          <w:sz w:val="24"/>
          <w:szCs w:val="24"/>
          <w:lang w:val="sr-Cyrl-CS"/>
        </w:rPr>
        <w:t>а</w:t>
      </w:r>
      <w:r w:rsidRPr="002415DA">
        <w:rPr>
          <w:rFonts w:ascii="Times New Roman" w:hAnsi="Times New Roman" w:cs="Times New Roman"/>
          <w:sz w:val="24"/>
          <w:szCs w:val="24"/>
          <w:lang w:val="sr-Cyrl-CS"/>
        </w:rPr>
        <w:t>рством култур</w:t>
      </w:r>
      <w:r w:rsidR="001114D8" w:rsidRPr="002415DA">
        <w:rPr>
          <w:rFonts w:ascii="Times New Roman" w:hAnsi="Times New Roman" w:cs="Times New Roman"/>
          <w:sz w:val="24"/>
          <w:szCs w:val="24"/>
          <w:lang w:val="sr-Cyrl-CS"/>
        </w:rPr>
        <w:t>е и информисања</w:t>
      </w:r>
      <w:r w:rsidRPr="002415DA">
        <w:rPr>
          <w:rFonts w:ascii="Times New Roman" w:hAnsi="Times New Roman" w:cs="Times New Roman"/>
          <w:sz w:val="24"/>
          <w:szCs w:val="24"/>
          <w:lang w:val="sr-Cyrl-CS"/>
        </w:rPr>
        <w:t xml:space="preserve">, Секретаријатом за културу </w:t>
      </w:r>
      <w:r w:rsidR="002E23A1" w:rsidRPr="002415DA">
        <w:rPr>
          <w:rFonts w:ascii="Times New Roman" w:hAnsi="Times New Roman" w:cs="Times New Roman"/>
          <w:sz w:val="24"/>
          <w:szCs w:val="24"/>
          <w:lang w:val="sr-Cyrl-CS"/>
        </w:rPr>
        <w:t>г</w:t>
      </w:r>
      <w:r w:rsidRPr="002415DA">
        <w:rPr>
          <w:rFonts w:ascii="Times New Roman" w:hAnsi="Times New Roman" w:cs="Times New Roman"/>
          <w:sz w:val="24"/>
          <w:szCs w:val="24"/>
          <w:lang w:val="sr-Cyrl-CS"/>
        </w:rPr>
        <w:t>рада Београда и удружењима грађана 2012. године предузето је низ активности на ревитализацији налазишта.</w:t>
      </w:r>
    </w:p>
    <w:p w14:paraId="0E684F58" w14:textId="239CE11E" w:rsidR="0002287F" w:rsidRPr="002415DA" w:rsidRDefault="00477F5A" w:rsidP="0002287F">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br/>
      </w:r>
      <w:r w:rsidR="00F93116">
        <w:rPr>
          <w:rFonts w:ascii="Times New Roman" w:hAnsi="Times New Roman" w:cs="Times New Roman"/>
          <w:sz w:val="24"/>
          <w:szCs w:val="24"/>
          <w:lang w:val="sr-Cyrl-CS"/>
        </w:rPr>
        <w:t>Број посетилаца се из године</w:t>
      </w:r>
      <w:r w:rsidR="0002287F" w:rsidRPr="002415DA">
        <w:rPr>
          <w:rFonts w:ascii="Times New Roman" w:hAnsi="Times New Roman" w:cs="Times New Roman"/>
          <w:sz w:val="24"/>
          <w:szCs w:val="24"/>
          <w:lang w:val="sr-Cyrl-CS"/>
        </w:rPr>
        <w:t xml:space="preserve"> </w:t>
      </w:r>
      <w:r w:rsidR="00F93116">
        <w:rPr>
          <w:rFonts w:ascii="Times New Roman" w:hAnsi="Times New Roman" w:cs="Times New Roman"/>
          <w:sz w:val="24"/>
          <w:szCs w:val="24"/>
          <w:lang w:val="sr-Cyrl-CS"/>
        </w:rPr>
        <w:t xml:space="preserve">у </w:t>
      </w:r>
      <w:r w:rsidR="0002287F" w:rsidRPr="002415DA">
        <w:rPr>
          <w:rFonts w:ascii="Times New Roman" w:hAnsi="Times New Roman" w:cs="Times New Roman"/>
          <w:sz w:val="24"/>
          <w:szCs w:val="24"/>
          <w:lang w:val="sr-Cyrl-CS"/>
        </w:rPr>
        <w:t>годину увећавао</w:t>
      </w:r>
      <w:r w:rsidR="005F285A" w:rsidRPr="002415DA">
        <w:rPr>
          <w:rFonts w:ascii="Times New Roman" w:hAnsi="Times New Roman" w:cs="Times New Roman"/>
          <w:sz w:val="24"/>
          <w:szCs w:val="24"/>
          <w:lang w:val="sr-Cyrl-CS"/>
        </w:rPr>
        <w:t>:</w:t>
      </w:r>
    </w:p>
    <w:p w14:paraId="52B890F9" w14:textId="77777777" w:rsidR="0002287F" w:rsidRPr="002415DA" w:rsidRDefault="0002287F" w:rsidP="005F285A">
      <w:pPr>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2012.............................. 890;</w:t>
      </w:r>
    </w:p>
    <w:p w14:paraId="0D9E8E88" w14:textId="77777777" w:rsidR="0002287F" w:rsidRPr="002415DA" w:rsidRDefault="0002287F" w:rsidP="005F285A">
      <w:pPr>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2013............................. 1244;</w:t>
      </w:r>
    </w:p>
    <w:p w14:paraId="16CEA45E" w14:textId="77777777" w:rsidR="0002287F" w:rsidRPr="002415DA" w:rsidRDefault="0002287F" w:rsidP="005F285A">
      <w:pPr>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2014..............................4098; </w:t>
      </w:r>
    </w:p>
    <w:p w14:paraId="10845D07" w14:textId="77777777" w:rsidR="0002287F" w:rsidRPr="002415DA" w:rsidRDefault="0002287F" w:rsidP="0002287F">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што је практично 1/3 укупне посете музеја.</w:t>
      </w:r>
    </w:p>
    <w:p w14:paraId="40F195D5" w14:textId="4D909EFD" w:rsidR="0002287F" w:rsidRPr="002415DA" w:rsidRDefault="0002287F" w:rsidP="00692B83">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Остварена зарада и спроведене активности нису довољне за презентацију архе</w:t>
      </w:r>
      <w:r w:rsidR="00CF1567">
        <w:rPr>
          <w:rFonts w:ascii="Times New Roman" w:hAnsi="Times New Roman" w:cs="Times New Roman"/>
          <w:sz w:val="24"/>
          <w:szCs w:val="24"/>
          <w:lang w:val="sr-Cyrl-CS"/>
        </w:rPr>
        <w:t>о</w:t>
      </w:r>
      <w:r w:rsidRPr="002415DA">
        <w:rPr>
          <w:rFonts w:ascii="Times New Roman" w:hAnsi="Times New Roman" w:cs="Times New Roman"/>
          <w:sz w:val="24"/>
          <w:szCs w:val="24"/>
          <w:lang w:val="sr-Cyrl-CS"/>
        </w:rPr>
        <w:t>лошког налазишта с обзиром да су главни експонати остали заклоњени предузетим превентивним конзерваторским мерама.</w:t>
      </w:r>
    </w:p>
    <w:p w14:paraId="0F0DE060" w14:textId="7A1B2BF0" w:rsidR="00AB6D0A" w:rsidRPr="002415DA" w:rsidRDefault="002443C4" w:rsidP="00D569DE">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3.4.</w:t>
      </w:r>
      <w:r w:rsidRPr="002415DA">
        <w:rPr>
          <w:rFonts w:ascii="Times New Roman" w:hAnsi="Times New Roman" w:cs="Times New Roman"/>
          <w:sz w:val="24"/>
          <w:szCs w:val="24"/>
          <w:lang w:val="sr-Cyrl-CS"/>
        </w:rPr>
        <w:tab/>
      </w:r>
      <w:r w:rsidR="00AB6D0A" w:rsidRPr="002415DA">
        <w:rPr>
          <w:rFonts w:ascii="Times New Roman" w:hAnsi="Times New Roman" w:cs="Times New Roman"/>
          <w:sz w:val="24"/>
          <w:szCs w:val="24"/>
          <w:lang w:val="sr-Cyrl-CS"/>
        </w:rPr>
        <w:t>С</w:t>
      </w:r>
      <w:r w:rsidR="00D8034F" w:rsidRPr="002415DA">
        <w:rPr>
          <w:rFonts w:ascii="Times New Roman" w:hAnsi="Times New Roman" w:cs="Times New Roman"/>
          <w:sz w:val="24"/>
          <w:szCs w:val="24"/>
          <w:lang w:val="sr-Cyrl-CS"/>
        </w:rPr>
        <w:t>аобраћај</w:t>
      </w:r>
      <w:r w:rsidR="00AB6D0A" w:rsidRPr="002415DA">
        <w:rPr>
          <w:rFonts w:ascii="Times New Roman" w:hAnsi="Times New Roman" w:cs="Times New Roman"/>
          <w:sz w:val="24"/>
          <w:szCs w:val="24"/>
          <w:lang w:val="sr-Cyrl-CS"/>
        </w:rPr>
        <w:t xml:space="preserve"> </w:t>
      </w:r>
      <w:r w:rsidR="00D8034F" w:rsidRPr="002415DA">
        <w:rPr>
          <w:rFonts w:ascii="Times New Roman" w:hAnsi="Times New Roman" w:cs="Times New Roman"/>
          <w:sz w:val="24"/>
          <w:szCs w:val="24"/>
          <w:lang w:val="sr-Cyrl-CS"/>
        </w:rPr>
        <w:t>и инфраструктурни системи</w:t>
      </w:r>
    </w:p>
    <w:p w14:paraId="22658E1B" w14:textId="7E4F9377" w:rsidR="00AB6D0A" w:rsidRPr="002415DA" w:rsidRDefault="00AB6D0A" w:rsidP="00D8034F">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3.4.1. </w:t>
      </w:r>
      <w:r w:rsidR="00A81159" w:rsidRPr="002415DA">
        <w:rPr>
          <w:rFonts w:ascii="Times New Roman" w:hAnsi="Times New Roman" w:cs="Times New Roman"/>
          <w:sz w:val="24"/>
          <w:szCs w:val="24"/>
          <w:lang w:val="sr-Cyrl-CS"/>
        </w:rPr>
        <w:t>С</w:t>
      </w:r>
      <w:r w:rsidR="00D8034F" w:rsidRPr="002415DA">
        <w:rPr>
          <w:rFonts w:ascii="Times New Roman" w:hAnsi="Times New Roman" w:cs="Times New Roman"/>
          <w:sz w:val="24"/>
          <w:szCs w:val="24"/>
          <w:lang w:val="sr-Cyrl-CS"/>
        </w:rPr>
        <w:t>аобраћај</w:t>
      </w:r>
    </w:p>
    <w:p w14:paraId="2D09635F" w14:textId="516A270A" w:rsidR="00AB6D0A" w:rsidRPr="002415DA" w:rsidRDefault="00AB6D0A" w:rsidP="00692B83">
      <w:pPr>
        <w:pStyle w:val="BodyText"/>
        <w:spacing w:before="120" w:after="120"/>
        <w:ind w:firstLine="720"/>
        <w:rPr>
          <w:rFonts w:ascii="Times New Roman" w:hAnsi="Times New Roman"/>
          <w:szCs w:val="24"/>
          <w:lang w:val="sr-Cyrl-CS"/>
        </w:rPr>
      </w:pPr>
      <w:r w:rsidRPr="002415DA">
        <w:rPr>
          <w:rFonts w:ascii="Times New Roman" w:hAnsi="Times New Roman"/>
          <w:szCs w:val="24"/>
          <w:lang w:val="sr-Cyrl-CS"/>
        </w:rPr>
        <w:t xml:space="preserve">Планско подручје има релативно повољан саобраћајно-географски положај и налази се на десној </w:t>
      </w:r>
      <w:r w:rsidR="00205E6E" w:rsidRPr="002415DA">
        <w:rPr>
          <w:rFonts w:ascii="Times New Roman" w:hAnsi="Times New Roman"/>
          <w:szCs w:val="24"/>
          <w:lang w:val="sr-Cyrl-CS"/>
        </w:rPr>
        <w:t>обали Дунава у насељу Винча, 14</w:t>
      </w:r>
      <w:r w:rsidR="002E23A1" w:rsidRPr="002415DA">
        <w:rPr>
          <w:rFonts w:ascii="Times New Roman" w:hAnsi="Times New Roman"/>
          <w:szCs w:val="24"/>
          <w:lang w:val="sr-Cyrl-CS"/>
        </w:rPr>
        <w:t xml:space="preserve"> </w:t>
      </w:r>
      <w:r w:rsidRPr="002415DA">
        <w:rPr>
          <w:rFonts w:ascii="Times New Roman" w:hAnsi="Times New Roman"/>
          <w:szCs w:val="24"/>
          <w:lang w:val="sr-Cyrl-CS"/>
        </w:rPr>
        <w:t xml:space="preserve">km југоисточно од Београда. Из правца Београда до посматраног простора могуће је индиректно приступити преко Смедеревског пута. Планско подручје се налази у близини укрштаja државних путева IIA реда: 153 (Смедеревски пут), преко кога је остварена веза са Смедеревом и 154 (Кружни пут), преко кога је омогућен приступ са аутопута Београд-Ниш (А3).  </w:t>
      </w:r>
    </w:p>
    <w:p w14:paraId="5C360AE0" w14:textId="4D3279CC" w:rsidR="00AB6D0A" w:rsidRPr="002415DA" w:rsidRDefault="00AB6D0A" w:rsidP="005C6DA0">
      <w:pPr>
        <w:pStyle w:val="BodyText"/>
        <w:spacing w:before="120" w:after="120"/>
        <w:ind w:firstLine="720"/>
        <w:rPr>
          <w:rFonts w:ascii="Times New Roman" w:eastAsia="Arial Unicode MS" w:hAnsi="Times New Roman"/>
          <w:szCs w:val="24"/>
          <w:lang w:val="sr-Cyrl-CS"/>
        </w:rPr>
      </w:pPr>
      <w:r w:rsidRPr="002415DA">
        <w:rPr>
          <w:rFonts w:ascii="Times New Roman" w:eastAsia="Arial Unicode MS" w:hAnsi="Times New Roman"/>
          <w:szCs w:val="24"/>
          <w:lang w:val="sr-Cyrl-CS"/>
        </w:rPr>
        <w:t xml:space="preserve">Примарну уличну мрежу чине </w:t>
      </w:r>
      <w:r w:rsidR="007A3158">
        <w:rPr>
          <w:rFonts w:ascii="Times New Roman" w:eastAsia="Arial Unicode MS" w:hAnsi="Times New Roman"/>
          <w:szCs w:val="24"/>
          <w:lang w:val="sr-Cyrl-CS"/>
        </w:rPr>
        <w:t>у</w:t>
      </w:r>
      <w:r w:rsidRPr="002415DA">
        <w:rPr>
          <w:rFonts w:ascii="Times New Roman" w:eastAsia="Arial Unicode MS" w:hAnsi="Times New Roman"/>
          <w:szCs w:val="24"/>
          <w:lang w:val="sr-Cyrl-CS"/>
        </w:rPr>
        <w:t xml:space="preserve">лице </w:t>
      </w:r>
      <w:r w:rsidR="003756D3">
        <w:rPr>
          <w:rFonts w:ascii="Times New Roman" w:eastAsia="Arial Unicode MS" w:hAnsi="Times New Roman"/>
          <w:szCs w:val="24"/>
          <w:lang w:val="sr-Cyrl-CS"/>
        </w:rPr>
        <w:t>П</w:t>
      </w:r>
      <w:r w:rsidRPr="002415DA">
        <w:rPr>
          <w:rFonts w:ascii="Times New Roman" w:eastAsia="Arial Unicode MS" w:hAnsi="Times New Roman"/>
          <w:szCs w:val="24"/>
          <w:lang w:val="sr-Cyrl-CS"/>
        </w:rPr>
        <w:t>рофесора Васића, Винчанска и Милоша Обреновића којима се остварује веза са наведеном примарном путном мрежом. Остале саобраћајнице унутар границе плана су део секундарне уличне мреже. Улична мрежа у оквиру границе П</w:t>
      </w:r>
      <w:r w:rsidR="002352BC" w:rsidRPr="002415DA">
        <w:rPr>
          <w:rFonts w:ascii="Times New Roman" w:eastAsia="Arial Unicode MS" w:hAnsi="Times New Roman"/>
          <w:szCs w:val="24"/>
          <w:lang w:val="sr-Cyrl-CS"/>
        </w:rPr>
        <w:t>росторног п</w:t>
      </w:r>
      <w:r w:rsidRPr="002415DA">
        <w:rPr>
          <w:rFonts w:ascii="Times New Roman" w:eastAsia="Arial Unicode MS" w:hAnsi="Times New Roman"/>
          <w:szCs w:val="24"/>
          <w:lang w:val="sr-Cyrl-CS"/>
        </w:rPr>
        <w:t>лана изведенa je са регулацијом, али је коловоз недовољне ширине и без тротоара.</w:t>
      </w:r>
    </w:p>
    <w:p w14:paraId="204C2BA3" w14:textId="77777777" w:rsidR="00F23900" w:rsidRPr="002415DA" w:rsidRDefault="00AB6D0A" w:rsidP="005C6DA0">
      <w:pPr>
        <w:pStyle w:val="BodyText"/>
        <w:spacing w:before="120" w:after="120"/>
        <w:ind w:firstLine="720"/>
        <w:rPr>
          <w:rFonts w:ascii="Times New Roman" w:eastAsia="Arial Unicode MS" w:hAnsi="Times New Roman"/>
          <w:szCs w:val="24"/>
          <w:lang w:val="sr-Cyrl-CS"/>
        </w:rPr>
      </w:pPr>
      <w:r w:rsidRPr="002415DA">
        <w:rPr>
          <w:rFonts w:ascii="Times New Roman" w:eastAsia="Arial Unicode MS" w:hAnsi="Times New Roman"/>
          <w:szCs w:val="24"/>
          <w:lang w:val="sr-Cyrl-CS"/>
        </w:rPr>
        <w:t xml:space="preserve">С обзиром да је унутар границе </w:t>
      </w:r>
      <w:r w:rsidR="002352BC" w:rsidRPr="002415DA">
        <w:rPr>
          <w:rFonts w:ascii="Times New Roman" w:eastAsia="Arial Unicode MS" w:hAnsi="Times New Roman"/>
          <w:szCs w:val="24"/>
          <w:lang w:val="sr-Cyrl-CS"/>
        </w:rPr>
        <w:t>Просторног плана</w:t>
      </w:r>
      <w:r w:rsidRPr="002415DA">
        <w:rPr>
          <w:rFonts w:ascii="Times New Roman" w:eastAsia="Arial Unicode MS" w:hAnsi="Times New Roman"/>
          <w:szCs w:val="24"/>
          <w:lang w:val="sr-Cyrl-CS"/>
        </w:rPr>
        <w:t xml:space="preserve"> заступљено првенствено индивидуално становање, поред археолошког налазишта паркирање возила се обавља у оквиру припадајућих парцела. </w:t>
      </w:r>
      <w:r w:rsidR="00F23900" w:rsidRPr="002415DA">
        <w:rPr>
          <w:rFonts w:ascii="Times New Roman" w:eastAsia="Arial Unicode MS" w:hAnsi="Times New Roman"/>
          <w:szCs w:val="24"/>
          <w:lang w:val="sr-Cyrl-CS"/>
        </w:rPr>
        <w:t>Паркирање возила посетиоца археолошког налазишта се одвија унутар археолошког налазишта (блок 1) на паркинг површини која се налази уз обалу реке Дунав.</w:t>
      </w:r>
    </w:p>
    <w:p w14:paraId="2532D426" w14:textId="41C65E40" w:rsidR="00AB6D0A" w:rsidRPr="002415DA" w:rsidRDefault="00AB6D0A" w:rsidP="005C6DA0">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Са источне стране, граница П</w:t>
      </w:r>
      <w:r w:rsidR="00205E6E" w:rsidRPr="002415DA">
        <w:rPr>
          <w:rFonts w:ascii="Times New Roman" w:hAnsi="Times New Roman" w:cs="Times New Roman"/>
          <w:sz w:val="24"/>
          <w:szCs w:val="24"/>
          <w:lang w:val="sr-Cyrl-CS"/>
        </w:rPr>
        <w:t>росторног п</w:t>
      </w:r>
      <w:r w:rsidRPr="002415DA">
        <w:rPr>
          <w:rFonts w:ascii="Times New Roman" w:hAnsi="Times New Roman" w:cs="Times New Roman"/>
          <w:sz w:val="24"/>
          <w:szCs w:val="24"/>
          <w:lang w:val="sr-Cyrl-CS"/>
        </w:rPr>
        <w:t>лана се пружа средином реке Дунав. Као јед</w:t>
      </w:r>
      <w:r w:rsidR="004466FA">
        <w:rPr>
          <w:rFonts w:ascii="Times New Roman" w:hAnsi="Times New Roman" w:cs="Times New Roman"/>
          <w:sz w:val="24"/>
          <w:szCs w:val="24"/>
          <w:lang w:val="sr-Cyrl-CS"/>
        </w:rPr>
        <w:t>ини паневропски водни коридор (К</w:t>
      </w:r>
      <w:r w:rsidRPr="002415DA">
        <w:rPr>
          <w:rFonts w:ascii="Times New Roman" w:hAnsi="Times New Roman" w:cs="Times New Roman"/>
          <w:sz w:val="24"/>
          <w:szCs w:val="24"/>
          <w:lang w:val="sr-Cyrl-CS"/>
        </w:rPr>
        <w:t>оридор VII), представља један од најважнијих европских пловних путева.</w:t>
      </w:r>
    </w:p>
    <w:p w14:paraId="2A0177AB" w14:textId="55DE93E3" w:rsidR="00AB6D0A" w:rsidRPr="002415DA" w:rsidRDefault="00AB6D0A" w:rsidP="005C6DA0">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Са јужне стране граница </w:t>
      </w:r>
      <w:r w:rsidR="00205E6E" w:rsidRPr="002415DA">
        <w:rPr>
          <w:rFonts w:ascii="Times New Roman" w:hAnsi="Times New Roman" w:cs="Times New Roman"/>
          <w:sz w:val="24"/>
          <w:szCs w:val="24"/>
          <w:lang w:val="sr-Cyrl-CS"/>
        </w:rPr>
        <w:t>Просторног п</w:t>
      </w:r>
      <w:r w:rsidRPr="002415DA">
        <w:rPr>
          <w:rFonts w:ascii="Times New Roman" w:hAnsi="Times New Roman" w:cs="Times New Roman"/>
          <w:sz w:val="24"/>
          <w:szCs w:val="24"/>
          <w:lang w:val="sr-Cyrl-CS"/>
        </w:rPr>
        <w:t xml:space="preserve">лана се пружа средином реке Болечице, десне притоке </w:t>
      </w:r>
      <w:r w:rsidR="006C5D77" w:rsidRPr="002415DA">
        <w:rPr>
          <w:rFonts w:ascii="Times New Roman" w:hAnsi="Times New Roman" w:cs="Times New Roman"/>
          <w:sz w:val="24"/>
          <w:szCs w:val="24"/>
          <w:lang w:val="sr-Cyrl-CS"/>
        </w:rPr>
        <w:t xml:space="preserve">реке </w:t>
      </w:r>
      <w:r w:rsidRPr="002415DA">
        <w:rPr>
          <w:rFonts w:ascii="Times New Roman" w:hAnsi="Times New Roman" w:cs="Times New Roman"/>
          <w:sz w:val="24"/>
          <w:szCs w:val="24"/>
          <w:lang w:val="sr-Cyrl-CS"/>
        </w:rPr>
        <w:t>Дунав која протиче кроз три београдске општине (Звездара, Гроцка и Вождовац). Ушће Болечице у Дунав на</w:t>
      </w:r>
      <w:r w:rsidR="00662531" w:rsidRPr="002415DA">
        <w:rPr>
          <w:rFonts w:ascii="Times New Roman" w:hAnsi="Times New Roman" w:cs="Times New Roman"/>
          <w:sz w:val="24"/>
          <w:szCs w:val="24"/>
          <w:lang w:val="sr-Cyrl-CS"/>
        </w:rPr>
        <w:t>лази се непосредно уз археолошко</w:t>
      </w:r>
      <w:r w:rsidRPr="002415DA">
        <w:rPr>
          <w:rFonts w:ascii="Times New Roman" w:hAnsi="Times New Roman" w:cs="Times New Roman"/>
          <w:sz w:val="24"/>
          <w:szCs w:val="24"/>
          <w:lang w:val="sr-Cyrl-CS"/>
        </w:rPr>
        <w:t xml:space="preserve"> </w:t>
      </w:r>
      <w:r w:rsidR="007A3158">
        <w:rPr>
          <w:rFonts w:ascii="Times New Roman" w:hAnsi="Times New Roman" w:cs="Times New Roman"/>
          <w:sz w:val="24"/>
          <w:szCs w:val="24"/>
          <w:lang w:val="sr-Cyrl-CS"/>
        </w:rPr>
        <w:t>налазиште Бело б</w:t>
      </w:r>
      <w:r w:rsidR="00662531" w:rsidRPr="002415DA">
        <w:rPr>
          <w:rFonts w:ascii="Times New Roman" w:hAnsi="Times New Roman" w:cs="Times New Roman"/>
          <w:sz w:val="24"/>
          <w:szCs w:val="24"/>
          <w:lang w:val="sr-Cyrl-CS"/>
        </w:rPr>
        <w:t>рдо</w:t>
      </w:r>
      <w:r w:rsidRPr="002415DA">
        <w:rPr>
          <w:rFonts w:ascii="Times New Roman" w:hAnsi="Times New Roman" w:cs="Times New Roman"/>
          <w:sz w:val="24"/>
          <w:szCs w:val="24"/>
          <w:lang w:val="sr-Cyrl-CS"/>
        </w:rPr>
        <w:t>.</w:t>
      </w:r>
    </w:p>
    <w:p w14:paraId="1558A800" w14:textId="77777777" w:rsidR="00AB6D0A" w:rsidRPr="002415DA" w:rsidRDefault="00AB6D0A" w:rsidP="00205E6E">
      <w:pPr>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Јавни градски превоз путника</w:t>
      </w:r>
    </w:p>
    <w:p w14:paraId="0531C96B" w14:textId="77777777" w:rsidR="00AB6D0A" w:rsidRPr="002415DA" w:rsidRDefault="00AB6D0A" w:rsidP="005C6DA0">
      <w:pPr>
        <w:pStyle w:val="BodyText"/>
        <w:spacing w:before="120" w:after="120"/>
        <w:ind w:firstLine="720"/>
        <w:rPr>
          <w:rFonts w:ascii="Times New Roman" w:hAnsi="Times New Roman"/>
          <w:szCs w:val="24"/>
          <w:lang w:val="sr-Cyrl-CS"/>
        </w:rPr>
      </w:pPr>
      <w:r w:rsidRPr="002415DA">
        <w:rPr>
          <w:rFonts w:ascii="Times New Roman" w:eastAsia="Arial Unicode MS" w:hAnsi="Times New Roman"/>
          <w:szCs w:val="24"/>
          <w:lang w:val="sr-Cyrl-CS"/>
        </w:rPr>
        <w:t xml:space="preserve">У функцији је аутобуски подсистем јавног превоза путника, са једном аутобуском линијом. Возила саобраћају улицама </w:t>
      </w:r>
      <w:r w:rsidRPr="002415DA">
        <w:rPr>
          <w:rFonts w:ascii="Times New Roman" w:hAnsi="Times New Roman"/>
          <w:szCs w:val="24"/>
          <w:lang w:val="sr-Cyrl-CS"/>
        </w:rPr>
        <w:t>Професора Васића, Палих бораца и Милоша Обреновића. Поменута аутобуска линија повезује насеље Вичну са Београдом.</w:t>
      </w:r>
    </w:p>
    <w:p w14:paraId="6208B0F0" w14:textId="2DC93D4A" w:rsidR="00AB6D0A" w:rsidRPr="002415DA" w:rsidRDefault="00AB6D0A" w:rsidP="00D8034F">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3.4.2. </w:t>
      </w:r>
      <w:r w:rsidR="00A81159" w:rsidRPr="002415DA">
        <w:rPr>
          <w:rFonts w:ascii="Times New Roman" w:hAnsi="Times New Roman" w:cs="Times New Roman"/>
          <w:sz w:val="24"/>
          <w:szCs w:val="24"/>
          <w:lang w:val="sr-Cyrl-CS"/>
        </w:rPr>
        <w:t>В</w:t>
      </w:r>
      <w:r w:rsidR="00D8034F" w:rsidRPr="002415DA">
        <w:rPr>
          <w:rFonts w:ascii="Times New Roman" w:hAnsi="Times New Roman" w:cs="Times New Roman"/>
          <w:sz w:val="24"/>
          <w:szCs w:val="24"/>
          <w:lang w:val="sr-Cyrl-CS"/>
        </w:rPr>
        <w:t>одопривредна</w:t>
      </w:r>
      <w:r w:rsidR="00A81159" w:rsidRPr="002415DA">
        <w:rPr>
          <w:rFonts w:ascii="Times New Roman" w:hAnsi="Times New Roman" w:cs="Times New Roman"/>
          <w:sz w:val="24"/>
          <w:szCs w:val="24"/>
          <w:lang w:val="sr-Cyrl-CS"/>
        </w:rPr>
        <w:t xml:space="preserve"> </w:t>
      </w:r>
      <w:r w:rsidR="00D8034F" w:rsidRPr="002415DA">
        <w:rPr>
          <w:rFonts w:ascii="Times New Roman" w:hAnsi="Times New Roman" w:cs="Times New Roman"/>
          <w:sz w:val="24"/>
          <w:szCs w:val="24"/>
          <w:lang w:val="sr-Cyrl-CS"/>
        </w:rPr>
        <w:t>инфраструктура</w:t>
      </w:r>
    </w:p>
    <w:p w14:paraId="0278C155" w14:textId="77777777" w:rsidR="00AB6D0A" w:rsidRPr="002415DA" w:rsidRDefault="00AB6D0A" w:rsidP="009B419D">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Водоводна мрежа и објекти</w:t>
      </w:r>
    </w:p>
    <w:p w14:paraId="6D9D7AB2" w14:textId="4BCA39FA" w:rsidR="00AB6D0A" w:rsidRPr="002415DA" w:rsidRDefault="00AB6D0A" w:rsidP="005C6DA0">
      <w:pPr>
        <w:spacing w:before="120" w:after="120"/>
        <w:ind w:firstLine="720"/>
        <w:rPr>
          <w:rFonts w:ascii="Times New Roman" w:hAnsi="Times New Roman" w:cs="Times New Roman"/>
          <w:color w:val="000000"/>
          <w:sz w:val="24"/>
          <w:szCs w:val="24"/>
          <w:lang w:val="sr-Cyrl-CS"/>
        </w:rPr>
      </w:pPr>
      <w:r w:rsidRPr="002415DA">
        <w:rPr>
          <w:rFonts w:ascii="Times New Roman" w:hAnsi="Times New Roman" w:cs="Times New Roman"/>
          <w:sz w:val="24"/>
          <w:szCs w:val="24"/>
          <w:lang w:val="sr-Cyrl-CS"/>
        </w:rPr>
        <w:t>На план</w:t>
      </w:r>
      <w:r w:rsidRPr="002415DA">
        <w:rPr>
          <w:rFonts w:ascii="Times New Roman" w:hAnsi="Times New Roman" w:cs="Times New Roman"/>
          <w:color w:val="000000"/>
          <w:sz w:val="24"/>
          <w:szCs w:val="24"/>
          <w:lang w:val="sr-Cyrl-CS"/>
        </w:rPr>
        <w:t xml:space="preserve">ском подручју постоји делимично изграђена водоводна мрежа која припада Винчанском водоводу којим газдује </w:t>
      </w:r>
      <w:r w:rsidRPr="002415DA">
        <w:rPr>
          <w:rFonts w:ascii="Times New Roman" w:hAnsi="Times New Roman" w:cs="Times New Roman"/>
          <w:sz w:val="24"/>
          <w:szCs w:val="24"/>
          <w:lang w:val="sr-Cyrl-CS"/>
        </w:rPr>
        <w:t xml:space="preserve">ЈКП </w:t>
      </w:r>
      <w:r w:rsidR="00205E6E"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Београдски водовод и канализација</w:t>
      </w:r>
      <w:r w:rsidR="00205E6E" w:rsidRPr="002415DA">
        <w:rPr>
          <w:rFonts w:ascii="Times New Roman" w:hAnsi="Times New Roman" w:cs="Times New Roman"/>
          <w:sz w:val="24"/>
          <w:szCs w:val="24"/>
          <w:lang w:val="sr-Cyrl-CS"/>
        </w:rPr>
        <w:t>”</w:t>
      </w:r>
      <w:r w:rsidRPr="002415DA">
        <w:rPr>
          <w:rFonts w:ascii="Times New Roman" w:hAnsi="Times New Roman" w:cs="Times New Roman"/>
          <w:color w:val="000000"/>
          <w:sz w:val="24"/>
          <w:szCs w:val="24"/>
          <w:lang w:val="sr-Cyrl-CS"/>
        </w:rPr>
        <w:t>.</w:t>
      </w:r>
      <w:r w:rsidRPr="002415DA">
        <w:rPr>
          <w:rFonts w:ascii="Times New Roman" w:hAnsi="Times New Roman" w:cs="Times New Roman"/>
          <w:sz w:val="24"/>
          <w:szCs w:val="24"/>
          <w:lang w:val="sr-Cyrl-CS"/>
        </w:rPr>
        <w:t xml:space="preserve"> Значајан број домаћинстава поседује копане бунаре.</w:t>
      </w:r>
    </w:p>
    <w:p w14:paraId="4D78EDEF" w14:textId="7196528A" w:rsidR="00AB6D0A" w:rsidRPr="002415DA" w:rsidRDefault="00477F5A" w:rsidP="009B419D">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br/>
      </w:r>
      <w:r w:rsidR="00AB6D0A" w:rsidRPr="002415DA">
        <w:rPr>
          <w:rFonts w:ascii="Times New Roman" w:hAnsi="Times New Roman" w:cs="Times New Roman"/>
          <w:sz w:val="24"/>
          <w:szCs w:val="24"/>
          <w:lang w:val="sr-Cyrl-CS"/>
        </w:rPr>
        <w:t>Канализациона мрежа и објекти</w:t>
      </w:r>
    </w:p>
    <w:p w14:paraId="334CD08D" w14:textId="77777777" w:rsidR="00AB6D0A" w:rsidRPr="002415DA" w:rsidRDefault="00AB6D0A" w:rsidP="005C6DA0">
      <w:pPr>
        <w:pStyle w:val="BodyText"/>
        <w:spacing w:before="120" w:after="120"/>
        <w:ind w:firstLine="720"/>
        <w:rPr>
          <w:rFonts w:ascii="Times New Roman" w:hAnsi="Times New Roman"/>
          <w:szCs w:val="24"/>
          <w:lang w:val="sr-Cyrl-CS"/>
        </w:rPr>
      </w:pPr>
      <w:r w:rsidRPr="002415DA">
        <w:rPr>
          <w:rFonts w:ascii="Times New Roman" w:hAnsi="Times New Roman"/>
          <w:szCs w:val="24"/>
          <w:lang w:val="sr-Cyrl-CS"/>
        </w:rPr>
        <w:t xml:space="preserve">У оквиру границе Просторног плана нема изграђених објеката канализације. Употребљене воде се изливају у примитивно изграђене упијајуће септичке јаме, земљиште и потоке, чиме се директно загађују бунари намењени водоснабдевању, као и извори, земљиште и водотоци. </w:t>
      </w:r>
      <w:r w:rsidR="00604853" w:rsidRPr="002415DA">
        <w:rPr>
          <w:rFonts w:ascii="Times New Roman" w:hAnsi="Times New Roman"/>
          <w:szCs w:val="24"/>
          <w:lang w:val="sr-Cyrl-CS"/>
        </w:rPr>
        <w:t xml:space="preserve">Такође, директно се оштећују и археолошки културни слојеви, јер се мења њихов хемијски  састав чиме се онемогућавају хемијске анализе. </w:t>
      </w:r>
    </w:p>
    <w:p w14:paraId="24E98C30" w14:textId="77777777" w:rsidR="00AB6D0A" w:rsidRPr="002415DA" w:rsidRDefault="00AB6D0A" w:rsidP="00205E6E">
      <w:pPr>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Водопривреда</w:t>
      </w:r>
    </w:p>
    <w:p w14:paraId="2EB3D48C" w14:textId="24C291ED" w:rsidR="00AB6D0A" w:rsidRPr="002415DA" w:rsidRDefault="00AB6D0A" w:rsidP="005C6DA0">
      <w:pPr>
        <w:autoSpaceDE w:val="0"/>
        <w:autoSpaceDN w:val="0"/>
        <w:adjustRightInd w:val="0"/>
        <w:spacing w:before="120" w:after="120"/>
        <w:ind w:firstLine="720"/>
        <w:rPr>
          <w:rFonts w:ascii="Times New Roman" w:hAnsi="Times New Roman" w:cs="Times New Roman"/>
          <w:bCs/>
          <w:sz w:val="24"/>
          <w:szCs w:val="24"/>
          <w:lang w:val="sr-Cyrl-CS"/>
        </w:rPr>
      </w:pPr>
      <w:r w:rsidRPr="002415DA">
        <w:rPr>
          <w:rFonts w:ascii="Times New Roman" w:hAnsi="Times New Roman" w:cs="Times New Roman"/>
          <w:sz w:val="24"/>
          <w:szCs w:val="24"/>
          <w:lang w:val="sr-Cyrl-CS"/>
        </w:rPr>
        <w:t xml:space="preserve">Водном подручју територије </w:t>
      </w:r>
      <w:r w:rsidR="002352BC" w:rsidRPr="002415DA">
        <w:rPr>
          <w:rFonts w:ascii="Times New Roman" w:eastAsia="Arial Unicode MS" w:hAnsi="Times New Roman"/>
          <w:sz w:val="24"/>
          <w:szCs w:val="24"/>
          <w:lang w:val="sr-Cyrl-CS"/>
        </w:rPr>
        <w:t>Просторног плана</w:t>
      </w:r>
      <w:r w:rsidRPr="002415DA">
        <w:rPr>
          <w:rFonts w:ascii="Times New Roman" w:hAnsi="Times New Roman" w:cs="Times New Roman"/>
          <w:sz w:val="24"/>
          <w:szCs w:val="24"/>
          <w:lang w:val="sr-Cyrl-CS"/>
        </w:rPr>
        <w:t xml:space="preserve"> припада део десне обале реке Дунав. Заштита археолошког налазишта обезбеђује се обалоутврдом </w:t>
      </w:r>
      <w:r w:rsidRPr="002415DA">
        <w:rPr>
          <w:rFonts w:ascii="Times New Roman" w:hAnsi="Times New Roman" w:cs="Times New Roman"/>
          <w:bCs/>
          <w:sz w:val="24"/>
          <w:szCs w:val="24"/>
          <w:lang w:val="sr-Cyrl-CS"/>
        </w:rPr>
        <w:t>у оквиру које је изграђено пристаниште. Кота круне је усвојена за заштиту велике воде повратног периода 50 година и налази се на коти 74mnm. Узводно од обалоутврде,  у дужини од око 200m, је урађена заштита обале до коте 72mnm.</w:t>
      </w:r>
    </w:p>
    <w:p w14:paraId="43EDC0CC" w14:textId="0F81BAD0" w:rsidR="00AB6D0A" w:rsidRPr="002415DA" w:rsidRDefault="00AB6D0A" w:rsidP="00D8034F">
      <w:pPr>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3.4.3. </w:t>
      </w:r>
      <w:r w:rsidR="00A81159" w:rsidRPr="002415DA">
        <w:rPr>
          <w:rFonts w:ascii="Times New Roman" w:hAnsi="Times New Roman" w:cs="Times New Roman"/>
          <w:sz w:val="24"/>
          <w:szCs w:val="24"/>
          <w:lang w:val="sr-Cyrl-CS"/>
        </w:rPr>
        <w:t>Е</w:t>
      </w:r>
      <w:r w:rsidR="00D8034F" w:rsidRPr="002415DA">
        <w:rPr>
          <w:rFonts w:ascii="Times New Roman" w:hAnsi="Times New Roman" w:cs="Times New Roman"/>
          <w:sz w:val="24"/>
          <w:szCs w:val="24"/>
          <w:lang w:val="sr-Cyrl-CS"/>
        </w:rPr>
        <w:t>лектроенергетска</w:t>
      </w:r>
      <w:r w:rsidR="00A81159" w:rsidRPr="002415DA">
        <w:rPr>
          <w:rFonts w:ascii="Times New Roman" w:hAnsi="Times New Roman" w:cs="Times New Roman"/>
          <w:sz w:val="24"/>
          <w:szCs w:val="24"/>
          <w:lang w:val="sr-Cyrl-CS"/>
        </w:rPr>
        <w:t xml:space="preserve"> </w:t>
      </w:r>
      <w:r w:rsidR="00D8034F" w:rsidRPr="002415DA">
        <w:rPr>
          <w:rFonts w:ascii="Times New Roman" w:hAnsi="Times New Roman" w:cs="Times New Roman"/>
          <w:sz w:val="24"/>
          <w:szCs w:val="24"/>
          <w:lang w:val="sr-Cyrl-CS"/>
        </w:rPr>
        <w:t>мрежа и објекти</w:t>
      </w:r>
    </w:p>
    <w:p w14:paraId="130A25F5" w14:textId="03AC73BF" w:rsidR="00AB6D0A" w:rsidRPr="002415DA" w:rsidRDefault="00AB6D0A" w:rsidP="005C6DA0">
      <w:pPr>
        <w:pStyle w:val="BodyText"/>
        <w:ind w:firstLine="720"/>
        <w:rPr>
          <w:rFonts w:ascii="Times New Roman" w:hAnsi="Times New Roman"/>
          <w:szCs w:val="24"/>
          <w:lang w:val="sr-Cyrl-CS"/>
        </w:rPr>
      </w:pPr>
      <w:r w:rsidRPr="002415DA">
        <w:rPr>
          <w:rFonts w:ascii="Times New Roman" w:hAnsi="Times New Roman"/>
          <w:szCs w:val="24"/>
          <w:lang w:val="sr-Cyrl-CS"/>
        </w:rPr>
        <w:t>У оквиру границе П</w:t>
      </w:r>
      <w:r w:rsidR="00205E6E" w:rsidRPr="002415DA">
        <w:rPr>
          <w:rFonts w:ascii="Times New Roman" w:hAnsi="Times New Roman"/>
          <w:szCs w:val="24"/>
          <w:lang w:val="sr-Cyrl-CS"/>
        </w:rPr>
        <w:t>росторног п</w:t>
      </w:r>
      <w:r w:rsidRPr="002415DA">
        <w:rPr>
          <w:rFonts w:ascii="Times New Roman" w:hAnsi="Times New Roman"/>
          <w:szCs w:val="24"/>
          <w:lang w:val="sr-Cyrl-CS"/>
        </w:rPr>
        <w:t>лана изграђени су следећи електроенергетски (</w:t>
      </w:r>
      <w:r w:rsidR="00EA2E20" w:rsidRPr="002415DA">
        <w:rPr>
          <w:rFonts w:ascii="Times New Roman" w:hAnsi="Times New Roman"/>
          <w:szCs w:val="24"/>
          <w:lang w:val="sr-Cyrl-CS"/>
        </w:rPr>
        <w:t xml:space="preserve">у даљем тексту: </w:t>
      </w:r>
      <w:r w:rsidR="00150D4A" w:rsidRPr="002415DA">
        <w:rPr>
          <w:rFonts w:ascii="Times New Roman" w:hAnsi="Times New Roman"/>
          <w:szCs w:val="24"/>
          <w:lang w:val="sr-Cyrl-CS"/>
        </w:rPr>
        <w:t>ЕЕ</w:t>
      </w:r>
      <w:r w:rsidRPr="002415DA">
        <w:rPr>
          <w:rFonts w:ascii="Times New Roman" w:hAnsi="Times New Roman"/>
          <w:szCs w:val="24"/>
          <w:lang w:val="sr-Cyrl-CS"/>
        </w:rPr>
        <w:t>) објекти:</w:t>
      </w:r>
    </w:p>
    <w:p w14:paraId="075EE54D" w14:textId="047F5B05" w:rsidR="00AB6D0A" w:rsidRPr="002415DA" w:rsidRDefault="00AB6D0A" w:rsidP="00B15298">
      <w:pPr>
        <w:pStyle w:val="BodyText"/>
        <w:numPr>
          <w:ilvl w:val="0"/>
          <w:numId w:val="16"/>
        </w:numPr>
        <w:ind w:left="284" w:hanging="284"/>
        <w:rPr>
          <w:rFonts w:ascii="Times New Roman" w:hAnsi="Times New Roman"/>
          <w:szCs w:val="24"/>
          <w:lang w:val="sr-Cyrl-CS"/>
        </w:rPr>
      </w:pPr>
      <w:r w:rsidRPr="002415DA">
        <w:rPr>
          <w:rFonts w:ascii="Times New Roman" w:hAnsi="Times New Roman"/>
          <w:szCs w:val="24"/>
          <w:lang w:val="sr-Cyrl-CS"/>
        </w:rPr>
        <w:t>четири трансформаторске станице (</w:t>
      </w:r>
      <w:r w:rsidR="00FF2BAB" w:rsidRPr="002415DA">
        <w:rPr>
          <w:rFonts w:ascii="Times New Roman" w:hAnsi="Times New Roman"/>
          <w:szCs w:val="24"/>
          <w:lang w:val="sr-Cyrl-CS"/>
        </w:rPr>
        <w:t xml:space="preserve">у даљем тексту: </w:t>
      </w:r>
      <w:r w:rsidRPr="002415DA">
        <w:rPr>
          <w:rFonts w:ascii="Times New Roman" w:hAnsi="Times New Roman"/>
          <w:szCs w:val="24"/>
          <w:lang w:val="sr-Cyrl-CS"/>
        </w:rPr>
        <w:t>ТС) 10/0,4 kV. ТС регистарског броја Б-1216 изграђена је као слободностојећи објекат, док су ТС регистарског броја: Б-1325, Б-1459 и Б-1649 изграђене као стубне ТС;</w:t>
      </w:r>
    </w:p>
    <w:p w14:paraId="5E8F5E6A" w14:textId="7E42305B" w:rsidR="00AB6D0A" w:rsidRPr="002415DA" w:rsidRDefault="00AB6D0A" w:rsidP="00B15298">
      <w:pPr>
        <w:pStyle w:val="BodyText"/>
        <w:numPr>
          <w:ilvl w:val="0"/>
          <w:numId w:val="16"/>
        </w:numPr>
        <w:ind w:left="284" w:hanging="284"/>
        <w:rPr>
          <w:rFonts w:ascii="Times New Roman" w:hAnsi="Times New Roman"/>
          <w:szCs w:val="24"/>
          <w:lang w:val="sr-Cyrl-CS"/>
        </w:rPr>
      </w:pPr>
      <w:r w:rsidRPr="002415DA">
        <w:rPr>
          <w:rFonts w:ascii="Times New Roman" w:hAnsi="Times New Roman"/>
          <w:szCs w:val="24"/>
          <w:lang w:val="sr-Cyrl-CS"/>
        </w:rPr>
        <w:t>водови 10kV за напајање постојећих ТС 10/0,4 kV</w:t>
      </w:r>
      <w:r w:rsidR="00FF2BAB" w:rsidRPr="002415DA">
        <w:rPr>
          <w:rFonts w:ascii="Times New Roman" w:hAnsi="Times New Roman"/>
          <w:szCs w:val="24"/>
          <w:lang w:val="sr-Cyrl-CS"/>
        </w:rPr>
        <w:t>;</w:t>
      </w:r>
    </w:p>
    <w:p w14:paraId="3D25DF20" w14:textId="77777777" w:rsidR="00AB6D0A" w:rsidRPr="002415DA" w:rsidRDefault="00AB6D0A" w:rsidP="00B15298">
      <w:pPr>
        <w:pStyle w:val="BodyText"/>
        <w:numPr>
          <w:ilvl w:val="0"/>
          <w:numId w:val="16"/>
        </w:numPr>
        <w:ind w:left="284" w:hanging="284"/>
        <w:rPr>
          <w:rFonts w:ascii="Times New Roman" w:hAnsi="Times New Roman"/>
          <w:szCs w:val="24"/>
          <w:lang w:val="sr-Cyrl-CS"/>
        </w:rPr>
      </w:pPr>
      <w:r w:rsidRPr="002415DA">
        <w:rPr>
          <w:rFonts w:ascii="Times New Roman" w:hAnsi="Times New Roman"/>
          <w:szCs w:val="24"/>
          <w:lang w:val="sr-Cyrl-CS"/>
        </w:rPr>
        <w:t xml:space="preserve">кабловски водови 1 kV за напајање објеката и јавног осветљења (ЈО). </w:t>
      </w:r>
    </w:p>
    <w:p w14:paraId="70EDA790" w14:textId="1B221E14" w:rsidR="00AB6D0A" w:rsidRPr="002415DA" w:rsidRDefault="00AB6D0A" w:rsidP="005C6DA0">
      <w:pPr>
        <w:pStyle w:val="BodyText"/>
        <w:spacing w:before="120" w:after="120"/>
        <w:ind w:firstLine="720"/>
        <w:rPr>
          <w:rFonts w:ascii="Times New Roman" w:hAnsi="Times New Roman"/>
          <w:szCs w:val="24"/>
          <w:lang w:val="sr-Cyrl-CS"/>
        </w:rPr>
      </w:pPr>
      <w:r w:rsidRPr="002415DA">
        <w:rPr>
          <w:rFonts w:ascii="Times New Roman" w:hAnsi="Times New Roman"/>
          <w:szCs w:val="24"/>
          <w:lang w:val="sr-Cyrl-CS"/>
        </w:rPr>
        <w:t>Водови 10kV и 1kV изграђени су надземно на армирано бетонским стубовима, постављеним у тротоарском простору и неизграђеним површинама, пратећи коридор постојећих саобраћајница.</w:t>
      </w:r>
    </w:p>
    <w:p w14:paraId="68423074" w14:textId="410AE745" w:rsidR="00AB6D0A" w:rsidRPr="002415DA" w:rsidRDefault="00AB6D0A" w:rsidP="005C6DA0">
      <w:pPr>
        <w:pStyle w:val="BodyText"/>
        <w:spacing w:before="120" w:after="120"/>
        <w:ind w:firstLine="720"/>
        <w:rPr>
          <w:rFonts w:ascii="Times New Roman" w:hAnsi="Times New Roman"/>
          <w:szCs w:val="24"/>
          <w:lang w:val="sr-Cyrl-CS"/>
        </w:rPr>
      </w:pPr>
      <w:r w:rsidRPr="002415DA">
        <w:rPr>
          <w:rFonts w:ascii="Times New Roman" w:hAnsi="Times New Roman"/>
          <w:szCs w:val="24"/>
          <w:lang w:val="sr-Cyrl-CS"/>
        </w:rPr>
        <w:t>Напајање планског подручја електричном енергијом оријентисано је на ТС 35/10kV „Винча</w:t>
      </w:r>
      <w:r w:rsidR="00872813" w:rsidRPr="002415DA">
        <w:rPr>
          <w:rFonts w:ascii="Times New Roman" w:hAnsi="Times New Roman"/>
          <w:szCs w:val="24"/>
          <w:lang w:val="sr-Cyrl-CS"/>
        </w:rPr>
        <w:t>”</w:t>
      </w:r>
      <w:r w:rsidRPr="002415DA">
        <w:rPr>
          <w:rFonts w:ascii="Times New Roman" w:hAnsi="Times New Roman"/>
          <w:szCs w:val="24"/>
          <w:lang w:val="sr-Cyrl-CS"/>
        </w:rPr>
        <w:t>.</w:t>
      </w:r>
    </w:p>
    <w:p w14:paraId="5A570773" w14:textId="48FA72C3" w:rsidR="00843FBB" w:rsidRPr="002415DA" w:rsidRDefault="0050357E" w:rsidP="00AE71E2">
      <w:pPr>
        <w:pStyle w:val="BodyText"/>
        <w:spacing w:before="120" w:after="120"/>
        <w:ind w:firstLine="720"/>
        <w:rPr>
          <w:rFonts w:ascii="Times New Roman" w:hAnsi="Times New Roman"/>
          <w:szCs w:val="24"/>
          <w:lang w:val="sr-Cyrl-CS"/>
        </w:rPr>
      </w:pPr>
      <w:r>
        <w:rPr>
          <w:rFonts w:ascii="Times New Roman" w:hAnsi="Times New Roman"/>
          <w:szCs w:val="24"/>
          <w:lang w:val="sr-Cyrl-CS"/>
        </w:rPr>
        <w:t>У не</w:t>
      </w:r>
      <w:r w:rsidR="002C0756" w:rsidRPr="002415DA">
        <w:rPr>
          <w:rFonts w:ascii="Times New Roman" w:hAnsi="Times New Roman"/>
          <w:szCs w:val="24"/>
          <w:lang w:val="sr-Cyrl-CS"/>
        </w:rPr>
        <w:t>посредној близин</w:t>
      </w:r>
      <w:r w:rsidR="005C6DA0" w:rsidRPr="002415DA">
        <w:rPr>
          <w:rFonts w:ascii="Times New Roman" w:hAnsi="Times New Roman"/>
          <w:szCs w:val="24"/>
          <w:lang w:val="sr-Cyrl-CS"/>
        </w:rPr>
        <w:t>и</w:t>
      </w:r>
      <w:r w:rsidR="002C0756" w:rsidRPr="002415DA">
        <w:rPr>
          <w:rFonts w:ascii="Times New Roman" w:hAnsi="Times New Roman"/>
          <w:szCs w:val="24"/>
          <w:lang w:val="sr-Cyrl-CS"/>
        </w:rPr>
        <w:t xml:space="preserve"> обухвата Просторног плана налазе се т</w:t>
      </w:r>
      <w:r w:rsidR="00843FBB" w:rsidRPr="002415DA">
        <w:rPr>
          <w:rFonts w:ascii="Times New Roman" w:hAnsi="Times New Roman"/>
          <w:szCs w:val="24"/>
          <w:lang w:val="sr-Cyrl-CS"/>
        </w:rPr>
        <w:t>расе далековода: 110kV бр. 131/2 TC Београд 33 - P</w:t>
      </w:r>
      <w:r w:rsidR="00244DE4" w:rsidRPr="002415DA">
        <w:rPr>
          <w:rFonts w:ascii="Times New Roman" w:hAnsi="Times New Roman"/>
          <w:szCs w:val="24"/>
          <w:lang w:val="sr-Cyrl-CS"/>
        </w:rPr>
        <w:t>П</w:t>
      </w:r>
      <w:r w:rsidR="00843FBB" w:rsidRPr="002415DA">
        <w:rPr>
          <w:rFonts w:ascii="Times New Roman" w:hAnsi="Times New Roman"/>
          <w:szCs w:val="24"/>
          <w:lang w:val="sr-Cyrl-CS"/>
        </w:rPr>
        <w:t xml:space="preserve"> Панчево 1, 110kV бр. 141 ТС Београд 3 - РП Панчево 1, 220 kV бр. 253/ TC Београд 8 - TC ХИ</w:t>
      </w:r>
      <w:r w:rsidR="00244DE4" w:rsidRPr="002415DA">
        <w:rPr>
          <w:rFonts w:ascii="Times New Roman" w:hAnsi="Times New Roman"/>
          <w:szCs w:val="24"/>
          <w:lang w:val="sr-Cyrl-CS"/>
        </w:rPr>
        <w:t>П</w:t>
      </w:r>
      <w:r w:rsidR="00843FBB" w:rsidRPr="002415DA">
        <w:rPr>
          <w:rFonts w:ascii="Times New Roman" w:hAnsi="Times New Roman"/>
          <w:szCs w:val="24"/>
          <w:lang w:val="sr-Cyrl-CS"/>
        </w:rPr>
        <w:t xml:space="preserve"> 2 и 440 kV бр. 451/2 TC Београд 20 - TC Панчево 2. Планом развоја преносног система Републике Србије за период од 2018. године до 2027. године и Планом инвестиција</w:t>
      </w:r>
      <w:r w:rsidR="004E72E2" w:rsidRPr="002415DA">
        <w:rPr>
          <w:rFonts w:ascii="Times New Roman" w:hAnsi="Times New Roman"/>
          <w:strike/>
          <w:szCs w:val="24"/>
          <w:lang w:val="sr-Cyrl-CS"/>
        </w:rPr>
        <w:t xml:space="preserve"> </w:t>
      </w:r>
      <w:r w:rsidR="00843FBB" w:rsidRPr="002415DA">
        <w:rPr>
          <w:rFonts w:ascii="Times New Roman" w:hAnsi="Times New Roman"/>
          <w:szCs w:val="24"/>
          <w:lang w:val="sr-Cyrl-CS"/>
        </w:rPr>
        <w:t>предвиђена је реконструкција и уградња OPGW</w:t>
      </w:r>
      <w:r w:rsidR="004E72E2" w:rsidRPr="002415DA">
        <w:rPr>
          <w:rFonts w:ascii="Times New Roman" w:hAnsi="Times New Roman"/>
          <w:szCs w:val="24"/>
          <w:lang w:val="sr-Cyrl-CS"/>
        </w:rPr>
        <w:t>-</w:t>
      </w:r>
      <w:r w:rsidR="00843FBB" w:rsidRPr="002415DA">
        <w:rPr>
          <w:rFonts w:ascii="Times New Roman" w:hAnsi="Times New Roman"/>
          <w:szCs w:val="24"/>
          <w:lang w:val="sr-Cyrl-CS"/>
        </w:rPr>
        <w:t>а на далеководу 110 kV бр. 131/2 TC Београд 33 - P</w:t>
      </w:r>
      <w:r w:rsidR="00244DE4" w:rsidRPr="002415DA">
        <w:rPr>
          <w:rFonts w:ascii="Times New Roman" w:hAnsi="Times New Roman"/>
          <w:szCs w:val="24"/>
          <w:lang w:val="sr-Cyrl-CS"/>
        </w:rPr>
        <w:t>П</w:t>
      </w:r>
      <w:r w:rsidR="00843FBB" w:rsidRPr="002415DA">
        <w:rPr>
          <w:rFonts w:ascii="Times New Roman" w:hAnsi="Times New Roman"/>
          <w:szCs w:val="24"/>
          <w:lang w:val="sr-Cyrl-CS"/>
        </w:rPr>
        <w:t xml:space="preserve"> </w:t>
      </w:r>
      <w:r w:rsidR="00244DE4" w:rsidRPr="002415DA">
        <w:rPr>
          <w:rFonts w:ascii="Times New Roman" w:hAnsi="Times New Roman"/>
          <w:szCs w:val="24"/>
          <w:lang w:val="sr-Cyrl-CS"/>
        </w:rPr>
        <w:t>П</w:t>
      </w:r>
      <w:r w:rsidR="00843FBB" w:rsidRPr="002415DA">
        <w:rPr>
          <w:rFonts w:ascii="Times New Roman" w:hAnsi="Times New Roman"/>
          <w:szCs w:val="24"/>
          <w:lang w:val="sr-Cyrl-CS"/>
        </w:rPr>
        <w:t>анчево 1, као и реконструкција Далековода 110 kV бр. 141 ТС Београд 3 - P</w:t>
      </w:r>
      <w:r w:rsidR="00244DE4" w:rsidRPr="002415DA">
        <w:rPr>
          <w:rFonts w:ascii="Times New Roman" w:hAnsi="Times New Roman"/>
          <w:szCs w:val="24"/>
          <w:lang w:val="sr-Cyrl-CS"/>
        </w:rPr>
        <w:t>П</w:t>
      </w:r>
      <w:r w:rsidR="00843FBB" w:rsidRPr="002415DA">
        <w:rPr>
          <w:rFonts w:ascii="Times New Roman" w:hAnsi="Times New Roman"/>
          <w:szCs w:val="24"/>
          <w:lang w:val="sr-Cyrl-CS"/>
        </w:rPr>
        <w:t xml:space="preserve"> Панчево 1.</w:t>
      </w:r>
    </w:p>
    <w:p w14:paraId="4E49B6C5" w14:textId="1E9F30F5" w:rsidR="00AB6D0A" w:rsidRPr="002415DA" w:rsidRDefault="00AB6D0A" w:rsidP="00D8034F">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3.4.4. </w:t>
      </w:r>
      <w:r w:rsidR="00A81159" w:rsidRPr="002415DA">
        <w:rPr>
          <w:rFonts w:ascii="Times New Roman" w:hAnsi="Times New Roman" w:cs="Times New Roman"/>
          <w:sz w:val="24"/>
          <w:szCs w:val="24"/>
          <w:lang w:val="sr-Cyrl-CS"/>
        </w:rPr>
        <w:t>Т</w:t>
      </w:r>
      <w:r w:rsidR="00D8034F" w:rsidRPr="002415DA">
        <w:rPr>
          <w:rFonts w:ascii="Times New Roman" w:hAnsi="Times New Roman" w:cs="Times New Roman"/>
          <w:sz w:val="24"/>
          <w:szCs w:val="24"/>
          <w:lang w:val="sr-Cyrl-CS"/>
        </w:rPr>
        <w:t>елекомуникациона</w:t>
      </w:r>
      <w:r w:rsidR="00A81159" w:rsidRPr="002415DA">
        <w:rPr>
          <w:rFonts w:ascii="Times New Roman" w:hAnsi="Times New Roman" w:cs="Times New Roman"/>
          <w:sz w:val="24"/>
          <w:szCs w:val="24"/>
          <w:lang w:val="sr-Cyrl-CS"/>
        </w:rPr>
        <w:t xml:space="preserve"> </w:t>
      </w:r>
      <w:r w:rsidR="00D8034F" w:rsidRPr="002415DA">
        <w:rPr>
          <w:rFonts w:ascii="Times New Roman" w:hAnsi="Times New Roman" w:cs="Times New Roman"/>
          <w:sz w:val="24"/>
          <w:szCs w:val="24"/>
          <w:lang w:val="sr-Cyrl-CS"/>
        </w:rPr>
        <w:t>мрежа и објекти</w:t>
      </w:r>
    </w:p>
    <w:p w14:paraId="7CF57B3B" w14:textId="5886C15F" w:rsidR="00AB6D0A" w:rsidRPr="002415DA" w:rsidRDefault="00AB6D0A" w:rsidP="005C6DA0">
      <w:pPr>
        <w:pStyle w:val="BodyText"/>
        <w:spacing w:after="60"/>
        <w:ind w:firstLine="720"/>
        <w:rPr>
          <w:rFonts w:ascii="Times New Roman" w:hAnsi="Times New Roman"/>
          <w:szCs w:val="24"/>
          <w:lang w:val="sr-Cyrl-CS"/>
        </w:rPr>
      </w:pPr>
      <w:r w:rsidRPr="002415DA">
        <w:rPr>
          <w:rFonts w:ascii="Times New Roman" w:hAnsi="Times New Roman"/>
          <w:szCs w:val="24"/>
          <w:lang w:val="sr-Cyrl-CS"/>
        </w:rPr>
        <w:t>У оквиру границе П</w:t>
      </w:r>
      <w:r w:rsidR="00CD5714" w:rsidRPr="002415DA">
        <w:rPr>
          <w:rFonts w:ascii="Times New Roman" w:hAnsi="Times New Roman"/>
          <w:szCs w:val="24"/>
          <w:lang w:val="sr-Cyrl-CS"/>
        </w:rPr>
        <w:t>росторног п</w:t>
      </w:r>
      <w:r w:rsidRPr="002415DA">
        <w:rPr>
          <w:rFonts w:ascii="Times New Roman" w:hAnsi="Times New Roman"/>
          <w:szCs w:val="24"/>
          <w:lang w:val="sr-Cyrl-CS"/>
        </w:rPr>
        <w:t>лана изграђени су следећи телекомуникациони (</w:t>
      </w:r>
      <w:r w:rsidR="005936B7" w:rsidRPr="002415DA">
        <w:rPr>
          <w:rFonts w:ascii="Times New Roman" w:hAnsi="Times New Roman"/>
          <w:szCs w:val="24"/>
          <w:lang w:val="sr-Cyrl-CS"/>
        </w:rPr>
        <w:t xml:space="preserve">у даљем тексту: </w:t>
      </w:r>
      <w:r w:rsidR="00CD5714" w:rsidRPr="002415DA">
        <w:rPr>
          <w:rFonts w:ascii="Times New Roman" w:hAnsi="Times New Roman"/>
          <w:szCs w:val="24"/>
          <w:lang w:val="sr-Cyrl-CS"/>
        </w:rPr>
        <w:t>ТК</w:t>
      </w:r>
      <w:r w:rsidRPr="002415DA">
        <w:rPr>
          <w:rFonts w:ascii="Times New Roman" w:hAnsi="Times New Roman"/>
          <w:szCs w:val="24"/>
          <w:lang w:val="sr-Cyrl-CS"/>
        </w:rPr>
        <w:t>) објекти:</w:t>
      </w:r>
    </w:p>
    <w:p w14:paraId="70857433" w14:textId="568A2257" w:rsidR="00AB6D0A" w:rsidRPr="002415DA" w:rsidRDefault="00AB6D0A" w:rsidP="00B15298">
      <w:pPr>
        <w:pStyle w:val="BodyText"/>
        <w:numPr>
          <w:ilvl w:val="0"/>
          <w:numId w:val="17"/>
        </w:numPr>
        <w:ind w:left="360"/>
        <w:rPr>
          <w:rFonts w:ascii="Times New Roman" w:hAnsi="Times New Roman"/>
          <w:spacing w:val="-4"/>
          <w:szCs w:val="24"/>
          <w:lang w:val="sr-Cyrl-CS"/>
        </w:rPr>
      </w:pPr>
      <w:r w:rsidRPr="002415DA">
        <w:rPr>
          <w:rFonts w:ascii="Times New Roman" w:hAnsi="Times New Roman"/>
          <w:spacing w:val="-4"/>
          <w:szCs w:val="24"/>
          <w:lang w:val="sr-Cyrl-CS"/>
        </w:rPr>
        <w:t>аутоматска телефонска централа (</w:t>
      </w:r>
      <w:r w:rsidR="00D331D3" w:rsidRPr="002415DA">
        <w:rPr>
          <w:rFonts w:ascii="Times New Roman" w:hAnsi="Times New Roman"/>
          <w:spacing w:val="-4"/>
          <w:szCs w:val="24"/>
          <w:lang w:val="sr-Cyrl-CS"/>
        </w:rPr>
        <w:t xml:space="preserve">у даљем тексту: </w:t>
      </w:r>
      <w:r w:rsidRPr="002415DA">
        <w:rPr>
          <w:rFonts w:ascii="Times New Roman" w:hAnsi="Times New Roman"/>
          <w:spacing w:val="-4"/>
          <w:szCs w:val="24"/>
          <w:lang w:val="sr-Cyrl-CS"/>
        </w:rPr>
        <w:t>АТЦ) „Винча</w:t>
      </w:r>
      <w:r w:rsidR="00872813" w:rsidRPr="002415DA">
        <w:rPr>
          <w:rFonts w:ascii="Times New Roman" w:hAnsi="Times New Roman"/>
          <w:spacing w:val="-4"/>
          <w:szCs w:val="24"/>
          <w:lang w:val="sr-Cyrl-CS"/>
        </w:rPr>
        <w:t>”</w:t>
      </w:r>
      <w:r w:rsidRPr="002415DA">
        <w:rPr>
          <w:rFonts w:ascii="Times New Roman" w:hAnsi="Times New Roman"/>
          <w:spacing w:val="-4"/>
          <w:szCs w:val="24"/>
          <w:lang w:val="sr-Cyrl-CS"/>
        </w:rPr>
        <w:t>, зидани објекат (пошта) у блоку бр. 5 (зона Ј12.2);</w:t>
      </w:r>
    </w:p>
    <w:p w14:paraId="4AC7CCC7" w14:textId="32404F52" w:rsidR="00AB6D0A" w:rsidRPr="002415DA" w:rsidRDefault="00AB6D0A" w:rsidP="00B15298">
      <w:pPr>
        <w:pStyle w:val="BodyText"/>
        <w:numPr>
          <w:ilvl w:val="0"/>
          <w:numId w:val="17"/>
        </w:numPr>
        <w:ind w:left="360"/>
        <w:rPr>
          <w:rFonts w:ascii="Times New Roman" w:hAnsi="Times New Roman"/>
          <w:szCs w:val="24"/>
          <w:lang w:val="sr-Cyrl-CS"/>
        </w:rPr>
      </w:pPr>
      <w:r w:rsidRPr="002415DA">
        <w:rPr>
          <w:rFonts w:ascii="Times New Roman" w:hAnsi="Times New Roman"/>
          <w:szCs w:val="24"/>
          <w:lang w:val="sr-Cyrl-CS"/>
        </w:rPr>
        <w:t xml:space="preserve">оптички </w:t>
      </w:r>
      <w:r w:rsidR="00CD5714" w:rsidRPr="002415DA">
        <w:rPr>
          <w:rFonts w:ascii="Times New Roman" w:hAnsi="Times New Roman"/>
          <w:szCs w:val="24"/>
          <w:lang w:val="sr-Cyrl-CS"/>
        </w:rPr>
        <w:t>ТК</w:t>
      </w:r>
      <w:r w:rsidRPr="002415DA">
        <w:rPr>
          <w:rFonts w:ascii="Times New Roman" w:hAnsi="Times New Roman"/>
          <w:szCs w:val="24"/>
          <w:lang w:val="sr-Cyrl-CS"/>
        </w:rPr>
        <w:t xml:space="preserve"> каблови за повезивање АТЦ на транспортну мрежу Београда. Оптички </w:t>
      </w:r>
      <w:r w:rsidR="00CD5714" w:rsidRPr="002415DA">
        <w:rPr>
          <w:rFonts w:ascii="Times New Roman" w:hAnsi="Times New Roman"/>
          <w:szCs w:val="24"/>
          <w:lang w:val="sr-Cyrl-CS"/>
        </w:rPr>
        <w:t>ТК</w:t>
      </w:r>
      <w:r w:rsidRPr="002415DA">
        <w:rPr>
          <w:rFonts w:ascii="Times New Roman" w:hAnsi="Times New Roman"/>
          <w:szCs w:val="24"/>
          <w:lang w:val="sr-Cyrl-CS"/>
        </w:rPr>
        <w:t xml:space="preserve"> каблови положени су у </w:t>
      </w:r>
      <w:r w:rsidR="00CD5714" w:rsidRPr="002415DA">
        <w:rPr>
          <w:rFonts w:ascii="Times New Roman" w:hAnsi="Times New Roman"/>
          <w:szCs w:val="24"/>
          <w:lang w:val="sr-Cyrl-CS"/>
        </w:rPr>
        <w:t>ТК</w:t>
      </w:r>
      <w:r w:rsidRPr="002415DA">
        <w:rPr>
          <w:rFonts w:ascii="Times New Roman" w:hAnsi="Times New Roman"/>
          <w:szCs w:val="24"/>
          <w:lang w:val="sr-Cyrl-CS"/>
        </w:rPr>
        <w:t xml:space="preserve"> ка</w:t>
      </w:r>
      <w:r w:rsidR="00FF2BAB" w:rsidRPr="002415DA">
        <w:rPr>
          <w:rFonts w:ascii="Times New Roman" w:hAnsi="Times New Roman"/>
          <w:szCs w:val="24"/>
          <w:lang w:val="sr-Cyrl-CS"/>
        </w:rPr>
        <w:t>нализацији и слободно у земљу;</w:t>
      </w:r>
    </w:p>
    <w:p w14:paraId="6E07B8B2" w14:textId="2A6D8AA5" w:rsidR="00AB6D0A" w:rsidRPr="002415DA" w:rsidRDefault="00AB6D0A" w:rsidP="00B15298">
      <w:pPr>
        <w:pStyle w:val="BodyText"/>
        <w:numPr>
          <w:ilvl w:val="0"/>
          <w:numId w:val="17"/>
        </w:numPr>
        <w:ind w:left="360"/>
        <w:rPr>
          <w:rFonts w:ascii="Times New Roman" w:hAnsi="Times New Roman"/>
          <w:szCs w:val="24"/>
          <w:lang w:val="sr-Cyrl-CS"/>
        </w:rPr>
      </w:pPr>
      <w:r w:rsidRPr="002415DA">
        <w:rPr>
          <w:rFonts w:ascii="Times New Roman" w:hAnsi="Times New Roman"/>
          <w:szCs w:val="24"/>
          <w:lang w:val="sr-Cyrl-CS"/>
        </w:rPr>
        <w:t xml:space="preserve">бакарни </w:t>
      </w:r>
      <w:r w:rsidR="00CD5714" w:rsidRPr="002415DA">
        <w:rPr>
          <w:rFonts w:ascii="Times New Roman" w:hAnsi="Times New Roman"/>
          <w:szCs w:val="24"/>
          <w:lang w:val="sr-Cyrl-CS"/>
        </w:rPr>
        <w:t>ТК</w:t>
      </w:r>
      <w:r w:rsidRPr="002415DA">
        <w:rPr>
          <w:rFonts w:ascii="Times New Roman" w:hAnsi="Times New Roman"/>
          <w:szCs w:val="24"/>
          <w:lang w:val="sr-Cyrl-CS"/>
        </w:rPr>
        <w:t xml:space="preserve"> каблови за повезивање корисника на дистрибутивну </w:t>
      </w:r>
      <w:r w:rsidR="00CD5714" w:rsidRPr="002415DA">
        <w:rPr>
          <w:rFonts w:ascii="Times New Roman" w:hAnsi="Times New Roman"/>
          <w:szCs w:val="24"/>
          <w:lang w:val="sr-Cyrl-CS"/>
        </w:rPr>
        <w:t>ТК</w:t>
      </w:r>
      <w:r w:rsidRPr="002415DA">
        <w:rPr>
          <w:rFonts w:ascii="Times New Roman" w:hAnsi="Times New Roman"/>
          <w:szCs w:val="24"/>
          <w:lang w:val="sr-Cyrl-CS"/>
        </w:rPr>
        <w:t xml:space="preserve"> мрежу. Приступна </w:t>
      </w:r>
      <w:r w:rsidR="00CD5714" w:rsidRPr="002415DA">
        <w:rPr>
          <w:rFonts w:ascii="Times New Roman" w:hAnsi="Times New Roman"/>
          <w:szCs w:val="24"/>
          <w:lang w:val="sr-Cyrl-CS"/>
        </w:rPr>
        <w:t>ТК</w:t>
      </w:r>
      <w:r w:rsidRPr="002415DA">
        <w:rPr>
          <w:rFonts w:ascii="Times New Roman" w:hAnsi="Times New Roman"/>
          <w:szCs w:val="24"/>
          <w:lang w:val="sr-Cyrl-CS"/>
        </w:rPr>
        <w:t xml:space="preserve"> мрежа изведена је кабловима постављеним слободно у земљу и надземно, а претплатници су преко унутрашњих и спољашњих извода повезани са дистрибутивном </w:t>
      </w:r>
      <w:r w:rsidR="005936B7" w:rsidRPr="002415DA">
        <w:rPr>
          <w:rFonts w:ascii="Times New Roman" w:hAnsi="Times New Roman"/>
          <w:szCs w:val="24"/>
          <w:lang w:val="sr-Cyrl-CS"/>
        </w:rPr>
        <w:t>ТК</w:t>
      </w:r>
      <w:r w:rsidRPr="002415DA">
        <w:rPr>
          <w:rFonts w:ascii="Times New Roman" w:hAnsi="Times New Roman"/>
          <w:szCs w:val="24"/>
          <w:lang w:val="sr-Cyrl-CS"/>
        </w:rPr>
        <w:t xml:space="preserve"> мрежом. </w:t>
      </w:r>
    </w:p>
    <w:p w14:paraId="39456CAA" w14:textId="77777777" w:rsidR="00AB6D0A" w:rsidRPr="002415DA" w:rsidRDefault="00AB6D0A" w:rsidP="004E72E2">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Планско подручје припада кабловском подручју Нº2 АТЦ „Винча</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w:t>
      </w:r>
    </w:p>
    <w:p w14:paraId="37669418" w14:textId="4E2D44B2" w:rsidR="00AB6D0A" w:rsidRPr="002415DA" w:rsidRDefault="00AB6D0A" w:rsidP="00D8034F">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3.4.5. </w:t>
      </w:r>
      <w:r w:rsidR="00A81159" w:rsidRPr="002415DA">
        <w:rPr>
          <w:rFonts w:ascii="Times New Roman" w:hAnsi="Times New Roman" w:cs="Times New Roman"/>
          <w:sz w:val="24"/>
          <w:szCs w:val="24"/>
          <w:lang w:val="sr-Cyrl-CS"/>
        </w:rPr>
        <w:t>Т</w:t>
      </w:r>
      <w:r w:rsidR="00D8034F" w:rsidRPr="002415DA">
        <w:rPr>
          <w:rFonts w:ascii="Times New Roman" w:hAnsi="Times New Roman" w:cs="Times New Roman"/>
          <w:sz w:val="24"/>
          <w:szCs w:val="24"/>
          <w:lang w:val="sr-Cyrl-CS"/>
        </w:rPr>
        <w:t>опловодна</w:t>
      </w:r>
      <w:r w:rsidR="00A81159" w:rsidRPr="002415DA">
        <w:rPr>
          <w:rFonts w:ascii="Times New Roman" w:hAnsi="Times New Roman" w:cs="Times New Roman"/>
          <w:sz w:val="24"/>
          <w:szCs w:val="24"/>
          <w:lang w:val="sr-Cyrl-CS"/>
        </w:rPr>
        <w:t xml:space="preserve"> </w:t>
      </w:r>
      <w:r w:rsidR="00D8034F" w:rsidRPr="002415DA">
        <w:rPr>
          <w:rFonts w:ascii="Times New Roman" w:hAnsi="Times New Roman" w:cs="Times New Roman"/>
          <w:sz w:val="24"/>
          <w:szCs w:val="24"/>
          <w:lang w:val="sr-Cyrl-CS"/>
        </w:rPr>
        <w:t>мрежа и објекти</w:t>
      </w:r>
    </w:p>
    <w:p w14:paraId="754C2A7E" w14:textId="77777777" w:rsidR="00AB6D0A" w:rsidRPr="002415DA" w:rsidRDefault="00AB6D0A" w:rsidP="005C6DA0">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На планском подручју не постоје изведена топловодна мрежа и постројења.</w:t>
      </w:r>
    </w:p>
    <w:p w14:paraId="06071272" w14:textId="7AD048E9" w:rsidR="00AB6D0A" w:rsidRPr="002415DA" w:rsidRDefault="00AB6D0A" w:rsidP="00D8034F">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3.4.6. </w:t>
      </w:r>
      <w:r w:rsidR="00A81159" w:rsidRPr="002415DA">
        <w:rPr>
          <w:rFonts w:ascii="Times New Roman" w:hAnsi="Times New Roman" w:cs="Times New Roman"/>
          <w:sz w:val="24"/>
          <w:szCs w:val="24"/>
          <w:lang w:val="sr-Cyrl-CS"/>
        </w:rPr>
        <w:t>Г</w:t>
      </w:r>
      <w:r w:rsidR="00D8034F" w:rsidRPr="002415DA">
        <w:rPr>
          <w:rFonts w:ascii="Times New Roman" w:hAnsi="Times New Roman" w:cs="Times New Roman"/>
          <w:sz w:val="24"/>
          <w:szCs w:val="24"/>
          <w:lang w:val="sr-Cyrl-CS"/>
        </w:rPr>
        <w:t>асоводна</w:t>
      </w:r>
      <w:r w:rsidR="00A81159" w:rsidRPr="002415DA">
        <w:rPr>
          <w:rFonts w:ascii="Times New Roman" w:hAnsi="Times New Roman" w:cs="Times New Roman"/>
          <w:sz w:val="24"/>
          <w:szCs w:val="24"/>
          <w:lang w:val="sr-Cyrl-CS"/>
        </w:rPr>
        <w:t xml:space="preserve"> </w:t>
      </w:r>
      <w:r w:rsidR="00D8034F" w:rsidRPr="002415DA">
        <w:rPr>
          <w:rFonts w:ascii="Times New Roman" w:hAnsi="Times New Roman" w:cs="Times New Roman"/>
          <w:sz w:val="24"/>
          <w:szCs w:val="24"/>
          <w:lang w:val="sr-Cyrl-CS"/>
        </w:rPr>
        <w:t>мрежа и објекти</w:t>
      </w:r>
    </w:p>
    <w:p w14:paraId="585B5DD4" w14:textId="07F23BFD" w:rsidR="00AB6D0A" w:rsidRPr="002415DA" w:rsidRDefault="00AB6D0A" w:rsidP="005C6DA0">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На планском подручју не постоји изведена гасоводна мрежа са постројењима. Потребе за грејањем, кувањем, припремом топле воде и у сврхе мањих технолошких процеса постојећи потрошачи задовољавају користећи индивидуалне изворе енергије (биомаса, ел</w:t>
      </w:r>
      <w:r w:rsidR="002C0756" w:rsidRPr="002415DA">
        <w:rPr>
          <w:rFonts w:ascii="Times New Roman" w:hAnsi="Times New Roman" w:cs="Times New Roman"/>
          <w:sz w:val="24"/>
          <w:szCs w:val="24"/>
          <w:lang w:val="sr-Cyrl-CS"/>
        </w:rPr>
        <w:t>ект</w:t>
      </w:r>
      <w:r w:rsidR="003E00CE" w:rsidRPr="002415DA">
        <w:rPr>
          <w:rFonts w:ascii="Times New Roman" w:hAnsi="Times New Roman" w:cs="Times New Roman"/>
          <w:sz w:val="24"/>
          <w:szCs w:val="24"/>
          <w:lang w:val="sr-Cyrl-CS"/>
        </w:rPr>
        <w:t>р</w:t>
      </w:r>
      <w:r w:rsidR="002C0756" w:rsidRPr="002415DA">
        <w:rPr>
          <w:rFonts w:ascii="Times New Roman" w:hAnsi="Times New Roman" w:cs="Times New Roman"/>
          <w:sz w:val="24"/>
          <w:szCs w:val="24"/>
          <w:lang w:val="sr-Cyrl-CS"/>
        </w:rPr>
        <w:t xml:space="preserve">ична </w:t>
      </w:r>
      <w:r w:rsidRPr="002415DA">
        <w:rPr>
          <w:rFonts w:ascii="Times New Roman" w:hAnsi="Times New Roman" w:cs="Times New Roman"/>
          <w:sz w:val="24"/>
          <w:szCs w:val="24"/>
          <w:lang w:val="sr-Cyrl-CS"/>
        </w:rPr>
        <w:t xml:space="preserve">енергија, пећи и котлови на течно и чврсто гориво и др). </w:t>
      </w:r>
    </w:p>
    <w:p w14:paraId="442B739E" w14:textId="5D40A77B" w:rsidR="00AB6D0A" w:rsidRPr="002415DA" w:rsidRDefault="00AB6D0A" w:rsidP="00D8034F">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3.4.7. </w:t>
      </w:r>
      <w:r w:rsidR="00A81159" w:rsidRPr="002415DA">
        <w:rPr>
          <w:rFonts w:ascii="Times New Roman" w:hAnsi="Times New Roman" w:cs="Times New Roman"/>
          <w:sz w:val="24"/>
          <w:szCs w:val="24"/>
          <w:lang w:val="sr-Cyrl-CS"/>
        </w:rPr>
        <w:t>О</w:t>
      </w:r>
      <w:r w:rsidR="00D8034F" w:rsidRPr="002415DA">
        <w:rPr>
          <w:rFonts w:ascii="Times New Roman" w:hAnsi="Times New Roman" w:cs="Times New Roman"/>
          <w:sz w:val="24"/>
          <w:szCs w:val="24"/>
          <w:lang w:val="sr-Cyrl-CS"/>
        </w:rPr>
        <w:t xml:space="preserve">бновљиви извори енергије </w:t>
      </w:r>
      <w:r w:rsidRPr="002415DA">
        <w:rPr>
          <w:rFonts w:ascii="Times New Roman" w:hAnsi="Times New Roman" w:cs="Times New Roman"/>
          <w:sz w:val="24"/>
          <w:szCs w:val="24"/>
          <w:lang w:val="sr-Cyrl-CS"/>
        </w:rPr>
        <w:t>(ОИЕ)</w:t>
      </w:r>
    </w:p>
    <w:p w14:paraId="51FF59ED" w14:textId="77777777" w:rsidR="00AB6D0A" w:rsidRPr="002415DA" w:rsidRDefault="00AB6D0A" w:rsidP="005C6DA0">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bCs/>
          <w:sz w:val="24"/>
          <w:szCs w:val="24"/>
          <w:lang w:val="sr-Cyrl-CS"/>
        </w:rPr>
        <w:t xml:space="preserve">Досадашњи резултати у коришћењу ОИЕ на </w:t>
      </w:r>
      <w:r w:rsidRPr="002415DA">
        <w:rPr>
          <w:rFonts w:ascii="Times New Roman" w:hAnsi="Times New Roman" w:cs="Times New Roman"/>
          <w:sz w:val="24"/>
          <w:szCs w:val="24"/>
          <w:lang w:val="sr-Cyrl-CS"/>
        </w:rPr>
        <w:t xml:space="preserve">планском подручју </w:t>
      </w:r>
      <w:r w:rsidRPr="002415DA">
        <w:rPr>
          <w:rFonts w:ascii="Times New Roman" w:hAnsi="Times New Roman" w:cs="Times New Roman"/>
          <w:bCs/>
          <w:sz w:val="24"/>
          <w:szCs w:val="24"/>
          <w:lang w:val="sr-Cyrl-CS"/>
        </w:rPr>
        <w:t>су занемарљиви и своде се углавном на коришћење биомасе у домаћинствима.</w:t>
      </w:r>
    </w:p>
    <w:p w14:paraId="4C29B7A8" w14:textId="43E16A31" w:rsidR="00AB6D0A" w:rsidRPr="002415DA" w:rsidRDefault="00AB6D0A" w:rsidP="00D8034F">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3.4.8. </w:t>
      </w:r>
      <w:r w:rsidR="00A81159" w:rsidRPr="002415DA">
        <w:rPr>
          <w:rFonts w:ascii="Times New Roman" w:hAnsi="Times New Roman" w:cs="Times New Roman"/>
          <w:sz w:val="24"/>
          <w:szCs w:val="24"/>
          <w:lang w:val="sr-Cyrl-CS"/>
        </w:rPr>
        <w:t>У</w:t>
      </w:r>
      <w:r w:rsidR="00D8034F" w:rsidRPr="002415DA">
        <w:rPr>
          <w:rFonts w:ascii="Times New Roman" w:hAnsi="Times New Roman" w:cs="Times New Roman"/>
          <w:sz w:val="24"/>
          <w:szCs w:val="24"/>
          <w:lang w:val="sr-Cyrl-CS"/>
        </w:rPr>
        <w:t>прављање</w:t>
      </w:r>
      <w:r w:rsidR="00A81159" w:rsidRPr="002415DA">
        <w:rPr>
          <w:rFonts w:ascii="Times New Roman" w:hAnsi="Times New Roman" w:cs="Times New Roman"/>
          <w:sz w:val="24"/>
          <w:szCs w:val="24"/>
          <w:lang w:val="sr-Cyrl-CS"/>
        </w:rPr>
        <w:t xml:space="preserve"> </w:t>
      </w:r>
      <w:r w:rsidR="00D8034F" w:rsidRPr="002415DA">
        <w:rPr>
          <w:rFonts w:ascii="Times New Roman" w:hAnsi="Times New Roman" w:cs="Times New Roman"/>
          <w:sz w:val="24"/>
          <w:szCs w:val="24"/>
          <w:lang w:val="sr-Cyrl-CS"/>
        </w:rPr>
        <w:t>отпадом</w:t>
      </w:r>
    </w:p>
    <w:p w14:paraId="77778AB5" w14:textId="77777777" w:rsidR="00AB6D0A" w:rsidRPr="002415DA" w:rsidRDefault="00AB6D0A" w:rsidP="005C6DA0">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Комунални чврст отпад на планском подручју организовано прикупља ЈКП </w:t>
      </w:r>
      <w:r w:rsidR="00CD5714"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Градска чистоћа</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а затим исти одлаже на депонију у Винчи. </w:t>
      </w:r>
    </w:p>
    <w:p w14:paraId="40114A6C" w14:textId="4EC1809F" w:rsidR="00AB6D0A" w:rsidRPr="002415DA" w:rsidRDefault="00AB6D0A" w:rsidP="005C6DA0">
      <w:pPr>
        <w:spacing w:before="120" w:after="120"/>
        <w:ind w:firstLine="720"/>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 xml:space="preserve">Прикупљање отпада врши се различитим судовима (контејнери, </w:t>
      </w:r>
      <w:r w:rsidR="00FF2BAB" w:rsidRPr="002415DA">
        <w:rPr>
          <w:rFonts w:ascii="Times New Roman" w:hAnsi="Times New Roman" w:cs="Times New Roman"/>
          <w:spacing w:val="-2"/>
          <w:sz w:val="24"/>
          <w:szCs w:val="24"/>
          <w:lang w:val="sr-Cyrl-CS"/>
        </w:rPr>
        <w:t>подземни контејнери, канте и др</w:t>
      </w:r>
      <w:r w:rsidRPr="002415DA">
        <w:rPr>
          <w:rFonts w:ascii="Times New Roman" w:hAnsi="Times New Roman" w:cs="Times New Roman"/>
          <w:spacing w:val="-2"/>
          <w:sz w:val="24"/>
          <w:szCs w:val="24"/>
          <w:lang w:val="sr-Cyrl-CS"/>
        </w:rPr>
        <w:t xml:space="preserve">), од чије величине зависи и учесталост пражњења. Такође, рециклабилни отпад се спорадично прикупља на </w:t>
      </w:r>
      <w:r w:rsidR="00CD5714" w:rsidRPr="002415DA">
        <w:rPr>
          <w:rFonts w:ascii="Times New Roman" w:hAnsi="Times New Roman" w:cs="Times New Roman"/>
          <w:spacing w:val="-2"/>
          <w:sz w:val="24"/>
          <w:szCs w:val="24"/>
          <w:lang w:val="sr-Cyrl-CS"/>
        </w:rPr>
        <w:t>„</w:t>
      </w:r>
      <w:r w:rsidRPr="002415DA">
        <w:rPr>
          <w:rFonts w:ascii="Times New Roman" w:hAnsi="Times New Roman" w:cs="Times New Roman"/>
          <w:spacing w:val="-2"/>
          <w:sz w:val="24"/>
          <w:szCs w:val="24"/>
          <w:lang w:val="sr-Cyrl-CS"/>
        </w:rPr>
        <w:t>зеленим острвима</w:t>
      </w:r>
      <w:r w:rsidR="00872813" w:rsidRPr="002415DA">
        <w:rPr>
          <w:rFonts w:ascii="Times New Roman" w:hAnsi="Times New Roman" w:cs="Times New Roman"/>
          <w:spacing w:val="-2"/>
          <w:sz w:val="24"/>
          <w:szCs w:val="24"/>
          <w:lang w:val="sr-Cyrl-CS"/>
        </w:rPr>
        <w:t>”</w:t>
      </w:r>
      <w:r w:rsidRPr="002415DA">
        <w:rPr>
          <w:rFonts w:ascii="Times New Roman" w:hAnsi="Times New Roman" w:cs="Times New Roman"/>
          <w:spacing w:val="-2"/>
          <w:sz w:val="24"/>
          <w:szCs w:val="24"/>
          <w:lang w:val="sr-Cyrl-CS"/>
        </w:rPr>
        <w:t xml:space="preserve"> (пунктови са контејнерима за ПЕТ амбалажу, папир и метал).</w:t>
      </w:r>
    </w:p>
    <w:p w14:paraId="7260F70F" w14:textId="1EB6B392" w:rsidR="00AB6D0A" w:rsidRPr="002415DA" w:rsidRDefault="00AB6D0A" w:rsidP="00D8034F">
      <w:pPr>
        <w:pStyle w:val="NoSpacing"/>
        <w:spacing w:before="240" w:after="240"/>
        <w:rPr>
          <w:rFonts w:ascii="Times New Roman" w:hAnsi="Times New Roman" w:cs="Times New Roman"/>
          <w:sz w:val="24"/>
          <w:szCs w:val="24"/>
          <w:lang w:val="sr-Cyrl-CS"/>
        </w:rPr>
      </w:pPr>
      <w:r w:rsidRPr="002415DA">
        <w:rPr>
          <w:rFonts w:ascii="Times New Roman" w:hAnsi="Times New Roman" w:cs="Times New Roman"/>
          <w:sz w:val="24"/>
          <w:szCs w:val="24"/>
          <w:lang w:val="sr-Cyrl-CS"/>
        </w:rPr>
        <w:t>3.5. З</w:t>
      </w:r>
      <w:r w:rsidR="00D8034F" w:rsidRPr="002415DA">
        <w:rPr>
          <w:rFonts w:ascii="Times New Roman" w:hAnsi="Times New Roman" w:cs="Times New Roman"/>
          <w:sz w:val="24"/>
          <w:szCs w:val="24"/>
          <w:lang w:val="sr-Cyrl-CS"/>
        </w:rPr>
        <w:t>аштита</w:t>
      </w:r>
      <w:r w:rsidRPr="002415DA">
        <w:rPr>
          <w:rFonts w:ascii="Times New Roman" w:hAnsi="Times New Roman" w:cs="Times New Roman"/>
          <w:sz w:val="24"/>
          <w:szCs w:val="24"/>
          <w:lang w:val="sr-Cyrl-CS"/>
        </w:rPr>
        <w:t xml:space="preserve"> </w:t>
      </w:r>
      <w:r w:rsidR="00D8034F" w:rsidRPr="002415DA">
        <w:rPr>
          <w:rFonts w:ascii="Times New Roman" w:hAnsi="Times New Roman" w:cs="Times New Roman"/>
          <w:sz w:val="24"/>
          <w:szCs w:val="24"/>
          <w:lang w:val="sr-Cyrl-CS"/>
        </w:rPr>
        <w:t xml:space="preserve">животне средине, заштита од елементарних непогода и одбрана земље </w:t>
      </w:r>
    </w:p>
    <w:p w14:paraId="0CF2F4E3" w14:textId="25791345" w:rsidR="00AB6D0A" w:rsidRPr="002415DA" w:rsidRDefault="00AB6D0A" w:rsidP="00D8034F">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3.5.1. </w:t>
      </w:r>
      <w:r w:rsidR="00A81159" w:rsidRPr="002415DA">
        <w:rPr>
          <w:rFonts w:ascii="Times New Roman" w:hAnsi="Times New Roman" w:cs="Times New Roman"/>
          <w:sz w:val="24"/>
          <w:szCs w:val="24"/>
          <w:lang w:val="sr-Cyrl-CS"/>
        </w:rPr>
        <w:t>З</w:t>
      </w:r>
      <w:r w:rsidR="00D8034F" w:rsidRPr="002415DA">
        <w:rPr>
          <w:rFonts w:ascii="Times New Roman" w:hAnsi="Times New Roman" w:cs="Times New Roman"/>
          <w:sz w:val="24"/>
          <w:szCs w:val="24"/>
          <w:lang w:val="sr-Cyrl-CS"/>
        </w:rPr>
        <w:t>аштита</w:t>
      </w:r>
      <w:r w:rsidR="00A81159" w:rsidRPr="002415DA">
        <w:rPr>
          <w:rFonts w:ascii="Times New Roman" w:hAnsi="Times New Roman" w:cs="Times New Roman"/>
          <w:sz w:val="24"/>
          <w:szCs w:val="24"/>
          <w:lang w:val="sr-Cyrl-CS"/>
        </w:rPr>
        <w:t xml:space="preserve"> </w:t>
      </w:r>
      <w:r w:rsidR="00D8034F" w:rsidRPr="002415DA">
        <w:rPr>
          <w:rFonts w:ascii="Times New Roman" w:hAnsi="Times New Roman" w:cs="Times New Roman"/>
          <w:sz w:val="24"/>
          <w:szCs w:val="24"/>
          <w:lang w:val="sr-Cyrl-CS"/>
        </w:rPr>
        <w:t>животне средине</w:t>
      </w:r>
    </w:p>
    <w:p w14:paraId="5FA95472" w14:textId="632FD961" w:rsidR="00AB6D0A" w:rsidRPr="002415DA" w:rsidRDefault="00AB6D0A" w:rsidP="005C6DA0">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На територији </w:t>
      </w:r>
      <w:r w:rsidR="00FF2BAB" w:rsidRPr="002415DA">
        <w:rPr>
          <w:rFonts w:ascii="Times New Roman" w:hAnsi="Times New Roman" w:cs="Times New Roman"/>
          <w:sz w:val="24"/>
          <w:szCs w:val="24"/>
          <w:lang w:val="sr-Cyrl-CS"/>
        </w:rPr>
        <w:t>г</w:t>
      </w:r>
      <w:r w:rsidR="00CD5714" w:rsidRPr="002415DA">
        <w:rPr>
          <w:rFonts w:ascii="Times New Roman" w:hAnsi="Times New Roman" w:cs="Times New Roman"/>
          <w:sz w:val="24"/>
          <w:szCs w:val="24"/>
          <w:lang w:val="sr-Cyrl-CS"/>
        </w:rPr>
        <w:t xml:space="preserve">радске </w:t>
      </w:r>
      <w:r w:rsidRPr="002415DA">
        <w:rPr>
          <w:rFonts w:ascii="Times New Roman" w:hAnsi="Times New Roman" w:cs="Times New Roman"/>
          <w:sz w:val="24"/>
          <w:szCs w:val="24"/>
          <w:lang w:val="sr-Cyrl-CS"/>
        </w:rPr>
        <w:t>општине Гроцка, којој припада планско подручје, није успостављен мониторинг квалитета чинилаца животне средине, осим праћења квалитета површинских вода.</w:t>
      </w:r>
    </w:p>
    <w:p w14:paraId="7E198B27" w14:textId="52B84B79" w:rsidR="00AB6D0A" w:rsidRPr="002415DA" w:rsidRDefault="00AB6D0A" w:rsidP="005C6DA0">
      <w:pPr>
        <w:autoSpaceDE w:val="0"/>
        <w:autoSpaceDN w:val="0"/>
        <w:adjustRightInd w:val="0"/>
        <w:spacing w:before="120" w:after="120"/>
        <w:ind w:firstLine="720"/>
        <w:rPr>
          <w:rFonts w:ascii="Times New Roman" w:hAnsi="Times New Roman" w:cs="Times New Roman"/>
          <w:bCs/>
          <w:sz w:val="24"/>
          <w:szCs w:val="24"/>
          <w:lang w:val="sr-Cyrl-CS"/>
        </w:rPr>
      </w:pPr>
      <w:r w:rsidRPr="002415DA">
        <w:rPr>
          <w:rFonts w:ascii="Times New Roman" w:hAnsi="Times New Roman" w:cs="Times New Roman"/>
          <w:sz w:val="24"/>
          <w:szCs w:val="24"/>
          <w:lang w:val="sr-Cyrl-CS"/>
        </w:rPr>
        <w:t xml:space="preserve">Потенцијални загађивачи ваздуха, с обзиром на намене у непосредном окружењу, су депонија комуналног отпада </w:t>
      </w:r>
      <w:r w:rsidR="00CD5714"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Винча</w:t>
      </w:r>
      <w:r w:rsidR="00CD5714"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и Институт </w:t>
      </w:r>
      <w:r w:rsidR="005C6DA0" w:rsidRPr="002415DA">
        <w:rPr>
          <w:rFonts w:ascii="Times New Roman" w:hAnsi="Times New Roman" w:cs="Times New Roman"/>
          <w:sz w:val="24"/>
          <w:szCs w:val="24"/>
          <w:lang w:val="sr-Cyrl-CS"/>
        </w:rPr>
        <w:t xml:space="preserve">за </w:t>
      </w:r>
      <w:r w:rsidRPr="002415DA">
        <w:rPr>
          <w:rFonts w:ascii="Times New Roman" w:hAnsi="Times New Roman" w:cs="Times New Roman"/>
          <w:sz w:val="24"/>
          <w:szCs w:val="24"/>
          <w:lang w:val="sr-Cyrl-CS"/>
        </w:rPr>
        <w:t>нуклеарн</w:t>
      </w:r>
      <w:r w:rsidR="005C6DA0" w:rsidRPr="002415DA">
        <w:rPr>
          <w:rFonts w:ascii="Times New Roman" w:hAnsi="Times New Roman" w:cs="Times New Roman"/>
          <w:sz w:val="24"/>
          <w:szCs w:val="24"/>
          <w:lang w:val="sr-Cyrl-CS"/>
        </w:rPr>
        <w:t>е</w:t>
      </w:r>
      <w:r w:rsidRPr="002415DA">
        <w:rPr>
          <w:rFonts w:ascii="Times New Roman" w:hAnsi="Times New Roman" w:cs="Times New Roman"/>
          <w:sz w:val="24"/>
          <w:szCs w:val="24"/>
          <w:lang w:val="sr-Cyrl-CS"/>
        </w:rPr>
        <w:t xml:space="preserve"> </w:t>
      </w:r>
      <w:r w:rsidR="005C6DA0" w:rsidRPr="002415DA">
        <w:rPr>
          <w:rFonts w:ascii="Times New Roman" w:hAnsi="Times New Roman" w:cs="Times New Roman"/>
          <w:sz w:val="24"/>
          <w:szCs w:val="24"/>
          <w:lang w:val="sr-Cyrl-CS"/>
        </w:rPr>
        <w:t xml:space="preserve">науке </w:t>
      </w:r>
      <w:r w:rsidR="00CD5714"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Винча</w:t>
      </w:r>
      <w:r w:rsidR="00CD5714"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а на самом планском подручју евентуална загађења могу да воде порекло од саобраћаја и стационарних извора тј. интензивне пољопривредне производње и индивидуалних ложишта.</w:t>
      </w:r>
    </w:p>
    <w:p w14:paraId="34FC4D08" w14:textId="77777777" w:rsidR="00AB6D0A" w:rsidRPr="002415DA" w:rsidRDefault="00AB6D0A" w:rsidP="005C6DA0">
      <w:pPr>
        <w:autoSpaceDE w:val="0"/>
        <w:autoSpaceDN w:val="0"/>
        <w:adjustRightInd w:val="0"/>
        <w:spacing w:before="120" w:after="120"/>
        <w:ind w:firstLine="720"/>
        <w:rPr>
          <w:rFonts w:ascii="Times New Roman" w:hAnsi="Times New Roman" w:cs="Times New Roman"/>
          <w:bCs/>
          <w:sz w:val="24"/>
          <w:szCs w:val="24"/>
          <w:lang w:val="sr-Cyrl-CS"/>
        </w:rPr>
      </w:pPr>
      <w:r w:rsidRPr="002415DA">
        <w:rPr>
          <w:rFonts w:ascii="Times New Roman" w:hAnsi="Times New Roman" w:cs="Times New Roman"/>
          <w:bCs/>
          <w:sz w:val="24"/>
          <w:szCs w:val="24"/>
          <w:lang w:val="sr-Cyrl-CS"/>
        </w:rPr>
        <w:t>Значајнијих извора буке, у границама плана, осим саобраћаја нема.</w:t>
      </w:r>
    </w:p>
    <w:p w14:paraId="4E23FB1B" w14:textId="1FC974BE" w:rsidR="00AB6D0A" w:rsidRPr="002415DA" w:rsidRDefault="00AB6D0A" w:rsidP="005C6DA0">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Мониторинг квалитета површинских вода је успостављен на рекама Дунав и Болечица, које су у планском обухвату. </w:t>
      </w:r>
      <w:r w:rsidRPr="002415DA">
        <w:rPr>
          <w:rFonts w:ascii="Times New Roman" w:hAnsi="Times New Roman" w:cs="Times New Roman"/>
          <w:iCs/>
          <w:sz w:val="24"/>
          <w:szCs w:val="24"/>
          <w:lang w:val="sr-Cyrl-CS"/>
        </w:rPr>
        <w:t xml:space="preserve">Испитивањем квалитета вода Дунава </w:t>
      </w:r>
      <w:r w:rsidRPr="002415DA">
        <w:rPr>
          <w:rFonts w:ascii="Times New Roman" w:hAnsi="Times New Roman" w:cs="Times New Roman"/>
          <w:sz w:val="24"/>
          <w:szCs w:val="24"/>
          <w:lang w:val="sr-Cyrl-CS"/>
        </w:rPr>
        <w:t>у периоду 2012–2015. године утврђено је, да је нормама за II класу речних вода (захтевана к</w:t>
      </w:r>
      <w:r w:rsidR="00FF2BAB" w:rsidRPr="002415DA">
        <w:rPr>
          <w:rFonts w:ascii="Times New Roman" w:hAnsi="Times New Roman" w:cs="Times New Roman"/>
          <w:sz w:val="24"/>
          <w:szCs w:val="24"/>
          <w:lang w:val="sr-Cyrl-CS"/>
        </w:rPr>
        <w:t>ласа за Дунав) одговарало само шест</w:t>
      </w:r>
      <w:r w:rsidRPr="002415DA">
        <w:rPr>
          <w:rFonts w:ascii="Times New Roman" w:hAnsi="Times New Roman" w:cs="Times New Roman"/>
          <w:sz w:val="24"/>
          <w:szCs w:val="24"/>
          <w:lang w:val="sr-Cyrl-CS"/>
        </w:rPr>
        <w:t xml:space="preserve"> узорака (7,31%) воде Дунава. Пре свега су изразита одступања у санитарно микробиолошком погледу. Сви узорци вода реке Болечице су, у истом периоду, одступали од предвиђене, II класе квалитета речних вода.</w:t>
      </w:r>
    </w:p>
    <w:p w14:paraId="5565146C" w14:textId="1BB1D943" w:rsidR="00AB6D0A" w:rsidRPr="002415DA" w:rsidRDefault="00AB6D0A" w:rsidP="00D8034F">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3.5.2. </w:t>
      </w:r>
      <w:r w:rsidR="00A81159" w:rsidRPr="002415DA">
        <w:rPr>
          <w:rFonts w:ascii="Times New Roman" w:hAnsi="Times New Roman" w:cs="Times New Roman"/>
          <w:sz w:val="24"/>
          <w:szCs w:val="24"/>
          <w:lang w:val="sr-Cyrl-CS"/>
        </w:rPr>
        <w:t>З</w:t>
      </w:r>
      <w:r w:rsidR="00D8034F" w:rsidRPr="002415DA">
        <w:rPr>
          <w:rFonts w:ascii="Times New Roman" w:hAnsi="Times New Roman" w:cs="Times New Roman"/>
          <w:sz w:val="24"/>
          <w:szCs w:val="24"/>
          <w:lang w:val="sr-Cyrl-CS"/>
        </w:rPr>
        <w:t>аштита од елементарних непогода</w:t>
      </w:r>
    </w:p>
    <w:p w14:paraId="21CD565E" w14:textId="0C4D4D35" w:rsidR="00AB6D0A" w:rsidRPr="002415DA" w:rsidRDefault="00AB6D0A" w:rsidP="009B419D">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Савремени геолошки процеси и појаве</w:t>
      </w:r>
    </w:p>
    <w:p w14:paraId="5D771389" w14:textId="77777777" w:rsidR="00AB6D0A" w:rsidRPr="002415DA" w:rsidRDefault="00AB6D0A" w:rsidP="00AE71E2">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Детаљном анализом постојеће геолошко-геотехничке документације и експертским прегледом терена на </w:t>
      </w:r>
      <w:r w:rsidR="006C5D77" w:rsidRPr="002415DA">
        <w:rPr>
          <w:rFonts w:ascii="Times New Roman" w:hAnsi="Times New Roman" w:cs="Times New Roman"/>
          <w:sz w:val="24"/>
          <w:szCs w:val="24"/>
          <w:lang w:val="sr-Cyrl-CS"/>
        </w:rPr>
        <w:t>планск</w:t>
      </w:r>
      <w:r w:rsidRPr="002415DA">
        <w:rPr>
          <w:rFonts w:ascii="Times New Roman" w:hAnsi="Times New Roman" w:cs="Times New Roman"/>
          <w:sz w:val="24"/>
          <w:szCs w:val="24"/>
          <w:lang w:val="sr-Cyrl-CS"/>
        </w:rPr>
        <w:t xml:space="preserve">ом </w:t>
      </w:r>
      <w:r w:rsidR="006C5D77" w:rsidRPr="002415DA">
        <w:rPr>
          <w:rFonts w:ascii="Times New Roman" w:hAnsi="Times New Roman" w:cs="Times New Roman"/>
          <w:sz w:val="24"/>
          <w:szCs w:val="24"/>
          <w:lang w:val="sr-Cyrl-CS"/>
        </w:rPr>
        <w:t>подручју</w:t>
      </w:r>
      <w:r w:rsidRPr="002415DA">
        <w:rPr>
          <w:rFonts w:ascii="Times New Roman" w:hAnsi="Times New Roman" w:cs="Times New Roman"/>
          <w:sz w:val="24"/>
          <w:szCs w:val="24"/>
          <w:lang w:val="sr-Cyrl-CS"/>
        </w:rPr>
        <w:t xml:space="preserve"> могу се уочити следећи утицаји инжењерскогеолошких процеса:</w:t>
      </w:r>
    </w:p>
    <w:p w14:paraId="3C35623C" w14:textId="77777777" w:rsidR="00AB6D0A" w:rsidRPr="002415DA" w:rsidRDefault="00AB6D0A" w:rsidP="00B15298">
      <w:pPr>
        <w:pStyle w:val="ListParagraph"/>
        <w:numPr>
          <w:ilvl w:val="0"/>
          <w:numId w:val="18"/>
        </w:numPr>
        <w:spacing w:before="120" w:after="120"/>
        <w:ind w:left="360"/>
        <w:jc w:val="left"/>
        <w:rPr>
          <w:rFonts w:ascii="Times New Roman" w:hAnsi="Times New Roman"/>
          <w:sz w:val="24"/>
          <w:szCs w:val="24"/>
        </w:rPr>
      </w:pPr>
      <w:r w:rsidRPr="002415DA">
        <w:rPr>
          <w:rFonts w:ascii="Times New Roman" w:hAnsi="Times New Roman"/>
          <w:sz w:val="24"/>
          <w:szCs w:val="24"/>
        </w:rPr>
        <w:t>процес клизања – одроњавања;</w:t>
      </w:r>
    </w:p>
    <w:p w14:paraId="67066E1D" w14:textId="71C8811F" w:rsidR="00AB6D0A" w:rsidRPr="002415DA" w:rsidRDefault="00FF2BAB" w:rsidP="00B15298">
      <w:pPr>
        <w:pStyle w:val="ListParagraph"/>
        <w:numPr>
          <w:ilvl w:val="0"/>
          <w:numId w:val="18"/>
        </w:numPr>
        <w:spacing w:before="120" w:after="120"/>
        <w:ind w:left="360"/>
        <w:jc w:val="left"/>
        <w:rPr>
          <w:rFonts w:ascii="Times New Roman" w:hAnsi="Times New Roman"/>
          <w:sz w:val="24"/>
          <w:szCs w:val="24"/>
        </w:rPr>
      </w:pPr>
      <w:r w:rsidRPr="002415DA">
        <w:rPr>
          <w:rFonts w:ascii="Times New Roman" w:hAnsi="Times New Roman"/>
          <w:sz w:val="24"/>
          <w:szCs w:val="24"/>
        </w:rPr>
        <w:lastRenderedPageBreak/>
        <w:t>суфозија;</w:t>
      </w:r>
    </w:p>
    <w:p w14:paraId="7CBB31F6" w14:textId="77777777" w:rsidR="00AB6D0A" w:rsidRPr="002415DA" w:rsidRDefault="00AB6D0A" w:rsidP="00B15298">
      <w:pPr>
        <w:pStyle w:val="ListParagraph"/>
        <w:numPr>
          <w:ilvl w:val="0"/>
          <w:numId w:val="18"/>
        </w:numPr>
        <w:spacing w:before="120" w:after="120"/>
        <w:ind w:left="360"/>
        <w:jc w:val="left"/>
        <w:rPr>
          <w:rFonts w:ascii="Times New Roman" w:hAnsi="Times New Roman"/>
          <w:sz w:val="24"/>
          <w:szCs w:val="24"/>
        </w:rPr>
      </w:pPr>
      <w:r w:rsidRPr="002415DA">
        <w:rPr>
          <w:rFonts w:ascii="Times New Roman" w:hAnsi="Times New Roman"/>
          <w:sz w:val="24"/>
          <w:szCs w:val="24"/>
        </w:rPr>
        <w:t>проветравање.</w:t>
      </w:r>
    </w:p>
    <w:p w14:paraId="3478ABFF" w14:textId="612C75C2" w:rsidR="00AB6D0A" w:rsidRPr="002415DA" w:rsidRDefault="00AB6D0A" w:rsidP="00AE71E2">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Процес клизања - одроњавања је сложен процес те поред геолошког састава, структурних и хидрогеолошких својстава стена које учествују у изградњи терена, на његово стварање имају утицај ерозиони процеси и антропогени утицаји. Пре изградње обалоутвр</w:t>
      </w:r>
      <w:r w:rsidR="00AE71E2" w:rsidRPr="002415DA">
        <w:rPr>
          <w:rFonts w:ascii="Times New Roman" w:hAnsi="Times New Roman" w:cs="Times New Roman"/>
          <w:sz w:val="24"/>
          <w:szCs w:val="24"/>
          <w:lang w:val="sr-Cyrl-CS"/>
        </w:rPr>
        <w:t>д</w:t>
      </w:r>
      <w:r w:rsidRPr="002415DA">
        <w:rPr>
          <w:rFonts w:ascii="Times New Roman" w:hAnsi="Times New Roman" w:cs="Times New Roman"/>
          <w:sz w:val="24"/>
          <w:szCs w:val="24"/>
          <w:lang w:val="sr-Cyrl-CS"/>
        </w:rPr>
        <w:t>е знатан негативан утицај на предметну локацију је имала речна ерозија. Осцилације водостаја, које износе 3-4</w:t>
      </w:r>
      <w:r w:rsidR="00FF2BAB" w:rsidRPr="002415DA">
        <w:rPr>
          <w:rFonts w:ascii="Times New Roman" w:hAnsi="Times New Roman" w:cs="Times New Roman"/>
          <w:sz w:val="24"/>
          <w:szCs w:val="24"/>
          <w:lang w:val="sr-Cyrl-CS"/>
        </w:rPr>
        <w:t xml:space="preserve"> </w:t>
      </w:r>
      <w:r w:rsidR="00CD5714" w:rsidRPr="002415DA">
        <w:rPr>
          <w:rFonts w:ascii="Times New Roman" w:hAnsi="Times New Roman" w:cs="Times New Roman"/>
          <w:sz w:val="24"/>
          <w:szCs w:val="24"/>
          <w:lang w:val="sr-Cyrl-CS"/>
        </w:rPr>
        <w:t>m</w:t>
      </w:r>
      <w:r w:rsidRPr="002415DA">
        <w:rPr>
          <w:rFonts w:ascii="Times New Roman" w:hAnsi="Times New Roman" w:cs="Times New Roman"/>
          <w:sz w:val="24"/>
          <w:szCs w:val="24"/>
          <w:lang w:val="sr-Cyrl-CS"/>
        </w:rPr>
        <w:t>, условљавају интензивну суфозију, тј</w:t>
      </w:r>
      <w:r w:rsidR="00CD5714"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негативно хидродинамичко дејство када долази до промене напонског стања и слабљења отпорних карактеристика одсека а самим тим и његове деградације. Вода у пукотинама делује механички повећавајући на тај начин активан притисак. Углавном се формирају пукотине које су управне или паралелне току Дунава. Подлокавање изазива одламање стрмих страна одсека. То је процес који стално траје и стога дунавско приобаље захтева санацију којом ће се заштитити ножица одсека од утицаја реке. </w:t>
      </w:r>
    </w:p>
    <w:p w14:paraId="146B1268" w14:textId="7F495601" w:rsidR="00AB6D0A" w:rsidRPr="002415DA" w:rsidRDefault="00AB6D0A" w:rsidP="00AE71E2">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Процес суфозије се јавља услед лаке растворљивости карбонатног везива, слабе отпорности средине на дејство воде и испирања ситних честица, што има за последицу слегање терена и формирање тзв. </w:t>
      </w:r>
      <w:r w:rsidR="00CD5714"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удубљења</w:t>
      </w:r>
      <w:r w:rsidR="00CD5714"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Прашинасти седименти су подложни филтрационом разарању водом. Филтрацијом воде долази до растварања карбонатног везива које облаже прслине и поре прашинастих седимената посебно </w:t>
      </w:r>
      <w:r w:rsidR="00BF7367" w:rsidRPr="002415DA">
        <w:rPr>
          <w:rFonts w:ascii="Times New Roman" w:hAnsi="Times New Roman" w:cs="Times New Roman"/>
          <w:sz w:val="24"/>
          <w:szCs w:val="24"/>
          <w:lang w:val="sr-Cyrl-CS"/>
        </w:rPr>
        <w:t>а</w:t>
      </w:r>
      <w:r w:rsidRPr="002415DA">
        <w:rPr>
          <w:rFonts w:ascii="Times New Roman" w:hAnsi="Times New Roman" w:cs="Times New Roman"/>
          <w:sz w:val="24"/>
          <w:szCs w:val="24"/>
          <w:lang w:val="sr-Cyrl-CS"/>
        </w:rPr>
        <w:t>рхеолошког слоја. Услед тог постепено се проширују пукотине и поре испирањем њихових зидова. Као резултат овога, средина поприма другачија физичкомеханичка и инжењерскогеолошка својства.</w:t>
      </w:r>
    </w:p>
    <w:p w14:paraId="6AADDF2B" w14:textId="77777777" w:rsidR="00AB6D0A" w:rsidRPr="002415DA" w:rsidRDefault="00AB6D0A" w:rsidP="00AE71E2">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На овом делу терена посебан утицај на стабилност има сталан прилив вода са падине и  неконтролисано расипање отпадних вода из околних домаћинстава јер у широј зони предметног простора нема канализационе мреже. Расквашавањем тла долази до хемијске разградње лако растворљивих карбонатних соли и на тај начин се руше структурне везе, губи се природна чврстоћа тла, како на притисак тако и на смицање. Тако се процес претвара у механичко откидање маса у облику мањих или већих блокова.</w:t>
      </w:r>
    </w:p>
    <w:p w14:paraId="2B576816" w14:textId="2B7F4D91" w:rsidR="00AB6D0A" w:rsidRPr="002415DA" w:rsidRDefault="00AB6D0A" w:rsidP="00AE71E2">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У прашинастим седиментима од којих је изграђен вертикални одсек постоји и један врло интересантан процес. То је процес проветравања. Процес се манифестује у просушености (проветрености) прашинастог тла на одсеку. Прашинасто тло у непосредној зони одсека, привидно подсећа на пустињски лес, поседује чврстоћу вишу од истог тла у залеђу, али је деформабилност 5-6 пута већа у условима накнадног провлажавања. </w:t>
      </w:r>
      <w:r w:rsidR="00AE71E2" w:rsidRPr="002415DA">
        <w:rPr>
          <w:rFonts w:ascii="Times New Roman" w:hAnsi="Times New Roman" w:cs="Times New Roman"/>
          <w:sz w:val="24"/>
          <w:szCs w:val="24"/>
          <w:lang w:val="sr-Cyrl-CS"/>
        </w:rPr>
        <w:t>Ш</w:t>
      </w:r>
      <w:r w:rsidRPr="002415DA">
        <w:rPr>
          <w:rFonts w:ascii="Times New Roman" w:hAnsi="Times New Roman" w:cs="Times New Roman"/>
          <w:sz w:val="24"/>
          <w:szCs w:val="24"/>
          <w:lang w:val="sr-Cyrl-CS"/>
        </w:rPr>
        <w:t>то је ширина одсека већа то су ове особе</w:t>
      </w:r>
      <w:r w:rsidR="00FF2BAB" w:rsidRPr="002415DA">
        <w:rPr>
          <w:rFonts w:ascii="Times New Roman" w:hAnsi="Times New Roman" w:cs="Times New Roman"/>
          <w:sz w:val="24"/>
          <w:szCs w:val="24"/>
          <w:lang w:val="sr-Cyrl-CS"/>
        </w:rPr>
        <w:t>н</w:t>
      </w:r>
      <w:r w:rsidRPr="002415DA">
        <w:rPr>
          <w:rFonts w:ascii="Times New Roman" w:hAnsi="Times New Roman" w:cs="Times New Roman"/>
          <w:sz w:val="24"/>
          <w:szCs w:val="24"/>
          <w:lang w:val="sr-Cyrl-CS"/>
        </w:rPr>
        <w:t xml:space="preserve">ости тла израженије. Та појава је знатно изражена у садашњим условима и након изградње обалоутврде где је ублажена речна ерозија али се процес одроњавања на вертикалном одсеку и даље дешава. </w:t>
      </w:r>
    </w:p>
    <w:p w14:paraId="5340EA4F" w14:textId="77777777" w:rsidR="00AB6D0A" w:rsidRPr="002415DA" w:rsidRDefault="00AB6D0A" w:rsidP="00AE71E2">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У садашњим условима на </w:t>
      </w:r>
      <w:r w:rsidR="0075299C" w:rsidRPr="002415DA">
        <w:rPr>
          <w:rFonts w:ascii="Times New Roman" w:hAnsi="Times New Roman" w:cs="Times New Roman"/>
          <w:sz w:val="24"/>
          <w:szCs w:val="24"/>
          <w:lang w:val="sr-Cyrl-CS"/>
        </w:rPr>
        <w:t>планском подручју</w:t>
      </w:r>
      <w:r w:rsidRPr="002415DA">
        <w:rPr>
          <w:rFonts w:ascii="Times New Roman" w:hAnsi="Times New Roman" w:cs="Times New Roman"/>
          <w:sz w:val="24"/>
          <w:szCs w:val="24"/>
          <w:lang w:val="sr-Cyrl-CS"/>
        </w:rPr>
        <w:t xml:space="preserve"> је издвојено клизиште које је према информацијама староседелаца настало још пре </w:t>
      </w:r>
      <w:r w:rsidR="0075299C" w:rsidRPr="002415DA">
        <w:rPr>
          <w:rFonts w:ascii="Times New Roman" w:hAnsi="Times New Roman" w:cs="Times New Roman"/>
          <w:sz w:val="24"/>
          <w:szCs w:val="24"/>
          <w:lang w:val="sr-Cyrl-CS"/>
        </w:rPr>
        <w:t>II</w:t>
      </w:r>
      <w:r w:rsidRPr="002415DA">
        <w:rPr>
          <w:rFonts w:ascii="Times New Roman" w:hAnsi="Times New Roman" w:cs="Times New Roman"/>
          <w:sz w:val="24"/>
          <w:szCs w:val="24"/>
          <w:lang w:val="sr-Cyrl-CS"/>
        </w:rPr>
        <w:t xml:space="preserve"> светског рата. Формирано клизиште има све морфолошке елементе клизишта осим ножице која је еродована и сада је завршетак клизишта у виду вертикалног одсека. Вертикални одсек висине 5-10</w:t>
      </w:r>
      <w:r w:rsidR="0075299C" w:rsidRPr="002415DA">
        <w:rPr>
          <w:rFonts w:ascii="Times New Roman" w:hAnsi="Times New Roman" w:cs="Times New Roman"/>
          <w:sz w:val="24"/>
          <w:szCs w:val="24"/>
          <w:lang w:val="sr-Cyrl-CS"/>
        </w:rPr>
        <w:t>m</w:t>
      </w:r>
      <w:r w:rsidRPr="002415DA">
        <w:rPr>
          <w:rFonts w:ascii="Times New Roman" w:hAnsi="Times New Roman" w:cs="Times New Roman"/>
          <w:sz w:val="24"/>
          <w:szCs w:val="24"/>
          <w:lang w:val="sr-Cyrl-CS"/>
        </w:rPr>
        <w:t xml:space="preserve"> се налази дуж читавог </w:t>
      </w:r>
      <w:r w:rsidR="0075299C" w:rsidRPr="002415DA">
        <w:rPr>
          <w:rFonts w:ascii="Times New Roman" w:hAnsi="Times New Roman" w:cs="Times New Roman"/>
          <w:sz w:val="24"/>
          <w:szCs w:val="24"/>
          <w:lang w:val="sr-Cyrl-CS"/>
        </w:rPr>
        <w:t xml:space="preserve">планског подручја </w:t>
      </w:r>
      <w:r w:rsidRPr="002415DA">
        <w:rPr>
          <w:rFonts w:ascii="Times New Roman" w:hAnsi="Times New Roman" w:cs="Times New Roman"/>
          <w:sz w:val="24"/>
          <w:szCs w:val="24"/>
          <w:lang w:val="sr-Cyrl-CS"/>
        </w:rPr>
        <w:t xml:space="preserve">и на њему се у одређеним временским периодима јављају одрони. Урађена обалоутврда која је изведена на </w:t>
      </w:r>
      <w:r w:rsidR="0075299C" w:rsidRPr="002415DA">
        <w:rPr>
          <w:rFonts w:ascii="Times New Roman" w:hAnsi="Times New Roman" w:cs="Times New Roman"/>
          <w:sz w:val="24"/>
          <w:szCs w:val="24"/>
          <w:lang w:val="sr-Cyrl-CS"/>
        </w:rPr>
        <w:t>делу обале</w:t>
      </w:r>
      <w:r w:rsidRPr="002415DA">
        <w:rPr>
          <w:rFonts w:ascii="Times New Roman" w:hAnsi="Times New Roman" w:cs="Times New Roman"/>
          <w:sz w:val="24"/>
          <w:szCs w:val="24"/>
          <w:lang w:val="sr-Cyrl-CS"/>
        </w:rPr>
        <w:t xml:space="preserve"> </w:t>
      </w:r>
      <w:r w:rsidR="0075299C" w:rsidRPr="002415DA">
        <w:rPr>
          <w:rFonts w:ascii="Times New Roman" w:hAnsi="Times New Roman" w:cs="Times New Roman"/>
          <w:sz w:val="24"/>
          <w:szCs w:val="24"/>
          <w:lang w:val="sr-Cyrl-CS"/>
        </w:rPr>
        <w:t>реке Дунав</w:t>
      </w:r>
      <w:r w:rsidRPr="002415DA">
        <w:rPr>
          <w:rFonts w:ascii="Times New Roman" w:hAnsi="Times New Roman" w:cs="Times New Roman"/>
          <w:sz w:val="24"/>
          <w:szCs w:val="24"/>
          <w:lang w:val="sr-Cyrl-CS"/>
        </w:rPr>
        <w:t xml:space="preserve"> знатно ублажава речну ерозију и доприноси већем степену стабилности.</w:t>
      </w:r>
    </w:p>
    <w:p w14:paraId="3E818F27" w14:textId="77777777" w:rsidR="005C24BE" w:rsidRDefault="005C24BE" w:rsidP="009B419D">
      <w:pPr>
        <w:spacing w:before="120" w:after="120"/>
        <w:jc w:val="center"/>
        <w:rPr>
          <w:rFonts w:ascii="Times New Roman" w:hAnsi="Times New Roman" w:cs="Times New Roman"/>
          <w:sz w:val="24"/>
          <w:szCs w:val="24"/>
          <w:lang w:val="sr-Cyrl-CS"/>
        </w:rPr>
      </w:pPr>
    </w:p>
    <w:p w14:paraId="0B5D9B92" w14:textId="77777777" w:rsidR="005C24BE" w:rsidRDefault="005C24BE" w:rsidP="009B419D">
      <w:pPr>
        <w:spacing w:before="120" w:after="120"/>
        <w:jc w:val="center"/>
        <w:rPr>
          <w:rFonts w:ascii="Times New Roman" w:hAnsi="Times New Roman" w:cs="Times New Roman"/>
          <w:sz w:val="24"/>
          <w:szCs w:val="24"/>
          <w:lang w:val="sr-Cyrl-CS"/>
        </w:rPr>
      </w:pPr>
    </w:p>
    <w:p w14:paraId="7C69BC20" w14:textId="77777777" w:rsidR="00AB6D0A" w:rsidRPr="002415DA" w:rsidRDefault="00AB6D0A" w:rsidP="009B419D">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Сеизмичност терена</w:t>
      </w:r>
    </w:p>
    <w:p w14:paraId="7F63193F" w14:textId="151CE9B0" w:rsidR="00AB6D0A" w:rsidRPr="002415DA" w:rsidRDefault="00EF493E" w:rsidP="00AE71E2">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Правилником о изменама </w:t>
      </w:r>
      <w:r w:rsidR="00AB6D0A" w:rsidRPr="002415DA">
        <w:rPr>
          <w:rFonts w:ascii="Times New Roman" w:hAnsi="Times New Roman" w:cs="Times New Roman"/>
          <w:sz w:val="24"/>
          <w:szCs w:val="24"/>
          <w:lang w:val="sr-Cyrl-CS"/>
        </w:rPr>
        <w:t>и допун</w:t>
      </w:r>
      <w:r w:rsidRPr="002415DA">
        <w:rPr>
          <w:rFonts w:ascii="Times New Roman" w:hAnsi="Times New Roman" w:cs="Times New Roman"/>
          <w:sz w:val="24"/>
          <w:szCs w:val="24"/>
          <w:lang w:val="sr-Cyrl-CS"/>
        </w:rPr>
        <w:t>а</w:t>
      </w:r>
      <w:r w:rsidR="00AB6D0A" w:rsidRPr="002415DA">
        <w:rPr>
          <w:rFonts w:ascii="Times New Roman" w:hAnsi="Times New Roman" w:cs="Times New Roman"/>
          <w:sz w:val="24"/>
          <w:szCs w:val="24"/>
          <w:lang w:val="sr-Cyrl-CS"/>
        </w:rPr>
        <w:t>м</w:t>
      </w:r>
      <w:r w:rsidRPr="002415DA">
        <w:rPr>
          <w:rFonts w:ascii="Times New Roman" w:hAnsi="Times New Roman" w:cs="Times New Roman"/>
          <w:sz w:val="24"/>
          <w:szCs w:val="24"/>
          <w:lang w:val="sr-Cyrl-CS"/>
        </w:rPr>
        <w:t>а</w:t>
      </w:r>
      <w:r w:rsidR="00AB6D0A" w:rsidRPr="002415DA">
        <w:rPr>
          <w:rFonts w:ascii="Times New Roman" w:hAnsi="Times New Roman" w:cs="Times New Roman"/>
          <w:sz w:val="24"/>
          <w:szCs w:val="24"/>
          <w:lang w:val="sr-Cyrl-CS"/>
        </w:rPr>
        <w:t xml:space="preserve"> Правилника о техничким нормативима за изградњу објеката високоградње у сеизмичким подручја (</w:t>
      </w:r>
      <w:r w:rsidRPr="002415DA">
        <w:rPr>
          <w:rFonts w:ascii="Times New Roman" w:hAnsi="Times New Roman" w:cs="Times New Roman"/>
          <w:sz w:val="24"/>
          <w:szCs w:val="24"/>
          <w:lang w:val="sr-Cyrl-CS"/>
        </w:rPr>
        <w:t>„</w:t>
      </w:r>
      <w:r w:rsidR="00AB6D0A" w:rsidRPr="002415DA">
        <w:rPr>
          <w:rFonts w:ascii="Times New Roman" w:hAnsi="Times New Roman" w:cs="Times New Roman"/>
          <w:sz w:val="24"/>
          <w:szCs w:val="24"/>
          <w:lang w:val="sr-Cyrl-CS"/>
        </w:rPr>
        <w:t>Сл</w:t>
      </w:r>
      <w:r w:rsidRPr="002415DA">
        <w:rPr>
          <w:rFonts w:ascii="Times New Roman" w:hAnsi="Times New Roman" w:cs="Times New Roman"/>
          <w:sz w:val="24"/>
          <w:szCs w:val="24"/>
          <w:lang w:val="sr-Cyrl-CS"/>
        </w:rPr>
        <w:t xml:space="preserve">ужбени </w:t>
      </w:r>
      <w:r w:rsidR="00AB6D0A" w:rsidRPr="002415DA">
        <w:rPr>
          <w:rFonts w:ascii="Times New Roman" w:hAnsi="Times New Roman" w:cs="Times New Roman"/>
          <w:sz w:val="24"/>
          <w:szCs w:val="24"/>
          <w:lang w:val="sr-Cyrl-CS"/>
        </w:rPr>
        <w:t>лист СФРЈ</w:t>
      </w:r>
      <w:r w:rsidRPr="002415DA">
        <w:rPr>
          <w:rFonts w:ascii="Times New Roman" w:hAnsi="Times New Roman" w:cs="Times New Roman"/>
          <w:sz w:val="24"/>
          <w:szCs w:val="24"/>
          <w:lang w:val="sr-Cyrl-CS"/>
        </w:rPr>
        <w:t>”,</w:t>
      </w:r>
      <w:r w:rsidR="00AB6D0A" w:rsidRPr="002415DA">
        <w:rPr>
          <w:rFonts w:ascii="Times New Roman" w:hAnsi="Times New Roman" w:cs="Times New Roman"/>
          <w:sz w:val="24"/>
          <w:szCs w:val="24"/>
          <w:lang w:val="sr-Cyrl-CS"/>
        </w:rPr>
        <w:t xml:space="preserve"> бр</w:t>
      </w:r>
      <w:r w:rsidR="003E00CE" w:rsidRPr="002415DA">
        <w:rPr>
          <w:rFonts w:ascii="Times New Roman" w:hAnsi="Times New Roman" w:cs="Times New Roman"/>
          <w:sz w:val="24"/>
          <w:szCs w:val="24"/>
          <w:lang w:val="sr-Cyrl-CS"/>
        </w:rPr>
        <w:t>. 31/81, 49/82, 29/83, 21/88 и</w:t>
      </w:r>
      <w:r w:rsidR="00AB6D0A" w:rsidRPr="002415DA">
        <w:rPr>
          <w:rFonts w:ascii="Times New Roman" w:hAnsi="Times New Roman" w:cs="Times New Roman"/>
          <w:sz w:val="24"/>
          <w:szCs w:val="24"/>
          <w:lang w:val="sr-Cyrl-CS"/>
        </w:rPr>
        <w:t xml:space="preserve"> 5</w:t>
      </w:r>
      <w:r w:rsidRPr="002415DA">
        <w:rPr>
          <w:rFonts w:ascii="Times New Roman" w:hAnsi="Times New Roman" w:cs="Times New Roman"/>
          <w:sz w:val="24"/>
          <w:szCs w:val="24"/>
          <w:lang w:val="sr-Cyrl-CS"/>
        </w:rPr>
        <w:t>2</w:t>
      </w:r>
      <w:r w:rsidR="00AB6D0A" w:rsidRPr="002415DA">
        <w:rPr>
          <w:rFonts w:ascii="Times New Roman" w:hAnsi="Times New Roman" w:cs="Times New Roman"/>
          <w:sz w:val="24"/>
          <w:szCs w:val="24"/>
          <w:lang w:val="sr-Cyrl-CS"/>
        </w:rPr>
        <w:t xml:space="preserve">/90) овај, као и други терени Београда добили су већи степен сеизмичког интензитета са VII на VIII° МЦС скале. </w:t>
      </w:r>
    </w:p>
    <w:p w14:paraId="17CC8F62" w14:textId="77777777" w:rsidR="00AB6D0A" w:rsidRPr="002415DA" w:rsidRDefault="00EF493E" w:rsidP="00AE71E2">
      <w:pPr>
        <w:spacing w:before="120" w:after="120"/>
        <w:ind w:firstLine="720"/>
        <w:rPr>
          <w:rFonts w:ascii="Times New Roman" w:hAnsi="Times New Roman" w:cs="Times New Roman"/>
          <w:bCs/>
          <w:spacing w:val="-6"/>
          <w:sz w:val="24"/>
          <w:szCs w:val="24"/>
          <w:lang w:val="sr-Cyrl-CS"/>
        </w:rPr>
      </w:pPr>
      <w:r w:rsidRPr="002415DA">
        <w:rPr>
          <w:rFonts w:ascii="Times New Roman" w:hAnsi="Times New Roman" w:cs="Times New Roman"/>
          <w:spacing w:val="-6"/>
          <w:sz w:val="24"/>
          <w:szCs w:val="24"/>
          <w:lang w:val="sr-Cyrl-CS"/>
        </w:rPr>
        <w:t>С о</w:t>
      </w:r>
      <w:r w:rsidR="00AB6D0A" w:rsidRPr="002415DA">
        <w:rPr>
          <w:rFonts w:ascii="Times New Roman" w:hAnsi="Times New Roman" w:cs="Times New Roman"/>
          <w:spacing w:val="-6"/>
          <w:sz w:val="24"/>
          <w:szCs w:val="24"/>
          <w:lang w:val="sr-Cyrl-CS"/>
        </w:rPr>
        <w:t xml:space="preserve">бзиром на све околности у конкретном случају зависно од конструктивног типа објекта и реализоване масе, овај део терена припада </w:t>
      </w:r>
      <w:r w:rsidR="00AB6D0A" w:rsidRPr="002415DA">
        <w:rPr>
          <w:rFonts w:ascii="Times New Roman" w:hAnsi="Times New Roman" w:cs="Times New Roman"/>
          <w:bCs/>
          <w:spacing w:val="-6"/>
          <w:sz w:val="24"/>
          <w:szCs w:val="24"/>
          <w:lang w:val="sr-Cyrl-CS"/>
        </w:rPr>
        <w:t>VIII° МЦС,</w:t>
      </w:r>
      <w:r w:rsidR="00AB6D0A" w:rsidRPr="002415DA">
        <w:rPr>
          <w:rFonts w:ascii="Times New Roman" w:hAnsi="Times New Roman" w:cs="Times New Roman"/>
          <w:spacing w:val="-6"/>
          <w:sz w:val="24"/>
          <w:szCs w:val="24"/>
          <w:lang w:val="sr-Cyrl-CS"/>
        </w:rPr>
        <w:t xml:space="preserve"> са вредностима коефицијента сеизмичности тла </w:t>
      </w:r>
      <w:r w:rsidR="00AB6D0A" w:rsidRPr="002415DA">
        <w:rPr>
          <w:rFonts w:ascii="Times New Roman" w:hAnsi="Times New Roman" w:cs="Times New Roman"/>
          <w:bCs/>
          <w:spacing w:val="-6"/>
          <w:sz w:val="24"/>
          <w:szCs w:val="24"/>
          <w:lang w:val="sr-Cyrl-CS"/>
        </w:rPr>
        <w:t>Кс = 0,05.</w:t>
      </w:r>
    </w:p>
    <w:p w14:paraId="1DA56211" w14:textId="5E2F889E" w:rsidR="00AB6D0A" w:rsidRPr="002415DA" w:rsidRDefault="00AB6D0A" w:rsidP="00AE71E2">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Према најновијим регионалним истраживањим</w:t>
      </w:r>
      <w:r w:rsidR="00ED5CBC">
        <w:rPr>
          <w:rFonts w:ascii="Times New Roman" w:hAnsi="Times New Roman" w:cs="Times New Roman"/>
          <w:sz w:val="24"/>
          <w:szCs w:val="24"/>
          <w:lang w:val="sr-Cyrl-CS"/>
        </w:rPr>
        <w:t>а</w:t>
      </w:r>
      <w:r w:rsidRPr="002415DA">
        <w:rPr>
          <w:rFonts w:ascii="Times New Roman" w:hAnsi="Times New Roman" w:cs="Times New Roman"/>
          <w:sz w:val="24"/>
          <w:szCs w:val="24"/>
          <w:lang w:val="sr-Cyrl-CS"/>
        </w:rPr>
        <w:t xml:space="preserve"> Републичког сеизмолошког завода Србије (</w:t>
      </w:r>
      <w:hyperlink r:id="rId19" w:history="1">
        <w:r w:rsidRPr="002415DA">
          <w:rPr>
            <w:rStyle w:val="Hyperlink"/>
            <w:rFonts w:ascii="Times New Roman" w:hAnsi="Times New Roman" w:cs="Times New Roman"/>
            <w:sz w:val="24"/>
            <w:szCs w:val="24"/>
            <w:lang w:val="sr-Cyrl-CS"/>
          </w:rPr>
          <w:t>http://www.seismo.gov.rs/</w:t>
        </w:r>
      </w:hyperlink>
      <w:r w:rsidRPr="002415DA">
        <w:rPr>
          <w:rFonts w:ascii="Times New Roman" w:hAnsi="Times New Roman" w:cs="Times New Roman"/>
          <w:sz w:val="24"/>
          <w:szCs w:val="24"/>
          <w:lang w:val="sr-Cyrl-CS"/>
        </w:rPr>
        <w:t>) одређени су параметри сеизмичности за територију Републике Србије. Према карти сеизмичког хазарда за очекивано максимално хоризонтално убрзање на основној стени – Acc(g) и очекивани максимални интензитет земљотреса – I</w:t>
      </w:r>
      <w:r w:rsidRPr="002415DA">
        <w:rPr>
          <w:rFonts w:ascii="Times New Roman" w:hAnsi="Times New Roman" w:cs="Times New Roman"/>
          <w:sz w:val="24"/>
          <w:szCs w:val="24"/>
          <w:vertAlign w:val="subscript"/>
          <w:lang w:val="sr-Cyrl-CS"/>
        </w:rPr>
        <w:t>max</w:t>
      </w:r>
      <w:r w:rsidRPr="002415DA">
        <w:rPr>
          <w:rFonts w:ascii="Times New Roman" w:hAnsi="Times New Roman" w:cs="Times New Roman"/>
          <w:sz w:val="24"/>
          <w:szCs w:val="24"/>
          <w:lang w:val="sr-Cyrl-CS"/>
        </w:rPr>
        <w:t xml:space="preserve"> у јединицама Европске макросеизмичке скале (EMS-98), у оквиру повратног периода од 95, 475 и 975 година могу се очекивати земљотреси максималног интензитета и убрзања приказани у табели.</w:t>
      </w:r>
    </w:p>
    <w:p w14:paraId="6CAFFA3E" w14:textId="77777777" w:rsidR="00AB6D0A" w:rsidRPr="002415DA" w:rsidRDefault="00AB6D0A" w:rsidP="00AB6D0A">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Табела 2: Сеизмички параметри и повратни период времена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76"/>
        <w:gridCol w:w="2238"/>
        <w:gridCol w:w="2268"/>
        <w:gridCol w:w="1971"/>
      </w:tblGrid>
      <w:tr w:rsidR="00AB6D0A" w:rsidRPr="002415DA" w14:paraId="2AFB1BF0" w14:textId="77777777" w:rsidTr="004E72E2">
        <w:trPr>
          <w:cantSplit/>
          <w:jc w:val="center"/>
        </w:trPr>
        <w:tc>
          <w:tcPr>
            <w:tcW w:w="2676" w:type="dxa"/>
            <w:vMerge w:val="restart"/>
            <w:vAlign w:val="center"/>
          </w:tcPr>
          <w:p w14:paraId="36201516" w14:textId="77777777" w:rsidR="00AB6D0A" w:rsidRPr="002415DA" w:rsidRDefault="00AB6D0A" w:rsidP="00AB6D0A">
            <w:pPr>
              <w:rPr>
                <w:rFonts w:ascii="Times New Roman" w:hAnsi="Times New Roman" w:cs="Times New Roman"/>
                <w:lang w:val="sr-Cyrl-CS"/>
              </w:rPr>
            </w:pPr>
            <w:r w:rsidRPr="002415DA">
              <w:rPr>
                <w:rFonts w:ascii="Times New Roman" w:hAnsi="Times New Roman" w:cs="Times New Roman"/>
                <w:lang w:val="sr-Cyrl-CS"/>
              </w:rPr>
              <w:t>Сеизмички параметри</w:t>
            </w:r>
          </w:p>
        </w:tc>
        <w:tc>
          <w:tcPr>
            <w:tcW w:w="6477" w:type="dxa"/>
            <w:gridSpan w:val="3"/>
            <w:vAlign w:val="center"/>
          </w:tcPr>
          <w:p w14:paraId="07D5AA83" w14:textId="77777777" w:rsidR="00AB6D0A" w:rsidRPr="002415DA" w:rsidRDefault="00AB6D0A" w:rsidP="00AB6D0A">
            <w:pPr>
              <w:jc w:val="center"/>
              <w:rPr>
                <w:rFonts w:ascii="Times New Roman" w:hAnsi="Times New Roman" w:cs="Times New Roman"/>
                <w:lang w:val="sr-Cyrl-CS"/>
              </w:rPr>
            </w:pPr>
            <w:r w:rsidRPr="002415DA">
              <w:rPr>
                <w:rFonts w:ascii="Times New Roman" w:hAnsi="Times New Roman" w:cs="Times New Roman"/>
                <w:lang w:val="sr-Cyrl-CS"/>
              </w:rPr>
              <w:t>Повратни период времена (године)</w:t>
            </w:r>
          </w:p>
        </w:tc>
      </w:tr>
      <w:tr w:rsidR="00AB6D0A" w:rsidRPr="002415DA" w14:paraId="49D57C63" w14:textId="77777777" w:rsidTr="004E72E2">
        <w:trPr>
          <w:cantSplit/>
          <w:jc w:val="center"/>
        </w:trPr>
        <w:tc>
          <w:tcPr>
            <w:tcW w:w="2676" w:type="dxa"/>
            <w:vMerge/>
            <w:vAlign w:val="center"/>
          </w:tcPr>
          <w:p w14:paraId="7E6B9070" w14:textId="77777777" w:rsidR="00AB6D0A" w:rsidRPr="002415DA" w:rsidRDefault="00AB6D0A" w:rsidP="00AB6D0A">
            <w:pPr>
              <w:rPr>
                <w:rFonts w:ascii="Times New Roman" w:hAnsi="Times New Roman" w:cs="Times New Roman"/>
                <w:lang w:val="sr-Cyrl-CS"/>
              </w:rPr>
            </w:pPr>
          </w:p>
        </w:tc>
        <w:tc>
          <w:tcPr>
            <w:tcW w:w="2238" w:type="dxa"/>
            <w:vAlign w:val="center"/>
          </w:tcPr>
          <w:p w14:paraId="7F91191C" w14:textId="77777777" w:rsidR="00AB6D0A" w:rsidRPr="002415DA" w:rsidRDefault="00AB6D0A" w:rsidP="00AB6D0A">
            <w:pPr>
              <w:jc w:val="center"/>
              <w:rPr>
                <w:rFonts w:ascii="Times New Roman" w:hAnsi="Times New Roman" w:cs="Times New Roman"/>
                <w:lang w:val="sr-Cyrl-CS"/>
              </w:rPr>
            </w:pPr>
            <w:r w:rsidRPr="002415DA">
              <w:rPr>
                <w:rFonts w:ascii="Times New Roman" w:hAnsi="Times New Roman" w:cs="Times New Roman"/>
                <w:lang w:val="sr-Cyrl-CS"/>
              </w:rPr>
              <w:t>95</w:t>
            </w:r>
          </w:p>
        </w:tc>
        <w:tc>
          <w:tcPr>
            <w:tcW w:w="2268" w:type="dxa"/>
            <w:shd w:val="clear" w:color="auto" w:fill="auto"/>
            <w:vAlign w:val="center"/>
          </w:tcPr>
          <w:p w14:paraId="7C7D5442" w14:textId="77777777" w:rsidR="00AB6D0A" w:rsidRPr="002415DA" w:rsidRDefault="00AB6D0A" w:rsidP="00AB6D0A">
            <w:pPr>
              <w:jc w:val="center"/>
              <w:rPr>
                <w:rFonts w:ascii="Times New Roman" w:hAnsi="Times New Roman" w:cs="Times New Roman"/>
                <w:lang w:val="sr-Cyrl-CS"/>
              </w:rPr>
            </w:pPr>
            <w:r w:rsidRPr="002415DA">
              <w:rPr>
                <w:rFonts w:ascii="Times New Roman" w:hAnsi="Times New Roman" w:cs="Times New Roman"/>
                <w:lang w:val="sr-Cyrl-CS"/>
              </w:rPr>
              <w:t>475</w:t>
            </w:r>
          </w:p>
        </w:tc>
        <w:tc>
          <w:tcPr>
            <w:tcW w:w="1971" w:type="dxa"/>
          </w:tcPr>
          <w:p w14:paraId="6F166960" w14:textId="77777777" w:rsidR="00AB6D0A" w:rsidRPr="002415DA" w:rsidRDefault="00AB6D0A" w:rsidP="00AB6D0A">
            <w:pPr>
              <w:jc w:val="center"/>
              <w:rPr>
                <w:rFonts w:ascii="Times New Roman" w:hAnsi="Times New Roman" w:cs="Times New Roman"/>
                <w:lang w:val="sr-Cyrl-CS"/>
              </w:rPr>
            </w:pPr>
            <w:r w:rsidRPr="002415DA">
              <w:rPr>
                <w:rFonts w:ascii="Times New Roman" w:hAnsi="Times New Roman" w:cs="Times New Roman"/>
                <w:lang w:val="sr-Cyrl-CS"/>
              </w:rPr>
              <w:t>975</w:t>
            </w:r>
          </w:p>
        </w:tc>
      </w:tr>
      <w:tr w:rsidR="00AB6D0A" w:rsidRPr="002415DA" w14:paraId="01E1B17D" w14:textId="77777777" w:rsidTr="004E72E2">
        <w:trPr>
          <w:cantSplit/>
          <w:jc w:val="center"/>
        </w:trPr>
        <w:tc>
          <w:tcPr>
            <w:tcW w:w="2676" w:type="dxa"/>
            <w:vAlign w:val="center"/>
          </w:tcPr>
          <w:p w14:paraId="1E11CD31" w14:textId="77777777" w:rsidR="00AB6D0A" w:rsidRPr="002415DA" w:rsidRDefault="00AB6D0A" w:rsidP="00AB6D0A">
            <w:pPr>
              <w:rPr>
                <w:rFonts w:ascii="Times New Roman" w:hAnsi="Times New Roman" w:cs="Times New Roman"/>
                <w:lang w:val="sr-Cyrl-CS"/>
              </w:rPr>
            </w:pPr>
            <w:r w:rsidRPr="002415DA">
              <w:rPr>
                <w:rFonts w:ascii="Times New Roman" w:hAnsi="Times New Roman" w:cs="Times New Roman"/>
                <w:lang w:val="sr-Cyrl-CS"/>
              </w:rPr>
              <w:t>Acc(g) max.</w:t>
            </w:r>
          </w:p>
        </w:tc>
        <w:tc>
          <w:tcPr>
            <w:tcW w:w="2238" w:type="dxa"/>
            <w:vAlign w:val="center"/>
          </w:tcPr>
          <w:p w14:paraId="2BF98181" w14:textId="77777777" w:rsidR="00AB6D0A" w:rsidRPr="002415DA" w:rsidRDefault="00AB6D0A" w:rsidP="00AB6D0A">
            <w:pPr>
              <w:jc w:val="center"/>
              <w:rPr>
                <w:rFonts w:ascii="Times New Roman" w:hAnsi="Times New Roman" w:cs="Times New Roman"/>
                <w:lang w:val="sr-Cyrl-CS"/>
              </w:rPr>
            </w:pPr>
            <w:r w:rsidRPr="002415DA">
              <w:rPr>
                <w:rFonts w:ascii="Times New Roman" w:hAnsi="Times New Roman" w:cs="Times New Roman"/>
                <w:lang w:val="sr-Cyrl-CS"/>
              </w:rPr>
              <w:t>0,02-0,04</w:t>
            </w:r>
          </w:p>
        </w:tc>
        <w:tc>
          <w:tcPr>
            <w:tcW w:w="2268" w:type="dxa"/>
            <w:shd w:val="clear" w:color="auto" w:fill="auto"/>
            <w:vAlign w:val="center"/>
          </w:tcPr>
          <w:p w14:paraId="1DEA0E41" w14:textId="77777777" w:rsidR="00AB6D0A" w:rsidRPr="002415DA" w:rsidRDefault="00AB6D0A" w:rsidP="00AB6D0A">
            <w:pPr>
              <w:jc w:val="center"/>
              <w:rPr>
                <w:rFonts w:ascii="Times New Roman" w:hAnsi="Times New Roman" w:cs="Times New Roman"/>
                <w:lang w:val="sr-Cyrl-CS"/>
              </w:rPr>
            </w:pPr>
            <w:r w:rsidRPr="002415DA">
              <w:rPr>
                <w:rFonts w:ascii="Times New Roman" w:hAnsi="Times New Roman" w:cs="Times New Roman"/>
                <w:lang w:val="sr-Cyrl-CS"/>
              </w:rPr>
              <w:t>0,06-0,08</w:t>
            </w:r>
          </w:p>
        </w:tc>
        <w:tc>
          <w:tcPr>
            <w:tcW w:w="1971" w:type="dxa"/>
          </w:tcPr>
          <w:p w14:paraId="373185AB" w14:textId="77777777" w:rsidR="00AB6D0A" w:rsidRPr="002415DA" w:rsidRDefault="00AB6D0A" w:rsidP="00AB6D0A">
            <w:pPr>
              <w:jc w:val="center"/>
              <w:rPr>
                <w:rFonts w:ascii="Times New Roman" w:hAnsi="Times New Roman" w:cs="Times New Roman"/>
                <w:lang w:val="sr-Cyrl-CS"/>
              </w:rPr>
            </w:pPr>
            <w:r w:rsidRPr="002415DA">
              <w:rPr>
                <w:rFonts w:ascii="Times New Roman" w:hAnsi="Times New Roman" w:cs="Times New Roman"/>
                <w:lang w:val="sr-Cyrl-CS"/>
              </w:rPr>
              <w:t>0,08-0,1</w:t>
            </w:r>
          </w:p>
        </w:tc>
      </w:tr>
      <w:tr w:rsidR="00AB6D0A" w:rsidRPr="002415DA" w14:paraId="6C45A2FD" w14:textId="77777777" w:rsidTr="004E72E2">
        <w:trPr>
          <w:cantSplit/>
          <w:jc w:val="center"/>
        </w:trPr>
        <w:tc>
          <w:tcPr>
            <w:tcW w:w="2676" w:type="dxa"/>
            <w:vAlign w:val="center"/>
          </w:tcPr>
          <w:p w14:paraId="4A62BD02" w14:textId="77777777" w:rsidR="00AB6D0A" w:rsidRPr="002415DA" w:rsidRDefault="00AB6D0A" w:rsidP="00AB6D0A">
            <w:pPr>
              <w:rPr>
                <w:rFonts w:ascii="Times New Roman" w:hAnsi="Times New Roman" w:cs="Times New Roman"/>
                <w:lang w:val="sr-Cyrl-CS"/>
              </w:rPr>
            </w:pPr>
            <w:r w:rsidRPr="002415DA">
              <w:rPr>
                <w:rFonts w:ascii="Times New Roman" w:hAnsi="Times New Roman" w:cs="Times New Roman"/>
                <w:lang w:val="sr-Cyrl-CS"/>
              </w:rPr>
              <w:t>I</w:t>
            </w:r>
            <w:r w:rsidRPr="002415DA">
              <w:rPr>
                <w:rFonts w:ascii="Times New Roman" w:hAnsi="Times New Roman" w:cs="Times New Roman"/>
                <w:vertAlign w:val="subscript"/>
                <w:lang w:val="sr-Cyrl-CS"/>
              </w:rPr>
              <w:t>max</w:t>
            </w:r>
            <w:r w:rsidRPr="002415DA">
              <w:rPr>
                <w:rFonts w:ascii="Times New Roman" w:hAnsi="Times New Roman" w:cs="Times New Roman"/>
                <w:lang w:val="sr-Cyrl-CS"/>
              </w:rPr>
              <w:t xml:space="preserve"> (EMS-98)</w:t>
            </w:r>
          </w:p>
        </w:tc>
        <w:tc>
          <w:tcPr>
            <w:tcW w:w="2238" w:type="dxa"/>
            <w:vAlign w:val="center"/>
          </w:tcPr>
          <w:p w14:paraId="48F9E333" w14:textId="77777777" w:rsidR="00AB6D0A" w:rsidRPr="002415DA" w:rsidRDefault="00AB6D0A" w:rsidP="00AB6D0A">
            <w:pPr>
              <w:jc w:val="center"/>
              <w:rPr>
                <w:rFonts w:ascii="Times New Roman" w:hAnsi="Times New Roman" w:cs="Times New Roman"/>
                <w:lang w:val="sr-Cyrl-CS"/>
              </w:rPr>
            </w:pPr>
            <w:r w:rsidRPr="002415DA">
              <w:rPr>
                <w:rFonts w:ascii="Times New Roman" w:hAnsi="Times New Roman" w:cs="Times New Roman"/>
                <w:lang w:val="sr-Cyrl-CS"/>
              </w:rPr>
              <w:t>V-VI</w:t>
            </w:r>
          </w:p>
        </w:tc>
        <w:tc>
          <w:tcPr>
            <w:tcW w:w="2268" w:type="dxa"/>
            <w:shd w:val="clear" w:color="auto" w:fill="auto"/>
            <w:vAlign w:val="center"/>
          </w:tcPr>
          <w:p w14:paraId="358DF478" w14:textId="77777777" w:rsidR="00AB6D0A" w:rsidRPr="002415DA" w:rsidRDefault="00AB6D0A" w:rsidP="00AB6D0A">
            <w:pPr>
              <w:jc w:val="center"/>
              <w:rPr>
                <w:rFonts w:ascii="Times New Roman" w:hAnsi="Times New Roman" w:cs="Times New Roman"/>
                <w:lang w:val="sr-Cyrl-CS"/>
              </w:rPr>
            </w:pPr>
            <w:r w:rsidRPr="002415DA">
              <w:rPr>
                <w:rFonts w:ascii="Times New Roman" w:hAnsi="Times New Roman" w:cs="Times New Roman"/>
                <w:lang w:val="sr-Cyrl-CS"/>
              </w:rPr>
              <w:t>VII</w:t>
            </w:r>
          </w:p>
        </w:tc>
        <w:tc>
          <w:tcPr>
            <w:tcW w:w="1971" w:type="dxa"/>
            <w:vAlign w:val="center"/>
          </w:tcPr>
          <w:p w14:paraId="21E86A60" w14:textId="77777777" w:rsidR="00AB6D0A" w:rsidRPr="002415DA" w:rsidRDefault="00AB6D0A" w:rsidP="00AB6D0A">
            <w:pPr>
              <w:jc w:val="center"/>
              <w:rPr>
                <w:rFonts w:ascii="Times New Roman" w:hAnsi="Times New Roman" w:cs="Times New Roman"/>
                <w:lang w:val="sr-Cyrl-CS"/>
              </w:rPr>
            </w:pPr>
            <w:r w:rsidRPr="002415DA">
              <w:rPr>
                <w:rFonts w:ascii="Times New Roman" w:hAnsi="Times New Roman" w:cs="Times New Roman"/>
                <w:lang w:val="sr-Cyrl-CS"/>
              </w:rPr>
              <w:t>VIII</w:t>
            </w:r>
          </w:p>
        </w:tc>
      </w:tr>
    </w:tbl>
    <w:p w14:paraId="468AB401" w14:textId="77777777" w:rsidR="00AB6D0A" w:rsidRPr="002415DA" w:rsidRDefault="00AB6D0A" w:rsidP="004E72E2">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Ради заштите од земљотреса, објекте пројектовати у складу са:</w:t>
      </w:r>
    </w:p>
    <w:p w14:paraId="52285A03" w14:textId="31018B18" w:rsidR="00AB6D0A" w:rsidRPr="002415DA" w:rsidRDefault="00AB6D0A" w:rsidP="00B15298">
      <w:pPr>
        <w:pStyle w:val="ListParagraph"/>
        <w:numPr>
          <w:ilvl w:val="0"/>
          <w:numId w:val="19"/>
        </w:numPr>
        <w:tabs>
          <w:tab w:val="left" w:pos="360"/>
        </w:tabs>
        <w:ind w:left="360"/>
        <w:rPr>
          <w:rFonts w:ascii="Times New Roman" w:hAnsi="Times New Roman"/>
          <w:sz w:val="24"/>
          <w:szCs w:val="24"/>
        </w:rPr>
      </w:pPr>
      <w:r w:rsidRPr="002415DA">
        <w:rPr>
          <w:rFonts w:ascii="Times New Roman" w:hAnsi="Times New Roman"/>
          <w:sz w:val="24"/>
          <w:szCs w:val="24"/>
        </w:rPr>
        <w:t>Правилником о техничким нормативима за изградњу објеката високоградње у сеизмичким подручјима. Све прорачуне сеизмичке стабилности заснивати на посебно изграђеним подацима микросеизмичке ре</w:t>
      </w:r>
      <w:r w:rsidR="005C24BE">
        <w:rPr>
          <w:rFonts w:ascii="Times New Roman" w:hAnsi="Times New Roman"/>
          <w:sz w:val="24"/>
          <w:szCs w:val="24"/>
          <w:lang w:val="sr-Cyrl-RS"/>
        </w:rPr>
        <w:t>ј</w:t>
      </w:r>
      <w:r w:rsidR="005C24BE">
        <w:rPr>
          <w:rFonts w:ascii="Times New Roman" w:hAnsi="Times New Roman"/>
          <w:sz w:val="24"/>
          <w:szCs w:val="24"/>
        </w:rPr>
        <w:t>о</w:t>
      </w:r>
      <w:r w:rsidRPr="002415DA">
        <w:rPr>
          <w:rFonts w:ascii="Times New Roman" w:hAnsi="Times New Roman"/>
          <w:sz w:val="24"/>
          <w:szCs w:val="24"/>
        </w:rPr>
        <w:t>низације</w:t>
      </w:r>
      <w:r w:rsidR="00B36E61" w:rsidRPr="002415DA">
        <w:rPr>
          <w:rFonts w:ascii="Times New Roman" w:hAnsi="Times New Roman"/>
          <w:sz w:val="24"/>
          <w:szCs w:val="24"/>
        </w:rPr>
        <w:t>;</w:t>
      </w:r>
    </w:p>
    <w:p w14:paraId="71120226" w14:textId="77777777" w:rsidR="00AB6D0A" w:rsidRPr="002415DA" w:rsidRDefault="00AB6D0A" w:rsidP="00B15298">
      <w:pPr>
        <w:pStyle w:val="ListParagraph"/>
        <w:numPr>
          <w:ilvl w:val="0"/>
          <w:numId w:val="19"/>
        </w:numPr>
        <w:tabs>
          <w:tab w:val="left" w:pos="360"/>
        </w:tabs>
        <w:ind w:left="360"/>
        <w:rPr>
          <w:rFonts w:ascii="Times New Roman" w:hAnsi="Times New Roman"/>
          <w:sz w:val="24"/>
          <w:szCs w:val="24"/>
        </w:rPr>
      </w:pPr>
      <w:r w:rsidRPr="002415DA">
        <w:rPr>
          <w:rFonts w:ascii="Times New Roman" w:hAnsi="Times New Roman"/>
          <w:sz w:val="24"/>
          <w:szCs w:val="24"/>
        </w:rPr>
        <w:t>Правилником о привременим техничким нормативима за изградњу објеката који не спадају у високоградњу у сеизмичким подручјима („</w:t>
      </w:r>
      <w:r w:rsidR="0075299C" w:rsidRPr="002415DA">
        <w:rPr>
          <w:rFonts w:ascii="Times New Roman" w:hAnsi="Times New Roman"/>
          <w:sz w:val="24"/>
          <w:szCs w:val="24"/>
        </w:rPr>
        <w:t>Сл</w:t>
      </w:r>
      <w:r w:rsidR="00EF493E" w:rsidRPr="002415DA">
        <w:rPr>
          <w:rFonts w:ascii="Times New Roman" w:hAnsi="Times New Roman"/>
          <w:sz w:val="24"/>
          <w:szCs w:val="24"/>
        </w:rPr>
        <w:t xml:space="preserve">ужбени </w:t>
      </w:r>
      <w:r w:rsidRPr="002415DA">
        <w:rPr>
          <w:rFonts w:ascii="Times New Roman" w:hAnsi="Times New Roman"/>
          <w:sz w:val="24"/>
          <w:szCs w:val="24"/>
        </w:rPr>
        <w:t>лист СФРЈ</w:t>
      </w:r>
      <w:r w:rsidR="00872813" w:rsidRPr="002415DA">
        <w:rPr>
          <w:rFonts w:ascii="Times New Roman" w:hAnsi="Times New Roman"/>
          <w:sz w:val="24"/>
          <w:szCs w:val="24"/>
        </w:rPr>
        <w:t>”</w:t>
      </w:r>
      <w:r w:rsidR="00B867B1" w:rsidRPr="002415DA">
        <w:rPr>
          <w:rFonts w:ascii="Times New Roman" w:hAnsi="Times New Roman"/>
          <w:sz w:val="24"/>
          <w:szCs w:val="24"/>
        </w:rPr>
        <w:t>,</w:t>
      </w:r>
      <w:r w:rsidRPr="002415DA">
        <w:rPr>
          <w:rFonts w:ascii="Times New Roman" w:hAnsi="Times New Roman"/>
          <w:sz w:val="24"/>
          <w:szCs w:val="24"/>
        </w:rPr>
        <w:t xml:space="preserve"> бр</w:t>
      </w:r>
      <w:r w:rsidR="00B867B1" w:rsidRPr="002415DA">
        <w:rPr>
          <w:rFonts w:ascii="Times New Roman" w:hAnsi="Times New Roman"/>
          <w:sz w:val="24"/>
          <w:szCs w:val="24"/>
        </w:rPr>
        <w:t>ој</w:t>
      </w:r>
      <w:r w:rsidRPr="002415DA">
        <w:rPr>
          <w:rFonts w:ascii="Times New Roman" w:hAnsi="Times New Roman"/>
          <w:sz w:val="24"/>
          <w:szCs w:val="24"/>
        </w:rPr>
        <w:t xml:space="preserve"> 39/64).</w:t>
      </w:r>
    </w:p>
    <w:p w14:paraId="5AE95C92" w14:textId="54A66D0C" w:rsidR="00AB6D0A" w:rsidRPr="002415DA" w:rsidRDefault="00AB6D0A" w:rsidP="00D8034F">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3.5.3. </w:t>
      </w:r>
      <w:r w:rsidR="00A81159" w:rsidRPr="002415DA">
        <w:rPr>
          <w:rFonts w:ascii="Times New Roman" w:hAnsi="Times New Roman" w:cs="Times New Roman"/>
          <w:sz w:val="24"/>
          <w:szCs w:val="24"/>
          <w:lang w:val="sr-Cyrl-CS"/>
        </w:rPr>
        <w:t>О</w:t>
      </w:r>
      <w:r w:rsidR="00D8034F" w:rsidRPr="002415DA">
        <w:rPr>
          <w:rFonts w:ascii="Times New Roman" w:hAnsi="Times New Roman" w:cs="Times New Roman"/>
          <w:sz w:val="24"/>
          <w:szCs w:val="24"/>
          <w:lang w:val="sr-Cyrl-CS"/>
        </w:rPr>
        <w:t>дбрана</w:t>
      </w:r>
      <w:r w:rsidR="00A81159" w:rsidRPr="002415DA">
        <w:rPr>
          <w:rFonts w:ascii="Times New Roman" w:hAnsi="Times New Roman" w:cs="Times New Roman"/>
          <w:sz w:val="24"/>
          <w:szCs w:val="24"/>
          <w:lang w:val="sr-Cyrl-CS"/>
        </w:rPr>
        <w:t xml:space="preserve"> </w:t>
      </w:r>
      <w:r w:rsidR="00D8034F" w:rsidRPr="002415DA">
        <w:rPr>
          <w:rFonts w:ascii="Times New Roman" w:hAnsi="Times New Roman" w:cs="Times New Roman"/>
          <w:sz w:val="24"/>
          <w:szCs w:val="24"/>
          <w:lang w:val="sr-Cyrl-CS"/>
        </w:rPr>
        <w:t>земље</w:t>
      </w:r>
    </w:p>
    <w:p w14:paraId="4591351D" w14:textId="77777777" w:rsidR="00AB6D0A" w:rsidRPr="002415DA" w:rsidRDefault="00AB6D0A" w:rsidP="00AE71E2">
      <w:pPr>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На планском подручју не постоје капацитети од интереса за одбрану земље.</w:t>
      </w:r>
    </w:p>
    <w:p w14:paraId="6EAF7ED6" w14:textId="77777777" w:rsidR="00AB6D0A" w:rsidRPr="002415DA" w:rsidRDefault="00AB6D0A" w:rsidP="00AB6D0A">
      <w:pPr>
        <w:pStyle w:val="ListParagraph"/>
        <w:jc w:val="center"/>
        <w:rPr>
          <w:rFonts w:ascii="Times New Roman" w:hAnsi="Times New Roman"/>
          <w:sz w:val="24"/>
          <w:szCs w:val="24"/>
        </w:rPr>
        <w:sectPr w:rsidR="00AB6D0A" w:rsidRPr="002415DA" w:rsidSect="007B3D71">
          <w:footerReference w:type="default" r:id="rId20"/>
          <w:pgSz w:w="11907" w:h="16839" w:code="9"/>
          <w:pgMar w:top="1440" w:right="1440" w:bottom="1440" w:left="1440" w:header="567" w:footer="720" w:gutter="0"/>
          <w:pgNumType w:start="1"/>
          <w:cols w:space="720"/>
          <w:titlePg/>
          <w:docGrid w:linePitch="360"/>
        </w:sectPr>
      </w:pPr>
    </w:p>
    <w:p w14:paraId="5DA1C7C2" w14:textId="3ADA099C" w:rsidR="00AB6D0A" w:rsidRPr="002415DA" w:rsidRDefault="00AB6D0A" w:rsidP="00D8034F">
      <w:pPr>
        <w:pStyle w:val="NoSpacing"/>
        <w:spacing w:before="240" w:after="240"/>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 xml:space="preserve">3.6. </w:t>
      </w:r>
      <w:r w:rsidRPr="002415DA">
        <w:rPr>
          <w:rFonts w:ascii="Times New Roman" w:hAnsi="Times New Roman" w:cs="Times New Roman"/>
          <w:color w:val="000000"/>
          <w:sz w:val="24"/>
          <w:szCs w:val="24"/>
          <w:lang w:val="sr-Cyrl-CS"/>
        </w:rPr>
        <w:t>П</w:t>
      </w:r>
      <w:r w:rsidR="00D8034F" w:rsidRPr="002415DA">
        <w:rPr>
          <w:rFonts w:ascii="Times New Roman" w:hAnsi="Times New Roman" w:cs="Times New Roman"/>
          <w:color w:val="000000"/>
          <w:sz w:val="24"/>
          <w:szCs w:val="24"/>
          <w:lang w:val="sr-Cyrl-CS"/>
        </w:rPr>
        <w:t>отенцијали и ограничења</w:t>
      </w:r>
      <w:r w:rsidRPr="002415DA">
        <w:rPr>
          <w:rFonts w:ascii="Times New Roman" w:hAnsi="Times New Roman" w:cs="Times New Roman"/>
          <w:color w:val="000000"/>
          <w:sz w:val="24"/>
          <w:szCs w:val="24"/>
          <w:lang w:val="sr-Cyrl-CS"/>
        </w:rPr>
        <w:t xml:space="preserve">, SWОТ </w:t>
      </w:r>
      <w:r w:rsidR="00D8034F" w:rsidRPr="002415DA">
        <w:rPr>
          <w:rFonts w:ascii="Times New Roman" w:hAnsi="Times New Roman" w:cs="Times New Roman"/>
          <w:color w:val="000000"/>
          <w:sz w:val="24"/>
          <w:szCs w:val="24"/>
          <w:lang w:val="sr-Cyrl-CS"/>
        </w:rPr>
        <w:t>анализа</w:t>
      </w:r>
      <w:r w:rsidRPr="002415DA">
        <w:rPr>
          <w:rFonts w:ascii="Times New Roman" w:hAnsi="Times New Roman" w:cs="Times New Roman"/>
          <w:sz w:val="24"/>
          <w:szCs w:val="24"/>
          <w:lang w:val="sr-Cyrl-CS"/>
        </w:rPr>
        <w:t xml:space="preserve"> </w:t>
      </w:r>
    </w:p>
    <w:tbl>
      <w:tblPr>
        <w:tblW w:w="14400"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115" w:type="dxa"/>
          <w:right w:w="115" w:type="dxa"/>
        </w:tblCellMar>
        <w:tblLook w:val="04A0" w:firstRow="1" w:lastRow="0" w:firstColumn="1" w:lastColumn="0" w:noHBand="0" w:noVBand="1"/>
      </w:tblPr>
      <w:tblGrid>
        <w:gridCol w:w="7200"/>
        <w:gridCol w:w="7200"/>
      </w:tblGrid>
      <w:tr w:rsidR="00AB6D0A" w:rsidRPr="002415DA" w14:paraId="1564416C" w14:textId="77777777" w:rsidTr="00AB6D0A">
        <w:trPr>
          <w:trHeight w:val="372"/>
          <w:jc w:val="center"/>
        </w:trPr>
        <w:tc>
          <w:tcPr>
            <w:tcW w:w="7200" w:type="dxa"/>
            <w:tcBorders>
              <w:bottom w:val="single" w:sz="4" w:space="0" w:color="FFFFFF"/>
            </w:tcBorders>
            <w:shd w:val="clear" w:color="auto" w:fill="548DD4"/>
            <w:vAlign w:val="center"/>
          </w:tcPr>
          <w:p w14:paraId="22794C99" w14:textId="77777777" w:rsidR="00AB6D0A" w:rsidRPr="002415DA" w:rsidRDefault="00AB6D0A" w:rsidP="00AB6D0A">
            <w:pPr>
              <w:pStyle w:val="NoSpacing"/>
              <w:jc w:val="center"/>
              <w:rPr>
                <w:rFonts w:ascii="Times New Roman" w:hAnsi="Times New Roman" w:cs="Times New Roman"/>
                <w:color w:val="FFFFFF"/>
                <w:sz w:val="24"/>
                <w:szCs w:val="24"/>
                <w:lang w:val="sr-Cyrl-CS"/>
              </w:rPr>
            </w:pPr>
            <w:r w:rsidRPr="002415DA">
              <w:rPr>
                <w:rFonts w:ascii="Times New Roman" w:hAnsi="Times New Roman" w:cs="Times New Roman"/>
                <w:color w:val="FFFFFF"/>
                <w:sz w:val="24"/>
                <w:szCs w:val="24"/>
                <w:lang w:val="sr-Cyrl-CS"/>
              </w:rPr>
              <w:t>СНАГЕ (ПОТЕНЦИЈАЛИ)</w:t>
            </w:r>
          </w:p>
        </w:tc>
        <w:tc>
          <w:tcPr>
            <w:tcW w:w="7200" w:type="dxa"/>
            <w:tcBorders>
              <w:bottom w:val="single" w:sz="4" w:space="0" w:color="FFFFFF"/>
            </w:tcBorders>
            <w:shd w:val="clear" w:color="auto" w:fill="548DD4"/>
            <w:vAlign w:val="center"/>
          </w:tcPr>
          <w:p w14:paraId="227C4B5F" w14:textId="77777777" w:rsidR="00AB6D0A" w:rsidRPr="002415DA" w:rsidRDefault="00AB6D0A" w:rsidP="00AB6D0A">
            <w:pPr>
              <w:pStyle w:val="NoSpacing"/>
              <w:jc w:val="center"/>
              <w:rPr>
                <w:rFonts w:ascii="Times New Roman" w:hAnsi="Times New Roman" w:cs="Times New Roman"/>
                <w:color w:val="FFFFFF"/>
                <w:sz w:val="24"/>
                <w:szCs w:val="24"/>
                <w:lang w:val="sr-Cyrl-CS"/>
              </w:rPr>
            </w:pPr>
            <w:r w:rsidRPr="002415DA">
              <w:rPr>
                <w:rFonts w:ascii="Times New Roman" w:hAnsi="Times New Roman" w:cs="Times New Roman"/>
                <w:color w:val="FFFFFF"/>
                <w:sz w:val="24"/>
                <w:szCs w:val="24"/>
                <w:lang w:val="sr-Cyrl-CS"/>
              </w:rPr>
              <w:t>СЛАБОСТИ (ОГРАНИЧЕЊА)</w:t>
            </w:r>
          </w:p>
        </w:tc>
      </w:tr>
      <w:tr w:rsidR="00AB6D0A" w:rsidRPr="002415DA" w14:paraId="0F9AFBA0" w14:textId="77777777" w:rsidTr="00AB6D0A">
        <w:trPr>
          <w:trHeight w:val="74"/>
          <w:jc w:val="center"/>
        </w:trPr>
        <w:tc>
          <w:tcPr>
            <w:tcW w:w="14400" w:type="dxa"/>
            <w:gridSpan w:val="2"/>
            <w:tcBorders>
              <w:bottom w:val="single" w:sz="4" w:space="0" w:color="FFFFFF"/>
            </w:tcBorders>
            <w:shd w:val="clear" w:color="auto" w:fill="808080"/>
            <w:vAlign w:val="center"/>
          </w:tcPr>
          <w:p w14:paraId="422E91C5" w14:textId="77777777" w:rsidR="00AB6D0A" w:rsidRPr="002415DA" w:rsidRDefault="00AB6D0A" w:rsidP="00AB6D0A">
            <w:pPr>
              <w:pStyle w:val="NoSpacing"/>
              <w:jc w:val="center"/>
              <w:rPr>
                <w:rFonts w:ascii="Times New Roman" w:hAnsi="Times New Roman" w:cs="Times New Roman"/>
                <w:color w:val="FFFFFF"/>
                <w:sz w:val="24"/>
                <w:szCs w:val="24"/>
                <w:lang w:val="sr-Cyrl-CS"/>
              </w:rPr>
            </w:pPr>
            <w:r w:rsidRPr="002415DA">
              <w:rPr>
                <w:rFonts w:ascii="Times New Roman" w:hAnsi="Times New Roman" w:cs="Times New Roman"/>
                <w:color w:val="FFFFFF"/>
                <w:sz w:val="24"/>
                <w:szCs w:val="24"/>
                <w:lang w:val="sr-Cyrl-CS"/>
              </w:rPr>
              <w:t>ЗАШТИТА ПРИРОДЕ, ПРЕДЕЛА И КУЛТУРНОГ НАСЛЕЂА</w:t>
            </w:r>
          </w:p>
        </w:tc>
      </w:tr>
      <w:tr w:rsidR="00AB6D0A" w:rsidRPr="002415DA" w14:paraId="7D692FB4" w14:textId="77777777" w:rsidTr="00AB6D0A">
        <w:trPr>
          <w:trHeight w:val="74"/>
          <w:jc w:val="center"/>
        </w:trPr>
        <w:tc>
          <w:tcPr>
            <w:tcW w:w="7200" w:type="dxa"/>
            <w:tcBorders>
              <w:bottom w:val="single" w:sz="4" w:space="0" w:color="FFFFFF"/>
            </w:tcBorders>
            <w:shd w:val="clear" w:color="auto" w:fill="D9D9D9"/>
          </w:tcPr>
          <w:p w14:paraId="47B3E06C" w14:textId="44F54E7E" w:rsidR="00AB6D0A" w:rsidRPr="002415DA" w:rsidRDefault="00926643" w:rsidP="00B15298">
            <w:pPr>
              <w:widowControl w:val="0"/>
              <w:numPr>
                <w:ilvl w:val="0"/>
                <w:numId w:val="23"/>
              </w:numPr>
              <w:shd w:val="clear" w:color="auto" w:fill="D9D9D9" w:themeFill="background1" w:themeFillShade="D9"/>
              <w:tabs>
                <w:tab w:val="left" w:pos="800"/>
              </w:tabs>
              <w:ind w:left="313"/>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н</w:t>
            </w:r>
            <w:r w:rsidR="00AB6D0A" w:rsidRPr="002415DA">
              <w:rPr>
                <w:rStyle w:val="Bodytext105pt"/>
                <w:sz w:val="24"/>
                <w:szCs w:val="24"/>
                <w:shd w:val="clear" w:color="auto" w:fill="D9D9D9" w:themeFill="background1" w:themeFillShade="D9"/>
                <w:lang w:val="sr-Cyrl-CS"/>
              </w:rPr>
              <w:t>ајзначајниј</w:t>
            </w:r>
            <w:r w:rsidR="00662531" w:rsidRPr="002415DA">
              <w:rPr>
                <w:rStyle w:val="Bodytext105pt"/>
                <w:sz w:val="24"/>
                <w:szCs w:val="24"/>
                <w:shd w:val="clear" w:color="auto" w:fill="D9D9D9" w:themeFill="background1" w:themeFillShade="D9"/>
                <w:lang w:val="sr-Cyrl-CS"/>
              </w:rPr>
              <w:t>е</w:t>
            </w:r>
            <w:r w:rsidR="00AB6D0A" w:rsidRPr="002415DA">
              <w:rPr>
                <w:rStyle w:val="Bodytext105pt"/>
                <w:sz w:val="24"/>
                <w:szCs w:val="24"/>
                <w:shd w:val="clear" w:color="auto" w:fill="D9D9D9" w:themeFill="background1" w:themeFillShade="D9"/>
                <w:lang w:val="sr-Cyrl-CS"/>
              </w:rPr>
              <w:t xml:space="preserve"> археолошк</w:t>
            </w:r>
            <w:r w:rsidR="00662531" w:rsidRPr="002415DA">
              <w:rPr>
                <w:rStyle w:val="Bodytext105pt"/>
                <w:sz w:val="24"/>
                <w:szCs w:val="24"/>
                <w:shd w:val="clear" w:color="auto" w:fill="D9D9D9" w:themeFill="background1" w:themeFillShade="D9"/>
                <w:lang w:val="sr-Cyrl-CS"/>
              </w:rPr>
              <w:t>о</w:t>
            </w:r>
            <w:r w:rsidR="00AB6D0A" w:rsidRPr="002415DA">
              <w:rPr>
                <w:rStyle w:val="Bodytext105pt"/>
                <w:sz w:val="24"/>
                <w:szCs w:val="24"/>
                <w:shd w:val="clear" w:color="auto" w:fill="D9D9D9" w:themeFill="background1" w:themeFillShade="D9"/>
                <w:lang w:val="sr-Cyrl-CS"/>
              </w:rPr>
              <w:t xml:space="preserve"> </w:t>
            </w:r>
            <w:r w:rsidR="00662531" w:rsidRPr="002415DA">
              <w:rPr>
                <w:rStyle w:val="Bodytext105pt"/>
                <w:sz w:val="24"/>
                <w:szCs w:val="24"/>
                <w:shd w:val="clear" w:color="auto" w:fill="D9D9D9" w:themeFill="background1" w:themeFillShade="D9"/>
                <w:lang w:val="sr-Cyrl-CS"/>
              </w:rPr>
              <w:t>налазиште</w:t>
            </w:r>
            <w:r w:rsidR="00AB6D0A" w:rsidRPr="002415DA">
              <w:rPr>
                <w:rStyle w:val="Bodytext105pt"/>
                <w:sz w:val="24"/>
                <w:szCs w:val="24"/>
                <w:shd w:val="clear" w:color="auto" w:fill="D9D9D9" w:themeFill="background1" w:themeFillShade="D9"/>
                <w:lang w:val="sr-Cyrl-CS"/>
              </w:rPr>
              <w:t xml:space="preserve"> неолита на средњем Подунављу и у региону;</w:t>
            </w:r>
          </w:p>
          <w:p w14:paraId="5AB56B05" w14:textId="77777777" w:rsidR="00AB6D0A" w:rsidRPr="002415DA" w:rsidRDefault="00AB6D0A" w:rsidP="00B15298">
            <w:pPr>
              <w:widowControl w:val="0"/>
              <w:numPr>
                <w:ilvl w:val="0"/>
                <w:numId w:val="23"/>
              </w:numPr>
              <w:shd w:val="clear" w:color="auto" w:fill="D9D9D9" w:themeFill="background1" w:themeFillShade="D9"/>
              <w:tabs>
                <w:tab w:val="left" w:pos="800"/>
              </w:tabs>
              <w:ind w:left="313"/>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богатство културних слојева, живот у праисторијском насељу трајао готово цео миленијум;</w:t>
            </w:r>
          </w:p>
          <w:p w14:paraId="7CD78C35" w14:textId="77777777" w:rsidR="00AB6D0A" w:rsidRPr="002415DA" w:rsidRDefault="00AB6D0A" w:rsidP="00B15298">
            <w:pPr>
              <w:widowControl w:val="0"/>
              <w:numPr>
                <w:ilvl w:val="0"/>
                <w:numId w:val="23"/>
              </w:numPr>
              <w:shd w:val="clear" w:color="auto" w:fill="D9D9D9" w:themeFill="background1" w:themeFillShade="D9"/>
              <w:tabs>
                <w:tab w:val="left" w:pos="800"/>
              </w:tabs>
              <w:ind w:left="313"/>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одлично документована и структурисана истраживања у претходних 100 година</w:t>
            </w:r>
            <w:r w:rsidRPr="002415DA">
              <w:rPr>
                <w:rFonts w:ascii="Times New Roman" w:hAnsi="Times New Roman" w:cs="Times New Roman"/>
                <w:sz w:val="24"/>
                <w:szCs w:val="24"/>
                <w:shd w:val="clear" w:color="auto" w:fill="D9D9D9" w:themeFill="background1" w:themeFillShade="D9"/>
                <w:lang w:val="sr-Cyrl-CS"/>
              </w:rPr>
              <w:t xml:space="preserve"> (</w:t>
            </w:r>
            <w:r w:rsidRPr="002415DA">
              <w:rPr>
                <w:rStyle w:val="Bodytext105pt"/>
                <w:sz w:val="24"/>
                <w:szCs w:val="24"/>
                <w:shd w:val="clear" w:color="auto" w:fill="D9D9D9" w:themeFill="background1" w:themeFillShade="D9"/>
                <w:lang w:val="sr-Cyrl-CS"/>
              </w:rPr>
              <w:t>целокупна документација у дигиталном облику);</w:t>
            </w:r>
          </w:p>
          <w:p w14:paraId="742AD4F2" w14:textId="77777777" w:rsidR="00AB6D0A" w:rsidRPr="002415DA" w:rsidRDefault="00AB6D0A" w:rsidP="00B15298">
            <w:pPr>
              <w:widowControl w:val="0"/>
              <w:numPr>
                <w:ilvl w:val="0"/>
                <w:numId w:val="23"/>
              </w:numPr>
              <w:shd w:val="clear" w:color="auto" w:fill="D9D9D9" w:themeFill="background1" w:themeFillShade="D9"/>
              <w:tabs>
                <w:tab w:val="left" w:pos="800"/>
              </w:tabs>
              <w:ind w:left="313"/>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изванредни и бројни покретни налази;</w:t>
            </w:r>
          </w:p>
          <w:p w14:paraId="2A384652" w14:textId="77777777" w:rsidR="00AB6D0A" w:rsidRPr="002415DA" w:rsidRDefault="00AB6D0A" w:rsidP="00B15298">
            <w:pPr>
              <w:widowControl w:val="0"/>
              <w:numPr>
                <w:ilvl w:val="0"/>
                <w:numId w:val="23"/>
              </w:numPr>
              <w:shd w:val="clear" w:color="auto" w:fill="D9D9D9" w:themeFill="background1" w:themeFillShade="D9"/>
              <w:tabs>
                <w:tab w:val="left" w:pos="795"/>
              </w:tabs>
              <w:ind w:left="313"/>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развијена сарадња између истраживача и</w:t>
            </w:r>
            <w:r w:rsidRPr="002415DA">
              <w:rPr>
                <w:rFonts w:ascii="Times New Roman" w:hAnsi="Times New Roman" w:cs="Times New Roman"/>
                <w:sz w:val="24"/>
                <w:szCs w:val="24"/>
                <w:shd w:val="clear" w:color="auto" w:fill="D9D9D9" w:themeFill="background1" w:themeFillShade="D9"/>
                <w:lang w:val="sr-Cyrl-CS"/>
              </w:rPr>
              <w:t xml:space="preserve"> </w:t>
            </w:r>
            <w:r w:rsidRPr="002415DA">
              <w:rPr>
                <w:rStyle w:val="Bodytext105pt"/>
                <w:sz w:val="24"/>
                <w:szCs w:val="24"/>
                <w:shd w:val="clear" w:color="auto" w:fill="D9D9D9" w:themeFill="background1" w:themeFillShade="D9"/>
                <w:lang w:val="sr-Cyrl-CS"/>
              </w:rPr>
              <w:t>високошколских институција у свету;</w:t>
            </w:r>
          </w:p>
          <w:p w14:paraId="4BEE7BC0" w14:textId="77777777" w:rsidR="00AB6D0A" w:rsidRPr="002415DA" w:rsidRDefault="00AB6D0A" w:rsidP="00B15298">
            <w:pPr>
              <w:widowControl w:val="0"/>
              <w:numPr>
                <w:ilvl w:val="0"/>
                <w:numId w:val="23"/>
              </w:numPr>
              <w:shd w:val="clear" w:color="auto" w:fill="D9D9D9" w:themeFill="background1" w:themeFillShade="D9"/>
              <w:tabs>
                <w:tab w:val="left" w:pos="360"/>
              </w:tabs>
              <w:ind w:left="313" w:right="80"/>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градски музеј који је надлежан за истраживања и спреман да обезбеди услове за презентацију и чување археолошких налаза;</w:t>
            </w:r>
          </w:p>
          <w:p w14:paraId="170E44ED" w14:textId="77777777" w:rsidR="00AB6D0A" w:rsidRPr="002415DA" w:rsidRDefault="00AB6D0A" w:rsidP="00B15298">
            <w:pPr>
              <w:widowControl w:val="0"/>
              <w:numPr>
                <w:ilvl w:val="0"/>
                <w:numId w:val="23"/>
              </w:numPr>
              <w:shd w:val="clear" w:color="auto" w:fill="D9D9D9" w:themeFill="background1" w:themeFillShade="D9"/>
              <w:tabs>
                <w:tab w:val="left" w:pos="360"/>
              </w:tabs>
              <w:ind w:left="313" w:right="80"/>
              <w:rPr>
                <w:rStyle w:val="Bodytext105pt"/>
                <w:color w:val="auto"/>
                <w:spacing w:val="0"/>
                <w:sz w:val="24"/>
                <w:szCs w:val="24"/>
                <w:shd w:val="clear" w:color="auto" w:fill="auto"/>
                <w:lang w:val="sr-Cyrl-CS"/>
              </w:rPr>
            </w:pPr>
            <w:r w:rsidRPr="002415DA">
              <w:rPr>
                <w:rStyle w:val="Bodytext105pt"/>
                <w:sz w:val="24"/>
                <w:szCs w:val="24"/>
                <w:shd w:val="clear" w:color="auto" w:fill="D9D9D9" w:themeFill="background1" w:themeFillShade="D9"/>
                <w:lang w:val="sr-Cyrl-CS"/>
              </w:rPr>
              <w:t>стручни и мотивисани стручњаци за интердисциплинарна истраживања;</w:t>
            </w:r>
          </w:p>
          <w:p w14:paraId="1976F937" w14:textId="77777777" w:rsidR="004E6CEA" w:rsidRPr="002415DA" w:rsidRDefault="004E6CEA" w:rsidP="00B15298">
            <w:pPr>
              <w:pStyle w:val="ListParagraph"/>
              <w:numPr>
                <w:ilvl w:val="0"/>
                <w:numId w:val="23"/>
              </w:numPr>
              <w:ind w:left="313"/>
              <w:contextualSpacing w:val="0"/>
              <w:rPr>
                <w:rFonts w:ascii="Times New Roman" w:hAnsi="Times New Roman"/>
                <w:sz w:val="24"/>
                <w:szCs w:val="24"/>
              </w:rPr>
            </w:pPr>
            <w:r w:rsidRPr="002415DA">
              <w:rPr>
                <w:rFonts w:ascii="Times New Roman" w:hAnsi="Times New Roman"/>
                <w:sz w:val="24"/>
                <w:szCs w:val="24"/>
              </w:rPr>
              <w:t>погодан положај између Дунава и шумадијских планина Авале и Космаја, а на траси некадашњег римског пута, главне саобраћајнице која је повезивала Сингидунум (Београд) и Виминацијум (Костолац);</w:t>
            </w:r>
          </w:p>
          <w:p w14:paraId="0443608A" w14:textId="77777777" w:rsidR="004E6CEA" w:rsidRPr="002415DA" w:rsidRDefault="004E6CEA" w:rsidP="00B15298">
            <w:pPr>
              <w:pStyle w:val="ListParagraph"/>
              <w:numPr>
                <w:ilvl w:val="0"/>
                <w:numId w:val="23"/>
              </w:numPr>
              <w:ind w:left="313"/>
              <w:contextualSpacing w:val="0"/>
              <w:rPr>
                <w:rFonts w:ascii="Times New Roman" w:hAnsi="Times New Roman"/>
                <w:sz w:val="24"/>
                <w:szCs w:val="24"/>
              </w:rPr>
            </w:pPr>
            <w:r w:rsidRPr="002415DA">
              <w:rPr>
                <w:rFonts w:ascii="Times New Roman" w:hAnsi="Times New Roman"/>
                <w:sz w:val="24"/>
                <w:szCs w:val="24"/>
              </w:rPr>
              <w:t>препознатљив карактер типа предела „Дунавско приобаље - падински део десне обале Дунава</w:t>
            </w:r>
            <w:r w:rsidR="00872813" w:rsidRPr="002415DA">
              <w:rPr>
                <w:rFonts w:ascii="Times New Roman" w:hAnsi="Times New Roman"/>
                <w:sz w:val="24"/>
                <w:szCs w:val="24"/>
              </w:rPr>
              <w:t>”</w:t>
            </w:r>
            <w:r w:rsidRPr="002415DA">
              <w:rPr>
                <w:rFonts w:ascii="Times New Roman" w:hAnsi="Times New Roman"/>
                <w:sz w:val="24"/>
                <w:szCs w:val="24"/>
              </w:rPr>
              <w:t>;</w:t>
            </w:r>
          </w:p>
          <w:p w14:paraId="27DB5265" w14:textId="77777777" w:rsidR="004E6CEA" w:rsidRPr="002415DA" w:rsidRDefault="004E6CEA" w:rsidP="00B15298">
            <w:pPr>
              <w:pStyle w:val="ListParagraph"/>
              <w:numPr>
                <w:ilvl w:val="0"/>
                <w:numId w:val="23"/>
              </w:numPr>
              <w:ind w:left="313"/>
              <w:contextualSpacing w:val="0"/>
              <w:rPr>
                <w:rFonts w:ascii="Times New Roman" w:hAnsi="Times New Roman"/>
                <w:sz w:val="24"/>
                <w:szCs w:val="24"/>
              </w:rPr>
            </w:pPr>
            <w:r w:rsidRPr="002415DA">
              <w:rPr>
                <w:rFonts w:ascii="Times New Roman" w:hAnsi="Times New Roman"/>
                <w:sz w:val="24"/>
                <w:szCs w:val="24"/>
              </w:rPr>
              <w:t>река Дунав са приобалном вегетацијом је еколошки коридор од националног и међународног значаја;</w:t>
            </w:r>
          </w:p>
          <w:p w14:paraId="23F4B260" w14:textId="77777777" w:rsidR="004E6CEA" w:rsidRPr="002415DA" w:rsidRDefault="004E6CEA" w:rsidP="00B15298">
            <w:pPr>
              <w:pStyle w:val="NoSpacing"/>
              <w:numPr>
                <w:ilvl w:val="0"/>
                <w:numId w:val="23"/>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река Болечица са приобалном вегетацијом - еколошки коридор на локалном нивоу;</w:t>
            </w:r>
          </w:p>
          <w:p w14:paraId="7D6BE3DD" w14:textId="77777777" w:rsidR="004E6CEA" w:rsidRPr="002415DA" w:rsidRDefault="004E6CEA" w:rsidP="00B15298">
            <w:pPr>
              <w:widowControl w:val="0"/>
              <w:numPr>
                <w:ilvl w:val="0"/>
                <w:numId w:val="23"/>
              </w:numPr>
              <w:tabs>
                <w:tab w:val="left" w:pos="0"/>
              </w:tabs>
              <w:ind w:left="313"/>
              <w:rPr>
                <w:rStyle w:val="Bodytext105pt"/>
                <w:sz w:val="24"/>
                <w:szCs w:val="24"/>
                <w:lang w:val="sr-Cyrl-CS"/>
              </w:rPr>
            </w:pPr>
            <w:r w:rsidRPr="002415DA">
              <w:rPr>
                <w:rStyle w:val="Bodytext105pt"/>
                <w:sz w:val="24"/>
                <w:szCs w:val="24"/>
                <w:shd w:val="clear" w:color="auto" w:fill="D9D9D9" w:themeFill="background1" w:themeFillShade="D9"/>
                <w:lang w:val="sr-Cyrl-CS"/>
              </w:rPr>
              <w:t>археолошко налазиште Бело брдо у Винчи је културно је добро од изузетног значаја за Републику Србију и препознато као изузетно вредно на међународном нивоу;</w:t>
            </w:r>
          </w:p>
          <w:p w14:paraId="2F119111" w14:textId="77777777" w:rsidR="00AB6D0A" w:rsidRPr="002415DA" w:rsidRDefault="00AB6D0A" w:rsidP="00B15298">
            <w:pPr>
              <w:widowControl w:val="0"/>
              <w:numPr>
                <w:ilvl w:val="0"/>
                <w:numId w:val="23"/>
              </w:numPr>
              <w:shd w:val="clear" w:color="auto" w:fill="D9D9D9" w:themeFill="background1" w:themeFillShade="D9"/>
              <w:tabs>
                <w:tab w:val="left" w:pos="360"/>
              </w:tabs>
              <w:ind w:left="313" w:right="940"/>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lastRenderedPageBreak/>
              <w:t>планска подршка;</w:t>
            </w:r>
          </w:p>
          <w:p w14:paraId="4FF715B6" w14:textId="77777777" w:rsidR="00AB6D0A" w:rsidRPr="002415DA" w:rsidRDefault="00AB6D0A" w:rsidP="00B15298">
            <w:pPr>
              <w:widowControl w:val="0"/>
              <w:numPr>
                <w:ilvl w:val="0"/>
                <w:numId w:val="23"/>
              </w:numPr>
              <w:shd w:val="clear" w:color="auto" w:fill="D9D9D9" w:themeFill="background1" w:themeFillShade="D9"/>
              <w:tabs>
                <w:tab w:val="left" w:pos="355"/>
              </w:tabs>
              <w:ind w:left="313" w:right="80"/>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развијена мрежа јавних служби (култура и образовање);</w:t>
            </w:r>
          </w:p>
          <w:p w14:paraId="5508CD78" w14:textId="77777777" w:rsidR="00AB6D0A" w:rsidRPr="002415DA" w:rsidRDefault="00AB6D0A" w:rsidP="00B15298">
            <w:pPr>
              <w:widowControl w:val="0"/>
              <w:numPr>
                <w:ilvl w:val="0"/>
                <w:numId w:val="23"/>
              </w:numPr>
              <w:shd w:val="clear" w:color="auto" w:fill="D9D9D9" w:themeFill="background1" w:themeFillShade="D9"/>
              <w:tabs>
                <w:tab w:val="left" w:pos="360"/>
              </w:tabs>
              <w:ind w:left="313" w:right="80"/>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удружења грађана заинтересована за уређење и програме презентације;</w:t>
            </w:r>
          </w:p>
          <w:p w14:paraId="4DBF5314" w14:textId="77777777" w:rsidR="00AB6D0A" w:rsidRPr="002415DA" w:rsidRDefault="00AB6D0A" w:rsidP="00B15298">
            <w:pPr>
              <w:widowControl w:val="0"/>
              <w:numPr>
                <w:ilvl w:val="0"/>
                <w:numId w:val="23"/>
              </w:numPr>
              <w:shd w:val="clear" w:color="auto" w:fill="D9D9D9" w:themeFill="background1" w:themeFillShade="D9"/>
              <w:tabs>
                <w:tab w:val="left" w:pos="350"/>
              </w:tabs>
              <w:ind w:left="313" w:right="80"/>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значајан туристички потенцијал;</w:t>
            </w:r>
          </w:p>
          <w:p w14:paraId="3FE301FA" w14:textId="77777777" w:rsidR="00AB6D0A" w:rsidRPr="002415DA" w:rsidRDefault="00AB6D0A" w:rsidP="00B15298">
            <w:pPr>
              <w:widowControl w:val="0"/>
              <w:numPr>
                <w:ilvl w:val="0"/>
                <w:numId w:val="23"/>
              </w:numPr>
              <w:shd w:val="clear" w:color="auto" w:fill="D9D9D9" w:themeFill="background1" w:themeFillShade="D9"/>
              <w:tabs>
                <w:tab w:val="left" w:pos="360"/>
              </w:tabs>
              <w:ind w:left="313" w:right="80"/>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валоризован туристички значај културног наслеђа Винче и Гроцке;</w:t>
            </w:r>
          </w:p>
          <w:p w14:paraId="02CFBA40" w14:textId="77777777" w:rsidR="00AB6D0A" w:rsidRPr="002415DA" w:rsidRDefault="00AB6D0A" w:rsidP="00B15298">
            <w:pPr>
              <w:widowControl w:val="0"/>
              <w:numPr>
                <w:ilvl w:val="0"/>
                <w:numId w:val="23"/>
              </w:numPr>
              <w:shd w:val="clear" w:color="auto" w:fill="D9D9D9" w:themeFill="background1" w:themeFillShade="D9"/>
              <w:tabs>
                <w:tab w:val="left" w:pos="360"/>
              </w:tabs>
              <w:ind w:left="313" w:right="80"/>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повезаност са важним магистралним коридорима Београд - Смедерево - Ђердап, пловни пут;</w:t>
            </w:r>
          </w:p>
          <w:p w14:paraId="7628E856" w14:textId="77777777" w:rsidR="00AB6D0A" w:rsidRPr="002415DA" w:rsidRDefault="00AB6D0A" w:rsidP="00B15298">
            <w:pPr>
              <w:widowControl w:val="0"/>
              <w:numPr>
                <w:ilvl w:val="0"/>
                <w:numId w:val="23"/>
              </w:numPr>
              <w:shd w:val="clear" w:color="auto" w:fill="D9D9D9" w:themeFill="background1" w:themeFillShade="D9"/>
              <w:tabs>
                <w:tab w:val="left" w:pos="360"/>
              </w:tabs>
              <w:ind w:left="313"/>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европска бициклистичка стаза;</w:t>
            </w:r>
          </w:p>
          <w:p w14:paraId="1A662934" w14:textId="18E18990" w:rsidR="00AB6D0A" w:rsidRPr="002415DA" w:rsidRDefault="00FF2BAB" w:rsidP="00B15298">
            <w:pPr>
              <w:widowControl w:val="0"/>
              <w:numPr>
                <w:ilvl w:val="0"/>
                <w:numId w:val="23"/>
              </w:numPr>
              <w:shd w:val="clear" w:color="auto" w:fill="D9D9D9" w:themeFill="background1" w:themeFillShade="D9"/>
              <w:tabs>
                <w:tab w:val="left" w:pos="360"/>
              </w:tabs>
              <w:ind w:left="313"/>
              <w:rPr>
                <w:rStyle w:val="Bodytext105pt"/>
                <w:sz w:val="24"/>
                <w:szCs w:val="24"/>
                <w:lang w:val="sr-Cyrl-CS"/>
              </w:rPr>
            </w:pPr>
            <w:r w:rsidRPr="002415DA">
              <w:rPr>
                <w:rStyle w:val="Bodytext105pt"/>
                <w:sz w:val="24"/>
                <w:szCs w:val="24"/>
                <w:shd w:val="clear" w:color="auto" w:fill="D9D9D9" w:themeFill="background1" w:themeFillShade="D9"/>
                <w:lang w:val="sr-Cyrl-CS"/>
              </w:rPr>
              <w:t>близина аеродрома;</w:t>
            </w:r>
          </w:p>
          <w:p w14:paraId="5C4760F8" w14:textId="77777777" w:rsidR="00AB6D0A" w:rsidRPr="002415DA" w:rsidRDefault="00AB6D0A" w:rsidP="00B15298">
            <w:pPr>
              <w:pStyle w:val="NoSpacing"/>
              <w:numPr>
                <w:ilvl w:val="0"/>
                <w:numId w:val="23"/>
              </w:numPr>
              <w:shd w:val="clear" w:color="auto" w:fill="D9D9D9" w:themeFill="background1" w:themeFillShade="D9"/>
              <w:ind w:left="313"/>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близина аутопута и обилазнице око Београда.</w:t>
            </w:r>
          </w:p>
        </w:tc>
        <w:tc>
          <w:tcPr>
            <w:tcW w:w="7200" w:type="dxa"/>
            <w:tcBorders>
              <w:bottom w:val="single" w:sz="4" w:space="0" w:color="FFFFFF"/>
            </w:tcBorders>
            <w:shd w:val="clear" w:color="auto" w:fill="D9D9D9"/>
          </w:tcPr>
          <w:p w14:paraId="395FE2F6" w14:textId="23C29C5B" w:rsidR="00AB6D0A" w:rsidRPr="002415DA" w:rsidRDefault="00926643" w:rsidP="00B15298">
            <w:pPr>
              <w:pStyle w:val="ListParagraph"/>
              <w:numPr>
                <w:ilvl w:val="0"/>
                <w:numId w:val="24"/>
              </w:numPr>
              <w:ind w:left="313"/>
              <w:contextualSpacing w:val="0"/>
              <w:rPr>
                <w:rFonts w:ascii="Times New Roman" w:hAnsi="Times New Roman"/>
                <w:sz w:val="24"/>
                <w:szCs w:val="24"/>
              </w:rPr>
            </w:pPr>
            <w:r w:rsidRPr="002415DA">
              <w:rPr>
                <w:rFonts w:ascii="Times New Roman" w:hAnsi="Times New Roman"/>
                <w:sz w:val="24"/>
                <w:szCs w:val="24"/>
              </w:rPr>
              <w:lastRenderedPageBreak/>
              <w:t>п</w:t>
            </w:r>
            <w:r w:rsidR="00AB6D0A" w:rsidRPr="002415DA">
              <w:rPr>
                <w:rFonts w:ascii="Times New Roman" w:hAnsi="Times New Roman"/>
                <w:sz w:val="24"/>
                <w:szCs w:val="24"/>
              </w:rPr>
              <w:t>адине са природном вегетацијом у непосредном приобаљу Дунава, већим делом су знатно деформисане и моделоване процесима клизања;</w:t>
            </w:r>
          </w:p>
          <w:p w14:paraId="2E92BB2E" w14:textId="77777777" w:rsidR="00AB6D0A" w:rsidRPr="002415DA" w:rsidRDefault="00AB6D0A" w:rsidP="00B15298">
            <w:pPr>
              <w:pStyle w:val="ListParagraph"/>
              <w:numPr>
                <w:ilvl w:val="0"/>
                <w:numId w:val="24"/>
              </w:numPr>
              <w:ind w:left="313"/>
              <w:contextualSpacing w:val="0"/>
              <w:rPr>
                <w:rFonts w:ascii="Times New Roman" w:hAnsi="Times New Roman"/>
                <w:sz w:val="24"/>
                <w:szCs w:val="24"/>
              </w:rPr>
            </w:pPr>
            <w:r w:rsidRPr="002415DA">
              <w:rPr>
                <w:rFonts w:ascii="Times New Roman" w:hAnsi="Times New Roman"/>
                <w:sz w:val="24"/>
                <w:szCs w:val="24"/>
              </w:rPr>
              <w:t xml:space="preserve">ограничен избор врста за озелењавање заштићеног културног добра и непосредне околине, због условљене дубине земљишног супстрата; </w:t>
            </w:r>
          </w:p>
          <w:p w14:paraId="4E2395F2" w14:textId="77777777" w:rsidR="00AB6D0A" w:rsidRPr="002415DA" w:rsidRDefault="00AB6D0A" w:rsidP="00B15298">
            <w:pPr>
              <w:pStyle w:val="NoSpacing"/>
              <w:numPr>
                <w:ilvl w:val="0"/>
                <w:numId w:val="24"/>
              </w:numPr>
              <w:ind w:left="313"/>
              <w:rPr>
                <w:rFonts w:ascii="Times New Roman" w:hAnsi="Times New Roman" w:cs="Times New Roman"/>
                <w:spacing w:val="-8"/>
                <w:sz w:val="24"/>
                <w:szCs w:val="24"/>
                <w:lang w:val="sr-Cyrl-CS"/>
              </w:rPr>
            </w:pPr>
            <w:r w:rsidRPr="002415DA">
              <w:rPr>
                <w:rFonts w:ascii="Times New Roman" w:hAnsi="Times New Roman" w:cs="Times New Roman"/>
                <w:sz w:val="24"/>
                <w:szCs w:val="24"/>
                <w:lang w:val="sr-Cyrl-CS"/>
              </w:rPr>
              <w:t>ниска кота обале Дунава чијим плављењем се угрожава археолошко налазиште;</w:t>
            </w:r>
          </w:p>
          <w:p w14:paraId="463C54A2" w14:textId="77777777" w:rsidR="00AB6D0A" w:rsidRPr="002415DA" w:rsidRDefault="00AB6D0A" w:rsidP="00B15298">
            <w:pPr>
              <w:widowControl w:val="0"/>
              <w:numPr>
                <w:ilvl w:val="0"/>
                <w:numId w:val="24"/>
              </w:numPr>
              <w:tabs>
                <w:tab w:val="left" w:pos="800"/>
              </w:tabs>
              <w:ind w:left="313"/>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активности везане за презентацију археолошког налазишта и откривених предмета су повремене и немају континуитет из  објективних разлога;</w:t>
            </w:r>
          </w:p>
          <w:p w14:paraId="13879E06" w14:textId="6EDA3E28" w:rsidR="00AB6D0A" w:rsidRPr="002415DA" w:rsidRDefault="009E2535" w:rsidP="00B15298">
            <w:pPr>
              <w:widowControl w:val="0"/>
              <w:numPr>
                <w:ilvl w:val="0"/>
                <w:numId w:val="24"/>
              </w:numPr>
              <w:tabs>
                <w:tab w:val="left" w:pos="795"/>
              </w:tabs>
              <w:ind w:left="313"/>
              <w:rPr>
                <w:rFonts w:ascii="Times New Roman" w:hAnsi="Times New Roman" w:cs="Times New Roman"/>
                <w:sz w:val="24"/>
                <w:szCs w:val="24"/>
                <w:lang w:val="sr-Cyrl-CS"/>
              </w:rPr>
            </w:pPr>
            <w:r>
              <w:rPr>
                <w:rStyle w:val="Bodytext105pt"/>
                <w:sz w:val="24"/>
                <w:szCs w:val="24"/>
                <w:shd w:val="clear" w:color="auto" w:fill="D9D9D9" w:themeFill="background1" w:themeFillShade="D9"/>
                <w:lang w:val="sr-Cyrl-CS"/>
              </w:rPr>
              <w:t>депонов</w:t>
            </w:r>
            <w:r w:rsidR="00AB6D0A" w:rsidRPr="002415DA">
              <w:rPr>
                <w:rStyle w:val="Bodytext105pt"/>
                <w:sz w:val="24"/>
                <w:szCs w:val="24"/>
                <w:shd w:val="clear" w:color="auto" w:fill="D9D9D9" w:themeFill="background1" w:themeFillShade="D9"/>
                <w:lang w:val="sr-Cyrl-CS"/>
              </w:rPr>
              <w:t>ање и обрада покретних археолошких налаза у привременим објектима са неодговарајућом опремом;</w:t>
            </w:r>
          </w:p>
          <w:p w14:paraId="54C6177B" w14:textId="77777777" w:rsidR="00AB6D0A" w:rsidRPr="002415DA" w:rsidRDefault="00AB6D0A" w:rsidP="00B15298">
            <w:pPr>
              <w:widowControl w:val="0"/>
              <w:numPr>
                <w:ilvl w:val="0"/>
                <w:numId w:val="24"/>
              </w:numPr>
              <w:tabs>
                <w:tab w:val="left" w:pos="800"/>
              </w:tabs>
              <w:ind w:left="313"/>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археолошки профили висине до 10m у константном одроњавању под утицајем ерозије узроковане клизиштем, климатским променама и вегетацијом;</w:t>
            </w:r>
          </w:p>
          <w:p w14:paraId="4E7FB894" w14:textId="77777777" w:rsidR="00AB6D0A" w:rsidRPr="002415DA" w:rsidRDefault="00AB6D0A" w:rsidP="00B15298">
            <w:pPr>
              <w:widowControl w:val="0"/>
              <w:numPr>
                <w:ilvl w:val="0"/>
                <w:numId w:val="24"/>
              </w:numPr>
              <w:tabs>
                <w:tab w:val="left" w:pos="800"/>
              </w:tabs>
              <w:ind w:left="313"/>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археолошки слојеви на парцелама које су у приватном власништву угрожени су бесправном изградњом, ко и отицањем отпадних вода услед недостатка уређене канализационе и атмосферске мреже;</w:t>
            </w:r>
          </w:p>
          <w:p w14:paraId="14D8D904" w14:textId="77777777" w:rsidR="00AB6D0A" w:rsidRPr="002415DA" w:rsidRDefault="00AB6D0A" w:rsidP="00B15298">
            <w:pPr>
              <w:widowControl w:val="0"/>
              <w:numPr>
                <w:ilvl w:val="0"/>
                <w:numId w:val="24"/>
              </w:numPr>
              <w:ind w:left="313" w:right="23"/>
              <w:rPr>
                <w:rStyle w:val="Bodytext105pt"/>
                <w:sz w:val="24"/>
                <w:szCs w:val="24"/>
                <w:lang w:val="sr-Cyrl-CS"/>
              </w:rPr>
            </w:pPr>
            <w:r w:rsidRPr="002415DA">
              <w:rPr>
                <w:rStyle w:val="Bodytext105pt"/>
                <w:sz w:val="24"/>
                <w:szCs w:val="24"/>
                <w:shd w:val="clear" w:color="auto" w:fill="D9D9D9" w:themeFill="background1" w:themeFillShade="D9"/>
                <w:lang w:val="sr-Cyrl-CS"/>
              </w:rPr>
              <w:t>нерешени имовинско односи;</w:t>
            </w:r>
          </w:p>
          <w:p w14:paraId="5E0A1A5C" w14:textId="77777777" w:rsidR="00AB6D0A" w:rsidRPr="002415DA" w:rsidRDefault="00AB6D0A" w:rsidP="00B15298">
            <w:pPr>
              <w:widowControl w:val="0"/>
              <w:numPr>
                <w:ilvl w:val="0"/>
                <w:numId w:val="24"/>
              </w:numPr>
              <w:tabs>
                <w:tab w:val="left" w:pos="360"/>
              </w:tabs>
              <w:ind w:left="313" w:right="100"/>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археолошко налазиште није адекватно и програмски укључено у туристичку понуду Београда и Србије;</w:t>
            </w:r>
          </w:p>
          <w:p w14:paraId="44A22632" w14:textId="77777777" w:rsidR="00AB6D0A" w:rsidRPr="002415DA" w:rsidRDefault="00AB6D0A" w:rsidP="00B15298">
            <w:pPr>
              <w:widowControl w:val="0"/>
              <w:numPr>
                <w:ilvl w:val="0"/>
                <w:numId w:val="24"/>
              </w:numPr>
              <w:tabs>
                <w:tab w:val="left" w:pos="360"/>
              </w:tabs>
              <w:ind w:left="313" w:right="100"/>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не постоји одговарајући центар и простор за посетиоце;</w:t>
            </w:r>
          </w:p>
          <w:p w14:paraId="1BA01FC9" w14:textId="77777777" w:rsidR="00AB6D0A" w:rsidRPr="002415DA" w:rsidRDefault="00AB6D0A" w:rsidP="00B15298">
            <w:pPr>
              <w:widowControl w:val="0"/>
              <w:numPr>
                <w:ilvl w:val="0"/>
                <w:numId w:val="24"/>
              </w:numPr>
              <w:tabs>
                <w:tab w:val="left" w:pos="360"/>
              </w:tabs>
              <w:ind w:left="313" w:right="100"/>
              <w:rPr>
                <w:rStyle w:val="Bodytext105pt"/>
                <w:sz w:val="24"/>
                <w:szCs w:val="24"/>
                <w:lang w:val="sr-Cyrl-CS"/>
              </w:rPr>
            </w:pPr>
            <w:r w:rsidRPr="002415DA">
              <w:rPr>
                <w:rStyle w:val="Bodytext105pt"/>
                <w:sz w:val="24"/>
                <w:szCs w:val="24"/>
                <w:shd w:val="clear" w:color="auto" w:fill="D9D9D9" w:themeFill="background1" w:themeFillShade="D9"/>
                <w:lang w:val="sr-Cyrl-CS"/>
              </w:rPr>
              <w:t>кретање по налазишту необележено и ограничено;</w:t>
            </w:r>
          </w:p>
          <w:p w14:paraId="68F030C4" w14:textId="77777777" w:rsidR="00AB6D0A" w:rsidRPr="002415DA" w:rsidRDefault="00AB6D0A" w:rsidP="00B15298">
            <w:pPr>
              <w:widowControl w:val="0"/>
              <w:numPr>
                <w:ilvl w:val="0"/>
                <w:numId w:val="24"/>
              </w:numPr>
              <w:tabs>
                <w:tab w:val="left" w:pos="360"/>
              </w:tabs>
              <w:ind w:left="313" w:right="100"/>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приступ лицима са инвалидитетом потпуно ограничен;</w:t>
            </w:r>
          </w:p>
          <w:p w14:paraId="618BCBBB" w14:textId="77777777" w:rsidR="00AB6D0A" w:rsidRPr="002415DA" w:rsidRDefault="00AB6D0A" w:rsidP="00B15298">
            <w:pPr>
              <w:widowControl w:val="0"/>
              <w:numPr>
                <w:ilvl w:val="0"/>
                <w:numId w:val="24"/>
              </w:numPr>
              <w:tabs>
                <w:tab w:val="left" w:pos="360"/>
              </w:tabs>
              <w:ind w:left="313"/>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не постоји пожарни пут;</w:t>
            </w:r>
          </w:p>
          <w:p w14:paraId="4B13C0CA" w14:textId="77777777" w:rsidR="00AB6D0A" w:rsidRPr="002415DA" w:rsidRDefault="00AB6D0A" w:rsidP="00B15298">
            <w:pPr>
              <w:widowControl w:val="0"/>
              <w:numPr>
                <w:ilvl w:val="0"/>
                <w:numId w:val="24"/>
              </w:numPr>
              <w:tabs>
                <w:tab w:val="left" w:pos="360"/>
              </w:tabs>
              <w:ind w:left="313"/>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неуређен пристан;</w:t>
            </w:r>
          </w:p>
          <w:p w14:paraId="4FD7E8E3" w14:textId="77777777" w:rsidR="00AB6D0A" w:rsidRPr="002415DA" w:rsidRDefault="00AB6D0A" w:rsidP="00B15298">
            <w:pPr>
              <w:widowControl w:val="0"/>
              <w:numPr>
                <w:ilvl w:val="0"/>
                <w:numId w:val="24"/>
              </w:numPr>
              <w:tabs>
                <w:tab w:val="left" w:pos="360"/>
              </w:tabs>
              <w:ind w:left="313" w:right="100"/>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lastRenderedPageBreak/>
              <w:t>сигурност и осигурање налазишта нису на задовољавајућем нивоу;</w:t>
            </w:r>
          </w:p>
          <w:p w14:paraId="290E2EB3" w14:textId="77777777" w:rsidR="00AB6D0A" w:rsidRPr="002415DA" w:rsidRDefault="00AB6D0A" w:rsidP="00B15298">
            <w:pPr>
              <w:widowControl w:val="0"/>
              <w:numPr>
                <w:ilvl w:val="0"/>
                <w:numId w:val="24"/>
              </w:numPr>
              <w:tabs>
                <w:tab w:val="left" w:pos="360"/>
              </w:tabs>
              <w:ind w:left="313" w:right="100"/>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неодговарајућа промоција у медијима, недовољна туристичка промоција и непостојање туристичког производа;</w:t>
            </w:r>
          </w:p>
          <w:p w14:paraId="20224187" w14:textId="77777777" w:rsidR="00AB6D0A" w:rsidRPr="002415DA" w:rsidRDefault="00AB6D0A" w:rsidP="00B15298">
            <w:pPr>
              <w:widowControl w:val="0"/>
              <w:numPr>
                <w:ilvl w:val="0"/>
                <w:numId w:val="24"/>
              </w:numPr>
              <w:tabs>
                <w:tab w:val="left" w:pos="360"/>
              </w:tabs>
              <w:ind w:left="313" w:right="100"/>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недовољна укљученост сазнања о неолитском наслеђу у школски програм и ваннаставне активности;</w:t>
            </w:r>
          </w:p>
          <w:p w14:paraId="5D3889DE" w14:textId="264A40AD" w:rsidR="00AB6D0A" w:rsidRPr="002415DA" w:rsidRDefault="00AB6D0A" w:rsidP="00B15298">
            <w:pPr>
              <w:widowControl w:val="0"/>
              <w:numPr>
                <w:ilvl w:val="0"/>
                <w:numId w:val="24"/>
              </w:numPr>
              <w:tabs>
                <w:tab w:val="left" w:pos="360"/>
              </w:tabs>
              <w:ind w:left="313" w:right="100"/>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неодговарајућа сарадња институција културе и науке, локалне самоуправе, града Београда и удружења грађана у промоцији</w:t>
            </w:r>
            <w:r w:rsidR="00FF2BAB" w:rsidRPr="002415DA">
              <w:rPr>
                <w:rStyle w:val="Bodytext105pt"/>
                <w:sz w:val="24"/>
                <w:szCs w:val="24"/>
                <w:shd w:val="clear" w:color="auto" w:fill="D9D9D9" w:themeFill="background1" w:themeFillShade="D9"/>
                <w:lang w:val="sr-Cyrl-CS"/>
              </w:rPr>
              <w:t xml:space="preserve"> и коришћењу културне баштине;</w:t>
            </w:r>
          </w:p>
          <w:p w14:paraId="5D0E01D5" w14:textId="77777777" w:rsidR="00AB6D0A" w:rsidRPr="002415DA" w:rsidRDefault="00AB6D0A" w:rsidP="00B15298">
            <w:pPr>
              <w:pStyle w:val="NoSpacing"/>
              <w:numPr>
                <w:ilvl w:val="0"/>
                <w:numId w:val="24"/>
              </w:numPr>
              <w:ind w:left="313"/>
              <w:rPr>
                <w:rFonts w:ascii="Times New Roman" w:hAnsi="Times New Roman" w:cs="Times New Roman"/>
                <w:spacing w:val="-8"/>
                <w:sz w:val="24"/>
                <w:szCs w:val="24"/>
                <w:lang w:val="sr-Cyrl-CS"/>
              </w:rPr>
            </w:pPr>
            <w:r w:rsidRPr="002415DA">
              <w:rPr>
                <w:rStyle w:val="Bodytext105pt"/>
                <w:sz w:val="24"/>
                <w:szCs w:val="24"/>
                <w:shd w:val="clear" w:color="auto" w:fill="D9D9D9" w:themeFill="background1" w:themeFillShade="D9"/>
                <w:lang w:val="sr-Cyrl-CS"/>
              </w:rPr>
              <w:t>непостојање разрађене пројектне документације с којом би се могло конкурисати за ЕУ фондове.</w:t>
            </w:r>
          </w:p>
        </w:tc>
      </w:tr>
      <w:tr w:rsidR="00AB6D0A" w:rsidRPr="002415DA" w14:paraId="14EE3751" w14:textId="77777777" w:rsidTr="00AB6D0A">
        <w:trPr>
          <w:trHeight w:val="74"/>
          <w:jc w:val="center"/>
        </w:trPr>
        <w:tc>
          <w:tcPr>
            <w:tcW w:w="14400" w:type="dxa"/>
            <w:gridSpan w:val="2"/>
            <w:shd w:val="clear" w:color="auto" w:fill="808080"/>
            <w:vAlign w:val="center"/>
          </w:tcPr>
          <w:p w14:paraId="4757F8BD" w14:textId="77777777" w:rsidR="00AB6D0A" w:rsidRPr="002415DA" w:rsidRDefault="00AB6D0A" w:rsidP="00AB6D0A">
            <w:pPr>
              <w:pStyle w:val="NoSpacing"/>
              <w:jc w:val="center"/>
              <w:rPr>
                <w:rFonts w:ascii="Times New Roman" w:hAnsi="Times New Roman" w:cs="Times New Roman"/>
                <w:color w:val="FFFFFF"/>
                <w:sz w:val="24"/>
                <w:szCs w:val="24"/>
                <w:lang w:val="sr-Cyrl-CS"/>
              </w:rPr>
            </w:pPr>
            <w:r w:rsidRPr="002415DA">
              <w:rPr>
                <w:rFonts w:ascii="Times New Roman" w:hAnsi="Times New Roman" w:cs="Times New Roman"/>
                <w:color w:val="FFFFFF"/>
                <w:sz w:val="24"/>
                <w:szCs w:val="24"/>
                <w:lang w:val="sr-Cyrl-CS"/>
              </w:rPr>
              <w:lastRenderedPageBreak/>
              <w:t>ПРИРОДНИ СИСТЕМИ И РЕСУРСИ</w:t>
            </w:r>
          </w:p>
        </w:tc>
      </w:tr>
      <w:tr w:rsidR="00AB6D0A" w:rsidRPr="002415DA" w14:paraId="46FB9D90" w14:textId="77777777" w:rsidTr="00AB6D0A">
        <w:trPr>
          <w:trHeight w:val="74"/>
          <w:jc w:val="center"/>
        </w:trPr>
        <w:tc>
          <w:tcPr>
            <w:tcW w:w="7200" w:type="dxa"/>
            <w:tcBorders>
              <w:bottom w:val="single" w:sz="4" w:space="0" w:color="FFFFFF"/>
            </w:tcBorders>
            <w:shd w:val="clear" w:color="auto" w:fill="D9D9D9"/>
          </w:tcPr>
          <w:p w14:paraId="11CCCAF0" w14:textId="22EFD997" w:rsidR="00AB6D0A" w:rsidRPr="002415DA" w:rsidRDefault="0058617C" w:rsidP="00B15298">
            <w:pPr>
              <w:pStyle w:val="NoSpacing"/>
              <w:numPr>
                <w:ilvl w:val="0"/>
                <w:numId w:val="8"/>
              </w:numPr>
              <w:ind w:left="313"/>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р</w:t>
            </w:r>
            <w:r w:rsidR="00AB6D0A" w:rsidRPr="002415DA">
              <w:rPr>
                <w:rFonts w:ascii="Times New Roman" w:hAnsi="Times New Roman" w:cs="Times New Roman"/>
                <w:spacing w:val="-4"/>
                <w:sz w:val="24"/>
                <w:szCs w:val="24"/>
                <w:lang w:val="sr-Cyrl-CS"/>
              </w:rPr>
              <w:t xml:space="preserve">епрезентативност геолошког састава и хидролошких и хидрогеолошких карактеристика као јединственог геоморфолошког обележја (термалне воде, </w:t>
            </w:r>
            <w:r w:rsidR="00FF2BAB" w:rsidRPr="002415DA">
              <w:rPr>
                <w:rFonts w:ascii="Times New Roman" w:hAnsi="Times New Roman" w:cs="Times New Roman"/>
                <w:spacing w:val="-4"/>
                <w:sz w:val="24"/>
                <w:szCs w:val="24"/>
                <w:lang w:val="sr-Cyrl-CS"/>
              </w:rPr>
              <w:t>река Дунав и др);</w:t>
            </w:r>
          </w:p>
          <w:p w14:paraId="7892089D" w14:textId="77777777" w:rsidR="00AB6D0A" w:rsidRPr="002415DA" w:rsidRDefault="00AB6D0A" w:rsidP="00B15298">
            <w:pPr>
              <w:pStyle w:val="NoSpacing"/>
              <w:numPr>
                <w:ilvl w:val="0"/>
                <w:numId w:val="8"/>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повољне микроклиматске карактеристике.</w:t>
            </w:r>
          </w:p>
        </w:tc>
        <w:tc>
          <w:tcPr>
            <w:tcW w:w="7200" w:type="dxa"/>
            <w:tcBorders>
              <w:bottom w:val="single" w:sz="4" w:space="0" w:color="FFFFFF"/>
            </w:tcBorders>
            <w:shd w:val="clear" w:color="auto" w:fill="D9D9D9"/>
          </w:tcPr>
          <w:p w14:paraId="15616E6B" w14:textId="077B241E" w:rsidR="00AB6D0A" w:rsidRPr="002415DA" w:rsidRDefault="0058617C" w:rsidP="00B15298">
            <w:pPr>
              <w:numPr>
                <w:ilvl w:val="0"/>
                <w:numId w:val="26"/>
              </w:numPr>
              <w:ind w:left="313"/>
              <w:rPr>
                <w:rFonts w:ascii="Times New Roman" w:hAnsi="Times New Roman" w:cs="Times New Roman"/>
                <w:color w:val="FF0000"/>
                <w:spacing w:val="-8"/>
                <w:sz w:val="24"/>
                <w:szCs w:val="24"/>
                <w:lang w:val="sr-Cyrl-CS"/>
              </w:rPr>
            </w:pPr>
            <w:r w:rsidRPr="002415DA">
              <w:rPr>
                <w:rFonts w:ascii="Times New Roman" w:hAnsi="Times New Roman" w:cs="Times New Roman"/>
                <w:spacing w:val="-8"/>
                <w:sz w:val="24"/>
                <w:szCs w:val="24"/>
                <w:lang w:val="sr-Cyrl-CS"/>
              </w:rPr>
              <w:t>л</w:t>
            </w:r>
            <w:r w:rsidR="00AB6D0A" w:rsidRPr="002415DA">
              <w:rPr>
                <w:rFonts w:ascii="Times New Roman" w:hAnsi="Times New Roman" w:cs="Times New Roman"/>
                <w:spacing w:val="-8"/>
                <w:sz w:val="24"/>
                <w:szCs w:val="24"/>
                <w:lang w:val="sr-Cyrl-CS"/>
              </w:rPr>
              <w:t>оша регулација и</w:t>
            </w:r>
            <w:r w:rsidR="00AB6D0A" w:rsidRPr="002415DA">
              <w:rPr>
                <w:rFonts w:ascii="Times New Roman" w:hAnsi="Times New Roman" w:cs="Times New Roman"/>
                <w:color w:val="FF0000"/>
                <w:spacing w:val="-8"/>
                <w:sz w:val="24"/>
                <w:szCs w:val="24"/>
                <w:lang w:val="sr-Cyrl-CS"/>
              </w:rPr>
              <w:t xml:space="preserve"> </w:t>
            </w:r>
            <w:r w:rsidR="00AB6D0A" w:rsidRPr="002415DA">
              <w:rPr>
                <w:rFonts w:ascii="Times New Roman" w:hAnsi="Times New Roman" w:cs="Times New Roman"/>
                <w:spacing w:val="-8"/>
                <w:sz w:val="24"/>
                <w:szCs w:val="24"/>
                <w:lang w:val="sr-Cyrl-CS"/>
              </w:rPr>
              <w:t>загађеност површинског тока - реципијенти непречишћених отпадних вода;</w:t>
            </w:r>
          </w:p>
          <w:p w14:paraId="55D5AA41" w14:textId="1DEDC957" w:rsidR="00AB6D0A" w:rsidRPr="002415DA" w:rsidRDefault="00AB6D0A" w:rsidP="00B15298">
            <w:pPr>
              <w:numPr>
                <w:ilvl w:val="0"/>
                <w:numId w:val="26"/>
              </w:numPr>
              <w:ind w:left="313"/>
              <w:jc w:val="left"/>
              <w:rPr>
                <w:rFonts w:ascii="Times New Roman" w:hAnsi="Times New Roman" w:cs="Times New Roman"/>
                <w:color w:val="FF0000"/>
                <w:spacing w:val="-8"/>
                <w:sz w:val="24"/>
                <w:szCs w:val="24"/>
                <w:lang w:val="sr-Cyrl-CS"/>
              </w:rPr>
            </w:pPr>
            <w:r w:rsidRPr="002415DA">
              <w:rPr>
                <w:rFonts w:ascii="Times New Roman" w:hAnsi="Times New Roman" w:cs="Times New Roman"/>
                <w:sz w:val="24"/>
                <w:szCs w:val="24"/>
                <w:lang w:val="sr-Cyrl-CS"/>
              </w:rPr>
              <w:t>непостојање адекватног мониторинга</w:t>
            </w:r>
            <w:r w:rsidR="00926643" w:rsidRPr="002415DA">
              <w:rPr>
                <w:rFonts w:ascii="Times New Roman" w:hAnsi="Times New Roman" w:cs="Times New Roman"/>
                <w:sz w:val="24"/>
                <w:szCs w:val="24"/>
                <w:lang w:val="sr-Cyrl-CS"/>
              </w:rPr>
              <w:t xml:space="preserve"> клизишта и ерозионих процеса; </w:t>
            </w:r>
          </w:p>
          <w:p w14:paraId="00F15FFA" w14:textId="77777777" w:rsidR="00AB6D0A" w:rsidRPr="002415DA" w:rsidRDefault="00AB6D0A" w:rsidP="00B15298">
            <w:pPr>
              <w:pStyle w:val="NoSpacing"/>
              <w:numPr>
                <w:ilvl w:val="0"/>
                <w:numId w:val="26"/>
              </w:numPr>
              <w:ind w:left="313"/>
              <w:rPr>
                <w:rFonts w:ascii="Times New Roman" w:hAnsi="Times New Roman" w:cs="Times New Roman"/>
                <w:spacing w:val="-8"/>
                <w:sz w:val="24"/>
                <w:szCs w:val="24"/>
                <w:lang w:val="sr-Cyrl-CS"/>
              </w:rPr>
            </w:pPr>
            <w:r w:rsidRPr="002415DA">
              <w:rPr>
                <w:rFonts w:ascii="Times New Roman" w:hAnsi="Times New Roman" w:cs="Times New Roman"/>
                <w:spacing w:val="-8"/>
                <w:sz w:val="24"/>
                <w:szCs w:val="24"/>
                <w:lang w:val="sr-Cyrl-CS"/>
              </w:rPr>
              <w:t>непоштовање препорука забране градње као и санације објеката у нестабилним подручјима.</w:t>
            </w:r>
          </w:p>
        </w:tc>
      </w:tr>
      <w:tr w:rsidR="00AB6D0A" w:rsidRPr="002415DA" w14:paraId="3251E7F9" w14:textId="77777777" w:rsidTr="00AB6D0A">
        <w:trPr>
          <w:trHeight w:val="74"/>
          <w:jc w:val="center"/>
        </w:trPr>
        <w:tc>
          <w:tcPr>
            <w:tcW w:w="14400" w:type="dxa"/>
            <w:gridSpan w:val="2"/>
            <w:shd w:val="clear" w:color="auto" w:fill="808080"/>
            <w:vAlign w:val="center"/>
          </w:tcPr>
          <w:p w14:paraId="3DD86971" w14:textId="77777777" w:rsidR="00AB6D0A" w:rsidRPr="002415DA" w:rsidRDefault="00AB6D0A" w:rsidP="00AB6D0A">
            <w:pPr>
              <w:pStyle w:val="NoSpacing"/>
              <w:jc w:val="center"/>
              <w:rPr>
                <w:rFonts w:ascii="Times New Roman" w:hAnsi="Times New Roman" w:cs="Times New Roman"/>
                <w:color w:val="FFFFFF"/>
                <w:sz w:val="24"/>
                <w:szCs w:val="24"/>
                <w:lang w:val="sr-Cyrl-CS"/>
              </w:rPr>
            </w:pPr>
            <w:r w:rsidRPr="002415DA">
              <w:rPr>
                <w:rFonts w:ascii="Times New Roman" w:hAnsi="Times New Roman" w:cs="Times New Roman"/>
                <w:color w:val="FFFFFF"/>
                <w:sz w:val="24"/>
                <w:szCs w:val="24"/>
                <w:lang w:val="sr-Cyrl-CS"/>
              </w:rPr>
              <w:t>СТАНОВНИШТВО И ЈАВНЕ СЛУЖБЕ</w:t>
            </w:r>
          </w:p>
        </w:tc>
      </w:tr>
      <w:tr w:rsidR="00AB6D0A" w:rsidRPr="002415DA" w14:paraId="1200410A" w14:textId="77777777" w:rsidTr="00AB6D0A">
        <w:trPr>
          <w:trHeight w:val="74"/>
          <w:jc w:val="center"/>
        </w:trPr>
        <w:tc>
          <w:tcPr>
            <w:tcW w:w="7200" w:type="dxa"/>
            <w:tcBorders>
              <w:bottom w:val="single" w:sz="4" w:space="0" w:color="FFFFFF"/>
            </w:tcBorders>
            <w:shd w:val="clear" w:color="auto" w:fill="D9D9D9"/>
          </w:tcPr>
          <w:p w14:paraId="0B3CFFB8" w14:textId="6CBB20F0" w:rsidR="00AB6D0A" w:rsidRPr="002415DA" w:rsidRDefault="0058617C" w:rsidP="00B15298">
            <w:pPr>
              <w:pStyle w:val="NoSpacing"/>
              <w:numPr>
                <w:ilvl w:val="0"/>
                <w:numId w:val="9"/>
              </w:numPr>
              <w:ind w:left="313"/>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п</w:t>
            </w:r>
            <w:r w:rsidR="00AB6D0A" w:rsidRPr="002415DA">
              <w:rPr>
                <w:rFonts w:ascii="Times New Roman" w:hAnsi="Times New Roman" w:cs="Times New Roman"/>
                <w:sz w:val="24"/>
                <w:szCs w:val="24"/>
                <w:lang w:val="sr-Cyrl-CS"/>
              </w:rPr>
              <w:t>остојећи јавни објекти.</w:t>
            </w:r>
          </w:p>
        </w:tc>
        <w:tc>
          <w:tcPr>
            <w:tcW w:w="7200" w:type="dxa"/>
            <w:tcBorders>
              <w:bottom w:val="single" w:sz="4" w:space="0" w:color="FFFFFF"/>
            </w:tcBorders>
            <w:shd w:val="clear" w:color="auto" w:fill="D9D9D9"/>
          </w:tcPr>
          <w:p w14:paraId="3E2AFB87" w14:textId="31126838" w:rsidR="00AB6D0A" w:rsidRPr="002415DA" w:rsidRDefault="0058617C" w:rsidP="00B15298">
            <w:pPr>
              <w:pStyle w:val="NoSpacing"/>
              <w:numPr>
                <w:ilvl w:val="0"/>
                <w:numId w:val="9"/>
              </w:numPr>
              <w:ind w:left="313"/>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н</w:t>
            </w:r>
            <w:r w:rsidR="00AB6D0A" w:rsidRPr="002415DA">
              <w:rPr>
                <w:rFonts w:ascii="Times New Roman" w:hAnsi="Times New Roman" w:cs="Times New Roman"/>
                <w:sz w:val="24"/>
                <w:szCs w:val="24"/>
                <w:lang w:val="sr-Cyrl-CS"/>
              </w:rPr>
              <w:t>едостатак објеката социјалне инфраструктуре.</w:t>
            </w:r>
          </w:p>
        </w:tc>
      </w:tr>
      <w:tr w:rsidR="00AB6D0A" w:rsidRPr="002415DA" w14:paraId="5B51FB79" w14:textId="77777777" w:rsidTr="00AB6D0A">
        <w:trPr>
          <w:trHeight w:val="74"/>
          <w:jc w:val="center"/>
        </w:trPr>
        <w:tc>
          <w:tcPr>
            <w:tcW w:w="14400" w:type="dxa"/>
            <w:gridSpan w:val="2"/>
            <w:shd w:val="clear" w:color="auto" w:fill="808080"/>
            <w:vAlign w:val="center"/>
          </w:tcPr>
          <w:p w14:paraId="2ECBCBB0" w14:textId="77777777" w:rsidR="00AB6D0A" w:rsidRPr="002415DA" w:rsidRDefault="00AB6D0A" w:rsidP="00AB6D0A">
            <w:pPr>
              <w:pStyle w:val="NoSpacing"/>
              <w:jc w:val="center"/>
              <w:rPr>
                <w:rFonts w:ascii="Times New Roman" w:hAnsi="Times New Roman" w:cs="Times New Roman"/>
                <w:color w:val="FFFFFF"/>
                <w:sz w:val="24"/>
                <w:szCs w:val="24"/>
                <w:lang w:val="sr-Cyrl-CS"/>
              </w:rPr>
            </w:pPr>
            <w:r w:rsidRPr="002415DA">
              <w:rPr>
                <w:rFonts w:ascii="Times New Roman" w:hAnsi="Times New Roman" w:cs="Times New Roman"/>
                <w:color w:val="FFFFFF"/>
                <w:sz w:val="24"/>
                <w:szCs w:val="24"/>
                <w:lang w:val="sr-Cyrl-CS"/>
              </w:rPr>
              <w:t>ПРИВРЕДА</w:t>
            </w:r>
          </w:p>
        </w:tc>
      </w:tr>
      <w:tr w:rsidR="00AB6D0A" w:rsidRPr="002415DA" w14:paraId="4CEDC6F9" w14:textId="77777777" w:rsidTr="00AB6D0A">
        <w:trPr>
          <w:trHeight w:val="74"/>
          <w:jc w:val="center"/>
        </w:trPr>
        <w:tc>
          <w:tcPr>
            <w:tcW w:w="7200" w:type="dxa"/>
            <w:tcBorders>
              <w:bottom w:val="single" w:sz="4" w:space="0" w:color="FFFFFF"/>
            </w:tcBorders>
            <w:shd w:val="clear" w:color="auto" w:fill="D9D9D9"/>
          </w:tcPr>
          <w:p w14:paraId="7329374E" w14:textId="27689061" w:rsidR="00AB6D0A" w:rsidRPr="002415DA" w:rsidRDefault="0058617C" w:rsidP="00B15298">
            <w:pPr>
              <w:pStyle w:val="NoSpacing"/>
              <w:numPr>
                <w:ilvl w:val="0"/>
                <w:numId w:val="10"/>
              </w:numPr>
              <w:ind w:left="313"/>
              <w:rPr>
                <w:rFonts w:ascii="Times New Roman" w:hAnsi="Times New Roman" w:cs="Times New Roman"/>
                <w:sz w:val="24"/>
                <w:szCs w:val="24"/>
                <w:lang w:val="sr-Cyrl-CS" w:eastAsia="ko-KR"/>
              </w:rPr>
            </w:pPr>
            <w:r w:rsidRPr="002415DA">
              <w:rPr>
                <w:rFonts w:ascii="Times New Roman" w:hAnsi="Times New Roman" w:cs="Times New Roman"/>
                <w:sz w:val="24"/>
                <w:szCs w:val="24"/>
                <w:lang w:val="sr-Cyrl-CS" w:eastAsia="ko-KR"/>
              </w:rPr>
              <w:t>п</w:t>
            </w:r>
            <w:r w:rsidR="00AB6D0A" w:rsidRPr="002415DA">
              <w:rPr>
                <w:rFonts w:ascii="Times New Roman" w:hAnsi="Times New Roman" w:cs="Times New Roman"/>
                <w:sz w:val="24"/>
                <w:szCs w:val="24"/>
                <w:lang w:val="sr-Cyrl-CS" w:eastAsia="ko-KR"/>
              </w:rPr>
              <w:t>ривлачност будућих садржаја;</w:t>
            </w:r>
          </w:p>
          <w:p w14:paraId="0F3BB030" w14:textId="77777777" w:rsidR="00AB6D0A" w:rsidRPr="002415DA" w:rsidRDefault="00AB6D0A" w:rsidP="00B15298">
            <w:pPr>
              <w:pStyle w:val="NoSpacing"/>
              <w:numPr>
                <w:ilvl w:val="0"/>
                <w:numId w:val="10"/>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земљиште погодно за изградњу туристичке инфраструктуре, супраструктуре и комплементарних садржаја; </w:t>
            </w:r>
          </w:p>
          <w:p w14:paraId="7FE2D6DC" w14:textId="77777777" w:rsidR="00AB6D0A" w:rsidRPr="002415DA" w:rsidRDefault="00AB6D0A" w:rsidP="00B15298">
            <w:pPr>
              <w:pStyle w:val="NoSpacing"/>
              <w:numPr>
                <w:ilvl w:val="0"/>
                <w:numId w:val="10"/>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позитиван однос становништва према туризму као индустрији;</w:t>
            </w:r>
          </w:p>
          <w:p w14:paraId="3C59A351" w14:textId="77777777" w:rsidR="00AB6D0A" w:rsidRPr="002415DA" w:rsidRDefault="00AB6D0A" w:rsidP="00B15298">
            <w:pPr>
              <w:pStyle w:val="NoSpacing"/>
              <w:numPr>
                <w:ilvl w:val="0"/>
                <w:numId w:val="10"/>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лака доступност друмском, водном и ваздушном саобраћају; </w:t>
            </w:r>
          </w:p>
          <w:p w14:paraId="55DB3BC2" w14:textId="1BDD31FB" w:rsidR="00AB6D0A" w:rsidRPr="002415DA" w:rsidRDefault="00AB6D0A" w:rsidP="00B15298">
            <w:pPr>
              <w:pStyle w:val="NoSpacing"/>
              <w:numPr>
                <w:ilvl w:val="0"/>
                <w:numId w:val="10"/>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могућност комбиновања разних облика туризма (излетнички, култу</w:t>
            </w:r>
            <w:r w:rsidR="005C24BE">
              <w:rPr>
                <w:rFonts w:ascii="Times New Roman" w:hAnsi="Times New Roman" w:cs="Times New Roman"/>
                <w:sz w:val="24"/>
                <w:szCs w:val="24"/>
                <w:lang w:val="sr-Cyrl-CS"/>
              </w:rPr>
              <w:t>рни, рекреативни, спортски и сл</w:t>
            </w:r>
            <w:r w:rsidRPr="002415DA">
              <w:rPr>
                <w:rFonts w:ascii="Times New Roman" w:hAnsi="Times New Roman" w:cs="Times New Roman"/>
                <w:sz w:val="24"/>
                <w:szCs w:val="24"/>
                <w:lang w:val="sr-Cyrl-CS"/>
              </w:rPr>
              <w:t>);</w:t>
            </w:r>
          </w:p>
          <w:p w14:paraId="56905971" w14:textId="0F47FA91" w:rsidR="00AB6D0A" w:rsidRPr="002415DA" w:rsidRDefault="00AB6D0A" w:rsidP="00B15298">
            <w:pPr>
              <w:pStyle w:val="NoSpacing"/>
              <w:numPr>
                <w:ilvl w:val="0"/>
                <w:numId w:val="10"/>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могућност формирања разноврсног пакета услуга (дневни, екскурзиони, кружне туре, city break</w:t>
            </w:r>
            <w:r w:rsidR="00FF2BAB" w:rsidRPr="002415DA">
              <w:rPr>
                <w:rFonts w:ascii="Times New Roman" w:hAnsi="Times New Roman" w:cs="Times New Roman"/>
                <w:sz w:val="24"/>
                <w:szCs w:val="24"/>
                <w:lang w:val="sr-Cyrl-CS"/>
              </w:rPr>
              <w:t xml:space="preserve"> и сл);</w:t>
            </w:r>
          </w:p>
          <w:p w14:paraId="7AC42754" w14:textId="77777777" w:rsidR="00AB6D0A" w:rsidRPr="002415DA" w:rsidRDefault="00AB6D0A" w:rsidP="00B15298">
            <w:pPr>
              <w:pStyle w:val="NoSpacing"/>
              <w:numPr>
                <w:ilvl w:val="0"/>
                <w:numId w:val="10"/>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перспективан развој комерцијалних делатности. </w:t>
            </w:r>
          </w:p>
        </w:tc>
        <w:tc>
          <w:tcPr>
            <w:tcW w:w="7200" w:type="dxa"/>
            <w:tcBorders>
              <w:bottom w:val="single" w:sz="4" w:space="0" w:color="FFFFFF"/>
            </w:tcBorders>
            <w:shd w:val="clear" w:color="auto" w:fill="D9D9D9"/>
          </w:tcPr>
          <w:p w14:paraId="5225B534" w14:textId="2B8851CB" w:rsidR="00AB6D0A" w:rsidRPr="002415DA" w:rsidRDefault="0058617C" w:rsidP="00B15298">
            <w:pPr>
              <w:pStyle w:val="NoSpacing"/>
              <w:numPr>
                <w:ilvl w:val="0"/>
                <w:numId w:val="9"/>
              </w:numPr>
              <w:ind w:left="313"/>
              <w:jc w:val="left"/>
              <w:rPr>
                <w:rFonts w:ascii="Times New Roman" w:hAnsi="Times New Roman" w:cs="Times New Roman"/>
                <w:sz w:val="24"/>
                <w:szCs w:val="24"/>
                <w:lang w:val="sr-Cyrl-CS" w:eastAsia="ko-KR"/>
              </w:rPr>
            </w:pPr>
            <w:r w:rsidRPr="002415DA">
              <w:rPr>
                <w:rFonts w:ascii="Times New Roman" w:hAnsi="Times New Roman" w:cs="Times New Roman"/>
                <w:sz w:val="24"/>
                <w:szCs w:val="24"/>
                <w:lang w:val="sr-Cyrl-CS" w:eastAsia="ko-KR"/>
              </w:rPr>
              <w:t>в</w:t>
            </w:r>
            <w:r w:rsidR="00AB6D0A" w:rsidRPr="002415DA">
              <w:rPr>
                <w:rFonts w:ascii="Times New Roman" w:hAnsi="Times New Roman" w:cs="Times New Roman"/>
                <w:sz w:val="24"/>
                <w:szCs w:val="24"/>
                <w:lang w:val="sr-Cyrl-CS" w:eastAsia="ko-KR"/>
              </w:rPr>
              <w:t xml:space="preserve">исоки трошкови уређења локације; </w:t>
            </w:r>
          </w:p>
          <w:p w14:paraId="0BA5771E" w14:textId="77777777" w:rsidR="00AB6D0A" w:rsidRPr="002415DA" w:rsidRDefault="00AB6D0A" w:rsidP="00B15298">
            <w:pPr>
              <w:pStyle w:val="NoSpacing"/>
              <w:numPr>
                <w:ilvl w:val="0"/>
                <w:numId w:val="9"/>
              </w:numPr>
              <w:ind w:left="313"/>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непостојање туристичке инфраструктуре; </w:t>
            </w:r>
          </w:p>
          <w:p w14:paraId="65D76A9A" w14:textId="0BFE2CFD" w:rsidR="00AB6D0A" w:rsidRPr="002415DA" w:rsidRDefault="00AB6D0A" w:rsidP="00B15298">
            <w:pPr>
              <w:pStyle w:val="NoSpacing"/>
              <w:numPr>
                <w:ilvl w:val="0"/>
                <w:numId w:val="9"/>
              </w:numPr>
              <w:ind w:left="313"/>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ни</w:t>
            </w:r>
            <w:r w:rsidR="00FF2BAB" w:rsidRPr="002415DA">
              <w:rPr>
                <w:rFonts w:ascii="Times New Roman" w:hAnsi="Times New Roman" w:cs="Times New Roman"/>
                <w:sz w:val="24"/>
                <w:szCs w:val="24"/>
                <w:lang w:val="sr-Cyrl-CS"/>
              </w:rPr>
              <w:t>зак квалитет услуга у туризму;</w:t>
            </w:r>
          </w:p>
          <w:p w14:paraId="14217256" w14:textId="77777777" w:rsidR="00AB6D0A" w:rsidRPr="002415DA" w:rsidRDefault="00AB6D0A" w:rsidP="00B15298">
            <w:pPr>
              <w:pStyle w:val="NoSpacing"/>
              <w:numPr>
                <w:ilvl w:val="0"/>
                <w:numId w:val="9"/>
              </w:numPr>
              <w:ind w:left="313"/>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недостатак и девастација туристичке сигнализације.</w:t>
            </w:r>
          </w:p>
          <w:p w14:paraId="622BFF4B" w14:textId="77777777" w:rsidR="00AB6D0A" w:rsidRPr="002415DA" w:rsidRDefault="00AB6D0A" w:rsidP="00AB6D0A">
            <w:pPr>
              <w:pStyle w:val="NoSpacing"/>
              <w:jc w:val="left"/>
              <w:rPr>
                <w:rFonts w:ascii="Times New Roman" w:eastAsia="TimesNewRomanPSMT" w:hAnsi="Times New Roman" w:cs="Times New Roman"/>
                <w:sz w:val="24"/>
                <w:szCs w:val="24"/>
                <w:lang w:val="sr-Cyrl-CS"/>
              </w:rPr>
            </w:pPr>
          </w:p>
        </w:tc>
      </w:tr>
      <w:tr w:rsidR="00AB6D0A" w:rsidRPr="002415DA" w14:paraId="1A970B58" w14:textId="77777777" w:rsidTr="00AB6D0A">
        <w:trPr>
          <w:trHeight w:val="72"/>
          <w:jc w:val="center"/>
        </w:trPr>
        <w:tc>
          <w:tcPr>
            <w:tcW w:w="14400" w:type="dxa"/>
            <w:gridSpan w:val="2"/>
            <w:shd w:val="clear" w:color="auto" w:fill="808080"/>
            <w:vAlign w:val="center"/>
          </w:tcPr>
          <w:p w14:paraId="58F7196B" w14:textId="77777777" w:rsidR="00AB6D0A" w:rsidRPr="002415DA" w:rsidRDefault="00AB6D0A" w:rsidP="00AB6D0A">
            <w:pPr>
              <w:pStyle w:val="NoSpacing"/>
              <w:jc w:val="center"/>
              <w:rPr>
                <w:rFonts w:ascii="Times New Roman" w:hAnsi="Times New Roman" w:cs="Times New Roman"/>
                <w:color w:val="FFFFFF"/>
                <w:sz w:val="24"/>
                <w:szCs w:val="24"/>
                <w:lang w:val="sr-Cyrl-CS"/>
              </w:rPr>
            </w:pPr>
            <w:r w:rsidRPr="002415DA">
              <w:rPr>
                <w:rFonts w:ascii="Times New Roman" w:hAnsi="Times New Roman" w:cs="Times New Roman"/>
                <w:color w:val="FFFFFF"/>
                <w:sz w:val="24"/>
                <w:szCs w:val="24"/>
                <w:lang w:val="sr-Cyrl-CS"/>
              </w:rPr>
              <w:t>САОБРАЋАЈ И ИНФРАСТРУКТУРНИ СИСТЕМИ</w:t>
            </w:r>
          </w:p>
        </w:tc>
      </w:tr>
      <w:tr w:rsidR="00AB6D0A" w:rsidRPr="002415DA" w14:paraId="3A6FF562" w14:textId="77777777" w:rsidTr="00AB6D0A">
        <w:trPr>
          <w:trHeight w:val="72"/>
          <w:jc w:val="center"/>
        </w:trPr>
        <w:tc>
          <w:tcPr>
            <w:tcW w:w="7200" w:type="dxa"/>
            <w:tcBorders>
              <w:bottom w:val="single" w:sz="4" w:space="0" w:color="FFFFFF"/>
            </w:tcBorders>
            <w:shd w:val="clear" w:color="auto" w:fill="D9D9D9"/>
          </w:tcPr>
          <w:p w14:paraId="2F9AF0E8" w14:textId="5708EB92" w:rsidR="00AB6D0A" w:rsidRPr="002415DA" w:rsidRDefault="0058617C" w:rsidP="00B15298">
            <w:pPr>
              <w:pStyle w:val="NoSpacing"/>
              <w:numPr>
                <w:ilvl w:val="0"/>
                <w:numId w:val="29"/>
              </w:numPr>
              <w:ind w:left="313"/>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р</w:t>
            </w:r>
            <w:r w:rsidR="00AB6D0A" w:rsidRPr="002415DA">
              <w:rPr>
                <w:rFonts w:ascii="Times New Roman" w:hAnsi="Times New Roman" w:cs="Times New Roman"/>
                <w:sz w:val="24"/>
                <w:szCs w:val="24"/>
                <w:lang w:val="sr-Cyrl-CS"/>
              </w:rPr>
              <w:t>елативно повољан саобраћајни-географски положај;</w:t>
            </w:r>
          </w:p>
          <w:p w14:paraId="6618C820" w14:textId="77777777" w:rsidR="00AB6D0A" w:rsidRPr="002415DA" w:rsidRDefault="00AB6D0A" w:rsidP="00B15298">
            <w:pPr>
              <w:pStyle w:val="NoSpacing"/>
              <w:numPr>
                <w:ilvl w:val="0"/>
                <w:numId w:val="29"/>
              </w:numPr>
              <w:ind w:left="313"/>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релативно развијена путна мрежа;</w:t>
            </w:r>
          </w:p>
          <w:p w14:paraId="5FC25747" w14:textId="77777777" w:rsidR="00AB6D0A" w:rsidRPr="002415DA" w:rsidRDefault="00AB6D0A" w:rsidP="00B15298">
            <w:pPr>
              <w:pStyle w:val="NoSpacing"/>
              <w:numPr>
                <w:ilvl w:val="0"/>
                <w:numId w:val="29"/>
              </w:numPr>
              <w:ind w:left="313"/>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повољан положај у односу на Паневропски водни коридор (коридор VII – река Дунав);</w:t>
            </w:r>
          </w:p>
          <w:p w14:paraId="3D9B2EF6" w14:textId="76AA5DD2" w:rsidR="00AB6D0A" w:rsidRPr="002415DA" w:rsidRDefault="00AB6D0A" w:rsidP="00B15298">
            <w:pPr>
              <w:numPr>
                <w:ilvl w:val="0"/>
                <w:numId w:val="29"/>
              </w:numPr>
              <w:ind w:left="313"/>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 изграђене ТС 10/0,4 kV са </w:t>
            </w:r>
            <w:r w:rsidR="00150D4A" w:rsidRPr="002415DA">
              <w:rPr>
                <w:rFonts w:ascii="Times New Roman" w:hAnsi="Times New Roman" w:cs="Times New Roman"/>
                <w:sz w:val="24"/>
                <w:szCs w:val="24"/>
                <w:lang w:val="sr-Cyrl-CS"/>
              </w:rPr>
              <w:t>ЕЕ</w:t>
            </w:r>
            <w:r w:rsidRPr="002415DA">
              <w:rPr>
                <w:rFonts w:ascii="Times New Roman" w:hAnsi="Times New Roman" w:cs="Times New Roman"/>
                <w:sz w:val="24"/>
                <w:szCs w:val="24"/>
                <w:lang w:val="sr-Cyrl-CS"/>
              </w:rPr>
              <w:t xml:space="preserve"> мрежом 10 kV и 1 kV;</w:t>
            </w:r>
          </w:p>
          <w:p w14:paraId="056569FD" w14:textId="661A0636" w:rsidR="00AB6D0A" w:rsidRPr="002415DA" w:rsidRDefault="00AB6D0A" w:rsidP="00B15298">
            <w:pPr>
              <w:pStyle w:val="NoSpacing"/>
              <w:numPr>
                <w:ilvl w:val="0"/>
                <w:numId w:val="29"/>
              </w:numPr>
              <w:ind w:left="313"/>
              <w:jc w:val="left"/>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 xml:space="preserve">изграђена је АТЦ која је оптичким </w:t>
            </w:r>
            <w:r w:rsidR="005936B7" w:rsidRPr="002415DA">
              <w:rPr>
                <w:rFonts w:ascii="Times New Roman" w:hAnsi="Times New Roman" w:cs="Times New Roman"/>
                <w:spacing w:val="-2"/>
                <w:sz w:val="24"/>
                <w:szCs w:val="24"/>
                <w:lang w:val="sr-Cyrl-CS"/>
              </w:rPr>
              <w:t>ТК</w:t>
            </w:r>
            <w:r w:rsidRPr="002415DA">
              <w:rPr>
                <w:rFonts w:ascii="Times New Roman" w:hAnsi="Times New Roman" w:cs="Times New Roman"/>
                <w:spacing w:val="-2"/>
                <w:sz w:val="24"/>
                <w:szCs w:val="24"/>
                <w:lang w:val="sr-Cyrl-CS"/>
              </w:rPr>
              <w:t xml:space="preserve"> каблом повезана на  транспортну мрежу Београда; </w:t>
            </w:r>
          </w:p>
          <w:p w14:paraId="1E9FC17D" w14:textId="25C291C1" w:rsidR="00AB6D0A" w:rsidRPr="002415DA" w:rsidRDefault="00AB6D0A" w:rsidP="00B15298">
            <w:pPr>
              <w:pStyle w:val="NoSpacing"/>
              <w:numPr>
                <w:ilvl w:val="0"/>
                <w:numId w:val="29"/>
              </w:numPr>
              <w:ind w:left="313"/>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делимично изграђена водоводна мрежа</w:t>
            </w:r>
            <w:r w:rsidR="00FF2BAB" w:rsidRPr="002415DA">
              <w:rPr>
                <w:rFonts w:ascii="Times New Roman" w:hAnsi="Times New Roman" w:cs="Times New Roman"/>
                <w:sz w:val="24"/>
                <w:szCs w:val="24"/>
                <w:lang w:val="sr-Cyrl-CS"/>
              </w:rPr>
              <w:t>;</w:t>
            </w:r>
          </w:p>
          <w:p w14:paraId="71CEA330" w14:textId="21981AB8" w:rsidR="00AB6D0A" w:rsidRPr="002415DA" w:rsidRDefault="00C07F2F" w:rsidP="00B15298">
            <w:pPr>
              <w:pStyle w:val="NoSpacing"/>
              <w:numPr>
                <w:ilvl w:val="0"/>
                <w:numId w:val="29"/>
              </w:numPr>
              <w:ind w:left="313"/>
              <w:jc w:val="left"/>
              <w:rPr>
                <w:rFonts w:ascii="Times New Roman" w:hAnsi="Times New Roman" w:cs="Times New Roman"/>
                <w:color w:val="FF0000"/>
                <w:sz w:val="24"/>
                <w:szCs w:val="24"/>
                <w:lang w:val="sr-Cyrl-CS"/>
              </w:rPr>
            </w:pPr>
            <w:r>
              <w:rPr>
                <w:rFonts w:ascii="Times New Roman" w:hAnsi="Times New Roman" w:cs="Times New Roman"/>
                <w:sz w:val="24"/>
                <w:szCs w:val="24"/>
                <w:lang w:val="sr-Cyrl-CS"/>
              </w:rPr>
              <w:t>делимично изграђена обалоутвр</w:t>
            </w:r>
            <w:r w:rsidR="00AB6D0A" w:rsidRPr="002415DA">
              <w:rPr>
                <w:rFonts w:ascii="Times New Roman" w:hAnsi="Times New Roman" w:cs="Times New Roman"/>
                <w:sz w:val="24"/>
                <w:szCs w:val="24"/>
                <w:lang w:val="sr-Cyrl-CS"/>
              </w:rPr>
              <w:t>да на реци Дунав.</w:t>
            </w:r>
          </w:p>
        </w:tc>
        <w:tc>
          <w:tcPr>
            <w:tcW w:w="7200" w:type="dxa"/>
            <w:tcBorders>
              <w:bottom w:val="single" w:sz="4" w:space="0" w:color="FFFFFF"/>
            </w:tcBorders>
            <w:shd w:val="clear" w:color="auto" w:fill="D9D9D9"/>
          </w:tcPr>
          <w:p w14:paraId="1F574CEB" w14:textId="3FE11061" w:rsidR="00AB6D0A" w:rsidRPr="002415DA" w:rsidRDefault="0058617C" w:rsidP="00B15298">
            <w:pPr>
              <w:numPr>
                <w:ilvl w:val="0"/>
                <w:numId w:val="11"/>
              </w:numPr>
              <w:ind w:left="313"/>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л</w:t>
            </w:r>
            <w:r w:rsidR="00AB6D0A" w:rsidRPr="002415DA">
              <w:rPr>
                <w:rFonts w:ascii="Times New Roman" w:hAnsi="Times New Roman" w:cs="Times New Roman"/>
                <w:sz w:val="24"/>
                <w:szCs w:val="24"/>
                <w:lang w:val="sr-Cyrl-CS"/>
              </w:rPr>
              <w:t>оше стање путне и уличне мреже;</w:t>
            </w:r>
          </w:p>
          <w:p w14:paraId="732E9D2C" w14:textId="77777777" w:rsidR="00AB6D0A" w:rsidRPr="002415DA" w:rsidRDefault="00AB6D0A" w:rsidP="00B15298">
            <w:pPr>
              <w:numPr>
                <w:ilvl w:val="0"/>
                <w:numId w:val="11"/>
              </w:numPr>
              <w:ind w:left="313"/>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неадекватни саобраћајни профили изграђене уличне мреже;</w:t>
            </w:r>
          </w:p>
          <w:p w14:paraId="5E509DF7" w14:textId="77777777" w:rsidR="00AB6D0A" w:rsidRPr="002415DA" w:rsidRDefault="00AB6D0A" w:rsidP="00B15298">
            <w:pPr>
              <w:numPr>
                <w:ilvl w:val="0"/>
                <w:numId w:val="11"/>
              </w:numPr>
              <w:ind w:left="313"/>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неадекватна опслуженост линијама јавног превоза;</w:t>
            </w:r>
          </w:p>
          <w:p w14:paraId="55C8E5AB" w14:textId="77777777" w:rsidR="00AB6D0A" w:rsidRPr="002415DA" w:rsidRDefault="00AB6D0A" w:rsidP="00B15298">
            <w:pPr>
              <w:numPr>
                <w:ilvl w:val="0"/>
                <w:numId w:val="11"/>
              </w:numPr>
              <w:ind w:left="313"/>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терен као ограничавајући фактор за развој боље уличне мреже;</w:t>
            </w:r>
          </w:p>
          <w:p w14:paraId="171FC244" w14:textId="77777777" w:rsidR="00AB6D0A" w:rsidRPr="002415DA" w:rsidRDefault="00AB6D0A" w:rsidP="00B15298">
            <w:pPr>
              <w:numPr>
                <w:ilvl w:val="0"/>
                <w:numId w:val="11"/>
              </w:numPr>
              <w:ind w:left="313"/>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недовољни капацитети постојећих стубних ТС;</w:t>
            </w:r>
          </w:p>
          <w:p w14:paraId="386C68D2" w14:textId="77777777" w:rsidR="00AB6D0A" w:rsidRPr="002415DA" w:rsidRDefault="00AB6D0A" w:rsidP="00B15298">
            <w:pPr>
              <w:numPr>
                <w:ilvl w:val="0"/>
                <w:numId w:val="11"/>
              </w:numPr>
              <w:ind w:left="313"/>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дотрајалост опреме у слободностојећој ТС; </w:t>
            </w:r>
          </w:p>
          <w:p w14:paraId="31FE0A05" w14:textId="77777777" w:rsidR="00AB6D0A" w:rsidRPr="002415DA" w:rsidRDefault="00AB6D0A" w:rsidP="00B15298">
            <w:pPr>
              <w:pStyle w:val="NoSpacing"/>
              <w:numPr>
                <w:ilvl w:val="0"/>
                <w:numId w:val="11"/>
              </w:numPr>
              <w:ind w:left="317"/>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удаљеност планираних објеката од постојећих ТС; </w:t>
            </w:r>
          </w:p>
          <w:p w14:paraId="79D33176" w14:textId="77777777" w:rsidR="00AB6D0A" w:rsidRPr="002415DA" w:rsidRDefault="00AB6D0A" w:rsidP="00B15298">
            <w:pPr>
              <w:pStyle w:val="NoSpacing"/>
              <w:numPr>
                <w:ilvl w:val="0"/>
                <w:numId w:val="11"/>
              </w:numPr>
              <w:ind w:left="317"/>
              <w:rPr>
                <w:rFonts w:ascii="Times New Roman" w:hAnsi="Times New Roman" w:cs="Times New Roman"/>
                <w:spacing w:val="-6"/>
                <w:sz w:val="24"/>
                <w:szCs w:val="24"/>
                <w:lang w:val="sr-Cyrl-CS"/>
              </w:rPr>
            </w:pPr>
            <w:r w:rsidRPr="002415DA">
              <w:rPr>
                <w:rFonts w:ascii="Times New Roman" w:hAnsi="Times New Roman" w:cs="Times New Roman"/>
                <w:spacing w:val="-6"/>
                <w:sz w:val="24"/>
                <w:szCs w:val="24"/>
                <w:lang w:val="sr-Cyrl-CS"/>
              </w:rPr>
              <w:t>непокривеност територије водоводном мрежом и недовољан капацитет постојеће мреже;</w:t>
            </w:r>
          </w:p>
          <w:p w14:paraId="361D7F4B" w14:textId="77777777" w:rsidR="00AB6D0A" w:rsidRPr="002415DA" w:rsidRDefault="00AB6D0A" w:rsidP="00B15298">
            <w:pPr>
              <w:pStyle w:val="NoSpacing"/>
              <w:numPr>
                <w:ilvl w:val="0"/>
                <w:numId w:val="11"/>
              </w:numPr>
              <w:ind w:left="317"/>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непостојање канализације и система за пречишћавање отпадних вода;</w:t>
            </w:r>
          </w:p>
          <w:p w14:paraId="24A92ACD" w14:textId="77777777" w:rsidR="00AB6D0A" w:rsidRPr="002415DA" w:rsidRDefault="00AB6D0A" w:rsidP="00B15298">
            <w:pPr>
              <w:numPr>
                <w:ilvl w:val="0"/>
                <w:numId w:val="11"/>
              </w:numPr>
              <w:ind w:left="317"/>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недовољна заштита од поплава реке Дунав;</w:t>
            </w:r>
          </w:p>
          <w:p w14:paraId="08DBCA0D" w14:textId="77777777" w:rsidR="00AB6D0A" w:rsidRPr="002415DA" w:rsidRDefault="00AB6D0A" w:rsidP="00B15298">
            <w:pPr>
              <w:numPr>
                <w:ilvl w:val="0"/>
                <w:numId w:val="11"/>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неизграђена гасоводна мрежа;</w:t>
            </w:r>
          </w:p>
          <w:p w14:paraId="72E30473" w14:textId="70D4B3C0" w:rsidR="00AB6D0A" w:rsidRPr="002415DA" w:rsidRDefault="00AB6D0A" w:rsidP="00B15298">
            <w:pPr>
              <w:pStyle w:val="NoSpacing"/>
              <w:numPr>
                <w:ilvl w:val="0"/>
                <w:numId w:val="11"/>
              </w:numPr>
              <w:ind w:left="313"/>
              <w:rPr>
                <w:rFonts w:ascii="Times New Roman" w:hAnsi="Times New Roman" w:cs="Times New Roman"/>
                <w:color w:val="FF0000"/>
                <w:sz w:val="24"/>
                <w:szCs w:val="24"/>
                <w:lang w:val="sr-Cyrl-CS"/>
              </w:rPr>
            </w:pPr>
            <w:r w:rsidRPr="002415DA">
              <w:rPr>
                <w:rFonts w:ascii="Times New Roman" w:hAnsi="Times New Roman" w:cs="Times New Roman"/>
                <w:sz w:val="24"/>
                <w:szCs w:val="24"/>
                <w:lang w:val="sr-Cyrl-CS"/>
              </w:rPr>
              <w:t>нерационална потрошња огрева (дрво) и скромна примена изолационих материјала током изградње објеката</w:t>
            </w:r>
            <w:r w:rsidR="00FF2BAB" w:rsidRPr="002415DA">
              <w:rPr>
                <w:rFonts w:ascii="Times New Roman" w:hAnsi="Times New Roman" w:cs="Times New Roman"/>
                <w:sz w:val="24"/>
                <w:szCs w:val="24"/>
                <w:lang w:val="sr-Cyrl-CS"/>
              </w:rPr>
              <w:t>;</w:t>
            </w:r>
          </w:p>
          <w:p w14:paraId="0A2EA4AB" w14:textId="77777777" w:rsidR="00AB6D0A" w:rsidRPr="002415DA" w:rsidRDefault="00AB6D0A" w:rsidP="00B15298">
            <w:pPr>
              <w:pStyle w:val="NoSpacing"/>
              <w:numPr>
                <w:ilvl w:val="0"/>
                <w:numId w:val="30"/>
              </w:numPr>
              <w:ind w:left="313"/>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слаба промоција примене обновљивих извора енергије (ОИЕ).</w:t>
            </w:r>
          </w:p>
        </w:tc>
      </w:tr>
      <w:tr w:rsidR="00AB6D0A" w:rsidRPr="002415DA" w14:paraId="607074E2" w14:textId="77777777" w:rsidTr="00AB6D0A">
        <w:trPr>
          <w:trHeight w:val="56"/>
          <w:jc w:val="center"/>
        </w:trPr>
        <w:tc>
          <w:tcPr>
            <w:tcW w:w="14400" w:type="dxa"/>
            <w:gridSpan w:val="2"/>
            <w:shd w:val="clear" w:color="auto" w:fill="808080"/>
            <w:vAlign w:val="center"/>
          </w:tcPr>
          <w:p w14:paraId="74259274" w14:textId="77777777" w:rsidR="00AB6D0A" w:rsidRPr="002415DA" w:rsidRDefault="00AB6D0A" w:rsidP="00AB6D0A">
            <w:pPr>
              <w:pStyle w:val="NoSpacing"/>
              <w:jc w:val="center"/>
              <w:rPr>
                <w:rFonts w:ascii="Times New Roman" w:hAnsi="Times New Roman" w:cs="Times New Roman"/>
                <w:color w:val="FFFFFF"/>
                <w:sz w:val="24"/>
                <w:szCs w:val="24"/>
                <w:lang w:val="sr-Cyrl-CS"/>
              </w:rPr>
            </w:pPr>
            <w:r w:rsidRPr="002415DA">
              <w:rPr>
                <w:rFonts w:ascii="Times New Roman" w:hAnsi="Times New Roman" w:cs="Times New Roman"/>
                <w:color w:val="FFFFFF"/>
                <w:sz w:val="24"/>
                <w:szCs w:val="24"/>
                <w:lang w:val="sr-Cyrl-CS"/>
              </w:rPr>
              <w:t>ЗАШТИТА ЖИВОТНЕ СРЕДИНЕ, ЗАШТИТА ОД ЕЛЕМЕНТАРНИХ НЕПОГОДА</w:t>
            </w:r>
          </w:p>
        </w:tc>
      </w:tr>
      <w:tr w:rsidR="00AB6D0A" w:rsidRPr="002415DA" w14:paraId="3ADAC359" w14:textId="77777777" w:rsidTr="00AB6D0A">
        <w:trPr>
          <w:trHeight w:val="56"/>
          <w:jc w:val="center"/>
        </w:trPr>
        <w:tc>
          <w:tcPr>
            <w:tcW w:w="7200" w:type="dxa"/>
            <w:tcBorders>
              <w:bottom w:val="single" w:sz="4" w:space="0" w:color="FFFFFF"/>
            </w:tcBorders>
            <w:shd w:val="clear" w:color="auto" w:fill="D9D9D9"/>
          </w:tcPr>
          <w:p w14:paraId="5540EEF9" w14:textId="6E8F1912" w:rsidR="00AB6D0A" w:rsidRPr="002415DA" w:rsidRDefault="0058617C" w:rsidP="00B15298">
            <w:pPr>
              <w:pStyle w:val="NoSpacing"/>
              <w:numPr>
                <w:ilvl w:val="0"/>
                <w:numId w:val="12"/>
              </w:numPr>
              <w:ind w:left="313"/>
              <w:rPr>
                <w:rFonts w:ascii="Times New Roman" w:hAnsi="Times New Roman" w:cs="Times New Roman"/>
                <w:spacing w:val="-4"/>
                <w:sz w:val="24"/>
                <w:szCs w:val="24"/>
                <w:lang w:val="sr-Cyrl-CS"/>
              </w:rPr>
            </w:pPr>
            <w:r w:rsidRPr="002415DA">
              <w:rPr>
                <w:rFonts w:ascii="Times New Roman" w:eastAsia="Calibri" w:hAnsi="Times New Roman" w:cs="Times New Roman"/>
                <w:spacing w:val="-4"/>
                <w:sz w:val="24"/>
                <w:szCs w:val="24"/>
                <w:lang w:val="sr-Cyrl-CS"/>
              </w:rPr>
              <w:t>и</w:t>
            </w:r>
            <w:r w:rsidR="00AB6D0A" w:rsidRPr="002415DA">
              <w:rPr>
                <w:rFonts w:ascii="Times New Roman" w:eastAsia="Calibri" w:hAnsi="Times New Roman" w:cs="Times New Roman"/>
                <w:spacing w:val="-4"/>
                <w:sz w:val="24"/>
                <w:szCs w:val="24"/>
                <w:lang w:val="sr-Cyrl-CS"/>
              </w:rPr>
              <w:t>зрада и доношење стратегија, програма и пројеката у области заштите животне средине, отпадних вода, управљања отпадом, рекултивације оштећеног земљишта и др;</w:t>
            </w:r>
          </w:p>
          <w:p w14:paraId="371C9D60" w14:textId="2A447E49" w:rsidR="00AB6D0A" w:rsidRPr="002415DA" w:rsidRDefault="00AB6D0A" w:rsidP="00B15298">
            <w:pPr>
              <w:pStyle w:val="NoSpacing"/>
              <w:numPr>
                <w:ilvl w:val="0"/>
                <w:numId w:val="12"/>
              </w:numPr>
              <w:ind w:left="313"/>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повољне </w:t>
            </w:r>
            <w:r w:rsidR="00FF2BAB" w:rsidRPr="002415DA">
              <w:rPr>
                <w:rFonts w:ascii="Times New Roman" w:hAnsi="Times New Roman" w:cs="Times New Roman"/>
                <w:sz w:val="24"/>
                <w:szCs w:val="24"/>
                <w:lang w:val="sr-Cyrl-CS"/>
              </w:rPr>
              <w:t>микроклиматске карактеристике;</w:t>
            </w:r>
          </w:p>
          <w:p w14:paraId="5FCE3A53" w14:textId="77777777" w:rsidR="00AB6D0A" w:rsidRPr="002415DA" w:rsidRDefault="00AB6D0A" w:rsidP="00B15298">
            <w:pPr>
              <w:pStyle w:val="NoSpacing"/>
              <w:numPr>
                <w:ilvl w:val="0"/>
                <w:numId w:val="12"/>
              </w:numPr>
              <w:ind w:left="313"/>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значајан природан ресурс (воде).</w:t>
            </w:r>
          </w:p>
        </w:tc>
        <w:tc>
          <w:tcPr>
            <w:tcW w:w="7200" w:type="dxa"/>
            <w:tcBorders>
              <w:bottom w:val="single" w:sz="4" w:space="0" w:color="FFFFFF"/>
            </w:tcBorders>
            <w:shd w:val="clear" w:color="auto" w:fill="D9D9D9"/>
          </w:tcPr>
          <w:p w14:paraId="05A062D0" w14:textId="46A01E68" w:rsidR="00AB6D0A" w:rsidRPr="002415DA" w:rsidRDefault="0058617C" w:rsidP="00B15298">
            <w:pPr>
              <w:numPr>
                <w:ilvl w:val="0"/>
                <w:numId w:val="12"/>
              </w:numPr>
              <w:ind w:left="313"/>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к</w:t>
            </w:r>
            <w:r w:rsidR="00AB6D0A" w:rsidRPr="002415DA">
              <w:rPr>
                <w:rFonts w:ascii="Times New Roman" w:hAnsi="Times New Roman" w:cs="Times New Roman"/>
                <w:sz w:val="24"/>
                <w:szCs w:val="24"/>
                <w:lang w:val="sr-Cyrl-CS"/>
              </w:rPr>
              <w:t>валитет вода одступа од законски прописаних норми;</w:t>
            </w:r>
          </w:p>
          <w:p w14:paraId="74FB852C" w14:textId="77777777" w:rsidR="00AB6D0A" w:rsidRPr="002415DA" w:rsidRDefault="00AB6D0A" w:rsidP="00B15298">
            <w:pPr>
              <w:pStyle w:val="NoSpacing"/>
              <w:numPr>
                <w:ilvl w:val="0"/>
                <w:numId w:val="12"/>
              </w:numPr>
              <w:ind w:left="313"/>
              <w:rPr>
                <w:rFonts w:ascii="Times New Roman" w:hAnsi="Times New Roman" w:cs="Times New Roman"/>
                <w:color w:val="000000"/>
                <w:sz w:val="24"/>
                <w:szCs w:val="24"/>
                <w:lang w:val="sr-Cyrl-CS"/>
              </w:rPr>
            </w:pPr>
            <w:r w:rsidRPr="002415DA">
              <w:rPr>
                <w:rFonts w:ascii="Times New Roman" w:hAnsi="Times New Roman" w:cs="Times New Roman"/>
                <w:sz w:val="24"/>
                <w:szCs w:val="24"/>
                <w:lang w:val="sr-Cyrl-CS"/>
              </w:rPr>
              <w:t>инфраструктурна неопремљеност, посебно у области отпадних вода</w:t>
            </w:r>
            <w:r w:rsidRPr="002415DA">
              <w:rPr>
                <w:rFonts w:ascii="Times New Roman" w:hAnsi="Times New Roman" w:cs="Times New Roman"/>
                <w:color w:val="000000"/>
                <w:sz w:val="24"/>
                <w:szCs w:val="24"/>
                <w:lang w:val="sr-Cyrl-CS"/>
              </w:rPr>
              <w:t>;</w:t>
            </w:r>
          </w:p>
          <w:p w14:paraId="7030F15A" w14:textId="35DBF8BA" w:rsidR="00AB6D0A" w:rsidRPr="002415DA" w:rsidRDefault="00AB6D0A" w:rsidP="00B15298">
            <w:pPr>
              <w:pStyle w:val="NoSpacing"/>
              <w:numPr>
                <w:ilvl w:val="0"/>
                <w:numId w:val="12"/>
              </w:numPr>
              <w:ind w:left="313"/>
              <w:rPr>
                <w:rFonts w:ascii="Times New Roman" w:hAnsi="Times New Roman" w:cs="Times New Roman"/>
                <w:color w:val="000000"/>
                <w:sz w:val="24"/>
                <w:szCs w:val="24"/>
                <w:lang w:val="sr-Cyrl-CS"/>
              </w:rPr>
            </w:pPr>
            <w:r w:rsidRPr="002415DA">
              <w:rPr>
                <w:rFonts w:ascii="Times New Roman" w:hAnsi="Times New Roman" w:cs="Times New Roman"/>
                <w:sz w:val="24"/>
                <w:szCs w:val="24"/>
                <w:lang w:val="sr-Cyrl-CS"/>
              </w:rPr>
              <w:t>недостатак финансијских средстава за реализацију недостајуће инфраструктуре; нерешено питањ</w:t>
            </w:r>
            <w:r w:rsidR="00FF2BAB" w:rsidRPr="002415DA">
              <w:rPr>
                <w:rFonts w:ascii="Times New Roman" w:hAnsi="Times New Roman" w:cs="Times New Roman"/>
                <w:sz w:val="24"/>
                <w:szCs w:val="24"/>
                <w:lang w:val="sr-Cyrl-CS"/>
              </w:rPr>
              <w:t>е пречишћавања отпадних вода;</w:t>
            </w:r>
          </w:p>
          <w:p w14:paraId="20A7FA04" w14:textId="77777777" w:rsidR="00AB6D0A" w:rsidRPr="002415DA" w:rsidRDefault="00AB6D0A" w:rsidP="00B15298">
            <w:pPr>
              <w:pStyle w:val="NoSpacing"/>
              <w:numPr>
                <w:ilvl w:val="0"/>
                <w:numId w:val="12"/>
              </w:numPr>
              <w:ind w:left="313"/>
              <w:rPr>
                <w:rFonts w:ascii="Times New Roman" w:hAnsi="Times New Roman" w:cs="Times New Roman"/>
                <w:color w:val="000000"/>
                <w:sz w:val="24"/>
                <w:szCs w:val="24"/>
                <w:lang w:val="sr-Cyrl-CS"/>
              </w:rPr>
            </w:pPr>
            <w:r w:rsidRPr="002415DA">
              <w:rPr>
                <w:rFonts w:ascii="Times New Roman" w:hAnsi="Times New Roman" w:cs="Times New Roman"/>
                <w:sz w:val="24"/>
                <w:szCs w:val="24"/>
                <w:lang w:val="sr-Cyrl-CS"/>
              </w:rPr>
              <w:t xml:space="preserve">недостатак пројектне документације за начин уређења и правила коришћења вода. </w:t>
            </w:r>
          </w:p>
          <w:p w14:paraId="672F29B7" w14:textId="77777777" w:rsidR="00AB6D0A" w:rsidRPr="002415DA" w:rsidRDefault="00AB6D0A" w:rsidP="00AB6D0A">
            <w:pPr>
              <w:pStyle w:val="NoSpacing"/>
              <w:jc w:val="left"/>
              <w:rPr>
                <w:rFonts w:ascii="Times New Roman" w:hAnsi="Times New Roman" w:cs="Times New Roman"/>
                <w:sz w:val="24"/>
                <w:szCs w:val="24"/>
                <w:lang w:val="sr-Cyrl-CS"/>
              </w:rPr>
            </w:pPr>
          </w:p>
          <w:p w14:paraId="17604F83" w14:textId="77777777" w:rsidR="00AB6D0A" w:rsidRPr="002415DA" w:rsidRDefault="00AB6D0A" w:rsidP="00AB6D0A">
            <w:pPr>
              <w:pStyle w:val="NoSpacing"/>
              <w:jc w:val="left"/>
              <w:rPr>
                <w:rFonts w:ascii="Times New Roman" w:hAnsi="Times New Roman" w:cs="Times New Roman"/>
                <w:sz w:val="24"/>
                <w:szCs w:val="24"/>
                <w:lang w:val="sr-Cyrl-CS"/>
              </w:rPr>
            </w:pPr>
          </w:p>
          <w:p w14:paraId="64D71BFF" w14:textId="77777777" w:rsidR="00AB6D0A" w:rsidRPr="002415DA" w:rsidRDefault="00AB6D0A" w:rsidP="00AB6D0A">
            <w:pPr>
              <w:pStyle w:val="NoSpacing"/>
              <w:jc w:val="left"/>
              <w:rPr>
                <w:rFonts w:ascii="Times New Roman" w:hAnsi="Times New Roman" w:cs="Times New Roman"/>
                <w:sz w:val="24"/>
                <w:szCs w:val="24"/>
                <w:lang w:val="sr-Cyrl-CS"/>
              </w:rPr>
            </w:pPr>
          </w:p>
          <w:p w14:paraId="2B59E373" w14:textId="77777777" w:rsidR="00AB6D0A" w:rsidRPr="002415DA" w:rsidRDefault="00AB6D0A" w:rsidP="00AB6D0A">
            <w:pPr>
              <w:pStyle w:val="NoSpacing"/>
              <w:jc w:val="left"/>
              <w:rPr>
                <w:rFonts w:ascii="Times New Roman" w:hAnsi="Times New Roman" w:cs="Times New Roman"/>
                <w:sz w:val="24"/>
                <w:szCs w:val="24"/>
                <w:lang w:val="sr-Cyrl-CS"/>
              </w:rPr>
            </w:pPr>
          </w:p>
          <w:p w14:paraId="32777624" w14:textId="77777777" w:rsidR="00AB6D0A" w:rsidRPr="002415DA" w:rsidRDefault="00AB6D0A" w:rsidP="00AB6D0A">
            <w:pPr>
              <w:pStyle w:val="NoSpacing"/>
              <w:jc w:val="left"/>
              <w:rPr>
                <w:rFonts w:ascii="Times New Roman" w:hAnsi="Times New Roman" w:cs="Times New Roman"/>
                <w:sz w:val="24"/>
                <w:szCs w:val="24"/>
                <w:lang w:val="sr-Cyrl-CS"/>
              </w:rPr>
            </w:pPr>
          </w:p>
          <w:p w14:paraId="2BFC01DF" w14:textId="77777777" w:rsidR="00AB6D0A" w:rsidRPr="002415DA" w:rsidRDefault="00AB6D0A" w:rsidP="00AB6D0A">
            <w:pPr>
              <w:pStyle w:val="NoSpacing"/>
              <w:jc w:val="left"/>
              <w:rPr>
                <w:rFonts w:ascii="Times New Roman" w:hAnsi="Times New Roman" w:cs="Times New Roman"/>
                <w:sz w:val="24"/>
                <w:szCs w:val="24"/>
                <w:lang w:val="sr-Cyrl-CS"/>
              </w:rPr>
            </w:pPr>
          </w:p>
          <w:p w14:paraId="7DE083BA" w14:textId="77777777" w:rsidR="00AB6D0A" w:rsidRPr="002415DA" w:rsidRDefault="00AB6D0A" w:rsidP="00AB6D0A">
            <w:pPr>
              <w:pStyle w:val="NoSpacing"/>
              <w:jc w:val="left"/>
              <w:rPr>
                <w:rFonts w:ascii="Times New Roman" w:hAnsi="Times New Roman" w:cs="Times New Roman"/>
                <w:sz w:val="24"/>
                <w:szCs w:val="24"/>
                <w:lang w:val="sr-Cyrl-CS"/>
              </w:rPr>
            </w:pPr>
          </w:p>
          <w:p w14:paraId="292A6DDC" w14:textId="77777777" w:rsidR="00AB6D0A" w:rsidRPr="002415DA" w:rsidRDefault="00AB6D0A" w:rsidP="00AB6D0A">
            <w:pPr>
              <w:pStyle w:val="NoSpacing"/>
              <w:jc w:val="left"/>
              <w:rPr>
                <w:rFonts w:ascii="Times New Roman" w:hAnsi="Times New Roman" w:cs="Times New Roman"/>
                <w:sz w:val="24"/>
                <w:szCs w:val="24"/>
                <w:lang w:val="sr-Cyrl-CS"/>
              </w:rPr>
            </w:pPr>
          </w:p>
          <w:p w14:paraId="5BC54AFD" w14:textId="77777777" w:rsidR="00AB6D0A" w:rsidRPr="002415DA" w:rsidRDefault="00AB6D0A" w:rsidP="00AB6D0A">
            <w:pPr>
              <w:pStyle w:val="NoSpacing"/>
              <w:jc w:val="left"/>
              <w:rPr>
                <w:rFonts w:ascii="Times New Roman" w:hAnsi="Times New Roman" w:cs="Times New Roman"/>
                <w:color w:val="000000"/>
                <w:sz w:val="24"/>
                <w:szCs w:val="24"/>
                <w:lang w:val="sr-Cyrl-CS"/>
              </w:rPr>
            </w:pPr>
          </w:p>
        </w:tc>
      </w:tr>
      <w:tr w:rsidR="00AB6D0A" w:rsidRPr="002415DA" w14:paraId="01F03872" w14:textId="77777777" w:rsidTr="00AB6D0A">
        <w:trPr>
          <w:trHeight w:val="374"/>
          <w:jc w:val="center"/>
        </w:trPr>
        <w:tc>
          <w:tcPr>
            <w:tcW w:w="7200" w:type="dxa"/>
            <w:tcBorders>
              <w:bottom w:val="single" w:sz="4" w:space="0" w:color="FFFFFF"/>
            </w:tcBorders>
            <w:shd w:val="clear" w:color="auto" w:fill="548DD4"/>
            <w:vAlign w:val="center"/>
          </w:tcPr>
          <w:p w14:paraId="7584F556" w14:textId="77777777" w:rsidR="00AB6D0A" w:rsidRPr="002415DA" w:rsidRDefault="00AB6D0A" w:rsidP="00AB6D0A">
            <w:pPr>
              <w:pStyle w:val="NoSpacing"/>
              <w:jc w:val="center"/>
              <w:rPr>
                <w:rFonts w:ascii="Times New Roman" w:hAnsi="Times New Roman" w:cs="Times New Roman"/>
                <w:color w:val="FFFFFF"/>
                <w:sz w:val="24"/>
                <w:szCs w:val="24"/>
                <w:lang w:val="sr-Cyrl-CS"/>
              </w:rPr>
            </w:pPr>
            <w:r w:rsidRPr="002415DA">
              <w:rPr>
                <w:rFonts w:ascii="Times New Roman" w:hAnsi="Times New Roman" w:cs="Times New Roman"/>
                <w:color w:val="FFFFFF"/>
                <w:sz w:val="24"/>
                <w:szCs w:val="24"/>
                <w:lang w:val="sr-Cyrl-CS"/>
              </w:rPr>
              <w:lastRenderedPageBreak/>
              <w:t>МОГУЋНОСТИ (ШАНСЕ)</w:t>
            </w:r>
          </w:p>
        </w:tc>
        <w:tc>
          <w:tcPr>
            <w:tcW w:w="7200" w:type="dxa"/>
            <w:tcBorders>
              <w:bottom w:val="single" w:sz="4" w:space="0" w:color="FFFFFF"/>
            </w:tcBorders>
            <w:shd w:val="clear" w:color="auto" w:fill="548DD4"/>
            <w:vAlign w:val="center"/>
          </w:tcPr>
          <w:p w14:paraId="08C4D371" w14:textId="77777777" w:rsidR="00AB6D0A" w:rsidRPr="002415DA" w:rsidRDefault="00AB6D0A" w:rsidP="00AB6D0A">
            <w:pPr>
              <w:pStyle w:val="NoSpacing"/>
              <w:jc w:val="center"/>
              <w:rPr>
                <w:rFonts w:ascii="Times New Roman" w:hAnsi="Times New Roman" w:cs="Times New Roman"/>
                <w:color w:val="FFFFFF"/>
                <w:sz w:val="24"/>
                <w:szCs w:val="24"/>
                <w:lang w:val="sr-Cyrl-CS"/>
              </w:rPr>
            </w:pPr>
            <w:r w:rsidRPr="002415DA">
              <w:rPr>
                <w:rFonts w:ascii="Times New Roman" w:hAnsi="Times New Roman" w:cs="Times New Roman"/>
                <w:color w:val="FFFFFF"/>
                <w:sz w:val="24"/>
                <w:szCs w:val="24"/>
                <w:lang w:val="sr-Cyrl-CS"/>
              </w:rPr>
              <w:t>ПРЕТЊЕ</w:t>
            </w:r>
          </w:p>
        </w:tc>
      </w:tr>
      <w:tr w:rsidR="00AB6D0A" w:rsidRPr="002415DA" w14:paraId="09C9A3CE" w14:textId="77777777" w:rsidTr="00AB6D0A">
        <w:trPr>
          <w:trHeight w:val="74"/>
          <w:jc w:val="center"/>
        </w:trPr>
        <w:tc>
          <w:tcPr>
            <w:tcW w:w="14400" w:type="dxa"/>
            <w:gridSpan w:val="2"/>
            <w:shd w:val="clear" w:color="auto" w:fill="808080"/>
            <w:vAlign w:val="center"/>
          </w:tcPr>
          <w:p w14:paraId="77B22F33" w14:textId="77777777" w:rsidR="00AB6D0A" w:rsidRPr="002415DA" w:rsidRDefault="00AB6D0A" w:rsidP="00AB6D0A">
            <w:pPr>
              <w:pStyle w:val="NoSpacing"/>
              <w:jc w:val="center"/>
              <w:rPr>
                <w:rFonts w:ascii="Times New Roman" w:hAnsi="Times New Roman" w:cs="Times New Roman"/>
                <w:color w:val="FFFFFF"/>
                <w:sz w:val="24"/>
                <w:szCs w:val="24"/>
                <w:lang w:val="sr-Cyrl-CS"/>
              </w:rPr>
            </w:pPr>
            <w:r w:rsidRPr="002415DA">
              <w:rPr>
                <w:rFonts w:ascii="Times New Roman" w:hAnsi="Times New Roman" w:cs="Times New Roman"/>
                <w:color w:val="FFFFFF"/>
                <w:sz w:val="24"/>
                <w:szCs w:val="24"/>
                <w:lang w:val="sr-Cyrl-CS"/>
              </w:rPr>
              <w:t>ЗАШТИТА ПРИРОДЕ, ПРЕДЕЛА И КУЛТУРНОГ НАСЛЕЂА</w:t>
            </w:r>
          </w:p>
        </w:tc>
      </w:tr>
      <w:tr w:rsidR="00AB6D0A" w:rsidRPr="002415DA" w14:paraId="049DDA73" w14:textId="77777777" w:rsidTr="00AB6D0A">
        <w:trPr>
          <w:trHeight w:val="74"/>
          <w:jc w:val="center"/>
        </w:trPr>
        <w:tc>
          <w:tcPr>
            <w:tcW w:w="7200" w:type="dxa"/>
            <w:tcBorders>
              <w:bottom w:val="single" w:sz="4" w:space="0" w:color="FFFFFF"/>
            </w:tcBorders>
            <w:shd w:val="clear" w:color="auto" w:fill="D9D9D9"/>
          </w:tcPr>
          <w:p w14:paraId="179DCC03" w14:textId="318D30A3" w:rsidR="0056161C" w:rsidRPr="002415DA" w:rsidRDefault="0058617C" w:rsidP="00B15298">
            <w:pPr>
              <w:pStyle w:val="NoSpacing"/>
              <w:numPr>
                <w:ilvl w:val="0"/>
                <w:numId w:val="12"/>
              </w:numPr>
              <w:ind w:left="313"/>
              <w:rPr>
                <w:rStyle w:val="Bodytext105pt"/>
                <w:sz w:val="24"/>
                <w:szCs w:val="24"/>
                <w:shd w:val="clear" w:color="auto" w:fill="D9D9D9" w:themeFill="background1" w:themeFillShade="D9"/>
                <w:lang w:val="sr-Cyrl-CS"/>
              </w:rPr>
            </w:pPr>
            <w:r w:rsidRPr="002415DA">
              <w:rPr>
                <w:rStyle w:val="Bodytext105pt"/>
                <w:sz w:val="24"/>
                <w:szCs w:val="24"/>
                <w:shd w:val="clear" w:color="auto" w:fill="D9D9D9" w:themeFill="background1" w:themeFillShade="D9"/>
                <w:lang w:val="sr-Cyrl-CS"/>
              </w:rPr>
              <w:t>р</w:t>
            </w:r>
            <w:r w:rsidR="0056161C" w:rsidRPr="002415DA">
              <w:rPr>
                <w:rStyle w:val="Bodytext105pt"/>
                <w:sz w:val="24"/>
                <w:szCs w:val="24"/>
                <w:shd w:val="clear" w:color="auto" w:fill="D9D9D9" w:themeFill="background1" w:themeFillShade="D9"/>
                <w:lang w:val="sr-Cyrl-CS"/>
              </w:rPr>
              <w:t>азвој комплексног туристичког и културног простора и производа (неолитски парк, тематске руте, манифестације, сувенири, гастрономија);</w:t>
            </w:r>
          </w:p>
          <w:p w14:paraId="1BA84F15" w14:textId="77777777" w:rsidR="0056161C" w:rsidRPr="002415DA" w:rsidRDefault="0056161C" w:rsidP="00B15298">
            <w:pPr>
              <w:pStyle w:val="NoSpacing"/>
              <w:numPr>
                <w:ilvl w:val="0"/>
                <w:numId w:val="12"/>
              </w:numPr>
              <w:ind w:left="313"/>
              <w:rPr>
                <w:rStyle w:val="Bodytext105pt"/>
                <w:sz w:val="24"/>
                <w:szCs w:val="24"/>
                <w:shd w:val="clear" w:color="auto" w:fill="D9D9D9" w:themeFill="background1" w:themeFillShade="D9"/>
                <w:lang w:val="sr-Cyrl-CS"/>
              </w:rPr>
            </w:pPr>
            <w:r w:rsidRPr="002415DA">
              <w:rPr>
                <w:rStyle w:val="Bodytext105pt"/>
                <w:sz w:val="24"/>
                <w:szCs w:val="24"/>
                <w:shd w:val="clear" w:color="auto" w:fill="D9D9D9" w:themeFill="background1" w:themeFillShade="D9"/>
                <w:lang w:val="sr-Cyrl-CS"/>
              </w:rPr>
              <w:t>повећање приступачности археолошког налазишта;</w:t>
            </w:r>
          </w:p>
          <w:p w14:paraId="22EE90C1" w14:textId="77777777" w:rsidR="0056161C" w:rsidRPr="002415DA" w:rsidRDefault="0056161C" w:rsidP="00B15298">
            <w:pPr>
              <w:pStyle w:val="NoSpacing"/>
              <w:numPr>
                <w:ilvl w:val="0"/>
                <w:numId w:val="12"/>
              </w:numPr>
              <w:ind w:left="313"/>
              <w:rPr>
                <w:rStyle w:val="Bodytext105pt"/>
                <w:sz w:val="24"/>
                <w:szCs w:val="24"/>
                <w:shd w:val="clear" w:color="auto" w:fill="D9D9D9" w:themeFill="background1" w:themeFillShade="D9"/>
                <w:lang w:val="sr-Cyrl-CS"/>
              </w:rPr>
            </w:pPr>
            <w:r w:rsidRPr="002415DA">
              <w:rPr>
                <w:rStyle w:val="Bodytext105pt"/>
                <w:sz w:val="24"/>
                <w:szCs w:val="24"/>
                <w:shd w:val="clear" w:color="auto" w:fill="D9D9D9" w:themeFill="background1" w:themeFillShade="D9"/>
                <w:lang w:val="sr-Cyrl-CS"/>
              </w:rPr>
              <w:t>креирање атрактивне интерпретације за различите циљне групе;</w:t>
            </w:r>
          </w:p>
          <w:p w14:paraId="3533F177" w14:textId="77777777" w:rsidR="0056161C" w:rsidRPr="002415DA" w:rsidRDefault="0056161C" w:rsidP="00B15298">
            <w:pPr>
              <w:pStyle w:val="NoSpacing"/>
              <w:numPr>
                <w:ilvl w:val="0"/>
                <w:numId w:val="12"/>
              </w:numPr>
              <w:ind w:left="313"/>
              <w:rPr>
                <w:rStyle w:val="Bodytext105pt"/>
                <w:sz w:val="24"/>
                <w:szCs w:val="24"/>
                <w:shd w:val="clear" w:color="auto" w:fill="D9D9D9" w:themeFill="background1" w:themeFillShade="D9"/>
                <w:lang w:val="sr-Cyrl-CS"/>
              </w:rPr>
            </w:pPr>
            <w:r w:rsidRPr="002415DA">
              <w:rPr>
                <w:rStyle w:val="Bodytext105pt"/>
                <w:sz w:val="24"/>
                <w:szCs w:val="24"/>
                <w:shd w:val="clear" w:color="auto" w:fill="D9D9D9" w:themeFill="background1" w:themeFillShade="D9"/>
                <w:lang w:val="sr-Cyrl-CS"/>
              </w:rPr>
              <w:t>повећање видљивости акцентовањем простора као места за окупљање, дружење, породичне активности и промоцију друштвених вредности;</w:t>
            </w:r>
          </w:p>
          <w:p w14:paraId="24C3224C" w14:textId="77777777" w:rsidR="0056161C" w:rsidRPr="002415DA" w:rsidRDefault="0056161C" w:rsidP="00B15298">
            <w:pPr>
              <w:pStyle w:val="NoSpacing"/>
              <w:numPr>
                <w:ilvl w:val="0"/>
                <w:numId w:val="12"/>
              </w:numPr>
              <w:ind w:left="313"/>
              <w:rPr>
                <w:rStyle w:val="Bodytext105pt"/>
                <w:sz w:val="24"/>
                <w:szCs w:val="24"/>
                <w:shd w:val="clear" w:color="auto" w:fill="D9D9D9" w:themeFill="background1" w:themeFillShade="D9"/>
                <w:lang w:val="sr-Cyrl-CS"/>
              </w:rPr>
            </w:pPr>
            <w:r w:rsidRPr="002415DA">
              <w:rPr>
                <w:rStyle w:val="Bodytext105pt"/>
                <w:sz w:val="24"/>
                <w:szCs w:val="24"/>
                <w:shd w:val="clear" w:color="auto" w:fill="D9D9D9" w:themeFill="background1" w:themeFillShade="D9"/>
                <w:lang w:val="sr-Cyrl-CS"/>
              </w:rPr>
              <w:t>оснивање међународног едукативног центра;</w:t>
            </w:r>
          </w:p>
          <w:p w14:paraId="6D077CB2" w14:textId="77777777" w:rsidR="0056161C" w:rsidRPr="002415DA" w:rsidRDefault="0056161C" w:rsidP="00B15298">
            <w:pPr>
              <w:pStyle w:val="NoSpacing"/>
              <w:numPr>
                <w:ilvl w:val="0"/>
                <w:numId w:val="12"/>
              </w:numPr>
              <w:ind w:left="313"/>
              <w:rPr>
                <w:rStyle w:val="Bodytext105pt"/>
                <w:sz w:val="24"/>
                <w:szCs w:val="24"/>
                <w:shd w:val="clear" w:color="auto" w:fill="D9D9D9" w:themeFill="background1" w:themeFillShade="D9"/>
                <w:lang w:val="sr-Cyrl-CS"/>
              </w:rPr>
            </w:pPr>
            <w:r w:rsidRPr="002415DA">
              <w:rPr>
                <w:rStyle w:val="Bodytext105pt"/>
                <w:sz w:val="24"/>
                <w:szCs w:val="24"/>
                <w:shd w:val="clear" w:color="auto" w:fill="D9D9D9" w:themeFill="background1" w:themeFillShade="D9"/>
                <w:lang w:val="sr-Cyrl-CS"/>
              </w:rPr>
              <w:t>укључивање у туристичке и културне програме Дунавске регија / Дунавска стратегија на нивоу ЕУ;</w:t>
            </w:r>
          </w:p>
          <w:p w14:paraId="5347B69E" w14:textId="77777777" w:rsidR="00AB6D0A" w:rsidRPr="002415DA" w:rsidRDefault="00AB6D0A" w:rsidP="00B15298">
            <w:pPr>
              <w:pStyle w:val="NoSpacing"/>
              <w:numPr>
                <w:ilvl w:val="0"/>
                <w:numId w:val="12"/>
              </w:numPr>
              <w:ind w:left="313"/>
              <w:rPr>
                <w:rStyle w:val="Bodytext105pt"/>
                <w:sz w:val="24"/>
                <w:szCs w:val="24"/>
                <w:shd w:val="clear" w:color="auto" w:fill="D9D9D9" w:themeFill="background1" w:themeFillShade="D9"/>
                <w:lang w:val="sr-Cyrl-CS"/>
              </w:rPr>
            </w:pPr>
            <w:r w:rsidRPr="002415DA">
              <w:rPr>
                <w:rStyle w:val="Bodytext105pt"/>
                <w:sz w:val="24"/>
                <w:szCs w:val="24"/>
                <w:shd w:val="clear" w:color="auto" w:fill="D9D9D9" w:themeFill="background1" w:themeFillShade="D9"/>
                <w:lang w:val="sr-Cyrl-CS"/>
              </w:rPr>
              <w:t>осигурање додатних средстава путем европских фондова;</w:t>
            </w:r>
          </w:p>
          <w:p w14:paraId="0135B247" w14:textId="77777777" w:rsidR="00AB6D0A" w:rsidRPr="002415DA" w:rsidRDefault="00AB6D0A" w:rsidP="00B15298">
            <w:pPr>
              <w:pStyle w:val="NoSpacing"/>
              <w:numPr>
                <w:ilvl w:val="0"/>
                <w:numId w:val="12"/>
              </w:numPr>
              <w:ind w:left="313"/>
              <w:rPr>
                <w:rStyle w:val="Bodytext105pt"/>
                <w:sz w:val="24"/>
                <w:szCs w:val="24"/>
                <w:shd w:val="clear" w:color="auto" w:fill="D9D9D9" w:themeFill="background1" w:themeFillShade="D9"/>
                <w:lang w:val="sr-Cyrl-CS"/>
              </w:rPr>
            </w:pPr>
            <w:r w:rsidRPr="002415DA">
              <w:rPr>
                <w:rStyle w:val="Bodytext105pt"/>
                <w:sz w:val="24"/>
                <w:szCs w:val="24"/>
                <w:shd w:val="clear" w:color="auto" w:fill="D9D9D9" w:themeFill="background1" w:themeFillShade="D9"/>
                <w:lang w:val="sr-Cyrl-CS"/>
              </w:rPr>
              <w:t>рад са децом и локалном заједницом на популарној интерпретацији на основу богатих резултата археолошких истраживања;</w:t>
            </w:r>
          </w:p>
          <w:p w14:paraId="04051055" w14:textId="77777777" w:rsidR="00AB6D0A" w:rsidRPr="002415DA" w:rsidRDefault="00AB6D0A" w:rsidP="00B15298">
            <w:pPr>
              <w:pStyle w:val="NoSpacing"/>
              <w:numPr>
                <w:ilvl w:val="0"/>
                <w:numId w:val="12"/>
              </w:numPr>
              <w:ind w:left="313"/>
              <w:rPr>
                <w:rStyle w:val="Bodytext105pt"/>
                <w:sz w:val="24"/>
                <w:szCs w:val="24"/>
                <w:shd w:val="clear" w:color="auto" w:fill="D9D9D9" w:themeFill="background1" w:themeFillShade="D9"/>
                <w:lang w:val="sr-Cyrl-CS"/>
              </w:rPr>
            </w:pPr>
            <w:r w:rsidRPr="002415DA">
              <w:rPr>
                <w:rStyle w:val="Bodytext105pt"/>
                <w:sz w:val="24"/>
                <w:szCs w:val="24"/>
                <w:shd w:val="clear" w:color="auto" w:fill="D9D9D9" w:themeFill="background1" w:themeFillShade="D9"/>
                <w:lang w:val="sr-Cyrl-CS"/>
              </w:rPr>
              <w:t>летња школа археологије у организацији Универзитета и са учешћем школске омладине;</w:t>
            </w:r>
          </w:p>
          <w:p w14:paraId="51504BBF" w14:textId="77777777" w:rsidR="00AB6D0A" w:rsidRPr="002415DA" w:rsidRDefault="00AB6D0A" w:rsidP="00B15298">
            <w:pPr>
              <w:pStyle w:val="NoSpacing"/>
              <w:numPr>
                <w:ilvl w:val="0"/>
                <w:numId w:val="12"/>
              </w:numPr>
              <w:ind w:left="313"/>
              <w:rPr>
                <w:rStyle w:val="Bodytext105pt"/>
                <w:sz w:val="24"/>
                <w:szCs w:val="24"/>
                <w:shd w:val="clear" w:color="auto" w:fill="D9D9D9" w:themeFill="background1" w:themeFillShade="D9"/>
                <w:lang w:val="sr-Cyrl-CS"/>
              </w:rPr>
            </w:pPr>
            <w:r w:rsidRPr="002415DA">
              <w:rPr>
                <w:rStyle w:val="Bodytext105pt"/>
                <w:sz w:val="24"/>
                <w:szCs w:val="24"/>
                <w:shd w:val="clear" w:color="auto" w:fill="D9D9D9" w:themeFill="background1" w:themeFillShade="D9"/>
                <w:lang w:val="sr-Cyrl-CS"/>
              </w:rPr>
              <w:t>повезивање месне заједнице Винче са месним заједницама где се налазе слични археолошки садржаји у региону и иностранству (Старчево, Гомолава);</w:t>
            </w:r>
          </w:p>
          <w:p w14:paraId="1076AC93" w14:textId="77777777" w:rsidR="00AB6D0A" w:rsidRPr="002415DA" w:rsidRDefault="00AB6D0A" w:rsidP="00B15298">
            <w:pPr>
              <w:pStyle w:val="NoSpacing"/>
              <w:numPr>
                <w:ilvl w:val="0"/>
                <w:numId w:val="12"/>
              </w:numPr>
              <w:ind w:left="313"/>
              <w:rPr>
                <w:rStyle w:val="Bodytext105pt"/>
                <w:sz w:val="24"/>
                <w:szCs w:val="24"/>
                <w:shd w:val="clear" w:color="auto" w:fill="D9D9D9" w:themeFill="background1" w:themeFillShade="D9"/>
                <w:lang w:val="sr-Cyrl-CS"/>
              </w:rPr>
            </w:pPr>
            <w:r w:rsidRPr="002415DA">
              <w:rPr>
                <w:rStyle w:val="Bodytext105pt"/>
                <w:sz w:val="24"/>
                <w:szCs w:val="24"/>
                <w:shd w:val="clear" w:color="auto" w:fill="D9D9D9" w:themeFill="background1" w:themeFillShade="D9"/>
                <w:lang w:val="sr-Cyrl-CS"/>
              </w:rPr>
              <w:t>едукација и укључивање становништва око налазишта у туристичку понуду;</w:t>
            </w:r>
          </w:p>
          <w:p w14:paraId="33C730E3" w14:textId="77777777" w:rsidR="00AB6D0A" w:rsidRPr="002415DA" w:rsidRDefault="00AB6D0A" w:rsidP="00B15298">
            <w:pPr>
              <w:pStyle w:val="NoSpacing"/>
              <w:numPr>
                <w:ilvl w:val="0"/>
                <w:numId w:val="12"/>
              </w:numPr>
              <w:ind w:left="313"/>
              <w:rPr>
                <w:rStyle w:val="Bodytext105pt"/>
                <w:sz w:val="24"/>
                <w:szCs w:val="24"/>
                <w:shd w:val="clear" w:color="auto" w:fill="D9D9D9" w:themeFill="background1" w:themeFillShade="D9"/>
                <w:lang w:val="sr-Cyrl-CS"/>
              </w:rPr>
            </w:pPr>
            <w:r w:rsidRPr="002415DA">
              <w:rPr>
                <w:rStyle w:val="Bodytext105pt"/>
                <w:sz w:val="24"/>
                <w:szCs w:val="24"/>
                <w:shd w:val="clear" w:color="auto" w:fill="D9D9D9" w:themeFill="background1" w:themeFillShade="D9"/>
                <w:lang w:val="sr-Cyrl-CS"/>
              </w:rPr>
              <w:t>развој партнерских пројеката са локалним удружењима грађана за уређење и презентацију;</w:t>
            </w:r>
          </w:p>
          <w:p w14:paraId="7BAB31C1" w14:textId="77777777" w:rsidR="00AB6D0A" w:rsidRPr="002415DA" w:rsidRDefault="00AB6D0A" w:rsidP="00B15298">
            <w:pPr>
              <w:pStyle w:val="NoSpacing"/>
              <w:numPr>
                <w:ilvl w:val="0"/>
                <w:numId w:val="12"/>
              </w:numPr>
              <w:ind w:left="313"/>
              <w:rPr>
                <w:rStyle w:val="Bodytext105pt"/>
                <w:sz w:val="24"/>
                <w:szCs w:val="24"/>
                <w:shd w:val="clear" w:color="auto" w:fill="D9D9D9" w:themeFill="background1" w:themeFillShade="D9"/>
                <w:lang w:val="sr-Cyrl-CS"/>
              </w:rPr>
            </w:pPr>
            <w:r w:rsidRPr="002415DA">
              <w:rPr>
                <w:rStyle w:val="Bodytext105pt"/>
                <w:sz w:val="24"/>
                <w:szCs w:val="24"/>
                <w:shd w:val="clear" w:color="auto" w:fill="D9D9D9" w:themeFill="background1" w:themeFillShade="D9"/>
                <w:lang w:val="sr-Cyrl-CS"/>
              </w:rPr>
              <w:t>едукација и стварање нових локалних кадрова;</w:t>
            </w:r>
          </w:p>
          <w:p w14:paraId="71A0A947" w14:textId="256872A3" w:rsidR="00AB6D0A" w:rsidRPr="002415DA" w:rsidRDefault="00AB6D0A" w:rsidP="00B15298">
            <w:pPr>
              <w:pStyle w:val="NoSpacing"/>
              <w:numPr>
                <w:ilvl w:val="0"/>
                <w:numId w:val="12"/>
              </w:numPr>
              <w:ind w:left="313"/>
              <w:rPr>
                <w:rStyle w:val="Bodytext105pt"/>
                <w:sz w:val="24"/>
                <w:szCs w:val="24"/>
                <w:shd w:val="clear" w:color="auto" w:fill="D9D9D9" w:themeFill="background1" w:themeFillShade="D9"/>
                <w:lang w:val="sr-Cyrl-CS"/>
              </w:rPr>
            </w:pPr>
            <w:r w:rsidRPr="002415DA">
              <w:rPr>
                <w:rStyle w:val="Bodytext105pt"/>
                <w:sz w:val="24"/>
                <w:szCs w:val="24"/>
                <w:shd w:val="clear" w:color="auto" w:fill="D9D9D9" w:themeFill="background1" w:themeFillShade="D9"/>
                <w:lang w:val="sr-Cyrl-CS"/>
              </w:rPr>
              <w:t>реализација циљева и пројеката у сфери јавно-приватног партнерства</w:t>
            </w:r>
            <w:r w:rsidR="001B574A" w:rsidRPr="002415DA">
              <w:rPr>
                <w:rStyle w:val="Bodytext105pt"/>
                <w:sz w:val="24"/>
                <w:szCs w:val="24"/>
                <w:shd w:val="clear" w:color="auto" w:fill="D9D9D9" w:themeFill="background1" w:themeFillShade="D9"/>
                <w:lang w:val="sr-Cyrl-CS"/>
              </w:rPr>
              <w:t>;</w:t>
            </w:r>
          </w:p>
          <w:p w14:paraId="3B8B05D9" w14:textId="70DE5E27" w:rsidR="00AB6D0A" w:rsidRPr="002415DA" w:rsidRDefault="00AB6D0A" w:rsidP="00B15298">
            <w:pPr>
              <w:pStyle w:val="NoSpacing"/>
              <w:numPr>
                <w:ilvl w:val="0"/>
                <w:numId w:val="12"/>
              </w:numPr>
              <w:ind w:left="313"/>
              <w:rPr>
                <w:rStyle w:val="Bodytext105pt"/>
                <w:sz w:val="24"/>
                <w:szCs w:val="24"/>
                <w:shd w:val="clear" w:color="auto" w:fill="D9D9D9" w:themeFill="background1" w:themeFillShade="D9"/>
                <w:lang w:val="sr-Cyrl-CS"/>
              </w:rPr>
            </w:pPr>
            <w:r w:rsidRPr="002415DA">
              <w:rPr>
                <w:rStyle w:val="Bodytext105pt"/>
                <w:sz w:val="24"/>
                <w:szCs w:val="24"/>
                <w:shd w:val="clear" w:color="auto" w:fill="D9D9D9" w:themeFill="background1" w:themeFillShade="D9"/>
                <w:lang w:val="sr-Cyrl-CS"/>
              </w:rPr>
              <w:t>сарадња туристичких организација</w:t>
            </w:r>
            <w:r w:rsidR="001B574A" w:rsidRPr="002415DA">
              <w:rPr>
                <w:rStyle w:val="Bodytext105pt"/>
                <w:sz w:val="24"/>
                <w:szCs w:val="24"/>
                <w:shd w:val="clear" w:color="auto" w:fill="D9D9D9" w:themeFill="background1" w:themeFillShade="D9"/>
                <w:lang w:val="sr-Cyrl-CS"/>
              </w:rPr>
              <w:t>;</w:t>
            </w:r>
          </w:p>
          <w:p w14:paraId="5F6C35D0" w14:textId="77777777" w:rsidR="00AB6D0A" w:rsidRPr="002415DA" w:rsidRDefault="00AB6D0A" w:rsidP="00B15298">
            <w:pPr>
              <w:pStyle w:val="NoSpacing"/>
              <w:numPr>
                <w:ilvl w:val="0"/>
                <w:numId w:val="12"/>
              </w:numPr>
              <w:ind w:left="313"/>
              <w:rPr>
                <w:rStyle w:val="Bodytext105pt"/>
                <w:sz w:val="24"/>
                <w:szCs w:val="24"/>
                <w:shd w:val="clear" w:color="auto" w:fill="D9D9D9" w:themeFill="background1" w:themeFillShade="D9"/>
                <w:lang w:val="sr-Cyrl-CS"/>
              </w:rPr>
            </w:pPr>
            <w:r w:rsidRPr="002415DA">
              <w:rPr>
                <w:rStyle w:val="Bodytext105pt"/>
                <w:sz w:val="24"/>
                <w:szCs w:val="24"/>
                <w:shd w:val="clear" w:color="auto" w:fill="D9D9D9" w:themeFill="background1" w:themeFillShade="D9"/>
                <w:lang w:val="sr-Cyrl-CS"/>
              </w:rPr>
              <w:t>медијска промоција;</w:t>
            </w:r>
          </w:p>
          <w:p w14:paraId="5559608D" w14:textId="77777777" w:rsidR="0056161C" w:rsidRPr="002415DA" w:rsidRDefault="00AB6D0A" w:rsidP="00B15298">
            <w:pPr>
              <w:pStyle w:val="NoSpacing"/>
              <w:numPr>
                <w:ilvl w:val="0"/>
                <w:numId w:val="12"/>
              </w:numPr>
              <w:ind w:left="313"/>
              <w:rPr>
                <w:rStyle w:val="Bodytext105pt"/>
                <w:sz w:val="24"/>
                <w:szCs w:val="24"/>
                <w:shd w:val="clear" w:color="auto" w:fill="D9D9D9" w:themeFill="background1" w:themeFillShade="D9"/>
                <w:lang w:val="sr-Cyrl-CS"/>
              </w:rPr>
            </w:pPr>
            <w:r w:rsidRPr="002415DA">
              <w:rPr>
                <w:rStyle w:val="Bodytext105pt"/>
                <w:sz w:val="24"/>
                <w:szCs w:val="24"/>
                <w:shd w:val="clear" w:color="auto" w:fill="D9D9D9" w:themeFill="background1" w:themeFillShade="D9"/>
                <w:lang w:val="sr-Cyrl-CS"/>
              </w:rPr>
              <w:lastRenderedPageBreak/>
              <w:t>умрежавање културних ресурса на локалном - општина Гроцка (фестивали, манифестације), регионалном и државном ниво</w:t>
            </w:r>
            <w:r w:rsidR="0056161C" w:rsidRPr="002415DA">
              <w:rPr>
                <w:rStyle w:val="Bodytext105pt"/>
                <w:sz w:val="24"/>
                <w:szCs w:val="24"/>
                <w:shd w:val="clear" w:color="auto" w:fill="D9D9D9" w:themeFill="background1" w:themeFillShade="D9"/>
                <w:lang w:val="sr-Cyrl-CS"/>
              </w:rPr>
              <w:t>;</w:t>
            </w:r>
          </w:p>
          <w:p w14:paraId="60D9E1F4" w14:textId="77777777" w:rsidR="0056161C" w:rsidRPr="002415DA" w:rsidRDefault="0056161C" w:rsidP="00B15298">
            <w:pPr>
              <w:pStyle w:val="NoSpacing"/>
              <w:numPr>
                <w:ilvl w:val="0"/>
                <w:numId w:val="12"/>
              </w:numPr>
              <w:ind w:left="313"/>
              <w:rPr>
                <w:rStyle w:val="Bodytext105pt"/>
                <w:sz w:val="24"/>
                <w:szCs w:val="24"/>
                <w:shd w:val="clear" w:color="auto" w:fill="D9D9D9" w:themeFill="background1" w:themeFillShade="D9"/>
                <w:lang w:val="sr-Cyrl-CS"/>
              </w:rPr>
            </w:pPr>
            <w:r w:rsidRPr="002415DA">
              <w:rPr>
                <w:rStyle w:val="Bodytext105pt"/>
                <w:sz w:val="24"/>
                <w:szCs w:val="24"/>
                <w:shd w:val="clear" w:color="auto" w:fill="D9D9D9" w:themeFill="background1" w:themeFillShade="D9"/>
                <w:lang w:val="sr-Cyrl-CS"/>
              </w:rPr>
              <w:t>формирање заштитног зеленог појаса дуж реке Болечице као еколошког коридора;</w:t>
            </w:r>
          </w:p>
          <w:p w14:paraId="21BE3A97" w14:textId="4F8BC48A" w:rsidR="0056161C" w:rsidRPr="002415DA" w:rsidRDefault="0056161C" w:rsidP="00B15298">
            <w:pPr>
              <w:pStyle w:val="NoSpacing"/>
              <w:numPr>
                <w:ilvl w:val="0"/>
                <w:numId w:val="12"/>
              </w:numPr>
              <w:ind w:left="313"/>
              <w:rPr>
                <w:rStyle w:val="Bodytext105pt"/>
                <w:sz w:val="24"/>
                <w:szCs w:val="24"/>
                <w:shd w:val="clear" w:color="auto" w:fill="D9D9D9" w:themeFill="background1" w:themeFillShade="D9"/>
                <w:lang w:val="sr-Cyrl-CS"/>
              </w:rPr>
            </w:pPr>
            <w:r w:rsidRPr="002415DA">
              <w:rPr>
                <w:rStyle w:val="Bodytext105pt"/>
                <w:sz w:val="24"/>
                <w:szCs w:val="24"/>
                <w:shd w:val="clear" w:color="auto" w:fill="D9D9D9" w:themeFill="background1" w:themeFillShade="D9"/>
                <w:lang w:val="sr-Cyrl-CS"/>
              </w:rPr>
              <w:t>узгој биљака које су се производиле у доба винчанске културе, у огледним пољима, у форми „Екомузеја</w:t>
            </w:r>
            <w:r w:rsidR="00872813" w:rsidRPr="002415DA">
              <w:rPr>
                <w:rStyle w:val="Bodytext105pt"/>
                <w:sz w:val="24"/>
                <w:szCs w:val="24"/>
                <w:shd w:val="clear" w:color="auto" w:fill="D9D9D9" w:themeFill="background1" w:themeFillShade="D9"/>
                <w:lang w:val="sr-Cyrl-CS"/>
              </w:rPr>
              <w:t>”</w:t>
            </w:r>
            <w:r w:rsidR="00FF2BAB" w:rsidRPr="002415DA">
              <w:rPr>
                <w:rStyle w:val="Bodytext105pt"/>
                <w:sz w:val="24"/>
                <w:szCs w:val="24"/>
                <w:shd w:val="clear" w:color="auto" w:fill="D9D9D9" w:themeFill="background1" w:themeFillShade="D9"/>
                <w:lang w:val="sr-Cyrl-CS"/>
              </w:rPr>
              <w:t xml:space="preserve"> као део музејске поставке;</w:t>
            </w:r>
          </w:p>
          <w:p w14:paraId="6B2FD591" w14:textId="19D4B287" w:rsidR="00AB6D0A" w:rsidRPr="002415DA" w:rsidRDefault="0056161C" w:rsidP="00B15298">
            <w:pPr>
              <w:pStyle w:val="NoSpacing"/>
              <w:numPr>
                <w:ilvl w:val="0"/>
                <w:numId w:val="12"/>
              </w:numPr>
              <w:ind w:left="313"/>
              <w:rPr>
                <w:rStyle w:val="Bodytext105pt"/>
                <w:sz w:val="24"/>
                <w:szCs w:val="24"/>
                <w:shd w:val="clear" w:color="auto" w:fill="D9D9D9" w:themeFill="background1" w:themeFillShade="D9"/>
                <w:lang w:val="sr-Cyrl-CS"/>
              </w:rPr>
            </w:pPr>
            <w:r w:rsidRPr="002415DA">
              <w:rPr>
                <w:rStyle w:val="Bodytext105pt"/>
                <w:sz w:val="24"/>
                <w:szCs w:val="24"/>
                <w:shd w:val="clear" w:color="auto" w:fill="D9D9D9" w:themeFill="background1" w:themeFillShade="D9"/>
                <w:lang w:val="sr-Cyrl-CS"/>
              </w:rPr>
              <w:t>органска производња хране за потребе туристичке понуде локације</w:t>
            </w:r>
            <w:r w:rsidR="00925AA4" w:rsidRPr="002415DA">
              <w:rPr>
                <w:rStyle w:val="Bodytext105pt"/>
                <w:sz w:val="24"/>
                <w:szCs w:val="24"/>
                <w:shd w:val="clear" w:color="auto" w:fill="D9D9D9" w:themeFill="background1" w:themeFillShade="D9"/>
                <w:lang w:val="sr-Cyrl-CS"/>
              </w:rPr>
              <w:t>.</w:t>
            </w:r>
          </w:p>
        </w:tc>
        <w:tc>
          <w:tcPr>
            <w:tcW w:w="7200" w:type="dxa"/>
            <w:tcBorders>
              <w:bottom w:val="single" w:sz="4" w:space="0" w:color="FFFFFF"/>
            </w:tcBorders>
            <w:shd w:val="clear" w:color="auto" w:fill="D9D9D9"/>
          </w:tcPr>
          <w:p w14:paraId="2520FCB6" w14:textId="3CD88CCB" w:rsidR="00AB6D0A" w:rsidRPr="002415DA" w:rsidRDefault="0058617C" w:rsidP="00B15298">
            <w:pPr>
              <w:pStyle w:val="ListParagraph"/>
              <w:numPr>
                <w:ilvl w:val="0"/>
                <w:numId w:val="25"/>
              </w:numPr>
              <w:ind w:left="313"/>
              <w:contextualSpacing w:val="0"/>
              <w:rPr>
                <w:rFonts w:ascii="Times New Roman" w:hAnsi="Times New Roman"/>
                <w:sz w:val="24"/>
                <w:szCs w:val="24"/>
              </w:rPr>
            </w:pPr>
            <w:r w:rsidRPr="002415DA">
              <w:rPr>
                <w:rFonts w:ascii="Times New Roman" w:hAnsi="Times New Roman"/>
                <w:sz w:val="24"/>
                <w:szCs w:val="24"/>
              </w:rPr>
              <w:lastRenderedPageBreak/>
              <w:t>д</w:t>
            </w:r>
            <w:r w:rsidR="00AB6D0A" w:rsidRPr="002415DA">
              <w:rPr>
                <w:rFonts w:ascii="Times New Roman" w:hAnsi="Times New Roman"/>
                <w:sz w:val="24"/>
                <w:szCs w:val="24"/>
              </w:rPr>
              <w:t xml:space="preserve">рвенасте врсте са дубоким кореновим системом на самом </w:t>
            </w:r>
            <w:r w:rsidR="009E44C7" w:rsidRPr="002415DA">
              <w:rPr>
                <w:rFonts w:ascii="Times New Roman" w:hAnsi="Times New Roman"/>
                <w:sz w:val="24"/>
                <w:szCs w:val="24"/>
              </w:rPr>
              <w:t>налазишту</w:t>
            </w:r>
            <w:r w:rsidR="00AB6D0A" w:rsidRPr="002415DA">
              <w:rPr>
                <w:rFonts w:ascii="Times New Roman" w:hAnsi="Times New Roman"/>
                <w:sz w:val="24"/>
                <w:szCs w:val="24"/>
              </w:rPr>
              <w:t>;</w:t>
            </w:r>
          </w:p>
          <w:p w14:paraId="7D8B8E48" w14:textId="77777777" w:rsidR="00AB6D0A" w:rsidRPr="002415DA" w:rsidRDefault="00AB6D0A" w:rsidP="00B15298">
            <w:pPr>
              <w:pStyle w:val="NoSpacing"/>
              <w:numPr>
                <w:ilvl w:val="0"/>
                <w:numId w:val="25"/>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губитак богате мреже живица малих обрадивих површина, као препознатљивог карактера предела, услед планске пренамене површина;</w:t>
            </w:r>
          </w:p>
          <w:p w14:paraId="6DDE5AE3" w14:textId="77777777" w:rsidR="00AB6D0A" w:rsidRPr="002415DA" w:rsidRDefault="00AB6D0A" w:rsidP="00B15298">
            <w:pPr>
              <w:widowControl w:val="0"/>
              <w:numPr>
                <w:ilvl w:val="0"/>
                <w:numId w:val="25"/>
              </w:numPr>
              <w:ind w:left="313"/>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непостојање националне стратегије развоја и промоције културног наслеђа;</w:t>
            </w:r>
          </w:p>
          <w:p w14:paraId="0651A4B0" w14:textId="77777777" w:rsidR="00AB6D0A" w:rsidRPr="002415DA" w:rsidRDefault="00AB6D0A" w:rsidP="00B15298">
            <w:pPr>
              <w:widowControl w:val="0"/>
              <w:numPr>
                <w:ilvl w:val="0"/>
                <w:numId w:val="25"/>
              </w:numPr>
              <w:ind w:left="313"/>
              <w:jc w:val="left"/>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недостатак професионализације у систему управљања;</w:t>
            </w:r>
          </w:p>
          <w:p w14:paraId="0527AEE9" w14:textId="77777777" w:rsidR="00AB6D0A" w:rsidRPr="002415DA" w:rsidRDefault="00AB6D0A" w:rsidP="00B15298">
            <w:pPr>
              <w:widowControl w:val="0"/>
              <w:numPr>
                <w:ilvl w:val="0"/>
                <w:numId w:val="25"/>
              </w:numPr>
              <w:ind w:left="313"/>
              <w:jc w:val="left"/>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затвореност у уско стручне (истраживачке) кругове;</w:t>
            </w:r>
          </w:p>
          <w:p w14:paraId="5E6DD23F" w14:textId="77777777" w:rsidR="00AB6D0A" w:rsidRPr="002415DA" w:rsidRDefault="00AB6D0A" w:rsidP="00B15298">
            <w:pPr>
              <w:widowControl w:val="0"/>
              <w:numPr>
                <w:ilvl w:val="0"/>
                <w:numId w:val="25"/>
              </w:numPr>
              <w:ind w:left="313"/>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непостојање тима стручњака за припрему конкурсне документације и пројеката;</w:t>
            </w:r>
          </w:p>
          <w:p w14:paraId="36279E2B" w14:textId="02460F0D" w:rsidR="00AB6D0A" w:rsidRPr="002415DA" w:rsidRDefault="00AB6D0A" w:rsidP="00B15298">
            <w:pPr>
              <w:widowControl w:val="0"/>
              <w:numPr>
                <w:ilvl w:val="0"/>
                <w:numId w:val="25"/>
              </w:numPr>
              <w:ind w:left="313"/>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недостатак материјалних средстава за развој и п</w:t>
            </w:r>
            <w:r w:rsidR="001D40B4">
              <w:rPr>
                <w:rStyle w:val="Bodytext105pt"/>
                <w:sz w:val="24"/>
                <w:szCs w:val="24"/>
                <w:shd w:val="clear" w:color="auto" w:fill="D9D9D9" w:themeFill="background1" w:themeFillShade="D9"/>
                <w:lang w:val="sr-Cyrl-CS"/>
              </w:rPr>
              <w:t>р</w:t>
            </w:r>
            <w:r w:rsidRPr="002415DA">
              <w:rPr>
                <w:rStyle w:val="Bodytext105pt"/>
                <w:sz w:val="24"/>
                <w:szCs w:val="24"/>
                <w:shd w:val="clear" w:color="auto" w:fill="D9D9D9" w:themeFill="background1" w:themeFillShade="D9"/>
                <w:lang w:val="sr-Cyrl-CS"/>
              </w:rPr>
              <w:t>омоцију културног наслеђа;</w:t>
            </w:r>
          </w:p>
          <w:p w14:paraId="28EBA4F3" w14:textId="77777777" w:rsidR="00AB6D0A" w:rsidRPr="002415DA" w:rsidRDefault="00AB6D0A" w:rsidP="00B15298">
            <w:pPr>
              <w:widowControl w:val="0"/>
              <w:numPr>
                <w:ilvl w:val="0"/>
                <w:numId w:val="25"/>
              </w:numPr>
              <w:ind w:left="313"/>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незаинтересованост локалне самоуправе за уређење</w:t>
            </w:r>
            <w:r w:rsidRPr="002415DA">
              <w:rPr>
                <w:rFonts w:ascii="Times New Roman" w:hAnsi="Times New Roman" w:cs="Times New Roman"/>
                <w:sz w:val="24"/>
                <w:szCs w:val="24"/>
                <w:shd w:val="clear" w:color="auto" w:fill="D9D9D9" w:themeFill="background1" w:themeFillShade="D9"/>
                <w:lang w:val="sr-Cyrl-CS"/>
              </w:rPr>
              <w:t xml:space="preserve"> </w:t>
            </w:r>
            <w:r w:rsidRPr="002415DA">
              <w:rPr>
                <w:rStyle w:val="Bodytext105pt"/>
                <w:sz w:val="24"/>
                <w:szCs w:val="24"/>
                <w:shd w:val="clear" w:color="auto" w:fill="D9D9D9" w:themeFill="background1" w:themeFillShade="D9"/>
                <w:lang w:val="sr-Cyrl-CS"/>
              </w:rPr>
              <w:t>инфраструктуре у насељу;</w:t>
            </w:r>
          </w:p>
          <w:p w14:paraId="7323C322" w14:textId="77777777" w:rsidR="00AB6D0A" w:rsidRPr="002415DA" w:rsidRDefault="00AB6D0A" w:rsidP="00B15298">
            <w:pPr>
              <w:widowControl w:val="0"/>
              <w:numPr>
                <w:ilvl w:val="0"/>
                <w:numId w:val="25"/>
              </w:numPr>
              <w:ind w:left="313"/>
              <w:jc w:val="left"/>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недовољна координација у решавању имовинских односа;</w:t>
            </w:r>
          </w:p>
          <w:p w14:paraId="3E01ECC8" w14:textId="77777777" w:rsidR="00AB6D0A" w:rsidRPr="002415DA" w:rsidRDefault="00AB6D0A" w:rsidP="00B15298">
            <w:pPr>
              <w:widowControl w:val="0"/>
              <w:numPr>
                <w:ilvl w:val="0"/>
                <w:numId w:val="25"/>
              </w:numPr>
              <w:ind w:left="313"/>
              <w:jc w:val="left"/>
              <w:rPr>
                <w:rStyle w:val="Bodytext105pt"/>
                <w:spacing w:val="3"/>
                <w:sz w:val="24"/>
                <w:szCs w:val="24"/>
                <w:lang w:val="sr-Cyrl-CS"/>
              </w:rPr>
            </w:pPr>
            <w:r w:rsidRPr="002415DA">
              <w:rPr>
                <w:rStyle w:val="Bodytext105pt"/>
                <w:sz w:val="24"/>
                <w:szCs w:val="24"/>
                <w:shd w:val="clear" w:color="auto" w:fill="D9D9D9" w:themeFill="background1" w:themeFillShade="D9"/>
                <w:lang w:val="sr-Cyrl-CS"/>
              </w:rPr>
              <w:t>низак стандард становништва;</w:t>
            </w:r>
          </w:p>
          <w:p w14:paraId="6AE59131" w14:textId="77777777" w:rsidR="00AB6D0A" w:rsidRPr="002415DA" w:rsidRDefault="00AB6D0A" w:rsidP="00B15298">
            <w:pPr>
              <w:widowControl w:val="0"/>
              <w:numPr>
                <w:ilvl w:val="0"/>
                <w:numId w:val="25"/>
              </w:numPr>
              <w:ind w:left="313"/>
              <w:jc w:val="left"/>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неконтролисана туристичка посета;</w:t>
            </w:r>
          </w:p>
          <w:p w14:paraId="03FFEB28" w14:textId="28194A27" w:rsidR="00AB6D0A" w:rsidRPr="002415DA" w:rsidRDefault="00AB6D0A" w:rsidP="00B15298">
            <w:pPr>
              <w:widowControl w:val="0"/>
              <w:numPr>
                <w:ilvl w:val="0"/>
                <w:numId w:val="25"/>
              </w:numPr>
              <w:ind w:left="313"/>
              <w:rPr>
                <w:rStyle w:val="Bodytext105pt"/>
                <w:sz w:val="24"/>
                <w:szCs w:val="24"/>
                <w:lang w:val="sr-Cyrl-CS"/>
              </w:rPr>
            </w:pPr>
            <w:r w:rsidRPr="002415DA">
              <w:rPr>
                <w:rStyle w:val="Bodytext105pt"/>
                <w:sz w:val="24"/>
                <w:szCs w:val="24"/>
                <w:shd w:val="clear" w:color="auto" w:fill="D9D9D9" w:themeFill="background1" w:themeFillShade="D9"/>
                <w:lang w:val="sr-Cyrl-CS"/>
              </w:rPr>
              <w:t>недовољно интересовање домаћих</w:t>
            </w:r>
            <w:r w:rsidR="00683E6C">
              <w:rPr>
                <w:rStyle w:val="Bodytext105pt"/>
                <w:sz w:val="24"/>
                <w:szCs w:val="24"/>
                <w:shd w:val="clear" w:color="auto" w:fill="D9D9D9" w:themeFill="background1" w:themeFillShade="D9"/>
                <w:lang w:val="sr-Cyrl-CS"/>
              </w:rPr>
              <w:t xml:space="preserve"> и страних агенција и туроперато</w:t>
            </w:r>
            <w:r w:rsidRPr="002415DA">
              <w:rPr>
                <w:rStyle w:val="Bodytext105pt"/>
                <w:sz w:val="24"/>
                <w:szCs w:val="24"/>
                <w:shd w:val="clear" w:color="auto" w:fill="D9D9D9" w:themeFill="background1" w:themeFillShade="D9"/>
                <w:lang w:val="sr-Cyrl-CS"/>
              </w:rPr>
              <w:t>ра;</w:t>
            </w:r>
          </w:p>
          <w:p w14:paraId="0BED15CE" w14:textId="10F3793C" w:rsidR="00AB6D0A" w:rsidRPr="002415DA" w:rsidRDefault="00AB6D0A" w:rsidP="00B15298">
            <w:pPr>
              <w:widowControl w:val="0"/>
              <w:numPr>
                <w:ilvl w:val="0"/>
                <w:numId w:val="25"/>
              </w:numPr>
              <w:ind w:left="313"/>
              <w:jc w:val="left"/>
              <w:rPr>
                <w:rStyle w:val="Bodytext105pt"/>
                <w:sz w:val="24"/>
                <w:szCs w:val="24"/>
                <w:lang w:val="sr-Cyrl-CS"/>
              </w:rPr>
            </w:pPr>
            <w:r w:rsidRPr="002415DA">
              <w:rPr>
                <w:rStyle w:val="Bodytext105pt"/>
                <w:sz w:val="24"/>
                <w:szCs w:val="24"/>
                <w:shd w:val="clear" w:color="auto" w:fill="D9D9D9" w:themeFill="background1" w:themeFillShade="D9"/>
                <w:lang w:val="sr-Cyrl-CS"/>
              </w:rPr>
              <w:t>пов</w:t>
            </w:r>
            <w:r w:rsidR="00FF2BAB" w:rsidRPr="002415DA">
              <w:rPr>
                <w:rStyle w:val="Bodytext105pt"/>
                <w:sz w:val="24"/>
                <w:szCs w:val="24"/>
                <w:shd w:val="clear" w:color="auto" w:fill="D9D9D9" w:themeFill="background1" w:themeFillShade="D9"/>
                <w:lang w:val="sr-Cyrl-CS"/>
              </w:rPr>
              <w:t>ремена угроженост од плављења;</w:t>
            </w:r>
          </w:p>
          <w:p w14:paraId="216A4320" w14:textId="77777777" w:rsidR="00AB6D0A" w:rsidRPr="002415DA" w:rsidRDefault="00AB6D0A" w:rsidP="00B15298">
            <w:pPr>
              <w:widowControl w:val="0"/>
              <w:numPr>
                <w:ilvl w:val="0"/>
                <w:numId w:val="25"/>
              </w:numPr>
              <w:ind w:left="313"/>
              <w:jc w:val="left"/>
              <w:rPr>
                <w:rFonts w:ascii="Times New Roman" w:hAnsi="Times New Roman" w:cs="Times New Roman"/>
                <w:color w:val="000000"/>
                <w:spacing w:val="2"/>
                <w:sz w:val="24"/>
                <w:szCs w:val="24"/>
                <w:shd w:val="clear" w:color="auto" w:fill="FFFFFF"/>
                <w:lang w:val="sr-Cyrl-CS"/>
              </w:rPr>
            </w:pPr>
            <w:r w:rsidRPr="002415DA">
              <w:rPr>
                <w:rStyle w:val="Bodytext105pt"/>
                <w:sz w:val="24"/>
                <w:szCs w:val="24"/>
                <w:shd w:val="clear" w:color="auto" w:fill="D9D9D9" w:themeFill="background1" w:themeFillShade="D9"/>
                <w:lang w:val="sr-Cyrl-CS"/>
              </w:rPr>
              <w:t>близина регионалне депоније смећа Винча.</w:t>
            </w:r>
          </w:p>
        </w:tc>
      </w:tr>
      <w:tr w:rsidR="00AB6D0A" w:rsidRPr="002415DA" w14:paraId="382CD6F2" w14:textId="77777777" w:rsidTr="00AB6D0A">
        <w:trPr>
          <w:trHeight w:val="74"/>
          <w:jc w:val="center"/>
        </w:trPr>
        <w:tc>
          <w:tcPr>
            <w:tcW w:w="14400" w:type="dxa"/>
            <w:gridSpan w:val="2"/>
            <w:shd w:val="clear" w:color="auto" w:fill="808080"/>
            <w:vAlign w:val="center"/>
          </w:tcPr>
          <w:p w14:paraId="36D22D9E" w14:textId="77777777" w:rsidR="00AB6D0A" w:rsidRPr="002415DA" w:rsidRDefault="00AB6D0A" w:rsidP="00AB6D0A">
            <w:pPr>
              <w:pStyle w:val="NoSpacing"/>
              <w:jc w:val="center"/>
              <w:rPr>
                <w:rFonts w:ascii="Times New Roman" w:hAnsi="Times New Roman" w:cs="Times New Roman"/>
                <w:color w:val="FFFFFF"/>
                <w:sz w:val="24"/>
                <w:szCs w:val="24"/>
                <w:lang w:val="sr-Cyrl-CS"/>
              </w:rPr>
            </w:pPr>
            <w:r w:rsidRPr="002415DA">
              <w:rPr>
                <w:rFonts w:ascii="Times New Roman" w:hAnsi="Times New Roman" w:cs="Times New Roman"/>
                <w:color w:val="FFFFFF"/>
                <w:sz w:val="24"/>
                <w:szCs w:val="24"/>
                <w:lang w:val="sr-Cyrl-CS"/>
              </w:rPr>
              <w:lastRenderedPageBreak/>
              <w:t>ПРИРОДНИ СИСТЕМИ И РЕСУРСИ</w:t>
            </w:r>
          </w:p>
        </w:tc>
      </w:tr>
      <w:tr w:rsidR="00AB6D0A" w:rsidRPr="002415DA" w14:paraId="56B9A2F2" w14:textId="77777777" w:rsidTr="00AB6D0A">
        <w:trPr>
          <w:trHeight w:val="74"/>
          <w:jc w:val="center"/>
        </w:trPr>
        <w:tc>
          <w:tcPr>
            <w:tcW w:w="7200" w:type="dxa"/>
            <w:tcBorders>
              <w:bottom w:val="single" w:sz="4" w:space="0" w:color="FFFFFF"/>
            </w:tcBorders>
            <w:shd w:val="clear" w:color="auto" w:fill="D9D9D9"/>
          </w:tcPr>
          <w:p w14:paraId="2B3EE5DF" w14:textId="28D637B0" w:rsidR="00AB6D0A" w:rsidRPr="002415DA" w:rsidRDefault="00A508E2" w:rsidP="00B15298">
            <w:pPr>
              <w:pStyle w:val="NoSpacing"/>
              <w:numPr>
                <w:ilvl w:val="0"/>
                <w:numId w:val="12"/>
              </w:numPr>
              <w:ind w:left="313"/>
              <w:rPr>
                <w:rStyle w:val="Bodytext105pt"/>
                <w:sz w:val="24"/>
                <w:szCs w:val="24"/>
                <w:shd w:val="clear" w:color="auto" w:fill="D9D9D9" w:themeFill="background1" w:themeFillShade="D9"/>
                <w:lang w:val="sr-Cyrl-CS"/>
              </w:rPr>
            </w:pPr>
            <w:r w:rsidRPr="002415DA">
              <w:rPr>
                <w:rStyle w:val="Bodytext105pt"/>
                <w:sz w:val="24"/>
                <w:szCs w:val="24"/>
                <w:shd w:val="clear" w:color="auto" w:fill="D9D9D9" w:themeFill="background1" w:themeFillShade="D9"/>
                <w:lang w:val="sr-Cyrl-CS"/>
              </w:rPr>
              <w:t>п</w:t>
            </w:r>
            <w:r w:rsidR="00AB6D0A" w:rsidRPr="002415DA">
              <w:rPr>
                <w:rStyle w:val="Bodytext105pt"/>
                <w:sz w:val="24"/>
                <w:szCs w:val="24"/>
                <w:shd w:val="clear" w:color="auto" w:fill="D9D9D9" w:themeFill="background1" w:themeFillShade="D9"/>
                <w:lang w:val="sr-Cyrl-CS"/>
              </w:rPr>
              <w:t>овећање степена геолошке истражености и про</w:t>
            </w:r>
            <w:r w:rsidR="00AB6D0A" w:rsidRPr="002415DA">
              <w:rPr>
                <w:rStyle w:val="Bodytext105pt"/>
                <w:sz w:val="24"/>
                <w:szCs w:val="24"/>
                <w:shd w:val="clear" w:color="auto" w:fill="D9D9D9" w:themeFill="background1" w:themeFillShade="D9"/>
                <w:lang w:val="sr-Cyrl-CS"/>
              </w:rPr>
              <w:softHyphen/>
              <w:t>у</w:t>
            </w:r>
            <w:r w:rsidR="00AB6D0A" w:rsidRPr="002415DA">
              <w:rPr>
                <w:rStyle w:val="Bodytext105pt"/>
                <w:sz w:val="24"/>
                <w:szCs w:val="24"/>
                <w:shd w:val="clear" w:color="auto" w:fill="D9D9D9" w:themeFill="background1" w:themeFillShade="D9"/>
                <w:lang w:val="sr-Cyrl-CS"/>
              </w:rPr>
              <w:softHyphen/>
              <w:t>чености простора у погледу нестабил</w:t>
            </w:r>
            <w:r w:rsidR="00FF2BAB" w:rsidRPr="002415DA">
              <w:rPr>
                <w:rStyle w:val="Bodytext105pt"/>
                <w:sz w:val="24"/>
                <w:szCs w:val="24"/>
                <w:shd w:val="clear" w:color="auto" w:fill="D9D9D9" w:themeFill="background1" w:themeFillShade="D9"/>
                <w:lang w:val="sr-Cyrl-CS"/>
              </w:rPr>
              <w:t>ности  и  сеизмичности терена;</w:t>
            </w:r>
          </w:p>
          <w:p w14:paraId="27055B54" w14:textId="77777777" w:rsidR="00AB6D0A" w:rsidRPr="002415DA" w:rsidRDefault="00AB6D0A" w:rsidP="00B15298">
            <w:pPr>
              <w:pStyle w:val="NoSpacing"/>
              <w:numPr>
                <w:ilvl w:val="0"/>
                <w:numId w:val="12"/>
              </w:numPr>
              <w:ind w:left="313"/>
              <w:rPr>
                <w:rFonts w:ascii="Times New Roman" w:hAnsi="Times New Roman" w:cs="Times New Roman"/>
                <w:sz w:val="24"/>
                <w:szCs w:val="24"/>
                <w:lang w:val="sr-Cyrl-CS"/>
              </w:rPr>
            </w:pPr>
            <w:r w:rsidRPr="002415DA">
              <w:rPr>
                <w:rStyle w:val="Bodytext105pt"/>
                <w:sz w:val="24"/>
                <w:szCs w:val="24"/>
                <w:shd w:val="clear" w:color="auto" w:fill="D9D9D9" w:themeFill="background1" w:themeFillShade="D9"/>
                <w:lang w:val="sr-Cyrl-CS"/>
              </w:rPr>
              <w:t>проналажење и коришћење термалних вода и испитивања геотермалног</w:t>
            </w:r>
            <w:r w:rsidRPr="002415DA">
              <w:rPr>
                <w:rFonts w:ascii="Times New Roman" w:hAnsi="Times New Roman" w:cs="Times New Roman"/>
                <w:sz w:val="24"/>
                <w:szCs w:val="24"/>
                <w:lang w:val="sr-Cyrl-CS"/>
              </w:rPr>
              <w:t xml:space="preserve"> и хидрогеотермалних потенцијала. </w:t>
            </w:r>
          </w:p>
          <w:p w14:paraId="138D6BA7" w14:textId="77777777" w:rsidR="00AB6D0A" w:rsidRPr="002415DA" w:rsidRDefault="00AB6D0A" w:rsidP="00AB6D0A">
            <w:pPr>
              <w:pStyle w:val="NoSpacing"/>
              <w:rPr>
                <w:rFonts w:ascii="Times New Roman" w:hAnsi="Times New Roman" w:cs="Times New Roman"/>
                <w:sz w:val="24"/>
                <w:szCs w:val="24"/>
                <w:lang w:val="sr-Cyrl-CS"/>
              </w:rPr>
            </w:pPr>
          </w:p>
        </w:tc>
        <w:tc>
          <w:tcPr>
            <w:tcW w:w="7200" w:type="dxa"/>
            <w:tcBorders>
              <w:bottom w:val="single" w:sz="4" w:space="0" w:color="FFFFFF"/>
            </w:tcBorders>
            <w:shd w:val="clear" w:color="auto" w:fill="D9D9D9"/>
          </w:tcPr>
          <w:p w14:paraId="336799BF" w14:textId="1084EE36" w:rsidR="00AB6D0A" w:rsidRPr="002415DA" w:rsidRDefault="00A508E2" w:rsidP="00B15298">
            <w:pPr>
              <w:numPr>
                <w:ilvl w:val="0"/>
                <w:numId w:val="27"/>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п</w:t>
            </w:r>
            <w:r w:rsidR="00AB6D0A" w:rsidRPr="002415DA">
              <w:rPr>
                <w:rFonts w:ascii="Times New Roman" w:hAnsi="Times New Roman" w:cs="Times New Roman"/>
                <w:sz w:val="24"/>
                <w:szCs w:val="24"/>
                <w:lang w:val="sr-Cyrl-CS"/>
              </w:rPr>
              <w:t>ораст загађења животне средине и вода;</w:t>
            </w:r>
          </w:p>
          <w:p w14:paraId="2881F115" w14:textId="6BFBFCD7" w:rsidR="00AB6D0A" w:rsidRPr="002415DA" w:rsidRDefault="00AB6D0A" w:rsidP="00B15298">
            <w:pPr>
              <w:numPr>
                <w:ilvl w:val="0"/>
                <w:numId w:val="27"/>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угроженост </w:t>
            </w:r>
            <w:r w:rsidR="00BF7367" w:rsidRPr="002415DA">
              <w:rPr>
                <w:rFonts w:ascii="Times New Roman" w:hAnsi="Times New Roman" w:cs="Times New Roman"/>
                <w:sz w:val="24"/>
                <w:szCs w:val="24"/>
                <w:lang w:val="sr-Cyrl-CS"/>
              </w:rPr>
              <w:t>а</w:t>
            </w:r>
            <w:r w:rsidRPr="002415DA">
              <w:rPr>
                <w:rFonts w:ascii="Times New Roman" w:hAnsi="Times New Roman" w:cs="Times New Roman"/>
                <w:sz w:val="24"/>
                <w:szCs w:val="24"/>
                <w:lang w:val="sr-Cyrl-CS"/>
              </w:rPr>
              <w:t>рхеолошког налазишта савременим геодинамички</w:t>
            </w:r>
            <w:r w:rsidR="00FF2BAB" w:rsidRPr="002415DA">
              <w:rPr>
                <w:rFonts w:ascii="Times New Roman" w:hAnsi="Times New Roman" w:cs="Times New Roman"/>
                <w:sz w:val="24"/>
                <w:szCs w:val="24"/>
                <w:lang w:val="sr-Cyrl-CS"/>
              </w:rPr>
              <w:t>м процесима (клизање, одрони);</w:t>
            </w:r>
          </w:p>
          <w:p w14:paraId="1C0A6B0D" w14:textId="02EA1D19" w:rsidR="00AB6D0A" w:rsidRPr="002415DA" w:rsidRDefault="00AB6D0A" w:rsidP="00B15298">
            <w:pPr>
              <w:pStyle w:val="NoSpacing"/>
              <w:numPr>
                <w:ilvl w:val="0"/>
                <w:numId w:val="27"/>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даљи негативан утицај антро</w:t>
            </w:r>
            <w:r w:rsidRPr="002415DA">
              <w:rPr>
                <w:rFonts w:ascii="Times New Roman" w:hAnsi="Times New Roman" w:cs="Times New Roman"/>
                <w:sz w:val="24"/>
                <w:szCs w:val="24"/>
                <w:lang w:val="sr-Cyrl-CS"/>
              </w:rPr>
              <w:softHyphen/>
              <w:t>поге</w:t>
            </w:r>
            <w:r w:rsidRPr="002415DA">
              <w:rPr>
                <w:rFonts w:ascii="Times New Roman" w:hAnsi="Times New Roman" w:cs="Times New Roman"/>
                <w:sz w:val="24"/>
                <w:szCs w:val="24"/>
                <w:lang w:val="sr-Cyrl-CS"/>
              </w:rPr>
              <w:softHyphen/>
              <w:t>ног фак</w:t>
            </w:r>
            <w:r w:rsidRPr="002415DA">
              <w:rPr>
                <w:rFonts w:ascii="Times New Roman" w:hAnsi="Times New Roman" w:cs="Times New Roman"/>
                <w:sz w:val="24"/>
                <w:szCs w:val="24"/>
                <w:lang w:val="sr-Cyrl-CS"/>
              </w:rPr>
              <w:softHyphen/>
              <w:t>тора на деградацију природ</w:t>
            </w:r>
            <w:r w:rsidRPr="002415DA">
              <w:rPr>
                <w:rFonts w:ascii="Times New Roman" w:hAnsi="Times New Roman" w:cs="Times New Roman"/>
                <w:sz w:val="24"/>
                <w:szCs w:val="24"/>
                <w:lang w:val="sr-Cyrl-CS"/>
              </w:rPr>
              <w:softHyphen/>
              <w:t>них ус</w:t>
            </w:r>
            <w:r w:rsidRPr="002415DA">
              <w:rPr>
                <w:rFonts w:ascii="Times New Roman" w:hAnsi="Times New Roman" w:cs="Times New Roman"/>
                <w:sz w:val="24"/>
                <w:szCs w:val="24"/>
                <w:lang w:val="sr-Cyrl-CS"/>
              </w:rPr>
              <w:softHyphen/>
              <w:t>ло</w:t>
            </w:r>
            <w:r w:rsidRPr="002415DA">
              <w:rPr>
                <w:rFonts w:ascii="Times New Roman" w:hAnsi="Times New Roman" w:cs="Times New Roman"/>
                <w:sz w:val="24"/>
                <w:szCs w:val="24"/>
                <w:lang w:val="sr-Cyrl-CS"/>
              </w:rPr>
              <w:softHyphen/>
              <w:t>ва и пове</w:t>
            </w:r>
            <w:r w:rsidRPr="002415DA">
              <w:rPr>
                <w:rFonts w:ascii="Times New Roman" w:hAnsi="Times New Roman" w:cs="Times New Roman"/>
                <w:sz w:val="24"/>
                <w:szCs w:val="24"/>
                <w:lang w:val="sr-Cyrl-CS"/>
              </w:rPr>
              <w:softHyphen/>
              <w:t>ћа</w:t>
            </w:r>
            <w:r w:rsidRPr="002415DA">
              <w:rPr>
                <w:rFonts w:ascii="Times New Roman" w:hAnsi="Times New Roman" w:cs="Times New Roman"/>
                <w:sz w:val="24"/>
                <w:szCs w:val="24"/>
                <w:lang w:val="sr-Cyrl-CS"/>
              </w:rPr>
              <w:softHyphen/>
              <w:t>ње учес</w:t>
            </w:r>
            <w:r w:rsidRPr="002415DA">
              <w:rPr>
                <w:rFonts w:ascii="Times New Roman" w:hAnsi="Times New Roman" w:cs="Times New Roman"/>
                <w:sz w:val="24"/>
                <w:szCs w:val="24"/>
                <w:lang w:val="sr-Cyrl-CS"/>
              </w:rPr>
              <w:softHyphen/>
              <w:t>та</w:t>
            </w:r>
            <w:r w:rsidRPr="002415DA">
              <w:rPr>
                <w:rFonts w:ascii="Times New Roman" w:hAnsi="Times New Roman" w:cs="Times New Roman"/>
                <w:sz w:val="24"/>
                <w:szCs w:val="24"/>
                <w:lang w:val="sr-Cyrl-CS"/>
              </w:rPr>
              <w:softHyphen/>
              <w:t>ло</w:t>
            </w:r>
            <w:r w:rsidRPr="002415DA">
              <w:rPr>
                <w:rFonts w:ascii="Times New Roman" w:hAnsi="Times New Roman" w:cs="Times New Roman"/>
                <w:sz w:val="24"/>
                <w:szCs w:val="24"/>
                <w:lang w:val="sr-Cyrl-CS"/>
              </w:rPr>
              <w:softHyphen/>
            </w:r>
            <w:r w:rsidRPr="002415DA">
              <w:rPr>
                <w:rFonts w:ascii="Times New Roman" w:hAnsi="Times New Roman" w:cs="Times New Roman"/>
                <w:sz w:val="24"/>
                <w:szCs w:val="24"/>
                <w:lang w:val="sr-Cyrl-CS"/>
              </w:rPr>
              <w:softHyphen/>
              <w:t>сти и интензитета при</w:t>
            </w:r>
            <w:r w:rsidRPr="002415DA">
              <w:rPr>
                <w:rFonts w:ascii="Times New Roman" w:hAnsi="Times New Roman" w:cs="Times New Roman"/>
                <w:sz w:val="24"/>
                <w:szCs w:val="24"/>
                <w:lang w:val="sr-Cyrl-CS"/>
              </w:rPr>
              <w:softHyphen/>
            </w:r>
            <w:r w:rsidRPr="002415DA">
              <w:rPr>
                <w:rFonts w:ascii="Times New Roman" w:hAnsi="Times New Roman" w:cs="Times New Roman"/>
                <w:sz w:val="24"/>
                <w:szCs w:val="24"/>
                <w:lang w:val="sr-Cyrl-CS"/>
              </w:rPr>
              <w:softHyphen/>
              <w:t>род</w:t>
            </w:r>
            <w:r w:rsidRPr="002415DA">
              <w:rPr>
                <w:rFonts w:ascii="Times New Roman" w:hAnsi="Times New Roman" w:cs="Times New Roman"/>
                <w:sz w:val="24"/>
                <w:szCs w:val="24"/>
                <w:lang w:val="sr-Cyrl-CS"/>
              </w:rPr>
              <w:softHyphen/>
              <w:t>них непогода (кли</w:t>
            </w:r>
            <w:r w:rsidRPr="002415DA">
              <w:rPr>
                <w:rFonts w:ascii="Times New Roman" w:hAnsi="Times New Roman" w:cs="Times New Roman"/>
                <w:sz w:val="24"/>
                <w:szCs w:val="24"/>
                <w:lang w:val="sr-Cyrl-CS"/>
              </w:rPr>
              <w:softHyphen/>
              <w:t>зи</w:t>
            </w:r>
            <w:r w:rsidRPr="002415DA">
              <w:rPr>
                <w:rFonts w:ascii="Times New Roman" w:hAnsi="Times New Roman" w:cs="Times New Roman"/>
                <w:sz w:val="24"/>
                <w:szCs w:val="24"/>
                <w:lang w:val="sr-Cyrl-CS"/>
              </w:rPr>
              <w:softHyphen/>
              <w:t>шта, одрони</w:t>
            </w:r>
            <w:r w:rsidR="00E40CF2">
              <w:rPr>
                <w:rFonts w:ascii="Times New Roman" w:hAnsi="Times New Roman" w:cs="Times New Roman"/>
                <w:sz w:val="24"/>
                <w:szCs w:val="24"/>
                <w:lang w:val="sr-Cyrl-CS"/>
              </w:rPr>
              <w:t xml:space="preserve"> и др</w:t>
            </w:r>
            <w:r w:rsidR="00925AA4" w:rsidRPr="002415DA">
              <w:rPr>
                <w:rFonts w:ascii="Times New Roman" w:hAnsi="Times New Roman" w:cs="Times New Roman"/>
                <w:sz w:val="24"/>
                <w:szCs w:val="24"/>
                <w:lang w:val="sr-Cyrl-CS"/>
              </w:rPr>
              <w:t>).</w:t>
            </w:r>
          </w:p>
        </w:tc>
      </w:tr>
      <w:tr w:rsidR="00AB6D0A" w:rsidRPr="002415DA" w14:paraId="4813FF83" w14:textId="77777777" w:rsidTr="00AB6D0A">
        <w:trPr>
          <w:trHeight w:val="74"/>
          <w:jc w:val="center"/>
        </w:trPr>
        <w:tc>
          <w:tcPr>
            <w:tcW w:w="14400" w:type="dxa"/>
            <w:gridSpan w:val="2"/>
            <w:shd w:val="clear" w:color="auto" w:fill="808080"/>
            <w:vAlign w:val="center"/>
          </w:tcPr>
          <w:p w14:paraId="2AACF3DC" w14:textId="77777777" w:rsidR="00AB6D0A" w:rsidRPr="002415DA" w:rsidRDefault="00AB6D0A" w:rsidP="00AB6D0A">
            <w:pPr>
              <w:pStyle w:val="NoSpacing"/>
              <w:jc w:val="center"/>
              <w:rPr>
                <w:rFonts w:ascii="Times New Roman" w:hAnsi="Times New Roman" w:cs="Times New Roman"/>
                <w:color w:val="FFFFFF"/>
                <w:sz w:val="24"/>
                <w:szCs w:val="24"/>
                <w:lang w:val="sr-Cyrl-CS"/>
              </w:rPr>
            </w:pPr>
            <w:r w:rsidRPr="002415DA">
              <w:rPr>
                <w:rFonts w:ascii="Times New Roman" w:hAnsi="Times New Roman" w:cs="Times New Roman"/>
                <w:color w:val="FFFFFF"/>
                <w:sz w:val="24"/>
                <w:szCs w:val="24"/>
                <w:lang w:val="sr-Cyrl-CS"/>
              </w:rPr>
              <w:t>СТАНОВНИШТВО И ЈАВНЕ СЛУЖБЕ</w:t>
            </w:r>
          </w:p>
        </w:tc>
      </w:tr>
      <w:tr w:rsidR="00AB6D0A" w:rsidRPr="002415DA" w14:paraId="272D7B14" w14:textId="77777777" w:rsidTr="00AB6D0A">
        <w:trPr>
          <w:trHeight w:val="74"/>
          <w:jc w:val="center"/>
        </w:trPr>
        <w:tc>
          <w:tcPr>
            <w:tcW w:w="7200" w:type="dxa"/>
            <w:tcBorders>
              <w:bottom w:val="single" w:sz="4" w:space="0" w:color="FFFFFF"/>
            </w:tcBorders>
            <w:shd w:val="clear" w:color="auto" w:fill="D9D9D9"/>
          </w:tcPr>
          <w:p w14:paraId="423E0E18" w14:textId="540FC5AF" w:rsidR="00AB6D0A" w:rsidRPr="002415DA" w:rsidRDefault="00A508E2" w:rsidP="00B15298">
            <w:pPr>
              <w:pStyle w:val="NoSpacing"/>
              <w:numPr>
                <w:ilvl w:val="0"/>
                <w:numId w:val="13"/>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р</w:t>
            </w:r>
            <w:r w:rsidR="00AB6D0A" w:rsidRPr="002415DA">
              <w:rPr>
                <w:rFonts w:ascii="Times New Roman" w:hAnsi="Times New Roman" w:cs="Times New Roman"/>
                <w:sz w:val="24"/>
                <w:szCs w:val="24"/>
                <w:lang w:val="sr-Cyrl-CS"/>
              </w:rPr>
              <w:t>еализација нових објеката јавних служби (дечја заштита, примарна здравствена и социјална заштита, култура, спорт и рекреација</w:t>
            </w:r>
            <w:r w:rsidR="00925AA4" w:rsidRPr="002415DA">
              <w:rPr>
                <w:rFonts w:ascii="Times New Roman" w:hAnsi="Times New Roman" w:cs="Times New Roman"/>
                <w:sz w:val="24"/>
                <w:szCs w:val="24"/>
                <w:lang w:val="sr-Cyrl-CS"/>
              </w:rPr>
              <w:t>).</w:t>
            </w:r>
          </w:p>
        </w:tc>
        <w:tc>
          <w:tcPr>
            <w:tcW w:w="7200" w:type="dxa"/>
            <w:tcBorders>
              <w:bottom w:val="single" w:sz="4" w:space="0" w:color="FFFFFF"/>
            </w:tcBorders>
            <w:shd w:val="clear" w:color="auto" w:fill="D9D9D9"/>
          </w:tcPr>
          <w:p w14:paraId="61AF8FD3" w14:textId="24CD1A00" w:rsidR="00AB6D0A" w:rsidRPr="002415DA" w:rsidRDefault="00A508E2" w:rsidP="00B15298">
            <w:pPr>
              <w:pStyle w:val="NoSpacing"/>
              <w:numPr>
                <w:ilvl w:val="0"/>
                <w:numId w:val="28"/>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с</w:t>
            </w:r>
            <w:r w:rsidR="00AB6D0A" w:rsidRPr="002415DA">
              <w:rPr>
                <w:rFonts w:ascii="Times New Roman" w:hAnsi="Times New Roman" w:cs="Times New Roman"/>
                <w:sz w:val="24"/>
                <w:szCs w:val="24"/>
                <w:lang w:val="sr-Cyrl-CS"/>
              </w:rPr>
              <w:t>ве мањи број деце</w:t>
            </w:r>
            <w:r w:rsidR="00925AA4" w:rsidRPr="002415DA">
              <w:rPr>
                <w:rFonts w:ascii="Times New Roman" w:hAnsi="Times New Roman" w:cs="Times New Roman"/>
                <w:sz w:val="24"/>
                <w:szCs w:val="24"/>
                <w:lang w:val="sr-Cyrl-CS"/>
              </w:rPr>
              <w:t xml:space="preserve">. </w:t>
            </w:r>
          </w:p>
        </w:tc>
      </w:tr>
      <w:tr w:rsidR="00AB6D0A" w:rsidRPr="002415DA" w14:paraId="6312020F" w14:textId="77777777" w:rsidTr="00AB6D0A">
        <w:trPr>
          <w:trHeight w:val="74"/>
          <w:jc w:val="center"/>
        </w:trPr>
        <w:tc>
          <w:tcPr>
            <w:tcW w:w="14400" w:type="dxa"/>
            <w:gridSpan w:val="2"/>
            <w:shd w:val="clear" w:color="auto" w:fill="808080"/>
          </w:tcPr>
          <w:p w14:paraId="16D7778C" w14:textId="77777777" w:rsidR="00AB6D0A" w:rsidRPr="002415DA" w:rsidRDefault="00AB6D0A" w:rsidP="00AB6D0A">
            <w:pPr>
              <w:pStyle w:val="NoSpacing"/>
              <w:jc w:val="center"/>
              <w:rPr>
                <w:rFonts w:ascii="Times New Roman" w:hAnsi="Times New Roman" w:cs="Times New Roman"/>
                <w:color w:val="FFFFFF"/>
                <w:sz w:val="24"/>
                <w:szCs w:val="24"/>
                <w:lang w:val="sr-Cyrl-CS"/>
              </w:rPr>
            </w:pPr>
            <w:r w:rsidRPr="002415DA">
              <w:rPr>
                <w:rFonts w:ascii="Times New Roman" w:hAnsi="Times New Roman" w:cs="Times New Roman"/>
                <w:color w:val="FFFFFF"/>
                <w:sz w:val="24"/>
                <w:szCs w:val="24"/>
                <w:lang w:val="sr-Cyrl-CS"/>
              </w:rPr>
              <w:t>ПРИВРЕДА</w:t>
            </w:r>
          </w:p>
        </w:tc>
      </w:tr>
      <w:tr w:rsidR="00AB6D0A" w:rsidRPr="002415DA" w14:paraId="22DB394C" w14:textId="77777777" w:rsidTr="00AB6D0A">
        <w:trPr>
          <w:trHeight w:val="841"/>
          <w:jc w:val="center"/>
        </w:trPr>
        <w:tc>
          <w:tcPr>
            <w:tcW w:w="7200" w:type="dxa"/>
            <w:tcBorders>
              <w:bottom w:val="single" w:sz="4" w:space="0" w:color="FFFFFF"/>
            </w:tcBorders>
            <w:shd w:val="clear" w:color="auto" w:fill="D9D9D9"/>
          </w:tcPr>
          <w:p w14:paraId="44E5EF3D" w14:textId="047AB320" w:rsidR="00AB6D0A" w:rsidRPr="002415DA" w:rsidRDefault="00A508E2" w:rsidP="00B15298">
            <w:pPr>
              <w:pStyle w:val="NoSpacing"/>
              <w:numPr>
                <w:ilvl w:val="0"/>
                <w:numId w:val="13"/>
              </w:numPr>
              <w:ind w:left="313"/>
              <w:jc w:val="left"/>
              <w:rPr>
                <w:rFonts w:ascii="Times New Roman" w:hAnsi="Times New Roman" w:cs="Times New Roman"/>
                <w:sz w:val="24"/>
                <w:szCs w:val="24"/>
                <w:lang w:val="sr-Cyrl-CS" w:eastAsia="ko-KR"/>
              </w:rPr>
            </w:pPr>
            <w:r w:rsidRPr="002415DA">
              <w:rPr>
                <w:rFonts w:ascii="Times New Roman" w:hAnsi="Times New Roman" w:cs="Times New Roman"/>
                <w:sz w:val="24"/>
                <w:szCs w:val="24"/>
                <w:lang w:val="sr-Cyrl-CS" w:eastAsia="ko-KR"/>
              </w:rPr>
              <w:t>н</w:t>
            </w:r>
            <w:r w:rsidR="00AB6D0A" w:rsidRPr="002415DA">
              <w:rPr>
                <w:rFonts w:ascii="Times New Roman" w:hAnsi="Times New Roman" w:cs="Times New Roman"/>
                <w:sz w:val="24"/>
                <w:szCs w:val="24"/>
                <w:lang w:val="sr-Cyrl-CS" w:eastAsia="ko-KR"/>
              </w:rPr>
              <w:t>ово запошљавање;</w:t>
            </w:r>
          </w:p>
          <w:p w14:paraId="4417BF51" w14:textId="77777777" w:rsidR="00AB6D0A" w:rsidRPr="002415DA" w:rsidRDefault="00AB6D0A" w:rsidP="00B15298">
            <w:pPr>
              <w:pStyle w:val="NoSpacing"/>
              <w:numPr>
                <w:ilvl w:val="0"/>
                <w:numId w:val="13"/>
              </w:numPr>
              <w:ind w:left="313"/>
              <w:jc w:val="left"/>
              <w:rPr>
                <w:rFonts w:ascii="Times New Roman" w:hAnsi="Times New Roman" w:cs="Times New Roman"/>
                <w:sz w:val="24"/>
                <w:szCs w:val="24"/>
                <w:lang w:val="sr-Cyrl-CS" w:eastAsia="ko-KR"/>
              </w:rPr>
            </w:pPr>
            <w:r w:rsidRPr="002415DA">
              <w:rPr>
                <w:rFonts w:ascii="Times New Roman" w:hAnsi="Times New Roman" w:cs="Times New Roman"/>
                <w:sz w:val="24"/>
                <w:szCs w:val="24"/>
                <w:lang w:val="sr-Cyrl-CS" w:eastAsia="ko-KR"/>
              </w:rPr>
              <w:t xml:space="preserve">повећање масе зарада; </w:t>
            </w:r>
          </w:p>
          <w:p w14:paraId="5E135D31" w14:textId="77777777" w:rsidR="00AB6D0A" w:rsidRPr="002415DA" w:rsidRDefault="00AB6D0A" w:rsidP="00B15298">
            <w:pPr>
              <w:pStyle w:val="NoSpacing"/>
              <w:numPr>
                <w:ilvl w:val="0"/>
                <w:numId w:val="13"/>
              </w:numPr>
              <w:ind w:left="313"/>
              <w:jc w:val="left"/>
              <w:rPr>
                <w:rFonts w:ascii="Times New Roman" w:hAnsi="Times New Roman" w:cs="Times New Roman"/>
                <w:sz w:val="24"/>
                <w:szCs w:val="24"/>
                <w:lang w:val="sr-Cyrl-CS" w:eastAsia="ko-KR"/>
              </w:rPr>
            </w:pPr>
            <w:r w:rsidRPr="002415DA">
              <w:rPr>
                <w:rFonts w:ascii="Times New Roman" w:hAnsi="Times New Roman" w:cs="Times New Roman"/>
                <w:sz w:val="24"/>
                <w:szCs w:val="24"/>
                <w:lang w:val="sr-Cyrl-CS" w:eastAsia="ko-KR"/>
              </w:rPr>
              <w:t>проширење обима пословања у терцијаром и квартарном сектору;</w:t>
            </w:r>
          </w:p>
          <w:p w14:paraId="27EB07AE" w14:textId="77777777" w:rsidR="00AB6D0A" w:rsidRPr="002415DA" w:rsidRDefault="00AB6D0A" w:rsidP="00B15298">
            <w:pPr>
              <w:pStyle w:val="NoSpacing"/>
              <w:numPr>
                <w:ilvl w:val="0"/>
                <w:numId w:val="13"/>
              </w:numPr>
              <w:ind w:left="313"/>
              <w:jc w:val="left"/>
              <w:rPr>
                <w:rFonts w:ascii="Times New Roman" w:hAnsi="Times New Roman" w:cs="Times New Roman"/>
                <w:sz w:val="24"/>
                <w:szCs w:val="24"/>
                <w:lang w:val="sr-Cyrl-CS" w:eastAsia="ko-KR"/>
              </w:rPr>
            </w:pPr>
            <w:r w:rsidRPr="002415DA">
              <w:rPr>
                <w:rFonts w:ascii="Times New Roman" w:hAnsi="Times New Roman" w:cs="Times New Roman"/>
                <w:sz w:val="24"/>
                <w:szCs w:val="24"/>
                <w:lang w:val="sr-Cyrl-CS" w:eastAsia="ko-KR"/>
              </w:rPr>
              <w:t>повећање градских прихода;</w:t>
            </w:r>
          </w:p>
          <w:p w14:paraId="7E9260BE" w14:textId="77777777" w:rsidR="00AB6D0A" w:rsidRPr="002415DA" w:rsidRDefault="00AB6D0A" w:rsidP="00B15298">
            <w:pPr>
              <w:pStyle w:val="NoSpacing"/>
              <w:numPr>
                <w:ilvl w:val="0"/>
                <w:numId w:val="13"/>
              </w:numPr>
              <w:ind w:left="313"/>
              <w:jc w:val="left"/>
              <w:rPr>
                <w:rFonts w:ascii="Times New Roman" w:hAnsi="Times New Roman" w:cs="Times New Roman"/>
                <w:sz w:val="24"/>
                <w:szCs w:val="24"/>
                <w:lang w:val="sr-Cyrl-CS" w:eastAsia="ko-KR"/>
              </w:rPr>
            </w:pPr>
            <w:r w:rsidRPr="002415DA">
              <w:rPr>
                <w:rFonts w:ascii="Times New Roman" w:hAnsi="Times New Roman" w:cs="Times New Roman"/>
                <w:sz w:val="24"/>
                <w:szCs w:val="24"/>
                <w:lang w:val="sr-Cyrl-CS" w:eastAsia="ko-KR"/>
              </w:rPr>
              <w:t>раст БДП;</w:t>
            </w:r>
          </w:p>
          <w:p w14:paraId="5096649D" w14:textId="77777777" w:rsidR="00AB6D0A" w:rsidRPr="002415DA" w:rsidRDefault="00AB6D0A" w:rsidP="00B15298">
            <w:pPr>
              <w:pStyle w:val="NoSpacing"/>
              <w:numPr>
                <w:ilvl w:val="0"/>
                <w:numId w:val="13"/>
              </w:numPr>
              <w:ind w:left="313"/>
              <w:jc w:val="left"/>
              <w:rPr>
                <w:rFonts w:ascii="Times New Roman" w:hAnsi="Times New Roman" w:cs="Times New Roman"/>
                <w:sz w:val="24"/>
                <w:szCs w:val="24"/>
                <w:lang w:val="sr-Cyrl-CS" w:eastAsia="ko-KR"/>
              </w:rPr>
            </w:pPr>
            <w:r w:rsidRPr="002415DA">
              <w:rPr>
                <w:rFonts w:ascii="Times New Roman" w:hAnsi="Times New Roman" w:cs="Times New Roman"/>
                <w:sz w:val="24"/>
                <w:szCs w:val="24"/>
                <w:lang w:val="sr-Cyrl-CS" w:eastAsia="ko-KR"/>
              </w:rPr>
              <w:t>подизање конкурентности у региону;</w:t>
            </w:r>
          </w:p>
          <w:p w14:paraId="349EC429" w14:textId="77777777" w:rsidR="00AB6D0A" w:rsidRPr="002415DA" w:rsidRDefault="00AB6D0A" w:rsidP="00B15298">
            <w:pPr>
              <w:pStyle w:val="NoSpacing"/>
              <w:numPr>
                <w:ilvl w:val="0"/>
                <w:numId w:val="13"/>
              </w:numPr>
              <w:ind w:left="313"/>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интерес страног капитала за пројекте и програме развоја туризма; </w:t>
            </w:r>
          </w:p>
          <w:p w14:paraId="49D82CAA" w14:textId="77777777" w:rsidR="00AB6D0A" w:rsidRPr="002415DA" w:rsidRDefault="00AB6D0A" w:rsidP="00B15298">
            <w:pPr>
              <w:pStyle w:val="NoSpacing"/>
              <w:numPr>
                <w:ilvl w:val="0"/>
                <w:numId w:val="13"/>
              </w:numPr>
              <w:ind w:left="313"/>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изражена викенд туристичка активност из окружења;</w:t>
            </w:r>
          </w:p>
          <w:p w14:paraId="05365273" w14:textId="516E074D" w:rsidR="00AB6D0A" w:rsidRPr="002415DA" w:rsidRDefault="00AB6D0A" w:rsidP="00B15298">
            <w:pPr>
              <w:pStyle w:val="NoSpacing"/>
              <w:numPr>
                <w:ilvl w:val="0"/>
                <w:numId w:val="13"/>
              </w:numPr>
              <w:ind w:left="313"/>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нове пословне могућности (инвестици</w:t>
            </w:r>
            <w:r w:rsidR="00FF2BAB" w:rsidRPr="002415DA">
              <w:rPr>
                <w:rFonts w:ascii="Times New Roman" w:hAnsi="Times New Roman" w:cs="Times New Roman"/>
                <w:sz w:val="24"/>
                <w:szCs w:val="24"/>
                <w:lang w:val="sr-Cyrl-CS"/>
              </w:rPr>
              <w:t>оне, комерцијалне, производне);</w:t>
            </w:r>
          </w:p>
          <w:p w14:paraId="1005AD58" w14:textId="5F0EA79F" w:rsidR="00AB6D0A" w:rsidRPr="002415DA" w:rsidRDefault="00AB6D0A" w:rsidP="00B15298">
            <w:pPr>
              <w:pStyle w:val="NoSpacing"/>
              <w:numPr>
                <w:ilvl w:val="0"/>
                <w:numId w:val="13"/>
              </w:numPr>
              <w:ind w:left="313"/>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развој трговине у функцији туризма</w:t>
            </w:r>
            <w:r w:rsidR="00925AA4" w:rsidRPr="002415DA">
              <w:rPr>
                <w:rFonts w:ascii="Times New Roman" w:hAnsi="Times New Roman" w:cs="Times New Roman"/>
                <w:sz w:val="24"/>
                <w:szCs w:val="24"/>
                <w:lang w:val="sr-Cyrl-CS"/>
              </w:rPr>
              <w:t>.</w:t>
            </w:r>
          </w:p>
        </w:tc>
        <w:tc>
          <w:tcPr>
            <w:tcW w:w="7200" w:type="dxa"/>
            <w:tcBorders>
              <w:bottom w:val="single" w:sz="4" w:space="0" w:color="FFFFFF"/>
            </w:tcBorders>
            <w:shd w:val="clear" w:color="auto" w:fill="D9D9D9"/>
          </w:tcPr>
          <w:p w14:paraId="44D7B8D9" w14:textId="6FBCFDEC" w:rsidR="00AB6D0A" w:rsidRPr="002415DA" w:rsidRDefault="00A508E2" w:rsidP="00B15298">
            <w:pPr>
              <w:pStyle w:val="NoSpacing"/>
              <w:numPr>
                <w:ilvl w:val="0"/>
                <w:numId w:val="13"/>
              </w:numPr>
              <w:ind w:left="313"/>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eastAsia="ko-KR"/>
              </w:rPr>
              <w:lastRenderedPageBreak/>
              <w:t>о</w:t>
            </w:r>
            <w:r w:rsidR="00AB6D0A" w:rsidRPr="002415DA">
              <w:rPr>
                <w:rFonts w:ascii="Times New Roman" w:hAnsi="Times New Roman" w:cs="Times New Roman"/>
                <w:sz w:val="24"/>
                <w:szCs w:val="24"/>
                <w:lang w:val="sr-Cyrl-CS" w:eastAsia="ko-KR"/>
              </w:rPr>
              <w:t>дустајање инвеститора</w:t>
            </w:r>
            <w:r w:rsidR="00925AA4" w:rsidRPr="002415DA">
              <w:rPr>
                <w:rFonts w:ascii="Times New Roman" w:hAnsi="Times New Roman" w:cs="Times New Roman"/>
                <w:sz w:val="24"/>
                <w:szCs w:val="24"/>
                <w:lang w:val="sr-Cyrl-CS"/>
              </w:rPr>
              <w:t>.</w:t>
            </w:r>
          </w:p>
        </w:tc>
      </w:tr>
      <w:tr w:rsidR="00AB6D0A" w:rsidRPr="002415DA" w14:paraId="4543F018" w14:textId="77777777" w:rsidTr="00AB6D0A">
        <w:trPr>
          <w:trHeight w:val="72"/>
          <w:jc w:val="center"/>
        </w:trPr>
        <w:tc>
          <w:tcPr>
            <w:tcW w:w="14400" w:type="dxa"/>
            <w:gridSpan w:val="2"/>
            <w:shd w:val="clear" w:color="auto" w:fill="808080"/>
            <w:vAlign w:val="center"/>
          </w:tcPr>
          <w:p w14:paraId="4F31D1A1" w14:textId="77777777" w:rsidR="00AB6D0A" w:rsidRPr="002415DA" w:rsidRDefault="00AB6D0A" w:rsidP="00AB6D0A">
            <w:pPr>
              <w:pStyle w:val="NoSpacing"/>
              <w:jc w:val="center"/>
              <w:rPr>
                <w:rFonts w:ascii="Times New Roman" w:hAnsi="Times New Roman" w:cs="Times New Roman"/>
                <w:color w:val="FFFFFF"/>
                <w:sz w:val="24"/>
                <w:szCs w:val="24"/>
                <w:lang w:val="sr-Cyrl-CS"/>
              </w:rPr>
            </w:pPr>
            <w:r w:rsidRPr="002415DA">
              <w:rPr>
                <w:rFonts w:ascii="Times New Roman" w:hAnsi="Times New Roman" w:cs="Times New Roman"/>
                <w:color w:val="FFFFFF"/>
                <w:sz w:val="24"/>
                <w:szCs w:val="24"/>
                <w:lang w:val="sr-Cyrl-CS"/>
              </w:rPr>
              <w:lastRenderedPageBreak/>
              <w:t>САОБРАЋАЈ И ИНФРАСТРУКТУРНИ СИСТЕМИ</w:t>
            </w:r>
          </w:p>
        </w:tc>
      </w:tr>
      <w:tr w:rsidR="00AB6D0A" w:rsidRPr="002415DA" w14:paraId="5C66C5B9" w14:textId="77777777" w:rsidTr="00AB6D0A">
        <w:trPr>
          <w:trHeight w:val="400"/>
          <w:jc w:val="center"/>
        </w:trPr>
        <w:tc>
          <w:tcPr>
            <w:tcW w:w="7200" w:type="dxa"/>
            <w:tcBorders>
              <w:bottom w:val="single" w:sz="4" w:space="0" w:color="FFFFFF"/>
            </w:tcBorders>
            <w:shd w:val="clear" w:color="auto" w:fill="D9D9D9"/>
          </w:tcPr>
          <w:p w14:paraId="5A5EA40E" w14:textId="5664005E" w:rsidR="00AB6D0A" w:rsidRPr="002415DA" w:rsidRDefault="00A508E2" w:rsidP="00B15298">
            <w:pPr>
              <w:pStyle w:val="NoSpacing"/>
              <w:numPr>
                <w:ilvl w:val="0"/>
                <w:numId w:val="30"/>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н</w:t>
            </w:r>
            <w:r w:rsidR="00AB6D0A" w:rsidRPr="002415DA">
              <w:rPr>
                <w:rFonts w:ascii="Times New Roman" w:hAnsi="Times New Roman" w:cs="Times New Roman"/>
                <w:sz w:val="24"/>
                <w:szCs w:val="24"/>
                <w:lang w:val="sr-Cyrl-CS"/>
              </w:rPr>
              <w:t>ова улична мрежа простора;</w:t>
            </w:r>
          </w:p>
          <w:p w14:paraId="7BC89708" w14:textId="77777777" w:rsidR="00AB6D0A" w:rsidRPr="002415DA" w:rsidRDefault="00AB6D0A" w:rsidP="00B15298">
            <w:pPr>
              <w:pStyle w:val="NoSpacing"/>
              <w:numPr>
                <w:ilvl w:val="0"/>
                <w:numId w:val="30"/>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фаворизовање еколошких видова саобраћаја (пешачки, бициклистички и други алтернативни видови);</w:t>
            </w:r>
          </w:p>
          <w:p w14:paraId="595707F7" w14:textId="77777777" w:rsidR="00AB6D0A" w:rsidRPr="002415DA" w:rsidRDefault="00AB6D0A" w:rsidP="00B15298">
            <w:pPr>
              <w:pStyle w:val="NoSpacing"/>
              <w:numPr>
                <w:ilvl w:val="0"/>
                <w:numId w:val="30"/>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велики развојни потенцијал паневропског водног коридора (VII);</w:t>
            </w:r>
          </w:p>
          <w:p w14:paraId="7AD96485" w14:textId="77777777" w:rsidR="00AB6D0A" w:rsidRPr="002415DA" w:rsidRDefault="00AB6D0A" w:rsidP="00B15298">
            <w:pPr>
              <w:pStyle w:val="NoSpacing"/>
              <w:numPr>
                <w:ilvl w:val="0"/>
                <w:numId w:val="30"/>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изградњом ТС 10/0,4 kV, са напојним водовима 10 kV, створиће се услови за напајање планираних објеката;</w:t>
            </w:r>
          </w:p>
          <w:p w14:paraId="00F241B3" w14:textId="77777777" w:rsidR="00AB6D0A" w:rsidRPr="002415DA" w:rsidRDefault="00AB6D0A" w:rsidP="00B15298">
            <w:pPr>
              <w:numPr>
                <w:ilvl w:val="0"/>
                <w:numId w:val="30"/>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примена оптичких каблова у приступним мрежама;</w:t>
            </w:r>
          </w:p>
          <w:p w14:paraId="68CF1B69" w14:textId="10828843" w:rsidR="00AB6D0A" w:rsidRPr="002415DA" w:rsidRDefault="00AB6D0A" w:rsidP="00B15298">
            <w:pPr>
              <w:pStyle w:val="NoSpacing"/>
              <w:numPr>
                <w:ilvl w:val="0"/>
                <w:numId w:val="30"/>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примена активне </w:t>
            </w:r>
            <w:r w:rsidR="005936B7"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опреме на бази IP (интернет протокола - енгл. Internet Protocol) како за фиксну тако и за мобилну телефонију;</w:t>
            </w:r>
          </w:p>
          <w:p w14:paraId="6C5B6B80" w14:textId="77777777" w:rsidR="00AB6D0A" w:rsidRPr="002415DA" w:rsidRDefault="00AB6D0A" w:rsidP="00B15298">
            <w:pPr>
              <w:pStyle w:val="NoSpacing"/>
              <w:numPr>
                <w:ilvl w:val="0"/>
                <w:numId w:val="30"/>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реконструкција постојеће водоводне мреже и изградња нове;</w:t>
            </w:r>
          </w:p>
          <w:p w14:paraId="0A38096F" w14:textId="77777777" w:rsidR="00AB6D0A" w:rsidRPr="002415DA" w:rsidRDefault="00AB6D0A" w:rsidP="00B15298">
            <w:pPr>
              <w:pStyle w:val="NoSpacing"/>
              <w:numPr>
                <w:ilvl w:val="0"/>
                <w:numId w:val="30"/>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изградња канализације и водонепропусних септичких јама;</w:t>
            </w:r>
          </w:p>
          <w:p w14:paraId="22CEAB96" w14:textId="77777777" w:rsidR="00AB6D0A" w:rsidRPr="002415DA" w:rsidRDefault="00AB6D0A" w:rsidP="00B15298">
            <w:pPr>
              <w:numPr>
                <w:ilvl w:val="0"/>
                <w:numId w:val="30"/>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изградња објеката за заштиту од великих вода реке Дунав;</w:t>
            </w:r>
          </w:p>
          <w:p w14:paraId="6D995F2C" w14:textId="2C55CB70" w:rsidR="00AB6D0A" w:rsidRPr="002415DA" w:rsidRDefault="00AB6D0A" w:rsidP="00B15298">
            <w:pPr>
              <w:pStyle w:val="NoSpacing"/>
              <w:numPr>
                <w:ilvl w:val="0"/>
                <w:numId w:val="30"/>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гасификација насеља Винч</w:t>
            </w:r>
            <w:r w:rsidR="00926643" w:rsidRPr="002415DA">
              <w:rPr>
                <w:rFonts w:ascii="Times New Roman" w:hAnsi="Times New Roman" w:cs="Times New Roman"/>
                <w:sz w:val="24"/>
                <w:szCs w:val="24"/>
                <w:lang w:val="sr-Cyrl-CS"/>
              </w:rPr>
              <w:t xml:space="preserve">а; </w:t>
            </w:r>
          </w:p>
          <w:p w14:paraId="2FE51857" w14:textId="77777777" w:rsidR="00AB6D0A" w:rsidRPr="002415DA" w:rsidRDefault="00AB6D0A" w:rsidP="00B15298">
            <w:pPr>
              <w:pStyle w:val="NoSpacing"/>
              <w:numPr>
                <w:ilvl w:val="0"/>
                <w:numId w:val="30"/>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коришћење обновљивих извора енергије.</w:t>
            </w:r>
          </w:p>
        </w:tc>
        <w:tc>
          <w:tcPr>
            <w:tcW w:w="7200" w:type="dxa"/>
            <w:tcBorders>
              <w:bottom w:val="single" w:sz="4" w:space="0" w:color="FFFFFF"/>
            </w:tcBorders>
            <w:shd w:val="clear" w:color="auto" w:fill="D9D9D9"/>
          </w:tcPr>
          <w:p w14:paraId="02E3971A" w14:textId="2A11CAF7" w:rsidR="00AB6D0A" w:rsidRPr="002415DA" w:rsidRDefault="00A508E2" w:rsidP="00B15298">
            <w:pPr>
              <w:numPr>
                <w:ilvl w:val="0"/>
                <w:numId w:val="30"/>
              </w:numPr>
              <w:ind w:left="313"/>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н</w:t>
            </w:r>
            <w:r w:rsidR="00AB6D0A" w:rsidRPr="002415DA">
              <w:rPr>
                <w:rFonts w:ascii="Times New Roman" w:hAnsi="Times New Roman" w:cs="Times New Roman"/>
                <w:sz w:val="24"/>
                <w:szCs w:val="24"/>
                <w:lang w:val="sr-Cyrl-CS"/>
              </w:rPr>
              <w:t xml:space="preserve">ерационална потрошња електричне енергије и кашњење са гасификацијом. </w:t>
            </w:r>
          </w:p>
          <w:p w14:paraId="70287D96" w14:textId="77777777" w:rsidR="00AB6D0A" w:rsidRPr="002415DA" w:rsidRDefault="00AB6D0A" w:rsidP="00AB6D0A">
            <w:pPr>
              <w:pStyle w:val="NoSpacing"/>
              <w:rPr>
                <w:rFonts w:ascii="Times New Roman" w:hAnsi="Times New Roman" w:cs="Times New Roman"/>
                <w:sz w:val="24"/>
                <w:szCs w:val="24"/>
                <w:lang w:val="sr-Cyrl-CS"/>
              </w:rPr>
            </w:pPr>
          </w:p>
        </w:tc>
      </w:tr>
      <w:tr w:rsidR="00AB6D0A" w:rsidRPr="002415DA" w14:paraId="69F2C1A9" w14:textId="77777777" w:rsidTr="00AB6D0A">
        <w:trPr>
          <w:trHeight w:val="28"/>
          <w:jc w:val="center"/>
        </w:trPr>
        <w:tc>
          <w:tcPr>
            <w:tcW w:w="14400" w:type="dxa"/>
            <w:gridSpan w:val="2"/>
            <w:shd w:val="clear" w:color="auto" w:fill="808080"/>
            <w:vAlign w:val="center"/>
          </w:tcPr>
          <w:p w14:paraId="6DBC4011" w14:textId="2A0561A8" w:rsidR="00AB6D0A" w:rsidRPr="002415DA" w:rsidRDefault="00AB6D0A" w:rsidP="00925AA4">
            <w:pPr>
              <w:pStyle w:val="NoSpacing"/>
              <w:jc w:val="center"/>
              <w:rPr>
                <w:rFonts w:ascii="Times New Roman" w:hAnsi="Times New Roman" w:cs="Times New Roman"/>
                <w:color w:val="FFFFFF"/>
                <w:sz w:val="24"/>
                <w:szCs w:val="24"/>
                <w:lang w:val="sr-Cyrl-CS"/>
              </w:rPr>
            </w:pPr>
            <w:r w:rsidRPr="002415DA">
              <w:rPr>
                <w:rFonts w:ascii="Times New Roman" w:hAnsi="Times New Roman" w:cs="Times New Roman"/>
                <w:color w:val="FFFFFF"/>
                <w:sz w:val="24"/>
                <w:szCs w:val="24"/>
                <w:lang w:val="sr-Cyrl-CS"/>
              </w:rPr>
              <w:t>ЗАШТИТА ЖИВОТНЕ СРЕДИНЕ, ЗАШТИТА ОД ЕЛЕМЕНТАРНИХ НЕПОГОДА</w:t>
            </w:r>
          </w:p>
        </w:tc>
      </w:tr>
      <w:tr w:rsidR="00AB6D0A" w:rsidRPr="002415DA" w14:paraId="520B96E8" w14:textId="77777777" w:rsidTr="00AB6D0A">
        <w:trPr>
          <w:trHeight w:val="400"/>
          <w:jc w:val="center"/>
        </w:trPr>
        <w:tc>
          <w:tcPr>
            <w:tcW w:w="7200" w:type="dxa"/>
            <w:shd w:val="clear" w:color="auto" w:fill="D9D9D9"/>
          </w:tcPr>
          <w:p w14:paraId="20FC6968" w14:textId="6D13E320" w:rsidR="00AB6D0A" w:rsidRPr="002415DA" w:rsidRDefault="00A508E2" w:rsidP="00B15298">
            <w:pPr>
              <w:pStyle w:val="NoSpacing"/>
              <w:numPr>
                <w:ilvl w:val="0"/>
                <w:numId w:val="14"/>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д</w:t>
            </w:r>
            <w:r w:rsidR="00AB6D0A" w:rsidRPr="002415DA">
              <w:rPr>
                <w:rFonts w:ascii="Times New Roman" w:hAnsi="Times New Roman" w:cs="Times New Roman"/>
                <w:sz w:val="24"/>
                <w:szCs w:val="24"/>
                <w:lang w:val="sr-Cyrl-CS"/>
              </w:rPr>
              <w:t>оследно спровођење донетих закона и прописа којима ће се обезбедити заштита животне средине кроз планска решења;</w:t>
            </w:r>
          </w:p>
          <w:p w14:paraId="0E647BAC" w14:textId="77777777" w:rsidR="00AB6D0A" w:rsidRPr="002415DA" w:rsidRDefault="00AB6D0A" w:rsidP="00B15298">
            <w:pPr>
              <w:pStyle w:val="NoSpacing"/>
              <w:numPr>
                <w:ilvl w:val="0"/>
                <w:numId w:val="14"/>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успостављање мониторинга квалитета ваздуха, вода и земљишта; </w:t>
            </w:r>
          </w:p>
          <w:p w14:paraId="3FE93480" w14:textId="27EFC69B" w:rsidR="00AB6D0A" w:rsidRPr="002415DA" w:rsidRDefault="00AB6D0A" w:rsidP="00B15298">
            <w:pPr>
              <w:pStyle w:val="NoSpacing"/>
              <w:numPr>
                <w:ilvl w:val="0"/>
                <w:numId w:val="14"/>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коришћење водног потенцијала Дунава</w:t>
            </w:r>
            <w:r w:rsidR="00926643" w:rsidRPr="002415DA">
              <w:rPr>
                <w:rFonts w:ascii="Times New Roman" w:hAnsi="Times New Roman" w:cs="Times New Roman"/>
                <w:sz w:val="24"/>
                <w:szCs w:val="24"/>
                <w:lang w:val="sr-Cyrl-CS"/>
              </w:rPr>
              <w:t xml:space="preserve">; </w:t>
            </w:r>
          </w:p>
          <w:p w14:paraId="708FE31F" w14:textId="3E634898" w:rsidR="00AB6D0A" w:rsidRPr="002415DA" w:rsidRDefault="00AB6D0A" w:rsidP="00B15298">
            <w:pPr>
              <w:pStyle w:val="NoSpacing"/>
              <w:numPr>
                <w:ilvl w:val="0"/>
                <w:numId w:val="14"/>
              </w:numPr>
              <w:ind w:left="313"/>
              <w:rPr>
                <w:rFonts w:ascii="Times New Roman" w:hAnsi="Times New Roman" w:cs="Times New Roman"/>
                <w:spacing w:val="-8"/>
                <w:sz w:val="24"/>
                <w:szCs w:val="24"/>
                <w:lang w:val="sr-Cyrl-CS"/>
              </w:rPr>
            </w:pPr>
            <w:r w:rsidRPr="002415DA">
              <w:rPr>
                <w:rFonts w:ascii="Times New Roman" w:hAnsi="Times New Roman" w:cs="Times New Roman"/>
                <w:sz w:val="24"/>
                <w:szCs w:val="24"/>
                <w:lang w:val="sr-Cyrl-CS"/>
              </w:rPr>
              <w:t>инфраструктурно опремање и пречишћавања отпадних вода.</w:t>
            </w:r>
          </w:p>
        </w:tc>
        <w:tc>
          <w:tcPr>
            <w:tcW w:w="7200" w:type="dxa"/>
            <w:shd w:val="clear" w:color="auto" w:fill="D9D9D9"/>
          </w:tcPr>
          <w:p w14:paraId="5B09072F" w14:textId="4E50FB7D" w:rsidR="00AB6D0A" w:rsidRPr="002415DA" w:rsidRDefault="00A508E2" w:rsidP="00B15298">
            <w:pPr>
              <w:pStyle w:val="NoSpacing"/>
              <w:numPr>
                <w:ilvl w:val="0"/>
                <w:numId w:val="14"/>
              </w:numPr>
              <w:ind w:left="313"/>
              <w:rPr>
                <w:rFonts w:ascii="Times New Roman" w:hAnsi="Times New Roman" w:cs="Times New Roman"/>
                <w:color w:val="000000"/>
                <w:sz w:val="24"/>
                <w:szCs w:val="24"/>
                <w:lang w:val="sr-Cyrl-CS"/>
              </w:rPr>
            </w:pPr>
            <w:r w:rsidRPr="002415DA">
              <w:rPr>
                <w:rFonts w:ascii="Times New Roman" w:eastAsia="Calibri" w:hAnsi="Times New Roman" w:cs="Times New Roman"/>
                <w:sz w:val="24"/>
                <w:szCs w:val="24"/>
                <w:lang w:val="sr-Cyrl-CS"/>
              </w:rPr>
              <w:t>б</w:t>
            </w:r>
            <w:r w:rsidR="00AB6D0A" w:rsidRPr="002415DA">
              <w:rPr>
                <w:rFonts w:ascii="Times New Roman" w:eastAsia="Calibri" w:hAnsi="Times New Roman" w:cs="Times New Roman"/>
                <w:sz w:val="24"/>
                <w:szCs w:val="24"/>
                <w:lang w:val="sr-Cyrl-CS"/>
              </w:rPr>
              <w:t>есправно</w:t>
            </w:r>
            <w:r w:rsidR="009E44C7" w:rsidRPr="002415DA">
              <w:rPr>
                <w:rFonts w:ascii="Times New Roman" w:eastAsia="Calibri" w:hAnsi="Times New Roman" w:cs="Times New Roman"/>
                <w:sz w:val="24"/>
                <w:szCs w:val="24"/>
                <w:lang w:val="sr-Cyrl-CS"/>
              </w:rPr>
              <w:t xml:space="preserve"> изграђени објекти и</w:t>
            </w:r>
            <w:r w:rsidR="00AB6D0A" w:rsidRPr="002415DA">
              <w:rPr>
                <w:rFonts w:ascii="Times New Roman" w:eastAsia="Calibri" w:hAnsi="Times New Roman" w:cs="Times New Roman"/>
                <w:sz w:val="24"/>
                <w:szCs w:val="24"/>
                <w:lang w:val="sr-Cyrl-CS"/>
              </w:rPr>
              <w:t xml:space="preserve"> инфраструктурна неопремљеност</w:t>
            </w:r>
            <w:r w:rsidR="00AB6D0A" w:rsidRPr="002415DA">
              <w:rPr>
                <w:rFonts w:ascii="Times New Roman" w:hAnsi="Times New Roman" w:cs="Times New Roman"/>
                <w:color w:val="000000"/>
                <w:sz w:val="24"/>
                <w:szCs w:val="24"/>
                <w:lang w:val="sr-Cyrl-CS"/>
              </w:rPr>
              <w:t>;</w:t>
            </w:r>
          </w:p>
          <w:p w14:paraId="046577B6" w14:textId="77777777" w:rsidR="00AB6D0A" w:rsidRPr="002415DA" w:rsidRDefault="00AB6D0A" w:rsidP="00B15298">
            <w:pPr>
              <w:pStyle w:val="NoSpacing"/>
              <w:numPr>
                <w:ilvl w:val="0"/>
                <w:numId w:val="14"/>
              </w:numPr>
              <w:ind w:left="313"/>
              <w:rPr>
                <w:rFonts w:ascii="Times New Roman" w:hAnsi="Times New Roman" w:cs="Times New Roman"/>
                <w:color w:val="000000"/>
                <w:sz w:val="24"/>
                <w:szCs w:val="24"/>
                <w:lang w:val="sr-Cyrl-CS"/>
              </w:rPr>
            </w:pPr>
            <w:r w:rsidRPr="002415DA">
              <w:rPr>
                <w:rFonts w:ascii="Times New Roman" w:hAnsi="Times New Roman" w:cs="Times New Roman"/>
                <w:sz w:val="24"/>
                <w:szCs w:val="24"/>
                <w:lang w:val="sr-Cyrl-CS"/>
              </w:rPr>
              <w:t>недовољно рестриктивна казнена политика за несавесно угрожавање и загађење животне средине</w:t>
            </w:r>
            <w:r w:rsidRPr="002415DA">
              <w:rPr>
                <w:rFonts w:ascii="Times New Roman" w:hAnsi="Times New Roman" w:cs="Times New Roman"/>
                <w:color w:val="000000"/>
                <w:sz w:val="24"/>
                <w:szCs w:val="24"/>
                <w:lang w:val="sr-Cyrl-CS"/>
              </w:rPr>
              <w:t>;</w:t>
            </w:r>
          </w:p>
          <w:p w14:paraId="43AE283B" w14:textId="77777777" w:rsidR="00AB6D0A" w:rsidRPr="002415DA" w:rsidRDefault="00AB6D0A" w:rsidP="00B15298">
            <w:pPr>
              <w:pStyle w:val="NoSpacing"/>
              <w:numPr>
                <w:ilvl w:val="0"/>
                <w:numId w:val="14"/>
              </w:numPr>
              <w:ind w:left="313"/>
              <w:rPr>
                <w:rFonts w:ascii="Times New Roman" w:hAnsi="Times New Roman" w:cs="Times New Roman"/>
                <w:color w:val="000000"/>
                <w:sz w:val="24"/>
                <w:szCs w:val="24"/>
                <w:lang w:val="sr-Cyrl-CS"/>
              </w:rPr>
            </w:pPr>
            <w:r w:rsidRPr="002415DA">
              <w:rPr>
                <w:rFonts w:ascii="Times New Roman" w:hAnsi="Times New Roman" w:cs="Times New Roman"/>
                <w:sz w:val="24"/>
                <w:szCs w:val="24"/>
                <w:lang w:val="sr-Cyrl-CS"/>
              </w:rPr>
              <w:t>недовољна едукација и развијање свести јавности о неопходности заштите животне средине и одрживом коришћењу природних ресурса  и културне баштине</w:t>
            </w:r>
            <w:r w:rsidRPr="002415DA">
              <w:rPr>
                <w:rFonts w:ascii="Times New Roman" w:hAnsi="Times New Roman" w:cs="Times New Roman"/>
                <w:color w:val="000000"/>
                <w:sz w:val="24"/>
                <w:szCs w:val="24"/>
                <w:lang w:val="sr-Cyrl-CS"/>
              </w:rPr>
              <w:t>;</w:t>
            </w:r>
          </w:p>
          <w:p w14:paraId="0B4A323C" w14:textId="77777777" w:rsidR="00AB6D0A" w:rsidRPr="002415DA" w:rsidRDefault="00AB6D0A" w:rsidP="00B15298">
            <w:pPr>
              <w:pStyle w:val="NoSpacing"/>
              <w:numPr>
                <w:ilvl w:val="0"/>
                <w:numId w:val="14"/>
              </w:numPr>
              <w:ind w:left="313"/>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 xml:space="preserve">спора примена донетих закона, непостојање подзаконских аката за активно спровођење; </w:t>
            </w:r>
          </w:p>
          <w:p w14:paraId="3875D042" w14:textId="7214146C" w:rsidR="00AB6D0A" w:rsidRPr="002415DA" w:rsidRDefault="00AB6D0A" w:rsidP="00B15298">
            <w:pPr>
              <w:pStyle w:val="NoSpacing"/>
              <w:numPr>
                <w:ilvl w:val="0"/>
                <w:numId w:val="14"/>
              </w:numPr>
              <w:ind w:left="313"/>
              <w:rPr>
                <w:rFonts w:ascii="Times New Roman" w:hAnsi="Times New Roman" w:cs="Times New Roman"/>
                <w:sz w:val="24"/>
                <w:szCs w:val="24"/>
                <w:lang w:val="sr-Cyrl-CS"/>
              </w:rPr>
            </w:pPr>
            <w:r w:rsidRPr="002415DA">
              <w:rPr>
                <w:rFonts w:ascii="Times New Roman" w:hAnsi="Times New Roman" w:cs="Times New Roman"/>
                <w:sz w:val="24"/>
                <w:szCs w:val="24"/>
                <w:lang w:val="sr-Cyrl-CS"/>
              </w:rPr>
              <w:t>неадекватан и произвољан облик сарадње без укључивања надлежних институција, локалн</w:t>
            </w:r>
            <w:r w:rsidR="00926643" w:rsidRPr="002415DA">
              <w:rPr>
                <w:rFonts w:ascii="Times New Roman" w:hAnsi="Times New Roman" w:cs="Times New Roman"/>
                <w:sz w:val="24"/>
                <w:szCs w:val="24"/>
                <w:lang w:val="sr-Cyrl-CS"/>
              </w:rPr>
              <w:t xml:space="preserve">е самоуправе и осталих органа; </w:t>
            </w:r>
          </w:p>
          <w:p w14:paraId="1AC3511D" w14:textId="4DB2AC8C" w:rsidR="00AB6D0A" w:rsidRPr="002415DA" w:rsidRDefault="00AB6D0A" w:rsidP="00B15298">
            <w:pPr>
              <w:pStyle w:val="NoSpacing"/>
              <w:numPr>
                <w:ilvl w:val="0"/>
                <w:numId w:val="14"/>
              </w:numPr>
              <w:ind w:left="313"/>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 xml:space="preserve">недостатак планске и техничко пројектне документације и </w:t>
            </w:r>
            <w:r w:rsidR="00E536D1">
              <w:rPr>
                <w:rFonts w:ascii="Times New Roman" w:hAnsi="Times New Roman" w:cs="Times New Roman"/>
                <w:spacing w:val="-2"/>
                <w:sz w:val="24"/>
                <w:szCs w:val="24"/>
                <w:lang w:val="sr-Cyrl-CS"/>
              </w:rPr>
              <w:lastRenderedPageBreak/>
              <w:t>спрово</w:t>
            </w:r>
            <w:r w:rsidR="006D18CE">
              <w:rPr>
                <w:rFonts w:ascii="Times New Roman" w:hAnsi="Times New Roman" w:cs="Times New Roman"/>
                <w:spacing w:val="-2"/>
                <w:sz w:val="24"/>
                <w:szCs w:val="24"/>
                <w:lang w:val="sr-Cyrl-RS"/>
              </w:rPr>
              <w:t>ђ</w:t>
            </w:r>
            <w:r w:rsidRPr="002415DA">
              <w:rPr>
                <w:rFonts w:ascii="Times New Roman" w:hAnsi="Times New Roman" w:cs="Times New Roman"/>
                <w:spacing w:val="-2"/>
                <w:sz w:val="24"/>
                <w:szCs w:val="24"/>
                <w:lang w:val="sr-Cyrl-CS"/>
              </w:rPr>
              <w:t xml:space="preserve">ење и примена исте. </w:t>
            </w:r>
          </w:p>
        </w:tc>
      </w:tr>
    </w:tbl>
    <w:p w14:paraId="21A9262A" w14:textId="77777777" w:rsidR="00AB6D0A" w:rsidRPr="002415DA" w:rsidRDefault="00AB6D0A" w:rsidP="00AB6D0A">
      <w:pPr>
        <w:spacing w:before="120" w:after="120"/>
        <w:rPr>
          <w:rFonts w:ascii="Times New Roman" w:hAnsi="Times New Roman" w:cs="Times New Roman"/>
          <w:sz w:val="24"/>
          <w:szCs w:val="24"/>
          <w:lang w:val="sr-Cyrl-CS"/>
        </w:rPr>
        <w:sectPr w:rsidR="00AB6D0A" w:rsidRPr="002415DA" w:rsidSect="00AB6D0A">
          <w:pgSz w:w="16839" w:h="11907" w:orient="landscape" w:code="9"/>
          <w:pgMar w:top="1134" w:right="1134" w:bottom="1134" w:left="1440" w:header="720" w:footer="720" w:gutter="0"/>
          <w:cols w:space="720"/>
          <w:docGrid w:linePitch="360"/>
        </w:sectPr>
      </w:pPr>
    </w:p>
    <w:p w14:paraId="7129D19A" w14:textId="77BE7E90" w:rsidR="00EF493E" w:rsidRPr="002415DA" w:rsidRDefault="00EF493E" w:rsidP="00904B23">
      <w:pPr>
        <w:pStyle w:val="ListParagraph"/>
        <w:tabs>
          <w:tab w:val="left" w:pos="1063"/>
        </w:tabs>
        <w:ind w:left="108"/>
        <w:contextualSpacing w:val="0"/>
        <w:jc w:val="center"/>
        <w:rPr>
          <w:rFonts w:ascii="Times New Roman" w:hAnsi="Times New Roman"/>
          <w:sz w:val="24"/>
          <w:szCs w:val="24"/>
        </w:rPr>
      </w:pPr>
      <w:r w:rsidRPr="002415DA">
        <w:rPr>
          <w:rFonts w:ascii="Times New Roman" w:hAnsi="Times New Roman"/>
          <w:sz w:val="24"/>
          <w:szCs w:val="24"/>
        </w:rPr>
        <w:lastRenderedPageBreak/>
        <w:t>II</w:t>
      </w:r>
      <w:r w:rsidR="008C0B64" w:rsidRPr="002415DA">
        <w:rPr>
          <w:rFonts w:ascii="Times New Roman" w:hAnsi="Times New Roman"/>
          <w:sz w:val="24"/>
          <w:szCs w:val="24"/>
        </w:rPr>
        <w:t>.</w:t>
      </w:r>
      <w:r w:rsidR="008C0B64" w:rsidRPr="002415DA">
        <w:rPr>
          <w:rFonts w:ascii="Times New Roman" w:hAnsi="Times New Roman"/>
          <w:sz w:val="24"/>
          <w:szCs w:val="24"/>
        </w:rPr>
        <w:tab/>
      </w:r>
      <w:r w:rsidRPr="002415DA">
        <w:rPr>
          <w:rFonts w:ascii="Times New Roman" w:hAnsi="Times New Roman"/>
          <w:sz w:val="24"/>
          <w:szCs w:val="24"/>
        </w:rPr>
        <w:t>ПРИНЦИПИ, ЦИЉЕВИ И ОПШТА КОНЦЕПЦИЈА ПРОСТОРНОГ РАЗВОЈА</w:t>
      </w:r>
      <w:r w:rsidRPr="002415DA">
        <w:rPr>
          <w:rFonts w:ascii="Times New Roman" w:hAnsi="Times New Roman"/>
          <w:caps/>
          <w:sz w:val="24"/>
          <w:szCs w:val="24"/>
        </w:rPr>
        <w:t xml:space="preserve"> ПОДРУЧЈА ПОСЕБНЕ НАМЕНЕ</w:t>
      </w:r>
    </w:p>
    <w:p w14:paraId="6C5AF18F" w14:textId="654BE26A" w:rsidR="00B36E61" w:rsidRPr="002415DA" w:rsidRDefault="00F218A5" w:rsidP="00D569DE">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1.</w:t>
      </w:r>
      <w:r w:rsidRPr="002415DA">
        <w:rPr>
          <w:rFonts w:ascii="Times New Roman" w:hAnsi="Times New Roman" w:cs="Times New Roman"/>
          <w:sz w:val="24"/>
          <w:szCs w:val="24"/>
          <w:lang w:val="sr-Cyrl-CS"/>
        </w:rPr>
        <w:tab/>
      </w:r>
      <w:r w:rsidR="00B36E61" w:rsidRPr="002415DA">
        <w:rPr>
          <w:rFonts w:ascii="Times New Roman" w:hAnsi="Times New Roman" w:cs="Times New Roman"/>
          <w:sz w:val="24"/>
          <w:szCs w:val="24"/>
          <w:lang w:val="sr-Cyrl-CS"/>
        </w:rPr>
        <w:t>ПРИНЦИПИ ПРОСТОРНОГ РАЗВОЈА</w:t>
      </w:r>
    </w:p>
    <w:p w14:paraId="77F1FB73" w14:textId="77777777" w:rsidR="00B36E61" w:rsidRPr="002415DA" w:rsidRDefault="00B36E61" w:rsidP="004E72E2">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bCs/>
          <w:sz w:val="24"/>
          <w:szCs w:val="24"/>
          <w:lang w:val="sr-Cyrl-CS"/>
        </w:rPr>
        <w:t>Принцип хоризонталне интеграције</w:t>
      </w:r>
      <w:r w:rsidRPr="002415DA">
        <w:rPr>
          <w:rFonts w:ascii="Times New Roman" w:hAnsi="Times New Roman" w:cs="Times New Roman"/>
          <w:sz w:val="24"/>
          <w:szCs w:val="24"/>
          <w:lang w:val="sr-Cyrl-CS"/>
        </w:rPr>
        <w:t xml:space="preserve"> подразумева:</w:t>
      </w:r>
    </w:p>
    <w:p w14:paraId="19485866" w14:textId="77777777" w:rsidR="00B36E61" w:rsidRPr="002415DA" w:rsidRDefault="00B36E61" w:rsidP="00B15298">
      <w:pPr>
        <w:pStyle w:val="ListParagraph"/>
        <w:numPr>
          <w:ilvl w:val="0"/>
          <w:numId w:val="36"/>
        </w:numPr>
        <w:contextualSpacing w:val="0"/>
        <w:rPr>
          <w:rFonts w:ascii="Times New Roman" w:hAnsi="Times New Roman"/>
          <w:sz w:val="24"/>
          <w:szCs w:val="24"/>
        </w:rPr>
      </w:pPr>
      <w:r w:rsidRPr="002415DA">
        <w:rPr>
          <w:rFonts w:ascii="Times New Roman" w:hAnsi="Times New Roman"/>
          <w:sz w:val="24"/>
          <w:szCs w:val="24"/>
        </w:rPr>
        <w:t>политику насељавања и одлуке о локацијама урбаних функција;</w:t>
      </w:r>
    </w:p>
    <w:p w14:paraId="07741102" w14:textId="77777777" w:rsidR="00B36E61" w:rsidRPr="002415DA" w:rsidRDefault="00B36E61" w:rsidP="00B15298">
      <w:pPr>
        <w:pStyle w:val="ListParagraph"/>
        <w:numPr>
          <w:ilvl w:val="0"/>
          <w:numId w:val="36"/>
        </w:numPr>
        <w:contextualSpacing w:val="0"/>
        <w:rPr>
          <w:rFonts w:ascii="Times New Roman" w:hAnsi="Times New Roman"/>
          <w:sz w:val="24"/>
          <w:szCs w:val="24"/>
        </w:rPr>
      </w:pPr>
      <w:r w:rsidRPr="002415DA">
        <w:rPr>
          <w:rFonts w:ascii="Times New Roman" w:hAnsi="Times New Roman"/>
          <w:sz w:val="24"/>
          <w:szCs w:val="24"/>
        </w:rPr>
        <w:t>инфраструктурне политике - углавном саобраћајна и енергетска;</w:t>
      </w:r>
    </w:p>
    <w:p w14:paraId="0ABD25F0" w14:textId="4E6F145A" w:rsidR="00B36E61" w:rsidRPr="002415DA" w:rsidRDefault="00B36E61" w:rsidP="00B15298">
      <w:pPr>
        <w:pStyle w:val="ListParagraph"/>
        <w:numPr>
          <w:ilvl w:val="0"/>
          <w:numId w:val="36"/>
        </w:numPr>
        <w:contextualSpacing w:val="0"/>
        <w:rPr>
          <w:rFonts w:ascii="Times New Roman" w:hAnsi="Times New Roman"/>
          <w:sz w:val="24"/>
          <w:szCs w:val="24"/>
        </w:rPr>
      </w:pPr>
      <w:r w:rsidRPr="002415DA">
        <w:rPr>
          <w:rFonts w:ascii="Times New Roman" w:hAnsi="Times New Roman"/>
          <w:sz w:val="24"/>
          <w:szCs w:val="24"/>
        </w:rPr>
        <w:t>политику заштите животне средине у смислу ограничења над коришћењем</w:t>
      </w:r>
      <w:r w:rsidR="00FF2BAB" w:rsidRPr="002415DA">
        <w:rPr>
          <w:rFonts w:ascii="Times New Roman" w:hAnsi="Times New Roman"/>
          <w:sz w:val="24"/>
          <w:szCs w:val="24"/>
        </w:rPr>
        <w:t xml:space="preserve"> земљишта и природних ресурса;</w:t>
      </w:r>
    </w:p>
    <w:p w14:paraId="1565221C" w14:textId="77777777" w:rsidR="00B36E61" w:rsidRPr="002415DA" w:rsidRDefault="00B36E61" w:rsidP="00B15298">
      <w:pPr>
        <w:pStyle w:val="ListParagraph"/>
        <w:numPr>
          <w:ilvl w:val="0"/>
          <w:numId w:val="36"/>
        </w:numPr>
        <w:contextualSpacing w:val="0"/>
        <w:rPr>
          <w:rFonts w:ascii="Times New Roman" w:hAnsi="Times New Roman"/>
          <w:sz w:val="24"/>
          <w:szCs w:val="24"/>
        </w:rPr>
      </w:pPr>
      <w:r w:rsidRPr="002415DA">
        <w:rPr>
          <w:rFonts w:ascii="Times New Roman" w:hAnsi="Times New Roman"/>
          <w:sz w:val="24"/>
          <w:szCs w:val="24"/>
        </w:rPr>
        <w:t xml:space="preserve">политику уређења простора. </w:t>
      </w:r>
    </w:p>
    <w:p w14:paraId="63DA4F4E" w14:textId="77777777" w:rsidR="00B36E61" w:rsidRPr="002415DA" w:rsidRDefault="00B36E61" w:rsidP="00880CD9">
      <w:pPr>
        <w:pStyle w:val="BodyText"/>
        <w:spacing w:before="120"/>
        <w:ind w:firstLine="720"/>
        <w:rPr>
          <w:rFonts w:ascii="Times New Roman" w:hAnsi="Times New Roman"/>
          <w:szCs w:val="24"/>
          <w:lang w:val="sr-Cyrl-CS"/>
        </w:rPr>
      </w:pPr>
      <w:r w:rsidRPr="002415DA">
        <w:rPr>
          <w:rFonts w:ascii="Times New Roman" w:hAnsi="Times New Roman"/>
          <w:szCs w:val="24"/>
          <w:lang w:val="sr-Cyrl-CS"/>
        </w:rPr>
        <w:t>Територијална конзистенција наведених политика гарантује остварење уравнотежених процеса трансформације, од којих су најзначајнији:</w:t>
      </w:r>
    </w:p>
    <w:p w14:paraId="492159F2" w14:textId="6F47BCAA" w:rsidR="00B36E61" w:rsidRPr="002415DA" w:rsidRDefault="00B36E61" w:rsidP="00B15298">
      <w:pPr>
        <w:pStyle w:val="ListParagraph"/>
        <w:numPr>
          <w:ilvl w:val="0"/>
          <w:numId w:val="35"/>
        </w:numPr>
        <w:contextualSpacing w:val="0"/>
        <w:rPr>
          <w:rFonts w:ascii="Times New Roman" w:hAnsi="Times New Roman"/>
          <w:sz w:val="24"/>
          <w:szCs w:val="24"/>
        </w:rPr>
      </w:pPr>
      <w:r w:rsidRPr="002415DA">
        <w:rPr>
          <w:rFonts w:ascii="Times New Roman" w:hAnsi="Times New Roman"/>
          <w:sz w:val="24"/>
          <w:szCs w:val="24"/>
        </w:rPr>
        <w:t xml:space="preserve">саобраћајна и енергетска инфраструктура која поштује </w:t>
      </w:r>
      <w:r w:rsidR="00FF2BAB" w:rsidRPr="002415DA">
        <w:rPr>
          <w:rFonts w:ascii="Times New Roman" w:hAnsi="Times New Roman"/>
          <w:sz w:val="24"/>
          <w:szCs w:val="24"/>
        </w:rPr>
        <w:t>целовитост отвореног простора;</w:t>
      </w:r>
    </w:p>
    <w:p w14:paraId="1F84875C" w14:textId="77777777" w:rsidR="00B36E61" w:rsidRPr="002415DA" w:rsidRDefault="00B36E61" w:rsidP="00B15298">
      <w:pPr>
        <w:pStyle w:val="ListParagraph"/>
        <w:numPr>
          <w:ilvl w:val="0"/>
          <w:numId w:val="35"/>
        </w:numPr>
        <w:contextualSpacing w:val="0"/>
        <w:rPr>
          <w:rFonts w:ascii="Times New Roman" w:hAnsi="Times New Roman"/>
          <w:sz w:val="24"/>
          <w:szCs w:val="24"/>
        </w:rPr>
      </w:pPr>
      <w:r w:rsidRPr="002415DA">
        <w:rPr>
          <w:rFonts w:ascii="Times New Roman" w:hAnsi="Times New Roman"/>
          <w:sz w:val="24"/>
          <w:szCs w:val="24"/>
        </w:rPr>
        <w:t>одговарајућа урбана форма, са адекватним бројем становника чиме се постиже максимално искоришћење земљишта.</w:t>
      </w:r>
    </w:p>
    <w:p w14:paraId="3A49A439" w14:textId="2D7E4409" w:rsidR="00B36E61" w:rsidRPr="002415DA" w:rsidRDefault="00B36E61" w:rsidP="004E72E2">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bCs/>
          <w:sz w:val="24"/>
          <w:szCs w:val="24"/>
          <w:lang w:val="sr-Cyrl-CS"/>
        </w:rPr>
        <w:t>Принцип вертикалне интеграције</w:t>
      </w:r>
      <w:r w:rsidRPr="002415DA">
        <w:rPr>
          <w:rFonts w:ascii="Times New Roman" w:hAnsi="Times New Roman" w:cs="Times New Roman"/>
          <w:sz w:val="24"/>
          <w:szCs w:val="24"/>
          <w:lang w:val="sr-Cyrl-CS"/>
        </w:rPr>
        <w:t xml:space="preserve"> - </w:t>
      </w:r>
      <w:r w:rsidR="009B419D" w:rsidRPr="002415DA">
        <w:rPr>
          <w:rFonts w:ascii="Times New Roman" w:hAnsi="Times New Roman" w:cs="Times New Roman"/>
          <w:sz w:val="24"/>
          <w:szCs w:val="24"/>
          <w:lang w:val="sr-Cyrl-CS"/>
        </w:rPr>
        <w:t>у</w:t>
      </w:r>
      <w:r w:rsidRPr="002415DA">
        <w:rPr>
          <w:rFonts w:ascii="Times New Roman" w:hAnsi="Times New Roman" w:cs="Times New Roman"/>
          <w:sz w:val="24"/>
          <w:szCs w:val="24"/>
          <w:lang w:val="sr-Cyrl-CS"/>
        </w:rPr>
        <w:t xml:space="preserve"> појединим случајевима није могуће преносити надлежност на ниже нивое из разлога што је потребно ефикасније решавање проблема, као и из разлога што се поједине активности спроводе првенствено у интересу националних нивоа власти, а посебно у случајевима за:</w:t>
      </w:r>
    </w:p>
    <w:p w14:paraId="362DE358" w14:textId="20E842AD" w:rsidR="00B36E61" w:rsidRPr="002415DA" w:rsidRDefault="00B36E61" w:rsidP="00B15298">
      <w:pPr>
        <w:pStyle w:val="ListParagraph"/>
        <w:numPr>
          <w:ilvl w:val="0"/>
          <w:numId w:val="34"/>
        </w:numPr>
        <w:contextualSpacing w:val="0"/>
        <w:rPr>
          <w:rFonts w:ascii="Times New Roman" w:hAnsi="Times New Roman"/>
          <w:sz w:val="24"/>
          <w:szCs w:val="24"/>
        </w:rPr>
      </w:pPr>
      <w:r w:rsidRPr="002415DA">
        <w:rPr>
          <w:rFonts w:ascii="Times New Roman" w:hAnsi="Times New Roman"/>
          <w:sz w:val="24"/>
          <w:szCs w:val="24"/>
        </w:rPr>
        <w:t xml:space="preserve">просторно велике пројекте за које интерес има и држава (секундарни градски центри, инфраструктурни коридори, зоне </w:t>
      </w:r>
      <w:r w:rsidR="00FF2BAB" w:rsidRPr="002415DA">
        <w:rPr>
          <w:rFonts w:ascii="Times New Roman" w:hAnsi="Times New Roman"/>
          <w:sz w:val="24"/>
          <w:szCs w:val="24"/>
        </w:rPr>
        <w:t>значајних културних добара и др);</w:t>
      </w:r>
    </w:p>
    <w:p w14:paraId="19776922" w14:textId="77777777" w:rsidR="00B36E61" w:rsidRPr="002415DA" w:rsidRDefault="00B36E61" w:rsidP="00B15298">
      <w:pPr>
        <w:pStyle w:val="ListParagraph"/>
        <w:numPr>
          <w:ilvl w:val="0"/>
          <w:numId w:val="34"/>
        </w:numPr>
        <w:contextualSpacing w:val="0"/>
        <w:rPr>
          <w:rFonts w:ascii="Times New Roman" w:hAnsi="Times New Roman"/>
          <w:sz w:val="24"/>
          <w:szCs w:val="24"/>
        </w:rPr>
      </w:pPr>
      <w:r w:rsidRPr="002415DA">
        <w:rPr>
          <w:rFonts w:ascii="Times New Roman" w:hAnsi="Times New Roman"/>
          <w:sz w:val="24"/>
          <w:szCs w:val="24"/>
        </w:rPr>
        <w:t xml:space="preserve">одлуке које имају и прекограничне ефекте. </w:t>
      </w:r>
    </w:p>
    <w:p w14:paraId="1508FFBE" w14:textId="77777777" w:rsidR="00B36E61" w:rsidRPr="002415DA" w:rsidRDefault="00B36E61" w:rsidP="004E72E2">
      <w:pPr>
        <w:spacing w:before="120"/>
        <w:ind w:firstLine="720"/>
        <w:rPr>
          <w:rFonts w:ascii="Times New Roman" w:hAnsi="Times New Roman" w:cs="Times New Roman"/>
          <w:sz w:val="24"/>
          <w:szCs w:val="24"/>
          <w:lang w:val="sr-Cyrl-CS"/>
        </w:rPr>
      </w:pPr>
      <w:r w:rsidRPr="002415DA">
        <w:rPr>
          <w:rFonts w:ascii="Times New Roman" w:hAnsi="Times New Roman" w:cs="Times New Roman"/>
          <w:bCs/>
          <w:sz w:val="24"/>
          <w:szCs w:val="24"/>
          <w:lang w:val="sr-Cyrl-CS"/>
        </w:rPr>
        <w:t>Визионарски принцип</w:t>
      </w:r>
      <w:r w:rsidRPr="002415DA">
        <w:rPr>
          <w:rFonts w:ascii="Times New Roman" w:hAnsi="Times New Roman" w:cs="Times New Roman"/>
          <w:sz w:val="24"/>
          <w:szCs w:val="24"/>
          <w:lang w:val="sr-Cyrl-CS"/>
        </w:rPr>
        <w:t xml:space="preserve"> подразумева обезбеђивање заједничких визија и концепата за територије, чиме би се подстакло учешће што већег броја људи и јавне дебате. Учешће грађана и транспарентно ангажовање личних интереса је најинтересантнија новина у пракси планирања у последњих десет година.</w:t>
      </w:r>
    </w:p>
    <w:p w14:paraId="1547CCF4" w14:textId="617FA2D8" w:rsidR="00B36E61" w:rsidRPr="002415DA" w:rsidRDefault="00B36E61" w:rsidP="004E72E2">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Посебни принципи будућег развоја овог дела приобаља реке Дунав на подручју града Београда заснивају се на јачању конкурентности - основе развоја Београда као потенцијално снажне европске метрополе</w:t>
      </w:r>
      <w:r w:rsidR="00FF2BAB"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и то:</w:t>
      </w:r>
    </w:p>
    <w:p w14:paraId="7E8E7791" w14:textId="32FFF31F" w:rsidR="00B36E61" w:rsidRPr="002415DA" w:rsidRDefault="00B36E61" w:rsidP="00B15298">
      <w:pPr>
        <w:pStyle w:val="ListParagraph"/>
        <w:numPr>
          <w:ilvl w:val="0"/>
          <w:numId w:val="39"/>
        </w:numPr>
        <w:contextualSpacing w:val="0"/>
        <w:rPr>
          <w:rFonts w:ascii="Times New Roman" w:hAnsi="Times New Roman"/>
          <w:sz w:val="24"/>
          <w:szCs w:val="24"/>
        </w:rPr>
      </w:pPr>
      <w:r w:rsidRPr="002415DA">
        <w:rPr>
          <w:rFonts w:ascii="Times New Roman" w:hAnsi="Times New Roman"/>
          <w:sz w:val="24"/>
          <w:szCs w:val="24"/>
        </w:rPr>
        <w:t>активирањем неискоришћених, неадекватно коришћених и девастираних природних, културних и изгр</w:t>
      </w:r>
      <w:r w:rsidR="00FF2BAB" w:rsidRPr="002415DA">
        <w:rPr>
          <w:rFonts w:ascii="Times New Roman" w:hAnsi="Times New Roman"/>
          <w:sz w:val="24"/>
          <w:szCs w:val="24"/>
        </w:rPr>
        <w:t>ађених просторних потенцијала;</w:t>
      </w:r>
    </w:p>
    <w:p w14:paraId="3A8DE818" w14:textId="77777777" w:rsidR="00B36E61" w:rsidRPr="002415DA" w:rsidRDefault="00B36E61" w:rsidP="00B15298">
      <w:pPr>
        <w:pStyle w:val="ListParagraph"/>
        <w:numPr>
          <w:ilvl w:val="0"/>
          <w:numId w:val="39"/>
        </w:numPr>
        <w:contextualSpacing w:val="0"/>
        <w:rPr>
          <w:rFonts w:ascii="Times New Roman" w:hAnsi="Times New Roman"/>
          <w:sz w:val="24"/>
          <w:szCs w:val="24"/>
        </w:rPr>
      </w:pPr>
      <w:r w:rsidRPr="002415DA">
        <w:rPr>
          <w:rFonts w:ascii="Times New Roman" w:hAnsi="Times New Roman"/>
          <w:sz w:val="24"/>
          <w:szCs w:val="24"/>
        </w:rPr>
        <w:t xml:space="preserve">равномерним и рационалним коришћењем ресурса. </w:t>
      </w:r>
    </w:p>
    <w:p w14:paraId="710DA247" w14:textId="77777777" w:rsidR="00B36E61" w:rsidRPr="002415DA" w:rsidRDefault="00B36E61" w:rsidP="00880CD9">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Партнерство приватног и јавног сектора, као и функционална интеграција Београда у области споменика културе са другим градовима и регионима у Европи у оквиру Дунавске регије представљају неопходне моделе даљег развоја.</w:t>
      </w:r>
    </w:p>
    <w:p w14:paraId="33177B86" w14:textId="3F1B80DB" w:rsidR="00B36E61" w:rsidRPr="002415DA" w:rsidRDefault="00B36E61" w:rsidP="004E72E2">
      <w:pPr>
        <w:spacing w:before="120" w:after="120"/>
        <w:ind w:firstLine="720"/>
        <w:rPr>
          <w:rFonts w:ascii="Times New Roman" w:hAnsi="Times New Roman" w:cs="Times New Roman"/>
          <w:color w:val="808080"/>
          <w:sz w:val="24"/>
          <w:szCs w:val="24"/>
          <w:lang w:val="sr-Cyrl-CS"/>
        </w:rPr>
      </w:pPr>
      <w:r w:rsidRPr="002415DA">
        <w:rPr>
          <w:rFonts w:ascii="Times New Roman" w:hAnsi="Times New Roman" w:cs="Times New Roman"/>
          <w:sz w:val="24"/>
          <w:szCs w:val="24"/>
          <w:lang w:val="sr-Cyrl-CS"/>
        </w:rPr>
        <w:t xml:space="preserve">Кохезија - целовитости зоне приобаља у оквиру целине Београда, условљене приступачношћу, инфраструктуром опремљеношћу и повезаношћу свих делова међусобно као и са градом у целини. У кључном задатку - јачању кохезије целине </w:t>
      </w:r>
      <w:r w:rsidR="00FF2BAB" w:rsidRPr="002415DA">
        <w:rPr>
          <w:rFonts w:ascii="Times New Roman" w:hAnsi="Times New Roman" w:cs="Times New Roman"/>
          <w:sz w:val="24"/>
          <w:szCs w:val="24"/>
          <w:lang w:val="sr-Cyrl-CS"/>
        </w:rPr>
        <w:t>гр</w:t>
      </w:r>
      <w:r w:rsidRPr="002415DA">
        <w:rPr>
          <w:rFonts w:ascii="Times New Roman" w:hAnsi="Times New Roman" w:cs="Times New Roman"/>
          <w:sz w:val="24"/>
          <w:szCs w:val="24"/>
          <w:lang w:val="sr-Cyrl-CS"/>
        </w:rPr>
        <w:t xml:space="preserve">ада повећањем приступачности, садржан је значај развоја његовог приобаља као целовитог, разноврсног, равномерно развијеног и приступачног ентитета. </w:t>
      </w:r>
    </w:p>
    <w:p w14:paraId="26EA95BA" w14:textId="77777777" w:rsidR="00B36E61" w:rsidRPr="002415DA" w:rsidRDefault="00B36E61" w:rsidP="004E72E2">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Полицентричност - једне од најважнијих политика града Београда, која има циљ да територијални капитал и неискоришћени потенцијали буду употребљени на најбољи начин. Полицентричан и уравнотежен развој појединачних садржаја у зони приобаља, као целовитој окосници у оквиру урбаног простора Београда, као и јачање односа између централних и рубних подручја умањиће данашње диспропорције у развоју између појединих делова. </w:t>
      </w:r>
    </w:p>
    <w:p w14:paraId="107ED671" w14:textId="77777777" w:rsidR="00B36E61" w:rsidRPr="002415DA" w:rsidRDefault="00B36E61" w:rsidP="004E72E2">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Приступачност важним тачкама на територији и акваторији - која обезбеђује грађанима комфорно и безбедно комуницирање, а туристима удобнију и лакшу доступност појединим одредиштима.</w:t>
      </w:r>
    </w:p>
    <w:p w14:paraId="6CF566AB" w14:textId="77777777" w:rsidR="00B36E61" w:rsidRPr="002415DA" w:rsidRDefault="00B36E61" w:rsidP="00880CD9">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 xml:space="preserve">На регионалном, градском и локалном нивоу потребно је обезбедити повезивање свих тачака саобраћајном и техничком инфраструктуром, уз јачање и усавршавање веза између Београда и градова са којима је повезан рекама (Будимпешта, Беч, Братислава), са акцентом на унапређењу и активирању свих видова речног саобраћаја. </w:t>
      </w:r>
    </w:p>
    <w:p w14:paraId="1D70A21D" w14:textId="00A0640E" w:rsidR="00B36E61" w:rsidRPr="002415DA" w:rsidRDefault="00B36E61" w:rsidP="004E72E2">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Идентитет - као један од основа подршке развоју привреде, посебно туризма, исказаног кроз осећај припадности грађана граду у коме живе. Изграђена, као и будућа, позитивна репутација града допуниће се истицањем нових елемената који Београд треба да учине посебним и другачијим у </w:t>
      </w:r>
      <w:r w:rsidR="00FF2BAB"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утакмици</w:t>
      </w:r>
      <w:r w:rsidR="00FF2BAB"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са другим метрополама. </w:t>
      </w:r>
    </w:p>
    <w:p w14:paraId="0507ECE9" w14:textId="77777777" w:rsidR="00B36E61" w:rsidRPr="002415DA" w:rsidRDefault="00B36E61" w:rsidP="00880CD9">
      <w:pPr>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Резултат уважавања наведених општих и посебних принципа представљен је у:</w:t>
      </w:r>
    </w:p>
    <w:p w14:paraId="1C1846DE" w14:textId="77777777" w:rsidR="00B36E61" w:rsidRPr="002415DA" w:rsidRDefault="00B36E61" w:rsidP="00B15298">
      <w:pPr>
        <w:pStyle w:val="ListParagraph"/>
        <w:numPr>
          <w:ilvl w:val="0"/>
          <w:numId w:val="38"/>
        </w:numPr>
        <w:contextualSpacing w:val="0"/>
        <w:rPr>
          <w:rFonts w:ascii="Times New Roman" w:hAnsi="Times New Roman"/>
          <w:sz w:val="24"/>
          <w:szCs w:val="24"/>
        </w:rPr>
      </w:pPr>
      <w:r w:rsidRPr="002415DA">
        <w:rPr>
          <w:rFonts w:ascii="Times New Roman" w:hAnsi="Times New Roman"/>
          <w:sz w:val="24"/>
          <w:szCs w:val="24"/>
        </w:rPr>
        <w:t>ослобађању од неадекватних садржаја;</w:t>
      </w:r>
    </w:p>
    <w:p w14:paraId="6A636A2B" w14:textId="77777777" w:rsidR="00B36E61" w:rsidRPr="002415DA" w:rsidRDefault="00B36E61" w:rsidP="00B15298">
      <w:pPr>
        <w:pStyle w:val="ListParagraph"/>
        <w:numPr>
          <w:ilvl w:val="0"/>
          <w:numId w:val="38"/>
        </w:numPr>
        <w:contextualSpacing w:val="0"/>
        <w:rPr>
          <w:rFonts w:ascii="Times New Roman" w:hAnsi="Times New Roman"/>
          <w:sz w:val="24"/>
          <w:szCs w:val="24"/>
        </w:rPr>
      </w:pPr>
      <w:r w:rsidRPr="002415DA">
        <w:rPr>
          <w:rFonts w:ascii="Times New Roman" w:hAnsi="Times New Roman"/>
          <w:sz w:val="24"/>
          <w:szCs w:val="24"/>
        </w:rPr>
        <w:t>везама подручја са ширим просторним контекстом;</w:t>
      </w:r>
    </w:p>
    <w:p w14:paraId="02ECE451" w14:textId="77777777" w:rsidR="00B36E61" w:rsidRPr="002415DA" w:rsidRDefault="00B36E61" w:rsidP="00B15298">
      <w:pPr>
        <w:pStyle w:val="ListParagraph"/>
        <w:numPr>
          <w:ilvl w:val="0"/>
          <w:numId w:val="38"/>
        </w:numPr>
        <w:contextualSpacing w:val="0"/>
        <w:rPr>
          <w:rFonts w:ascii="Times New Roman" w:hAnsi="Times New Roman"/>
          <w:sz w:val="24"/>
          <w:szCs w:val="24"/>
        </w:rPr>
      </w:pPr>
      <w:r w:rsidRPr="002415DA">
        <w:rPr>
          <w:rFonts w:ascii="Times New Roman" w:hAnsi="Times New Roman"/>
          <w:sz w:val="24"/>
          <w:szCs w:val="24"/>
        </w:rPr>
        <w:t xml:space="preserve">потенцирању контакта са реком и интегрисању двеју обала; </w:t>
      </w:r>
    </w:p>
    <w:p w14:paraId="54FFB218" w14:textId="0F05C952" w:rsidR="00B36E61" w:rsidRPr="002415DA" w:rsidRDefault="00B36E61" w:rsidP="00B15298">
      <w:pPr>
        <w:pStyle w:val="ListParagraph"/>
        <w:numPr>
          <w:ilvl w:val="0"/>
          <w:numId w:val="38"/>
        </w:numPr>
        <w:contextualSpacing w:val="0"/>
        <w:rPr>
          <w:rFonts w:ascii="Times New Roman" w:hAnsi="Times New Roman"/>
          <w:sz w:val="24"/>
          <w:szCs w:val="24"/>
        </w:rPr>
      </w:pPr>
      <w:r w:rsidRPr="002415DA">
        <w:rPr>
          <w:rFonts w:ascii="Times New Roman" w:hAnsi="Times New Roman"/>
          <w:sz w:val="24"/>
          <w:szCs w:val="24"/>
        </w:rPr>
        <w:t>формирању вишезначног простора у оквиру просто</w:t>
      </w:r>
      <w:r w:rsidR="00FF2BAB" w:rsidRPr="002415DA">
        <w:rPr>
          <w:rFonts w:ascii="Times New Roman" w:hAnsi="Times New Roman"/>
          <w:sz w:val="24"/>
          <w:szCs w:val="24"/>
        </w:rPr>
        <w:t xml:space="preserve">рне целине </w:t>
      </w:r>
      <w:r w:rsidR="00FE6F8F" w:rsidRPr="002415DA">
        <w:rPr>
          <w:rFonts w:ascii="Times New Roman" w:hAnsi="Times New Roman"/>
          <w:sz w:val="24"/>
          <w:szCs w:val="24"/>
        </w:rPr>
        <w:t>а</w:t>
      </w:r>
      <w:r w:rsidR="00FF2BAB" w:rsidRPr="002415DA">
        <w:rPr>
          <w:rFonts w:ascii="Times New Roman" w:hAnsi="Times New Roman"/>
          <w:sz w:val="24"/>
          <w:szCs w:val="24"/>
        </w:rPr>
        <w:t xml:space="preserve">рхеолошког парка; </w:t>
      </w:r>
    </w:p>
    <w:p w14:paraId="7060252D" w14:textId="77777777" w:rsidR="00B36E61" w:rsidRPr="002415DA" w:rsidRDefault="00B36E61" w:rsidP="00B15298">
      <w:pPr>
        <w:pStyle w:val="ListParagraph"/>
        <w:numPr>
          <w:ilvl w:val="0"/>
          <w:numId w:val="38"/>
        </w:numPr>
        <w:contextualSpacing w:val="0"/>
        <w:rPr>
          <w:rFonts w:ascii="Times New Roman" w:hAnsi="Times New Roman"/>
          <w:sz w:val="24"/>
          <w:szCs w:val="24"/>
        </w:rPr>
      </w:pPr>
      <w:r w:rsidRPr="002415DA">
        <w:rPr>
          <w:rFonts w:ascii="Times New Roman" w:hAnsi="Times New Roman"/>
          <w:sz w:val="24"/>
          <w:szCs w:val="24"/>
        </w:rPr>
        <w:t>стварању и очувању идентитета, вредности и потенцијала простора, посебно визура.</w:t>
      </w:r>
    </w:p>
    <w:p w14:paraId="337F13C1" w14:textId="1D9497CC" w:rsidR="00B36E61" w:rsidRPr="002415DA" w:rsidRDefault="00B36E61" w:rsidP="00880CD9">
      <w:pPr>
        <w:spacing w:before="120" w:after="120"/>
        <w:ind w:firstLine="720"/>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Комплекс Бело брдо у Винчи, у пројекцији будућег развоја, представља фокусну тачку и потенцијални генератор раз</w:t>
      </w:r>
      <w:r w:rsidR="00FF2BAB" w:rsidRPr="002415DA">
        <w:rPr>
          <w:rFonts w:ascii="Times New Roman" w:hAnsi="Times New Roman" w:cs="Times New Roman"/>
          <w:spacing w:val="-2"/>
          <w:sz w:val="24"/>
          <w:szCs w:val="24"/>
          <w:lang w:val="sr-Cyrl-CS"/>
        </w:rPr>
        <w:t>воја нових активности на нивоу г</w:t>
      </w:r>
      <w:r w:rsidRPr="002415DA">
        <w:rPr>
          <w:rFonts w:ascii="Times New Roman" w:hAnsi="Times New Roman" w:cs="Times New Roman"/>
          <w:spacing w:val="-2"/>
          <w:sz w:val="24"/>
          <w:szCs w:val="24"/>
          <w:lang w:val="sr-Cyrl-CS"/>
        </w:rPr>
        <w:t>рада</w:t>
      </w:r>
      <w:r w:rsidR="00880CD9" w:rsidRPr="002415DA">
        <w:rPr>
          <w:rFonts w:ascii="Times New Roman" w:hAnsi="Times New Roman" w:cs="Times New Roman"/>
          <w:spacing w:val="-2"/>
          <w:sz w:val="24"/>
          <w:szCs w:val="24"/>
          <w:lang w:val="sr-Cyrl-CS"/>
        </w:rPr>
        <w:t xml:space="preserve"> Београда</w:t>
      </w:r>
      <w:r w:rsidRPr="002415DA">
        <w:rPr>
          <w:rFonts w:ascii="Times New Roman" w:hAnsi="Times New Roman" w:cs="Times New Roman"/>
          <w:spacing w:val="-2"/>
          <w:sz w:val="24"/>
          <w:szCs w:val="24"/>
          <w:lang w:val="sr-Cyrl-CS"/>
        </w:rPr>
        <w:t>, а захваљујући постојећим и планираним саобраћајним везама, копненим и воденим и спону са окружењем на просторно-функционалном нивоу.</w:t>
      </w:r>
    </w:p>
    <w:p w14:paraId="2D2595E0" w14:textId="198090AB" w:rsidR="00B36E61" w:rsidRPr="002415DA" w:rsidRDefault="00F218A5" w:rsidP="00D569DE">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2.</w:t>
      </w:r>
      <w:r w:rsidRPr="002415DA">
        <w:rPr>
          <w:rFonts w:ascii="Times New Roman" w:hAnsi="Times New Roman" w:cs="Times New Roman"/>
          <w:sz w:val="24"/>
          <w:szCs w:val="24"/>
          <w:lang w:val="sr-Cyrl-CS"/>
        </w:rPr>
        <w:tab/>
      </w:r>
      <w:r w:rsidR="00B36E61" w:rsidRPr="002415DA">
        <w:rPr>
          <w:rFonts w:ascii="Times New Roman" w:hAnsi="Times New Roman" w:cs="Times New Roman"/>
          <w:sz w:val="24"/>
          <w:szCs w:val="24"/>
          <w:lang w:val="sr-Cyrl-CS"/>
        </w:rPr>
        <w:t>ОПШТИ И ОПЕРАТИВНИ ЦИЉЕВИ ПРОСТОРНОГ РАЗВОЈА</w:t>
      </w:r>
    </w:p>
    <w:p w14:paraId="15F38626" w14:textId="77777777" w:rsidR="00B36E61" w:rsidRPr="002415DA" w:rsidRDefault="00B36E61" w:rsidP="00880CD9">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У складу са анализом постојећег стања, општи циљ је:</w:t>
      </w:r>
    </w:p>
    <w:p w14:paraId="3A6E1621" w14:textId="77777777" w:rsidR="00B36E61" w:rsidRPr="002415DA" w:rsidRDefault="00B36E61" w:rsidP="00B36E61">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ТРАНСФОРМАЦИЈОМ И КОМПЛЕТНОМ РЕКОНСТРУКЦИЈОМ, ОД ДАНАС ЗАПУШТЕНОГ ПРОСТОРА, СТВОРИТИ ПРОСТОРНО ИНТЕГРИСАН, СОЦИЈАЛНО ПРИХВАТЉИВ И ЕКОНОМСКИ ОДРЖИВ САВРЕМЕНИ ГРАДСКИ ЦЕНТАР И ЕЛИТНИ ДЕО ГРАДА СА СНАЖНИМ И НОВИМ КУЛТУРНИМ И ТУРИСТИЧКИМ ИДЕНТИТЕТОМ. </w:t>
      </w:r>
    </w:p>
    <w:p w14:paraId="2C53BDEA" w14:textId="77777777" w:rsidR="00B36E61" w:rsidRPr="002415DA" w:rsidRDefault="00B36E61" w:rsidP="00880CD9">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На основу наведеног општег циља издвојени су оперативни од којих су најбитнији:</w:t>
      </w:r>
    </w:p>
    <w:p w14:paraId="23A99041" w14:textId="77777777" w:rsidR="00B36E61" w:rsidRPr="002415DA" w:rsidRDefault="00B36E61" w:rsidP="00B15298">
      <w:pPr>
        <w:pStyle w:val="ListParagraph"/>
        <w:numPr>
          <w:ilvl w:val="0"/>
          <w:numId w:val="37"/>
        </w:numPr>
        <w:contextualSpacing w:val="0"/>
        <w:rPr>
          <w:rFonts w:ascii="Times New Roman" w:hAnsi="Times New Roman"/>
          <w:sz w:val="24"/>
          <w:szCs w:val="24"/>
        </w:rPr>
      </w:pPr>
      <w:r w:rsidRPr="002415DA">
        <w:rPr>
          <w:rFonts w:ascii="Times New Roman" w:hAnsi="Times New Roman"/>
          <w:sz w:val="24"/>
          <w:szCs w:val="24"/>
        </w:rPr>
        <w:t>заштита објеката културе од плављења реке Дунав уз изградњу модерног пристаништа;</w:t>
      </w:r>
    </w:p>
    <w:p w14:paraId="3B0FC3B6" w14:textId="77777777" w:rsidR="00CA0157" w:rsidRPr="002415DA" w:rsidRDefault="00CA0157" w:rsidP="00B15298">
      <w:pPr>
        <w:pStyle w:val="ListParagraph"/>
        <w:numPr>
          <w:ilvl w:val="0"/>
          <w:numId w:val="37"/>
        </w:numPr>
        <w:contextualSpacing w:val="0"/>
        <w:rPr>
          <w:rFonts w:ascii="Times New Roman" w:hAnsi="Times New Roman"/>
          <w:sz w:val="24"/>
          <w:szCs w:val="24"/>
        </w:rPr>
      </w:pPr>
      <w:r w:rsidRPr="002415DA">
        <w:rPr>
          <w:rFonts w:ascii="Times New Roman" w:hAnsi="Times New Roman"/>
          <w:sz w:val="24"/>
          <w:szCs w:val="24"/>
        </w:rPr>
        <w:t>санација клизишта</w:t>
      </w:r>
      <w:r w:rsidR="00930BEA" w:rsidRPr="002415DA">
        <w:rPr>
          <w:rFonts w:ascii="Times New Roman" w:hAnsi="Times New Roman"/>
          <w:sz w:val="24"/>
          <w:szCs w:val="24"/>
        </w:rPr>
        <w:t xml:space="preserve"> и одрона</w:t>
      </w:r>
      <w:r w:rsidRPr="002415DA">
        <w:rPr>
          <w:rFonts w:ascii="Times New Roman" w:hAnsi="Times New Roman"/>
          <w:sz w:val="24"/>
          <w:szCs w:val="24"/>
        </w:rPr>
        <w:t>;</w:t>
      </w:r>
    </w:p>
    <w:p w14:paraId="66D3FC80" w14:textId="77777777" w:rsidR="00B36E61" w:rsidRPr="002415DA" w:rsidRDefault="00B36E61" w:rsidP="00B15298">
      <w:pPr>
        <w:pStyle w:val="ListParagraph"/>
        <w:numPr>
          <w:ilvl w:val="0"/>
          <w:numId w:val="37"/>
        </w:numPr>
        <w:contextualSpacing w:val="0"/>
        <w:rPr>
          <w:rFonts w:ascii="Times New Roman" w:hAnsi="Times New Roman"/>
          <w:sz w:val="24"/>
          <w:szCs w:val="24"/>
        </w:rPr>
      </w:pPr>
      <w:r w:rsidRPr="002415DA">
        <w:rPr>
          <w:rFonts w:ascii="Times New Roman" w:hAnsi="Times New Roman"/>
          <w:sz w:val="24"/>
          <w:szCs w:val="24"/>
        </w:rPr>
        <w:t>инфраструктурна регенерација;</w:t>
      </w:r>
    </w:p>
    <w:p w14:paraId="6D8A9D1A" w14:textId="30F658E2" w:rsidR="00B36E61" w:rsidRPr="002415DA" w:rsidRDefault="00B36E61" w:rsidP="00B15298">
      <w:pPr>
        <w:pStyle w:val="ListParagraph"/>
        <w:numPr>
          <w:ilvl w:val="0"/>
          <w:numId w:val="37"/>
        </w:numPr>
        <w:contextualSpacing w:val="0"/>
        <w:rPr>
          <w:rFonts w:ascii="Times New Roman" w:hAnsi="Times New Roman"/>
          <w:sz w:val="24"/>
          <w:szCs w:val="24"/>
        </w:rPr>
      </w:pPr>
      <w:r w:rsidRPr="002415DA">
        <w:rPr>
          <w:rFonts w:ascii="Times New Roman" w:hAnsi="Times New Roman"/>
          <w:sz w:val="24"/>
          <w:szCs w:val="24"/>
        </w:rPr>
        <w:t xml:space="preserve">изградња објекта музеја, формирање </w:t>
      </w:r>
      <w:r w:rsidR="00FE6F8F" w:rsidRPr="002415DA">
        <w:rPr>
          <w:rFonts w:ascii="Times New Roman" w:hAnsi="Times New Roman"/>
          <w:sz w:val="24"/>
          <w:szCs w:val="24"/>
        </w:rPr>
        <w:t>а</w:t>
      </w:r>
      <w:r w:rsidRPr="002415DA">
        <w:rPr>
          <w:rFonts w:ascii="Times New Roman" w:hAnsi="Times New Roman"/>
          <w:sz w:val="24"/>
          <w:szCs w:val="24"/>
        </w:rPr>
        <w:t>рхеолошког</w:t>
      </w:r>
      <w:r w:rsidR="00FF2BAB" w:rsidRPr="002415DA">
        <w:rPr>
          <w:rFonts w:ascii="Times New Roman" w:hAnsi="Times New Roman"/>
          <w:sz w:val="24"/>
          <w:szCs w:val="24"/>
        </w:rPr>
        <w:t xml:space="preserve"> парка и нових места окупљања;</w:t>
      </w:r>
    </w:p>
    <w:p w14:paraId="79B9F025" w14:textId="77777777" w:rsidR="00B36E61" w:rsidRPr="002415DA" w:rsidRDefault="00B36E61" w:rsidP="00B15298">
      <w:pPr>
        <w:pStyle w:val="ListParagraph"/>
        <w:numPr>
          <w:ilvl w:val="0"/>
          <w:numId w:val="37"/>
        </w:numPr>
        <w:contextualSpacing w:val="0"/>
        <w:rPr>
          <w:rFonts w:ascii="Times New Roman" w:hAnsi="Times New Roman"/>
          <w:sz w:val="24"/>
          <w:szCs w:val="24"/>
        </w:rPr>
      </w:pPr>
      <w:r w:rsidRPr="002415DA">
        <w:rPr>
          <w:rFonts w:ascii="Times New Roman" w:hAnsi="Times New Roman"/>
          <w:sz w:val="24"/>
          <w:szCs w:val="24"/>
        </w:rPr>
        <w:t xml:space="preserve">стварање новог туристичког бренда. </w:t>
      </w:r>
    </w:p>
    <w:p w14:paraId="6D3EA576" w14:textId="77777777" w:rsidR="00B36E61" w:rsidRPr="002415DA" w:rsidRDefault="00B36E61" w:rsidP="004E72E2">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Циљеви развоја по планским областима су:</w:t>
      </w:r>
    </w:p>
    <w:p w14:paraId="175EA0F9" w14:textId="77777777" w:rsidR="00B36E61" w:rsidRPr="002415DA" w:rsidRDefault="00B36E61" w:rsidP="00DC73BC">
      <w:pPr>
        <w:pStyle w:val="1tekst"/>
        <w:spacing w:before="120" w:beforeAutospacing="0" w:after="120" w:afterAutospacing="0"/>
        <w:ind w:firstLine="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Заштита културног наслеђа, природе и предела </w:t>
      </w:r>
    </w:p>
    <w:p w14:paraId="245222BC" w14:textId="77777777" w:rsidR="00B36E61" w:rsidRPr="002415DA" w:rsidRDefault="00B36E61" w:rsidP="004E72E2">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Општи циљ је очување и ревитализација објеката културног наслеђа, ненарушавање биолошке разноврсности реке Дунав, унапређење карактера предела, створених пејзажно архитектонских вредности, као и покушај максималног уклапања постојећег грађевинског фонда у амбијент. </w:t>
      </w:r>
    </w:p>
    <w:p w14:paraId="7E0B5B90" w14:textId="77777777" w:rsidR="00B36E61" w:rsidRPr="002415DA" w:rsidRDefault="00B36E61" w:rsidP="004E72E2">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Општи циљеви су и: </w:t>
      </w:r>
    </w:p>
    <w:p w14:paraId="14C49847" w14:textId="77777777" w:rsidR="00B36E61" w:rsidRPr="002415DA" w:rsidRDefault="00B36E61" w:rsidP="00B15298">
      <w:pPr>
        <w:widowControl w:val="0"/>
        <w:numPr>
          <w:ilvl w:val="0"/>
          <w:numId w:val="40"/>
        </w:numPr>
        <w:ind w:left="360" w:right="14"/>
        <w:rPr>
          <w:rFonts w:ascii="Times New Roman" w:hAnsi="Times New Roman" w:cs="Times New Roman"/>
          <w:sz w:val="24"/>
          <w:szCs w:val="24"/>
          <w:lang w:val="sr-Cyrl-CS"/>
        </w:rPr>
      </w:pPr>
      <w:r w:rsidRPr="002415DA">
        <w:rPr>
          <w:rFonts w:ascii="Times New Roman" w:hAnsi="Times New Roman" w:cs="Times New Roman"/>
          <w:sz w:val="24"/>
          <w:szCs w:val="24"/>
          <w:lang w:val="sr-Cyrl-CS"/>
        </w:rPr>
        <w:t>заштита и очување културног наслеђа као необновљивог ресурса;</w:t>
      </w:r>
    </w:p>
    <w:p w14:paraId="5512A419" w14:textId="633ABC46" w:rsidR="00B36E61" w:rsidRPr="002415DA" w:rsidRDefault="00B36E61" w:rsidP="00B15298">
      <w:pPr>
        <w:widowControl w:val="0"/>
        <w:numPr>
          <w:ilvl w:val="0"/>
          <w:numId w:val="40"/>
        </w:numPr>
        <w:ind w:left="360" w:right="14"/>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наставак систематских истраживања уз примену савремене методологије ископавања и документовање у функцији презентације и формирања </w:t>
      </w:r>
      <w:r w:rsidR="00FE6F8F" w:rsidRPr="002415DA">
        <w:rPr>
          <w:rFonts w:ascii="Times New Roman" w:hAnsi="Times New Roman" w:cs="Times New Roman"/>
          <w:sz w:val="24"/>
          <w:szCs w:val="24"/>
          <w:lang w:val="sr-Cyrl-CS"/>
        </w:rPr>
        <w:t>а</w:t>
      </w:r>
      <w:r w:rsidRPr="002415DA">
        <w:rPr>
          <w:rFonts w:ascii="Times New Roman" w:hAnsi="Times New Roman" w:cs="Times New Roman"/>
          <w:sz w:val="24"/>
          <w:szCs w:val="24"/>
          <w:lang w:val="sr-Cyrl-CS"/>
        </w:rPr>
        <w:t>рхеолошког парка;</w:t>
      </w:r>
    </w:p>
    <w:p w14:paraId="472E37C9" w14:textId="3F61F05D" w:rsidR="00B36E61" w:rsidRPr="002415DA" w:rsidRDefault="00B36E61" w:rsidP="00B15298">
      <w:pPr>
        <w:widowControl w:val="0"/>
        <w:numPr>
          <w:ilvl w:val="0"/>
          <w:numId w:val="40"/>
        </w:numPr>
        <w:ind w:left="360" w:right="14"/>
        <w:rPr>
          <w:rStyle w:val="Bodytext105pt"/>
          <w:sz w:val="24"/>
          <w:szCs w:val="24"/>
          <w:lang w:val="sr-Cyrl-CS"/>
        </w:rPr>
      </w:pPr>
      <w:r w:rsidRPr="002415DA">
        <w:rPr>
          <w:rFonts w:ascii="Times New Roman" w:hAnsi="Times New Roman" w:cs="Times New Roman"/>
          <w:sz w:val="24"/>
          <w:szCs w:val="24"/>
          <w:lang w:val="sr-Cyrl-CS"/>
        </w:rPr>
        <w:t>успостављање локалног и регионалног идентитета, неговањем материјалн</w:t>
      </w:r>
      <w:r w:rsidR="00FF2BAB" w:rsidRPr="002415DA">
        <w:rPr>
          <w:rFonts w:ascii="Times New Roman" w:hAnsi="Times New Roman" w:cs="Times New Roman"/>
          <w:sz w:val="24"/>
          <w:szCs w:val="24"/>
          <w:lang w:val="sr-Cyrl-CS"/>
        </w:rPr>
        <w:t>их и нематеријалних вредности;</w:t>
      </w:r>
    </w:p>
    <w:p w14:paraId="531EF8A7" w14:textId="77777777" w:rsidR="00B36E61" w:rsidRPr="002415DA" w:rsidRDefault="00B36E61" w:rsidP="00B15298">
      <w:pPr>
        <w:widowControl w:val="0"/>
        <w:numPr>
          <w:ilvl w:val="0"/>
          <w:numId w:val="40"/>
        </w:numPr>
        <w:ind w:left="360" w:right="14"/>
        <w:contextualSpacing/>
        <w:rPr>
          <w:rFonts w:ascii="Times New Roman" w:hAnsi="Times New Roman" w:cs="Times New Roman"/>
          <w:sz w:val="24"/>
          <w:szCs w:val="24"/>
          <w:lang w:val="sr-Cyrl-CS"/>
        </w:rPr>
      </w:pPr>
      <w:r w:rsidRPr="002415DA">
        <w:rPr>
          <w:rFonts w:ascii="Times New Roman" w:hAnsi="Times New Roman" w:cs="Times New Roman"/>
          <w:sz w:val="24"/>
          <w:szCs w:val="24"/>
          <w:lang w:val="sr-Cyrl-CS"/>
        </w:rPr>
        <w:t>очување амбијента и активно укључивање културног добра и  његовог окружења у развојне политике града Београда и Републике Србије;</w:t>
      </w:r>
    </w:p>
    <w:p w14:paraId="66360851" w14:textId="7ECA7306" w:rsidR="007210B4" w:rsidRPr="002415DA" w:rsidRDefault="007210B4" w:rsidP="00B15298">
      <w:pPr>
        <w:pStyle w:val="ListParagraph"/>
        <w:numPr>
          <w:ilvl w:val="0"/>
          <w:numId w:val="40"/>
        </w:numPr>
        <w:ind w:left="360"/>
        <w:contextualSpacing w:val="0"/>
        <w:rPr>
          <w:rFonts w:ascii="Times New Roman" w:hAnsi="Times New Roman"/>
          <w:sz w:val="24"/>
          <w:szCs w:val="24"/>
        </w:rPr>
      </w:pPr>
      <w:r w:rsidRPr="002415DA">
        <w:rPr>
          <w:rFonts w:ascii="Times New Roman" w:hAnsi="Times New Roman"/>
          <w:sz w:val="24"/>
          <w:szCs w:val="24"/>
        </w:rPr>
        <w:t xml:space="preserve">формирање еко-парка на подручју заштићене околине, као сталне музејске поставке, у оквиру којег би се промовисало савремено локално материјално и нематеријално наслеђе, </w:t>
      </w:r>
      <w:r w:rsidRPr="002415DA">
        <w:rPr>
          <w:rFonts w:ascii="Times New Roman" w:hAnsi="Times New Roman"/>
          <w:sz w:val="24"/>
          <w:szCs w:val="24"/>
        </w:rPr>
        <w:lastRenderedPageBreak/>
        <w:t xml:space="preserve">стари занати и сл, што омогућава локалној заједници да се активно укључи у укупну понуду налазишта, тематски заокружи садржај понуде и очува карактер предела и визуелни идентитет места. </w:t>
      </w:r>
    </w:p>
    <w:p w14:paraId="41E9E99C" w14:textId="77777777" w:rsidR="007210B4" w:rsidRPr="002415DA" w:rsidRDefault="007210B4" w:rsidP="004E72E2">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Оперативни циљеви просторног развоја:</w:t>
      </w:r>
    </w:p>
    <w:p w14:paraId="45B3EBE0" w14:textId="77777777" w:rsidR="007210B4" w:rsidRPr="002415DA" w:rsidRDefault="007210B4" w:rsidP="00B15298">
      <w:pPr>
        <w:widowControl w:val="0"/>
        <w:numPr>
          <w:ilvl w:val="0"/>
          <w:numId w:val="41"/>
        </w:numPr>
        <w:ind w:left="360" w:right="20"/>
        <w:contextualSpacing/>
        <w:rPr>
          <w:rFonts w:ascii="Times New Roman" w:hAnsi="Times New Roman" w:cs="Times New Roman"/>
          <w:sz w:val="24"/>
          <w:szCs w:val="24"/>
          <w:lang w:val="sr-Cyrl-CS"/>
        </w:rPr>
      </w:pPr>
      <w:r w:rsidRPr="002415DA">
        <w:rPr>
          <w:rFonts w:ascii="Times New Roman" w:hAnsi="Times New Roman" w:cs="Times New Roman"/>
          <w:sz w:val="24"/>
          <w:szCs w:val="24"/>
          <w:lang w:val="sr-Cyrl-CS"/>
        </w:rPr>
        <w:t>санација клизишта;</w:t>
      </w:r>
    </w:p>
    <w:p w14:paraId="226CC0ED" w14:textId="77777777" w:rsidR="007210B4" w:rsidRPr="002415DA" w:rsidRDefault="007210B4" w:rsidP="00B15298">
      <w:pPr>
        <w:widowControl w:val="0"/>
        <w:numPr>
          <w:ilvl w:val="0"/>
          <w:numId w:val="41"/>
        </w:numPr>
        <w:ind w:left="360" w:right="20"/>
        <w:contextualSpacing/>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решавање имовинско правних проблема (експропријација и санација бесправне изградње);</w:t>
      </w:r>
    </w:p>
    <w:p w14:paraId="413201B0" w14:textId="73AA5CA2" w:rsidR="007210B4" w:rsidRPr="002415DA" w:rsidRDefault="007210B4" w:rsidP="00B15298">
      <w:pPr>
        <w:widowControl w:val="0"/>
        <w:numPr>
          <w:ilvl w:val="0"/>
          <w:numId w:val="41"/>
        </w:numPr>
        <w:ind w:left="360" w:right="20"/>
        <w:contextualSpacing/>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изградња Музеја и </w:t>
      </w:r>
      <w:r w:rsidR="00FE6F8F" w:rsidRPr="002415DA">
        <w:rPr>
          <w:rFonts w:ascii="Times New Roman" w:hAnsi="Times New Roman" w:cs="Times New Roman"/>
          <w:sz w:val="24"/>
          <w:szCs w:val="24"/>
          <w:lang w:val="sr-Cyrl-CS"/>
        </w:rPr>
        <w:t>а</w:t>
      </w:r>
      <w:r w:rsidRPr="002415DA">
        <w:rPr>
          <w:rFonts w:ascii="Times New Roman" w:hAnsi="Times New Roman" w:cs="Times New Roman"/>
          <w:sz w:val="24"/>
          <w:szCs w:val="24"/>
          <w:lang w:val="sr-Cyrl-CS"/>
        </w:rPr>
        <w:t>рхеолошког парка;</w:t>
      </w:r>
    </w:p>
    <w:p w14:paraId="3677A29E" w14:textId="799DF957" w:rsidR="007210B4" w:rsidRPr="002415DA" w:rsidRDefault="007210B4" w:rsidP="00B15298">
      <w:pPr>
        <w:widowControl w:val="0"/>
        <w:numPr>
          <w:ilvl w:val="0"/>
          <w:numId w:val="41"/>
        </w:numPr>
        <w:ind w:left="360" w:right="20"/>
        <w:contextualSpacing/>
        <w:rPr>
          <w:rFonts w:ascii="Times New Roman" w:hAnsi="Times New Roman" w:cs="Times New Roman"/>
          <w:sz w:val="24"/>
          <w:szCs w:val="24"/>
          <w:lang w:val="sr-Cyrl-CS"/>
        </w:rPr>
      </w:pPr>
      <w:r w:rsidRPr="002415DA">
        <w:rPr>
          <w:rFonts w:ascii="Times New Roman" w:hAnsi="Times New Roman" w:cs="Times New Roman"/>
          <w:sz w:val="24"/>
          <w:szCs w:val="24"/>
          <w:lang w:val="sr-Cyrl-CS"/>
        </w:rPr>
        <w:t>реконструкција и доградња об</w:t>
      </w:r>
      <w:r w:rsidR="00AA0BD4">
        <w:rPr>
          <w:rFonts w:ascii="Times New Roman" w:hAnsi="Times New Roman" w:cs="Times New Roman"/>
          <w:sz w:val="24"/>
          <w:szCs w:val="24"/>
          <w:lang w:val="sr-Cyrl-CS"/>
        </w:rPr>
        <w:t>а</w:t>
      </w:r>
      <w:r w:rsidRPr="002415DA">
        <w:rPr>
          <w:rFonts w:ascii="Times New Roman" w:hAnsi="Times New Roman" w:cs="Times New Roman"/>
          <w:sz w:val="24"/>
          <w:szCs w:val="24"/>
          <w:lang w:val="sr-Cyrl-CS"/>
        </w:rPr>
        <w:t>лоутврде и изградња пристаништа за прихват туристичких бродова;</w:t>
      </w:r>
    </w:p>
    <w:p w14:paraId="26A64D88" w14:textId="77777777" w:rsidR="007210B4" w:rsidRPr="002415DA" w:rsidRDefault="007210B4" w:rsidP="00B15298">
      <w:pPr>
        <w:widowControl w:val="0"/>
        <w:numPr>
          <w:ilvl w:val="0"/>
          <w:numId w:val="41"/>
        </w:numPr>
        <w:ind w:left="360" w:right="20"/>
        <w:contextualSpacing/>
        <w:rPr>
          <w:rFonts w:ascii="Times New Roman" w:hAnsi="Times New Roman" w:cs="Times New Roman"/>
          <w:sz w:val="24"/>
          <w:szCs w:val="24"/>
          <w:lang w:val="sr-Cyrl-CS"/>
        </w:rPr>
      </w:pPr>
      <w:r w:rsidRPr="002415DA">
        <w:rPr>
          <w:rFonts w:ascii="Times New Roman" w:hAnsi="Times New Roman" w:cs="Times New Roman"/>
          <w:sz w:val="24"/>
          <w:szCs w:val="24"/>
          <w:lang w:val="sr-Cyrl-CS"/>
        </w:rPr>
        <w:t>обезбеђење услова за наставак истраживања и систематских ископавања;</w:t>
      </w:r>
    </w:p>
    <w:p w14:paraId="54F934D8" w14:textId="77777777" w:rsidR="007210B4" w:rsidRPr="002415DA" w:rsidRDefault="007210B4" w:rsidP="00B15298">
      <w:pPr>
        <w:widowControl w:val="0"/>
        <w:numPr>
          <w:ilvl w:val="0"/>
          <w:numId w:val="41"/>
        </w:numPr>
        <w:ind w:left="360" w:right="20"/>
        <w:contextualSpacing/>
        <w:rPr>
          <w:rFonts w:ascii="Times New Roman" w:hAnsi="Times New Roman" w:cs="Times New Roman"/>
          <w:sz w:val="24"/>
          <w:szCs w:val="24"/>
          <w:lang w:val="sr-Cyrl-CS"/>
        </w:rPr>
      </w:pPr>
      <w:r w:rsidRPr="002415DA">
        <w:rPr>
          <w:rFonts w:ascii="Times New Roman" w:hAnsi="Times New Roman" w:cs="Times New Roman"/>
          <w:sz w:val="24"/>
          <w:szCs w:val="24"/>
          <w:lang w:val="sr-Cyrl-CS"/>
        </w:rPr>
        <w:t>заштита, очување и презентација наслеђених вредности;</w:t>
      </w:r>
    </w:p>
    <w:p w14:paraId="776D2585" w14:textId="58F1EA97" w:rsidR="007210B4" w:rsidRPr="002415DA" w:rsidRDefault="007210B4" w:rsidP="00B15298">
      <w:pPr>
        <w:widowControl w:val="0"/>
        <w:numPr>
          <w:ilvl w:val="0"/>
          <w:numId w:val="41"/>
        </w:numPr>
        <w:ind w:left="360" w:right="20"/>
        <w:contextualSpacing/>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стицање међународног статуса заштите за </w:t>
      </w:r>
      <w:r w:rsidR="00FE6F8F" w:rsidRPr="002415DA">
        <w:rPr>
          <w:rFonts w:ascii="Times New Roman" w:hAnsi="Times New Roman" w:cs="Times New Roman"/>
          <w:sz w:val="24"/>
          <w:szCs w:val="24"/>
          <w:lang w:val="sr-Cyrl-CS"/>
        </w:rPr>
        <w:t>а</w:t>
      </w:r>
      <w:r w:rsidRPr="002415DA">
        <w:rPr>
          <w:rFonts w:ascii="Times New Roman" w:hAnsi="Times New Roman" w:cs="Times New Roman"/>
          <w:sz w:val="24"/>
          <w:szCs w:val="24"/>
          <w:lang w:val="sr-Cyrl-CS"/>
        </w:rPr>
        <w:t>рхеолошки парк Бело брдо и укључивање културног наслеђа у европске путеве културе;</w:t>
      </w:r>
    </w:p>
    <w:p w14:paraId="31456477" w14:textId="77777777" w:rsidR="007210B4" w:rsidRPr="002415DA" w:rsidRDefault="007210B4" w:rsidP="00B15298">
      <w:pPr>
        <w:widowControl w:val="0"/>
        <w:numPr>
          <w:ilvl w:val="0"/>
          <w:numId w:val="41"/>
        </w:numPr>
        <w:ind w:left="360" w:right="20"/>
        <w:contextualSpacing/>
        <w:rPr>
          <w:rFonts w:ascii="Times New Roman" w:hAnsi="Times New Roman" w:cs="Times New Roman"/>
          <w:sz w:val="24"/>
          <w:szCs w:val="24"/>
          <w:lang w:val="sr-Cyrl-CS"/>
        </w:rPr>
      </w:pPr>
      <w:r w:rsidRPr="002415DA">
        <w:rPr>
          <w:rFonts w:ascii="Times New Roman" w:hAnsi="Times New Roman" w:cs="Times New Roman"/>
          <w:sz w:val="24"/>
          <w:szCs w:val="24"/>
          <w:lang w:val="sr-Cyrl-CS"/>
        </w:rPr>
        <w:t>заштита археолошког налазишта од неконтролисане изградње објеката;</w:t>
      </w:r>
    </w:p>
    <w:p w14:paraId="4E2BFA87" w14:textId="77777777" w:rsidR="007210B4" w:rsidRPr="002415DA" w:rsidRDefault="007210B4" w:rsidP="00B15298">
      <w:pPr>
        <w:widowControl w:val="0"/>
        <w:numPr>
          <w:ilvl w:val="0"/>
          <w:numId w:val="41"/>
        </w:numPr>
        <w:ind w:left="360"/>
        <w:contextualSpacing/>
        <w:rPr>
          <w:rFonts w:ascii="Times New Roman" w:hAnsi="Times New Roman" w:cs="Times New Roman"/>
          <w:sz w:val="24"/>
          <w:szCs w:val="24"/>
          <w:lang w:val="sr-Cyrl-CS"/>
        </w:rPr>
      </w:pPr>
      <w:r w:rsidRPr="002415DA">
        <w:rPr>
          <w:rFonts w:ascii="Times New Roman" w:hAnsi="Times New Roman" w:cs="Times New Roman"/>
          <w:sz w:val="24"/>
          <w:szCs w:val="24"/>
          <w:lang w:val="sr-Cyrl-CS"/>
        </w:rPr>
        <w:t>очување аутентичности непокретног културног добра и његовог окружења;</w:t>
      </w:r>
    </w:p>
    <w:p w14:paraId="0836E9F5" w14:textId="77777777" w:rsidR="007210B4" w:rsidRPr="002415DA" w:rsidRDefault="007210B4" w:rsidP="00B15298">
      <w:pPr>
        <w:widowControl w:val="0"/>
        <w:numPr>
          <w:ilvl w:val="0"/>
          <w:numId w:val="41"/>
        </w:numPr>
        <w:ind w:left="360" w:right="20"/>
        <w:contextualSpacing/>
        <w:rPr>
          <w:rFonts w:ascii="Times New Roman" w:hAnsi="Times New Roman" w:cs="Times New Roman"/>
          <w:sz w:val="24"/>
          <w:szCs w:val="24"/>
          <w:lang w:val="sr-Cyrl-CS"/>
        </w:rPr>
      </w:pPr>
      <w:r w:rsidRPr="002415DA">
        <w:rPr>
          <w:rFonts w:ascii="Times New Roman" w:hAnsi="Times New Roman" w:cs="Times New Roman"/>
          <w:sz w:val="24"/>
          <w:szCs w:val="24"/>
          <w:lang w:val="sr-Cyrl-CS"/>
        </w:rPr>
        <w:t>обезбеђивање услова за еколошки одрживи развој, кроз спровођење мера заштите непокретних културних добара;</w:t>
      </w:r>
    </w:p>
    <w:p w14:paraId="3DBA1879" w14:textId="77777777" w:rsidR="007210B4" w:rsidRPr="002415DA" w:rsidRDefault="007210B4" w:rsidP="00B15298">
      <w:pPr>
        <w:widowControl w:val="0"/>
        <w:numPr>
          <w:ilvl w:val="0"/>
          <w:numId w:val="41"/>
        </w:numPr>
        <w:ind w:left="360" w:right="20"/>
        <w:contextualSpacing/>
        <w:rPr>
          <w:rFonts w:ascii="Times New Roman" w:hAnsi="Times New Roman" w:cs="Times New Roman"/>
          <w:sz w:val="24"/>
          <w:szCs w:val="24"/>
          <w:lang w:val="sr-Cyrl-CS"/>
        </w:rPr>
      </w:pPr>
      <w:r w:rsidRPr="002415DA">
        <w:rPr>
          <w:rFonts w:ascii="Times New Roman" w:hAnsi="Times New Roman" w:cs="Times New Roman"/>
          <w:sz w:val="24"/>
          <w:szCs w:val="24"/>
          <w:lang w:val="sr-Cyrl-CS"/>
        </w:rPr>
        <w:t>повећање информисаности о културном наслеђу;</w:t>
      </w:r>
    </w:p>
    <w:p w14:paraId="2749A3D7" w14:textId="77777777" w:rsidR="007210B4" w:rsidRPr="002415DA" w:rsidRDefault="007210B4" w:rsidP="00B15298">
      <w:pPr>
        <w:widowControl w:val="0"/>
        <w:numPr>
          <w:ilvl w:val="0"/>
          <w:numId w:val="41"/>
        </w:numPr>
        <w:ind w:left="360" w:right="14"/>
        <w:rPr>
          <w:rFonts w:ascii="Times New Roman" w:hAnsi="Times New Roman" w:cs="Times New Roman"/>
          <w:spacing w:val="-4"/>
          <w:sz w:val="24"/>
          <w:szCs w:val="24"/>
          <w:lang w:val="sr-Cyrl-CS"/>
        </w:rPr>
      </w:pPr>
      <w:r w:rsidRPr="002415DA">
        <w:rPr>
          <w:rStyle w:val="Bodytext105pt"/>
          <w:spacing w:val="-4"/>
          <w:sz w:val="24"/>
          <w:szCs w:val="24"/>
          <w:lang w:val="sr-Cyrl-CS"/>
        </w:rPr>
        <w:t>обезбеђење одговарајућих услова смештаја, документовања, конзервације и представљања покретног и непокретног археолошког материјала у складу са савременим стандардима заштите;</w:t>
      </w:r>
      <w:r w:rsidRPr="002415DA">
        <w:rPr>
          <w:rFonts w:ascii="Times New Roman" w:hAnsi="Times New Roman" w:cs="Times New Roman"/>
          <w:spacing w:val="-4"/>
          <w:sz w:val="24"/>
          <w:szCs w:val="24"/>
          <w:lang w:val="sr-Cyrl-CS"/>
        </w:rPr>
        <w:t xml:space="preserve"> </w:t>
      </w:r>
    </w:p>
    <w:p w14:paraId="4F1F2654" w14:textId="77777777" w:rsidR="007210B4" w:rsidRPr="002415DA" w:rsidRDefault="007210B4" w:rsidP="00B15298">
      <w:pPr>
        <w:widowControl w:val="0"/>
        <w:numPr>
          <w:ilvl w:val="0"/>
          <w:numId w:val="41"/>
        </w:numPr>
        <w:ind w:left="360"/>
        <w:contextualSpacing/>
        <w:rPr>
          <w:rFonts w:ascii="Times New Roman" w:hAnsi="Times New Roman" w:cs="Times New Roman"/>
          <w:sz w:val="24"/>
          <w:szCs w:val="24"/>
          <w:lang w:val="sr-Cyrl-CS"/>
        </w:rPr>
      </w:pPr>
      <w:r w:rsidRPr="002415DA">
        <w:rPr>
          <w:rFonts w:ascii="Times New Roman" w:hAnsi="Times New Roman" w:cs="Times New Roman"/>
          <w:sz w:val="24"/>
          <w:szCs w:val="24"/>
          <w:lang w:val="sr-Cyrl-CS"/>
        </w:rPr>
        <w:t>реализација еко-парка;</w:t>
      </w:r>
    </w:p>
    <w:p w14:paraId="790E3955" w14:textId="77777777" w:rsidR="007210B4" w:rsidRPr="002415DA" w:rsidRDefault="007210B4" w:rsidP="00B15298">
      <w:pPr>
        <w:widowControl w:val="0"/>
        <w:numPr>
          <w:ilvl w:val="0"/>
          <w:numId w:val="41"/>
        </w:numPr>
        <w:ind w:left="360" w:right="14"/>
        <w:rPr>
          <w:rFonts w:ascii="Times New Roman" w:hAnsi="Times New Roman" w:cs="Times New Roman"/>
          <w:color w:val="000000"/>
          <w:spacing w:val="2"/>
          <w:sz w:val="24"/>
          <w:szCs w:val="24"/>
          <w:shd w:val="clear" w:color="auto" w:fill="FFFFFF"/>
          <w:lang w:val="sr-Cyrl-CS"/>
        </w:rPr>
      </w:pPr>
      <w:r w:rsidRPr="002415DA">
        <w:rPr>
          <w:rStyle w:val="Bodytext105pt"/>
          <w:sz w:val="24"/>
          <w:szCs w:val="24"/>
          <w:lang w:val="sr-Cyrl-CS"/>
        </w:rPr>
        <w:t>повећање интереса и развој активног односа према наслеђу едукативним програмима за децу, младе и студенте;</w:t>
      </w:r>
    </w:p>
    <w:p w14:paraId="31BA6365" w14:textId="303ADDEB" w:rsidR="007210B4" w:rsidRPr="002415DA" w:rsidRDefault="007210B4" w:rsidP="00B15298">
      <w:pPr>
        <w:widowControl w:val="0"/>
        <w:numPr>
          <w:ilvl w:val="0"/>
          <w:numId w:val="41"/>
        </w:numPr>
        <w:ind w:left="360" w:right="14"/>
        <w:contextualSpacing/>
        <w:rPr>
          <w:rFonts w:ascii="Times New Roman" w:hAnsi="Times New Roman" w:cs="Times New Roman"/>
          <w:color w:val="000000"/>
          <w:spacing w:val="2"/>
          <w:sz w:val="24"/>
          <w:szCs w:val="24"/>
          <w:shd w:val="clear" w:color="auto" w:fill="FFFFFF"/>
          <w:lang w:val="sr-Cyrl-CS"/>
        </w:rPr>
      </w:pPr>
      <w:r w:rsidRPr="002415DA">
        <w:rPr>
          <w:rStyle w:val="Bodytext105pt"/>
          <w:sz w:val="24"/>
          <w:szCs w:val="24"/>
          <w:lang w:val="sr-Cyrl-CS"/>
        </w:rPr>
        <w:t>стварање културно-туристичког производ</w:t>
      </w:r>
      <w:r w:rsidR="00FF2BAB" w:rsidRPr="002415DA">
        <w:rPr>
          <w:rStyle w:val="Bodytext105pt"/>
          <w:sz w:val="24"/>
          <w:szCs w:val="24"/>
          <w:lang w:val="sr-Cyrl-CS"/>
        </w:rPr>
        <w:t>а који би повећао број туриста;</w:t>
      </w:r>
    </w:p>
    <w:p w14:paraId="5683FAB9" w14:textId="376DD8E4" w:rsidR="007210B4" w:rsidRPr="002415DA" w:rsidRDefault="007210B4" w:rsidP="00B15298">
      <w:pPr>
        <w:widowControl w:val="0"/>
        <w:numPr>
          <w:ilvl w:val="0"/>
          <w:numId w:val="41"/>
        </w:numPr>
        <w:ind w:left="360" w:right="14"/>
        <w:contextualSpacing/>
        <w:rPr>
          <w:rStyle w:val="Bodytext105pt"/>
          <w:sz w:val="24"/>
          <w:szCs w:val="24"/>
          <w:lang w:val="sr-Cyrl-CS"/>
        </w:rPr>
      </w:pPr>
      <w:r w:rsidRPr="002415DA">
        <w:rPr>
          <w:rStyle w:val="Bodytext105pt"/>
          <w:sz w:val="24"/>
          <w:szCs w:val="24"/>
          <w:lang w:val="sr-Cyrl-CS"/>
        </w:rPr>
        <w:t xml:space="preserve">управљање </w:t>
      </w:r>
      <w:r w:rsidR="00FE6F8F" w:rsidRPr="002415DA">
        <w:rPr>
          <w:rStyle w:val="Bodytext105pt"/>
          <w:sz w:val="24"/>
          <w:szCs w:val="24"/>
          <w:lang w:val="sr-Cyrl-CS"/>
        </w:rPr>
        <w:t>а</w:t>
      </w:r>
      <w:r w:rsidRPr="002415DA">
        <w:rPr>
          <w:rStyle w:val="Bodytext105pt"/>
          <w:sz w:val="24"/>
          <w:szCs w:val="24"/>
          <w:lang w:val="sr-Cyrl-CS"/>
        </w:rPr>
        <w:t>рхеолошким парком кроз умрежавање институција, подстицање међусекторске и међуресорне сарадње и комуникацију између заинтересованих страна.</w:t>
      </w:r>
    </w:p>
    <w:p w14:paraId="20366DAA" w14:textId="182AA694" w:rsidR="00B36E61" w:rsidRPr="002415DA" w:rsidRDefault="00B36E61" w:rsidP="00566785">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Демографско-социјални аспект развоја</w:t>
      </w:r>
    </w:p>
    <w:p w14:paraId="7E377761" w14:textId="77777777" w:rsidR="00880CD9" w:rsidRPr="002415DA" w:rsidRDefault="00B36E61" w:rsidP="004E72E2">
      <w:pPr>
        <w:ind w:left="720"/>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 xml:space="preserve">Општи циљ је обезбеђивање квалитетнијег живота свих категорија становништва. </w:t>
      </w:r>
    </w:p>
    <w:p w14:paraId="6319E028" w14:textId="156FD47D" w:rsidR="00B36E61" w:rsidRPr="002415DA" w:rsidRDefault="00B36E61" w:rsidP="004E72E2">
      <w:pPr>
        <w:ind w:firstLine="720"/>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Оперативни циљеви су:</w:t>
      </w:r>
    </w:p>
    <w:p w14:paraId="72B950B8" w14:textId="14FD3B4F" w:rsidR="00B36E61" w:rsidRPr="002415DA" w:rsidRDefault="00B36E61" w:rsidP="00B15298">
      <w:pPr>
        <w:pStyle w:val="ListParagraph"/>
        <w:numPr>
          <w:ilvl w:val="0"/>
          <w:numId w:val="42"/>
        </w:numPr>
        <w:ind w:left="360"/>
        <w:rPr>
          <w:rFonts w:ascii="Times New Roman" w:hAnsi="Times New Roman"/>
          <w:sz w:val="24"/>
          <w:szCs w:val="24"/>
        </w:rPr>
      </w:pPr>
      <w:r w:rsidRPr="002415DA">
        <w:rPr>
          <w:rFonts w:ascii="Times New Roman" w:hAnsi="Times New Roman"/>
          <w:sz w:val="24"/>
          <w:szCs w:val="24"/>
        </w:rPr>
        <w:t>реализација објеката јавних служби у области културе, дечје</w:t>
      </w:r>
      <w:r w:rsidR="00FF2BAB" w:rsidRPr="002415DA">
        <w:rPr>
          <w:rFonts w:ascii="Times New Roman" w:hAnsi="Times New Roman"/>
          <w:sz w:val="24"/>
          <w:szCs w:val="24"/>
        </w:rPr>
        <w:t xml:space="preserve"> заштите, спорта и рекреације;</w:t>
      </w:r>
    </w:p>
    <w:p w14:paraId="4A5A9C27" w14:textId="77777777" w:rsidR="00B36E61" w:rsidRPr="002415DA" w:rsidRDefault="00B36E61" w:rsidP="00B15298">
      <w:pPr>
        <w:pStyle w:val="ListParagraph"/>
        <w:numPr>
          <w:ilvl w:val="0"/>
          <w:numId w:val="42"/>
        </w:numPr>
        <w:ind w:left="360"/>
        <w:rPr>
          <w:rFonts w:ascii="Times New Roman" w:hAnsi="Times New Roman"/>
          <w:sz w:val="24"/>
          <w:szCs w:val="24"/>
        </w:rPr>
      </w:pPr>
      <w:r w:rsidRPr="002415DA">
        <w:rPr>
          <w:rFonts w:ascii="Times New Roman" w:hAnsi="Times New Roman"/>
          <w:sz w:val="24"/>
          <w:szCs w:val="24"/>
        </w:rPr>
        <w:t>укључивање приватног сектора кроз различите моделе јавно-приватног партнерства.</w:t>
      </w:r>
    </w:p>
    <w:p w14:paraId="11256102" w14:textId="77777777" w:rsidR="00B36E61" w:rsidRPr="002415DA" w:rsidRDefault="00B36E61" w:rsidP="00566785">
      <w:pPr>
        <w:pStyle w:val="ListParagraph"/>
        <w:spacing w:before="120" w:after="120"/>
        <w:ind w:left="0"/>
        <w:contextualSpacing w:val="0"/>
        <w:jc w:val="center"/>
        <w:rPr>
          <w:rFonts w:ascii="Times New Roman" w:hAnsi="Times New Roman"/>
          <w:sz w:val="24"/>
          <w:szCs w:val="24"/>
        </w:rPr>
      </w:pPr>
      <w:r w:rsidRPr="002415DA">
        <w:rPr>
          <w:rFonts w:ascii="Times New Roman" w:hAnsi="Times New Roman"/>
          <w:sz w:val="24"/>
          <w:szCs w:val="24"/>
        </w:rPr>
        <w:t>Туризам</w:t>
      </w:r>
    </w:p>
    <w:p w14:paraId="62073F39" w14:textId="50DDC435" w:rsidR="00B36E61" w:rsidRPr="002415DA" w:rsidRDefault="00B36E61" w:rsidP="003576A5">
      <w:pPr>
        <w:autoSpaceDE w:val="0"/>
        <w:autoSpaceDN w:val="0"/>
        <w:adjustRightInd w:val="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Општи циљ је формирање и афирмација глобално препознатљиве туристичке дестинације која задовољава економске, друштвене и социјалне критеријуме. Оперативни циљеви су:</w:t>
      </w:r>
    </w:p>
    <w:p w14:paraId="4B116212" w14:textId="77777777" w:rsidR="00B36E61" w:rsidRPr="002415DA" w:rsidRDefault="00B36E61" w:rsidP="00B15298">
      <w:pPr>
        <w:pStyle w:val="ListParagraph"/>
        <w:numPr>
          <w:ilvl w:val="0"/>
          <w:numId w:val="43"/>
        </w:numPr>
        <w:ind w:left="360"/>
        <w:rPr>
          <w:rFonts w:ascii="Times New Roman" w:hAnsi="Times New Roman"/>
          <w:sz w:val="24"/>
          <w:szCs w:val="24"/>
        </w:rPr>
      </w:pPr>
      <w:r w:rsidRPr="002415DA">
        <w:rPr>
          <w:rFonts w:ascii="Times New Roman" w:hAnsi="Times New Roman"/>
          <w:sz w:val="24"/>
          <w:szCs w:val="24"/>
        </w:rPr>
        <w:t>изградња комерцијалних садржаја;</w:t>
      </w:r>
    </w:p>
    <w:p w14:paraId="74EC29BF" w14:textId="2D71C511" w:rsidR="00B36E61" w:rsidRPr="002415DA" w:rsidRDefault="00FF2BAB" w:rsidP="00B15298">
      <w:pPr>
        <w:pStyle w:val="ListParagraph"/>
        <w:numPr>
          <w:ilvl w:val="0"/>
          <w:numId w:val="43"/>
        </w:numPr>
        <w:ind w:left="360"/>
        <w:rPr>
          <w:rFonts w:ascii="Times New Roman" w:hAnsi="Times New Roman"/>
          <w:sz w:val="24"/>
          <w:szCs w:val="24"/>
        </w:rPr>
      </w:pPr>
      <w:r w:rsidRPr="002415DA">
        <w:rPr>
          <w:rFonts w:ascii="Times New Roman" w:hAnsi="Times New Roman"/>
          <w:sz w:val="24"/>
          <w:szCs w:val="24"/>
        </w:rPr>
        <w:t>повећање туристичке потрошње;</w:t>
      </w:r>
    </w:p>
    <w:p w14:paraId="230A8318" w14:textId="77777777" w:rsidR="00B36E61" w:rsidRPr="002415DA" w:rsidRDefault="00B36E61" w:rsidP="00B15298">
      <w:pPr>
        <w:pStyle w:val="ListParagraph"/>
        <w:numPr>
          <w:ilvl w:val="0"/>
          <w:numId w:val="43"/>
        </w:numPr>
        <w:ind w:left="360"/>
        <w:rPr>
          <w:rFonts w:ascii="Times New Roman" w:hAnsi="Times New Roman"/>
          <w:sz w:val="24"/>
          <w:szCs w:val="24"/>
        </w:rPr>
      </w:pPr>
      <w:r w:rsidRPr="002415DA">
        <w:rPr>
          <w:rFonts w:ascii="Times New Roman" w:hAnsi="Times New Roman"/>
          <w:sz w:val="24"/>
          <w:szCs w:val="24"/>
        </w:rPr>
        <w:t>позиционирање, брендирање и маркетинг локације.</w:t>
      </w:r>
    </w:p>
    <w:p w14:paraId="6553E930" w14:textId="77777777" w:rsidR="00B36E61" w:rsidRPr="002415DA" w:rsidRDefault="00B36E61" w:rsidP="00D569DE">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Саобраћај и саобраћајна инфраструктура</w:t>
      </w:r>
    </w:p>
    <w:p w14:paraId="5F25BC7D" w14:textId="0437AD43" w:rsidR="00B36E61" w:rsidRPr="002415DA" w:rsidRDefault="00B36E61" w:rsidP="003576A5">
      <w:pPr>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Општи циљ је развој свих видова саобраћаја, реконструкција путне и уличне мреже у циљу искоришћења саобраћајно-географског положаја локације, што бољег повезивања, што ће довести до повећања атрактивности археолошког налазишта. </w:t>
      </w:r>
      <w:r w:rsidR="007B361D">
        <w:rPr>
          <w:rFonts w:ascii="Times New Roman" w:hAnsi="Times New Roman" w:cs="Times New Roman"/>
          <w:sz w:val="24"/>
          <w:szCs w:val="24"/>
          <w:lang w:val="sr-Cyrl-CS"/>
        </w:rPr>
        <w:t>У складу са тим, опера</w:t>
      </w:r>
      <w:r w:rsidRPr="002415DA">
        <w:rPr>
          <w:rFonts w:ascii="Times New Roman" w:hAnsi="Times New Roman" w:cs="Times New Roman"/>
          <w:sz w:val="24"/>
          <w:szCs w:val="24"/>
          <w:lang w:val="sr-Cyrl-CS"/>
        </w:rPr>
        <w:t>тивни циљеви подразумевају:</w:t>
      </w:r>
    </w:p>
    <w:p w14:paraId="45BCF062" w14:textId="486AE41C" w:rsidR="00B36E61" w:rsidRPr="002415DA" w:rsidRDefault="00B36E61" w:rsidP="00B15298">
      <w:pPr>
        <w:pStyle w:val="ListParagraph"/>
        <w:numPr>
          <w:ilvl w:val="0"/>
          <w:numId w:val="44"/>
        </w:numPr>
        <w:ind w:left="360"/>
        <w:rPr>
          <w:rFonts w:ascii="Times New Roman" w:hAnsi="Times New Roman"/>
          <w:sz w:val="24"/>
          <w:szCs w:val="24"/>
        </w:rPr>
      </w:pPr>
      <w:r w:rsidRPr="002415DA">
        <w:rPr>
          <w:rFonts w:ascii="Times New Roman" w:hAnsi="Times New Roman"/>
          <w:sz w:val="24"/>
          <w:szCs w:val="24"/>
        </w:rPr>
        <w:t>повећање нивоа саобраћајне услуге и безбедности, као и развој, ревитализацију и рехабилитацију постојећих видова саобраћаја</w:t>
      </w:r>
      <w:r w:rsidR="00880CD9" w:rsidRPr="002415DA">
        <w:rPr>
          <w:rFonts w:ascii="Times New Roman" w:hAnsi="Times New Roman"/>
          <w:sz w:val="24"/>
          <w:szCs w:val="24"/>
        </w:rPr>
        <w:t xml:space="preserve">; </w:t>
      </w:r>
    </w:p>
    <w:p w14:paraId="7C5ECBCB" w14:textId="040A0A16" w:rsidR="00B36E61" w:rsidRPr="002415DA" w:rsidRDefault="00B36E61" w:rsidP="00B15298">
      <w:pPr>
        <w:pStyle w:val="ListParagraph"/>
        <w:numPr>
          <w:ilvl w:val="0"/>
          <w:numId w:val="44"/>
        </w:numPr>
        <w:ind w:left="360"/>
        <w:rPr>
          <w:rFonts w:ascii="Times New Roman" w:hAnsi="Times New Roman"/>
          <w:sz w:val="24"/>
          <w:szCs w:val="24"/>
        </w:rPr>
      </w:pPr>
      <w:r w:rsidRPr="002415DA">
        <w:rPr>
          <w:rFonts w:ascii="Times New Roman" w:hAnsi="Times New Roman"/>
          <w:sz w:val="24"/>
          <w:szCs w:val="24"/>
        </w:rPr>
        <w:t>изградњу пристаништа „Винча</w:t>
      </w:r>
      <w:r w:rsidR="00872813" w:rsidRPr="002415DA">
        <w:rPr>
          <w:rFonts w:ascii="Times New Roman" w:hAnsi="Times New Roman"/>
          <w:sz w:val="24"/>
          <w:szCs w:val="24"/>
        </w:rPr>
        <w:t>”</w:t>
      </w:r>
      <w:r w:rsidR="000E137E" w:rsidRPr="002415DA">
        <w:rPr>
          <w:rFonts w:ascii="Times New Roman" w:hAnsi="Times New Roman"/>
          <w:sz w:val="24"/>
          <w:szCs w:val="24"/>
        </w:rPr>
        <w:t>;</w:t>
      </w:r>
    </w:p>
    <w:p w14:paraId="5BBD3609" w14:textId="394D7788" w:rsidR="00B36E61" w:rsidRPr="002415DA" w:rsidRDefault="00B36E61" w:rsidP="00B15298">
      <w:pPr>
        <w:pStyle w:val="ListParagraph"/>
        <w:numPr>
          <w:ilvl w:val="0"/>
          <w:numId w:val="44"/>
        </w:numPr>
        <w:ind w:left="360"/>
        <w:rPr>
          <w:rFonts w:ascii="Times New Roman" w:hAnsi="Times New Roman"/>
          <w:sz w:val="24"/>
          <w:szCs w:val="24"/>
        </w:rPr>
      </w:pPr>
      <w:r w:rsidRPr="002415DA">
        <w:rPr>
          <w:rFonts w:ascii="Times New Roman" w:hAnsi="Times New Roman"/>
          <w:sz w:val="24"/>
          <w:szCs w:val="24"/>
        </w:rPr>
        <w:t xml:space="preserve">развој осталих видова саобраћаја - бициклистичке и пешачке стазе, као и паркинг површине у функцији повећања атрактивности </w:t>
      </w:r>
      <w:r w:rsidR="00FE6F8F" w:rsidRPr="002415DA">
        <w:rPr>
          <w:rFonts w:ascii="Times New Roman" w:hAnsi="Times New Roman"/>
          <w:sz w:val="24"/>
          <w:szCs w:val="24"/>
        </w:rPr>
        <w:t>а</w:t>
      </w:r>
      <w:r w:rsidRPr="002415DA">
        <w:rPr>
          <w:rFonts w:ascii="Times New Roman" w:hAnsi="Times New Roman"/>
          <w:sz w:val="24"/>
          <w:szCs w:val="24"/>
        </w:rPr>
        <w:t xml:space="preserve">рхеолошког парка. </w:t>
      </w:r>
    </w:p>
    <w:p w14:paraId="04CEEAE3" w14:textId="77777777" w:rsidR="00B36E61" w:rsidRPr="002415DA" w:rsidRDefault="00B36E61" w:rsidP="00D569DE">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Водопривреда</w:t>
      </w:r>
    </w:p>
    <w:p w14:paraId="1115C45C" w14:textId="21CAC2CD" w:rsidR="00B36E61" w:rsidRPr="002415DA" w:rsidRDefault="00B36E61" w:rsidP="003576A5">
      <w:pPr>
        <w:ind w:firstLine="720"/>
        <w:rPr>
          <w:rFonts w:ascii="Times New Roman" w:hAnsi="Times New Roman" w:cs="Times New Roman"/>
          <w:color w:val="000000"/>
          <w:sz w:val="24"/>
          <w:szCs w:val="24"/>
          <w:lang w:val="sr-Cyrl-CS"/>
        </w:rPr>
      </w:pPr>
      <w:r w:rsidRPr="002415DA">
        <w:rPr>
          <w:rFonts w:ascii="Times New Roman" w:hAnsi="Times New Roman" w:cs="Times New Roman"/>
          <w:sz w:val="24"/>
          <w:szCs w:val="24"/>
          <w:lang w:val="sr-Cyrl-CS"/>
        </w:rPr>
        <w:t xml:space="preserve">Општи циљ просторног развоја је насипање терена на потребну коту ради одбране од поплава имајући у виду постојеће критеријуме </w:t>
      </w:r>
      <w:r w:rsidRPr="002415DA">
        <w:rPr>
          <w:rFonts w:ascii="Times New Roman" w:hAnsi="Times New Roman" w:cs="Times New Roman"/>
          <w:bCs/>
          <w:sz w:val="24"/>
          <w:szCs w:val="24"/>
          <w:lang w:val="sr-Cyrl-CS"/>
        </w:rPr>
        <w:t>за објекте заштите од великих вода реке Дунав.</w:t>
      </w:r>
      <w:r w:rsidR="003576A5" w:rsidRPr="002415DA">
        <w:rPr>
          <w:rFonts w:ascii="Times New Roman" w:hAnsi="Times New Roman" w:cs="Times New Roman"/>
          <w:color w:val="000000"/>
          <w:sz w:val="24"/>
          <w:szCs w:val="24"/>
          <w:lang w:val="sr-Cyrl-CS"/>
        </w:rPr>
        <w:t xml:space="preserve"> </w:t>
      </w:r>
      <w:r w:rsidRPr="002415DA">
        <w:rPr>
          <w:rFonts w:ascii="Times New Roman" w:hAnsi="Times New Roman" w:cs="Times New Roman"/>
          <w:color w:val="000000"/>
          <w:sz w:val="24"/>
          <w:szCs w:val="24"/>
          <w:lang w:val="sr-Cyrl-CS"/>
        </w:rPr>
        <w:t>Из општег циља произлазе следећи, оперативни циљеви:</w:t>
      </w:r>
    </w:p>
    <w:p w14:paraId="0B1AB240" w14:textId="3280511D" w:rsidR="00B36E61" w:rsidRPr="002415DA" w:rsidRDefault="00B36E61" w:rsidP="00B15298">
      <w:pPr>
        <w:pStyle w:val="ListParagraph"/>
        <w:numPr>
          <w:ilvl w:val="0"/>
          <w:numId w:val="45"/>
        </w:numPr>
        <w:ind w:left="360"/>
        <w:rPr>
          <w:rFonts w:ascii="Times New Roman" w:hAnsi="Times New Roman"/>
          <w:bCs/>
          <w:sz w:val="24"/>
          <w:szCs w:val="24"/>
        </w:rPr>
      </w:pPr>
      <w:r w:rsidRPr="002415DA">
        <w:rPr>
          <w:rFonts w:ascii="Times New Roman" w:hAnsi="Times New Roman"/>
          <w:sz w:val="24"/>
          <w:szCs w:val="24"/>
        </w:rPr>
        <w:t>изградња обалоутврде на коти заштите од великих вода реке Дунав са повр</w:t>
      </w:r>
      <w:r w:rsidR="000E137E" w:rsidRPr="002415DA">
        <w:rPr>
          <w:rFonts w:ascii="Times New Roman" w:hAnsi="Times New Roman"/>
          <w:sz w:val="24"/>
          <w:szCs w:val="24"/>
        </w:rPr>
        <w:t>атним периодом од 100 година;</w:t>
      </w:r>
    </w:p>
    <w:p w14:paraId="1A34F6E7" w14:textId="77777777" w:rsidR="00B36E61" w:rsidRPr="002415DA" w:rsidRDefault="00B36E61" w:rsidP="00B15298">
      <w:pPr>
        <w:pStyle w:val="ListParagraph"/>
        <w:numPr>
          <w:ilvl w:val="0"/>
          <w:numId w:val="45"/>
        </w:numPr>
        <w:ind w:left="360"/>
        <w:rPr>
          <w:rFonts w:ascii="Times New Roman" w:hAnsi="Times New Roman"/>
          <w:bCs/>
          <w:sz w:val="24"/>
          <w:szCs w:val="24"/>
        </w:rPr>
      </w:pPr>
      <w:r w:rsidRPr="002415DA">
        <w:rPr>
          <w:rFonts w:ascii="Times New Roman" w:hAnsi="Times New Roman"/>
          <w:sz w:val="24"/>
          <w:szCs w:val="24"/>
        </w:rPr>
        <w:t>повезивање обалоутврде са објектима заштите од велике воде дуж реке Болечице.</w:t>
      </w:r>
    </w:p>
    <w:p w14:paraId="7CF0B17D" w14:textId="77777777" w:rsidR="00B36E61" w:rsidRPr="002415DA" w:rsidRDefault="00B36E61" w:rsidP="00D569DE">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Водоводна мрежа и објекти</w:t>
      </w:r>
    </w:p>
    <w:p w14:paraId="38D603BE" w14:textId="403F2839" w:rsidR="00B36E61" w:rsidRPr="002415DA" w:rsidRDefault="00B36E61" w:rsidP="003576A5">
      <w:pPr>
        <w:ind w:firstLine="720"/>
        <w:rPr>
          <w:rFonts w:ascii="Times New Roman" w:hAnsi="Times New Roman" w:cs="Times New Roman"/>
          <w:color w:val="000000"/>
          <w:sz w:val="24"/>
          <w:szCs w:val="24"/>
          <w:lang w:val="sr-Cyrl-CS"/>
        </w:rPr>
      </w:pPr>
      <w:r w:rsidRPr="002415DA">
        <w:rPr>
          <w:rFonts w:ascii="Times New Roman" w:hAnsi="Times New Roman" w:cs="Times New Roman"/>
          <w:sz w:val="24"/>
          <w:szCs w:val="24"/>
          <w:lang w:val="sr-Cyrl-CS"/>
        </w:rPr>
        <w:t xml:space="preserve">Општи циљ је </w:t>
      </w:r>
      <w:r w:rsidRPr="002415DA">
        <w:rPr>
          <w:rFonts w:ascii="Times New Roman" w:hAnsi="Times New Roman" w:cs="Times New Roman"/>
          <w:color w:val="000000"/>
          <w:sz w:val="24"/>
          <w:szCs w:val="24"/>
          <w:lang w:val="sr-Cyrl-CS"/>
        </w:rPr>
        <w:t xml:space="preserve">континуирано напајање довољним количинама воде и обезбеђивање потребног притиска за потребе санитарне потрошње и противпожарне заштите. </w:t>
      </w:r>
      <w:r w:rsidR="00D3092A" w:rsidRPr="002415DA">
        <w:rPr>
          <w:rFonts w:ascii="Times New Roman" w:hAnsi="Times New Roman" w:cs="Times New Roman"/>
          <w:color w:val="000000"/>
          <w:sz w:val="24"/>
          <w:szCs w:val="24"/>
          <w:lang w:val="sr-Cyrl-CS"/>
        </w:rPr>
        <w:t>Из општег циља произ</w:t>
      </w:r>
      <w:r w:rsidRPr="002415DA">
        <w:rPr>
          <w:rFonts w:ascii="Times New Roman" w:hAnsi="Times New Roman" w:cs="Times New Roman"/>
          <w:color w:val="000000"/>
          <w:sz w:val="24"/>
          <w:szCs w:val="24"/>
          <w:lang w:val="sr-Cyrl-CS"/>
        </w:rPr>
        <w:t>лазе следећи оперативни циљеви:</w:t>
      </w:r>
    </w:p>
    <w:p w14:paraId="055A6944" w14:textId="29FA6A53" w:rsidR="00B36E61" w:rsidRPr="002415DA" w:rsidRDefault="00B36E61" w:rsidP="00B15298">
      <w:pPr>
        <w:pStyle w:val="ListParagraph"/>
        <w:numPr>
          <w:ilvl w:val="0"/>
          <w:numId w:val="46"/>
        </w:numPr>
        <w:ind w:left="360"/>
        <w:rPr>
          <w:rFonts w:ascii="Times New Roman" w:hAnsi="Times New Roman"/>
          <w:sz w:val="24"/>
          <w:szCs w:val="24"/>
        </w:rPr>
      </w:pPr>
      <w:r w:rsidRPr="002415DA">
        <w:rPr>
          <w:rFonts w:ascii="Times New Roman" w:hAnsi="Times New Roman"/>
          <w:sz w:val="24"/>
          <w:szCs w:val="24"/>
        </w:rPr>
        <w:t xml:space="preserve">реконструкција и дорада технолошке линије ППВ </w:t>
      </w:r>
      <w:r w:rsidR="00880CD9" w:rsidRPr="002415DA">
        <w:rPr>
          <w:rFonts w:ascii="Times New Roman" w:hAnsi="Times New Roman"/>
          <w:sz w:val="24"/>
          <w:szCs w:val="24"/>
        </w:rPr>
        <w:t>„</w:t>
      </w:r>
      <w:r w:rsidRPr="002415DA">
        <w:rPr>
          <w:rFonts w:ascii="Times New Roman" w:hAnsi="Times New Roman"/>
          <w:sz w:val="24"/>
          <w:szCs w:val="24"/>
        </w:rPr>
        <w:t>Винча</w:t>
      </w:r>
      <w:r w:rsidR="00880CD9" w:rsidRPr="002415DA">
        <w:rPr>
          <w:rFonts w:ascii="Times New Roman" w:hAnsi="Times New Roman"/>
          <w:sz w:val="24"/>
          <w:szCs w:val="24"/>
        </w:rPr>
        <w:t>”</w:t>
      </w:r>
      <w:r w:rsidRPr="002415DA">
        <w:rPr>
          <w:rFonts w:ascii="Times New Roman" w:hAnsi="Times New Roman"/>
          <w:sz w:val="24"/>
          <w:szCs w:val="24"/>
        </w:rPr>
        <w:t>;</w:t>
      </w:r>
    </w:p>
    <w:p w14:paraId="788515FD" w14:textId="5F019D9C" w:rsidR="00B36E61" w:rsidRPr="002415DA" w:rsidRDefault="00B36E61" w:rsidP="00B15298">
      <w:pPr>
        <w:pStyle w:val="ListParagraph"/>
        <w:numPr>
          <w:ilvl w:val="0"/>
          <w:numId w:val="46"/>
        </w:numPr>
        <w:ind w:left="360"/>
        <w:rPr>
          <w:rFonts w:ascii="Times New Roman" w:hAnsi="Times New Roman"/>
          <w:sz w:val="24"/>
          <w:szCs w:val="24"/>
        </w:rPr>
      </w:pPr>
      <w:r w:rsidRPr="002415DA">
        <w:rPr>
          <w:rFonts w:ascii="Times New Roman" w:hAnsi="Times New Roman"/>
          <w:sz w:val="24"/>
          <w:szCs w:val="24"/>
        </w:rPr>
        <w:t xml:space="preserve">дефинисање санитарне зоне заштите за локално извориште </w:t>
      </w:r>
      <w:r w:rsidR="00880CD9" w:rsidRPr="002415DA">
        <w:rPr>
          <w:rFonts w:ascii="Times New Roman" w:hAnsi="Times New Roman"/>
          <w:sz w:val="24"/>
          <w:szCs w:val="24"/>
        </w:rPr>
        <w:t>„Винча”</w:t>
      </w:r>
      <w:r w:rsidR="000E137E" w:rsidRPr="002415DA">
        <w:rPr>
          <w:rFonts w:ascii="Times New Roman" w:hAnsi="Times New Roman"/>
          <w:sz w:val="24"/>
          <w:szCs w:val="24"/>
        </w:rPr>
        <w:t>;</w:t>
      </w:r>
    </w:p>
    <w:p w14:paraId="24A98545" w14:textId="37FFB1BE" w:rsidR="00B36E61" w:rsidRPr="002415DA" w:rsidRDefault="00B36E61" w:rsidP="00B15298">
      <w:pPr>
        <w:pStyle w:val="ListParagraph"/>
        <w:numPr>
          <w:ilvl w:val="0"/>
          <w:numId w:val="46"/>
        </w:numPr>
        <w:ind w:left="360"/>
        <w:rPr>
          <w:rFonts w:ascii="Times New Roman" w:hAnsi="Times New Roman"/>
          <w:sz w:val="24"/>
          <w:szCs w:val="24"/>
        </w:rPr>
      </w:pPr>
      <w:r w:rsidRPr="002415DA">
        <w:rPr>
          <w:rFonts w:ascii="Times New Roman" w:hAnsi="Times New Roman"/>
          <w:sz w:val="24"/>
          <w:szCs w:val="24"/>
        </w:rPr>
        <w:t xml:space="preserve">повезивање на Београдски регионални системи водоснабдевања,  на  регионални водовод </w:t>
      </w:r>
      <w:r w:rsidR="00880CD9" w:rsidRPr="002415DA">
        <w:rPr>
          <w:rFonts w:ascii="Times New Roman" w:hAnsi="Times New Roman"/>
          <w:sz w:val="24"/>
          <w:szCs w:val="24"/>
        </w:rPr>
        <w:t>„</w:t>
      </w:r>
      <w:r w:rsidR="00612117">
        <w:rPr>
          <w:rFonts w:ascii="Times New Roman" w:hAnsi="Times New Roman"/>
          <w:sz w:val="24"/>
          <w:szCs w:val="24"/>
        </w:rPr>
        <w:t>Макиш–</w:t>
      </w:r>
      <w:r w:rsidRPr="002415DA">
        <w:rPr>
          <w:rFonts w:ascii="Times New Roman" w:hAnsi="Times New Roman"/>
          <w:sz w:val="24"/>
          <w:szCs w:val="24"/>
        </w:rPr>
        <w:t>Младеновац</w:t>
      </w:r>
      <w:r w:rsidR="00880CD9" w:rsidRPr="002415DA">
        <w:rPr>
          <w:rFonts w:ascii="Times New Roman" w:hAnsi="Times New Roman"/>
          <w:sz w:val="24"/>
          <w:szCs w:val="24"/>
        </w:rPr>
        <w:t>”</w:t>
      </w:r>
      <w:r w:rsidRPr="002415DA">
        <w:rPr>
          <w:rFonts w:ascii="Times New Roman" w:hAnsi="Times New Roman"/>
          <w:sz w:val="24"/>
          <w:szCs w:val="24"/>
        </w:rPr>
        <w:t>.</w:t>
      </w:r>
    </w:p>
    <w:p w14:paraId="166A735F" w14:textId="77777777" w:rsidR="00B36E61" w:rsidRPr="002415DA" w:rsidRDefault="00B36E61" w:rsidP="00D569DE">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Канализациона мрежа и објекти</w:t>
      </w:r>
    </w:p>
    <w:p w14:paraId="0CD8CC0C" w14:textId="2CB32E66" w:rsidR="00B36E61" w:rsidRPr="002415DA" w:rsidRDefault="00B36E61" w:rsidP="003576A5">
      <w:pPr>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Општи циљ просторног развоја је изградња канализационе мреже по сепарационом начину одвођења кишних и употребљених вода са потребним степеном пречишћавања пре упуштања у реципијент, реку Дунав. </w:t>
      </w:r>
      <w:r w:rsidRPr="002415DA">
        <w:rPr>
          <w:rFonts w:ascii="Times New Roman" w:hAnsi="Times New Roman" w:cs="Times New Roman"/>
          <w:color w:val="000000"/>
          <w:sz w:val="24"/>
          <w:szCs w:val="24"/>
          <w:lang w:val="sr-Cyrl-CS"/>
        </w:rPr>
        <w:t>Из општег циља произлазе следећи оперативни циљеви:</w:t>
      </w:r>
    </w:p>
    <w:p w14:paraId="7418953D" w14:textId="21948D4A" w:rsidR="00B36E61" w:rsidRPr="002415DA" w:rsidRDefault="00B36E61" w:rsidP="00B15298">
      <w:pPr>
        <w:pStyle w:val="ListParagraph"/>
        <w:numPr>
          <w:ilvl w:val="0"/>
          <w:numId w:val="47"/>
        </w:numPr>
        <w:ind w:left="360"/>
        <w:rPr>
          <w:rFonts w:ascii="Times New Roman" w:hAnsi="Times New Roman"/>
          <w:sz w:val="24"/>
          <w:szCs w:val="24"/>
        </w:rPr>
      </w:pPr>
      <w:r w:rsidRPr="002415DA">
        <w:rPr>
          <w:rFonts w:ascii="Times New Roman" w:hAnsi="Times New Roman"/>
          <w:sz w:val="24"/>
          <w:szCs w:val="24"/>
        </w:rPr>
        <w:t xml:space="preserve">изградња канализације атмосферских и употребљених </w:t>
      </w:r>
      <w:r w:rsidR="000E137E" w:rsidRPr="002415DA">
        <w:rPr>
          <w:rFonts w:ascii="Times New Roman" w:hAnsi="Times New Roman"/>
          <w:sz w:val="24"/>
          <w:szCs w:val="24"/>
        </w:rPr>
        <w:t>вода по сепарационом систему;</w:t>
      </w:r>
    </w:p>
    <w:p w14:paraId="6E223DCB" w14:textId="40839683" w:rsidR="00B36E61" w:rsidRPr="002415DA" w:rsidRDefault="00B36E61" w:rsidP="00B15298">
      <w:pPr>
        <w:pStyle w:val="ListParagraph"/>
        <w:numPr>
          <w:ilvl w:val="0"/>
          <w:numId w:val="47"/>
        </w:numPr>
        <w:ind w:left="360"/>
        <w:rPr>
          <w:rFonts w:ascii="Times New Roman" w:hAnsi="Times New Roman"/>
          <w:sz w:val="24"/>
          <w:szCs w:val="24"/>
        </w:rPr>
      </w:pPr>
      <w:r w:rsidRPr="002415DA">
        <w:rPr>
          <w:rFonts w:ascii="Times New Roman" w:hAnsi="Times New Roman"/>
          <w:sz w:val="24"/>
          <w:szCs w:val="24"/>
        </w:rPr>
        <w:t>изградња постројења за пречишћавање атмосферских</w:t>
      </w:r>
      <w:r w:rsidR="000E137E" w:rsidRPr="002415DA">
        <w:rPr>
          <w:rFonts w:ascii="Times New Roman" w:hAnsi="Times New Roman"/>
          <w:sz w:val="24"/>
          <w:szCs w:val="24"/>
        </w:rPr>
        <w:t xml:space="preserve"> вода пре упуштања у реципијент;</w:t>
      </w:r>
      <w:r w:rsidRPr="002415DA">
        <w:rPr>
          <w:rFonts w:ascii="Times New Roman" w:hAnsi="Times New Roman"/>
          <w:sz w:val="24"/>
          <w:szCs w:val="24"/>
        </w:rPr>
        <w:t xml:space="preserve"> </w:t>
      </w:r>
    </w:p>
    <w:p w14:paraId="32A97FAB" w14:textId="77777777" w:rsidR="00B36E61" w:rsidRPr="002415DA" w:rsidRDefault="00B36E61" w:rsidP="00B15298">
      <w:pPr>
        <w:pStyle w:val="ListParagraph"/>
        <w:numPr>
          <w:ilvl w:val="0"/>
          <w:numId w:val="47"/>
        </w:numPr>
        <w:ind w:left="360"/>
        <w:rPr>
          <w:rFonts w:ascii="Times New Roman" w:hAnsi="Times New Roman"/>
          <w:sz w:val="24"/>
          <w:szCs w:val="24"/>
        </w:rPr>
      </w:pPr>
      <w:r w:rsidRPr="002415DA">
        <w:rPr>
          <w:rFonts w:ascii="Times New Roman" w:hAnsi="Times New Roman"/>
          <w:sz w:val="24"/>
          <w:szCs w:val="24"/>
        </w:rPr>
        <w:t>изградња постројења за пречишћавање ППОВ „Винча</w:t>
      </w:r>
      <w:r w:rsidR="00872813" w:rsidRPr="002415DA">
        <w:rPr>
          <w:rFonts w:ascii="Times New Roman" w:hAnsi="Times New Roman"/>
          <w:sz w:val="24"/>
          <w:szCs w:val="24"/>
        </w:rPr>
        <w:t>”</w:t>
      </w:r>
      <w:r w:rsidRPr="002415DA">
        <w:rPr>
          <w:rFonts w:ascii="Times New Roman" w:hAnsi="Times New Roman"/>
          <w:sz w:val="24"/>
          <w:szCs w:val="24"/>
        </w:rPr>
        <w:t>.</w:t>
      </w:r>
    </w:p>
    <w:p w14:paraId="2B93A4C1" w14:textId="77777777" w:rsidR="00B36E61" w:rsidRPr="002415DA" w:rsidRDefault="00B36E61" w:rsidP="00D569DE">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Електроенергетска мрежа и објекти</w:t>
      </w:r>
    </w:p>
    <w:p w14:paraId="5A244D96" w14:textId="76488377" w:rsidR="00B36E61" w:rsidRPr="002415DA" w:rsidRDefault="00B36E61" w:rsidP="003576A5">
      <w:pPr>
        <w:ind w:firstLine="720"/>
        <w:rPr>
          <w:rFonts w:ascii="Times New Roman" w:hAnsi="Times New Roman" w:cs="Times New Roman"/>
          <w:color w:val="000000"/>
          <w:sz w:val="24"/>
          <w:szCs w:val="24"/>
          <w:lang w:val="sr-Cyrl-CS"/>
        </w:rPr>
      </w:pPr>
      <w:r w:rsidRPr="002415DA">
        <w:rPr>
          <w:rFonts w:ascii="Times New Roman" w:hAnsi="Times New Roman" w:cs="Times New Roman"/>
          <w:sz w:val="24"/>
          <w:szCs w:val="24"/>
          <w:lang w:val="sr-Cyrl-CS"/>
        </w:rPr>
        <w:t xml:space="preserve">Општи циљ просторног развоја је </w:t>
      </w:r>
      <w:r w:rsidRPr="002415DA">
        <w:rPr>
          <w:rFonts w:ascii="Times New Roman" w:hAnsi="Times New Roman" w:cs="Times New Roman"/>
          <w:color w:val="000000"/>
          <w:sz w:val="24"/>
          <w:szCs w:val="24"/>
          <w:lang w:val="sr-Cyrl-CS"/>
        </w:rPr>
        <w:t>континуирано напајање купаца квалитетном електричном енергијом и снагом. Из општег циља произлазе следећи оперативни циљеви:</w:t>
      </w:r>
    </w:p>
    <w:p w14:paraId="3DC16CA7" w14:textId="6E657424" w:rsidR="00B36E61" w:rsidRPr="002415DA" w:rsidRDefault="00D3092A" w:rsidP="00B15298">
      <w:pPr>
        <w:pStyle w:val="ListParagraph"/>
        <w:numPr>
          <w:ilvl w:val="0"/>
          <w:numId w:val="48"/>
        </w:numPr>
        <w:ind w:left="360"/>
        <w:rPr>
          <w:rFonts w:ascii="Times New Roman" w:hAnsi="Times New Roman"/>
          <w:sz w:val="24"/>
          <w:szCs w:val="24"/>
        </w:rPr>
      </w:pPr>
      <w:r w:rsidRPr="002415DA">
        <w:rPr>
          <w:rFonts w:ascii="Times New Roman" w:hAnsi="Times New Roman"/>
          <w:color w:val="000000"/>
          <w:sz w:val="24"/>
          <w:szCs w:val="24"/>
        </w:rPr>
        <w:t>изградња планираних ТС 10/0,4</w:t>
      </w:r>
      <w:r w:rsidR="00B36E61" w:rsidRPr="002415DA">
        <w:rPr>
          <w:rFonts w:ascii="Times New Roman" w:hAnsi="Times New Roman"/>
          <w:color w:val="000000"/>
          <w:sz w:val="24"/>
          <w:szCs w:val="24"/>
        </w:rPr>
        <w:t xml:space="preserve">kV као и растерећење </w:t>
      </w:r>
      <w:r w:rsidRPr="002415DA">
        <w:rPr>
          <w:rFonts w:ascii="Times New Roman" w:hAnsi="Times New Roman"/>
          <w:color w:val="000000"/>
          <w:sz w:val="24"/>
          <w:szCs w:val="24"/>
        </w:rPr>
        <w:t>капацитета постојећих ТС 10/0,4</w:t>
      </w:r>
      <w:r w:rsidR="00B36E61" w:rsidRPr="002415DA">
        <w:rPr>
          <w:rFonts w:ascii="Times New Roman" w:hAnsi="Times New Roman"/>
          <w:color w:val="000000"/>
          <w:sz w:val="24"/>
          <w:szCs w:val="24"/>
        </w:rPr>
        <w:t>kV ради развоја дистрибутивне мреже са припадајућим водовима 10kV и 1kV;</w:t>
      </w:r>
    </w:p>
    <w:p w14:paraId="4072117E" w14:textId="77777777" w:rsidR="00B36E61" w:rsidRPr="002415DA" w:rsidRDefault="00B36E61" w:rsidP="00B15298">
      <w:pPr>
        <w:pStyle w:val="ListParagraph"/>
        <w:numPr>
          <w:ilvl w:val="0"/>
          <w:numId w:val="48"/>
        </w:numPr>
        <w:ind w:left="360"/>
        <w:rPr>
          <w:rFonts w:ascii="Times New Roman" w:hAnsi="Times New Roman"/>
          <w:sz w:val="24"/>
          <w:szCs w:val="24"/>
        </w:rPr>
      </w:pPr>
      <w:r w:rsidRPr="002415DA">
        <w:rPr>
          <w:rFonts w:ascii="Times New Roman" w:hAnsi="Times New Roman"/>
          <w:color w:val="000000"/>
          <w:sz w:val="24"/>
          <w:szCs w:val="24"/>
        </w:rPr>
        <w:t>смањење техничких и нетехничких губитака;</w:t>
      </w:r>
    </w:p>
    <w:p w14:paraId="7315EBE8" w14:textId="77777777" w:rsidR="00B36E61" w:rsidRPr="002415DA" w:rsidRDefault="00B36E61" w:rsidP="00B15298">
      <w:pPr>
        <w:pStyle w:val="ListParagraph"/>
        <w:numPr>
          <w:ilvl w:val="0"/>
          <w:numId w:val="48"/>
        </w:numPr>
        <w:ind w:left="360"/>
        <w:rPr>
          <w:rFonts w:ascii="Times New Roman" w:hAnsi="Times New Roman"/>
          <w:sz w:val="24"/>
          <w:szCs w:val="24"/>
        </w:rPr>
      </w:pPr>
      <w:r w:rsidRPr="002415DA">
        <w:rPr>
          <w:rFonts w:ascii="Times New Roman" w:hAnsi="Times New Roman"/>
          <w:sz w:val="24"/>
          <w:szCs w:val="24"/>
        </w:rPr>
        <w:t>реконструкција напојних разводних постројења;</w:t>
      </w:r>
    </w:p>
    <w:p w14:paraId="2B081B05" w14:textId="6ECF0D12" w:rsidR="00B36E61" w:rsidRPr="002415DA" w:rsidRDefault="00804C35" w:rsidP="00B15298">
      <w:pPr>
        <w:pStyle w:val="nabrajanje"/>
        <w:numPr>
          <w:ilvl w:val="0"/>
          <w:numId w:val="48"/>
        </w:numPr>
        <w:tabs>
          <w:tab w:val="clear" w:pos="113"/>
        </w:tabs>
        <w:ind w:left="360"/>
        <w:rPr>
          <w:sz w:val="24"/>
          <w:szCs w:val="24"/>
          <w:lang w:val="sr-Cyrl-CS"/>
        </w:rPr>
      </w:pPr>
      <w:r>
        <w:rPr>
          <w:color w:val="000000"/>
          <w:sz w:val="24"/>
          <w:szCs w:val="24"/>
          <w:lang w:val="sr-Cyrl-CS"/>
        </w:rPr>
        <w:t>смањење трошкова експ</w:t>
      </w:r>
      <w:r w:rsidR="00B36E61" w:rsidRPr="002415DA">
        <w:rPr>
          <w:color w:val="000000"/>
          <w:sz w:val="24"/>
          <w:szCs w:val="24"/>
          <w:lang w:val="sr-Cyrl-CS"/>
        </w:rPr>
        <w:t>лоатације и одржавања уградњом најсавременије опреме и материјала и примена нових технолошких решења;</w:t>
      </w:r>
    </w:p>
    <w:p w14:paraId="71014C7B" w14:textId="56FD89D8" w:rsidR="00B36E61" w:rsidRPr="002415DA" w:rsidRDefault="00B36E61" w:rsidP="00B15298">
      <w:pPr>
        <w:pStyle w:val="nabrajanje"/>
        <w:numPr>
          <w:ilvl w:val="0"/>
          <w:numId w:val="48"/>
        </w:numPr>
        <w:tabs>
          <w:tab w:val="clear" w:pos="113"/>
        </w:tabs>
        <w:ind w:left="360"/>
        <w:rPr>
          <w:sz w:val="24"/>
          <w:szCs w:val="24"/>
          <w:lang w:val="sr-Cyrl-CS"/>
        </w:rPr>
      </w:pPr>
      <w:r w:rsidRPr="002415DA">
        <w:rPr>
          <w:color w:val="000000"/>
          <w:sz w:val="24"/>
          <w:szCs w:val="24"/>
          <w:lang w:val="sr-Cyrl-CS"/>
        </w:rPr>
        <w:t xml:space="preserve">знатно смањење броја и времена трајања кварова; </w:t>
      </w:r>
    </w:p>
    <w:p w14:paraId="59DFF754" w14:textId="77777777" w:rsidR="00B36E61" w:rsidRPr="002415DA" w:rsidRDefault="00B36E61" w:rsidP="00B15298">
      <w:pPr>
        <w:pStyle w:val="nabrajanje"/>
        <w:numPr>
          <w:ilvl w:val="0"/>
          <w:numId w:val="48"/>
        </w:numPr>
        <w:tabs>
          <w:tab w:val="clear" w:pos="113"/>
        </w:tabs>
        <w:ind w:left="360"/>
        <w:rPr>
          <w:sz w:val="24"/>
          <w:szCs w:val="24"/>
          <w:lang w:val="sr-Cyrl-CS"/>
        </w:rPr>
      </w:pPr>
      <w:r w:rsidRPr="002415DA">
        <w:rPr>
          <w:color w:val="000000"/>
          <w:sz w:val="24"/>
          <w:szCs w:val="24"/>
          <w:lang w:val="sr-Cyrl-CS"/>
        </w:rPr>
        <w:t>побољшање напонских прилика код купаца.</w:t>
      </w:r>
    </w:p>
    <w:p w14:paraId="00203A0B" w14:textId="77777777" w:rsidR="00B36E61" w:rsidRPr="002415DA" w:rsidRDefault="00B36E61" w:rsidP="00D569DE">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Телекомуникациона мрежа и објекти</w:t>
      </w:r>
    </w:p>
    <w:p w14:paraId="6F5F7A61" w14:textId="6436F8D6" w:rsidR="00B36E61" w:rsidRPr="002415DA" w:rsidRDefault="00B36E61" w:rsidP="003576A5">
      <w:pPr>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Општи циљ просторног развоја је даља модернизација/осавремењивање постојећих т</w:t>
      </w:r>
      <w:r w:rsidR="00EE20F9" w:rsidRPr="002415DA">
        <w:rPr>
          <w:rFonts w:ascii="Times New Roman" w:hAnsi="Times New Roman" w:cs="Times New Roman"/>
          <w:sz w:val="24"/>
          <w:szCs w:val="24"/>
          <w:lang w:val="sr-Cyrl-CS"/>
        </w:rPr>
        <w:t xml:space="preserve">елекомуникационих </w:t>
      </w:r>
      <w:r w:rsidRPr="002415DA">
        <w:rPr>
          <w:rFonts w:ascii="Times New Roman" w:hAnsi="Times New Roman" w:cs="Times New Roman"/>
          <w:sz w:val="24"/>
          <w:szCs w:val="24"/>
          <w:lang w:val="sr-Cyrl-CS"/>
        </w:rPr>
        <w:t xml:space="preserve">мрежа и објеката, као и прогресивно развијање нових/савремених система телекомуникација у циљу пружања нових сервиса корисницима. </w:t>
      </w:r>
      <w:r w:rsidRPr="002415DA">
        <w:rPr>
          <w:rFonts w:ascii="Times New Roman" w:hAnsi="Times New Roman" w:cs="Times New Roman"/>
          <w:color w:val="000000"/>
          <w:sz w:val="24"/>
          <w:szCs w:val="24"/>
          <w:lang w:val="sr-Cyrl-CS"/>
        </w:rPr>
        <w:t>Из општег циља произлазе следећи оперативни циљеви:</w:t>
      </w:r>
    </w:p>
    <w:p w14:paraId="3CE6D8E5" w14:textId="77777777" w:rsidR="00B36E61" w:rsidRPr="002415DA" w:rsidRDefault="00B36E61" w:rsidP="00B15298">
      <w:pPr>
        <w:pStyle w:val="ListParagraph"/>
        <w:numPr>
          <w:ilvl w:val="0"/>
          <w:numId w:val="49"/>
        </w:numPr>
        <w:ind w:left="360"/>
        <w:rPr>
          <w:rFonts w:ascii="Times New Roman" w:hAnsi="Times New Roman"/>
          <w:sz w:val="24"/>
          <w:szCs w:val="24"/>
        </w:rPr>
      </w:pPr>
      <w:r w:rsidRPr="002415DA">
        <w:rPr>
          <w:rFonts w:ascii="Times New Roman" w:hAnsi="Times New Roman"/>
          <w:sz w:val="24"/>
          <w:szCs w:val="24"/>
        </w:rPr>
        <w:t>примена FTTx технологија (полагањем оптичког кабла до објекта x – енгл. Fiber To The x = H-Home, B-Building, C-Curb, P-Premises, О-Office);</w:t>
      </w:r>
    </w:p>
    <w:p w14:paraId="7F1BA294" w14:textId="77777777" w:rsidR="00B36E61" w:rsidRPr="002415DA" w:rsidRDefault="00B36E61" w:rsidP="00B15298">
      <w:pPr>
        <w:pStyle w:val="ListParagraph"/>
        <w:numPr>
          <w:ilvl w:val="0"/>
          <w:numId w:val="49"/>
        </w:numPr>
        <w:ind w:left="360"/>
        <w:rPr>
          <w:rFonts w:ascii="Times New Roman" w:hAnsi="Times New Roman"/>
          <w:sz w:val="24"/>
          <w:szCs w:val="24"/>
        </w:rPr>
      </w:pPr>
      <w:r w:rsidRPr="002415DA">
        <w:rPr>
          <w:rFonts w:ascii="Times New Roman" w:hAnsi="Times New Roman"/>
          <w:sz w:val="24"/>
          <w:szCs w:val="24"/>
        </w:rPr>
        <w:t>убрзање фиксно-мобилне конвергенције са циљем рационализације мрежне инфраструктуре, повећања профита и смањења оперативних трошкова (ОPЕХ-а);</w:t>
      </w:r>
    </w:p>
    <w:p w14:paraId="6238FC5A" w14:textId="77777777" w:rsidR="00B36E61" w:rsidRPr="002415DA" w:rsidRDefault="00B36E61" w:rsidP="00B15298">
      <w:pPr>
        <w:pStyle w:val="ListParagraph"/>
        <w:numPr>
          <w:ilvl w:val="0"/>
          <w:numId w:val="49"/>
        </w:numPr>
        <w:ind w:left="360"/>
        <w:rPr>
          <w:rFonts w:ascii="Times New Roman" w:hAnsi="Times New Roman"/>
          <w:sz w:val="24"/>
          <w:szCs w:val="24"/>
        </w:rPr>
      </w:pPr>
      <w:r w:rsidRPr="002415DA">
        <w:rPr>
          <w:rFonts w:ascii="Times New Roman" w:hAnsi="Times New Roman"/>
          <w:sz w:val="24"/>
          <w:szCs w:val="24"/>
        </w:rPr>
        <w:t>пружање мултимедијалних услуга (Pay ТV и IP ТV);</w:t>
      </w:r>
    </w:p>
    <w:p w14:paraId="3F35FAD0" w14:textId="77777777" w:rsidR="00B36E61" w:rsidRPr="002415DA" w:rsidRDefault="00B36E61" w:rsidP="00B15298">
      <w:pPr>
        <w:pStyle w:val="ListParagraph"/>
        <w:numPr>
          <w:ilvl w:val="0"/>
          <w:numId w:val="49"/>
        </w:numPr>
        <w:ind w:left="360"/>
        <w:rPr>
          <w:rFonts w:ascii="Times New Roman" w:hAnsi="Times New Roman"/>
          <w:sz w:val="24"/>
          <w:szCs w:val="24"/>
        </w:rPr>
      </w:pPr>
      <w:r w:rsidRPr="002415DA">
        <w:rPr>
          <w:rFonts w:ascii="Times New Roman" w:hAnsi="Times New Roman"/>
          <w:sz w:val="24"/>
          <w:szCs w:val="24"/>
        </w:rPr>
        <w:t>континуирано развијање и унапређење сервисних профила и пакета услуга за све резиденцијалне и пословне кориснике;</w:t>
      </w:r>
    </w:p>
    <w:p w14:paraId="14E3C98B" w14:textId="77777777" w:rsidR="00B36E61" w:rsidRPr="002415DA" w:rsidRDefault="00B36E61" w:rsidP="00B15298">
      <w:pPr>
        <w:pStyle w:val="ListParagraph"/>
        <w:numPr>
          <w:ilvl w:val="0"/>
          <w:numId w:val="49"/>
        </w:numPr>
        <w:ind w:left="360"/>
        <w:rPr>
          <w:rFonts w:ascii="Times New Roman" w:hAnsi="Times New Roman"/>
          <w:sz w:val="24"/>
          <w:szCs w:val="24"/>
        </w:rPr>
      </w:pPr>
      <w:r w:rsidRPr="002415DA">
        <w:rPr>
          <w:rFonts w:ascii="Times New Roman" w:hAnsi="Times New Roman"/>
          <w:sz w:val="24"/>
          <w:szCs w:val="24"/>
        </w:rPr>
        <w:t xml:space="preserve">увођење нових технологија и мрежних архитектура следеће генерације (енгл. NGN - Next Generation Network); </w:t>
      </w:r>
    </w:p>
    <w:p w14:paraId="01B79405" w14:textId="77777777" w:rsidR="00B36E61" w:rsidRPr="002415DA" w:rsidRDefault="00B36E61" w:rsidP="00B15298">
      <w:pPr>
        <w:pStyle w:val="ListParagraph"/>
        <w:numPr>
          <w:ilvl w:val="0"/>
          <w:numId w:val="49"/>
        </w:numPr>
        <w:ind w:left="360"/>
        <w:rPr>
          <w:rFonts w:ascii="Times New Roman" w:hAnsi="Times New Roman"/>
          <w:sz w:val="24"/>
          <w:szCs w:val="24"/>
        </w:rPr>
      </w:pPr>
      <w:r w:rsidRPr="002415DA">
        <w:rPr>
          <w:rFonts w:ascii="Times New Roman" w:hAnsi="Times New Roman"/>
          <w:sz w:val="24"/>
          <w:szCs w:val="24"/>
        </w:rPr>
        <w:t xml:space="preserve">реализација широкопојасних сервиса; </w:t>
      </w:r>
    </w:p>
    <w:p w14:paraId="7AB631F8" w14:textId="7FDC44C1" w:rsidR="00B36E61" w:rsidRPr="002415DA" w:rsidRDefault="00B36E61" w:rsidP="00B15298">
      <w:pPr>
        <w:pStyle w:val="ListParagraph"/>
        <w:numPr>
          <w:ilvl w:val="0"/>
          <w:numId w:val="49"/>
        </w:numPr>
        <w:ind w:left="360"/>
        <w:rPr>
          <w:rFonts w:ascii="Times New Roman" w:hAnsi="Times New Roman"/>
          <w:sz w:val="24"/>
          <w:szCs w:val="24"/>
        </w:rPr>
      </w:pPr>
      <w:r w:rsidRPr="002415DA">
        <w:rPr>
          <w:rFonts w:ascii="Times New Roman" w:hAnsi="Times New Roman"/>
          <w:sz w:val="24"/>
          <w:szCs w:val="24"/>
        </w:rPr>
        <w:lastRenderedPageBreak/>
        <w:t>реализацијa „triple play</w:t>
      </w:r>
      <w:r w:rsidR="00872813" w:rsidRPr="002415DA">
        <w:rPr>
          <w:rFonts w:ascii="Times New Roman" w:hAnsi="Times New Roman"/>
          <w:sz w:val="24"/>
          <w:szCs w:val="24"/>
        </w:rPr>
        <w:t>”</w:t>
      </w:r>
      <w:r w:rsidR="000E137E" w:rsidRPr="002415DA">
        <w:rPr>
          <w:rFonts w:ascii="Times New Roman" w:hAnsi="Times New Roman"/>
          <w:sz w:val="24"/>
          <w:szCs w:val="24"/>
        </w:rPr>
        <w:t xml:space="preserve"> сервиса (приступ и</w:t>
      </w:r>
      <w:r w:rsidRPr="002415DA">
        <w:rPr>
          <w:rFonts w:ascii="Times New Roman" w:hAnsi="Times New Roman"/>
          <w:sz w:val="24"/>
          <w:szCs w:val="24"/>
        </w:rPr>
        <w:t>нтернету са већим протоком, дистрибуција ТВ програма и филмова, интерактивне игре, енгл. POTS: Packet-Optical Transport System);</w:t>
      </w:r>
    </w:p>
    <w:p w14:paraId="3AA7F31A" w14:textId="32B697A9" w:rsidR="00B36E61" w:rsidRPr="002415DA" w:rsidRDefault="00B36E61" w:rsidP="00B15298">
      <w:pPr>
        <w:pStyle w:val="BodyText"/>
        <w:widowControl w:val="0"/>
        <w:numPr>
          <w:ilvl w:val="0"/>
          <w:numId w:val="49"/>
        </w:numPr>
        <w:ind w:left="360"/>
        <w:rPr>
          <w:rFonts w:ascii="Times New Roman" w:hAnsi="Times New Roman"/>
          <w:szCs w:val="24"/>
          <w:lang w:val="sr-Cyrl-CS"/>
        </w:rPr>
      </w:pPr>
      <w:r w:rsidRPr="002415DA">
        <w:rPr>
          <w:rFonts w:ascii="Times New Roman" w:hAnsi="Times New Roman"/>
          <w:szCs w:val="24"/>
          <w:lang w:val="sr-Cyrl-CS"/>
        </w:rPr>
        <w:t>трансформа</w:t>
      </w:r>
      <w:r w:rsidR="00EE20F9" w:rsidRPr="002415DA">
        <w:rPr>
          <w:rFonts w:ascii="Times New Roman" w:hAnsi="Times New Roman"/>
          <w:szCs w:val="24"/>
          <w:lang w:val="sr-Cyrl-CS"/>
        </w:rPr>
        <w:t xml:space="preserve">ција и модернизација постојећих </w:t>
      </w:r>
      <w:r w:rsidR="006827DD" w:rsidRPr="002415DA">
        <w:rPr>
          <w:rFonts w:ascii="Times New Roman" w:hAnsi="Times New Roman"/>
          <w:szCs w:val="24"/>
          <w:lang w:val="sr-Cyrl-CS"/>
        </w:rPr>
        <w:t>ТК</w:t>
      </w:r>
      <w:r w:rsidRPr="002415DA">
        <w:rPr>
          <w:rFonts w:ascii="Times New Roman" w:hAnsi="Times New Roman"/>
          <w:szCs w:val="24"/>
          <w:lang w:val="sr-Cyrl-CS"/>
        </w:rPr>
        <w:t xml:space="preserve"> јединица;</w:t>
      </w:r>
    </w:p>
    <w:p w14:paraId="58260E86" w14:textId="77777777" w:rsidR="00B36E61" w:rsidRPr="002415DA" w:rsidRDefault="00B36E61" w:rsidP="00B15298">
      <w:pPr>
        <w:pStyle w:val="BodyText"/>
        <w:widowControl w:val="0"/>
        <w:numPr>
          <w:ilvl w:val="0"/>
          <w:numId w:val="49"/>
        </w:numPr>
        <w:ind w:left="360"/>
        <w:rPr>
          <w:rFonts w:ascii="Times New Roman" w:hAnsi="Times New Roman"/>
          <w:szCs w:val="24"/>
          <w:lang w:val="sr-Cyrl-CS"/>
        </w:rPr>
      </w:pPr>
      <w:r w:rsidRPr="002415DA">
        <w:rPr>
          <w:rFonts w:ascii="Times New Roman" w:hAnsi="Times New Roman"/>
          <w:szCs w:val="24"/>
          <w:lang w:val="sr-Cyrl-CS"/>
        </w:rPr>
        <w:t>дигитализација телефонских централа;</w:t>
      </w:r>
    </w:p>
    <w:p w14:paraId="470821F7" w14:textId="77777777" w:rsidR="00B36E61" w:rsidRPr="002415DA" w:rsidRDefault="00B36E61" w:rsidP="00B15298">
      <w:pPr>
        <w:pStyle w:val="BodyText"/>
        <w:widowControl w:val="0"/>
        <w:numPr>
          <w:ilvl w:val="0"/>
          <w:numId w:val="49"/>
        </w:numPr>
        <w:ind w:left="360"/>
        <w:rPr>
          <w:rFonts w:ascii="Times New Roman" w:hAnsi="Times New Roman"/>
          <w:szCs w:val="24"/>
          <w:lang w:val="sr-Cyrl-CS"/>
        </w:rPr>
      </w:pPr>
      <w:r w:rsidRPr="002415DA">
        <w:rPr>
          <w:rFonts w:ascii="Times New Roman" w:hAnsi="Times New Roman"/>
          <w:szCs w:val="24"/>
          <w:lang w:val="sr-Cyrl-CS"/>
        </w:rPr>
        <w:t xml:space="preserve">развијање и ширење мреже оптичких каблова; </w:t>
      </w:r>
    </w:p>
    <w:p w14:paraId="1E0BE12A" w14:textId="77777777" w:rsidR="00B36E61" w:rsidRPr="002415DA" w:rsidRDefault="00B36E61" w:rsidP="00B15298">
      <w:pPr>
        <w:pStyle w:val="nabrajanje"/>
        <w:numPr>
          <w:ilvl w:val="0"/>
          <w:numId w:val="49"/>
        </w:numPr>
        <w:tabs>
          <w:tab w:val="clear" w:pos="113"/>
        </w:tabs>
        <w:ind w:left="360"/>
        <w:rPr>
          <w:sz w:val="24"/>
          <w:szCs w:val="24"/>
          <w:lang w:val="sr-Cyrl-CS"/>
        </w:rPr>
      </w:pPr>
      <w:r w:rsidRPr="002415DA">
        <w:rPr>
          <w:sz w:val="24"/>
          <w:szCs w:val="24"/>
          <w:lang w:val="sr-Cyrl-CS"/>
        </w:rPr>
        <w:t>боља покривеност територије и повећање квалитета ТВ и радио сигнала;</w:t>
      </w:r>
    </w:p>
    <w:p w14:paraId="48C9D954" w14:textId="77777777" w:rsidR="00B36E61" w:rsidRPr="002415DA" w:rsidRDefault="00B36E61" w:rsidP="00B15298">
      <w:pPr>
        <w:pStyle w:val="nabrajanje"/>
        <w:widowControl w:val="0"/>
        <w:numPr>
          <w:ilvl w:val="0"/>
          <w:numId w:val="49"/>
        </w:numPr>
        <w:tabs>
          <w:tab w:val="clear" w:pos="113"/>
        </w:tabs>
        <w:autoSpaceDE/>
        <w:autoSpaceDN/>
        <w:adjustRightInd/>
        <w:ind w:left="360"/>
        <w:rPr>
          <w:sz w:val="24"/>
          <w:szCs w:val="24"/>
          <w:lang w:val="sr-Cyrl-CS"/>
        </w:rPr>
      </w:pPr>
      <w:r w:rsidRPr="002415DA">
        <w:rPr>
          <w:sz w:val="24"/>
          <w:szCs w:val="24"/>
          <w:lang w:val="sr-Cyrl-CS"/>
        </w:rPr>
        <w:t>превођење постојеће мреже са коаксијалним и симетричним кабловима на оптичке каблове;</w:t>
      </w:r>
    </w:p>
    <w:p w14:paraId="02A359E4" w14:textId="77777777" w:rsidR="00B36E61" w:rsidRPr="002415DA" w:rsidRDefault="00B36E61" w:rsidP="00B15298">
      <w:pPr>
        <w:pStyle w:val="nabrajanje"/>
        <w:widowControl w:val="0"/>
        <w:numPr>
          <w:ilvl w:val="0"/>
          <w:numId w:val="49"/>
        </w:numPr>
        <w:tabs>
          <w:tab w:val="clear" w:pos="113"/>
        </w:tabs>
        <w:autoSpaceDE/>
        <w:autoSpaceDN/>
        <w:adjustRightInd/>
        <w:ind w:left="360"/>
        <w:rPr>
          <w:sz w:val="24"/>
          <w:szCs w:val="24"/>
          <w:lang w:val="sr-Cyrl-CS"/>
        </w:rPr>
      </w:pPr>
      <w:r w:rsidRPr="002415DA">
        <w:rPr>
          <w:sz w:val="24"/>
          <w:szCs w:val="24"/>
          <w:lang w:val="sr-Cyrl-CS"/>
        </w:rPr>
        <w:t>проширење капацитета постојећих централа;</w:t>
      </w:r>
    </w:p>
    <w:p w14:paraId="4FBC224B" w14:textId="0EB0E42E" w:rsidR="00B36E61" w:rsidRPr="002415DA" w:rsidRDefault="00B36E61" w:rsidP="00B15298">
      <w:pPr>
        <w:pStyle w:val="nabrajanje"/>
        <w:widowControl w:val="0"/>
        <w:numPr>
          <w:ilvl w:val="0"/>
          <w:numId w:val="49"/>
        </w:numPr>
        <w:tabs>
          <w:tab w:val="clear" w:pos="113"/>
        </w:tabs>
        <w:autoSpaceDE/>
        <w:autoSpaceDN/>
        <w:adjustRightInd/>
        <w:ind w:left="360"/>
        <w:rPr>
          <w:sz w:val="24"/>
          <w:szCs w:val="24"/>
          <w:lang w:val="sr-Cyrl-CS"/>
        </w:rPr>
      </w:pPr>
      <w:r w:rsidRPr="002415DA">
        <w:rPr>
          <w:sz w:val="24"/>
          <w:szCs w:val="24"/>
          <w:lang w:val="sr-Cyrl-CS"/>
        </w:rPr>
        <w:t>изградња радио базних станица (</w:t>
      </w:r>
      <w:r w:rsidR="006827DD" w:rsidRPr="002415DA">
        <w:rPr>
          <w:sz w:val="24"/>
          <w:szCs w:val="24"/>
          <w:lang w:val="sr-Cyrl-CS"/>
        </w:rPr>
        <w:t xml:space="preserve">у даљем тексту: </w:t>
      </w:r>
      <w:r w:rsidRPr="002415DA">
        <w:rPr>
          <w:sz w:val="24"/>
          <w:szCs w:val="24"/>
          <w:lang w:val="sr-Cyrl-CS"/>
        </w:rPr>
        <w:t>БС) мобилне телефоније засновани</w:t>
      </w:r>
      <w:r w:rsidR="00E33C66" w:rsidRPr="002415DA">
        <w:rPr>
          <w:sz w:val="24"/>
          <w:szCs w:val="24"/>
          <w:lang w:val="sr-Cyrl-CS"/>
        </w:rPr>
        <w:t xml:space="preserve">х на најновијим технологијама; </w:t>
      </w:r>
    </w:p>
    <w:p w14:paraId="7F7C865D" w14:textId="00301184" w:rsidR="00B36E61" w:rsidRPr="002415DA" w:rsidRDefault="00B36E61" w:rsidP="00B15298">
      <w:pPr>
        <w:pStyle w:val="nabrajanje"/>
        <w:widowControl w:val="0"/>
        <w:numPr>
          <w:ilvl w:val="0"/>
          <w:numId w:val="49"/>
        </w:numPr>
        <w:tabs>
          <w:tab w:val="clear" w:pos="113"/>
        </w:tabs>
        <w:autoSpaceDE/>
        <w:autoSpaceDN/>
        <w:adjustRightInd/>
        <w:ind w:left="360"/>
        <w:rPr>
          <w:sz w:val="24"/>
          <w:szCs w:val="24"/>
          <w:lang w:val="sr-Cyrl-CS"/>
        </w:rPr>
      </w:pPr>
      <w:r w:rsidRPr="002415DA">
        <w:rPr>
          <w:sz w:val="24"/>
          <w:szCs w:val="24"/>
          <w:lang w:val="sr-Cyrl-CS"/>
        </w:rPr>
        <w:t xml:space="preserve">модернизација постојеће </w:t>
      </w:r>
      <w:r w:rsidR="00D3092A" w:rsidRPr="002415DA">
        <w:rPr>
          <w:sz w:val="24"/>
          <w:szCs w:val="24"/>
          <w:lang w:val="sr-Cyrl-CS"/>
        </w:rPr>
        <w:t>ТК</w:t>
      </w:r>
      <w:r w:rsidRPr="002415DA">
        <w:rPr>
          <w:sz w:val="24"/>
          <w:szCs w:val="24"/>
          <w:lang w:val="sr-Cyrl-CS"/>
        </w:rPr>
        <w:t xml:space="preserve"> мреже и објеката, како би се покрио дефицит бројева у фиксној телефонској мрежи, првенствено кроз постављање мултисервисних приступних платформи, као и друге савремене </w:t>
      </w:r>
      <w:r w:rsidR="00D3092A" w:rsidRPr="002415DA">
        <w:rPr>
          <w:sz w:val="24"/>
          <w:szCs w:val="24"/>
          <w:lang w:val="sr-Cyrl-CS"/>
        </w:rPr>
        <w:t>ТК</w:t>
      </w:r>
      <w:r w:rsidRPr="002415DA">
        <w:rPr>
          <w:sz w:val="24"/>
          <w:szCs w:val="24"/>
          <w:lang w:val="sr-Cyrl-CS"/>
        </w:rPr>
        <w:t xml:space="preserve"> опреме, у уличним кабинетима у склопу децентрализације </w:t>
      </w:r>
      <w:r w:rsidR="00D3092A" w:rsidRPr="002415DA">
        <w:rPr>
          <w:sz w:val="24"/>
          <w:szCs w:val="24"/>
          <w:lang w:val="sr-Cyrl-CS"/>
        </w:rPr>
        <w:t>ТК</w:t>
      </w:r>
      <w:r w:rsidRPr="002415DA">
        <w:rPr>
          <w:sz w:val="24"/>
          <w:szCs w:val="24"/>
          <w:lang w:val="sr-Cyrl-CS"/>
        </w:rPr>
        <w:t xml:space="preserve"> мреже. </w:t>
      </w:r>
    </w:p>
    <w:p w14:paraId="673B9CF0" w14:textId="77777777" w:rsidR="00B36E61" w:rsidRPr="002415DA" w:rsidRDefault="00B36E61" w:rsidP="00D569DE">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Гасоводна мрежа и објекти</w:t>
      </w:r>
    </w:p>
    <w:p w14:paraId="75008677" w14:textId="7546BE38" w:rsidR="00B36E61" w:rsidRPr="002415DA" w:rsidRDefault="00B36E61" w:rsidP="003576A5">
      <w:pPr>
        <w:pStyle w:val="NoSpacingCharCharCharCharCharChar"/>
        <w:ind w:firstLine="720"/>
        <w:jc w:val="both"/>
        <w:rPr>
          <w:rFonts w:eastAsia="MS Mincho"/>
          <w:sz w:val="24"/>
          <w:szCs w:val="24"/>
          <w:lang w:val="sr-Cyrl-CS"/>
        </w:rPr>
      </w:pPr>
      <w:r w:rsidRPr="002415DA">
        <w:rPr>
          <w:rFonts w:eastAsia="MS Mincho"/>
          <w:sz w:val="24"/>
          <w:szCs w:val="24"/>
          <w:lang w:val="sr-Cyrl-CS"/>
        </w:rPr>
        <w:t>Општи циљ је гасификација планског подручја ширењем постојеће челичне дистрибутивне гасне мреж</w:t>
      </w:r>
      <w:r w:rsidR="006827DD" w:rsidRPr="002415DA">
        <w:rPr>
          <w:rFonts w:eastAsia="MS Mincho"/>
          <w:sz w:val="24"/>
          <w:szCs w:val="24"/>
          <w:lang w:val="sr-Cyrl-CS"/>
        </w:rPr>
        <w:t>е из правца општине Звездара и а</w:t>
      </w:r>
      <w:r w:rsidRPr="002415DA">
        <w:rPr>
          <w:rFonts w:eastAsia="MS Mincho"/>
          <w:sz w:val="24"/>
          <w:szCs w:val="24"/>
          <w:lang w:val="sr-Cyrl-CS"/>
        </w:rPr>
        <w:t>утопута Београд-Ниш. У складу са</w:t>
      </w:r>
      <w:r w:rsidRPr="002415DA">
        <w:rPr>
          <w:sz w:val="24"/>
          <w:szCs w:val="24"/>
          <w:lang w:val="sr-Cyrl-CS"/>
        </w:rPr>
        <w:t xml:space="preserve"> напред наведен</w:t>
      </w:r>
      <w:r w:rsidR="00D3092A" w:rsidRPr="002415DA">
        <w:rPr>
          <w:sz w:val="24"/>
          <w:szCs w:val="24"/>
          <w:lang w:val="sr-Cyrl-CS"/>
        </w:rPr>
        <w:t>и</w:t>
      </w:r>
      <w:r w:rsidRPr="002415DA">
        <w:rPr>
          <w:sz w:val="24"/>
          <w:szCs w:val="24"/>
          <w:lang w:val="sr-Cyrl-CS"/>
        </w:rPr>
        <w:t>м издвајају се следећи, оперативни циљеви гасификације:</w:t>
      </w:r>
    </w:p>
    <w:p w14:paraId="303376EC" w14:textId="1FB99694" w:rsidR="00B36E61" w:rsidRPr="002415DA" w:rsidRDefault="00B36E61" w:rsidP="00B15298">
      <w:pPr>
        <w:pStyle w:val="ListParagraph"/>
        <w:numPr>
          <w:ilvl w:val="0"/>
          <w:numId w:val="50"/>
        </w:numPr>
        <w:ind w:left="360"/>
        <w:rPr>
          <w:rFonts w:ascii="Times New Roman" w:hAnsi="Times New Roman"/>
          <w:sz w:val="24"/>
          <w:szCs w:val="24"/>
        </w:rPr>
      </w:pPr>
      <w:r w:rsidRPr="002415DA">
        <w:rPr>
          <w:rFonts w:ascii="Times New Roman" w:hAnsi="Times New Roman"/>
          <w:sz w:val="24"/>
          <w:szCs w:val="24"/>
        </w:rPr>
        <w:t xml:space="preserve">изградња </w:t>
      </w:r>
      <w:r w:rsidRPr="002415DA">
        <w:rPr>
          <w:rFonts w:ascii="Times New Roman" w:eastAsia="MS Mincho" w:hAnsi="Times New Roman"/>
          <w:sz w:val="24"/>
          <w:szCs w:val="24"/>
        </w:rPr>
        <w:t>челичне дистрибутивне</w:t>
      </w:r>
      <w:r w:rsidRPr="002415DA">
        <w:rPr>
          <w:rFonts w:ascii="Times New Roman" w:hAnsi="Times New Roman"/>
          <w:sz w:val="24"/>
          <w:szCs w:val="24"/>
        </w:rPr>
        <w:t xml:space="preserve"> гасоводне мреже из правца планиране </w:t>
      </w:r>
      <w:r w:rsidR="005936B7" w:rsidRPr="002415DA">
        <w:rPr>
          <w:rFonts w:ascii="Times New Roman" w:hAnsi="Times New Roman"/>
          <w:sz w:val="24"/>
          <w:szCs w:val="24"/>
        </w:rPr>
        <w:t>главно мерно регулациона станица (</w:t>
      </w:r>
      <w:r w:rsidR="0079643A" w:rsidRPr="002415DA">
        <w:rPr>
          <w:rFonts w:ascii="Times New Roman" w:hAnsi="Times New Roman"/>
          <w:sz w:val="24"/>
          <w:szCs w:val="24"/>
        </w:rPr>
        <w:t xml:space="preserve">у даљем тексту: </w:t>
      </w:r>
      <w:r w:rsidRPr="002415DA">
        <w:rPr>
          <w:rFonts w:ascii="Times New Roman" w:hAnsi="Times New Roman"/>
          <w:sz w:val="24"/>
          <w:szCs w:val="24"/>
        </w:rPr>
        <w:t>ГМРС</w:t>
      </w:r>
      <w:r w:rsidR="005936B7" w:rsidRPr="002415DA">
        <w:rPr>
          <w:rFonts w:ascii="Times New Roman" w:hAnsi="Times New Roman"/>
          <w:sz w:val="24"/>
          <w:szCs w:val="24"/>
        </w:rPr>
        <w:t>)</w:t>
      </w:r>
      <w:r w:rsidRPr="002415DA">
        <w:rPr>
          <w:rFonts w:ascii="Times New Roman" w:hAnsi="Times New Roman"/>
          <w:sz w:val="24"/>
          <w:szCs w:val="24"/>
        </w:rPr>
        <w:t>/</w:t>
      </w:r>
      <w:r w:rsidR="005936B7" w:rsidRPr="002415DA">
        <w:rPr>
          <w:rFonts w:ascii="Times New Roman" w:hAnsi="Times New Roman"/>
          <w:sz w:val="24"/>
          <w:szCs w:val="24"/>
        </w:rPr>
        <w:t>мерно регулациона станица (</w:t>
      </w:r>
      <w:r w:rsidR="0079643A" w:rsidRPr="002415DA">
        <w:rPr>
          <w:rFonts w:ascii="Times New Roman" w:hAnsi="Times New Roman"/>
          <w:sz w:val="24"/>
          <w:szCs w:val="24"/>
        </w:rPr>
        <w:t xml:space="preserve">у даљем тексту: </w:t>
      </w:r>
      <w:r w:rsidRPr="002415DA">
        <w:rPr>
          <w:rFonts w:ascii="Times New Roman" w:hAnsi="Times New Roman"/>
          <w:sz w:val="24"/>
          <w:szCs w:val="24"/>
        </w:rPr>
        <w:t>МРС</w:t>
      </w:r>
      <w:r w:rsidR="005936B7" w:rsidRPr="002415DA">
        <w:rPr>
          <w:rFonts w:ascii="Times New Roman" w:hAnsi="Times New Roman"/>
          <w:sz w:val="24"/>
          <w:szCs w:val="24"/>
        </w:rPr>
        <w:t>)</w:t>
      </w:r>
      <w:r w:rsidRPr="002415DA">
        <w:rPr>
          <w:rFonts w:ascii="Times New Roman" w:hAnsi="Times New Roman"/>
          <w:sz w:val="24"/>
          <w:szCs w:val="24"/>
        </w:rPr>
        <w:t xml:space="preserve"> „Зуце</w:t>
      </w:r>
      <w:r w:rsidR="00872813" w:rsidRPr="002415DA">
        <w:rPr>
          <w:rFonts w:ascii="Times New Roman" w:hAnsi="Times New Roman"/>
          <w:sz w:val="24"/>
          <w:szCs w:val="24"/>
        </w:rPr>
        <w:t>”</w:t>
      </w:r>
      <w:r w:rsidRPr="002415DA">
        <w:rPr>
          <w:rFonts w:ascii="Times New Roman" w:hAnsi="Times New Roman"/>
          <w:sz w:val="24"/>
          <w:szCs w:val="24"/>
        </w:rPr>
        <w:t xml:space="preserve"> и преко Булевара краља Александра дуж Смедеревског пута (из правца општине Звездара), као предуслов гасификације;</w:t>
      </w:r>
    </w:p>
    <w:p w14:paraId="41660098" w14:textId="28D7F2AE" w:rsidR="00B36E61" w:rsidRPr="002415DA" w:rsidRDefault="00B36E61" w:rsidP="00B15298">
      <w:pPr>
        <w:pStyle w:val="ListParagraph"/>
        <w:numPr>
          <w:ilvl w:val="0"/>
          <w:numId w:val="50"/>
        </w:numPr>
        <w:ind w:left="360"/>
        <w:rPr>
          <w:rFonts w:ascii="Times New Roman" w:hAnsi="Times New Roman"/>
          <w:sz w:val="24"/>
          <w:szCs w:val="24"/>
        </w:rPr>
      </w:pPr>
      <w:r w:rsidRPr="002415DA">
        <w:rPr>
          <w:rFonts w:ascii="Times New Roman" w:hAnsi="Times New Roman"/>
          <w:sz w:val="24"/>
          <w:szCs w:val="24"/>
        </w:rPr>
        <w:t xml:space="preserve">изградња мерно-регулационе станице МРС </w:t>
      </w:r>
      <w:r w:rsidR="00EB5A75" w:rsidRPr="002415DA">
        <w:rPr>
          <w:rFonts w:ascii="Times New Roman" w:hAnsi="Times New Roman"/>
          <w:sz w:val="24"/>
          <w:szCs w:val="24"/>
        </w:rPr>
        <w:t>„</w:t>
      </w:r>
      <w:r w:rsidRPr="002415DA">
        <w:rPr>
          <w:rFonts w:ascii="Times New Roman" w:hAnsi="Times New Roman"/>
          <w:sz w:val="24"/>
          <w:szCs w:val="24"/>
        </w:rPr>
        <w:t>Винча</w:t>
      </w:r>
      <w:r w:rsidR="00872813" w:rsidRPr="002415DA">
        <w:rPr>
          <w:rFonts w:ascii="Times New Roman" w:hAnsi="Times New Roman"/>
          <w:sz w:val="24"/>
          <w:szCs w:val="24"/>
        </w:rPr>
        <w:t>”</w:t>
      </w:r>
      <w:r w:rsidRPr="002415DA">
        <w:rPr>
          <w:rFonts w:ascii="Times New Roman" w:hAnsi="Times New Roman"/>
          <w:sz w:val="24"/>
          <w:szCs w:val="24"/>
        </w:rPr>
        <w:t xml:space="preserve"> у насељу В</w:t>
      </w:r>
      <w:r w:rsidR="006827DD" w:rsidRPr="002415DA">
        <w:rPr>
          <w:rFonts w:ascii="Times New Roman" w:hAnsi="Times New Roman"/>
          <w:sz w:val="24"/>
          <w:szCs w:val="24"/>
        </w:rPr>
        <w:t>инча;</w:t>
      </w:r>
    </w:p>
    <w:p w14:paraId="01319E4A" w14:textId="37E1E9C7" w:rsidR="00B36E61" w:rsidRPr="002415DA" w:rsidRDefault="00B36E61" w:rsidP="00B15298">
      <w:pPr>
        <w:pStyle w:val="ListParagraph"/>
        <w:numPr>
          <w:ilvl w:val="0"/>
          <w:numId w:val="50"/>
        </w:numPr>
        <w:ind w:left="360"/>
        <w:rPr>
          <w:rFonts w:ascii="Times New Roman" w:hAnsi="Times New Roman"/>
          <w:sz w:val="24"/>
          <w:szCs w:val="24"/>
        </w:rPr>
      </w:pPr>
      <w:r w:rsidRPr="002415DA">
        <w:rPr>
          <w:rFonts w:ascii="Times New Roman" w:hAnsi="Times New Roman"/>
          <w:sz w:val="24"/>
          <w:szCs w:val="24"/>
        </w:rPr>
        <w:t>изградња п</w:t>
      </w:r>
      <w:r w:rsidRPr="002415DA">
        <w:rPr>
          <w:rFonts w:ascii="Times New Roman" w:hAnsi="Times New Roman"/>
          <w:noProof/>
          <w:sz w:val="24"/>
          <w:szCs w:val="24"/>
        </w:rPr>
        <w:t xml:space="preserve">олиетиленске нископритисне гасне мреже притиска </w:t>
      </w:r>
      <w:r w:rsidRPr="002415DA">
        <w:rPr>
          <w:rFonts w:ascii="Times New Roman" w:hAnsi="Times New Roman"/>
          <w:sz w:val="24"/>
          <w:szCs w:val="24"/>
        </w:rPr>
        <w:t xml:space="preserve">р=1÷4 bar од МРС </w:t>
      </w:r>
      <w:r w:rsidR="00EB5A75" w:rsidRPr="002415DA">
        <w:rPr>
          <w:rFonts w:ascii="Times New Roman" w:hAnsi="Times New Roman"/>
          <w:sz w:val="24"/>
          <w:szCs w:val="24"/>
        </w:rPr>
        <w:t>„</w:t>
      </w:r>
      <w:r w:rsidRPr="002415DA">
        <w:rPr>
          <w:rFonts w:ascii="Times New Roman" w:hAnsi="Times New Roman"/>
          <w:sz w:val="24"/>
          <w:szCs w:val="24"/>
        </w:rPr>
        <w:t>Винча</w:t>
      </w:r>
      <w:r w:rsidR="00872813" w:rsidRPr="002415DA">
        <w:rPr>
          <w:rFonts w:ascii="Times New Roman" w:hAnsi="Times New Roman"/>
          <w:sz w:val="24"/>
          <w:szCs w:val="24"/>
        </w:rPr>
        <w:t>”</w:t>
      </w:r>
      <w:r w:rsidRPr="002415DA">
        <w:rPr>
          <w:rFonts w:ascii="Times New Roman" w:hAnsi="Times New Roman"/>
          <w:sz w:val="24"/>
          <w:szCs w:val="24"/>
        </w:rPr>
        <w:t xml:space="preserve"> у регулацијама јавних саобраћајница до гасних прикључака свих потрошача.</w:t>
      </w:r>
    </w:p>
    <w:p w14:paraId="679232E7" w14:textId="77777777" w:rsidR="00B36E61" w:rsidRPr="002415DA" w:rsidRDefault="00B36E61" w:rsidP="00D569DE">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Обновљиви извори енергије</w:t>
      </w:r>
    </w:p>
    <w:p w14:paraId="65E72557" w14:textId="77777777" w:rsidR="003576A5" w:rsidRPr="002415DA" w:rsidRDefault="00B36E61" w:rsidP="003576A5">
      <w:pPr>
        <w:autoSpaceDE w:val="0"/>
        <w:autoSpaceDN w:val="0"/>
        <w:adjustRightInd w:val="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Општи циљ је веће коришћење</w:t>
      </w:r>
      <w:r w:rsidR="003576A5" w:rsidRPr="002415DA">
        <w:rPr>
          <w:rFonts w:ascii="Times New Roman" w:hAnsi="Times New Roman" w:cs="Times New Roman"/>
          <w:sz w:val="24"/>
          <w:szCs w:val="24"/>
          <w:lang w:val="sr-Cyrl-CS"/>
        </w:rPr>
        <w:t xml:space="preserve"> енергије из обновљивих извора. </w:t>
      </w:r>
    </w:p>
    <w:p w14:paraId="1B4E8CDB" w14:textId="2AE6736F" w:rsidR="00B36E61" w:rsidRPr="002415DA" w:rsidRDefault="00B36E61" w:rsidP="003576A5">
      <w:pPr>
        <w:autoSpaceDE w:val="0"/>
        <w:autoSpaceDN w:val="0"/>
        <w:adjustRightInd w:val="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Оперативни циљ је примена европских стандарда и критеријума приликом израде техничке документације, изградње, коришћења и одржавања објеката.</w:t>
      </w:r>
    </w:p>
    <w:p w14:paraId="2F7E8081" w14:textId="77777777" w:rsidR="00B36E61" w:rsidRPr="002415DA" w:rsidRDefault="00B36E61" w:rsidP="00D569DE">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Управљање отпадом</w:t>
      </w:r>
    </w:p>
    <w:p w14:paraId="2314B1A0" w14:textId="77777777" w:rsidR="00B36E61" w:rsidRPr="002415DA" w:rsidRDefault="00B36E61" w:rsidP="004E72E2">
      <w:pPr>
        <w:spacing w:before="120" w:after="120"/>
        <w:ind w:firstLine="357"/>
        <w:rPr>
          <w:rFonts w:ascii="Times New Roman" w:eastAsia="TimesNewRoman" w:hAnsi="Times New Roman" w:cs="Times New Roman"/>
          <w:sz w:val="24"/>
          <w:szCs w:val="24"/>
          <w:lang w:val="sr-Cyrl-CS"/>
        </w:rPr>
      </w:pPr>
      <w:r w:rsidRPr="002415DA">
        <w:rPr>
          <w:rFonts w:ascii="Times New Roman" w:hAnsi="Times New Roman" w:cs="Times New Roman"/>
          <w:sz w:val="24"/>
          <w:szCs w:val="24"/>
          <w:lang w:val="sr-Cyrl-CS"/>
        </w:rPr>
        <w:t xml:space="preserve">Општи циљ је </w:t>
      </w:r>
      <w:r w:rsidRPr="002415DA">
        <w:rPr>
          <w:rFonts w:ascii="Times New Roman" w:hAnsi="Times New Roman" w:cs="Times New Roman"/>
          <w:bCs/>
          <w:sz w:val="24"/>
          <w:szCs w:val="24"/>
          <w:lang w:val="sr-Cyrl-CS"/>
        </w:rPr>
        <w:t xml:space="preserve">успостављање одрживог система управљања отпадом, заснованог на принципима смањења стварања, рециклаже и поновне употребе отпада, </w:t>
      </w:r>
      <w:r w:rsidRPr="002415DA">
        <w:rPr>
          <w:rFonts w:ascii="Times New Roman" w:eastAsia="TimesNewRoman" w:hAnsi="Times New Roman" w:cs="Times New Roman"/>
          <w:sz w:val="24"/>
          <w:szCs w:val="24"/>
          <w:lang w:val="sr-Cyrl-CS"/>
        </w:rPr>
        <w:t xml:space="preserve">ради очувања животне средине. </w:t>
      </w:r>
      <w:r w:rsidRPr="002415DA">
        <w:rPr>
          <w:rFonts w:ascii="Times New Roman" w:hAnsi="Times New Roman" w:cs="Times New Roman"/>
          <w:sz w:val="24"/>
          <w:szCs w:val="24"/>
          <w:lang w:val="sr-Cyrl-CS"/>
        </w:rPr>
        <w:t>Оперативни циљеви су:</w:t>
      </w:r>
    </w:p>
    <w:p w14:paraId="6BEF1C04" w14:textId="77777777" w:rsidR="00B36E61" w:rsidRPr="002415DA" w:rsidRDefault="00B36E61" w:rsidP="00B15298">
      <w:pPr>
        <w:pStyle w:val="ListParagraph"/>
        <w:numPr>
          <w:ilvl w:val="0"/>
          <w:numId w:val="53"/>
        </w:numPr>
        <w:contextualSpacing w:val="0"/>
        <w:rPr>
          <w:rFonts w:ascii="Times New Roman" w:hAnsi="Times New Roman"/>
          <w:sz w:val="24"/>
          <w:szCs w:val="24"/>
        </w:rPr>
      </w:pPr>
      <w:r w:rsidRPr="002415DA">
        <w:rPr>
          <w:rFonts w:ascii="Times New Roman" w:hAnsi="Times New Roman"/>
          <w:sz w:val="24"/>
          <w:szCs w:val="24"/>
        </w:rPr>
        <w:t>модернизација и проширење капацитета комуналних услуга;</w:t>
      </w:r>
    </w:p>
    <w:p w14:paraId="4F12BDF0" w14:textId="14BB203E" w:rsidR="00B36E61" w:rsidRPr="002415DA" w:rsidRDefault="00B36E61" w:rsidP="00B15298">
      <w:pPr>
        <w:pStyle w:val="ListParagraph"/>
        <w:numPr>
          <w:ilvl w:val="0"/>
          <w:numId w:val="53"/>
        </w:numPr>
        <w:contextualSpacing w:val="0"/>
        <w:rPr>
          <w:rFonts w:ascii="Times New Roman" w:hAnsi="Times New Roman"/>
          <w:sz w:val="24"/>
          <w:szCs w:val="24"/>
        </w:rPr>
      </w:pPr>
      <w:r w:rsidRPr="002415DA">
        <w:rPr>
          <w:rFonts w:ascii="Times New Roman" w:hAnsi="Times New Roman"/>
          <w:sz w:val="24"/>
          <w:szCs w:val="24"/>
        </w:rPr>
        <w:t>успостављање система (инфраструктуре) за управљање опасним отпадом, као и посебним токовима отпада (отпадна уља, акумулатори, батерије, гуме, електронски отпад, медицински отпад, отпад животињског порекла</w:t>
      </w:r>
      <w:r w:rsidR="006827DD" w:rsidRPr="002415DA">
        <w:rPr>
          <w:rFonts w:ascii="Times New Roman" w:hAnsi="Times New Roman"/>
          <w:sz w:val="24"/>
          <w:szCs w:val="24"/>
        </w:rPr>
        <w:t>, стара неупотребљива возила);</w:t>
      </w:r>
    </w:p>
    <w:p w14:paraId="1D0D7D07" w14:textId="77777777" w:rsidR="00B36E61" w:rsidRPr="002415DA" w:rsidRDefault="00B36E61" w:rsidP="00B15298">
      <w:pPr>
        <w:pStyle w:val="ListParagraph"/>
        <w:numPr>
          <w:ilvl w:val="0"/>
          <w:numId w:val="53"/>
        </w:numPr>
        <w:contextualSpacing w:val="0"/>
        <w:rPr>
          <w:rFonts w:ascii="Times New Roman" w:hAnsi="Times New Roman"/>
          <w:sz w:val="24"/>
          <w:szCs w:val="24"/>
        </w:rPr>
      </w:pPr>
      <w:r w:rsidRPr="002415DA">
        <w:rPr>
          <w:rFonts w:ascii="Times New Roman" w:hAnsi="Times New Roman"/>
          <w:sz w:val="24"/>
          <w:szCs w:val="24"/>
        </w:rPr>
        <w:t>примена еколошких стандарда у управљању отпадом.</w:t>
      </w:r>
    </w:p>
    <w:p w14:paraId="29822B0B" w14:textId="77777777" w:rsidR="00B36E61" w:rsidRPr="002415DA" w:rsidRDefault="00B36E61" w:rsidP="00D569DE">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Заштита животне средине</w:t>
      </w:r>
    </w:p>
    <w:p w14:paraId="01BA1300" w14:textId="139ABAC5" w:rsidR="00B36E61" w:rsidRPr="002415DA" w:rsidRDefault="00B36E61" w:rsidP="003576A5">
      <w:pPr>
        <w:ind w:firstLine="720"/>
        <w:rPr>
          <w:rFonts w:ascii="Times New Roman" w:hAnsi="Times New Roman" w:cs="Times New Roman"/>
          <w:sz w:val="24"/>
          <w:szCs w:val="24"/>
          <w:lang w:val="sr-Cyrl-CS"/>
        </w:rPr>
      </w:pPr>
      <w:r w:rsidRPr="002415DA">
        <w:rPr>
          <w:rFonts w:ascii="Times New Roman" w:hAnsi="Times New Roman" w:cs="Times New Roman"/>
          <w:bCs/>
          <w:sz w:val="24"/>
          <w:szCs w:val="24"/>
          <w:lang w:val="sr-Cyrl-CS"/>
        </w:rPr>
        <w:t>Основни циљ je смањење загађења и притиска на животну средину, заштита и уравнотежено коришћење природних ресурса усаглашено са принципима одрживог просторног развоја, рационалног коришћења и уређења територије и примена мера, односно активности за развој здравог окружења. Оперативни ц</w:t>
      </w:r>
      <w:r w:rsidRPr="002415DA">
        <w:rPr>
          <w:rFonts w:ascii="Times New Roman" w:hAnsi="Times New Roman" w:cs="Times New Roman"/>
          <w:sz w:val="24"/>
          <w:szCs w:val="24"/>
          <w:lang w:val="sr-Cyrl-CS"/>
        </w:rPr>
        <w:t>иљеви развоја у области заштите животне средине су:</w:t>
      </w:r>
    </w:p>
    <w:p w14:paraId="5A779DD9" w14:textId="77777777" w:rsidR="00B36E61" w:rsidRPr="002415DA" w:rsidRDefault="00B36E61" w:rsidP="00B15298">
      <w:pPr>
        <w:numPr>
          <w:ilvl w:val="0"/>
          <w:numId w:val="51"/>
        </w:numPr>
        <w:autoSpaceDE w:val="0"/>
        <w:autoSpaceDN w:val="0"/>
        <w:adjustRightInd w:val="0"/>
        <w:rPr>
          <w:rFonts w:ascii="Times New Roman" w:eastAsia="TimesNewRoman" w:hAnsi="Times New Roman" w:cs="Times New Roman"/>
          <w:sz w:val="24"/>
          <w:szCs w:val="24"/>
          <w:lang w:val="sr-Cyrl-CS"/>
        </w:rPr>
      </w:pPr>
      <w:r w:rsidRPr="002415DA">
        <w:rPr>
          <w:rFonts w:ascii="Times New Roman" w:eastAsia="TimesNewRoman" w:hAnsi="Times New Roman" w:cs="Times New Roman"/>
          <w:sz w:val="24"/>
          <w:szCs w:val="24"/>
          <w:lang w:val="sr-Cyrl-CS"/>
        </w:rPr>
        <w:t>обезбеђивање услова за еколошки одрживи друштвено-економски развој кроз рационално коришћење земљишта, енергије, вода и ресурса и спровођење мера заштите животне средине, заштите природе и непокретних културних добара;</w:t>
      </w:r>
    </w:p>
    <w:p w14:paraId="39EF662D" w14:textId="77777777" w:rsidR="00B36E61" w:rsidRPr="002415DA" w:rsidRDefault="00B36E61" w:rsidP="00B15298">
      <w:pPr>
        <w:numPr>
          <w:ilvl w:val="0"/>
          <w:numId w:val="51"/>
        </w:numPr>
        <w:autoSpaceDE w:val="0"/>
        <w:autoSpaceDN w:val="0"/>
        <w:adjustRightInd w:val="0"/>
        <w:rPr>
          <w:rFonts w:ascii="Times New Roman" w:eastAsia="TimesNewRoman" w:hAnsi="Times New Roman" w:cs="Times New Roman"/>
          <w:sz w:val="24"/>
          <w:szCs w:val="24"/>
          <w:lang w:val="sr-Cyrl-CS"/>
        </w:rPr>
      </w:pPr>
      <w:r w:rsidRPr="002415DA">
        <w:rPr>
          <w:rFonts w:ascii="Times New Roman" w:eastAsia="TimesNewRoman" w:hAnsi="Times New Roman" w:cs="Times New Roman"/>
          <w:sz w:val="24"/>
          <w:szCs w:val="24"/>
          <w:lang w:val="sr-Cyrl-CS"/>
        </w:rPr>
        <w:lastRenderedPageBreak/>
        <w:t>јачање система заштите животне средине предузимањем превентивних мера, смањење загађења ваздуха, воде и земљишта, смањење буке, повећање енергетске ефикасности, коришћење обновљивих извора енергије;</w:t>
      </w:r>
    </w:p>
    <w:p w14:paraId="302F9CBF" w14:textId="65936894" w:rsidR="00B36E61" w:rsidRPr="002415DA" w:rsidRDefault="00B36E61" w:rsidP="00B15298">
      <w:pPr>
        <w:numPr>
          <w:ilvl w:val="0"/>
          <w:numId w:val="51"/>
        </w:numPr>
        <w:autoSpaceDE w:val="0"/>
        <w:autoSpaceDN w:val="0"/>
        <w:adjustRightInd w:val="0"/>
        <w:rPr>
          <w:rFonts w:ascii="Times New Roman" w:eastAsia="TimesNewRoman" w:hAnsi="Times New Roman" w:cs="Times New Roman"/>
          <w:sz w:val="24"/>
          <w:szCs w:val="24"/>
          <w:lang w:val="sr-Cyrl-CS"/>
        </w:rPr>
      </w:pPr>
      <w:r w:rsidRPr="002415DA">
        <w:rPr>
          <w:rFonts w:ascii="Times New Roman" w:eastAsia="TimesNewRoman" w:hAnsi="Times New Roman" w:cs="Times New Roman"/>
          <w:sz w:val="24"/>
          <w:szCs w:val="24"/>
          <w:lang w:val="sr-Cyrl-CS"/>
        </w:rPr>
        <w:t>развој система монитори</w:t>
      </w:r>
      <w:r w:rsidR="006827DD" w:rsidRPr="002415DA">
        <w:rPr>
          <w:rFonts w:ascii="Times New Roman" w:eastAsia="TimesNewRoman" w:hAnsi="Times New Roman" w:cs="Times New Roman"/>
          <w:sz w:val="24"/>
          <w:szCs w:val="24"/>
          <w:lang w:val="sr-Cyrl-CS"/>
        </w:rPr>
        <w:t>нга квалитета животне средине;</w:t>
      </w:r>
    </w:p>
    <w:p w14:paraId="2D9D2168" w14:textId="77777777" w:rsidR="00B36E61" w:rsidRPr="002415DA" w:rsidRDefault="00B36E61" w:rsidP="00B15298">
      <w:pPr>
        <w:numPr>
          <w:ilvl w:val="0"/>
          <w:numId w:val="51"/>
        </w:numPr>
        <w:autoSpaceDE w:val="0"/>
        <w:autoSpaceDN w:val="0"/>
        <w:adjustRightInd w:val="0"/>
        <w:rPr>
          <w:rFonts w:ascii="Times New Roman" w:eastAsia="TimesNewRoman" w:hAnsi="Times New Roman" w:cs="Times New Roman"/>
          <w:sz w:val="24"/>
          <w:szCs w:val="24"/>
          <w:lang w:val="sr-Cyrl-CS"/>
        </w:rPr>
      </w:pPr>
      <w:r w:rsidRPr="002415DA">
        <w:rPr>
          <w:rFonts w:ascii="Times New Roman" w:eastAsia="TimesNewRoman" w:hAnsi="Times New Roman" w:cs="Times New Roman"/>
          <w:sz w:val="24"/>
          <w:szCs w:val="24"/>
          <w:lang w:val="sr-Cyrl-CS"/>
        </w:rPr>
        <w:t>повећање обима инвестиција за заштиту животне средине, развијање и јачање нивоа еколошке свести, у оквиру капиталних инвестиција и пројеката;</w:t>
      </w:r>
    </w:p>
    <w:p w14:paraId="00175A58" w14:textId="3D43C676" w:rsidR="00B36E61" w:rsidRPr="002415DA" w:rsidRDefault="00F218A5" w:rsidP="00814603">
      <w:pPr>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3.</w:t>
      </w:r>
      <w:r w:rsidRPr="002415DA">
        <w:rPr>
          <w:rFonts w:ascii="Times New Roman" w:hAnsi="Times New Roman" w:cs="Times New Roman"/>
          <w:sz w:val="24"/>
          <w:szCs w:val="24"/>
          <w:lang w:val="sr-Cyrl-CS"/>
        </w:rPr>
        <w:tab/>
      </w:r>
      <w:r w:rsidR="00B36E61" w:rsidRPr="002415DA">
        <w:rPr>
          <w:rFonts w:ascii="Times New Roman" w:hAnsi="Times New Roman" w:cs="Times New Roman"/>
          <w:sz w:val="24"/>
          <w:szCs w:val="24"/>
          <w:lang w:val="sr-Cyrl-CS"/>
        </w:rPr>
        <w:t xml:space="preserve">ОПШТА КОНЦЕПЦИЈА </w:t>
      </w:r>
      <w:r w:rsidR="00B36E61" w:rsidRPr="002415DA">
        <w:rPr>
          <w:rFonts w:ascii="Times New Roman" w:hAnsi="Times New Roman"/>
          <w:caps/>
          <w:sz w:val="24"/>
          <w:szCs w:val="24"/>
          <w:lang w:val="sr-Cyrl-CS"/>
        </w:rPr>
        <w:t>ПРОСТОРНОГ</w:t>
      </w:r>
      <w:r w:rsidR="00B36E61" w:rsidRPr="002415DA">
        <w:rPr>
          <w:rFonts w:ascii="Times New Roman" w:hAnsi="Times New Roman" w:cs="Times New Roman"/>
          <w:sz w:val="24"/>
          <w:szCs w:val="24"/>
          <w:lang w:val="sr-Cyrl-CS"/>
        </w:rPr>
        <w:t xml:space="preserve"> РАЗВОЈА ПОДРУЧЈА ПОСЕБНЕ НАМЕНЕ</w:t>
      </w:r>
    </w:p>
    <w:p w14:paraId="1AF180FE" w14:textId="77777777" w:rsidR="00B36E61" w:rsidRPr="002415DA" w:rsidRDefault="00B36E61" w:rsidP="003576A5">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Полазни основ концепције развоја</w:t>
      </w:r>
    </w:p>
    <w:p w14:paraId="3DEE4B65" w14:textId="7036E5BF" w:rsidR="00B36E61" w:rsidRPr="002415DA" w:rsidRDefault="00B36E61" w:rsidP="00596F58">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Специфичност </w:t>
      </w:r>
      <w:r w:rsidR="00D16CCB" w:rsidRPr="002415DA">
        <w:rPr>
          <w:rFonts w:ascii="Times New Roman" w:hAnsi="Times New Roman" w:cs="Times New Roman"/>
          <w:sz w:val="24"/>
          <w:szCs w:val="24"/>
          <w:lang w:val="sr-Cyrl-CS"/>
        </w:rPr>
        <w:t>археолошког налазишта</w:t>
      </w:r>
      <w:r w:rsidRPr="002415DA">
        <w:rPr>
          <w:rFonts w:ascii="Times New Roman" w:hAnsi="Times New Roman" w:cs="Times New Roman"/>
          <w:sz w:val="24"/>
          <w:szCs w:val="24"/>
          <w:lang w:val="sr-Cyrl-CS"/>
        </w:rPr>
        <w:t xml:space="preserve"> као симбиозе активности везаних за водене и копнене површине и експонираност у матрици </w:t>
      </w:r>
      <w:r w:rsidR="00D16CCB" w:rsidRPr="002415DA">
        <w:rPr>
          <w:rFonts w:ascii="Times New Roman" w:hAnsi="Times New Roman" w:cs="Times New Roman"/>
          <w:sz w:val="24"/>
          <w:szCs w:val="24"/>
          <w:lang w:val="sr-Cyrl-CS"/>
        </w:rPr>
        <w:t>насеља Винча</w:t>
      </w:r>
      <w:r w:rsidRPr="002415DA">
        <w:rPr>
          <w:rFonts w:ascii="Times New Roman" w:hAnsi="Times New Roman" w:cs="Times New Roman"/>
          <w:sz w:val="24"/>
          <w:szCs w:val="24"/>
          <w:lang w:val="sr-Cyrl-CS"/>
        </w:rPr>
        <w:t xml:space="preserve">, </w:t>
      </w:r>
      <w:r w:rsidR="006827DD" w:rsidRPr="002415DA">
        <w:rPr>
          <w:rFonts w:ascii="Times New Roman" w:hAnsi="Times New Roman" w:cs="Times New Roman"/>
          <w:sz w:val="24"/>
          <w:szCs w:val="24"/>
          <w:lang w:val="sr-Cyrl-CS"/>
        </w:rPr>
        <w:t>разликује га од осталих делова г</w:t>
      </w:r>
      <w:r w:rsidRPr="002415DA">
        <w:rPr>
          <w:rFonts w:ascii="Times New Roman" w:hAnsi="Times New Roman" w:cs="Times New Roman"/>
          <w:sz w:val="24"/>
          <w:szCs w:val="24"/>
          <w:lang w:val="sr-Cyrl-CS"/>
        </w:rPr>
        <w:t>рада и у први план истиче неке приоритетне аспекте који захтевају посебне условљености:</w:t>
      </w:r>
    </w:p>
    <w:p w14:paraId="79CF2EDD" w14:textId="3C8D76ED" w:rsidR="00B36E61" w:rsidRPr="002415DA" w:rsidRDefault="00B36E61" w:rsidP="00596F58">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Функција заштите од вода и заштита вода, садржана у примени мера одбране и изградњи хидротехничких објеката за коришћење вода и заштиту вода, приоритетна у зони приобаља Дунава, даје и приоритетан значај наставку и завршетку уређивања непосредног приобалног појаса </w:t>
      </w:r>
      <w:r w:rsidR="00D16CCB" w:rsidRPr="002415DA">
        <w:rPr>
          <w:rFonts w:ascii="Times New Roman" w:hAnsi="Times New Roman" w:cs="Times New Roman"/>
          <w:sz w:val="24"/>
          <w:szCs w:val="24"/>
          <w:lang w:val="sr-Cyrl-CS"/>
        </w:rPr>
        <w:t xml:space="preserve">будућег </w:t>
      </w:r>
      <w:r w:rsidR="006827DD" w:rsidRPr="002415DA">
        <w:rPr>
          <w:rFonts w:ascii="Times New Roman" w:hAnsi="Times New Roman" w:cs="Times New Roman"/>
          <w:sz w:val="24"/>
          <w:szCs w:val="24"/>
          <w:lang w:val="sr-Cyrl-CS"/>
        </w:rPr>
        <w:t>а</w:t>
      </w:r>
      <w:r w:rsidRPr="002415DA">
        <w:rPr>
          <w:rFonts w:ascii="Times New Roman" w:hAnsi="Times New Roman" w:cs="Times New Roman"/>
          <w:sz w:val="24"/>
          <w:szCs w:val="24"/>
          <w:lang w:val="sr-Cyrl-CS"/>
        </w:rPr>
        <w:t>рхеолошког парка. З</w:t>
      </w:r>
      <w:r w:rsidR="00D16CCB" w:rsidRPr="002415DA">
        <w:rPr>
          <w:rFonts w:ascii="Times New Roman" w:hAnsi="Times New Roman" w:cs="Times New Roman"/>
          <w:spacing w:val="-4"/>
          <w:sz w:val="24"/>
          <w:szCs w:val="24"/>
          <w:lang w:val="sr-Cyrl-CS"/>
        </w:rPr>
        <w:t>аштитни</w:t>
      </w:r>
      <w:r w:rsidRPr="002415DA">
        <w:rPr>
          <w:rFonts w:ascii="Times New Roman" w:hAnsi="Times New Roman" w:cs="Times New Roman"/>
          <w:spacing w:val="-4"/>
          <w:sz w:val="24"/>
          <w:szCs w:val="24"/>
          <w:lang w:val="sr-Cyrl-CS"/>
        </w:rPr>
        <w:t xml:space="preserve"> објек</w:t>
      </w:r>
      <w:r w:rsidR="00D16CCB" w:rsidRPr="002415DA">
        <w:rPr>
          <w:rFonts w:ascii="Times New Roman" w:hAnsi="Times New Roman" w:cs="Times New Roman"/>
          <w:spacing w:val="-4"/>
          <w:sz w:val="24"/>
          <w:szCs w:val="24"/>
          <w:lang w:val="sr-Cyrl-CS"/>
        </w:rPr>
        <w:t>ат</w:t>
      </w:r>
      <w:r w:rsidRPr="002415DA">
        <w:rPr>
          <w:rFonts w:ascii="Times New Roman" w:hAnsi="Times New Roman" w:cs="Times New Roman"/>
          <w:spacing w:val="-4"/>
          <w:sz w:val="24"/>
          <w:szCs w:val="24"/>
          <w:lang w:val="sr-Cyrl-CS"/>
        </w:rPr>
        <w:t xml:space="preserve"> </w:t>
      </w:r>
      <w:r w:rsidR="00D16CCB" w:rsidRPr="002415DA">
        <w:rPr>
          <w:rFonts w:ascii="Times New Roman" w:hAnsi="Times New Roman" w:cs="Times New Roman"/>
          <w:spacing w:val="-4"/>
          <w:sz w:val="24"/>
          <w:szCs w:val="24"/>
          <w:lang w:val="sr-Cyrl-CS"/>
        </w:rPr>
        <w:t>(насип/</w:t>
      </w:r>
      <w:r w:rsidR="00D16CCB" w:rsidRPr="002415DA">
        <w:rPr>
          <w:rFonts w:ascii="Times New Roman" w:hAnsi="Times New Roman" w:cs="Times New Roman"/>
          <w:sz w:val="24"/>
          <w:szCs w:val="24"/>
          <w:lang w:val="sr-Cyrl-CS"/>
        </w:rPr>
        <w:t>кеј)</w:t>
      </w:r>
      <w:r w:rsidRPr="002415DA">
        <w:rPr>
          <w:rFonts w:ascii="Times New Roman" w:hAnsi="Times New Roman" w:cs="Times New Roman"/>
          <w:sz w:val="24"/>
          <w:szCs w:val="24"/>
          <w:lang w:val="sr-Cyrl-CS"/>
        </w:rPr>
        <w:t xml:space="preserve"> </w:t>
      </w:r>
      <w:r w:rsidR="00D16CCB" w:rsidRPr="002415DA">
        <w:rPr>
          <w:rFonts w:ascii="Times New Roman" w:hAnsi="Times New Roman" w:cs="Times New Roman"/>
          <w:sz w:val="24"/>
          <w:szCs w:val="24"/>
          <w:lang w:val="sr-Cyrl-CS"/>
        </w:rPr>
        <w:t>ће бити</w:t>
      </w:r>
      <w:r w:rsidRPr="002415DA">
        <w:rPr>
          <w:rFonts w:ascii="Times New Roman" w:hAnsi="Times New Roman" w:cs="Times New Roman"/>
          <w:spacing w:val="-4"/>
          <w:sz w:val="24"/>
          <w:szCs w:val="24"/>
          <w:lang w:val="sr-Cyrl-CS"/>
        </w:rPr>
        <w:t xml:space="preserve"> део у</w:t>
      </w:r>
      <w:r w:rsidR="00D16CCB" w:rsidRPr="002415DA">
        <w:rPr>
          <w:rFonts w:ascii="Times New Roman" w:hAnsi="Times New Roman" w:cs="Times New Roman"/>
          <w:spacing w:val="-4"/>
          <w:sz w:val="24"/>
          <w:szCs w:val="24"/>
          <w:lang w:val="sr-Cyrl-CS"/>
        </w:rPr>
        <w:t>рбане регулације и уређења обале, првенствено</w:t>
      </w:r>
      <w:r w:rsidRPr="002415DA">
        <w:rPr>
          <w:rFonts w:ascii="Times New Roman" w:hAnsi="Times New Roman" w:cs="Times New Roman"/>
          <w:spacing w:val="-4"/>
          <w:sz w:val="24"/>
          <w:szCs w:val="24"/>
          <w:lang w:val="sr-Cyrl-CS"/>
        </w:rPr>
        <w:t xml:space="preserve"> </w:t>
      </w:r>
      <w:r w:rsidR="00D16CCB" w:rsidRPr="002415DA">
        <w:rPr>
          <w:rFonts w:ascii="Times New Roman" w:hAnsi="Times New Roman" w:cs="Times New Roman"/>
          <w:spacing w:val="-4"/>
          <w:sz w:val="24"/>
          <w:szCs w:val="24"/>
          <w:lang w:val="sr-Cyrl-CS"/>
        </w:rPr>
        <w:t>п</w:t>
      </w:r>
      <w:r w:rsidRPr="002415DA">
        <w:rPr>
          <w:rFonts w:ascii="Times New Roman" w:hAnsi="Times New Roman" w:cs="Times New Roman"/>
          <w:sz w:val="24"/>
          <w:szCs w:val="24"/>
          <w:lang w:val="sr-Cyrl-CS"/>
        </w:rPr>
        <w:t>рилаго</w:t>
      </w:r>
      <w:r w:rsidR="00D16CCB" w:rsidRPr="002415DA">
        <w:rPr>
          <w:rFonts w:ascii="Times New Roman" w:hAnsi="Times New Roman" w:cs="Times New Roman"/>
          <w:sz w:val="24"/>
          <w:szCs w:val="24"/>
          <w:lang w:val="sr-Cyrl-CS"/>
        </w:rPr>
        <w:t>ђен</w:t>
      </w:r>
      <w:r w:rsidRPr="002415DA">
        <w:rPr>
          <w:rFonts w:ascii="Times New Roman" w:hAnsi="Times New Roman" w:cs="Times New Roman"/>
          <w:sz w:val="24"/>
          <w:szCs w:val="24"/>
          <w:lang w:val="sr-Cyrl-CS"/>
        </w:rPr>
        <w:t xml:space="preserve"> садржајима културног наслеђа који ће се повременим или сталним изложбама представљати у тој зони, али са </w:t>
      </w:r>
      <w:r w:rsidR="00D16CCB" w:rsidRPr="002415DA">
        <w:rPr>
          <w:rFonts w:ascii="Times New Roman" w:hAnsi="Times New Roman" w:cs="Times New Roman"/>
          <w:sz w:val="24"/>
          <w:szCs w:val="24"/>
          <w:lang w:val="sr-Cyrl-CS"/>
        </w:rPr>
        <w:t>јас</w:t>
      </w:r>
      <w:r w:rsidRPr="002415DA">
        <w:rPr>
          <w:rFonts w:ascii="Times New Roman" w:hAnsi="Times New Roman" w:cs="Times New Roman"/>
          <w:sz w:val="24"/>
          <w:szCs w:val="24"/>
          <w:lang w:val="sr-Cyrl-CS"/>
        </w:rPr>
        <w:t xml:space="preserve">ним захтевом да се читава обала отвори за несметан приступ води. </w:t>
      </w:r>
    </w:p>
    <w:p w14:paraId="1C45D7F0" w14:textId="42839129" w:rsidR="00B36E61" w:rsidRPr="002415DA" w:rsidRDefault="00596F58" w:rsidP="00596F58">
      <w:pPr>
        <w:tabs>
          <w:tab w:val="num" w:pos="360"/>
          <w:tab w:val="left" w:pos="709"/>
        </w:tabs>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ab/>
      </w:r>
      <w:r w:rsidRPr="002415DA">
        <w:rPr>
          <w:rFonts w:ascii="Times New Roman" w:hAnsi="Times New Roman" w:cs="Times New Roman"/>
          <w:sz w:val="24"/>
          <w:szCs w:val="24"/>
          <w:lang w:val="sr-Cyrl-CS"/>
        </w:rPr>
        <w:tab/>
      </w:r>
      <w:r w:rsidR="00B36E61" w:rsidRPr="002415DA">
        <w:rPr>
          <w:rFonts w:ascii="Times New Roman" w:hAnsi="Times New Roman" w:cs="Times New Roman"/>
          <w:sz w:val="24"/>
          <w:szCs w:val="24"/>
          <w:lang w:val="sr-Cyrl-CS"/>
        </w:rPr>
        <w:t xml:space="preserve">За </w:t>
      </w:r>
      <w:r w:rsidR="00D16CCB" w:rsidRPr="002415DA">
        <w:rPr>
          <w:rFonts w:ascii="Times New Roman" w:hAnsi="Times New Roman" w:cs="Times New Roman"/>
          <w:sz w:val="24"/>
          <w:szCs w:val="24"/>
          <w:lang w:val="sr-Cyrl-CS"/>
        </w:rPr>
        <w:t>наведени з</w:t>
      </w:r>
      <w:r w:rsidR="00D16CCB" w:rsidRPr="002415DA">
        <w:rPr>
          <w:rFonts w:ascii="Times New Roman" w:hAnsi="Times New Roman" w:cs="Times New Roman"/>
          <w:spacing w:val="-4"/>
          <w:sz w:val="24"/>
          <w:szCs w:val="24"/>
          <w:lang w:val="sr-Cyrl-CS"/>
        </w:rPr>
        <w:t>аштитни објекат</w:t>
      </w:r>
      <w:r w:rsidR="00D16CCB" w:rsidRPr="002415DA">
        <w:rPr>
          <w:rFonts w:ascii="Times New Roman" w:hAnsi="Times New Roman" w:cs="Times New Roman"/>
          <w:sz w:val="24"/>
          <w:szCs w:val="24"/>
          <w:lang w:val="sr-Cyrl-CS"/>
        </w:rPr>
        <w:t xml:space="preserve"> </w:t>
      </w:r>
      <w:r w:rsidR="00B36E61" w:rsidRPr="002415DA">
        <w:rPr>
          <w:rFonts w:ascii="Times New Roman" w:hAnsi="Times New Roman" w:cs="Times New Roman"/>
          <w:sz w:val="24"/>
          <w:szCs w:val="24"/>
          <w:lang w:val="sr-Cyrl-CS"/>
        </w:rPr>
        <w:t>усвојена је кота круне 76.50mnv.</w:t>
      </w:r>
    </w:p>
    <w:p w14:paraId="3E79CB35" w14:textId="42A127F1" w:rsidR="00B36E61" w:rsidRPr="002415DA" w:rsidRDefault="00596F58" w:rsidP="00DC73BC">
      <w:pPr>
        <w:tabs>
          <w:tab w:val="num" w:pos="0"/>
        </w:tabs>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ab/>
      </w:r>
      <w:r w:rsidR="00B36E61" w:rsidRPr="002415DA">
        <w:rPr>
          <w:rFonts w:ascii="Times New Roman" w:hAnsi="Times New Roman" w:cs="Times New Roman"/>
          <w:sz w:val="24"/>
          <w:szCs w:val="24"/>
          <w:lang w:val="sr-Cyrl-CS"/>
        </w:rPr>
        <w:t>Коришћење и уређење приобаља првенствено као јавног градског простора који својом линијском формом повезује друге јавне просторе, представља његову особеност у односу на остало градско ткиво.</w:t>
      </w:r>
      <w:r w:rsidR="00232BD9" w:rsidRPr="002415DA">
        <w:rPr>
          <w:rFonts w:ascii="Times New Roman" w:hAnsi="Times New Roman" w:cs="Times New Roman"/>
          <w:sz w:val="24"/>
          <w:szCs w:val="24"/>
          <w:lang w:val="sr-Cyrl-CS"/>
        </w:rPr>
        <w:t xml:space="preserve"> </w:t>
      </w:r>
      <w:r w:rsidR="00B36E61" w:rsidRPr="002415DA">
        <w:rPr>
          <w:rFonts w:ascii="Times New Roman" w:hAnsi="Times New Roman" w:cs="Times New Roman"/>
          <w:sz w:val="24"/>
          <w:szCs w:val="24"/>
          <w:lang w:val="sr-Cyrl-CS"/>
        </w:rPr>
        <w:t xml:space="preserve">Сугерише се развијање мреже </w:t>
      </w:r>
      <w:r w:rsidR="00232BD9" w:rsidRPr="002415DA">
        <w:rPr>
          <w:rFonts w:ascii="Times New Roman" w:hAnsi="Times New Roman" w:cs="Times New Roman"/>
          <w:sz w:val="24"/>
          <w:szCs w:val="24"/>
          <w:lang w:val="sr-Cyrl-CS"/>
        </w:rPr>
        <w:t xml:space="preserve">више </w:t>
      </w:r>
      <w:r w:rsidR="00232BD9" w:rsidRPr="002415DA">
        <w:rPr>
          <w:rFonts w:ascii="Times New Roman" w:hAnsi="Times New Roman" w:cs="Times New Roman"/>
          <w:spacing w:val="-4"/>
          <w:sz w:val="24"/>
          <w:szCs w:val="24"/>
          <w:lang w:val="sr-Cyrl-CS"/>
        </w:rPr>
        <w:t xml:space="preserve">мањих </w:t>
      </w:r>
      <w:r w:rsidR="00B36E61" w:rsidRPr="002415DA">
        <w:rPr>
          <w:rFonts w:ascii="Times New Roman" w:hAnsi="Times New Roman" w:cs="Times New Roman"/>
          <w:spacing w:val="-4"/>
          <w:sz w:val="24"/>
          <w:szCs w:val="24"/>
          <w:lang w:val="sr-Cyrl-CS"/>
        </w:rPr>
        <w:t>јавних урбаних простора, као једног од битних чинилаца у остваривању непосредног контакта људи и амбијента</w:t>
      </w:r>
      <w:r w:rsidR="006827DD" w:rsidRPr="002415DA">
        <w:rPr>
          <w:rFonts w:ascii="Times New Roman" w:hAnsi="Times New Roman" w:cs="Times New Roman"/>
          <w:spacing w:val="-4"/>
          <w:sz w:val="24"/>
          <w:szCs w:val="24"/>
          <w:lang w:val="sr-Cyrl-CS"/>
        </w:rPr>
        <w:t xml:space="preserve"> а</w:t>
      </w:r>
      <w:r w:rsidR="00232BD9" w:rsidRPr="002415DA">
        <w:rPr>
          <w:rFonts w:ascii="Times New Roman" w:hAnsi="Times New Roman" w:cs="Times New Roman"/>
          <w:spacing w:val="-4"/>
          <w:sz w:val="24"/>
          <w:szCs w:val="24"/>
          <w:lang w:val="sr-Cyrl-CS"/>
        </w:rPr>
        <w:t>рхеолошког</w:t>
      </w:r>
      <w:r w:rsidR="00232BD9" w:rsidRPr="002415DA">
        <w:rPr>
          <w:rFonts w:ascii="Times New Roman" w:hAnsi="Times New Roman" w:cs="Times New Roman"/>
          <w:sz w:val="24"/>
          <w:szCs w:val="24"/>
          <w:lang w:val="sr-Cyrl-CS"/>
        </w:rPr>
        <w:t xml:space="preserve"> парка чиме се постиже подизање атрактивности и приступачности уз побољшање општих услова пешачког кретања</w:t>
      </w:r>
      <w:r w:rsidR="00B36E61" w:rsidRPr="002415DA">
        <w:rPr>
          <w:rFonts w:ascii="Times New Roman" w:hAnsi="Times New Roman" w:cs="Times New Roman"/>
          <w:sz w:val="24"/>
          <w:szCs w:val="24"/>
          <w:lang w:val="sr-Cyrl-CS"/>
        </w:rPr>
        <w:t xml:space="preserve">. </w:t>
      </w:r>
      <w:r w:rsidR="00232BD9" w:rsidRPr="002415DA">
        <w:rPr>
          <w:rFonts w:ascii="Times New Roman" w:hAnsi="Times New Roman" w:cs="Times New Roman"/>
          <w:sz w:val="24"/>
          <w:szCs w:val="24"/>
          <w:lang w:val="sr-Cyrl-CS"/>
        </w:rPr>
        <w:t>Изградњом обалоутврде, п</w:t>
      </w:r>
      <w:r w:rsidR="00B36E61" w:rsidRPr="002415DA">
        <w:rPr>
          <w:rFonts w:ascii="Times New Roman" w:hAnsi="Times New Roman" w:cs="Times New Roman"/>
          <w:sz w:val="24"/>
          <w:szCs w:val="24"/>
          <w:lang w:val="sr-Cyrl-CS"/>
        </w:rPr>
        <w:t xml:space="preserve">овршина јавних простора у приобаљу </w:t>
      </w:r>
      <w:r w:rsidR="00232BD9" w:rsidRPr="002415DA">
        <w:rPr>
          <w:rFonts w:ascii="Times New Roman" w:hAnsi="Times New Roman" w:cs="Times New Roman"/>
          <w:sz w:val="24"/>
          <w:szCs w:val="24"/>
          <w:lang w:val="sr-Cyrl-CS"/>
        </w:rPr>
        <w:t xml:space="preserve">ће, планским интервенцијама, бити увећана, а њена основна функција ће бити презентација археолошког налазишта и неолитске културе. </w:t>
      </w:r>
    </w:p>
    <w:p w14:paraId="617592DC" w14:textId="77777777" w:rsidR="00B36E61" w:rsidRPr="002415DA" w:rsidRDefault="00B36E61" w:rsidP="00FA6D93">
      <w:pPr>
        <w:autoSpaceDE w:val="0"/>
        <w:autoSpaceDN w:val="0"/>
        <w:adjustRightInd w:val="0"/>
        <w:spacing w:before="120" w:after="120"/>
        <w:ind w:firstLine="720"/>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Линеарне јавне урбане просторе који у приобаљу доминирају, улице различитог саобраћајног ранга дуж којих се концентришу различити садржаји на које се ослањају други отворени простори и који повезују различите значајне тачке карактеристичне за идентитет појединих делова планског подручја, потребно је унапредити уређењем запуштених и оживљавањем монотоних монофункционалних потеза увођењем атрактивних садржаја и циљних дестинација.</w:t>
      </w:r>
      <w:r w:rsidRPr="002415DA">
        <w:rPr>
          <w:rStyle w:val="FootnoteReference"/>
          <w:rFonts w:ascii="Times New Roman" w:hAnsi="Times New Roman" w:cs="Times New Roman"/>
          <w:spacing w:val="-4"/>
          <w:sz w:val="24"/>
          <w:szCs w:val="24"/>
          <w:lang w:val="sr-Cyrl-CS"/>
        </w:rPr>
        <w:t xml:space="preserve"> </w:t>
      </w:r>
    </w:p>
    <w:p w14:paraId="768FDD42" w14:textId="77777777" w:rsidR="00B36E61" w:rsidRPr="002415DA" w:rsidRDefault="00B36E61" w:rsidP="00FA6D93">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Концентрисане јавне просторе (скверове, улична раскршћа), </w:t>
      </w:r>
      <w:r w:rsidR="00DC73BC"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чворишта урбаног идентитета око којих се концентришу различити објекти и активности</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треба развијати, а нове препознати у потенцијално атрактивним микролокацијама. Јавни простори у приобаљу, на копну и акваторији, поред доминантних, кејова-шеталишта</w:t>
      </w:r>
      <w:r w:rsidR="00232BD9" w:rsidRPr="002415DA">
        <w:rPr>
          <w:rFonts w:ascii="Times New Roman" w:hAnsi="Times New Roman" w:cs="Times New Roman"/>
          <w:sz w:val="24"/>
          <w:szCs w:val="24"/>
          <w:lang w:val="sr-Cyrl-CS"/>
        </w:rPr>
        <w:t xml:space="preserve"> уз археолошко налазиште</w:t>
      </w:r>
      <w:r w:rsidRPr="002415DA">
        <w:rPr>
          <w:rFonts w:ascii="Times New Roman" w:hAnsi="Times New Roman" w:cs="Times New Roman"/>
          <w:sz w:val="24"/>
          <w:szCs w:val="24"/>
          <w:lang w:val="sr-Cyrl-CS"/>
        </w:rPr>
        <w:t xml:space="preserve">, треба да обухвате: зоне репрезентативних објеката, уличне потезе, скверове, просторе за спорт и рекреацију, позоришне представе и </w:t>
      </w:r>
      <w:r w:rsidR="00232BD9" w:rsidRPr="002415DA">
        <w:rPr>
          <w:rFonts w:ascii="Times New Roman" w:hAnsi="Times New Roman" w:cs="Times New Roman"/>
          <w:sz w:val="24"/>
          <w:szCs w:val="24"/>
          <w:lang w:val="sr-Cyrl-CS"/>
        </w:rPr>
        <w:t xml:space="preserve">друге културне </w:t>
      </w:r>
      <w:r w:rsidRPr="002415DA">
        <w:rPr>
          <w:rFonts w:ascii="Times New Roman" w:hAnsi="Times New Roman" w:cs="Times New Roman"/>
          <w:sz w:val="24"/>
          <w:szCs w:val="24"/>
          <w:lang w:val="sr-Cyrl-CS"/>
        </w:rPr>
        <w:t>перформансе.</w:t>
      </w:r>
    </w:p>
    <w:p w14:paraId="082816EE" w14:textId="13937844" w:rsidR="00B36E61" w:rsidRPr="002415DA" w:rsidRDefault="00B36E61" w:rsidP="00FA6D93">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Визуре са шеталишта дуж обале реке Дунав на реку и </w:t>
      </w:r>
      <w:r w:rsidR="00C1413A" w:rsidRPr="002415DA">
        <w:rPr>
          <w:rFonts w:ascii="Times New Roman" w:hAnsi="Times New Roman" w:cs="Times New Roman"/>
          <w:sz w:val="24"/>
          <w:szCs w:val="24"/>
          <w:lang w:val="sr-Cyrl-CS"/>
        </w:rPr>
        <w:t>а</w:t>
      </w:r>
      <w:r w:rsidRPr="002415DA">
        <w:rPr>
          <w:rFonts w:ascii="Times New Roman" w:hAnsi="Times New Roman" w:cs="Times New Roman"/>
          <w:sz w:val="24"/>
          <w:szCs w:val="24"/>
          <w:lang w:val="sr-Cyrl-CS"/>
        </w:rPr>
        <w:t xml:space="preserve">рхеолошки парк, представљају један од најзначајнијих квалитета шире локације, које треба очувати и потенцирати. Поред тога, будући уређени ток Болечице представља интегрални део визура са </w:t>
      </w:r>
      <w:r w:rsidR="00232BD9" w:rsidRPr="002415DA">
        <w:rPr>
          <w:rFonts w:ascii="Times New Roman" w:hAnsi="Times New Roman" w:cs="Times New Roman"/>
          <w:sz w:val="24"/>
          <w:szCs w:val="24"/>
          <w:lang w:val="sr-Cyrl-CS"/>
        </w:rPr>
        <w:t xml:space="preserve">њеног </w:t>
      </w:r>
      <w:r w:rsidRPr="002415DA">
        <w:rPr>
          <w:rFonts w:ascii="Times New Roman" w:hAnsi="Times New Roman" w:cs="Times New Roman"/>
          <w:sz w:val="24"/>
          <w:szCs w:val="24"/>
          <w:lang w:val="sr-Cyrl-CS"/>
        </w:rPr>
        <w:t xml:space="preserve">ушћа у реку Дунав, те га треба пажљиво осмислити и унапредити. </w:t>
      </w:r>
    </w:p>
    <w:p w14:paraId="1261E235" w14:textId="4049D0CD" w:rsidR="00B36E61" w:rsidRPr="002415DA" w:rsidRDefault="00B36E61" w:rsidP="00FA6D93">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Поред наведеног веома значајне су и визуре са реке, са којих је у потпуности могуће да се сагледа културни идентитет простора </w:t>
      </w:r>
      <w:r w:rsidR="00FE6F8F" w:rsidRPr="002415DA">
        <w:rPr>
          <w:rFonts w:ascii="Times New Roman" w:hAnsi="Times New Roman" w:cs="Times New Roman"/>
          <w:sz w:val="24"/>
          <w:szCs w:val="24"/>
          <w:lang w:val="sr-Cyrl-CS"/>
        </w:rPr>
        <w:t>а</w:t>
      </w:r>
      <w:r w:rsidRPr="002415DA">
        <w:rPr>
          <w:rFonts w:ascii="Times New Roman" w:hAnsi="Times New Roman" w:cs="Times New Roman"/>
          <w:sz w:val="24"/>
          <w:szCs w:val="24"/>
          <w:lang w:val="sr-Cyrl-CS"/>
        </w:rPr>
        <w:t>рхеолошког парка.</w:t>
      </w:r>
    </w:p>
    <w:p w14:paraId="1FDBECD1" w14:textId="77777777" w:rsidR="009669DA" w:rsidRPr="002415DA" w:rsidRDefault="009669DA">
      <w:pPr>
        <w:spacing w:after="200" w:line="276" w:lineRule="auto"/>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br w:type="page"/>
      </w:r>
    </w:p>
    <w:p w14:paraId="502FD50F" w14:textId="0FB4A2F3" w:rsidR="00B36E61" w:rsidRPr="002415DA" w:rsidRDefault="00B36E61" w:rsidP="003576A5">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Вредности, потенцијали и могућности унапређења простора</w:t>
      </w:r>
    </w:p>
    <w:p w14:paraId="560D7711" w14:textId="77777777" w:rsidR="00B36E61" w:rsidRPr="002415DA" w:rsidRDefault="00B36E61" w:rsidP="00FA6D93">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Планско подручје, првенствено својом изузетном позицијом у односу на обалу, затим природним предностима простора (рељеф, присуство воде, осунчаност, струјање свежег ваздуха са реке), као и до сада занемаривим степеном адекватне искоришћености, представља највећу просторну вредност, а тиме и један од најзначајнијих потенцијалних ресурса Београда. Такође, представља оптималну локацију за формирање новог, секундарног градског центра са свим особеностима најзначајнијих културних и споменичких предела, али и низа других комплементарних, имплементираних садржаја који доприносе атрактивности и вишезначности простора. </w:t>
      </w:r>
    </w:p>
    <w:p w14:paraId="5D9DA01D" w14:textId="77777777" w:rsidR="00B36E61" w:rsidRPr="002415DA" w:rsidRDefault="00B36E61" w:rsidP="006C794E">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Парадоксално, стицај природних вредности, (изузетна природна позиција) и </w:t>
      </w:r>
      <w:r w:rsidR="00DC73BC"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стечених</w:t>
      </w:r>
      <w:r w:rsidR="00DC73BC"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околности, (лоше и неадекватно коришћење простора), сачувале су простор планског подручја и оставиле могућност за даљи развој, као простора концентрације потенцијала и вредности, будућег друштвеног и културног живота, али и интереса потенцијалних инвеститора. </w:t>
      </w:r>
    </w:p>
    <w:p w14:paraId="031469AE" w14:textId="1C2E10F1" w:rsidR="00B36E61" w:rsidRPr="002415DA" w:rsidRDefault="00B36E61" w:rsidP="003E3269">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Речни саобраћај, у последње време све активнији, као и будуће </w:t>
      </w:r>
      <w:r w:rsidR="00DC73BC"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Пристаниште Винча</w:t>
      </w:r>
      <w:r w:rsidR="00DC73BC"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представљају изузетно снажан активирајући фактор који ће у највећој мери подржати будућу атрактивност основне функције у простору, </w:t>
      </w:r>
      <w:r w:rsidR="00FE6F8F" w:rsidRPr="002415DA">
        <w:rPr>
          <w:rFonts w:ascii="Times New Roman" w:hAnsi="Times New Roman" w:cs="Times New Roman"/>
          <w:sz w:val="24"/>
          <w:szCs w:val="24"/>
          <w:lang w:val="sr-Cyrl-CS"/>
        </w:rPr>
        <w:t>а</w:t>
      </w:r>
      <w:r w:rsidRPr="002415DA">
        <w:rPr>
          <w:rFonts w:ascii="Times New Roman" w:hAnsi="Times New Roman" w:cs="Times New Roman"/>
          <w:sz w:val="24"/>
          <w:szCs w:val="24"/>
          <w:lang w:val="sr-Cyrl-CS"/>
        </w:rPr>
        <w:t>рхеолошког парка. Он представља уједно фактор интеграције двеју обала и приобаља у залеђу, акваторије и територије, али посредно и зоне приобаља у целини.</w:t>
      </w:r>
    </w:p>
    <w:p w14:paraId="4126F654" w14:textId="77777777" w:rsidR="00B36E61" w:rsidRPr="002415DA" w:rsidRDefault="00B36E61" w:rsidP="003E3269">
      <w:pPr>
        <w:spacing w:before="120" w:after="120"/>
        <w:ind w:firstLine="720"/>
        <w:rPr>
          <w:rFonts w:ascii="Times New Roman" w:hAnsi="Times New Roman" w:cs="Times New Roman"/>
          <w:spacing w:val="-6"/>
          <w:sz w:val="24"/>
          <w:szCs w:val="24"/>
          <w:lang w:val="sr-Cyrl-CS"/>
        </w:rPr>
      </w:pPr>
      <w:r w:rsidRPr="002415DA">
        <w:rPr>
          <w:rFonts w:ascii="Times New Roman" w:hAnsi="Times New Roman" w:cs="Times New Roman"/>
          <w:spacing w:val="-6"/>
          <w:sz w:val="24"/>
          <w:szCs w:val="24"/>
          <w:lang w:val="sr-Cyrl-CS"/>
        </w:rPr>
        <w:t>Велики потенцијал чине могућности формирања полифункционалних, културних, комерцијалних и спортских комплекса, као и могућности реализације пешачких и бициклистичких стаза, који могу, садржајима и уређењем, планско подручје трансформисати у један од репрезентативних градских простора.</w:t>
      </w:r>
    </w:p>
    <w:p w14:paraId="0EC4BE40" w14:textId="77777777" w:rsidR="00B36E61" w:rsidRPr="002415DA" w:rsidRDefault="00B36E61" w:rsidP="003E3269">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Посебан потенцијал је величина подручја, која омогућава организовање јавних простора у оквиру више међусобно повезаних или раздвојених целина, са пјацетама, пешачким просторима, мањим уређеним зеленим површинама и функционалним зонама у оквиру зелених простора за различите категорије корисника. Нарочито је значајно стварање мултифункционалних простора који ће различите групе посетилаца истовремено користити.</w:t>
      </w:r>
    </w:p>
    <w:p w14:paraId="2CC35D8A" w14:textId="2DDB8CD0" w:rsidR="00B36E61" w:rsidRPr="002415DA" w:rsidRDefault="00B36E61" w:rsidP="003E3269">
      <w:pPr>
        <w:spacing w:before="120" w:after="120"/>
        <w:ind w:firstLine="720"/>
        <w:rPr>
          <w:rFonts w:ascii="Times New Roman" w:hAnsi="Times New Roman" w:cs="Times New Roman"/>
          <w:color w:val="FF0000"/>
          <w:sz w:val="24"/>
          <w:szCs w:val="24"/>
          <w:lang w:val="sr-Cyrl-CS"/>
        </w:rPr>
      </w:pPr>
      <w:r w:rsidRPr="002415DA">
        <w:rPr>
          <w:rFonts w:ascii="Times New Roman" w:hAnsi="Times New Roman" w:cs="Times New Roman"/>
          <w:sz w:val="24"/>
          <w:szCs w:val="24"/>
          <w:lang w:val="sr-Cyrl-CS"/>
        </w:rPr>
        <w:t xml:space="preserve">Репрезентативни објекти, првенствено садржаја културе, који би обликовно представљали визуелне симболе, чине генератор разноврсних активности чији се утицаји распростиру и прожимају са осталим садржајима. У оквиру планског подручја и непосредне контактне зоне присутан је значајан број културних добара од највећег државног значаја, из </w:t>
      </w:r>
      <w:r w:rsidR="003E3269" w:rsidRPr="002415DA">
        <w:rPr>
          <w:rFonts w:ascii="Times New Roman" w:hAnsi="Times New Roman" w:cs="Times New Roman"/>
          <w:sz w:val="24"/>
          <w:szCs w:val="24"/>
          <w:lang w:val="sr-Cyrl-CS"/>
        </w:rPr>
        <w:t>н</w:t>
      </w:r>
      <w:r w:rsidRPr="002415DA">
        <w:rPr>
          <w:rFonts w:ascii="Times New Roman" w:hAnsi="Times New Roman" w:cs="Times New Roman"/>
          <w:sz w:val="24"/>
          <w:szCs w:val="24"/>
          <w:lang w:val="sr-Cyrl-CS"/>
        </w:rPr>
        <w:t>еолита.</w:t>
      </w:r>
    </w:p>
    <w:p w14:paraId="5DE84B20" w14:textId="4E17CC36" w:rsidR="00B36E61" w:rsidRPr="002415DA" w:rsidRDefault="00B36E61" w:rsidP="003E3269">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Вредност саму по себи и потенцијал чине и постојеће зелене површине: појас зеленила дуж реке Болечице, као и будућа </w:t>
      </w:r>
      <w:r w:rsidR="00DC73BC"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зелена</w:t>
      </w:r>
      <w:r w:rsidR="00DC73BC"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заштићена околина </w:t>
      </w:r>
      <w:r w:rsidR="00FE6F8F" w:rsidRPr="002415DA">
        <w:rPr>
          <w:rFonts w:ascii="Times New Roman" w:hAnsi="Times New Roman" w:cs="Times New Roman"/>
          <w:sz w:val="24"/>
          <w:szCs w:val="24"/>
          <w:lang w:val="sr-Cyrl-CS"/>
        </w:rPr>
        <w:t>а</w:t>
      </w:r>
      <w:r w:rsidRPr="002415DA">
        <w:rPr>
          <w:rFonts w:ascii="Times New Roman" w:hAnsi="Times New Roman" w:cs="Times New Roman"/>
          <w:sz w:val="24"/>
          <w:szCs w:val="24"/>
          <w:lang w:val="sr-Cyrl-CS"/>
        </w:rPr>
        <w:t xml:space="preserve">рхеолошког парка, који представљају полазне тачке, правце и основу будућег </w:t>
      </w:r>
      <w:r w:rsidR="00DC73BC"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зеленог система</w:t>
      </w:r>
      <w:r w:rsidR="00DC73BC"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w:t>
      </w:r>
    </w:p>
    <w:p w14:paraId="3396FC38" w14:textId="26D33042" w:rsidR="00B36E61" w:rsidRPr="002415DA" w:rsidRDefault="00B36E61" w:rsidP="004C7355">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Основно концептуално опредељење је заштита од плављења и формирање </w:t>
      </w:r>
      <w:r w:rsidR="00FE6F8F" w:rsidRPr="002415DA">
        <w:rPr>
          <w:rFonts w:ascii="Times New Roman" w:hAnsi="Times New Roman" w:cs="Times New Roman"/>
          <w:sz w:val="24"/>
          <w:szCs w:val="24"/>
          <w:lang w:val="sr-Cyrl-CS"/>
        </w:rPr>
        <w:t>а</w:t>
      </w:r>
      <w:r w:rsidRPr="002415DA">
        <w:rPr>
          <w:rFonts w:ascii="Times New Roman" w:hAnsi="Times New Roman" w:cs="Times New Roman"/>
          <w:sz w:val="24"/>
          <w:szCs w:val="24"/>
          <w:lang w:val="sr-Cyrl-CS"/>
        </w:rPr>
        <w:t xml:space="preserve">рхеолошког парка са изграђеним централним објектом музеја. </w:t>
      </w:r>
    </w:p>
    <w:p w14:paraId="4256B1E8" w14:textId="77777777" w:rsidR="00B36E61" w:rsidRPr="002415DA" w:rsidRDefault="00B36E61" w:rsidP="004C7355">
      <w:pPr>
        <w:spacing w:before="120" w:after="120"/>
        <w:ind w:firstLine="720"/>
        <w:rPr>
          <w:rFonts w:ascii="Times New Roman" w:hAnsi="Times New Roman" w:cs="Times New Roman"/>
          <w:bCs/>
          <w:color w:val="000000"/>
          <w:sz w:val="24"/>
          <w:szCs w:val="24"/>
          <w:lang w:val="sr-Cyrl-CS"/>
        </w:rPr>
      </w:pPr>
      <w:r w:rsidRPr="002415DA">
        <w:rPr>
          <w:rFonts w:ascii="Times New Roman" w:hAnsi="Times New Roman" w:cs="Times New Roman"/>
          <w:sz w:val="24"/>
          <w:szCs w:val="24"/>
          <w:lang w:val="sr-Cyrl-CS"/>
        </w:rPr>
        <w:t xml:space="preserve">Уз то, уређено и опремљено грађевинско земљиште представљаће основ за његову модерну докапитализацију, што ће имати за резултат нови културни симбол Београда, на задовољство свих грађана. </w:t>
      </w:r>
      <w:r w:rsidRPr="002415DA">
        <w:rPr>
          <w:rFonts w:ascii="Times New Roman" w:hAnsi="Times New Roman" w:cs="Times New Roman"/>
          <w:bCs/>
          <w:color w:val="000000"/>
          <w:sz w:val="24"/>
          <w:szCs w:val="24"/>
          <w:lang w:val="sr-Cyrl-CS"/>
        </w:rPr>
        <w:t xml:space="preserve">У концепту развоја Београда, Бело брдо у Винчи се сагледава као будући центар културе највишег ранга са потенцијалом за изградњу пратећих комерцијалних и спортских садржаја као и могућношћу ексклузивног становања, са квалитетним и добро димензионисаним јавним просторима и зеленим површинама. Намене и објекти културе и образовања националног и градског значаја заузеће значајно место у новој урбаној матрици која се реконструисаном саобраћајном мрежом повезује са постојећим саобраћајним системом, уз активно укључивање приобалног појаса и новим разноврсним и високо атрактивним функцијама и садржајима. </w:t>
      </w:r>
    </w:p>
    <w:p w14:paraId="12F3E8A7" w14:textId="3AB0E88E" w:rsidR="00B36E61" w:rsidRPr="002415DA" w:rsidRDefault="00B36E61" w:rsidP="004C7355">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У циљу ревитализације, активирања и укључивања у живот града, концепција трансформације планског подручја се ослања на десет основних поставки, са тежњом ка креирању вибрантног, живог, јавног простора уз реку, а затим даље, укупног простора града</w:t>
      </w:r>
      <w:r w:rsidR="006827DD"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и то:</w:t>
      </w:r>
    </w:p>
    <w:p w14:paraId="3230FA34" w14:textId="316AEEAC" w:rsidR="00B36E61" w:rsidRPr="002415DA" w:rsidRDefault="004C7355" w:rsidP="003576A5">
      <w:pPr>
        <w:pStyle w:val="ListParagraph"/>
        <w:numPr>
          <w:ilvl w:val="0"/>
          <w:numId w:val="33"/>
        </w:numPr>
        <w:ind w:left="426" w:hanging="426"/>
        <w:contextualSpacing w:val="0"/>
        <w:rPr>
          <w:rFonts w:ascii="Times New Roman" w:hAnsi="Times New Roman"/>
          <w:sz w:val="24"/>
          <w:szCs w:val="24"/>
        </w:rPr>
      </w:pPr>
      <w:r w:rsidRPr="002415DA">
        <w:rPr>
          <w:rFonts w:ascii="Times New Roman" w:hAnsi="Times New Roman"/>
          <w:sz w:val="24"/>
          <w:szCs w:val="24"/>
        </w:rPr>
        <w:t>јавни интерес примарни циљ;</w:t>
      </w:r>
    </w:p>
    <w:p w14:paraId="1BFB64D3" w14:textId="02309AFD" w:rsidR="00B36E61" w:rsidRPr="002415DA" w:rsidRDefault="004C7355" w:rsidP="003576A5">
      <w:pPr>
        <w:pStyle w:val="ListParagraph"/>
        <w:numPr>
          <w:ilvl w:val="0"/>
          <w:numId w:val="33"/>
        </w:numPr>
        <w:ind w:left="426" w:hanging="426"/>
        <w:contextualSpacing w:val="0"/>
        <w:rPr>
          <w:rFonts w:ascii="Times New Roman" w:hAnsi="Times New Roman"/>
          <w:sz w:val="24"/>
          <w:szCs w:val="24"/>
        </w:rPr>
      </w:pPr>
      <w:r w:rsidRPr="002415DA">
        <w:rPr>
          <w:rFonts w:ascii="Times New Roman" w:hAnsi="Times New Roman"/>
          <w:sz w:val="24"/>
          <w:szCs w:val="24"/>
        </w:rPr>
        <w:t>креирање заједничке визије;</w:t>
      </w:r>
    </w:p>
    <w:p w14:paraId="1657B484" w14:textId="7D0CB8A4" w:rsidR="00B36E61" w:rsidRPr="002415DA" w:rsidRDefault="004C7355" w:rsidP="003576A5">
      <w:pPr>
        <w:pStyle w:val="ListParagraph"/>
        <w:numPr>
          <w:ilvl w:val="0"/>
          <w:numId w:val="33"/>
        </w:numPr>
        <w:ind w:left="426" w:hanging="426"/>
        <w:contextualSpacing w:val="0"/>
        <w:rPr>
          <w:rFonts w:ascii="Times New Roman" w:hAnsi="Times New Roman"/>
          <w:sz w:val="24"/>
          <w:szCs w:val="24"/>
        </w:rPr>
      </w:pPr>
      <w:r w:rsidRPr="002415DA">
        <w:rPr>
          <w:rFonts w:ascii="Times New Roman" w:hAnsi="Times New Roman"/>
          <w:sz w:val="24"/>
          <w:szCs w:val="24"/>
        </w:rPr>
        <w:t>више повезаних дестинационих тачака и остварење континуитета;</w:t>
      </w:r>
    </w:p>
    <w:p w14:paraId="3DB4F8D4" w14:textId="63A629C9" w:rsidR="00B36E61" w:rsidRPr="002415DA" w:rsidRDefault="004C7355" w:rsidP="003576A5">
      <w:pPr>
        <w:pStyle w:val="ListParagraph"/>
        <w:numPr>
          <w:ilvl w:val="0"/>
          <w:numId w:val="33"/>
        </w:numPr>
        <w:ind w:left="426" w:hanging="426"/>
        <w:contextualSpacing w:val="0"/>
        <w:rPr>
          <w:rFonts w:ascii="Times New Roman" w:hAnsi="Times New Roman"/>
          <w:sz w:val="24"/>
          <w:szCs w:val="24"/>
        </w:rPr>
      </w:pPr>
      <w:r w:rsidRPr="002415DA">
        <w:rPr>
          <w:rFonts w:ascii="Times New Roman" w:hAnsi="Times New Roman"/>
          <w:sz w:val="24"/>
          <w:szCs w:val="24"/>
        </w:rPr>
        <w:t>обезбеђење јавног приступа и приступ реци;</w:t>
      </w:r>
    </w:p>
    <w:p w14:paraId="62BAC4CA" w14:textId="7C691396" w:rsidR="00B36E61" w:rsidRPr="002415DA" w:rsidRDefault="004C7355" w:rsidP="003576A5">
      <w:pPr>
        <w:pStyle w:val="ListParagraph"/>
        <w:numPr>
          <w:ilvl w:val="0"/>
          <w:numId w:val="33"/>
        </w:numPr>
        <w:ind w:left="426" w:hanging="426"/>
        <w:contextualSpacing w:val="0"/>
        <w:rPr>
          <w:rFonts w:ascii="Times New Roman" w:hAnsi="Times New Roman"/>
          <w:sz w:val="24"/>
          <w:szCs w:val="24"/>
        </w:rPr>
      </w:pPr>
      <w:r w:rsidRPr="002415DA">
        <w:rPr>
          <w:rFonts w:ascii="Times New Roman" w:hAnsi="Times New Roman"/>
          <w:sz w:val="24"/>
          <w:szCs w:val="24"/>
        </w:rPr>
        <w:t>усклађеност нове изградње са потребама заједнице;</w:t>
      </w:r>
    </w:p>
    <w:p w14:paraId="321C692D" w14:textId="27801480" w:rsidR="00B36E61" w:rsidRPr="002415DA" w:rsidRDefault="004C7355" w:rsidP="003576A5">
      <w:pPr>
        <w:pStyle w:val="ListParagraph"/>
        <w:numPr>
          <w:ilvl w:val="0"/>
          <w:numId w:val="33"/>
        </w:numPr>
        <w:ind w:left="426" w:hanging="426"/>
        <w:contextualSpacing w:val="0"/>
        <w:rPr>
          <w:rFonts w:ascii="Times New Roman" w:hAnsi="Times New Roman"/>
          <w:sz w:val="24"/>
          <w:szCs w:val="24"/>
        </w:rPr>
      </w:pPr>
      <w:r w:rsidRPr="002415DA">
        <w:rPr>
          <w:rFonts w:ascii="Times New Roman" w:hAnsi="Times New Roman"/>
          <w:sz w:val="24"/>
          <w:szCs w:val="24"/>
        </w:rPr>
        <w:t>скверови и остали јавни простори повезују појединачне дестинације;</w:t>
      </w:r>
    </w:p>
    <w:p w14:paraId="06FBBD7D" w14:textId="354ED6A2" w:rsidR="00B36E61" w:rsidRPr="002415DA" w:rsidRDefault="004C7355" w:rsidP="003576A5">
      <w:pPr>
        <w:pStyle w:val="ListParagraph"/>
        <w:numPr>
          <w:ilvl w:val="0"/>
          <w:numId w:val="33"/>
        </w:numPr>
        <w:ind w:left="426" w:hanging="426"/>
        <w:contextualSpacing w:val="0"/>
        <w:rPr>
          <w:rFonts w:ascii="Times New Roman" w:hAnsi="Times New Roman"/>
          <w:sz w:val="24"/>
          <w:szCs w:val="24"/>
        </w:rPr>
      </w:pPr>
      <w:r w:rsidRPr="002415DA">
        <w:rPr>
          <w:rFonts w:ascii="Times New Roman" w:hAnsi="Times New Roman"/>
          <w:sz w:val="24"/>
          <w:szCs w:val="24"/>
        </w:rPr>
        <w:t>зграде изгледом и наменом учествују у јавном простору;</w:t>
      </w:r>
    </w:p>
    <w:p w14:paraId="02A12B99" w14:textId="3023222F" w:rsidR="00B36E61" w:rsidRPr="002415DA" w:rsidRDefault="004C7355" w:rsidP="003576A5">
      <w:pPr>
        <w:pStyle w:val="ListParagraph"/>
        <w:numPr>
          <w:ilvl w:val="0"/>
          <w:numId w:val="33"/>
        </w:numPr>
        <w:ind w:left="426" w:hanging="426"/>
        <w:contextualSpacing w:val="0"/>
        <w:rPr>
          <w:rFonts w:ascii="Times New Roman" w:hAnsi="Times New Roman"/>
          <w:sz w:val="24"/>
          <w:szCs w:val="24"/>
        </w:rPr>
      </w:pPr>
      <w:r w:rsidRPr="002415DA">
        <w:rPr>
          <w:rFonts w:ascii="Times New Roman" w:hAnsi="Times New Roman"/>
          <w:sz w:val="24"/>
          <w:szCs w:val="24"/>
        </w:rPr>
        <w:t>разноврсни видови превоза, а делом и ограничен приступ моторним возилима;</w:t>
      </w:r>
    </w:p>
    <w:p w14:paraId="7C122F1F" w14:textId="48213F52" w:rsidR="00B36E61" w:rsidRPr="002415DA" w:rsidRDefault="004C7355" w:rsidP="003576A5">
      <w:pPr>
        <w:pStyle w:val="ListParagraph"/>
        <w:numPr>
          <w:ilvl w:val="0"/>
          <w:numId w:val="33"/>
        </w:numPr>
        <w:ind w:left="426" w:hanging="426"/>
        <w:contextualSpacing w:val="0"/>
        <w:rPr>
          <w:rFonts w:ascii="Times New Roman" w:hAnsi="Times New Roman"/>
          <w:sz w:val="24"/>
          <w:szCs w:val="24"/>
        </w:rPr>
      </w:pPr>
      <w:r w:rsidRPr="002415DA">
        <w:rPr>
          <w:rFonts w:ascii="Times New Roman" w:hAnsi="Times New Roman"/>
          <w:sz w:val="24"/>
          <w:szCs w:val="24"/>
        </w:rPr>
        <w:t>обезбеђење сезонских актив</w:t>
      </w:r>
      <w:r w:rsidR="006827DD" w:rsidRPr="002415DA">
        <w:rPr>
          <w:rFonts w:ascii="Times New Roman" w:hAnsi="Times New Roman"/>
          <w:sz w:val="24"/>
          <w:szCs w:val="24"/>
        </w:rPr>
        <w:t>ности, у свако доба године;</w:t>
      </w:r>
    </w:p>
    <w:p w14:paraId="60A6AE59" w14:textId="00D8585A" w:rsidR="00B36E61" w:rsidRPr="002415DA" w:rsidRDefault="004C7355" w:rsidP="003576A5">
      <w:pPr>
        <w:pStyle w:val="ListParagraph"/>
        <w:numPr>
          <w:ilvl w:val="0"/>
          <w:numId w:val="33"/>
        </w:numPr>
        <w:ind w:left="426" w:hanging="426"/>
        <w:contextualSpacing w:val="0"/>
        <w:rPr>
          <w:rFonts w:ascii="Times New Roman" w:hAnsi="Times New Roman"/>
          <w:sz w:val="24"/>
          <w:szCs w:val="24"/>
        </w:rPr>
      </w:pPr>
      <w:r w:rsidRPr="002415DA">
        <w:rPr>
          <w:rFonts w:ascii="Times New Roman" w:hAnsi="Times New Roman"/>
          <w:sz w:val="24"/>
          <w:szCs w:val="24"/>
        </w:rPr>
        <w:t xml:space="preserve">добро </w:t>
      </w:r>
      <w:r w:rsidR="00B36E61" w:rsidRPr="002415DA">
        <w:rPr>
          <w:rFonts w:ascii="Times New Roman" w:hAnsi="Times New Roman"/>
          <w:sz w:val="24"/>
          <w:szCs w:val="24"/>
        </w:rPr>
        <w:t xml:space="preserve">управљање и одржавање. </w:t>
      </w:r>
    </w:p>
    <w:p w14:paraId="757B8770" w14:textId="11D1D1F8" w:rsidR="00B36E61" w:rsidRPr="002415DA" w:rsidRDefault="00B36E61" w:rsidP="004C7355">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Поред наведеног, простор планског подручја захтева примену строгих мера заштите и својеврсно и изузетно пажљиво уклапање духа стамбених целина и објеката у будућем модерном изгледу овог </w:t>
      </w:r>
      <w:r w:rsidR="006827DD" w:rsidRPr="002415DA">
        <w:rPr>
          <w:rFonts w:ascii="Times New Roman" w:hAnsi="Times New Roman" w:cs="Times New Roman"/>
          <w:sz w:val="24"/>
          <w:szCs w:val="24"/>
          <w:lang w:val="sr-Cyrl-CS"/>
        </w:rPr>
        <w:t>дела г</w:t>
      </w:r>
      <w:r w:rsidRPr="002415DA">
        <w:rPr>
          <w:rFonts w:ascii="Times New Roman" w:hAnsi="Times New Roman" w:cs="Times New Roman"/>
          <w:sz w:val="24"/>
          <w:szCs w:val="24"/>
          <w:lang w:val="sr-Cyrl-CS"/>
        </w:rPr>
        <w:t>рада</w:t>
      </w:r>
      <w:r w:rsidR="001430A5" w:rsidRPr="002415DA">
        <w:rPr>
          <w:rFonts w:ascii="Times New Roman" w:eastAsiaTheme="minorHAnsi" w:hAnsi="Times New Roman" w:cs="Times New Roman"/>
          <w:spacing w:val="-2"/>
          <w:sz w:val="24"/>
          <w:szCs w:val="24"/>
          <w:lang w:val="sr-Cyrl-CS"/>
        </w:rPr>
        <w:t xml:space="preserve"> Београда</w:t>
      </w:r>
      <w:r w:rsidRPr="002415DA">
        <w:rPr>
          <w:rFonts w:ascii="Times New Roman" w:hAnsi="Times New Roman" w:cs="Times New Roman"/>
          <w:sz w:val="24"/>
          <w:szCs w:val="24"/>
          <w:lang w:val="sr-Cyrl-CS"/>
        </w:rPr>
        <w:t xml:space="preserve">. </w:t>
      </w:r>
    </w:p>
    <w:p w14:paraId="1F07BE3D" w14:textId="61DF2B9F" w:rsidR="00B36E61" w:rsidRPr="002415DA" w:rsidRDefault="00F218A5" w:rsidP="00814603">
      <w:pPr>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4.</w:t>
      </w:r>
      <w:r w:rsidRPr="002415DA">
        <w:rPr>
          <w:rFonts w:ascii="Times New Roman" w:hAnsi="Times New Roman" w:cs="Times New Roman"/>
          <w:sz w:val="24"/>
          <w:szCs w:val="24"/>
          <w:lang w:val="sr-Cyrl-CS"/>
        </w:rPr>
        <w:tab/>
      </w:r>
      <w:r w:rsidR="00B36E61" w:rsidRPr="002415DA">
        <w:rPr>
          <w:rFonts w:ascii="Times New Roman" w:hAnsi="Times New Roman"/>
          <w:caps/>
          <w:sz w:val="24"/>
          <w:szCs w:val="24"/>
          <w:lang w:val="sr-Cyrl-CS"/>
        </w:rPr>
        <w:t>РЕГИОНАЛНИ</w:t>
      </w:r>
      <w:r w:rsidR="00B36E61" w:rsidRPr="002415DA">
        <w:rPr>
          <w:rFonts w:ascii="Times New Roman" w:hAnsi="Times New Roman" w:cs="Times New Roman"/>
          <w:sz w:val="24"/>
          <w:szCs w:val="24"/>
          <w:lang w:val="sr-Cyrl-CS"/>
        </w:rPr>
        <w:t xml:space="preserve"> АСПЕКТ РАЗВОЈА ПОДРУЧЈА ПОСЕБНЕ НАМЕНЕ И ФУНКЦИОНАЛНЕ ВЕЗЕ И МЕЂУОДНОСИ СА ОКРУЖЕЊЕМ</w:t>
      </w:r>
    </w:p>
    <w:p w14:paraId="0719E907" w14:textId="28937AA7" w:rsidR="00B36E61" w:rsidRPr="002415DA" w:rsidRDefault="00B36E61" w:rsidP="004C7355">
      <w:pPr>
        <w:autoSpaceDE w:val="0"/>
        <w:autoSpaceDN w:val="0"/>
        <w:adjustRightInd w:val="0"/>
        <w:spacing w:before="120" w:after="120"/>
        <w:ind w:firstLine="720"/>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Стратегијом развоја града Београда</w:t>
      </w:r>
      <w:r w:rsidR="001430A5" w:rsidRPr="002415DA">
        <w:rPr>
          <w:rFonts w:ascii="Times New Roman" w:hAnsi="Times New Roman" w:cs="Times New Roman"/>
          <w:spacing w:val="-2"/>
          <w:sz w:val="24"/>
          <w:szCs w:val="24"/>
          <w:lang w:val="sr-Cyrl-CS"/>
        </w:rPr>
        <w:t xml:space="preserve"> („Службени лист </w:t>
      </w:r>
      <w:r w:rsidR="00EB5A75" w:rsidRPr="002415DA">
        <w:rPr>
          <w:rFonts w:ascii="Times New Roman" w:hAnsi="Times New Roman" w:cs="Times New Roman"/>
          <w:spacing w:val="-2"/>
          <w:sz w:val="24"/>
          <w:szCs w:val="24"/>
          <w:lang w:val="sr-Cyrl-CS"/>
        </w:rPr>
        <w:t xml:space="preserve">града </w:t>
      </w:r>
      <w:r w:rsidR="001430A5" w:rsidRPr="002415DA">
        <w:rPr>
          <w:rFonts w:ascii="Times New Roman" w:hAnsi="Times New Roman" w:cs="Times New Roman"/>
          <w:spacing w:val="-2"/>
          <w:sz w:val="24"/>
          <w:szCs w:val="24"/>
          <w:lang w:val="sr-Cyrl-CS"/>
        </w:rPr>
        <w:t>Београда”</w:t>
      </w:r>
      <w:r w:rsidRPr="002415DA">
        <w:rPr>
          <w:rFonts w:ascii="Times New Roman" w:hAnsi="Times New Roman" w:cs="Times New Roman"/>
          <w:spacing w:val="-2"/>
          <w:sz w:val="24"/>
          <w:szCs w:val="24"/>
          <w:lang w:val="sr-Cyrl-CS"/>
        </w:rPr>
        <w:t>,</w:t>
      </w:r>
      <w:r w:rsidR="006827DD" w:rsidRPr="002415DA">
        <w:rPr>
          <w:rFonts w:ascii="Times New Roman" w:hAnsi="Times New Roman" w:cs="Times New Roman"/>
          <w:spacing w:val="-2"/>
          <w:sz w:val="24"/>
          <w:szCs w:val="24"/>
          <w:lang w:val="sr-Cyrl-CS"/>
        </w:rPr>
        <w:t xml:space="preserve"> бр.</w:t>
      </w:r>
      <w:r w:rsidR="001430A5" w:rsidRPr="002415DA">
        <w:rPr>
          <w:rFonts w:ascii="Times New Roman" w:hAnsi="Times New Roman" w:cs="Times New Roman"/>
          <w:spacing w:val="-2"/>
          <w:sz w:val="24"/>
          <w:szCs w:val="24"/>
          <w:lang w:val="sr-Cyrl-CS"/>
        </w:rPr>
        <w:t xml:space="preserve"> 47/17</w:t>
      </w:r>
      <w:r w:rsidR="006827DD" w:rsidRPr="002415DA">
        <w:rPr>
          <w:rFonts w:ascii="Times New Roman" w:hAnsi="Times New Roman" w:cs="Times New Roman"/>
          <w:spacing w:val="-2"/>
          <w:sz w:val="24"/>
          <w:szCs w:val="24"/>
          <w:lang w:val="sr-Cyrl-CS"/>
        </w:rPr>
        <w:t xml:space="preserve"> и 55/17</w:t>
      </w:r>
      <w:r w:rsidR="001430A5" w:rsidRPr="002415DA">
        <w:rPr>
          <w:rFonts w:ascii="Times New Roman" w:hAnsi="Times New Roman" w:cs="Times New Roman"/>
          <w:spacing w:val="-2"/>
          <w:sz w:val="24"/>
          <w:szCs w:val="24"/>
          <w:lang w:val="sr-Cyrl-CS"/>
        </w:rPr>
        <w:t>),</w:t>
      </w:r>
      <w:r w:rsidRPr="002415DA">
        <w:rPr>
          <w:rFonts w:ascii="Times New Roman" w:hAnsi="Times New Roman" w:cs="Times New Roman"/>
          <w:spacing w:val="-2"/>
          <w:sz w:val="24"/>
          <w:szCs w:val="24"/>
          <w:lang w:val="sr-Cyrl-CS"/>
        </w:rPr>
        <w:t xml:space="preserve"> </w:t>
      </w:r>
      <w:r w:rsidRPr="002415DA">
        <w:rPr>
          <w:rFonts w:ascii="Times New Roman" w:hAnsi="Times New Roman" w:cs="Times New Roman"/>
          <w:bCs/>
          <w:spacing w:val="-2"/>
          <w:sz w:val="24"/>
          <w:szCs w:val="24"/>
          <w:lang w:val="sr-Cyrl-CS"/>
        </w:rPr>
        <w:t xml:space="preserve">усвојеном на седници Скупштине </w:t>
      </w:r>
      <w:r w:rsidR="004C7355" w:rsidRPr="002415DA">
        <w:rPr>
          <w:rFonts w:ascii="Times New Roman" w:hAnsi="Times New Roman" w:cs="Times New Roman"/>
          <w:bCs/>
          <w:spacing w:val="-2"/>
          <w:sz w:val="24"/>
          <w:szCs w:val="24"/>
          <w:lang w:val="sr-Cyrl-CS"/>
        </w:rPr>
        <w:t>г</w:t>
      </w:r>
      <w:r w:rsidRPr="002415DA">
        <w:rPr>
          <w:rFonts w:ascii="Times New Roman" w:hAnsi="Times New Roman" w:cs="Times New Roman"/>
          <w:bCs/>
          <w:spacing w:val="-2"/>
          <w:sz w:val="24"/>
          <w:szCs w:val="24"/>
          <w:lang w:val="sr-Cyrl-CS"/>
        </w:rPr>
        <w:t>рада Београда у јуну 2017.</w:t>
      </w:r>
      <w:r w:rsidR="00F51C6E" w:rsidRPr="002415DA">
        <w:rPr>
          <w:rFonts w:ascii="Times New Roman" w:hAnsi="Times New Roman" w:cs="Times New Roman"/>
          <w:bCs/>
          <w:spacing w:val="-2"/>
          <w:sz w:val="24"/>
          <w:szCs w:val="24"/>
          <w:lang w:val="sr-Cyrl-CS"/>
        </w:rPr>
        <w:t xml:space="preserve"> </w:t>
      </w:r>
      <w:r w:rsidRPr="002415DA">
        <w:rPr>
          <w:rFonts w:ascii="Times New Roman" w:hAnsi="Times New Roman" w:cs="Times New Roman"/>
          <w:bCs/>
          <w:spacing w:val="-2"/>
          <w:sz w:val="24"/>
          <w:szCs w:val="24"/>
          <w:lang w:val="sr-Cyrl-CS"/>
        </w:rPr>
        <w:t xml:space="preserve">године, </w:t>
      </w:r>
      <w:r w:rsidR="004C7355" w:rsidRPr="002415DA">
        <w:rPr>
          <w:rFonts w:ascii="Times New Roman" w:eastAsiaTheme="minorHAnsi" w:hAnsi="Times New Roman" w:cs="Times New Roman"/>
          <w:spacing w:val="-2"/>
          <w:sz w:val="24"/>
          <w:szCs w:val="24"/>
          <w:lang w:val="sr-Cyrl-CS"/>
        </w:rPr>
        <w:t>г</w:t>
      </w:r>
      <w:r w:rsidRPr="002415DA">
        <w:rPr>
          <w:rFonts w:ascii="Times New Roman" w:eastAsiaTheme="minorHAnsi" w:hAnsi="Times New Roman" w:cs="Times New Roman"/>
          <w:spacing w:val="-2"/>
          <w:sz w:val="24"/>
          <w:szCs w:val="24"/>
          <w:lang w:val="sr-Cyrl-CS"/>
        </w:rPr>
        <w:t>рад</w:t>
      </w:r>
      <w:r w:rsidR="001430A5" w:rsidRPr="002415DA">
        <w:rPr>
          <w:rFonts w:ascii="Times New Roman" w:eastAsiaTheme="minorHAnsi" w:hAnsi="Times New Roman" w:cs="Times New Roman"/>
          <w:spacing w:val="-2"/>
          <w:sz w:val="24"/>
          <w:szCs w:val="24"/>
          <w:lang w:val="sr-Cyrl-CS"/>
        </w:rPr>
        <w:t xml:space="preserve"> Београд</w:t>
      </w:r>
      <w:r w:rsidRPr="002415DA">
        <w:rPr>
          <w:rFonts w:ascii="Times New Roman" w:eastAsiaTheme="minorHAnsi" w:hAnsi="Times New Roman" w:cs="Times New Roman"/>
          <w:spacing w:val="-2"/>
          <w:sz w:val="24"/>
          <w:szCs w:val="24"/>
          <w:lang w:val="sr-Cyrl-CS"/>
        </w:rPr>
        <w:t xml:space="preserve"> се јасно определио за активности које воде јачању идентитета, рационалном располагању ресурсима, ефикасном управљању имовином у јавној својини, плански контролисаном развоју и уређењу јавног простора. Стратегија </w:t>
      </w:r>
      <w:r w:rsidRPr="002415DA">
        <w:rPr>
          <w:rFonts w:ascii="Times New Roman" w:hAnsi="Times New Roman" w:cs="Times New Roman"/>
          <w:spacing w:val="-2"/>
          <w:sz w:val="24"/>
          <w:szCs w:val="24"/>
          <w:lang w:val="sr-Cyrl-CS"/>
        </w:rPr>
        <w:t xml:space="preserve">зону београдског приобаља са својим природним и културним потенцијалима препознаје као једну од најзначајнијих предности и предиспозиција Београда у контексту његовог потенцијалног рангирања међу значајним европским метрополама, дефинишући и </w:t>
      </w:r>
      <w:r w:rsidR="001430A5" w:rsidRPr="002415DA">
        <w:rPr>
          <w:rFonts w:ascii="Times New Roman" w:hAnsi="Times New Roman" w:cs="Times New Roman"/>
          <w:spacing w:val="-2"/>
          <w:sz w:val="24"/>
          <w:szCs w:val="24"/>
          <w:lang w:val="sr-Cyrl-CS"/>
        </w:rPr>
        <w:t>„</w:t>
      </w:r>
      <w:r w:rsidRPr="002415DA">
        <w:rPr>
          <w:rFonts w:ascii="Times New Roman" w:hAnsi="Times New Roman" w:cs="Times New Roman"/>
          <w:spacing w:val="-2"/>
          <w:sz w:val="24"/>
          <w:szCs w:val="24"/>
          <w:lang w:val="sr-Cyrl-CS"/>
        </w:rPr>
        <w:t>културни идентитет Београда</w:t>
      </w:r>
      <w:r w:rsidR="001430A5" w:rsidRPr="002415DA">
        <w:rPr>
          <w:rFonts w:ascii="Times New Roman" w:hAnsi="Times New Roman" w:cs="Times New Roman"/>
          <w:spacing w:val="-2"/>
          <w:sz w:val="24"/>
          <w:szCs w:val="24"/>
          <w:lang w:val="sr-Cyrl-CS"/>
        </w:rPr>
        <w:t>”</w:t>
      </w:r>
      <w:r w:rsidRPr="002415DA">
        <w:rPr>
          <w:rFonts w:ascii="Times New Roman" w:hAnsi="Times New Roman" w:cs="Times New Roman"/>
          <w:spacing w:val="-2"/>
          <w:sz w:val="24"/>
          <w:szCs w:val="24"/>
          <w:lang w:val="sr-Cyrl-CS"/>
        </w:rPr>
        <w:t xml:space="preserve">, као </w:t>
      </w:r>
      <w:r w:rsidR="001430A5" w:rsidRPr="002415DA">
        <w:rPr>
          <w:rFonts w:ascii="Times New Roman" w:hAnsi="Times New Roman" w:cs="Times New Roman"/>
          <w:spacing w:val="-2"/>
          <w:sz w:val="24"/>
          <w:szCs w:val="24"/>
          <w:lang w:val="sr-Cyrl-CS"/>
        </w:rPr>
        <w:t>„</w:t>
      </w:r>
      <w:r w:rsidRPr="002415DA">
        <w:rPr>
          <w:rFonts w:ascii="Times New Roman" w:hAnsi="Times New Roman" w:cs="Times New Roman"/>
          <w:spacing w:val="-2"/>
          <w:sz w:val="24"/>
          <w:szCs w:val="24"/>
          <w:lang w:val="sr-Cyrl-CS"/>
        </w:rPr>
        <w:t>капитални симбол европског идентитета града Београда</w:t>
      </w:r>
      <w:r w:rsidR="00872813" w:rsidRPr="002415DA">
        <w:rPr>
          <w:rFonts w:ascii="Times New Roman" w:hAnsi="Times New Roman" w:cs="Times New Roman"/>
          <w:spacing w:val="-2"/>
          <w:sz w:val="24"/>
          <w:szCs w:val="24"/>
          <w:lang w:val="sr-Cyrl-CS"/>
        </w:rPr>
        <w:t>”</w:t>
      </w:r>
      <w:r w:rsidRPr="002415DA">
        <w:rPr>
          <w:rFonts w:ascii="Times New Roman" w:hAnsi="Times New Roman" w:cs="Times New Roman"/>
          <w:spacing w:val="-2"/>
          <w:sz w:val="24"/>
          <w:szCs w:val="24"/>
          <w:lang w:val="sr-Cyrl-CS"/>
        </w:rPr>
        <w:t>.</w:t>
      </w:r>
    </w:p>
    <w:p w14:paraId="080D743C" w14:textId="77777777" w:rsidR="00B36E61" w:rsidRPr="002415DA" w:rsidRDefault="00B36E61" w:rsidP="00D706F6">
      <w:pPr>
        <w:autoSpaceDE w:val="0"/>
        <w:autoSpaceDN w:val="0"/>
        <w:adjustRightInd w:val="0"/>
        <w:spacing w:before="120" w:after="120"/>
        <w:ind w:firstLine="720"/>
        <w:rPr>
          <w:rFonts w:ascii="Times New Roman" w:eastAsiaTheme="minorHAnsi" w:hAnsi="Times New Roman" w:cs="Times New Roman"/>
          <w:sz w:val="24"/>
          <w:szCs w:val="24"/>
          <w:lang w:val="sr-Cyrl-CS"/>
        </w:rPr>
      </w:pPr>
      <w:r w:rsidRPr="002415DA">
        <w:rPr>
          <w:rFonts w:ascii="Times New Roman" w:hAnsi="Times New Roman" w:cs="Times New Roman"/>
          <w:sz w:val="24"/>
          <w:szCs w:val="24"/>
          <w:lang w:val="sr-Cyrl-CS"/>
        </w:rPr>
        <w:t xml:space="preserve">У том смислу, као један од приоритета је наведен и </w:t>
      </w:r>
      <w:r w:rsidRPr="002415DA">
        <w:rPr>
          <w:rFonts w:ascii="Times New Roman" w:eastAsiaTheme="minorHAnsi" w:hAnsi="Times New Roman" w:cs="Times New Roman"/>
          <w:bCs/>
          <w:sz w:val="24"/>
          <w:szCs w:val="24"/>
          <w:lang w:val="sr-Cyrl-CS"/>
        </w:rPr>
        <w:t>„Унапређен идентитет града Београда</w:t>
      </w:r>
      <w:r w:rsidR="00872813" w:rsidRPr="002415DA">
        <w:rPr>
          <w:rFonts w:ascii="Times New Roman" w:eastAsiaTheme="minorHAnsi" w:hAnsi="Times New Roman" w:cs="Times New Roman"/>
          <w:bCs/>
          <w:sz w:val="24"/>
          <w:szCs w:val="24"/>
          <w:lang w:val="sr-Cyrl-CS"/>
        </w:rPr>
        <w:t>”</w:t>
      </w:r>
      <w:r w:rsidRPr="002415DA">
        <w:rPr>
          <w:rFonts w:ascii="Times New Roman" w:eastAsiaTheme="minorHAnsi" w:hAnsi="Times New Roman" w:cs="Times New Roman"/>
          <w:bCs/>
          <w:sz w:val="24"/>
          <w:szCs w:val="24"/>
          <w:lang w:val="sr-Cyrl-CS"/>
        </w:rPr>
        <w:t xml:space="preserve"> са следећим мерама: </w:t>
      </w:r>
    </w:p>
    <w:p w14:paraId="0730C83D" w14:textId="1392E94D" w:rsidR="00B36E61" w:rsidRPr="002415DA" w:rsidRDefault="004C7355" w:rsidP="000A0A7F">
      <w:pPr>
        <w:pStyle w:val="ListParagraph"/>
        <w:numPr>
          <w:ilvl w:val="0"/>
          <w:numId w:val="129"/>
        </w:numPr>
        <w:ind w:left="426" w:hanging="426"/>
        <w:contextualSpacing w:val="0"/>
        <w:rPr>
          <w:rFonts w:ascii="Times New Roman" w:hAnsi="Times New Roman"/>
          <w:sz w:val="24"/>
          <w:szCs w:val="24"/>
        </w:rPr>
      </w:pPr>
      <w:r w:rsidRPr="002415DA">
        <w:rPr>
          <w:rFonts w:ascii="Times New Roman" w:hAnsi="Times New Roman"/>
          <w:sz w:val="24"/>
          <w:szCs w:val="24"/>
        </w:rPr>
        <w:t>реализација пројеката и планова везаних за реке и приобаље;</w:t>
      </w:r>
    </w:p>
    <w:p w14:paraId="757E869A" w14:textId="7EA6B9A9" w:rsidR="00B36E61" w:rsidRPr="002415DA" w:rsidRDefault="004C7355" w:rsidP="000A0A7F">
      <w:pPr>
        <w:pStyle w:val="ListParagraph"/>
        <w:numPr>
          <w:ilvl w:val="0"/>
          <w:numId w:val="129"/>
        </w:numPr>
        <w:ind w:left="426" w:hanging="426"/>
        <w:contextualSpacing w:val="0"/>
        <w:rPr>
          <w:rFonts w:ascii="Times New Roman" w:hAnsi="Times New Roman"/>
          <w:sz w:val="24"/>
          <w:szCs w:val="24"/>
        </w:rPr>
      </w:pPr>
      <w:r w:rsidRPr="002415DA">
        <w:rPr>
          <w:rFonts w:ascii="Times New Roman" w:hAnsi="Times New Roman"/>
          <w:sz w:val="24"/>
          <w:szCs w:val="24"/>
        </w:rPr>
        <w:t>уређење јавних простора Београда;</w:t>
      </w:r>
    </w:p>
    <w:p w14:paraId="11FEB5DD" w14:textId="018F76F2" w:rsidR="00B36E61" w:rsidRPr="002415DA" w:rsidRDefault="004C7355" w:rsidP="000A0A7F">
      <w:pPr>
        <w:pStyle w:val="ListParagraph"/>
        <w:numPr>
          <w:ilvl w:val="0"/>
          <w:numId w:val="129"/>
        </w:numPr>
        <w:ind w:left="426" w:hanging="426"/>
        <w:contextualSpacing w:val="0"/>
        <w:rPr>
          <w:rFonts w:ascii="Times New Roman" w:hAnsi="Times New Roman"/>
          <w:sz w:val="24"/>
          <w:szCs w:val="24"/>
        </w:rPr>
      </w:pPr>
      <w:r w:rsidRPr="002415DA">
        <w:rPr>
          <w:rFonts w:ascii="Times New Roman" w:hAnsi="Times New Roman"/>
          <w:sz w:val="24"/>
          <w:szCs w:val="24"/>
        </w:rPr>
        <w:t>јавни урбанистички и архитектонски конкурси;</w:t>
      </w:r>
    </w:p>
    <w:p w14:paraId="739392C2" w14:textId="67EE1E73" w:rsidR="00B36E61" w:rsidRPr="002415DA" w:rsidRDefault="004C7355" w:rsidP="000A0A7F">
      <w:pPr>
        <w:pStyle w:val="ListParagraph"/>
        <w:numPr>
          <w:ilvl w:val="0"/>
          <w:numId w:val="129"/>
        </w:numPr>
        <w:ind w:left="426" w:hanging="426"/>
        <w:contextualSpacing w:val="0"/>
        <w:rPr>
          <w:rFonts w:ascii="Times New Roman" w:hAnsi="Times New Roman"/>
          <w:sz w:val="24"/>
          <w:szCs w:val="24"/>
        </w:rPr>
      </w:pPr>
      <w:r w:rsidRPr="002415DA">
        <w:rPr>
          <w:rFonts w:ascii="Times New Roman" w:hAnsi="Times New Roman"/>
          <w:sz w:val="24"/>
          <w:szCs w:val="24"/>
        </w:rPr>
        <w:t>уређење и ревитализација културно-исто</w:t>
      </w:r>
      <w:r w:rsidR="00514C78">
        <w:rPr>
          <w:rFonts w:ascii="Times New Roman" w:hAnsi="Times New Roman"/>
          <w:sz w:val="24"/>
          <w:szCs w:val="24"/>
        </w:rPr>
        <w:t xml:space="preserve">ријских целина града </w:t>
      </w:r>
      <w:r w:rsidR="00514C78">
        <w:rPr>
          <w:rFonts w:ascii="Times New Roman" w:hAnsi="Times New Roman"/>
          <w:sz w:val="24"/>
          <w:szCs w:val="24"/>
          <w:lang w:val="sr-Cyrl-RS"/>
        </w:rPr>
        <w:t>Б</w:t>
      </w:r>
      <w:r w:rsidR="006827DD" w:rsidRPr="002415DA">
        <w:rPr>
          <w:rFonts w:ascii="Times New Roman" w:hAnsi="Times New Roman"/>
          <w:sz w:val="24"/>
          <w:szCs w:val="24"/>
        </w:rPr>
        <w:t>еограда;</w:t>
      </w:r>
    </w:p>
    <w:p w14:paraId="7F721482" w14:textId="49961CC9" w:rsidR="00B36E61" w:rsidRPr="002415DA" w:rsidRDefault="004C7355" w:rsidP="000A0A7F">
      <w:pPr>
        <w:pStyle w:val="ListParagraph"/>
        <w:numPr>
          <w:ilvl w:val="0"/>
          <w:numId w:val="129"/>
        </w:numPr>
        <w:ind w:left="426" w:hanging="426"/>
        <w:contextualSpacing w:val="0"/>
        <w:rPr>
          <w:rFonts w:ascii="Times New Roman" w:hAnsi="Times New Roman"/>
          <w:sz w:val="24"/>
          <w:szCs w:val="24"/>
        </w:rPr>
      </w:pPr>
      <w:r w:rsidRPr="002415DA">
        <w:rPr>
          <w:rFonts w:ascii="Times New Roman" w:hAnsi="Times New Roman"/>
          <w:sz w:val="24"/>
          <w:szCs w:val="24"/>
        </w:rPr>
        <w:t xml:space="preserve">позиционирање </w:t>
      </w:r>
      <w:r w:rsidR="00B36E61" w:rsidRPr="002415DA">
        <w:rPr>
          <w:rFonts w:ascii="Times New Roman" w:hAnsi="Times New Roman"/>
          <w:sz w:val="24"/>
          <w:szCs w:val="24"/>
        </w:rPr>
        <w:t xml:space="preserve">Београда на глобалној мапи атрактивних градова. </w:t>
      </w:r>
    </w:p>
    <w:p w14:paraId="5689BF21" w14:textId="77777777" w:rsidR="00B36E61" w:rsidRPr="002415DA" w:rsidRDefault="00B36E61" w:rsidP="004C7355">
      <w:pPr>
        <w:autoSpaceDE w:val="0"/>
        <w:autoSpaceDN w:val="0"/>
        <w:adjustRightInd w:val="0"/>
        <w:spacing w:before="120" w:after="120"/>
        <w:ind w:firstLine="720"/>
        <w:rPr>
          <w:rFonts w:ascii="Times New Roman" w:hAnsi="Times New Roman"/>
          <w:sz w:val="24"/>
          <w:szCs w:val="24"/>
          <w:lang w:val="sr-Cyrl-CS"/>
        </w:rPr>
      </w:pPr>
      <w:r w:rsidRPr="002415DA">
        <w:rPr>
          <w:rFonts w:ascii="Times New Roman" w:hAnsi="Times New Roman"/>
          <w:sz w:val="24"/>
          <w:szCs w:val="24"/>
          <w:lang w:val="sr-Cyrl-CS"/>
        </w:rPr>
        <w:t>Регионални аспект, можда и тренутно несагледив, огледа се у могућности да планско подручје постане најснажнији генератор будућих промена у свом окружењу, почев од најближег, преко регионалног до чак међународног нивоа. Очекује се:</w:t>
      </w:r>
    </w:p>
    <w:p w14:paraId="7D763139" w14:textId="77777777" w:rsidR="00B36E61" w:rsidRPr="002415DA" w:rsidRDefault="00B36E61" w:rsidP="003576A5">
      <w:pPr>
        <w:pStyle w:val="ListParagraph"/>
        <w:numPr>
          <w:ilvl w:val="0"/>
          <w:numId w:val="52"/>
        </w:numPr>
        <w:ind w:left="426" w:hanging="426"/>
        <w:contextualSpacing w:val="0"/>
        <w:rPr>
          <w:rFonts w:ascii="Times New Roman" w:hAnsi="Times New Roman"/>
          <w:sz w:val="24"/>
          <w:szCs w:val="24"/>
        </w:rPr>
      </w:pPr>
      <w:r w:rsidRPr="002415DA">
        <w:rPr>
          <w:rFonts w:ascii="Times New Roman" w:hAnsi="Times New Roman"/>
          <w:sz w:val="24"/>
          <w:szCs w:val="24"/>
        </w:rPr>
        <w:t>наставак изградње заштитне обалоутврде, где је пристаниште „Винча једна од међустаница јавног превоза на рекама ка марини „Гроцка</w:t>
      </w:r>
      <w:r w:rsidR="00872813" w:rsidRPr="002415DA">
        <w:rPr>
          <w:rFonts w:ascii="Times New Roman" w:hAnsi="Times New Roman"/>
          <w:sz w:val="24"/>
          <w:szCs w:val="24"/>
        </w:rPr>
        <w:t>”</w:t>
      </w:r>
      <w:r w:rsidRPr="002415DA">
        <w:rPr>
          <w:rFonts w:ascii="Times New Roman" w:hAnsi="Times New Roman"/>
          <w:sz w:val="24"/>
          <w:szCs w:val="24"/>
        </w:rPr>
        <w:t>;</w:t>
      </w:r>
    </w:p>
    <w:p w14:paraId="3A4B488D" w14:textId="33006068" w:rsidR="00B36E61" w:rsidRPr="002415DA" w:rsidRDefault="00B36E61" w:rsidP="00B15298">
      <w:pPr>
        <w:pStyle w:val="ListParagraph"/>
        <w:numPr>
          <w:ilvl w:val="0"/>
          <w:numId w:val="52"/>
        </w:numPr>
        <w:contextualSpacing w:val="0"/>
        <w:rPr>
          <w:rFonts w:ascii="Times New Roman" w:hAnsi="Times New Roman"/>
          <w:sz w:val="24"/>
          <w:szCs w:val="24"/>
        </w:rPr>
      </w:pPr>
      <w:r w:rsidRPr="002415DA">
        <w:rPr>
          <w:rFonts w:ascii="Times New Roman" w:hAnsi="Times New Roman"/>
          <w:sz w:val="24"/>
          <w:szCs w:val="24"/>
        </w:rPr>
        <w:t xml:space="preserve">да Бело брдо стварно постане важна тачка у културном итинереру и туристичкој понуди </w:t>
      </w:r>
      <w:r w:rsidR="004C7355" w:rsidRPr="002415DA">
        <w:rPr>
          <w:rFonts w:ascii="Times New Roman" w:hAnsi="Times New Roman"/>
          <w:sz w:val="24"/>
          <w:szCs w:val="24"/>
        </w:rPr>
        <w:t>г</w:t>
      </w:r>
      <w:r w:rsidRPr="002415DA">
        <w:rPr>
          <w:rFonts w:ascii="Times New Roman" w:hAnsi="Times New Roman"/>
          <w:sz w:val="24"/>
          <w:szCs w:val="24"/>
        </w:rPr>
        <w:t xml:space="preserve">рада; </w:t>
      </w:r>
    </w:p>
    <w:p w14:paraId="752B11FA" w14:textId="0CF48549" w:rsidR="00B36E61" w:rsidRPr="002415DA" w:rsidRDefault="00B36E61" w:rsidP="00B15298">
      <w:pPr>
        <w:pStyle w:val="ListParagraph"/>
        <w:numPr>
          <w:ilvl w:val="0"/>
          <w:numId w:val="52"/>
        </w:numPr>
        <w:contextualSpacing w:val="0"/>
        <w:rPr>
          <w:rFonts w:ascii="Times New Roman" w:hAnsi="Times New Roman"/>
          <w:sz w:val="24"/>
          <w:szCs w:val="24"/>
        </w:rPr>
      </w:pPr>
      <w:r w:rsidRPr="002415DA">
        <w:rPr>
          <w:rFonts w:ascii="Times New Roman" w:hAnsi="Times New Roman"/>
          <w:sz w:val="24"/>
          <w:szCs w:val="24"/>
        </w:rPr>
        <w:t xml:space="preserve">нови импулс наставку изградње и коначном завршетку обилазнице око Београда, са друмско-железничким мостом у непосредној близини; </w:t>
      </w:r>
    </w:p>
    <w:p w14:paraId="105D8BF9" w14:textId="77777777" w:rsidR="00B36E61" w:rsidRPr="002415DA" w:rsidRDefault="00B36E61" w:rsidP="00B15298">
      <w:pPr>
        <w:pStyle w:val="ListParagraph"/>
        <w:numPr>
          <w:ilvl w:val="0"/>
          <w:numId w:val="52"/>
        </w:numPr>
        <w:contextualSpacing w:val="0"/>
        <w:rPr>
          <w:rFonts w:ascii="Times New Roman" w:hAnsi="Times New Roman"/>
          <w:sz w:val="24"/>
          <w:szCs w:val="24"/>
        </w:rPr>
      </w:pPr>
      <w:r w:rsidRPr="002415DA">
        <w:rPr>
          <w:rFonts w:ascii="Times New Roman" w:hAnsi="Times New Roman"/>
          <w:sz w:val="24"/>
          <w:szCs w:val="24"/>
        </w:rPr>
        <w:t xml:space="preserve">низ пратећих, инфраструктурних и пројеката у функцији развоја културе и туризма. </w:t>
      </w:r>
    </w:p>
    <w:p w14:paraId="6FCF9583" w14:textId="6D6B3048" w:rsidR="00B36E61" w:rsidRPr="002415DA" w:rsidRDefault="00B36E61" w:rsidP="004C7355">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Коначно, на међународном нивоу, зона „винчанског неолита</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са новим симболом визуелног идентитета, разноврсношћу урбаних структура, вишеслојним културним наслеђем </w:t>
      </w:r>
      <w:r w:rsidRPr="002415DA">
        <w:rPr>
          <w:rFonts w:ascii="Times New Roman" w:hAnsi="Times New Roman" w:cs="Times New Roman"/>
          <w:sz w:val="24"/>
          <w:szCs w:val="24"/>
          <w:lang w:val="sr-Cyrl-CS"/>
        </w:rPr>
        <w:lastRenderedPageBreak/>
        <w:t xml:space="preserve">и богатством зеленила, представља капитал </w:t>
      </w:r>
      <w:r w:rsidR="004C7355" w:rsidRPr="002415DA">
        <w:rPr>
          <w:rFonts w:ascii="Times New Roman" w:hAnsi="Times New Roman" w:cs="Times New Roman"/>
          <w:sz w:val="24"/>
          <w:szCs w:val="24"/>
          <w:lang w:val="sr-Cyrl-CS"/>
        </w:rPr>
        <w:t>г</w:t>
      </w:r>
      <w:r w:rsidRPr="002415DA">
        <w:rPr>
          <w:rFonts w:ascii="Times New Roman" w:hAnsi="Times New Roman" w:cs="Times New Roman"/>
          <w:sz w:val="24"/>
          <w:szCs w:val="24"/>
          <w:lang w:val="sr-Cyrl-CS"/>
        </w:rPr>
        <w:t>рада чије максимално културно и економско вредновање јесте стратешко опредељење као основ специфичне, позитивне конкурентности метрополама у европском окружењу.</w:t>
      </w:r>
    </w:p>
    <w:p w14:paraId="09A7BC6D" w14:textId="79CEACEE" w:rsidR="001430A5" w:rsidRPr="002415DA" w:rsidRDefault="001430A5" w:rsidP="00361A30">
      <w:pPr>
        <w:spacing w:before="240" w:after="240"/>
        <w:jc w:val="center"/>
        <w:rPr>
          <w:rFonts w:ascii="Times New Roman" w:hAnsi="Times New Roman"/>
          <w:sz w:val="24"/>
          <w:szCs w:val="24"/>
          <w:lang w:val="sr-Cyrl-CS"/>
        </w:rPr>
      </w:pPr>
      <w:r w:rsidRPr="002415DA">
        <w:rPr>
          <w:rFonts w:ascii="Times New Roman" w:hAnsi="Times New Roman" w:cs="Times New Roman"/>
          <w:sz w:val="24"/>
          <w:szCs w:val="24"/>
          <w:lang w:val="sr-Cyrl-CS"/>
        </w:rPr>
        <w:t>I</w:t>
      </w:r>
      <w:r w:rsidR="00361A30" w:rsidRPr="002415DA">
        <w:rPr>
          <w:rFonts w:ascii="Times New Roman" w:hAnsi="Times New Roman" w:cs="Times New Roman"/>
          <w:sz w:val="24"/>
          <w:szCs w:val="24"/>
          <w:lang w:val="sr-Cyrl-CS"/>
        </w:rPr>
        <w:t>II</w:t>
      </w:r>
      <w:r w:rsidR="008C0B64" w:rsidRPr="002415DA">
        <w:rPr>
          <w:rFonts w:ascii="Times New Roman" w:hAnsi="Times New Roman" w:cs="Times New Roman"/>
          <w:sz w:val="24"/>
          <w:szCs w:val="24"/>
          <w:lang w:val="sr-Cyrl-CS"/>
        </w:rPr>
        <w:t>.</w:t>
      </w:r>
      <w:r w:rsidR="00BF64F3" w:rsidRPr="002415DA">
        <w:rPr>
          <w:rFonts w:ascii="Times New Roman" w:hAnsi="Times New Roman" w:cs="Times New Roman"/>
          <w:sz w:val="24"/>
          <w:szCs w:val="24"/>
          <w:lang w:val="sr-Cyrl-CS"/>
        </w:rPr>
        <w:tab/>
      </w:r>
      <w:r w:rsidRPr="002415DA">
        <w:rPr>
          <w:rFonts w:ascii="Times New Roman" w:hAnsi="Times New Roman"/>
          <w:caps/>
          <w:sz w:val="24"/>
          <w:szCs w:val="24"/>
          <w:lang w:val="sr-Cyrl-CS"/>
        </w:rPr>
        <w:t>ПЛАНСКА РЕШЕЊА</w:t>
      </w:r>
    </w:p>
    <w:p w14:paraId="02F46291" w14:textId="25532266" w:rsidR="00CA0157" w:rsidRPr="002415DA" w:rsidRDefault="00CA0157" w:rsidP="00814603">
      <w:pPr>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1.</w:t>
      </w:r>
      <w:r w:rsidRPr="002415DA">
        <w:rPr>
          <w:rFonts w:ascii="Times New Roman" w:hAnsi="Times New Roman" w:cs="Times New Roman"/>
          <w:sz w:val="24"/>
          <w:szCs w:val="24"/>
          <w:lang w:val="sr-Cyrl-CS"/>
        </w:rPr>
        <w:tab/>
        <w:t>ЗАШТИТА, УРЕЂЕЊЕ И КОРИШЋЕЊЕ ПРИРОДНИХ СИСТЕМА</w:t>
      </w:r>
    </w:p>
    <w:p w14:paraId="7475F44B" w14:textId="77777777" w:rsidR="00CA0157" w:rsidRPr="002415DA" w:rsidRDefault="00CA0157" w:rsidP="004C7355">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Заштита природних ресурса се заснива на спровођењу следећих планских решења:</w:t>
      </w:r>
    </w:p>
    <w:p w14:paraId="6C29D41C" w14:textId="76EB41DE" w:rsidR="00CA0157" w:rsidRPr="002415DA" w:rsidRDefault="00CA0157" w:rsidP="003576A5">
      <w:pPr>
        <w:pStyle w:val="ListParagraph"/>
        <w:numPr>
          <w:ilvl w:val="0"/>
          <w:numId w:val="54"/>
        </w:numPr>
        <w:ind w:left="426" w:hanging="426"/>
        <w:rPr>
          <w:rFonts w:ascii="Times New Roman" w:hAnsi="Times New Roman"/>
          <w:sz w:val="24"/>
          <w:szCs w:val="24"/>
        </w:rPr>
      </w:pPr>
      <w:r w:rsidRPr="002415DA">
        <w:rPr>
          <w:rFonts w:ascii="Times New Roman" w:hAnsi="Times New Roman"/>
          <w:sz w:val="24"/>
          <w:szCs w:val="24"/>
        </w:rPr>
        <w:t>ради заштите воде и тла неопходно је извршити комунално опремање простора (кишна и фекална канализација, постројења за</w:t>
      </w:r>
      <w:r w:rsidR="006827DD" w:rsidRPr="002415DA">
        <w:rPr>
          <w:rFonts w:ascii="Times New Roman" w:hAnsi="Times New Roman"/>
          <w:sz w:val="24"/>
          <w:szCs w:val="24"/>
        </w:rPr>
        <w:t xml:space="preserve"> пречишћавање отпадних вода итд</w:t>
      </w:r>
      <w:r w:rsidRPr="002415DA">
        <w:rPr>
          <w:rFonts w:ascii="Times New Roman" w:hAnsi="Times New Roman"/>
          <w:sz w:val="24"/>
          <w:szCs w:val="24"/>
        </w:rPr>
        <w:t>);</w:t>
      </w:r>
    </w:p>
    <w:p w14:paraId="1BBB387A" w14:textId="63E0B7DF" w:rsidR="00CA0157" w:rsidRPr="002415DA" w:rsidRDefault="00CA0157" w:rsidP="00B15298">
      <w:pPr>
        <w:pStyle w:val="ListParagraph"/>
        <w:numPr>
          <w:ilvl w:val="0"/>
          <w:numId w:val="54"/>
        </w:numPr>
        <w:ind w:left="360"/>
        <w:rPr>
          <w:rFonts w:ascii="Times New Roman" w:hAnsi="Times New Roman"/>
          <w:sz w:val="24"/>
          <w:szCs w:val="24"/>
        </w:rPr>
      </w:pPr>
      <w:r w:rsidRPr="002415DA">
        <w:rPr>
          <w:rFonts w:ascii="Times New Roman" w:hAnsi="Times New Roman"/>
          <w:sz w:val="24"/>
          <w:szCs w:val="24"/>
        </w:rPr>
        <w:t>реконструкција обалоутврде до коте 76,50 m</w:t>
      </w:r>
      <w:r w:rsidR="006827DD" w:rsidRPr="002415DA">
        <w:rPr>
          <w:rFonts w:ascii="Times New Roman" w:hAnsi="Times New Roman"/>
          <w:sz w:val="24"/>
          <w:szCs w:val="24"/>
        </w:rPr>
        <w:t xml:space="preserve"> нв;</w:t>
      </w:r>
    </w:p>
    <w:p w14:paraId="78724EFF" w14:textId="50DFE6A5" w:rsidR="00CA0157" w:rsidRPr="002415DA" w:rsidRDefault="00CA0157" w:rsidP="00B15298">
      <w:pPr>
        <w:pStyle w:val="ListParagraph"/>
        <w:numPr>
          <w:ilvl w:val="0"/>
          <w:numId w:val="54"/>
        </w:numPr>
        <w:ind w:left="360"/>
        <w:rPr>
          <w:rFonts w:ascii="Times New Roman" w:hAnsi="Times New Roman"/>
          <w:spacing w:val="-2"/>
          <w:sz w:val="24"/>
          <w:szCs w:val="24"/>
        </w:rPr>
      </w:pPr>
      <w:r w:rsidRPr="002415DA">
        <w:rPr>
          <w:rFonts w:ascii="Times New Roman" w:hAnsi="Times New Roman"/>
          <w:spacing w:val="-2"/>
          <w:sz w:val="24"/>
          <w:szCs w:val="24"/>
        </w:rPr>
        <w:t>коришћење обновљивих извора ен</w:t>
      </w:r>
      <w:r w:rsidR="006827DD" w:rsidRPr="002415DA">
        <w:rPr>
          <w:rFonts w:ascii="Times New Roman" w:hAnsi="Times New Roman"/>
          <w:spacing w:val="-2"/>
          <w:sz w:val="24"/>
          <w:szCs w:val="24"/>
        </w:rPr>
        <w:t>ергије и то: биомасе, енергије с</w:t>
      </w:r>
      <w:r w:rsidRPr="002415DA">
        <w:rPr>
          <w:rFonts w:ascii="Times New Roman" w:hAnsi="Times New Roman"/>
          <w:spacing w:val="-2"/>
          <w:sz w:val="24"/>
          <w:szCs w:val="24"/>
        </w:rPr>
        <w:t>унца и геотермалних извора.</w:t>
      </w:r>
    </w:p>
    <w:p w14:paraId="3F0F7B32" w14:textId="52C3F881" w:rsidR="00DC0211" w:rsidRPr="002415DA" w:rsidRDefault="00DC0211" w:rsidP="003576A5">
      <w:pPr>
        <w:autoSpaceDE w:val="0"/>
        <w:autoSpaceDN w:val="0"/>
        <w:adjustRightInd w:val="0"/>
        <w:spacing w:before="120" w:after="120"/>
        <w:ind w:firstLine="720"/>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 xml:space="preserve">Сва правила уређења на планском подручју имају императив заштите предела </w:t>
      </w:r>
      <w:r w:rsidR="003576A5" w:rsidRPr="002415DA">
        <w:rPr>
          <w:rFonts w:ascii="Times New Roman" w:hAnsi="Times New Roman" w:cs="Times New Roman"/>
          <w:spacing w:val="-4"/>
          <w:sz w:val="24"/>
          <w:szCs w:val="24"/>
          <w:lang w:val="sr-Cyrl-CS"/>
        </w:rPr>
        <w:t xml:space="preserve">и заштите природе. </w:t>
      </w:r>
      <w:r w:rsidRPr="002415DA">
        <w:rPr>
          <w:rFonts w:ascii="Times New Roman" w:hAnsi="Times New Roman" w:cs="Times New Roman"/>
          <w:sz w:val="24"/>
          <w:szCs w:val="24"/>
          <w:lang w:val="sr-Cyrl-CS"/>
        </w:rPr>
        <w:t xml:space="preserve">Планирана интегрална заштита, уређење и нега предела подразумева подстицање традиционалних облика коришћења земљишта, регулацију грађења и уређивања простора у складу са карактером предела и традицијом грађења, спречавање ширења насеља и заустављањем непланске изградње, стимулисање коришћења постојећег грађевинског фонда, усклађивањем изградње инфраструктурних коридора и објеката са карактером и капацитетом предела и очувањем и афирмацијом карактеристичних културних и природних елемената у структури и слици предела (морфологија терена, водотоци, шуме, засади, насеља и објекти), као и креирањe идентитета насеља заснованог на очувању и ревитализацији традиционалне архитектуре и постојећег квалитетног грађевинског фонда, као и на новој изградњи која уважава специфични рурални карактер физичке структуре насеља. </w:t>
      </w:r>
    </w:p>
    <w:p w14:paraId="4FF5F159" w14:textId="69165164" w:rsidR="00DC0211" w:rsidRPr="002415DA" w:rsidRDefault="00DC0211" w:rsidP="004C7355">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Заштита природе, заснована на очувању и одрживом коришћењу природних добара и природних вредности, спроводи се у складу са Законом о заштити природе („Сл</w:t>
      </w:r>
      <w:r w:rsidR="001430A5" w:rsidRPr="002415DA">
        <w:rPr>
          <w:rFonts w:ascii="Times New Roman" w:hAnsi="Times New Roman" w:cs="Times New Roman"/>
          <w:sz w:val="24"/>
          <w:szCs w:val="24"/>
          <w:lang w:val="sr-Cyrl-CS"/>
        </w:rPr>
        <w:t>ужбени</w:t>
      </w:r>
      <w:r w:rsidRPr="002415DA">
        <w:rPr>
          <w:rFonts w:ascii="Times New Roman" w:hAnsi="Times New Roman" w:cs="Times New Roman"/>
          <w:sz w:val="24"/>
          <w:szCs w:val="24"/>
          <w:lang w:val="sr-Cyrl-CS"/>
        </w:rPr>
        <w:t xml:space="preserve"> гласник РС</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бр. 36/09, 88/10, 91/10</w:t>
      </w:r>
      <w:r w:rsidR="006827DD" w:rsidRPr="002415DA">
        <w:rPr>
          <w:rFonts w:ascii="Times New Roman" w:hAnsi="Times New Roman" w:cs="Times New Roman"/>
          <w:sz w:val="24"/>
          <w:szCs w:val="24"/>
          <w:lang w:val="sr-Cyrl-CS"/>
        </w:rPr>
        <w:t xml:space="preserve"> - исправка</w:t>
      </w:r>
      <w:r w:rsidRPr="002415DA">
        <w:rPr>
          <w:rFonts w:ascii="Times New Roman" w:hAnsi="Times New Roman" w:cs="Times New Roman"/>
          <w:sz w:val="24"/>
          <w:szCs w:val="24"/>
          <w:lang w:val="sr-Cyrl-CS"/>
        </w:rPr>
        <w:t xml:space="preserve"> и 14/16),</w:t>
      </w:r>
      <w:r w:rsidR="004C7355"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 xml:space="preserve"> Законом о заштити животне средине</w:t>
      </w:r>
      <w:r w:rsidR="00A55970" w:rsidRPr="002415DA">
        <w:rPr>
          <w:rFonts w:ascii="Times New Roman" w:hAnsi="Times New Roman" w:cs="Times New Roman"/>
          <w:sz w:val="24"/>
          <w:szCs w:val="24"/>
          <w:lang w:val="sr-Cyrl-CS"/>
        </w:rPr>
        <w:t xml:space="preserve"> </w:t>
      </w:r>
      <w:r w:rsidR="00A55970" w:rsidRPr="002415DA">
        <w:rPr>
          <w:rFonts w:ascii="Times New Roman" w:hAnsi="Times New Roman"/>
          <w:sz w:val="24"/>
          <w:szCs w:val="24"/>
          <w:lang w:val="sr-Cyrl-CS"/>
        </w:rPr>
        <w:t>(„Службени гласник РС”, бр</w:t>
      </w:r>
      <w:r w:rsidR="00A32D25">
        <w:rPr>
          <w:rFonts w:ascii="Times New Roman" w:hAnsi="Times New Roman"/>
          <w:sz w:val="24"/>
          <w:szCs w:val="24"/>
          <w:lang w:val="sr-Cyrl-CS"/>
        </w:rPr>
        <w:t>.</w:t>
      </w:r>
      <w:r w:rsidR="00A55970" w:rsidRPr="002415DA">
        <w:rPr>
          <w:rFonts w:ascii="Times New Roman" w:hAnsi="Times New Roman"/>
          <w:sz w:val="24"/>
          <w:szCs w:val="24"/>
          <w:lang w:val="sr-Cyrl-CS"/>
        </w:rPr>
        <w:t xml:space="preserve"> 135/04, 36/09, 36/09</w:t>
      </w:r>
      <w:r w:rsidR="006827DD" w:rsidRPr="002415DA">
        <w:rPr>
          <w:rFonts w:ascii="Times New Roman" w:hAnsi="Times New Roman"/>
          <w:sz w:val="24"/>
          <w:szCs w:val="24"/>
          <w:lang w:val="sr-Cyrl-CS"/>
        </w:rPr>
        <w:t xml:space="preserve"> </w:t>
      </w:r>
      <w:r w:rsidR="00A55970" w:rsidRPr="002415DA">
        <w:rPr>
          <w:rFonts w:ascii="Times New Roman" w:hAnsi="Times New Roman"/>
          <w:sz w:val="24"/>
          <w:szCs w:val="24"/>
          <w:lang w:val="sr-Cyrl-CS"/>
        </w:rPr>
        <w:t>-</w:t>
      </w:r>
      <w:r w:rsidR="006827DD" w:rsidRPr="002415DA">
        <w:rPr>
          <w:rFonts w:ascii="Times New Roman" w:hAnsi="Times New Roman"/>
          <w:sz w:val="24"/>
          <w:szCs w:val="24"/>
          <w:lang w:val="sr-Cyrl-CS"/>
        </w:rPr>
        <w:t xml:space="preserve"> </w:t>
      </w:r>
      <w:r w:rsidR="00A55970" w:rsidRPr="002415DA">
        <w:rPr>
          <w:rFonts w:ascii="Times New Roman" w:hAnsi="Times New Roman"/>
          <w:sz w:val="24"/>
          <w:szCs w:val="24"/>
          <w:lang w:val="sr-Cyrl-CS"/>
        </w:rPr>
        <w:t>др. закон, 72/09</w:t>
      </w:r>
      <w:r w:rsidR="006827DD" w:rsidRPr="002415DA">
        <w:rPr>
          <w:rFonts w:ascii="Times New Roman" w:hAnsi="Times New Roman"/>
          <w:sz w:val="24"/>
          <w:szCs w:val="24"/>
          <w:lang w:val="sr-Cyrl-CS"/>
        </w:rPr>
        <w:t xml:space="preserve"> </w:t>
      </w:r>
      <w:r w:rsidR="00A55970" w:rsidRPr="002415DA">
        <w:rPr>
          <w:rFonts w:ascii="Times New Roman" w:hAnsi="Times New Roman"/>
          <w:sz w:val="24"/>
          <w:szCs w:val="24"/>
          <w:lang w:val="sr-Cyrl-CS"/>
        </w:rPr>
        <w:t>-</w:t>
      </w:r>
      <w:r w:rsidR="006827DD" w:rsidRPr="002415DA">
        <w:rPr>
          <w:rFonts w:ascii="Times New Roman" w:hAnsi="Times New Roman"/>
          <w:sz w:val="24"/>
          <w:szCs w:val="24"/>
          <w:lang w:val="sr-Cyrl-CS"/>
        </w:rPr>
        <w:t xml:space="preserve"> </w:t>
      </w:r>
      <w:r w:rsidR="00A55970" w:rsidRPr="002415DA">
        <w:rPr>
          <w:rFonts w:ascii="Times New Roman" w:hAnsi="Times New Roman"/>
          <w:sz w:val="24"/>
          <w:szCs w:val="24"/>
          <w:lang w:val="sr-Cyrl-CS"/>
        </w:rPr>
        <w:t>др. закон,  43/11-УС и 14/16)</w:t>
      </w:r>
      <w:r w:rsidRPr="002415DA">
        <w:rPr>
          <w:rFonts w:ascii="Times New Roman" w:hAnsi="Times New Roman" w:cs="Times New Roman"/>
          <w:sz w:val="24"/>
          <w:szCs w:val="24"/>
          <w:lang w:val="sr-Cyrl-CS"/>
        </w:rPr>
        <w:t xml:space="preserve">, Уредбом о еколошкој мрежи и др. </w:t>
      </w:r>
    </w:p>
    <w:p w14:paraId="2938C869" w14:textId="77777777" w:rsidR="00DC0211" w:rsidRPr="002415DA" w:rsidRDefault="00DC0211" w:rsidP="004C7355">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Планским решењем се истиче значај Дунава као еколошког коридора од међународног значаја еколошке мреже Републике Србије, међутим, део приобалног појаса у природном и блиско-природном стању планиран је за насипање и изградњу обалоутврде у циљу спречавања негативног утицаја поплавног таласа на археолошки локалитет. </w:t>
      </w:r>
    </w:p>
    <w:p w14:paraId="026D3F43" w14:textId="77777777" w:rsidR="00DC0211" w:rsidRPr="002415DA" w:rsidRDefault="00DC0211" w:rsidP="004C7355">
      <w:pPr>
        <w:autoSpaceDE w:val="0"/>
        <w:autoSpaceDN w:val="0"/>
        <w:adjustRightInd w:val="0"/>
        <w:spacing w:before="120" w:after="120"/>
        <w:ind w:firstLine="720"/>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 xml:space="preserve">У циљу заштите природе планирано је очување појединачних/група стабала, међа и живица у највећој мери, као станишта бројних врста и коридора, изузимајући земљиште од изградње и планирањем </w:t>
      </w:r>
      <w:r w:rsidR="001430A5" w:rsidRPr="002415DA">
        <w:rPr>
          <w:rFonts w:ascii="Times New Roman" w:hAnsi="Times New Roman" w:cs="Times New Roman"/>
          <w:spacing w:val="-4"/>
          <w:sz w:val="24"/>
          <w:szCs w:val="24"/>
          <w:lang w:val="sr-Cyrl-CS"/>
        </w:rPr>
        <w:t>о</w:t>
      </w:r>
      <w:r w:rsidRPr="002415DA">
        <w:rPr>
          <w:rFonts w:ascii="Times New Roman" w:hAnsi="Times New Roman" w:cs="Times New Roman"/>
          <w:spacing w:val="-4"/>
          <w:sz w:val="24"/>
          <w:szCs w:val="24"/>
          <w:lang w:val="sr-Cyrl-CS"/>
        </w:rPr>
        <w:t xml:space="preserve">сталих зелених површина. Такође, планирано је подизање зеленог коридора дуж реке Болечице, озелењавање околине налазишта и подручја активног клизишта, и на тај начин успостављање еколошке мреже на локалном нивоу и зелене инфраструктуре. Смишљеним планирањем односа изграђеног и отвореног простора и очувањем предеоног обрасца заснованог на коришћењу земљишта, обезбеђено је очување и унапређење карактеристичне структуре и слике предела. Реализацијом планског решења створиће се услови за заштиту природе и природних процеса. </w:t>
      </w:r>
    </w:p>
    <w:p w14:paraId="34209C05" w14:textId="597D39B3" w:rsidR="00DC0211" w:rsidRPr="002415DA" w:rsidRDefault="00DC0211" w:rsidP="00392576">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Уколико се током радова наиђе на геолошко-палеонтолошка документа</w:t>
      </w:r>
      <w:r w:rsidR="003F00F8">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 xml:space="preserve">или минералошко-петролошке објекте, за које се претпоставља да имају својство природног добра, извођач радова је дужан да у року од осам дана обавести Министарство заштите животне средине, као и да предузме све мере заштите од уништења, оштећења или крађе до доласка овлашћеног лица. </w:t>
      </w:r>
    </w:p>
    <w:p w14:paraId="752AFECA" w14:textId="0E2C2346" w:rsidR="00E33C66" w:rsidRPr="002415DA" w:rsidRDefault="00E33C66" w:rsidP="00392576">
      <w:pPr>
        <w:autoSpaceDE w:val="0"/>
        <w:autoSpaceDN w:val="0"/>
        <w:adjustRightInd w:val="0"/>
        <w:spacing w:before="120" w:after="120"/>
        <w:ind w:firstLine="720"/>
        <w:rPr>
          <w:rFonts w:ascii="Times New Roman" w:hAnsi="Times New Roman" w:cs="Times New Roman"/>
          <w:sz w:val="24"/>
          <w:szCs w:val="24"/>
          <w:lang w:val="sr-Cyrl-CS"/>
        </w:rPr>
      </w:pPr>
    </w:p>
    <w:p w14:paraId="4E51FC83" w14:textId="77777777" w:rsidR="00E33C66" w:rsidRPr="002415DA" w:rsidRDefault="00E33C66" w:rsidP="00392576">
      <w:pPr>
        <w:autoSpaceDE w:val="0"/>
        <w:autoSpaceDN w:val="0"/>
        <w:adjustRightInd w:val="0"/>
        <w:spacing w:before="120" w:after="120"/>
        <w:ind w:firstLine="720"/>
        <w:rPr>
          <w:rFonts w:ascii="Times New Roman" w:hAnsi="Times New Roman" w:cs="Times New Roman"/>
          <w:sz w:val="24"/>
          <w:szCs w:val="24"/>
          <w:lang w:val="sr-Cyrl-CS"/>
        </w:rPr>
      </w:pPr>
    </w:p>
    <w:p w14:paraId="620E4BE0" w14:textId="77777777" w:rsidR="00CA0157" w:rsidRPr="002415DA" w:rsidRDefault="00CA0157" w:rsidP="003576A5">
      <w:pPr>
        <w:autoSpaceDE w:val="0"/>
        <w:autoSpaceDN w:val="0"/>
        <w:adjustRightInd w:val="0"/>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Природне вредности и зелене површине</w:t>
      </w:r>
    </w:p>
    <w:p w14:paraId="5981BBF9" w14:textId="77777777" w:rsidR="00CA0157" w:rsidRPr="002415DA" w:rsidRDefault="00CA0157" w:rsidP="00392576">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Правилном просторном организацијом новопланираних зелених површина, у односу на постојеће, као и њиховим уређењем, обезбеђују се:</w:t>
      </w:r>
    </w:p>
    <w:p w14:paraId="61151300" w14:textId="77777777" w:rsidR="00CA0157" w:rsidRPr="002415DA" w:rsidRDefault="00CA0157" w:rsidP="000A0A7F">
      <w:pPr>
        <w:pStyle w:val="ListParagraph"/>
        <w:numPr>
          <w:ilvl w:val="0"/>
          <w:numId w:val="55"/>
        </w:numPr>
        <w:ind w:left="426" w:hanging="426"/>
        <w:contextualSpacing w:val="0"/>
        <w:rPr>
          <w:rFonts w:ascii="Times New Roman" w:hAnsi="Times New Roman"/>
          <w:sz w:val="24"/>
          <w:szCs w:val="24"/>
        </w:rPr>
      </w:pPr>
      <w:r w:rsidRPr="002415DA">
        <w:rPr>
          <w:rFonts w:ascii="Times New Roman" w:hAnsi="Times New Roman"/>
          <w:sz w:val="24"/>
          <w:szCs w:val="24"/>
        </w:rPr>
        <w:t>континуални развој и коришћење зелених површина;</w:t>
      </w:r>
    </w:p>
    <w:p w14:paraId="0086D526" w14:textId="77777777" w:rsidR="00CA0157" w:rsidRPr="002415DA" w:rsidRDefault="00CA0157" w:rsidP="000A0A7F">
      <w:pPr>
        <w:pStyle w:val="ListParagraph"/>
        <w:numPr>
          <w:ilvl w:val="0"/>
          <w:numId w:val="55"/>
        </w:numPr>
        <w:contextualSpacing w:val="0"/>
        <w:rPr>
          <w:rFonts w:ascii="Times New Roman" w:hAnsi="Times New Roman"/>
          <w:sz w:val="24"/>
          <w:szCs w:val="24"/>
        </w:rPr>
      </w:pPr>
      <w:r w:rsidRPr="002415DA">
        <w:rPr>
          <w:rFonts w:ascii="Times New Roman" w:hAnsi="Times New Roman"/>
          <w:sz w:val="24"/>
          <w:szCs w:val="24"/>
        </w:rPr>
        <w:t>задовољавање постављених стандарда;</w:t>
      </w:r>
    </w:p>
    <w:p w14:paraId="4FABC6BB" w14:textId="77777777" w:rsidR="00CA0157" w:rsidRPr="002415DA" w:rsidRDefault="00CA0157" w:rsidP="000A0A7F">
      <w:pPr>
        <w:pStyle w:val="ListParagraph"/>
        <w:numPr>
          <w:ilvl w:val="0"/>
          <w:numId w:val="55"/>
        </w:numPr>
        <w:contextualSpacing w:val="0"/>
        <w:rPr>
          <w:rFonts w:ascii="Times New Roman" w:hAnsi="Times New Roman"/>
          <w:sz w:val="24"/>
          <w:szCs w:val="24"/>
        </w:rPr>
      </w:pPr>
      <w:r w:rsidRPr="002415DA">
        <w:rPr>
          <w:rFonts w:ascii="Times New Roman" w:hAnsi="Times New Roman"/>
          <w:sz w:val="24"/>
          <w:szCs w:val="24"/>
        </w:rPr>
        <w:t>адекватни простори за одмор и рекреацију;</w:t>
      </w:r>
    </w:p>
    <w:p w14:paraId="0BF3C90F" w14:textId="0A53CB36" w:rsidR="00CA0157" w:rsidRPr="002415DA" w:rsidRDefault="00CA0157" w:rsidP="000A0A7F">
      <w:pPr>
        <w:pStyle w:val="ListParagraph"/>
        <w:numPr>
          <w:ilvl w:val="0"/>
          <w:numId w:val="55"/>
        </w:numPr>
        <w:contextualSpacing w:val="0"/>
        <w:rPr>
          <w:rFonts w:ascii="Times New Roman" w:hAnsi="Times New Roman"/>
          <w:sz w:val="24"/>
          <w:szCs w:val="24"/>
        </w:rPr>
      </w:pPr>
      <w:r w:rsidRPr="002415DA">
        <w:rPr>
          <w:rFonts w:ascii="Times New Roman" w:hAnsi="Times New Roman"/>
          <w:sz w:val="24"/>
          <w:szCs w:val="24"/>
        </w:rPr>
        <w:t>очување природних вредности, пре свега р</w:t>
      </w:r>
      <w:r w:rsidR="006827DD" w:rsidRPr="002415DA">
        <w:rPr>
          <w:rFonts w:ascii="Times New Roman" w:hAnsi="Times New Roman"/>
          <w:sz w:val="24"/>
          <w:szCs w:val="24"/>
        </w:rPr>
        <w:t>азноврсности станишта и врста;</w:t>
      </w:r>
    </w:p>
    <w:p w14:paraId="2274EA37" w14:textId="77777777" w:rsidR="00CA0157" w:rsidRPr="002415DA" w:rsidRDefault="00CA0157" w:rsidP="000A0A7F">
      <w:pPr>
        <w:pStyle w:val="ListParagraph"/>
        <w:numPr>
          <w:ilvl w:val="0"/>
          <w:numId w:val="55"/>
        </w:numPr>
        <w:contextualSpacing w:val="0"/>
        <w:rPr>
          <w:rFonts w:ascii="Times New Roman" w:hAnsi="Times New Roman"/>
          <w:sz w:val="24"/>
          <w:szCs w:val="24"/>
        </w:rPr>
      </w:pPr>
      <w:r w:rsidRPr="002415DA">
        <w:rPr>
          <w:rFonts w:ascii="Times New Roman" w:hAnsi="Times New Roman"/>
          <w:sz w:val="24"/>
          <w:szCs w:val="24"/>
        </w:rPr>
        <w:t>унапређење амбијенталне и слике предела.</w:t>
      </w:r>
    </w:p>
    <w:p w14:paraId="7A4A086F" w14:textId="77777777" w:rsidR="007210B4" w:rsidRPr="002415DA" w:rsidRDefault="007210B4" w:rsidP="00392576">
      <w:pPr>
        <w:autoSpaceDE w:val="0"/>
        <w:autoSpaceDN w:val="0"/>
        <w:adjustRightInd w:val="0"/>
        <w:spacing w:before="120" w:after="120"/>
        <w:ind w:firstLine="720"/>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На предметном</w:t>
      </w:r>
      <w:r w:rsidRPr="002415DA">
        <w:rPr>
          <w:rFonts w:ascii="Times New Roman" w:hAnsi="Times New Roman" w:cs="Times New Roman"/>
          <w:color w:val="E36C0A" w:themeColor="accent6" w:themeShade="BF"/>
          <w:spacing w:val="-4"/>
          <w:sz w:val="24"/>
          <w:szCs w:val="24"/>
          <w:lang w:val="sr-Cyrl-CS"/>
        </w:rPr>
        <w:t xml:space="preserve"> </w:t>
      </w:r>
      <w:r w:rsidRPr="002415DA">
        <w:rPr>
          <w:rFonts w:ascii="Times New Roman" w:hAnsi="Times New Roman" w:cs="Times New Roman"/>
          <w:spacing w:val="-4"/>
          <w:sz w:val="24"/>
          <w:szCs w:val="24"/>
          <w:lang w:val="sr-Cyrl-CS"/>
        </w:rPr>
        <w:t>подручју планско решење је подизање различитих типова јавних зелених површина, као дела јединственог система зелених површина Београда, према следећим приоритетима:</w:t>
      </w:r>
    </w:p>
    <w:p w14:paraId="05327CF8" w14:textId="77777777" w:rsidR="007210B4" w:rsidRPr="002415DA" w:rsidRDefault="007210B4" w:rsidP="000A0A7F">
      <w:pPr>
        <w:pStyle w:val="ListParagraph"/>
        <w:numPr>
          <w:ilvl w:val="0"/>
          <w:numId w:val="126"/>
        </w:numPr>
        <w:ind w:left="426" w:hanging="426"/>
        <w:contextualSpacing w:val="0"/>
        <w:rPr>
          <w:rFonts w:ascii="Times New Roman" w:hAnsi="Times New Roman"/>
          <w:sz w:val="24"/>
          <w:szCs w:val="24"/>
        </w:rPr>
      </w:pPr>
      <w:r w:rsidRPr="002415DA">
        <w:rPr>
          <w:rFonts w:ascii="Times New Roman" w:hAnsi="Times New Roman"/>
          <w:sz w:val="24"/>
          <w:szCs w:val="24"/>
        </w:rPr>
        <w:t xml:space="preserve">заштитни зелени појас на подручју активног клизишта, </w:t>
      </w:r>
      <w:r w:rsidR="00A933C2" w:rsidRPr="002415DA">
        <w:rPr>
          <w:rFonts w:ascii="Times New Roman" w:hAnsi="Times New Roman"/>
          <w:sz w:val="24"/>
          <w:szCs w:val="24"/>
        </w:rPr>
        <w:t>северно</w:t>
      </w:r>
      <w:r w:rsidRPr="002415DA">
        <w:rPr>
          <w:rFonts w:ascii="Times New Roman" w:hAnsi="Times New Roman"/>
          <w:sz w:val="24"/>
          <w:szCs w:val="24"/>
        </w:rPr>
        <w:t xml:space="preserve"> од заштићеног археолошког налазишта;</w:t>
      </w:r>
    </w:p>
    <w:p w14:paraId="7CF0E645" w14:textId="06390DB5" w:rsidR="007210B4" w:rsidRPr="002415DA" w:rsidRDefault="007210B4" w:rsidP="000A0A7F">
      <w:pPr>
        <w:pStyle w:val="ListParagraph"/>
        <w:numPr>
          <w:ilvl w:val="0"/>
          <w:numId w:val="126"/>
        </w:numPr>
        <w:contextualSpacing w:val="0"/>
        <w:rPr>
          <w:rFonts w:ascii="Times New Roman" w:hAnsi="Times New Roman"/>
          <w:sz w:val="24"/>
          <w:szCs w:val="24"/>
        </w:rPr>
      </w:pPr>
      <w:r w:rsidRPr="002415DA">
        <w:rPr>
          <w:rFonts w:ascii="Times New Roman" w:hAnsi="Times New Roman"/>
          <w:sz w:val="24"/>
          <w:szCs w:val="24"/>
        </w:rPr>
        <w:t>заштитни зелени појас на простору околине заштићеног археолошког налазишта, сукцесивно, у складу са динамиком археолошких истражи</w:t>
      </w:r>
      <w:r w:rsidR="002934EF" w:rsidRPr="002415DA">
        <w:rPr>
          <w:rFonts w:ascii="Times New Roman" w:hAnsi="Times New Roman"/>
          <w:sz w:val="24"/>
          <w:szCs w:val="24"/>
        </w:rPr>
        <w:t>вања и потребама презентације;</w:t>
      </w:r>
    </w:p>
    <w:p w14:paraId="40BEDD67" w14:textId="77777777" w:rsidR="007210B4" w:rsidRPr="002415DA" w:rsidRDefault="007210B4" w:rsidP="000A0A7F">
      <w:pPr>
        <w:pStyle w:val="ListParagraph"/>
        <w:numPr>
          <w:ilvl w:val="0"/>
          <w:numId w:val="126"/>
        </w:numPr>
        <w:contextualSpacing w:val="0"/>
        <w:rPr>
          <w:rFonts w:ascii="Times New Roman" w:hAnsi="Times New Roman"/>
          <w:sz w:val="24"/>
          <w:szCs w:val="24"/>
        </w:rPr>
      </w:pPr>
      <w:r w:rsidRPr="002415DA">
        <w:rPr>
          <w:rFonts w:ascii="Times New Roman" w:hAnsi="Times New Roman"/>
          <w:sz w:val="24"/>
          <w:szCs w:val="24"/>
        </w:rPr>
        <w:t>зелени коридор уз реку Болечицу.</w:t>
      </w:r>
    </w:p>
    <w:p w14:paraId="75408777" w14:textId="339685F4" w:rsidR="00CA0157" w:rsidRPr="002415DA" w:rsidRDefault="00CA0157" w:rsidP="00392576">
      <w:pPr>
        <w:autoSpaceDE w:val="0"/>
        <w:autoSpaceDN w:val="0"/>
        <w:adjustRightInd w:val="0"/>
        <w:spacing w:before="120" w:after="120"/>
        <w:ind w:firstLine="720"/>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Дугорочно планско решење подразумева интегралну заштиту, уређење и негу предела. У циљу реализације план</w:t>
      </w:r>
      <w:r w:rsidR="00623FA7">
        <w:rPr>
          <w:rFonts w:ascii="Times New Roman" w:hAnsi="Times New Roman" w:cs="Times New Roman"/>
          <w:spacing w:val="-2"/>
          <w:sz w:val="24"/>
          <w:szCs w:val="24"/>
          <w:lang w:val="sr-Cyrl-CS"/>
        </w:rPr>
        <w:t>с</w:t>
      </w:r>
      <w:r w:rsidRPr="002415DA">
        <w:rPr>
          <w:rFonts w:ascii="Times New Roman" w:hAnsi="Times New Roman" w:cs="Times New Roman"/>
          <w:spacing w:val="-2"/>
          <w:sz w:val="24"/>
          <w:szCs w:val="24"/>
          <w:lang w:val="sr-Cyrl-CS"/>
        </w:rPr>
        <w:t xml:space="preserve">ког решења неопходно је планирање и спровођење мера којима се спречавају нежељене промене, нарушавање или уништење значајних обележја предела, њихове разноврсности, јединствености и естетских вредности. Затим, мере којима се омогућава ревитализација и рекултивација, као и очување традиционалних одлика коришћења предела. То подразумева, пре свега санацију, ревитализацију и рекултивацију деградираних подручја, као и заштиту природних и културних ресурса која се мора обезбедити очувањем издвојених значајних и карактеристичних обележја предела, а у складу са основним стратешким опредељењима дефинисаним у </w:t>
      </w:r>
      <w:r w:rsidR="001430A5" w:rsidRPr="002415DA">
        <w:rPr>
          <w:rFonts w:ascii="Times New Roman" w:hAnsi="Times New Roman" w:cs="Times New Roman"/>
          <w:spacing w:val="-2"/>
          <w:sz w:val="24"/>
          <w:szCs w:val="24"/>
          <w:lang w:val="sr-Cyrl-CS"/>
        </w:rPr>
        <w:t>ПП</w:t>
      </w:r>
      <w:r w:rsidRPr="002415DA">
        <w:rPr>
          <w:rFonts w:ascii="Times New Roman" w:hAnsi="Times New Roman" w:cs="Times New Roman"/>
          <w:spacing w:val="-2"/>
          <w:sz w:val="24"/>
          <w:szCs w:val="24"/>
          <w:lang w:val="sr-Cyrl-CS"/>
        </w:rPr>
        <w:t>РС.</w:t>
      </w:r>
    </w:p>
    <w:p w14:paraId="4799D245" w14:textId="543B3C94" w:rsidR="002A2AAB" w:rsidRPr="002415DA" w:rsidRDefault="002A2AAB" w:rsidP="00392576">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pacing w:val="-2"/>
          <w:sz w:val="24"/>
          <w:szCs w:val="24"/>
          <w:lang w:val="sr-Cyrl-CS"/>
        </w:rPr>
        <w:t>У складу са планским начелима заштите околине и заснивању органске производње која не</w:t>
      </w:r>
      <w:r w:rsidRPr="002415DA">
        <w:rPr>
          <w:rFonts w:ascii="Times New Roman" w:hAnsi="Times New Roman" w:cs="Times New Roman"/>
          <w:sz w:val="24"/>
          <w:szCs w:val="24"/>
          <w:lang w:val="sr-Cyrl-CS"/>
        </w:rPr>
        <w:t xml:space="preserve"> утиче на хемијски састав тла, препорука је да се зелене површине рекултивишу неолитским принципима производње и израде хране. Неолитска рекултивација има циљ да се и део власника пољ</w:t>
      </w:r>
      <w:r w:rsidR="00392576" w:rsidRPr="002415DA">
        <w:rPr>
          <w:rFonts w:ascii="Times New Roman" w:hAnsi="Times New Roman" w:cs="Times New Roman"/>
          <w:sz w:val="24"/>
          <w:szCs w:val="24"/>
          <w:lang w:val="sr-Cyrl-CS"/>
        </w:rPr>
        <w:t>о</w:t>
      </w:r>
      <w:r w:rsidRPr="002415DA">
        <w:rPr>
          <w:rFonts w:ascii="Times New Roman" w:hAnsi="Times New Roman" w:cs="Times New Roman"/>
          <w:sz w:val="24"/>
          <w:szCs w:val="24"/>
          <w:lang w:val="sr-Cyrl-CS"/>
        </w:rPr>
        <w:t xml:space="preserve">привредног земљишта активно укључи у одрживо коришћење културног добра и брендирање Винче. Археолошким </w:t>
      </w:r>
      <w:r w:rsidR="00FF4F8A" w:rsidRPr="002415DA">
        <w:rPr>
          <w:rFonts w:ascii="Times New Roman" w:hAnsi="Times New Roman" w:cs="Times New Roman"/>
          <w:sz w:val="24"/>
          <w:szCs w:val="24"/>
          <w:lang w:val="sr-Cyrl-CS"/>
        </w:rPr>
        <w:t>ископавањима у В</w:t>
      </w:r>
      <w:r w:rsidRPr="002415DA">
        <w:rPr>
          <w:rFonts w:ascii="Times New Roman" w:hAnsi="Times New Roman" w:cs="Times New Roman"/>
          <w:sz w:val="24"/>
          <w:szCs w:val="24"/>
          <w:lang w:val="sr-Cyrl-CS"/>
        </w:rPr>
        <w:t>инчи откривен</w:t>
      </w:r>
      <w:r w:rsidR="00FF4F8A" w:rsidRPr="002415DA">
        <w:rPr>
          <w:rFonts w:ascii="Times New Roman" w:hAnsi="Times New Roman" w:cs="Times New Roman"/>
          <w:sz w:val="24"/>
          <w:szCs w:val="24"/>
          <w:lang w:val="sr-Cyrl-CS"/>
        </w:rPr>
        <w:t>и</w:t>
      </w:r>
      <w:r w:rsidRPr="002415DA">
        <w:rPr>
          <w:rFonts w:ascii="Times New Roman" w:hAnsi="Times New Roman" w:cs="Times New Roman"/>
          <w:sz w:val="24"/>
          <w:szCs w:val="24"/>
          <w:lang w:val="sr-Cyrl-CS"/>
        </w:rPr>
        <w:t xml:space="preserve"> </w:t>
      </w:r>
      <w:r w:rsidR="00FF4F8A" w:rsidRPr="002415DA">
        <w:rPr>
          <w:rFonts w:ascii="Times New Roman" w:hAnsi="Times New Roman" w:cs="Times New Roman"/>
          <w:sz w:val="24"/>
          <w:szCs w:val="24"/>
          <w:lang w:val="sr-Cyrl-CS"/>
        </w:rPr>
        <w:t>су бројни остаци домаћих и дивљи</w:t>
      </w:r>
      <w:r w:rsidRPr="002415DA">
        <w:rPr>
          <w:rFonts w:ascii="Times New Roman" w:hAnsi="Times New Roman" w:cs="Times New Roman"/>
          <w:sz w:val="24"/>
          <w:szCs w:val="24"/>
          <w:lang w:val="sr-Cyrl-CS"/>
        </w:rPr>
        <w:t>х биљних врста који су о</w:t>
      </w:r>
      <w:r w:rsidR="00FF4F8A" w:rsidRPr="002415DA">
        <w:rPr>
          <w:rFonts w:ascii="Times New Roman" w:hAnsi="Times New Roman" w:cs="Times New Roman"/>
          <w:sz w:val="24"/>
          <w:szCs w:val="24"/>
          <w:lang w:val="sr-Cyrl-CS"/>
        </w:rPr>
        <w:t>ч</w:t>
      </w:r>
      <w:r w:rsidRPr="002415DA">
        <w:rPr>
          <w:rFonts w:ascii="Times New Roman" w:hAnsi="Times New Roman" w:cs="Times New Roman"/>
          <w:sz w:val="24"/>
          <w:szCs w:val="24"/>
          <w:lang w:val="sr-Cyrl-CS"/>
        </w:rPr>
        <w:t>увани захваљујући угљенизаци</w:t>
      </w:r>
      <w:r w:rsidR="00FF4F8A" w:rsidRPr="002415DA">
        <w:rPr>
          <w:rFonts w:ascii="Times New Roman" w:hAnsi="Times New Roman" w:cs="Times New Roman"/>
          <w:sz w:val="24"/>
          <w:szCs w:val="24"/>
          <w:lang w:val="sr-Cyrl-CS"/>
        </w:rPr>
        <w:t>ји кој</w:t>
      </w:r>
      <w:r w:rsidRPr="002415DA">
        <w:rPr>
          <w:rFonts w:ascii="Times New Roman" w:hAnsi="Times New Roman" w:cs="Times New Roman"/>
          <w:sz w:val="24"/>
          <w:szCs w:val="24"/>
          <w:lang w:val="sr-Cyrl-CS"/>
        </w:rPr>
        <w:t>а</w:t>
      </w:r>
      <w:r w:rsidR="00FF4F8A"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наст</w:t>
      </w:r>
      <w:r w:rsidR="00FF4F8A" w:rsidRPr="002415DA">
        <w:rPr>
          <w:rFonts w:ascii="Times New Roman" w:hAnsi="Times New Roman" w:cs="Times New Roman"/>
          <w:sz w:val="24"/>
          <w:szCs w:val="24"/>
          <w:lang w:val="sr-Cyrl-CS"/>
        </w:rPr>
        <w:t>упа приликом излагања високој</w:t>
      </w:r>
      <w:r w:rsidRPr="002415DA">
        <w:rPr>
          <w:rFonts w:ascii="Times New Roman" w:hAnsi="Times New Roman" w:cs="Times New Roman"/>
          <w:sz w:val="24"/>
          <w:szCs w:val="24"/>
          <w:lang w:val="sr-Cyrl-CS"/>
        </w:rPr>
        <w:t xml:space="preserve"> температ</w:t>
      </w:r>
      <w:r w:rsidR="00FF4F8A" w:rsidRPr="002415DA">
        <w:rPr>
          <w:rFonts w:ascii="Times New Roman" w:hAnsi="Times New Roman" w:cs="Times New Roman"/>
          <w:sz w:val="24"/>
          <w:szCs w:val="24"/>
          <w:lang w:val="sr-Cyrl-CS"/>
        </w:rPr>
        <w:t>ури. Поред исхране, од влакана су прављена ужад и тканине</w:t>
      </w:r>
      <w:r w:rsidRPr="002415DA">
        <w:rPr>
          <w:rFonts w:ascii="Times New Roman" w:hAnsi="Times New Roman" w:cs="Times New Roman"/>
          <w:sz w:val="24"/>
          <w:szCs w:val="24"/>
          <w:lang w:val="sr-Cyrl-CS"/>
        </w:rPr>
        <w:t xml:space="preserve"> (на дну бројних керамичких посуда откривених у Винчи в</w:t>
      </w:r>
      <w:r w:rsidR="00FF4F8A" w:rsidRPr="002415DA">
        <w:rPr>
          <w:rFonts w:ascii="Times New Roman" w:hAnsi="Times New Roman" w:cs="Times New Roman"/>
          <w:sz w:val="24"/>
          <w:szCs w:val="24"/>
          <w:lang w:val="sr-Cyrl-CS"/>
        </w:rPr>
        <w:t>идљиви су остаци ланене тканине</w:t>
      </w:r>
      <w:r w:rsidRPr="002415DA">
        <w:rPr>
          <w:rFonts w:ascii="Times New Roman" w:hAnsi="Times New Roman" w:cs="Times New Roman"/>
          <w:sz w:val="24"/>
          <w:szCs w:val="24"/>
          <w:lang w:val="sr-Cyrl-CS"/>
        </w:rPr>
        <w:t>), а нађени су и глинени тегови који су пре</w:t>
      </w:r>
      <w:r w:rsidR="00FF4F8A" w:rsidRPr="002415DA">
        <w:rPr>
          <w:rFonts w:ascii="Times New Roman" w:hAnsi="Times New Roman" w:cs="Times New Roman"/>
          <w:sz w:val="24"/>
          <w:szCs w:val="24"/>
          <w:lang w:val="sr-Cyrl-CS"/>
        </w:rPr>
        <w:t>дстављали делове разбој</w:t>
      </w:r>
      <w:r w:rsidRPr="002415DA">
        <w:rPr>
          <w:rFonts w:ascii="Times New Roman" w:hAnsi="Times New Roman" w:cs="Times New Roman"/>
          <w:sz w:val="24"/>
          <w:szCs w:val="24"/>
          <w:lang w:val="sr-Cyrl-CS"/>
        </w:rPr>
        <w:t>а</w:t>
      </w:r>
      <w:r w:rsidR="00FF4F8A"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за ткање. У циљу оригиналне и одрживе туристичке понуде и през</w:t>
      </w:r>
      <w:r w:rsidR="00FF4F8A" w:rsidRPr="002415DA">
        <w:rPr>
          <w:rFonts w:ascii="Times New Roman" w:hAnsi="Times New Roman" w:cs="Times New Roman"/>
          <w:sz w:val="24"/>
          <w:szCs w:val="24"/>
          <w:lang w:val="sr-Cyrl-CS"/>
        </w:rPr>
        <w:t>ентације налазишта, планирано ј</w:t>
      </w:r>
      <w:r w:rsidRPr="002415DA">
        <w:rPr>
          <w:rFonts w:ascii="Times New Roman" w:hAnsi="Times New Roman" w:cs="Times New Roman"/>
          <w:sz w:val="24"/>
          <w:szCs w:val="24"/>
          <w:lang w:val="sr-Cyrl-CS"/>
        </w:rPr>
        <w:t>е</w:t>
      </w:r>
      <w:r w:rsidR="00FF4F8A"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 xml:space="preserve">заснивање органске производње биљака које су </w:t>
      </w:r>
      <w:r w:rsidR="00FF4F8A" w:rsidRPr="002415DA">
        <w:rPr>
          <w:rFonts w:ascii="Times New Roman" w:hAnsi="Times New Roman" w:cs="Times New Roman"/>
          <w:sz w:val="24"/>
          <w:szCs w:val="24"/>
          <w:lang w:val="sr-Cyrl-CS"/>
        </w:rPr>
        <w:t>се производиле у до</w:t>
      </w:r>
      <w:r w:rsidRPr="002415DA">
        <w:rPr>
          <w:rFonts w:ascii="Times New Roman" w:hAnsi="Times New Roman" w:cs="Times New Roman"/>
          <w:sz w:val="24"/>
          <w:szCs w:val="24"/>
          <w:lang w:val="sr-Cyrl-CS"/>
        </w:rPr>
        <w:t>б</w:t>
      </w:r>
      <w:r w:rsidR="00FF4F8A" w:rsidRPr="002415DA">
        <w:rPr>
          <w:rFonts w:ascii="Times New Roman" w:hAnsi="Times New Roman" w:cs="Times New Roman"/>
          <w:sz w:val="24"/>
          <w:szCs w:val="24"/>
          <w:lang w:val="sr-Cyrl-CS"/>
        </w:rPr>
        <w:t>а</w:t>
      </w:r>
      <w:r w:rsidRPr="002415DA">
        <w:rPr>
          <w:rFonts w:ascii="Times New Roman" w:hAnsi="Times New Roman" w:cs="Times New Roman"/>
          <w:sz w:val="24"/>
          <w:szCs w:val="24"/>
          <w:lang w:val="sr-Cyrl-CS"/>
        </w:rPr>
        <w:t xml:space="preserve"> винчанске културе, на подручју планираних тзв. осталих зелених површина, непосредно уз зелени појас дуж реке Боле</w:t>
      </w:r>
      <w:r w:rsidR="00FF4F8A" w:rsidRPr="002415DA">
        <w:rPr>
          <w:rFonts w:ascii="Times New Roman" w:hAnsi="Times New Roman" w:cs="Times New Roman"/>
          <w:sz w:val="24"/>
          <w:szCs w:val="24"/>
          <w:lang w:val="sr-Cyrl-CS"/>
        </w:rPr>
        <w:t>чице</w:t>
      </w:r>
      <w:r w:rsidRPr="002415DA">
        <w:rPr>
          <w:rFonts w:ascii="Times New Roman" w:hAnsi="Times New Roman" w:cs="Times New Roman"/>
          <w:sz w:val="24"/>
          <w:szCs w:val="24"/>
          <w:lang w:val="sr-Cyrl-CS"/>
        </w:rPr>
        <w:t>.</w:t>
      </w:r>
    </w:p>
    <w:p w14:paraId="73248C96" w14:textId="77777777" w:rsidR="00CA0157" w:rsidRPr="002415DA" w:rsidRDefault="00CA0157" w:rsidP="00392576">
      <w:pPr>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Јавна зелена површина може се користити само у сврху за коју је намењена.</w:t>
      </w:r>
    </w:p>
    <w:p w14:paraId="5C32496E" w14:textId="63D0030F" w:rsidR="00CA0157" w:rsidRPr="002415DA" w:rsidRDefault="00F218A5" w:rsidP="00814603">
      <w:pPr>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2.</w:t>
      </w:r>
      <w:r w:rsidR="00BF64F3" w:rsidRPr="002415DA">
        <w:rPr>
          <w:rFonts w:ascii="Times New Roman" w:hAnsi="Times New Roman" w:cs="Times New Roman"/>
          <w:sz w:val="24"/>
          <w:szCs w:val="24"/>
          <w:lang w:val="sr-Cyrl-CS"/>
        </w:rPr>
        <w:tab/>
      </w:r>
      <w:r w:rsidR="00CA0157" w:rsidRPr="002415DA">
        <w:rPr>
          <w:rFonts w:ascii="Times New Roman" w:hAnsi="Times New Roman" w:cs="Times New Roman"/>
          <w:sz w:val="24"/>
          <w:szCs w:val="24"/>
          <w:lang w:val="sr-Cyrl-CS"/>
        </w:rPr>
        <w:t>УТИЦАЈ ПОСЕБНЕ НАМЕНЕ НА ДЕМОГРАФСКЕ И СОЦИЈАЛНЕ ПРОЦЕСЕ И СИСТЕМЕ</w:t>
      </w:r>
    </w:p>
    <w:p w14:paraId="1037F361" w14:textId="0BB88B6F" w:rsidR="00CA0157" w:rsidRPr="002415DA" w:rsidRDefault="00CA0157" w:rsidP="00814603">
      <w:pPr>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2.1 </w:t>
      </w:r>
      <w:r w:rsidRPr="002415DA">
        <w:rPr>
          <w:rFonts w:ascii="Times New Roman" w:hAnsi="Times New Roman" w:cs="Times New Roman"/>
          <w:sz w:val="24"/>
          <w:szCs w:val="24"/>
          <w:lang w:val="sr-Cyrl-CS"/>
        </w:rPr>
        <w:tab/>
        <w:t>Д</w:t>
      </w:r>
      <w:r w:rsidR="00BF64F3" w:rsidRPr="002415DA">
        <w:rPr>
          <w:rFonts w:ascii="Times New Roman" w:hAnsi="Times New Roman" w:cs="Times New Roman"/>
          <w:sz w:val="24"/>
          <w:szCs w:val="24"/>
          <w:lang w:val="sr-Cyrl-CS"/>
        </w:rPr>
        <w:t>емографски</w:t>
      </w:r>
      <w:r w:rsidRPr="002415DA">
        <w:rPr>
          <w:rFonts w:ascii="Times New Roman" w:hAnsi="Times New Roman" w:cs="Times New Roman"/>
          <w:sz w:val="24"/>
          <w:szCs w:val="24"/>
          <w:lang w:val="sr-Cyrl-CS"/>
        </w:rPr>
        <w:t xml:space="preserve"> </w:t>
      </w:r>
      <w:r w:rsidR="00BF64F3" w:rsidRPr="002415DA">
        <w:rPr>
          <w:rFonts w:ascii="Times New Roman" w:hAnsi="Times New Roman" w:cs="Times New Roman"/>
          <w:sz w:val="24"/>
          <w:szCs w:val="24"/>
          <w:lang w:val="sr-Cyrl-CS"/>
        </w:rPr>
        <w:t>развој</w:t>
      </w:r>
      <w:r w:rsidRPr="002415DA">
        <w:rPr>
          <w:rFonts w:ascii="Times New Roman" w:hAnsi="Times New Roman" w:cs="Times New Roman"/>
          <w:sz w:val="24"/>
          <w:szCs w:val="24"/>
          <w:lang w:val="sr-Cyrl-CS"/>
        </w:rPr>
        <w:t xml:space="preserve"> </w:t>
      </w:r>
    </w:p>
    <w:p w14:paraId="4D8091BA" w14:textId="7F484DE8" w:rsidR="00CA0157" w:rsidRPr="002415DA" w:rsidRDefault="00CA0157" w:rsidP="00392576">
      <w:pPr>
        <w:ind w:firstLine="720"/>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С обзиром на постојећу изграђеност простора, као и планирану спратност од максимално П+1+Пк, на планском подручју ће бити максимално нешто више од 1000 станова, у којима ће живети око 2500 становника. Планирана изградња комерцијалних објеката и садржаја</w:t>
      </w:r>
      <w:r w:rsidR="00F80126" w:rsidRPr="002415DA">
        <w:rPr>
          <w:rFonts w:ascii="Times New Roman" w:hAnsi="Times New Roman" w:cs="Times New Roman"/>
          <w:spacing w:val="-2"/>
          <w:sz w:val="24"/>
          <w:szCs w:val="24"/>
          <w:lang w:val="sr-Cyrl-CS"/>
        </w:rPr>
        <w:t xml:space="preserve"> у функцији археолошког налазишта</w:t>
      </w:r>
      <w:r w:rsidRPr="002415DA">
        <w:rPr>
          <w:rFonts w:ascii="Times New Roman" w:hAnsi="Times New Roman" w:cs="Times New Roman"/>
          <w:spacing w:val="-2"/>
          <w:sz w:val="24"/>
          <w:szCs w:val="24"/>
          <w:lang w:val="sr-Cyrl-CS"/>
        </w:rPr>
        <w:t xml:space="preserve">, заједно са постојећим капацитетима претпоставља будућих </w:t>
      </w:r>
      <w:r w:rsidRPr="002415DA">
        <w:rPr>
          <w:rFonts w:ascii="Times New Roman" w:hAnsi="Times New Roman" w:cs="Times New Roman"/>
          <w:spacing w:val="-2"/>
          <w:sz w:val="24"/>
          <w:szCs w:val="24"/>
          <w:lang w:val="sr-Cyrl-CS"/>
        </w:rPr>
        <w:lastRenderedPageBreak/>
        <w:t>160 запослених.</w:t>
      </w:r>
      <w:r w:rsidR="0017308F" w:rsidRPr="002415DA">
        <w:rPr>
          <w:rFonts w:ascii="Times New Roman" w:hAnsi="Times New Roman" w:cs="Times New Roman"/>
          <w:spacing w:val="-2"/>
          <w:sz w:val="24"/>
          <w:szCs w:val="24"/>
          <w:lang w:val="sr-Cyrl-CS"/>
        </w:rPr>
        <w:t xml:space="preserve"> Могући комерцијални садржаји дати су у </w:t>
      </w:r>
      <w:r w:rsidR="00F218A5" w:rsidRPr="002415DA">
        <w:rPr>
          <w:rFonts w:ascii="Times New Roman" w:hAnsi="Times New Roman" w:cs="Times New Roman"/>
          <w:spacing w:val="-2"/>
          <w:sz w:val="24"/>
          <w:szCs w:val="24"/>
          <w:lang w:val="sr-Cyrl-CS"/>
        </w:rPr>
        <w:t>делу IV</w:t>
      </w:r>
      <w:r w:rsidR="00305D5A">
        <w:rPr>
          <w:rFonts w:ascii="Times New Roman" w:hAnsi="Times New Roman" w:cs="Times New Roman"/>
          <w:spacing w:val="-2"/>
          <w:sz w:val="24"/>
          <w:szCs w:val="24"/>
          <w:lang w:val="sr-Cyrl-CS"/>
        </w:rPr>
        <w:t>.</w:t>
      </w:r>
      <w:r w:rsidR="00F218A5" w:rsidRPr="002415DA">
        <w:rPr>
          <w:rFonts w:ascii="Times New Roman" w:hAnsi="Times New Roman" w:cs="Times New Roman"/>
          <w:spacing w:val="-2"/>
          <w:sz w:val="24"/>
          <w:szCs w:val="24"/>
          <w:lang w:val="sr-Cyrl-CS"/>
        </w:rPr>
        <w:t xml:space="preserve"> Правила уређења и грађења са елементима детаљне разраде, </w:t>
      </w:r>
      <w:r w:rsidR="00392576" w:rsidRPr="002415DA">
        <w:rPr>
          <w:rFonts w:ascii="Times New Roman" w:hAnsi="Times New Roman" w:cs="Times New Roman"/>
          <w:spacing w:val="-2"/>
          <w:sz w:val="24"/>
          <w:szCs w:val="24"/>
          <w:lang w:val="sr-Cyrl-CS"/>
        </w:rPr>
        <w:t>глав</w:t>
      </w:r>
      <w:r w:rsidR="00F218A5" w:rsidRPr="002415DA">
        <w:rPr>
          <w:rFonts w:ascii="Times New Roman" w:hAnsi="Times New Roman" w:cs="Times New Roman"/>
          <w:spacing w:val="-2"/>
          <w:sz w:val="24"/>
          <w:szCs w:val="24"/>
          <w:lang w:val="sr-Cyrl-CS"/>
        </w:rPr>
        <w:t>а</w:t>
      </w:r>
      <w:r w:rsidR="0017308F" w:rsidRPr="002415DA">
        <w:rPr>
          <w:rFonts w:ascii="Times New Roman" w:hAnsi="Times New Roman" w:cs="Times New Roman"/>
          <w:spacing w:val="-2"/>
          <w:sz w:val="24"/>
          <w:szCs w:val="24"/>
          <w:lang w:val="sr-Cyrl-CS"/>
        </w:rPr>
        <w:t xml:space="preserve"> </w:t>
      </w:r>
      <w:r w:rsidR="00D706F6" w:rsidRPr="002415DA">
        <w:rPr>
          <w:rFonts w:ascii="Times New Roman" w:hAnsi="Times New Roman" w:cs="Times New Roman"/>
          <w:spacing w:val="-2"/>
          <w:sz w:val="24"/>
          <w:szCs w:val="24"/>
          <w:lang w:val="sr-Cyrl-CS"/>
        </w:rPr>
        <w:t>3</w:t>
      </w:r>
      <w:r w:rsidR="00F218A5" w:rsidRPr="002415DA">
        <w:rPr>
          <w:rFonts w:ascii="Times New Roman" w:hAnsi="Times New Roman" w:cs="Times New Roman"/>
          <w:spacing w:val="-2"/>
          <w:sz w:val="24"/>
          <w:szCs w:val="24"/>
          <w:lang w:val="sr-Cyrl-CS"/>
        </w:rPr>
        <w:t>.</w:t>
      </w:r>
      <w:r w:rsidR="0017308F" w:rsidRPr="002415DA">
        <w:rPr>
          <w:rFonts w:ascii="Times New Roman" w:hAnsi="Times New Roman" w:cs="Times New Roman"/>
          <w:spacing w:val="-2"/>
          <w:sz w:val="24"/>
          <w:szCs w:val="24"/>
          <w:lang w:val="sr-Cyrl-CS"/>
        </w:rPr>
        <w:t xml:space="preserve"> Површине и објекти осталих намена, </w:t>
      </w:r>
      <w:r w:rsidR="00F218A5" w:rsidRPr="002415DA">
        <w:rPr>
          <w:rFonts w:ascii="Times New Roman" w:hAnsi="Times New Roman" w:cs="Times New Roman"/>
          <w:spacing w:val="-2"/>
          <w:sz w:val="24"/>
          <w:szCs w:val="24"/>
          <w:lang w:val="sr-Cyrl-CS"/>
        </w:rPr>
        <w:t xml:space="preserve">одељак </w:t>
      </w:r>
      <w:r w:rsidR="00392576" w:rsidRPr="002415DA">
        <w:rPr>
          <w:rFonts w:ascii="Times New Roman" w:hAnsi="Times New Roman" w:cs="Times New Roman"/>
          <w:spacing w:val="-2"/>
          <w:sz w:val="24"/>
          <w:szCs w:val="24"/>
          <w:lang w:val="sr-Cyrl-CS"/>
        </w:rPr>
        <w:t>3.2. Ком</w:t>
      </w:r>
      <w:r w:rsidR="00F218A5" w:rsidRPr="002415DA">
        <w:rPr>
          <w:rFonts w:ascii="Times New Roman" w:hAnsi="Times New Roman" w:cs="Times New Roman"/>
          <w:spacing w:val="-2"/>
          <w:sz w:val="24"/>
          <w:szCs w:val="24"/>
          <w:lang w:val="sr-Cyrl-CS"/>
        </w:rPr>
        <w:t xml:space="preserve">ерцијални садржаји, пододељак </w:t>
      </w:r>
      <w:r w:rsidR="0017308F" w:rsidRPr="002415DA">
        <w:rPr>
          <w:rFonts w:ascii="Times New Roman" w:hAnsi="Times New Roman" w:cs="Times New Roman"/>
          <w:spacing w:val="-2"/>
          <w:sz w:val="24"/>
          <w:szCs w:val="24"/>
          <w:lang w:val="sr-Cyrl-CS"/>
        </w:rPr>
        <w:t xml:space="preserve">3.2.1. Зона К3. </w:t>
      </w:r>
    </w:p>
    <w:p w14:paraId="58635CF8" w14:textId="6A6F364D" w:rsidR="00CA0157" w:rsidRPr="002415DA" w:rsidRDefault="00CA0157" w:rsidP="00814603">
      <w:pPr>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2.2 </w:t>
      </w:r>
      <w:r w:rsidRPr="002415DA">
        <w:rPr>
          <w:rFonts w:ascii="Times New Roman" w:hAnsi="Times New Roman" w:cs="Times New Roman"/>
          <w:sz w:val="24"/>
          <w:szCs w:val="24"/>
          <w:lang w:val="sr-Cyrl-CS"/>
        </w:rPr>
        <w:tab/>
      </w:r>
      <w:r w:rsidR="00E33C66" w:rsidRPr="002415DA">
        <w:rPr>
          <w:rFonts w:ascii="Times New Roman" w:hAnsi="Times New Roman"/>
          <w:sz w:val="24"/>
          <w:szCs w:val="24"/>
          <w:lang w:val="sr-Cyrl-CS"/>
        </w:rPr>
        <w:t>Социјални</w:t>
      </w:r>
      <w:r w:rsidR="00E33C66" w:rsidRPr="002415DA">
        <w:rPr>
          <w:rFonts w:ascii="Times New Roman" w:hAnsi="Times New Roman" w:cs="Times New Roman"/>
          <w:sz w:val="24"/>
          <w:szCs w:val="24"/>
          <w:lang w:val="sr-Cyrl-CS"/>
        </w:rPr>
        <w:t xml:space="preserve"> </w:t>
      </w:r>
      <w:r w:rsidR="00BF64F3" w:rsidRPr="002415DA">
        <w:rPr>
          <w:rFonts w:ascii="Times New Roman" w:hAnsi="Times New Roman" w:cs="Times New Roman"/>
          <w:sz w:val="24"/>
          <w:szCs w:val="24"/>
          <w:lang w:val="sr-Cyrl-CS"/>
        </w:rPr>
        <w:t xml:space="preserve">развој и јавне службе </w:t>
      </w:r>
    </w:p>
    <w:p w14:paraId="76F26C1C" w14:textId="77777777" w:rsidR="00CA0157" w:rsidRPr="002415DA" w:rsidRDefault="00CA0157" w:rsidP="00392576">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Осим музеја, нови објекти јавних служби нису планирани у планском подручју, већ ће становништво, као и до сада, задовољавати основне потребе у постојећим објектима у окружењу. </w:t>
      </w:r>
    </w:p>
    <w:p w14:paraId="4D2A5C17" w14:textId="6F6DC3BB" w:rsidR="00CA0157" w:rsidRPr="002415DA" w:rsidRDefault="00CA0157" w:rsidP="00392576">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Концепцијом развоја су на планском подручју предвиђене две категорије јавних служби. У прву категорију спада објекат дечје заштите, а у другу објекти културе, спорта и рекреације, као стандардни садржај урбаних простора</w:t>
      </w:r>
      <w:r w:rsidR="002934EF"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и то:</w:t>
      </w:r>
    </w:p>
    <w:p w14:paraId="6D1BCA2D" w14:textId="465D3CBC" w:rsidR="00CA0157" w:rsidRPr="002415DA" w:rsidRDefault="00CA0157" w:rsidP="000A0A7F">
      <w:pPr>
        <w:pStyle w:val="ListParagraph"/>
        <w:numPr>
          <w:ilvl w:val="0"/>
          <w:numId w:val="56"/>
        </w:numPr>
        <w:ind w:left="360"/>
        <w:rPr>
          <w:rFonts w:ascii="Times New Roman" w:hAnsi="Times New Roman"/>
          <w:sz w:val="24"/>
          <w:szCs w:val="24"/>
        </w:rPr>
      </w:pPr>
      <w:r w:rsidRPr="002415DA">
        <w:rPr>
          <w:rFonts w:ascii="Times New Roman" w:hAnsi="Times New Roman"/>
          <w:sz w:val="24"/>
          <w:szCs w:val="24"/>
        </w:rPr>
        <w:t>планирани објекат музеј</w:t>
      </w:r>
      <w:r w:rsidR="007B163B">
        <w:rPr>
          <w:rFonts w:ascii="Times New Roman" w:hAnsi="Times New Roman"/>
          <w:sz w:val="24"/>
          <w:szCs w:val="24"/>
        </w:rPr>
        <w:t>а са галеријом, мултифункционал</w:t>
      </w:r>
      <w:r w:rsidRPr="002415DA">
        <w:rPr>
          <w:rFonts w:ascii="Times New Roman" w:hAnsi="Times New Roman"/>
          <w:sz w:val="24"/>
          <w:szCs w:val="24"/>
        </w:rPr>
        <w:t>ном двораном, центар креативне индустрије, библиотеком са медијатеком, део са низом сцена у простору и други садржаји културe, самостално или у</w:t>
      </w:r>
      <w:r w:rsidR="002934EF" w:rsidRPr="002415DA">
        <w:rPr>
          <w:rFonts w:ascii="Times New Roman" w:hAnsi="Times New Roman"/>
          <w:sz w:val="24"/>
          <w:szCs w:val="24"/>
        </w:rPr>
        <w:t xml:space="preserve"> оквиру објеката друге намене;</w:t>
      </w:r>
    </w:p>
    <w:p w14:paraId="5E2808CC" w14:textId="77777777" w:rsidR="00CA0157" w:rsidRPr="002415DA" w:rsidRDefault="00CA0157" w:rsidP="000A0A7F">
      <w:pPr>
        <w:pStyle w:val="ListParagraph"/>
        <w:numPr>
          <w:ilvl w:val="0"/>
          <w:numId w:val="56"/>
        </w:numPr>
        <w:ind w:left="360"/>
        <w:contextualSpacing w:val="0"/>
        <w:rPr>
          <w:rFonts w:ascii="Times New Roman" w:hAnsi="Times New Roman"/>
          <w:sz w:val="24"/>
          <w:szCs w:val="24"/>
        </w:rPr>
      </w:pPr>
      <w:r w:rsidRPr="002415DA">
        <w:rPr>
          <w:rFonts w:ascii="Times New Roman" w:hAnsi="Times New Roman"/>
          <w:sz w:val="24"/>
          <w:szCs w:val="24"/>
        </w:rPr>
        <w:t>од објеката спорта и рекреације у оквиру површина друге намене планирани су отворени спортски терени, трим и бициклистичке стазе.</w:t>
      </w:r>
    </w:p>
    <w:p w14:paraId="40E65C0A" w14:textId="780EB911" w:rsidR="00CA0157" w:rsidRPr="002415DA" w:rsidRDefault="00F218A5" w:rsidP="00814603">
      <w:pPr>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3.</w:t>
      </w:r>
      <w:r w:rsidRPr="002415DA">
        <w:rPr>
          <w:rFonts w:ascii="Times New Roman" w:hAnsi="Times New Roman" w:cs="Times New Roman"/>
          <w:sz w:val="24"/>
          <w:szCs w:val="24"/>
          <w:lang w:val="sr-Cyrl-CS"/>
        </w:rPr>
        <w:tab/>
      </w:r>
      <w:r w:rsidR="00CA0157" w:rsidRPr="002415DA">
        <w:rPr>
          <w:rFonts w:ascii="Times New Roman" w:hAnsi="Times New Roman" w:cs="Times New Roman"/>
          <w:sz w:val="24"/>
          <w:szCs w:val="24"/>
          <w:lang w:val="sr-Cyrl-CS"/>
        </w:rPr>
        <w:t>УТИЦАЈ ПОСЕБНЕ НАМЕНЕ НА ЕКОНОМИЈУ И ТУРИЗАМ</w:t>
      </w:r>
    </w:p>
    <w:p w14:paraId="6065D4FB" w14:textId="77777777" w:rsidR="00CA0157" w:rsidRPr="002415DA" w:rsidRDefault="00CA0157" w:rsidP="00392576">
      <w:pPr>
        <w:spacing w:before="120" w:after="120"/>
        <w:ind w:firstLine="720"/>
        <w:rPr>
          <w:rFonts w:ascii="Times New Roman" w:hAnsi="Times New Roman" w:cs="Times New Roman"/>
          <w:bCs/>
          <w:spacing w:val="-4"/>
          <w:sz w:val="24"/>
          <w:szCs w:val="24"/>
          <w:lang w:val="sr-Cyrl-CS"/>
        </w:rPr>
      </w:pPr>
      <w:r w:rsidRPr="002415DA">
        <w:rPr>
          <w:rFonts w:ascii="Times New Roman" w:hAnsi="Times New Roman" w:cs="Times New Roman"/>
          <w:bCs/>
          <w:spacing w:val="-4"/>
          <w:sz w:val="24"/>
          <w:szCs w:val="24"/>
          <w:lang w:val="sr-Cyrl-CS"/>
        </w:rPr>
        <w:t>У досадашњем развоју туризма присутан је тренд дисперзије туристичког промета на све већи број рецептивних туристичких земаља међу којима Београд постаје све популарнија туристичка дестинација.</w:t>
      </w:r>
    </w:p>
    <w:p w14:paraId="3DA889DC" w14:textId="0DC36703" w:rsidR="00CA0157" w:rsidRPr="002415DA" w:rsidRDefault="00CA0157" w:rsidP="00392576">
      <w:pPr>
        <w:spacing w:before="120" w:after="120"/>
        <w:ind w:firstLine="720"/>
        <w:rPr>
          <w:rFonts w:ascii="Times New Roman" w:hAnsi="Times New Roman" w:cs="Times New Roman"/>
          <w:bCs/>
          <w:sz w:val="24"/>
          <w:szCs w:val="24"/>
          <w:lang w:val="sr-Cyrl-CS"/>
        </w:rPr>
      </w:pPr>
      <w:r w:rsidRPr="002415DA">
        <w:rPr>
          <w:rFonts w:ascii="Times New Roman" w:hAnsi="Times New Roman" w:cs="Times New Roman"/>
          <w:sz w:val="24"/>
          <w:szCs w:val="24"/>
          <w:lang w:val="sr-Cyrl-CS"/>
        </w:rPr>
        <w:t>Решењем Министарства туризма, трговине и телекомуникација</w:t>
      </w:r>
      <w:r w:rsidR="002934EF"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број 332-02-00301</w:t>
      </w:r>
      <w:r w:rsidR="00D72448" w:rsidRPr="002415DA">
        <w:rPr>
          <w:rFonts w:ascii="Times New Roman" w:hAnsi="Times New Roman" w:cs="Times New Roman"/>
          <w:sz w:val="24"/>
          <w:szCs w:val="24"/>
          <w:lang w:val="sr-Cyrl-CS"/>
        </w:rPr>
        <w:t>/2016</w:t>
      </w:r>
      <w:r w:rsidRPr="002415DA">
        <w:rPr>
          <w:rFonts w:ascii="Times New Roman" w:hAnsi="Times New Roman" w:cs="Times New Roman"/>
          <w:sz w:val="24"/>
          <w:szCs w:val="24"/>
          <w:lang w:val="sr-Cyrl-CS"/>
        </w:rPr>
        <w:t>-08 од 28.</w:t>
      </w:r>
      <w:r w:rsidR="002934EF" w:rsidRPr="002415DA">
        <w:rPr>
          <w:rFonts w:ascii="Times New Roman" w:hAnsi="Times New Roman" w:cs="Times New Roman"/>
          <w:sz w:val="24"/>
          <w:szCs w:val="24"/>
          <w:lang w:val="sr-Cyrl-CS"/>
        </w:rPr>
        <w:t xml:space="preserve"> новембра </w:t>
      </w:r>
      <w:r w:rsidRPr="002415DA">
        <w:rPr>
          <w:rFonts w:ascii="Times New Roman" w:hAnsi="Times New Roman" w:cs="Times New Roman"/>
          <w:sz w:val="24"/>
          <w:szCs w:val="24"/>
          <w:lang w:val="sr-Cyrl-CS"/>
        </w:rPr>
        <w:t>2016. године проглашен је за туристич</w:t>
      </w:r>
      <w:r w:rsidR="00EF1DAC">
        <w:rPr>
          <w:rFonts w:ascii="Times New Roman" w:hAnsi="Times New Roman" w:cs="Times New Roman"/>
          <w:sz w:val="24"/>
          <w:szCs w:val="24"/>
          <w:lang w:val="sr-Cyrl-CS"/>
        </w:rPr>
        <w:t>к</w:t>
      </w:r>
      <w:r w:rsidRPr="002415DA">
        <w:rPr>
          <w:rFonts w:ascii="Times New Roman" w:hAnsi="Times New Roman" w:cs="Times New Roman"/>
          <w:sz w:val="24"/>
          <w:szCs w:val="24"/>
          <w:lang w:val="sr-Cyrl-CS"/>
        </w:rPr>
        <w:t xml:space="preserve">о место прве категорије са роком важења од три године. Како би задржао ову позицију и како би се </w:t>
      </w:r>
      <w:r w:rsidRPr="002415DA">
        <w:rPr>
          <w:rFonts w:ascii="Times New Roman" w:hAnsi="Times New Roman" w:cs="Times New Roman"/>
          <w:bCs/>
          <w:sz w:val="24"/>
          <w:szCs w:val="24"/>
          <w:lang w:val="sr-Cyrl-CS"/>
        </w:rPr>
        <w:t xml:space="preserve">унапредила туристичка понуда и подигао квалитет услуга </w:t>
      </w:r>
      <w:r w:rsidRPr="002415DA">
        <w:rPr>
          <w:rFonts w:ascii="Times New Roman" w:hAnsi="Times New Roman" w:cs="Times New Roman"/>
          <w:sz w:val="24"/>
          <w:szCs w:val="24"/>
          <w:lang w:val="sr-Cyrl-CS"/>
        </w:rPr>
        <w:t xml:space="preserve">очекују се већа улагања домаћих и страних инвеститора и сет мера као подршка развоју туризма. </w:t>
      </w:r>
    </w:p>
    <w:p w14:paraId="05BD8D40" w14:textId="77777777" w:rsidR="00CA0157" w:rsidRPr="002415DA" w:rsidRDefault="00CA0157" w:rsidP="00392576">
      <w:pPr>
        <w:spacing w:before="120" w:after="120"/>
        <w:ind w:firstLine="720"/>
        <w:rPr>
          <w:rFonts w:ascii="Times New Roman" w:hAnsi="Times New Roman" w:cs="Times New Roman"/>
          <w:bCs/>
          <w:sz w:val="24"/>
          <w:szCs w:val="24"/>
          <w:lang w:val="sr-Cyrl-CS"/>
        </w:rPr>
      </w:pPr>
      <w:r w:rsidRPr="002415DA">
        <w:rPr>
          <w:rFonts w:ascii="Times New Roman" w:hAnsi="Times New Roman" w:cs="Times New Roman"/>
          <w:bCs/>
          <w:sz w:val="24"/>
          <w:szCs w:val="24"/>
          <w:lang w:val="sr-Cyrl-CS"/>
        </w:rPr>
        <w:t>Град Београд бележи константан раст туристичког промета и убедљиви је рекордер по броју ноћења и посета туриста.</w:t>
      </w:r>
    </w:p>
    <w:tbl>
      <w:tblPr>
        <w:tblStyle w:val="LightShading-Accent11"/>
        <w:tblW w:w="10154"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10"/>
        <w:gridCol w:w="996"/>
        <w:gridCol w:w="1097"/>
        <w:gridCol w:w="1097"/>
        <w:gridCol w:w="1097"/>
        <w:gridCol w:w="1097"/>
        <w:gridCol w:w="1260"/>
      </w:tblGrid>
      <w:tr w:rsidR="00CA0157" w:rsidRPr="002415DA" w14:paraId="7235DC8D" w14:textId="77777777" w:rsidTr="00D706F6">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3510" w:type="dxa"/>
            <w:tcBorders>
              <w:top w:val="none" w:sz="0" w:space="0" w:color="auto"/>
              <w:left w:val="none" w:sz="0" w:space="0" w:color="auto"/>
              <w:bottom w:val="none" w:sz="0" w:space="0" w:color="auto"/>
              <w:right w:val="none" w:sz="0" w:space="0" w:color="auto"/>
            </w:tcBorders>
            <w:noWrap/>
            <w:hideMark/>
          </w:tcPr>
          <w:p w14:paraId="53E078EF" w14:textId="77777777" w:rsidR="00CA0157" w:rsidRPr="002415DA" w:rsidRDefault="00CA0157" w:rsidP="0065665C">
            <w:pPr>
              <w:rPr>
                <w:rFonts w:ascii="Times New Roman" w:hAnsi="Times New Roman" w:cs="Times New Roman"/>
                <w:b w:val="0"/>
                <w:color w:val="auto"/>
                <w:lang w:val="sr-Cyrl-CS"/>
              </w:rPr>
            </w:pPr>
            <w:r w:rsidRPr="002415DA">
              <w:rPr>
                <w:rFonts w:ascii="Times New Roman" w:hAnsi="Times New Roman" w:cs="Times New Roman"/>
                <w:b w:val="0"/>
                <w:color w:val="auto"/>
                <w:lang w:val="sr-Cyrl-CS"/>
              </w:rPr>
              <w:t>Туристички промет у Београду</w:t>
            </w:r>
          </w:p>
        </w:tc>
        <w:tc>
          <w:tcPr>
            <w:tcW w:w="996" w:type="dxa"/>
            <w:tcBorders>
              <w:top w:val="none" w:sz="0" w:space="0" w:color="auto"/>
              <w:left w:val="none" w:sz="0" w:space="0" w:color="auto"/>
              <w:bottom w:val="none" w:sz="0" w:space="0" w:color="auto"/>
              <w:right w:val="none" w:sz="0" w:space="0" w:color="auto"/>
            </w:tcBorders>
            <w:noWrap/>
            <w:hideMark/>
          </w:tcPr>
          <w:p w14:paraId="658C5ADD" w14:textId="77777777" w:rsidR="00CA0157" w:rsidRPr="002415DA" w:rsidRDefault="00CA0157" w:rsidP="0065665C">
            <w:pPr>
              <w:jc w:val="right"/>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auto"/>
                <w:lang w:val="sr-Cyrl-CS"/>
              </w:rPr>
            </w:pPr>
            <w:r w:rsidRPr="002415DA">
              <w:rPr>
                <w:rFonts w:ascii="Times New Roman" w:hAnsi="Times New Roman" w:cs="Times New Roman"/>
                <w:b w:val="0"/>
                <w:color w:val="auto"/>
                <w:lang w:val="sr-Cyrl-CS"/>
              </w:rPr>
              <w:t>2001</w:t>
            </w:r>
          </w:p>
        </w:tc>
        <w:tc>
          <w:tcPr>
            <w:tcW w:w="1097" w:type="dxa"/>
            <w:tcBorders>
              <w:top w:val="none" w:sz="0" w:space="0" w:color="auto"/>
              <w:left w:val="none" w:sz="0" w:space="0" w:color="auto"/>
              <w:bottom w:val="none" w:sz="0" w:space="0" w:color="auto"/>
              <w:right w:val="none" w:sz="0" w:space="0" w:color="auto"/>
            </w:tcBorders>
            <w:noWrap/>
            <w:hideMark/>
          </w:tcPr>
          <w:p w14:paraId="5486BBA8" w14:textId="77777777" w:rsidR="00CA0157" w:rsidRPr="002415DA" w:rsidRDefault="00CA0157" w:rsidP="0065665C">
            <w:pPr>
              <w:jc w:val="right"/>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auto"/>
                <w:lang w:val="sr-Cyrl-CS"/>
              </w:rPr>
            </w:pPr>
            <w:r w:rsidRPr="002415DA">
              <w:rPr>
                <w:rFonts w:ascii="Times New Roman" w:hAnsi="Times New Roman" w:cs="Times New Roman"/>
                <w:b w:val="0"/>
                <w:color w:val="auto"/>
                <w:lang w:val="sr-Cyrl-CS"/>
              </w:rPr>
              <w:t>2005</w:t>
            </w:r>
          </w:p>
        </w:tc>
        <w:tc>
          <w:tcPr>
            <w:tcW w:w="1097" w:type="dxa"/>
            <w:tcBorders>
              <w:top w:val="none" w:sz="0" w:space="0" w:color="auto"/>
              <w:left w:val="none" w:sz="0" w:space="0" w:color="auto"/>
              <w:bottom w:val="none" w:sz="0" w:space="0" w:color="auto"/>
              <w:right w:val="none" w:sz="0" w:space="0" w:color="auto"/>
            </w:tcBorders>
            <w:noWrap/>
            <w:hideMark/>
          </w:tcPr>
          <w:p w14:paraId="4FDA0109" w14:textId="77777777" w:rsidR="00CA0157" w:rsidRPr="002415DA" w:rsidRDefault="00CA0157" w:rsidP="0065665C">
            <w:pPr>
              <w:jc w:val="right"/>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auto"/>
                <w:lang w:val="sr-Cyrl-CS"/>
              </w:rPr>
            </w:pPr>
            <w:r w:rsidRPr="002415DA">
              <w:rPr>
                <w:rFonts w:ascii="Times New Roman" w:hAnsi="Times New Roman" w:cs="Times New Roman"/>
                <w:b w:val="0"/>
                <w:color w:val="auto"/>
                <w:lang w:val="sr-Cyrl-CS"/>
              </w:rPr>
              <w:t>2011</w:t>
            </w:r>
          </w:p>
        </w:tc>
        <w:tc>
          <w:tcPr>
            <w:tcW w:w="1097" w:type="dxa"/>
            <w:tcBorders>
              <w:top w:val="none" w:sz="0" w:space="0" w:color="auto"/>
              <w:left w:val="none" w:sz="0" w:space="0" w:color="auto"/>
              <w:bottom w:val="none" w:sz="0" w:space="0" w:color="auto"/>
              <w:right w:val="none" w:sz="0" w:space="0" w:color="auto"/>
            </w:tcBorders>
            <w:noWrap/>
            <w:hideMark/>
          </w:tcPr>
          <w:p w14:paraId="79668A69" w14:textId="77777777" w:rsidR="00CA0157" w:rsidRPr="002415DA" w:rsidRDefault="00CA0157" w:rsidP="0065665C">
            <w:pPr>
              <w:jc w:val="right"/>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auto"/>
                <w:lang w:val="sr-Cyrl-CS"/>
              </w:rPr>
            </w:pPr>
            <w:r w:rsidRPr="002415DA">
              <w:rPr>
                <w:rFonts w:ascii="Times New Roman" w:hAnsi="Times New Roman" w:cs="Times New Roman"/>
                <w:b w:val="0"/>
                <w:color w:val="auto"/>
                <w:lang w:val="sr-Cyrl-CS"/>
              </w:rPr>
              <w:t>2013</w:t>
            </w:r>
          </w:p>
        </w:tc>
        <w:tc>
          <w:tcPr>
            <w:tcW w:w="1097" w:type="dxa"/>
            <w:tcBorders>
              <w:top w:val="none" w:sz="0" w:space="0" w:color="auto"/>
              <w:left w:val="none" w:sz="0" w:space="0" w:color="auto"/>
              <w:bottom w:val="none" w:sz="0" w:space="0" w:color="auto"/>
              <w:right w:val="none" w:sz="0" w:space="0" w:color="auto"/>
            </w:tcBorders>
            <w:noWrap/>
            <w:hideMark/>
          </w:tcPr>
          <w:p w14:paraId="6DD8DDAC" w14:textId="77777777" w:rsidR="00CA0157" w:rsidRPr="002415DA" w:rsidRDefault="00CA0157" w:rsidP="0065665C">
            <w:pPr>
              <w:jc w:val="right"/>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auto"/>
                <w:lang w:val="sr-Cyrl-CS"/>
              </w:rPr>
            </w:pPr>
            <w:r w:rsidRPr="002415DA">
              <w:rPr>
                <w:rFonts w:ascii="Times New Roman" w:hAnsi="Times New Roman" w:cs="Times New Roman"/>
                <w:b w:val="0"/>
                <w:color w:val="auto"/>
                <w:lang w:val="sr-Cyrl-CS"/>
              </w:rPr>
              <w:t>2014</w:t>
            </w:r>
          </w:p>
        </w:tc>
        <w:tc>
          <w:tcPr>
            <w:tcW w:w="1260" w:type="dxa"/>
            <w:tcBorders>
              <w:top w:val="none" w:sz="0" w:space="0" w:color="auto"/>
              <w:left w:val="none" w:sz="0" w:space="0" w:color="auto"/>
              <w:bottom w:val="none" w:sz="0" w:space="0" w:color="auto"/>
              <w:right w:val="none" w:sz="0" w:space="0" w:color="auto"/>
            </w:tcBorders>
            <w:noWrap/>
            <w:hideMark/>
          </w:tcPr>
          <w:p w14:paraId="33BCEF52" w14:textId="77777777" w:rsidR="00CA0157" w:rsidRPr="002415DA" w:rsidRDefault="00CA0157" w:rsidP="0065665C">
            <w:pPr>
              <w:jc w:val="right"/>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auto"/>
                <w:lang w:val="sr-Cyrl-CS"/>
              </w:rPr>
            </w:pPr>
            <w:r w:rsidRPr="002415DA">
              <w:rPr>
                <w:rFonts w:ascii="Times New Roman" w:hAnsi="Times New Roman" w:cs="Times New Roman"/>
                <w:b w:val="0"/>
                <w:color w:val="auto"/>
                <w:lang w:val="sr-Cyrl-CS"/>
              </w:rPr>
              <w:t>2015</w:t>
            </w:r>
          </w:p>
        </w:tc>
      </w:tr>
      <w:tr w:rsidR="00CA0157" w:rsidRPr="002415DA" w14:paraId="5EECD657" w14:textId="77777777" w:rsidTr="00D706F6">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3510" w:type="dxa"/>
            <w:tcBorders>
              <w:left w:val="none" w:sz="0" w:space="0" w:color="auto"/>
              <w:right w:val="none" w:sz="0" w:space="0" w:color="auto"/>
            </w:tcBorders>
            <w:shd w:val="clear" w:color="auto" w:fill="auto"/>
            <w:noWrap/>
            <w:hideMark/>
          </w:tcPr>
          <w:p w14:paraId="175AFD2B" w14:textId="77777777" w:rsidR="00CA0157" w:rsidRPr="002415DA" w:rsidRDefault="00CA0157" w:rsidP="0065665C">
            <w:pPr>
              <w:rPr>
                <w:rFonts w:ascii="Times New Roman" w:hAnsi="Times New Roman" w:cs="Times New Roman"/>
                <w:b w:val="0"/>
                <w:color w:val="auto"/>
                <w:lang w:val="sr-Cyrl-CS"/>
              </w:rPr>
            </w:pPr>
            <w:r w:rsidRPr="002415DA">
              <w:rPr>
                <w:rFonts w:ascii="Times New Roman" w:hAnsi="Times New Roman" w:cs="Times New Roman"/>
                <w:b w:val="0"/>
                <w:color w:val="auto"/>
                <w:lang w:val="sr-Cyrl-CS"/>
              </w:rPr>
              <w:t>Укупно</w:t>
            </w:r>
          </w:p>
        </w:tc>
        <w:tc>
          <w:tcPr>
            <w:tcW w:w="996" w:type="dxa"/>
            <w:tcBorders>
              <w:left w:val="none" w:sz="0" w:space="0" w:color="auto"/>
              <w:right w:val="none" w:sz="0" w:space="0" w:color="auto"/>
            </w:tcBorders>
            <w:shd w:val="clear" w:color="auto" w:fill="auto"/>
            <w:noWrap/>
            <w:hideMark/>
          </w:tcPr>
          <w:p w14:paraId="18AF1C7C" w14:textId="77777777" w:rsidR="00CA0157" w:rsidRPr="002415DA" w:rsidRDefault="00CA0157" w:rsidP="0065665C">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lang w:val="sr-Cyrl-CS"/>
              </w:rPr>
            </w:pPr>
            <w:r w:rsidRPr="002415DA">
              <w:rPr>
                <w:rFonts w:ascii="Times New Roman" w:hAnsi="Times New Roman" w:cs="Times New Roman"/>
                <w:color w:val="auto"/>
                <w:lang w:val="sr-Cyrl-CS"/>
              </w:rPr>
              <w:t>765,087</w:t>
            </w:r>
          </w:p>
        </w:tc>
        <w:tc>
          <w:tcPr>
            <w:tcW w:w="1097" w:type="dxa"/>
            <w:tcBorders>
              <w:left w:val="none" w:sz="0" w:space="0" w:color="auto"/>
              <w:right w:val="none" w:sz="0" w:space="0" w:color="auto"/>
            </w:tcBorders>
            <w:shd w:val="clear" w:color="auto" w:fill="auto"/>
            <w:noWrap/>
            <w:hideMark/>
          </w:tcPr>
          <w:p w14:paraId="10E48DED" w14:textId="77777777" w:rsidR="00CA0157" w:rsidRPr="002415DA" w:rsidRDefault="00CA0157" w:rsidP="0065665C">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lang w:val="sr-Cyrl-CS"/>
              </w:rPr>
            </w:pPr>
            <w:r w:rsidRPr="002415DA">
              <w:rPr>
                <w:rFonts w:ascii="Times New Roman" w:hAnsi="Times New Roman" w:cs="Times New Roman"/>
                <w:color w:val="auto"/>
                <w:lang w:val="sr-Cyrl-CS"/>
              </w:rPr>
              <w:t>374,785</w:t>
            </w:r>
          </w:p>
        </w:tc>
        <w:tc>
          <w:tcPr>
            <w:tcW w:w="1097" w:type="dxa"/>
            <w:tcBorders>
              <w:left w:val="none" w:sz="0" w:space="0" w:color="auto"/>
              <w:right w:val="none" w:sz="0" w:space="0" w:color="auto"/>
            </w:tcBorders>
            <w:shd w:val="clear" w:color="auto" w:fill="auto"/>
            <w:noWrap/>
            <w:hideMark/>
          </w:tcPr>
          <w:p w14:paraId="2B257E83" w14:textId="77777777" w:rsidR="00CA0157" w:rsidRPr="002415DA" w:rsidRDefault="00CA0157" w:rsidP="0065665C">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lang w:val="sr-Cyrl-CS"/>
              </w:rPr>
            </w:pPr>
            <w:r w:rsidRPr="002415DA">
              <w:rPr>
                <w:rFonts w:ascii="Times New Roman" w:hAnsi="Times New Roman" w:cs="Times New Roman"/>
                <w:color w:val="auto"/>
                <w:lang w:val="sr-Cyrl-CS"/>
              </w:rPr>
              <w:t>619,124</w:t>
            </w:r>
          </w:p>
        </w:tc>
        <w:tc>
          <w:tcPr>
            <w:tcW w:w="1097" w:type="dxa"/>
            <w:tcBorders>
              <w:left w:val="none" w:sz="0" w:space="0" w:color="auto"/>
              <w:right w:val="none" w:sz="0" w:space="0" w:color="auto"/>
            </w:tcBorders>
            <w:shd w:val="clear" w:color="auto" w:fill="auto"/>
            <w:noWrap/>
            <w:hideMark/>
          </w:tcPr>
          <w:p w14:paraId="58733105" w14:textId="77777777" w:rsidR="00CA0157" w:rsidRPr="002415DA" w:rsidRDefault="00CA0157" w:rsidP="0065665C">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lang w:val="sr-Cyrl-CS"/>
              </w:rPr>
            </w:pPr>
            <w:r w:rsidRPr="002415DA">
              <w:rPr>
                <w:rFonts w:ascii="Times New Roman" w:hAnsi="Times New Roman" w:cs="Times New Roman"/>
                <w:color w:val="auto"/>
                <w:lang w:val="sr-Cyrl-CS"/>
              </w:rPr>
              <w:t>718,943</w:t>
            </w:r>
          </w:p>
        </w:tc>
        <w:tc>
          <w:tcPr>
            <w:tcW w:w="1097" w:type="dxa"/>
            <w:tcBorders>
              <w:left w:val="none" w:sz="0" w:space="0" w:color="auto"/>
              <w:right w:val="none" w:sz="0" w:space="0" w:color="auto"/>
            </w:tcBorders>
            <w:shd w:val="clear" w:color="auto" w:fill="auto"/>
            <w:noWrap/>
            <w:hideMark/>
          </w:tcPr>
          <w:p w14:paraId="562C66F4" w14:textId="77777777" w:rsidR="00CA0157" w:rsidRPr="002415DA" w:rsidRDefault="00CA0157" w:rsidP="0065665C">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lang w:val="sr-Cyrl-CS"/>
              </w:rPr>
            </w:pPr>
            <w:r w:rsidRPr="002415DA">
              <w:rPr>
                <w:rFonts w:ascii="Times New Roman" w:hAnsi="Times New Roman" w:cs="Times New Roman"/>
                <w:color w:val="auto"/>
                <w:lang w:val="sr-Cyrl-CS"/>
              </w:rPr>
              <w:t>753,742</w:t>
            </w:r>
          </w:p>
        </w:tc>
        <w:tc>
          <w:tcPr>
            <w:tcW w:w="1260" w:type="dxa"/>
            <w:tcBorders>
              <w:left w:val="none" w:sz="0" w:space="0" w:color="auto"/>
              <w:right w:val="none" w:sz="0" w:space="0" w:color="auto"/>
            </w:tcBorders>
            <w:shd w:val="clear" w:color="auto" w:fill="auto"/>
            <w:noWrap/>
            <w:hideMark/>
          </w:tcPr>
          <w:p w14:paraId="00768C31" w14:textId="77777777" w:rsidR="00CA0157" w:rsidRPr="002415DA" w:rsidRDefault="00CA0157" w:rsidP="0065665C">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lang w:val="sr-Cyrl-CS"/>
              </w:rPr>
            </w:pPr>
            <w:r w:rsidRPr="002415DA">
              <w:rPr>
                <w:rFonts w:ascii="Times New Roman" w:hAnsi="Times New Roman" w:cs="Times New Roman"/>
                <w:color w:val="auto"/>
                <w:lang w:val="sr-Cyrl-CS"/>
              </w:rPr>
              <w:t>807,607</w:t>
            </w:r>
          </w:p>
        </w:tc>
      </w:tr>
      <w:tr w:rsidR="00CA0157" w:rsidRPr="002415DA" w14:paraId="123F27DD" w14:textId="77777777" w:rsidTr="00D706F6">
        <w:trPr>
          <w:trHeight w:val="315"/>
        </w:trPr>
        <w:tc>
          <w:tcPr>
            <w:cnfStyle w:val="001000000000" w:firstRow="0" w:lastRow="0" w:firstColumn="1" w:lastColumn="0" w:oddVBand="0" w:evenVBand="0" w:oddHBand="0" w:evenHBand="0" w:firstRowFirstColumn="0" w:firstRowLastColumn="0" w:lastRowFirstColumn="0" w:lastRowLastColumn="0"/>
            <w:tcW w:w="3510" w:type="dxa"/>
            <w:shd w:val="clear" w:color="auto" w:fill="auto"/>
            <w:noWrap/>
            <w:hideMark/>
          </w:tcPr>
          <w:p w14:paraId="3EE7BDB2" w14:textId="77777777" w:rsidR="00CA0157" w:rsidRPr="002415DA" w:rsidRDefault="00CA0157" w:rsidP="0065665C">
            <w:pPr>
              <w:rPr>
                <w:rFonts w:ascii="Times New Roman" w:hAnsi="Times New Roman" w:cs="Times New Roman"/>
                <w:b w:val="0"/>
                <w:color w:val="auto"/>
                <w:lang w:val="sr-Cyrl-CS"/>
              </w:rPr>
            </w:pPr>
            <w:r w:rsidRPr="002415DA">
              <w:rPr>
                <w:rFonts w:ascii="Times New Roman" w:hAnsi="Times New Roman" w:cs="Times New Roman"/>
                <w:b w:val="0"/>
                <w:color w:val="auto"/>
                <w:lang w:val="sr-Cyrl-CS"/>
              </w:rPr>
              <w:t>Домаћи</w:t>
            </w:r>
          </w:p>
        </w:tc>
        <w:tc>
          <w:tcPr>
            <w:tcW w:w="996" w:type="dxa"/>
            <w:shd w:val="clear" w:color="auto" w:fill="auto"/>
            <w:noWrap/>
            <w:hideMark/>
          </w:tcPr>
          <w:p w14:paraId="5B651ECB" w14:textId="77777777" w:rsidR="00CA0157" w:rsidRPr="002415DA" w:rsidRDefault="00CA0157" w:rsidP="0065665C">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lang w:val="sr-Cyrl-CS"/>
              </w:rPr>
            </w:pPr>
            <w:r w:rsidRPr="002415DA">
              <w:rPr>
                <w:rFonts w:ascii="Times New Roman" w:hAnsi="Times New Roman" w:cs="Times New Roman"/>
                <w:color w:val="auto"/>
                <w:lang w:val="sr-Cyrl-CS"/>
              </w:rPr>
              <w:t>614,705</w:t>
            </w:r>
          </w:p>
        </w:tc>
        <w:tc>
          <w:tcPr>
            <w:tcW w:w="1097" w:type="dxa"/>
            <w:shd w:val="clear" w:color="auto" w:fill="auto"/>
            <w:noWrap/>
            <w:hideMark/>
          </w:tcPr>
          <w:p w14:paraId="515B3660" w14:textId="77777777" w:rsidR="00CA0157" w:rsidRPr="002415DA" w:rsidRDefault="00CA0157" w:rsidP="0065665C">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lang w:val="sr-Cyrl-CS"/>
              </w:rPr>
            </w:pPr>
            <w:r w:rsidRPr="002415DA">
              <w:rPr>
                <w:rFonts w:ascii="Times New Roman" w:hAnsi="Times New Roman" w:cs="Times New Roman"/>
                <w:color w:val="auto"/>
                <w:lang w:val="sr-Cyrl-CS"/>
              </w:rPr>
              <w:t>397,677</w:t>
            </w:r>
          </w:p>
        </w:tc>
        <w:tc>
          <w:tcPr>
            <w:tcW w:w="1097" w:type="dxa"/>
            <w:shd w:val="clear" w:color="auto" w:fill="auto"/>
            <w:noWrap/>
            <w:hideMark/>
          </w:tcPr>
          <w:p w14:paraId="3341D88B" w14:textId="77777777" w:rsidR="00CA0157" w:rsidRPr="002415DA" w:rsidRDefault="00CA0157" w:rsidP="0065665C">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lang w:val="sr-Cyrl-CS"/>
              </w:rPr>
            </w:pPr>
            <w:r w:rsidRPr="002415DA">
              <w:rPr>
                <w:rFonts w:ascii="Times New Roman" w:hAnsi="Times New Roman" w:cs="Times New Roman"/>
                <w:color w:val="auto"/>
                <w:lang w:val="sr-Cyrl-CS"/>
              </w:rPr>
              <w:t>178,777</w:t>
            </w:r>
          </w:p>
        </w:tc>
        <w:tc>
          <w:tcPr>
            <w:tcW w:w="1097" w:type="dxa"/>
            <w:shd w:val="clear" w:color="auto" w:fill="auto"/>
            <w:noWrap/>
            <w:hideMark/>
          </w:tcPr>
          <w:p w14:paraId="001D13E8" w14:textId="77777777" w:rsidR="00CA0157" w:rsidRPr="002415DA" w:rsidRDefault="00CA0157" w:rsidP="0065665C">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lang w:val="sr-Cyrl-CS"/>
              </w:rPr>
            </w:pPr>
            <w:r w:rsidRPr="002415DA">
              <w:rPr>
                <w:rFonts w:ascii="Times New Roman" w:hAnsi="Times New Roman" w:cs="Times New Roman"/>
                <w:color w:val="auto"/>
                <w:lang w:val="sr-Cyrl-CS"/>
              </w:rPr>
              <w:t>182,006</w:t>
            </w:r>
          </w:p>
        </w:tc>
        <w:tc>
          <w:tcPr>
            <w:tcW w:w="1097" w:type="dxa"/>
            <w:shd w:val="clear" w:color="auto" w:fill="auto"/>
            <w:noWrap/>
            <w:hideMark/>
          </w:tcPr>
          <w:p w14:paraId="769162BA" w14:textId="77777777" w:rsidR="00CA0157" w:rsidRPr="002415DA" w:rsidRDefault="00CA0157" w:rsidP="0065665C">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lang w:val="sr-Cyrl-CS"/>
              </w:rPr>
            </w:pPr>
            <w:r w:rsidRPr="002415DA">
              <w:rPr>
                <w:rFonts w:ascii="Times New Roman" w:hAnsi="Times New Roman" w:cs="Times New Roman"/>
                <w:color w:val="auto"/>
                <w:lang w:val="sr-Cyrl-CS"/>
              </w:rPr>
              <w:t>155,977</w:t>
            </w:r>
          </w:p>
        </w:tc>
        <w:tc>
          <w:tcPr>
            <w:tcW w:w="1260" w:type="dxa"/>
            <w:shd w:val="clear" w:color="auto" w:fill="auto"/>
            <w:noWrap/>
            <w:hideMark/>
          </w:tcPr>
          <w:p w14:paraId="4285634C" w14:textId="77777777" w:rsidR="00CA0157" w:rsidRPr="002415DA" w:rsidRDefault="00CA0157" w:rsidP="0065665C">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lang w:val="sr-Cyrl-CS"/>
              </w:rPr>
            </w:pPr>
            <w:r w:rsidRPr="002415DA">
              <w:rPr>
                <w:rFonts w:ascii="Times New Roman" w:hAnsi="Times New Roman" w:cs="Times New Roman"/>
                <w:color w:val="auto"/>
                <w:lang w:val="sr-Cyrl-CS"/>
              </w:rPr>
              <w:t>157,245</w:t>
            </w:r>
          </w:p>
        </w:tc>
      </w:tr>
      <w:tr w:rsidR="00CA0157" w:rsidRPr="002415DA" w14:paraId="681011CA" w14:textId="77777777" w:rsidTr="00D706F6">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3510" w:type="dxa"/>
            <w:tcBorders>
              <w:left w:val="none" w:sz="0" w:space="0" w:color="auto"/>
              <w:right w:val="none" w:sz="0" w:space="0" w:color="auto"/>
            </w:tcBorders>
            <w:shd w:val="clear" w:color="auto" w:fill="auto"/>
            <w:noWrap/>
            <w:hideMark/>
          </w:tcPr>
          <w:p w14:paraId="1BE9072E" w14:textId="77777777" w:rsidR="00CA0157" w:rsidRPr="002415DA" w:rsidRDefault="00CA0157" w:rsidP="0065665C">
            <w:pPr>
              <w:rPr>
                <w:rFonts w:ascii="Times New Roman" w:hAnsi="Times New Roman" w:cs="Times New Roman"/>
                <w:b w:val="0"/>
                <w:color w:val="auto"/>
                <w:lang w:val="sr-Cyrl-CS"/>
              </w:rPr>
            </w:pPr>
            <w:r w:rsidRPr="002415DA">
              <w:rPr>
                <w:rFonts w:ascii="Times New Roman" w:hAnsi="Times New Roman" w:cs="Times New Roman"/>
                <w:b w:val="0"/>
                <w:color w:val="auto"/>
                <w:lang w:val="sr-Cyrl-CS"/>
              </w:rPr>
              <w:t>Страни</w:t>
            </w:r>
          </w:p>
        </w:tc>
        <w:tc>
          <w:tcPr>
            <w:tcW w:w="996" w:type="dxa"/>
            <w:tcBorders>
              <w:left w:val="none" w:sz="0" w:space="0" w:color="auto"/>
              <w:right w:val="none" w:sz="0" w:space="0" w:color="auto"/>
            </w:tcBorders>
            <w:shd w:val="clear" w:color="auto" w:fill="auto"/>
            <w:noWrap/>
            <w:hideMark/>
          </w:tcPr>
          <w:p w14:paraId="55C52489" w14:textId="77777777" w:rsidR="00CA0157" w:rsidRPr="002415DA" w:rsidRDefault="00CA0157" w:rsidP="0065665C">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lang w:val="sr-Cyrl-CS"/>
              </w:rPr>
            </w:pPr>
            <w:r w:rsidRPr="002415DA">
              <w:rPr>
                <w:rFonts w:ascii="Times New Roman" w:hAnsi="Times New Roman" w:cs="Times New Roman"/>
                <w:color w:val="auto"/>
                <w:lang w:val="sr-Cyrl-CS"/>
              </w:rPr>
              <w:t>150,382</w:t>
            </w:r>
          </w:p>
        </w:tc>
        <w:tc>
          <w:tcPr>
            <w:tcW w:w="1097" w:type="dxa"/>
            <w:tcBorders>
              <w:left w:val="none" w:sz="0" w:space="0" w:color="auto"/>
              <w:right w:val="none" w:sz="0" w:space="0" w:color="auto"/>
            </w:tcBorders>
            <w:shd w:val="clear" w:color="auto" w:fill="auto"/>
            <w:noWrap/>
            <w:hideMark/>
          </w:tcPr>
          <w:p w14:paraId="071777C9" w14:textId="77777777" w:rsidR="00CA0157" w:rsidRPr="002415DA" w:rsidRDefault="00CA0157" w:rsidP="0065665C">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lang w:val="sr-Cyrl-CS"/>
              </w:rPr>
            </w:pPr>
            <w:r w:rsidRPr="002415DA">
              <w:rPr>
                <w:rFonts w:ascii="Times New Roman" w:hAnsi="Times New Roman" w:cs="Times New Roman"/>
                <w:color w:val="auto"/>
                <w:lang w:val="sr-Cyrl-CS"/>
              </w:rPr>
              <w:t>277,108</w:t>
            </w:r>
          </w:p>
        </w:tc>
        <w:tc>
          <w:tcPr>
            <w:tcW w:w="1097" w:type="dxa"/>
            <w:tcBorders>
              <w:left w:val="none" w:sz="0" w:space="0" w:color="auto"/>
              <w:right w:val="none" w:sz="0" w:space="0" w:color="auto"/>
            </w:tcBorders>
            <w:shd w:val="clear" w:color="auto" w:fill="auto"/>
            <w:noWrap/>
            <w:hideMark/>
          </w:tcPr>
          <w:p w14:paraId="2A5B0F98" w14:textId="77777777" w:rsidR="00CA0157" w:rsidRPr="002415DA" w:rsidRDefault="00CA0157" w:rsidP="0065665C">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lang w:val="sr-Cyrl-CS"/>
              </w:rPr>
            </w:pPr>
            <w:r w:rsidRPr="002415DA">
              <w:rPr>
                <w:rFonts w:ascii="Times New Roman" w:hAnsi="Times New Roman" w:cs="Times New Roman"/>
                <w:color w:val="auto"/>
                <w:lang w:val="sr-Cyrl-CS"/>
              </w:rPr>
              <w:t>440,347</w:t>
            </w:r>
          </w:p>
        </w:tc>
        <w:tc>
          <w:tcPr>
            <w:tcW w:w="1097" w:type="dxa"/>
            <w:tcBorders>
              <w:left w:val="none" w:sz="0" w:space="0" w:color="auto"/>
              <w:right w:val="none" w:sz="0" w:space="0" w:color="auto"/>
            </w:tcBorders>
            <w:shd w:val="clear" w:color="auto" w:fill="auto"/>
            <w:noWrap/>
            <w:hideMark/>
          </w:tcPr>
          <w:p w14:paraId="02720F31" w14:textId="77777777" w:rsidR="00CA0157" w:rsidRPr="002415DA" w:rsidRDefault="00CA0157" w:rsidP="0065665C">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lang w:val="sr-Cyrl-CS"/>
              </w:rPr>
            </w:pPr>
            <w:r w:rsidRPr="002415DA">
              <w:rPr>
                <w:rFonts w:ascii="Times New Roman" w:hAnsi="Times New Roman" w:cs="Times New Roman"/>
                <w:color w:val="auto"/>
                <w:lang w:val="sr-Cyrl-CS"/>
              </w:rPr>
              <w:t>536,937</w:t>
            </w:r>
          </w:p>
        </w:tc>
        <w:tc>
          <w:tcPr>
            <w:tcW w:w="1097" w:type="dxa"/>
            <w:tcBorders>
              <w:left w:val="none" w:sz="0" w:space="0" w:color="auto"/>
              <w:right w:val="none" w:sz="0" w:space="0" w:color="auto"/>
            </w:tcBorders>
            <w:shd w:val="clear" w:color="auto" w:fill="auto"/>
            <w:noWrap/>
            <w:hideMark/>
          </w:tcPr>
          <w:p w14:paraId="6CBD7D86" w14:textId="77777777" w:rsidR="00CA0157" w:rsidRPr="002415DA" w:rsidRDefault="00CA0157" w:rsidP="0065665C">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lang w:val="sr-Cyrl-CS"/>
              </w:rPr>
            </w:pPr>
            <w:r w:rsidRPr="002415DA">
              <w:rPr>
                <w:rFonts w:ascii="Times New Roman" w:hAnsi="Times New Roman" w:cs="Times New Roman"/>
                <w:color w:val="auto"/>
                <w:lang w:val="sr-Cyrl-CS"/>
              </w:rPr>
              <w:t>597,765</w:t>
            </w:r>
          </w:p>
        </w:tc>
        <w:tc>
          <w:tcPr>
            <w:tcW w:w="1260" w:type="dxa"/>
            <w:tcBorders>
              <w:left w:val="none" w:sz="0" w:space="0" w:color="auto"/>
              <w:right w:val="none" w:sz="0" w:space="0" w:color="auto"/>
            </w:tcBorders>
            <w:shd w:val="clear" w:color="auto" w:fill="auto"/>
            <w:noWrap/>
            <w:hideMark/>
          </w:tcPr>
          <w:p w14:paraId="3C857CC3" w14:textId="77777777" w:rsidR="00CA0157" w:rsidRPr="002415DA" w:rsidRDefault="00CA0157" w:rsidP="0065665C">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lang w:val="sr-Cyrl-CS"/>
              </w:rPr>
            </w:pPr>
            <w:r w:rsidRPr="002415DA">
              <w:rPr>
                <w:rFonts w:ascii="Times New Roman" w:hAnsi="Times New Roman" w:cs="Times New Roman"/>
                <w:color w:val="auto"/>
                <w:lang w:val="sr-Cyrl-CS"/>
              </w:rPr>
              <w:t>650,362</w:t>
            </w:r>
          </w:p>
        </w:tc>
      </w:tr>
      <w:tr w:rsidR="00CA0157" w:rsidRPr="002415DA" w14:paraId="58275A7F" w14:textId="77777777" w:rsidTr="00D706F6">
        <w:trPr>
          <w:trHeight w:val="243"/>
        </w:trPr>
        <w:tc>
          <w:tcPr>
            <w:cnfStyle w:val="001000000000" w:firstRow="0" w:lastRow="0" w:firstColumn="1" w:lastColumn="0" w:oddVBand="0" w:evenVBand="0" w:oddHBand="0" w:evenHBand="0" w:firstRowFirstColumn="0" w:firstRowLastColumn="0" w:lastRowFirstColumn="0" w:lastRowLastColumn="0"/>
            <w:tcW w:w="3510" w:type="dxa"/>
            <w:hideMark/>
          </w:tcPr>
          <w:p w14:paraId="4B876120" w14:textId="77777777" w:rsidR="00CA0157" w:rsidRPr="002415DA" w:rsidRDefault="00CA0157" w:rsidP="00392576">
            <w:pPr>
              <w:jc w:val="left"/>
              <w:rPr>
                <w:rFonts w:ascii="Times New Roman" w:hAnsi="Times New Roman" w:cs="Times New Roman"/>
                <w:b w:val="0"/>
                <w:color w:val="auto"/>
                <w:lang w:val="sr-Cyrl-CS"/>
              </w:rPr>
            </w:pPr>
            <w:r w:rsidRPr="002415DA">
              <w:rPr>
                <w:rFonts w:ascii="Times New Roman" w:hAnsi="Times New Roman" w:cs="Times New Roman"/>
                <w:b w:val="0"/>
                <w:color w:val="auto"/>
                <w:lang w:val="sr-Cyrl-CS"/>
              </w:rPr>
              <w:t>Промет страних гостију у пристаништу</w:t>
            </w:r>
          </w:p>
        </w:tc>
        <w:tc>
          <w:tcPr>
            <w:tcW w:w="996" w:type="dxa"/>
            <w:noWrap/>
            <w:hideMark/>
          </w:tcPr>
          <w:p w14:paraId="23A5F44D" w14:textId="77777777" w:rsidR="00CA0157" w:rsidRPr="002415DA" w:rsidRDefault="00CA0157" w:rsidP="0065665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lang w:val="sr-Cyrl-CS"/>
              </w:rPr>
            </w:pPr>
            <w:r w:rsidRPr="002415DA">
              <w:rPr>
                <w:rFonts w:ascii="Times New Roman" w:hAnsi="Times New Roman" w:cs="Times New Roman"/>
                <w:color w:val="auto"/>
                <w:lang w:val="sr-Cyrl-CS"/>
              </w:rPr>
              <w:t> </w:t>
            </w:r>
          </w:p>
        </w:tc>
        <w:tc>
          <w:tcPr>
            <w:tcW w:w="1097" w:type="dxa"/>
            <w:noWrap/>
            <w:hideMark/>
          </w:tcPr>
          <w:p w14:paraId="3099E220" w14:textId="77777777" w:rsidR="00CA0157" w:rsidRPr="002415DA" w:rsidRDefault="00CA0157" w:rsidP="0065665C">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lang w:val="sr-Cyrl-CS"/>
              </w:rPr>
            </w:pPr>
            <w:r w:rsidRPr="002415DA">
              <w:rPr>
                <w:rFonts w:ascii="Times New Roman" w:hAnsi="Times New Roman" w:cs="Times New Roman"/>
                <w:color w:val="auto"/>
                <w:lang w:val="sr-Cyrl-CS"/>
              </w:rPr>
              <w:t> </w:t>
            </w:r>
          </w:p>
        </w:tc>
        <w:tc>
          <w:tcPr>
            <w:tcW w:w="1097" w:type="dxa"/>
            <w:noWrap/>
            <w:hideMark/>
          </w:tcPr>
          <w:p w14:paraId="1A84A94A" w14:textId="77777777" w:rsidR="00CA0157" w:rsidRPr="002415DA" w:rsidRDefault="00CA0157" w:rsidP="0065665C">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lang w:val="sr-Cyrl-CS"/>
              </w:rPr>
            </w:pPr>
            <w:r w:rsidRPr="002415DA">
              <w:rPr>
                <w:rFonts w:ascii="Times New Roman" w:hAnsi="Times New Roman" w:cs="Times New Roman"/>
                <w:color w:val="auto"/>
                <w:lang w:val="sr-Cyrl-CS"/>
              </w:rPr>
              <w:t>54,019</w:t>
            </w:r>
          </w:p>
        </w:tc>
        <w:tc>
          <w:tcPr>
            <w:tcW w:w="1097" w:type="dxa"/>
            <w:noWrap/>
            <w:hideMark/>
          </w:tcPr>
          <w:p w14:paraId="6E5F302E" w14:textId="77777777" w:rsidR="00CA0157" w:rsidRPr="002415DA" w:rsidRDefault="00CA0157" w:rsidP="0065665C">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lang w:val="sr-Cyrl-CS"/>
              </w:rPr>
            </w:pPr>
            <w:r w:rsidRPr="002415DA">
              <w:rPr>
                <w:rFonts w:ascii="Times New Roman" w:hAnsi="Times New Roman" w:cs="Times New Roman"/>
                <w:color w:val="auto"/>
                <w:lang w:val="sr-Cyrl-CS"/>
              </w:rPr>
              <w:t>62,573</w:t>
            </w:r>
          </w:p>
        </w:tc>
        <w:tc>
          <w:tcPr>
            <w:tcW w:w="1097" w:type="dxa"/>
            <w:noWrap/>
            <w:hideMark/>
          </w:tcPr>
          <w:p w14:paraId="54C84CAC" w14:textId="77777777" w:rsidR="00CA0157" w:rsidRPr="002415DA" w:rsidRDefault="00CA0157" w:rsidP="0065665C">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lang w:val="sr-Cyrl-CS"/>
              </w:rPr>
            </w:pPr>
            <w:r w:rsidRPr="002415DA">
              <w:rPr>
                <w:rFonts w:ascii="Times New Roman" w:hAnsi="Times New Roman" w:cs="Times New Roman"/>
                <w:color w:val="auto"/>
                <w:lang w:val="sr-Cyrl-CS"/>
              </w:rPr>
              <w:t>64,468</w:t>
            </w:r>
          </w:p>
        </w:tc>
        <w:tc>
          <w:tcPr>
            <w:tcW w:w="1260" w:type="dxa"/>
            <w:noWrap/>
            <w:hideMark/>
          </w:tcPr>
          <w:p w14:paraId="233234FC" w14:textId="77777777" w:rsidR="00CA0157" w:rsidRPr="002415DA" w:rsidRDefault="00CA0157" w:rsidP="0065665C">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lang w:val="sr-Cyrl-CS"/>
              </w:rPr>
            </w:pPr>
            <w:r w:rsidRPr="002415DA">
              <w:rPr>
                <w:rFonts w:ascii="Times New Roman" w:hAnsi="Times New Roman" w:cs="Times New Roman"/>
                <w:color w:val="auto"/>
                <w:lang w:val="sr-Cyrl-CS"/>
              </w:rPr>
              <w:t>63,102</w:t>
            </w:r>
          </w:p>
        </w:tc>
      </w:tr>
    </w:tbl>
    <w:p w14:paraId="1E7B8D5A" w14:textId="282EA85F" w:rsidR="00CA0157" w:rsidRPr="002415DA" w:rsidRDefault="00CA0157" w:rsidP="00392576">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pacing w:val="-2"/>
          <w:sz w:val="24"/>
          <w:szCs w:val="24"/>
          <w:lang w:val="sr-Cyrl-CS"/>
        </w:rPr>
        <w:t>Археолошк</w:t>
      </w:r>
      <w:r w:rsidR="00662531" w:rsidRPr="002415DA">
        <w:rPr>
          <w:rFonts w:ascii="Times New Roman" w:hAnsi="Times New Roman" w:cs="Times New Roman"/>
          <w:spacing w:val="-2"/>
          <w:sz w:val="24"/>
          <w:szCs w:val="24"/>
          <w:lang w:val="sr-Cyrl-CS"/>
        </w:rPr>
        <w:t>о</w:t>
      </w:r>
      <w:r w:rsidRPr="002415DA">
        <w:rPr>
          <w:rFonts w:ascii="Times New Roman" w:hAnsi="Times New Roman" w:cs="Times New Roman"/>
          <w:spacing w:val="-2"/>
          <w:sz w:val="24"/>
          <w:szCs w:val="24"/>
          <w:lang w:val="sr-Cyrl-CS"/>
        </w:rPr>
        <w:t xml:space="preserve"> </w:t>
      </w:r>
      <w:r w:rsidR="00662531" w:rsidRPr="002415DA">
        <w:rPr>
          <w:rFonts w:ascii="Times New Roman" w:hAnsi="Times New Roman" w:cs="Times New Roman"/>
          <w:spacing w:val="-2"/>
          <w:sz w:val="24"/>
          <w:szCs w:val="24"/>
          <w:lang w:val="sr-Cyrl-CS"/>
        </w:rPr>
        <w:t>налазиште</w:t>
      </w:r>
      <w:r w:rsidRPr="002415DA">
        <w:rPr>
          <w:rFonts w:ascii="Times New Roman" w:hAnsi="Times New Roman" w:cs="Times New Roman"/>
          <w:spacing w:val="-2"/>
          <w:sz w:val="24"/>
          <w:szCs w:val="24"/>
          <w:lang w:val="sr-Cyrl-CS"/>
        </w:rPr>
        <w:t xml:space="preserve"> и околина је простор великих могућности. </w:t>
      </w:r>
      <w:r w:rsidRPr="002415DA">
        <w:rPr>
          <w:rFonts w:ascii="Times New Roman" w:eastAsia="Calibri" w:hAnsi="Times New Roman" w:cs="Times New Roman"/>
          <w:spacing w:val="-2"/>
          <w:sz w:val="24"/>
          <w:szCs w:val="24"/>
          <w:lang w:val="sr-Cyrl-CS"/>
        </w:rPr>
        <w:t xml:space="preserve">Аутентичност културног наслеђа, представља основу његове културне вредности, а у исто време и незаменљив ресурс за туристичку индустрију. Културно наслеђе поседује суштинску вредност која је већа од његове туристичке вредности. </w:t>
      </w:r>
      <w:r w:rsidRPr="002415DA">
        <w:rPr>
          <w:rFonts w:ascii="Times New Roman" w:eastAsia="Calibri" w:hAnsi="Times New Roman" w:cs="Times New Roman"/>
          <w:sz w:val="24"/>
          <w:szCs w:val="24"/>
          <w:lang w:val="sr-Cyrl-CS"/>
        </w:rPr>
        <w:t>Развој дестинације према савременим захтевима туристичке тражње може јој обезбедити конкурентну позицију а о</w:t>
      </w:r>
      <w:r w:rsidRPr="002415DA">
        <w:rPr>
          <w:rFonts w:ascii="Times New Roman" w:hAnsi="Times New Roman" w:cs="Times New Roman"/>
          <w:sz w:val="24"/>
          <w:szCs w:val="24"/>
          <w:lang w:val="sr-Cyrl-CS"/>
        </w:rPr>
        <w:t>држив приступ, обликовање и публиковање потенцијала требало би да учини овај простор националним, европским и светским брендом и донесе знатан приход.</w:t>
      </w:r>
    </w:p>
    <w:p w14:paraId="04EA8174" w14:textId="77777777" w:rsidR="00CA0157" w:rsidRPr="002415DA" w:rsidRDefault="00CA0157" w:rsidP="00392576">
      <w:pPr>
        <w:spacing w:before="120" w:after="120"/>
        <w:ind w:firstLine="720"/>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Могућност приступа копненим и воденим путем отвара простор за дугорочно позиционирање на пробирљиво и захтевно тржиште. На услуге смештаја и исхране долази свега око 4% привредних субјеката Београда</w:t>
      </w:r>
      <w:r w:rsidR="0080555F" w:rsidRPr="002415DA">
        <w:rPr>
          <w:rFonts w:ascii="Times New Roman" w:hAnsi="Times New Roman" w:cs="Times New Roman"/>
          <w:spacing w:val="-2"/>
          <w:sz w:val="24"/>
          <w:szCs w:val="24"/>
          <w:lang w:val="sr-Cyrl-CS"/>
        </w:rPr>
        <w:t>,</w:t>
      </w:r>
      <w:r w:rsidRPr="002415DA">
        <w:rPr>
          <w:rFonts w:ascii="Times New Roman" w:hAnsi="Times New Roman" w:cs="Times New Roman"/>
          <w:spacing w:val="-2"/>
          <w:sz w:val="24"/>
          <w:szCs w:val="24"/>
          <w:lang w:val="sr-Cyrl-CS"/>
        </w:rPr>
        <w:t xml:space="preserve"> па и у том сегменту постоји велики потенцијал за улагање. Такође, постојеће комплементарне локалне активности само су делимично интегрисане са туризмом, па постоји могућност за упошљавање и укључивање становништва у пројекте везане за туризам и развој ове дестинације. </w:t>
      </w:r>
    </w:p>
    <w:p w14:paraId="23332BDC" w14:textId="77777777" w:rsidR="003576A5" w:rsidRPr="002415DA" w:rsidRDefault="003576A5" w:rsidP="003576A5">
      <w:pPr>
        <w:autoSpaceDE w:val="0"/>
        <w:autoSpaceDN w:val="0"/>
        <w:adjustRightInd w:val="0"/>
        <w:spacing w:before="120" w:after="120"/>
        <w:jc w:val="center"/>
        <w:rPr>
          <w:rFonts w:ascii="Times New Roman" w:hAnsi="Times New Roman" w:cs="Times New Roman"/>
          <w:sz w:val="24"/>
          <w:szCs w:val="24"/>
          <w:lang w:val="sr-Cyrl-CS"/>
        </w:rPr>
      </w:pPr>
    </w:p>
    <w:p w14:paraId="3374E4C1" w14:textId="756E4AA9" w:rsidR="00CA0157" w:rsidRPr="002415DA" w:rsidRDefault="0080555F" w:rsidP="003576A5">
      <w:pPr>
        <w:autoSpaceDE w:val="0"/>
        <w:autoSpaceDN w:val="0"/>
        <w:adjustRightInd w:val="0"/>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Туризам</w:t>
      </w:r>
    </w:p>
    <w:p w14:paraId="2678A0FF" w14:textId="7B4D80EA" w:rsidR="00CA0157" w:rsidRPr="002415DA" w:rsidRDefault="00392576" w:rsidP="001430A5">
      <w:pPr>
        <w:tabs>
          <w:tab w:val="num" w:pos="0"/>
        </w:tabs>
        <w:spacing w:before="120" w:after="120"/>
        <w:ind w:right="11"/>
        <w:rPr>
          <w:rFonts w:ascii="Times New Roman" w:hAnsi="Times New Roman" w:cs="Times New Roman"/>
          <w:sz w:val="24"/>
          <w:szCs w:val="24"/>
          <w:lang w:val="sr-Cyrl-CS"/>
        </w:rPr>
      </w:pPr>
      <w:r w:rsidRPr="002415DA">
        <w:rPr>
          <w:rFonts w:ascii="Times New Roman" w:hAnsi="Times New Roman" w:cs="Times New Roman"/>
          <w:sz w:val="24"/>
          <w:szCs w:val="24"/>
          <w:lang w:val="sr-Cyrl-CS"/>
        </w:rPr>
        <w:tab/>
      </w:r>
      <w:r w:rsidR="00CA0157" w:rsidRPr="002415DA">
        <w:rPr>
          <w:rFonts w:ascii="Times New Roman" w:hAnsi="Times New Roman" w:cs="Times New Roman"/>
          <w:sz w:val="24"/>
          <w:szCs w:val="24"/>
          <w:lang w:val="sr-Cyrl-CS"/>
        </w:rPr>
        <w:t>Један од основних праваца даљег развоја туризма је боље коришћење река за унапређење туризма у приобаљу као и наутичког туризма као специфичног дела који има једну од највиших стопа раста.</w:t>
      </w:r>
    </w:p>
    <w:p w14:paraId="7CC52B27" w14:textId="77777777" w:rsidR="00CA0157" w:rsidRPr="002415DA" w:rsidRDefault="00CA0157" w:rsidP="00392576">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С обзиром на вредност и културно-историјски потенцијал који поседује, примарна намена овог простора је заштита и презентација археолошког налазишта у туристичке сврхе и обезбеђивање просторних услова за остваривање те посебне намене уважавајући принципе одрживог развоја. </w:t>
      </w:r>
    </w:p>
    <w:p w14:paraId="3315732D" w14:textId="77777777" w:rsidR="00CA0157" w:rsidRPr="002415DA" w:rsidRDefault="00CA0157" w:rsidP="00392576">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Простор је високог степена јавности који функционише у окружењу у ком се примењују локални, национални и међународни закони и регулативе. </w:t>
      </w:r>
    </w:p>
    <w:p w14:paraId="58F05080" w14:textId="6134B81D" w:rsidR="00CA0157" w:rsidRPr="002415DA" w:rsidRDefault="00392576" w:rsidP="00392576">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Да би ово и</w:t>
      </w:r>
      <w:r w:rsidR="00CA0157" w:rsidRPr="002415DA">
        <w:rPr>
          <w:rFonts w:ascii="Times New Roman" w:hAnsi="Times New Roman" w:cs="Times New Roman"/>
          <w:sz w:val="24"/>
          <w:szCs w:val="24"/>
          <w:lang w:val="sr-Cyrl-CS"/>
        </w:rPr>
        <w:t>званредно културно наслеђе, постало туристички производ и да би се постигла пуна исплативост коришћења у туристичке сврхе и конкурентска предност није довољно понудити само разгледање знаменитости. Потребно је дефинисати простор који ће бити функционално интегрисан и комплементаран са примарном наменом. Тек интеграција функција и разноврсних садржаја створиће услове за преклапање активности, динамичну атмосферу и отвореност за најразличитије групе домаћих и страних туриста током целе године.</w:t>
      </w:r>
    </w:p>
    <w:p w14:paraId="164D1F76" w14:textId="77777777" w:rsidR="00CA0157" w:rsidRPr="002415DA" w:rsidRDefault="00CA0157" w:rsidP="001430A5">
      <w:pPr>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Основна планска решења су:</w:t>
      </w:r>
    </w:p>
    <w:p w14:paraId="27BCA6FE" w14:textId="583DA348" w:rsidR="00CA0157" w:rsidRPr="002415DA" w:rsidRDefault="00FE46CD" w:rsidP="001D5400">
      <w:pPr>
        <w:pStyle w:val="ListParagraph"/>
        <w:numPr>
          <w:ilvl w:val="0"/>
          <w:numId w:val="176"/>
        </w:numPr>
        <w:autoSpaceDE w:val="0"/>
        <w:autoSpaceDN w:val="0"/>
        <w:adjustRightInd w:val="0"/>
        <w:spacing w:before="120" w:after="120"/>
        <w:rPr>
          <w:rFonts w:ascii="Times New Roman" w:hAnsi="Times New Roman"/>
          <w:sz w:val="24"/>
          <w:szCs w:val="24"/>
        </w:rPr>
      </w:pPr>
      <w:r w:rsidRPr="002415DA">
        <w:rPr>
          <w:rFonts w:ascii="Times New Roman" w:hAnsi="Times New Roman"/>
          <w:sz w:val="24"/>
          <w:szCs w:val="24"/>
        </w:rPr>
        <w:t>о</w:t>
      </w:r>
      <w:r w:rsidR="00CA0157" w:rsidRPr="002415DA">
        <w:rPr>
          <w:rFonts w:ascii="Times New Roman" w:hAnsi="Times New Roman"/>
          <w:sz w:val="24"/>
          <w:szCs w:val="24"/>
        </w:rPr>
        <w:t>рганизација туристичког простора – уважавајући ресурсне специфичности, постојеће и нове туристичке атракције уредити тако да допринесу формирању и развоју диверзификованог туристичког производа чије ће различитости и посебности представљати компаративну предност у односу на друге локације и обезбедити конкуренцију дестинације. Са</w:t>
      </w:r>
      <w:r w:rsidR="003F5981" w:rsidRPr="002415DA">
        <w:rPr>
          <w:rFonts w:ascii="Times New Roman" w:hAnsi="Times New Roman"/>
          <w:sz w:val="24"/>
          <w:szCs w:val="24"/>
        </w:rPr>
        <w:t>с</w:t>
      </w:r>
      <w:r w:rsidR="00CA0157" w:rsidRPr="002415DA">
        <w:rPr>
          <w:rFonts w:ascii="Times New Roman" w:hAnsi="Times New Roman"/>
          <w:sz w:val="24"/>
          <w:szCs w:val="24"/>
        </w:rPr>
        <w:t>тавни део су:</w:t>
      </w:r>
    </w:p>
    <w:p w14:paraId="0B5F2FCD" w14:textId="35F601F4" w:rsidR="00CA0157" w:rsidRPr="002415DA" w:rsidRDefault="00CA0157" w:rsidP="00FE46CD">
      <w:pPr>
        <w:pStyle w:val="ListParagraph"/>
        <w:numPr>
          <w:ilvl w:val="0"/>
          <w:numId w:val="174"/>
        </w:numPr>
        <w:spacing w:before="120" w:after="120"/>
        <w:rPr>
          <w:rFonts w:ascii="Times New Roman" w:hAnsi="Times New Roman"/>
          <w:sz w:val="24"/>
          <w:szCs w:val="24"/>
        </w:rPr>
      </w:pPr>
      <w:r w:rsidRPr="002415DA">
        <w:rPr>
          <w:rFonts w:ascii="Times New Roman" w:hAnsi="Times New Roman"/>
          <w:sz w:val="24"/>
          <w:szCs w:val="24"/>
        </w:rPr>
        <w:t>отворени и затворени изложбени простори као окоснице развоја археолошког/културног туризма са туристичким, научноистраживачким, пословним и едукативним пунктовима</w:t>
      </w:r>
      <w:r w:rsidR="003F5981" w:rsidRPr="002415DA">
        <w:rPr>
          <w:rFonts w:ascii="Times New Roman" w:hAnsi="Times New Roman"/>
          <w:sz w:val="24"/>
          <w:szCs w:val="24"/>
        </w:rPr>
        <w:t>,</w:t>
      </w:r>
    </w:p>
    <w:p w14:paraId="5DB97090" w14:textId="332C3A02" w:rsidR="00CA0157" w:rsidRPr="002415DA" w:rsidRDefault="00CA0157" w:rsidP="00FE46CD">
      <w:pPr>
        <w:pStyle w:val="ListParagraph"/>
        <w:numPr>
          <w:ilvl w:val="0"/>
          <w:numId w:val="174"/>
        </w:numPr>
        <w:spacing w:before="120" w:after="120"/>
        <w:rPr>
          <w:rFonts w:ascii="Times New Roman" w:hAnsi="Times New Roman"/>
          <w:sz w:val="24"/>
          <w:szCs w:val="24"/>
        </w:rPr>
      </w:pPr>
      <w:r w:rsidRPr="002415DA">
        <w:rPr>
          <w:rFonts w:ascii="Times New Roman" w:hAnsi="Times New Roman"/>
          <w:sz w:val="24"/>
          <w:szCs w:val="24"/>
        </w:rPr>
        <w:t xml:space="preserve">туристичка супраструктура </w:t>
      </w:r>
      <w:r w:rsidR="002955EB" w:rsidRPr="002415DA">
        <w:rPr>
          <w:rFonts w:ascii="Times New Roman" w:hAnsi="Times New Roman"/>
          <w:sz w:val="24"/>
          <w:szCs w:val="24"/>
        </w:rPr>
        <w:t>у ко</w:t>
      </w:r>
      <w:r w:rsidR="00392576" w:rsidRPr="002415DA">
        <w:rPr>
          <w:rFonts w:ascii="Times New Roman" w:hAnsi="Times New Roman"/>
          <w:sz w:val="24"/>
          <w:szCs w:val="24"/>
        </w:rPr>
        <w:t>ј</w:t>
      </w:r>
      <w:r w:rsidR="002955EB" w:rsidRPr="002415DA">
        <w:rPr>
          <w:rFonts w:ascii="Times New Roman" w:hAnsi="Times New Roman"/>
          <w:sz w:val="24"/>
          <w:szCs w:val="24"/>
        </w:rPr>
        <w:t xml:space="preserve">у спадају угоститељски објекти за смештај, мањег капацитета </w:t>
      </w:r>
      <w:r w:rsidRPr="002415DA">
        <w:rPr>
          <w:rFonts w:ascii="Times New Roman" w:hAnsi="Times New Roman"/>
          <w:sz w:val="24"/>
          <w:szCs w:val="24"/>
        </w:rPr>
        <w:t>(</w:t>
      </w:r>
      <w:r w:rsidR="002955EB" w:rsidRPr="002415DA">
        <w:rPr>
          <w:rFonts w:ascii="Times New Roman" w:hAnsi="Times New Roman"/>
          <w:sz w:val="24"/>
          <w:szCs w:val="24"/>
        </w:rPr>
        <w:t>пансион, хостел, кућа, апартман, соба</w:t>
      </w:r>
      <w:r w:rsidRPr="002415DA">
        <w:rPr>
          <w:rFonts w:ascii="Times New Roman" w:hAnsi="Times New Roman"/>
          <w:sz w:val="24"/>
          <w:szCs w:val="24"/>
        </w:rPr>
        <w:t>)</w:t>
      </w:r>
      <w:r w:rsidR="002955EB" w:rsidRPr="002415DA">
        <w:rPr>
          <w:rFonts w:ascii="Times New Roman" w:hAnsi="Times New Roman"/>
          <w:sz w:val="24"/>
          <w:szCs w:val="24"/>
        </w:rPr>
        <w:t xml:space="preserve"> и угоститељски објекти (ресто</w:t>
      </w:r>
      <w:r w:rsidR="002934EF" w:rsidRPr="002415DA">
        <w:rPr>
          <w:rFonts w:ascii="Times New Roman" w:hAnsi="Times New Roman"/>
          <w:sz w:val="24"/>
          <w:szCs w:val="24"/>
        </w:rPr>
        <w:t>ран, бар, покретан објекат и др</w:t>
      </w:r>
      <w:r w:rsidR="002955EB" w:rsidRPr="002415DA">
        <w:rPr>
          <w:rFonts w:ascii="Times New Roman" w:hAnsi="Times New Roman"/>
          <w:sz w:val="24"/>
          <w:szCs w:val="24"/>
        </w:rPr>
        <w:t xml:space="preserve">) </w:t>
      </w:r>
      <w:r w:rsidR="005E5AEB" w:rsidRPr="002415DA">
        <w:rPr>
          <w:rFonts w:ascii="Times New Roman" w:hAnsi="Times New Roman"/>
          <w:sz w:val="24"/>
          <w:szCs w:val="24"/>
        </w:rPr>
        <w:t xml:space="preserve">према </w:t>
      </w:r>
      <w:r w:rsidR="002955EB" w:rsidRPr="002415DA">
        <w:rPr>
          <w:rFonts w:ascii="Times New Roman" w:hAnsi="Times New Roman"/>
          <w:sz w:val="24"/>
          <w:szCs w:val="24"/>
        </w:rPr>
        <w:t>члан</w:t>
      </w:r>
      <w:r w:rsidR="005E5AEB" w:rsidRPr="002415DA">
        <w:rPr>
          <w:rFonts w:ascii="Times New Roman" w:hAnsi="Times New Roman"/>
          <w:sz w:val="24"/>
          <w:szCs w:val="24"/>
        </w:rPr>
        <w:t>у</w:t>
      </w:r>
      <w:r w:rsidR="002955EB" w:rsidRPr="002415DA">
        <w:rPr>
          <w:rFonts w:ascii="Times New Roman" w:hAnsi="Times New Roman"/>
          <w:sz w:val="24"/>
          <w:szCs w:val="24"/>
        </w:rPr>
        <w:t xml:space="preserve"> 67. Закона о туризму</w:t>
      </w:r>
      <w:r w:rsidR="001430A5" w:rsidRPr="002415DA">
        <w:rPr>
          <w:rFonts w:ascii="Times New Roman" w:hAnsi="Times New Roman"/>
          <w:sz w:val="24"/>
          <w:szCs w:val="24"/>
        </w:rPr>
        <w:t xml:space="preserve"> (</w:t>
      </w:r>
      <w:r w:rsidR="00082416" w:rsidRPr="002415DA">
        <w:rPr>
          <w:rFonts w:ascii="Times New Roman" w:hAnsi="Times New Roman"/>
          <w:sz w:val="24"/>
          <w:szCs w:val="24"/>
        </w:rPr>
        <w:t>„</w:t>
      </w:r>
      <w:r w:rsidR="002955EB" w:rsidRPr="002415DA">
        <w:rPr>
          <w:rFonts w:ascii="Times New Roman" w:hAnsi="Times New Roman"/>
          <w:sz w:val="24"/>
          <w:szCs w:val="24"/>
        </w:rPr>
        <w:t>Сл</w:t>
      </w:r>
      <w:r w:rsidR="00082416" w:rsidRPr="002415DA">
        <w:rPr>
          <w:rFonts w:ascii="Times New Roman" w:hAnsi="Times New Roman"/>
          <w:sz w:val="24"/>
          <w:szCs w:val="24"/>
        </w:rPr>
        <w:t xml:space="preserve">ужбени гласник </w:t>
      </w:r>
      <w:r w:rsidR="002955EB" w:rsidRPr="002415DA">
        <w:rPr>
          <w:rFonts w:ascii="Times New Roman" w:hAnsi="Times New Roman"/>
          <w:sz w:val="24"/>
          <w:szCs w:val="24"/>
        </w:rPr>
        <w:t>РС</w:t>
      </w:r>
      <w:r w:rsidR="00082416" w:rsidRPr="002415DA">
        <w:rPr>
          <w:rFonts w:ascii="Times New Roman" w:hAnsi="Times New Roman"/>
          <w:sz w:val="24"/>
          <w:szCs w:val="24"/>
        </w:rPr>
        <w:t xml:space="preserve">”, бр. </w:t>
      </w:r>
      <w:r w:rsidR="00392576" w:rsidRPr="002415DA">
        <w:rPr>
          <w:rFonts w:ascii="Times New Roman" w:hAnsi="Times New Roman"/>
          <w:sz w:val="24"/>
          <w:szCs w:val="24"/>
        </w:rPr>
        <w:t xml:space="preserve">36/09, 88/10, 99/11 - </w:t>
      </w:r>
      <w:r w:rsidR="002955EB" w:rsidRPr="002415DA">
        <w:rPr>
          <w:rFonts w:ascii="Times New Roman" w:hAnsi="Times New Roman"/>
          <w:sz w:val="24"/>
          <w:szCs w:val="24"/>
        </w:rPr>
        <w:t>др. закон, 9</w:t>
      </w:r>
      <w:r w:rsidR="00392576" w:rsidRPr="002415DA">
        <w:rPr>
          <w:rFonts w:ascii="Times New Roman" w:hAnsi="Times New Roman"/>
          <w:sz w:val="24"/>
          <w:szCs w:val="24"/>
        </w:rPr>
        <w:t>3</w:t>
      </w:r>
      <w:r w:rsidR="002955EB" w:rsidRPr="002415DA">
        <w:rPr>
          <w:rFonts w:ascii="Times New Roman" w:hAnsi="Times New Roman"/>
          <w:sz w:val="24"/>
          <w:szCs w:val="24"/>
        </w:rPr>
        <w:t>/12 и 84/15</w:t>
      </w:r>
      <w:r w:rsidR="00082416" w:rsidRPr="002415DA">
        <w:rPr>
          <w:rFonts w:ascii="Times New Roman" w:hAnsi="Times New Roman"/>
          <w:sz w:val="24"/>
          <w:szCs w:val="24"/>
        </w:rPr>
        <w:t>)</w:t>
      </w:r>
      <w:r w:rsidR="003F5981" w:rsidRPr="002415DA">
        <w:rPr>
          <w:rFonts w:ascii="Times New Roman" w:hAnsi="Times New Roman"/>
          <w:sz w:val="24"/>
          <w:szCs w:val="24"/>
        </w:rPr>
        <w:t>,</w:t>
      </w:r>
    </w:p>
    <w:p w14:paraId="2E201AC8" w14:textId="2302788D" w:rsidR="00CA0157" w:rsidRPr="002415DA" w:rsidRDefault="00CA0157" w:rsidP="00FE46CD">
      <w:pPr>
        <w:pStyle w:val="ListParagraph"/>
        <w:numPr>
          <w:ilvl w:val="0"/>
          <w:numId w:val="174"/>
        </w:numPr>
        <w:spacing w:before="120" w:after="120"/>
        <w:rPr>
          <w:rFonts w:ascii="Times New Roman" w:hAnsi="Times New Roman"/>
          <w:spacing w:val="-2"/>
          <w:sz w:val="24"/>
          <w:szCs w:val="24"/>
        </w:rPr>
      </w:pPr>
      <w:r w:rsidRPr="002415DA">
        <w:rPr>
          <w:rFonts w:ascii="Times New Roman" w:hAnsi="Times New Roman"/>
          <w:spacing w:val="-2"/>
          <w:sz w:val="24"/>
          <w:szCs w:val="24"/>
        </w:rPr>
        <w:t xml:space="preserve">туристичка инфраструктура </w:t>
      </w:r>
      <w:r w:rsidR="002955EB" w:rsidRPr="002415DA">
        <w:rPr>
          <w:rFonts w:ascii="Times New Roman" w:hAnsi="Times New Roman"/>
          <w:spacing w:val="-2"/>
          <w:sz w:val="24"/>
          <w:szCs w:val="24"/>
        </w:rPr>
        <w:t xml:space="preserve">коју чине објекти за информисање, предах, снабдевање, рекреацију, едукацију и </w:t>
      </w:r>
      <w:r w:rsidRPr="002415DA">
        <w:rPr>
          <w:rFonts w:ascii="Times New Roman" w:hAnsi="Times New Roman"/>
          <w:spacing w:val="-2"/>
          <w:sz w:val="24"/>
          <w:szCs w:val="24"/>
        </w:rPr>
        <w:t>забав</w:t>
      </w:r>
      <w:r w:rsidR="002955EB" w:rsidRPr="002415DA">
        <w:rPr>
          <w:rFonts w:ascii="Times New Roman" w:hAnsi="Times New Roman"/>
          <w:spacing w:val="-2"/>
          <w:sz w:val="24"/>
          <w:szCs w:val="24"/>
        </w:rPr>
        <w:t xml:space="preserve">у туриста </w:t>
      </w:r>
      <w:r w:rsidRPr="002415DA">
        <w:rPr>
          <w:rFonts w:ascii="Times New Roman" w:hAnsi="Times New Roman"/>
          <w:spacing w:val="-2"/>
          <w:sz w:val="24"/>
          <w:szCs w:val="24"/>
        </w:rPr>
        <w:t>(</w:t>
      </w:r>
      <w:r w:rsidR="002955EB" w:rsidRPr="002415DA">
        <w:rPr>
          <w:rFonts w:ascii="Times New Roman" w:hAnsi="Times New Roman"/>
          <w:spacing w:val="-2"/>
          <w:sz w:val="24"/>
          <w:szCs w:val="24"/>
        </w:rPr>
        <w:t>туристички информативни центри, центри за прихват туриста и посетилаца, објекти наутичког туризма, отворени и затворени објекти спортске рекреације, заб</w:t>
      </w:r>
      <w:r w:rsidR="005E5AEB" w:rsidRPr="002415DA">
        <w:rPr>
          <w:rFonts w:ascii="Times New Roman" w:hAnsi="Times New Roman"/>
          <w:spacing w:val="-2"/>
          <w:sz w:val="24"/>
          <w:szCs w:val="24"/>
        </w:rPr>
        <w:t>а</w:t>
      </w:r>
      <w:r w:rsidR="002955EB" w:rsidRPr="002415DA">
        <w:rPr>
          <w:rFonts w:ascii="Times New Roman" w:hAnsi="Times New Roman"/>
          <w:spacing w:val="-2"/>
          <w:sz w:val="24"/>
          <w:szCs w:val="24"/>
        </w:rPr>
        <w:t xml:space="preserve">вне рекреативне стазе и </w:t>
      </w:r>
      <w:r w:rsidRPr="002415DA">
        <w:rPr>
          <w:rFonts w:ascii="Times New Roman" w:hAnsi="Times New Roman"/>
          <w:spacing w:val="-2"/>
          <w:sz w:val="24"/>
          <w:szCs w:val="24"/>
        </w:rPr>
        <w:t xml:space="preserve">путеви, </w:t>
      </w:r>
      <w:r w:rsidR="002955EB" w:rsidRPr="002415DA">
        <w:rPr>
          <w:rFonts w:ascii="Times New Roman" w:hAnsi="Times New Roman"/>
          <w:spacing w:val="-2"/>
          <w:sz w:val="24"/>
          <w:szCs w:val="24"/>
        </w:rPr>
        <w:t>трим стазе, панорамски путеви, пешачке стазе, бициклистичке стазе, уређене обале река, о</w:t>
      </w:r>
      <w:r w:rsidRPr="002415DA">
        <w:rPr>
          <w:rFonts w:ascii="Times New Roman" w:hAnsi="Times New Roman"/>
          <w:spacing w:val="-2"/>
          <w:sz w:val="24"/>
          <w:szCs w:val="24"/>
        </w:rPr>
        <w:t xml:space="preserve">бјекти за </w:t>
      </w:r>
      <w:r w:rsidR="002955EB" w:rsidRPr="002415DA">
        <w:rPr>
          <w:rFonts w:ascii="Times New Roman" w:hAnsi="Times New Roman"/>
          <w:spacing w:val="-2"/>
          <w:sz w:val="24"/>
          <w:szCs w:val="24"/>
        </w:rPr>
        <w:t xml:space="preserve">предах и краће задржавање туриста </w:t>
      </w:r>
      <w:r w:rsidR="002934EF" w:rsidRPr="002415DA">
        <w:rPr>
          <w:rFonts w:ascii="Times New Roman" w:hAnsi="Times New Roman"/>
          <w:spacing w:val="-2"/>
          <w:sz w:val="24"/>
          <w:szCs w:val="24"/>
        </w:rPr>
        <w:t>и сл</w:t>
      </w:r>
      <w:r w:rsidRPr="002415DA">
        <w:rPr>
          <w:rFonts w:ascii="Times New Roman" w:hAnsi="Times New Roman"/>
          <w:spacing w:val="-2"/>
          <w:sz w:val="24"/>
          <w:szCs w:val="24"/>
        </w:rPr>
        <w:t>)</w:t>
      </w:r>
      <w:r w:rsidR="002955EB" w:rsidRPr="002415DA">
        <w:rPr>
          <w:rFonts w:ascii="Times New Roman" w:hAnsi="Times New Roman"/>
          <w:spacing w:val="-2"/>
          <w:sz w:val="24"/>
          <w:szCs w:val="24"/>
        </w:rPr>
        <w:t xml:space="preserve">, </w:t>
      </w:r>
      <w:r w:rsidR="005E5AEB" w:rsidRPr="002415DA">
        <w:rPr>
          <w:rFonts w:ascii="Times New Roman" w:hAnsi="Times New Roman"/>
          <w:spacing w:val="-2"/>
          <w:sz w:val="24"/>
          <w:szCs w:val="24"/>
        </w:rPr>
        <w:t xml:space="preserve">према </w:t>
      </w:r>
      <w:r w:rsidR="002955EB" w:rsidRPr="002415DA">
        <w:rPr>
          <w:rFonts w:ascii="Times New Roman" w:hAnsi="Times New Roman"/>
          <w:spacing w:val="-2"/>
          <w:sz w:val="24"/>
          <w:szCs w:val="24"/>
        </w:rPr>
        <w:t>члан</w:t>
      </w:r>
      <w:r w:rsidR="005E5AEB" w:rsidRPr="002415DA">
        <w:rPr>
          <w:rFonts w:ascii="Times New Roman" w:hAnsi="Times New Roman"/>
          <w:spacing w:val="-2"/>
          <w:sz w:val="24"/>
          <w:szCs w:val="24"/>
        </w:rPr>
        <w:t>у</w:t>
      </w:r>
      <w:r w:rsidR="002955EB" w:rsidRPr="002415DA">
        <w:rPr>
          <w:rFonts w:ascii="Times New Roman" w:hAnsi="Times New Roman"/>
          <w:spacing w:val="-2"/>
          <w:sz w:val="24"/>
          <w:szCs w:val="24"/>
        </w:rPr>
        <w:t xml:space="preserve"> 3.</w:t>
      </w:r>
      <w:r w:rsidR="002955EB" w:rsidRPr="002415DA">
        <w:rPr>
          <w:rFonts w:ascii="Times New Roman" w:hAnsi="Times New Roman"/>
          <w:sz w:val="24"/>
          <w:szCs w:val="24"/>
        </w:rPr>
        <w:t xml:space="preserve"> Закона о туризму</w:t>
      </w:r>
      <w:r w:rsidR="003F5981" w:rsidRPr="002415DA">
        <w:rPr>
          <w:rFonts w:ascii="Times New Roman" w:hAnsi="Times New Roman"/>
          <w:sz w:val="24"/>
          <w:szCs w:val="24"/>
        </w:rPr>
        <w:t>;</w:t>
      </w:r>
    </w:p>
    <w:p w14:paraId="20B035A9" w14:textId="533B20D7" w:rsidR="00CA0157" w:rsidRPr="002415DA" w:rsidRDefault="001D5400" w:rsidP="001430A5">
      <w:pPr>
        <w:autoSpaceDE w:val="0"/>
        <w:autoSpaceDN w:val="0"/>
        <w:adjustRightInd w:val="0"/>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2)</w:t>
      </w:r>
      <w:r w:rsidR="00FE46CD" w:rsidRPr="002415DA">
        <w:rPr>
          <w:rFonts w:ascii="Times New Roman" w:hAnsi="Times New Roman" w:cs="Times New Roman"/>
          <w:sz w:val="24"/>
          <w:szCs w:val="24"/>
          <w:lang w:val="sr-Cyrl-CS"/>
        </w:rPr>
        <w:t xml:space="preserve"> с</w:t>
      </w:r>
      <w:r w:rsidR="00CA0157" w:rsidRPr="002415DA">
        <w:rPr>
          <w:rFonts w:ascii="Times New Roman" w:hAnsi="Times New Roman" w:cs="Times New Roman"/>
          <w:sz w:val="24"/>
          <w:szCs w:val="24"/>
          <w:lang w:val="sr-Cyrl-CS"/>
        </w:rPr>
        <w:t xml:space="preserve">аобраћајна доступност туристичког простора кроз обезбеђење: </w:t>
      </w:r>
    </w:p>
    <w:p w14:paraId="2307676B" w14:textId="6E225A60" w:rsidR="00CA0157" w:rsidRPr="002415DA" w:rsidRDefault="00CA0157" w:rsidP="00FE46CD">
      <w:pPr>
        <w:pStyle w:val="ListParagraph"/>
        <w:numPr>
          <w:ilvl w:val="0"/>
          <w:numId w:val="175"/>
        </w:numPr>
        <w:autoSpaceDE w:val="0"/>
        <w:autoSpaceDN w:val="0"/>
        <w:adjustRightInd w:val="0"/>
        <w:spacing w:before="120" w:after="120"/>
        <w:rPr>
          <w:rFonts w:ascii="Times New Roman" w:hAnsi="Times New Roman"/>
          <w:sz w:val="24"/>
          <w:szCs w:val="24"/>
        </w:rPr>
      </w:pPr>
      <w:r w:rsidRPr="002415DA">
        <w:rPr>
          <w:rFonts w:ascii="Times New Roman" w:hAnsi="Times New Roman"/>
          <w:sz w:val="24"/>
          <w:szCs w:val="24"/>
        </w:rPr>
        <w:t>квалитетних саобраћајница кој</w:t>
      </w:r>
      <w:r w:rsidR="003F5981" w:rsidRPr="002415DA">
        <w:rPr>
          <w:rFonts w:ascii="Times New Roman" w:hAnsi="Times New Roman"/>
          <w:sz w:val="24"/>
          <w:szCs w:val="24"/>
        </w:rPr>
        <w:t>е тангирају и пресецају простор,</w:t>
      </w:r>
      <w:r w:rsidRPr="002415DA">
        <w:rPr>
          <w:rFonts w:ascii="Times New Roman" w:hAnsi="Times New Roman"/>
          <w:sz w:val="24"/>
          <w:szCs w:val="24"/>
        </w:rPr>
        <w:t xml:space="preserve"> </w:t>
      </w:r>
    </w:p>
    <w:p w14:paraId="6E17313C" w14:textId="3495DA50" w:rsidR="00CA0157" w:rsidRPr="002415DA" w:rsidRDefault="00CA0157" w:rsidP="00FE46CD">
      <w:pPr>
        <w:pStyle w:val="ListParagraph"/>
        <w:numPr>
          <w:ilvl w:val="0"/>
          <w:numId w:val="175"/>
        </w:numPr>
        <w:autoSpaceDE w:val="0"/>
        <w:autoSpaceDN w:val="0"/>
        <w:adjustRightInd w:val="0"/>
        <w:spacing w:before="120" w:after="120"/>
        <w:rPr>
          <w:rFonts w:ascii="Times New Roman" w:hAnsi="Times New Roman"/>
          <w:sz w:val="24"/>
          <w:szCs w:val="24"/>
        </w:rPr>
      </w:pPr>
      <w:r w:rsidRPr="002415DA">
        <w:rPr>
          <w:rFonts w:ascii="Times New Roman" w:hAnsi="Times New Roman"/>
          <w:sz w:val="24"/>
          <w:szCs w:val="24"/>
        </w:rPr>
        <w:t>потребног б</w:t>
      </w:r>
      <w:r w:rsidR="003F5981" w:rsidRPr="002415DA">
        <w:rPr>
          <w:rFonts w:ascii="Times New Roman" w:hAnsi="Times New Roman"/>
          <w:sz w:val="24"/>
          <w:szCs w:val="24"/>
        </w:rPr>
        <w:t>роја паркинг места за посетиоце,</w:t>
      </w:r>
      <w:r w:rsidRPr="002415DA">
        <w:rPr>
          <w:rFonts w:ascii="Times New Roman" w:hAnsi="Times New Roman"/>
          <w:sz w:val="24"/>
          <w:szCs w:val="24"/>
        </w:rPr>
        <w:t xml:space="preserve"> </w:t>
      </w:r>
    </w:p>
    <w:p w14:paraId="0AC8C1F0" w14:textId="3AFC7F45" w:rsidR="00CA0157" w:rsidRPr="002415DA" w:rsidRDefault="003F5981" w:rsidP="00FE46CD">
      <w:pPr>
        <w:pStyle w:val="ListParagraph"/>
        <w:numPr>
          <w:ilvl w:val="0"/>
          <w:numId w:val="175"/>
        </w:numPr>
        <w:autoSpaceDE w:val="0"/>
        <w:autoSpaceDN w:val="0"/>
        <w:adjustRightInd w:val="0"/>
        <w:spacing w:before="120" w:after="120"/>
        <w:rPr>
          <w:rFonts w:ascii="Times New Roman" w:hAnsi="Times New Roman"/>
          <w:sz w:val="24"/>
          <w:szCs w:val="24"/>
        </w:rPr>
      </w:pPr>
      <w:r w:rsidRPr="002415DA">
        <w:rPr>
          <w:rFonts w:ascii="Times New Roman" w:hAnsi="Times New Roman"/>
          <w:sz w:val="24"/>
          <w:szCs w:val="24"/>
        </w:rPr>
        <w:t>простора за прихват туриста,</w:t>
      </w:r>
    </w:p>
    <w:p w14:paraId="52C4C078" w14:textId="2E4ECFCA" w:rsidR="00CA0157" w:rsidRPr="002415DA" w:rsidRDefault="00CA0157" w:rsidP="00FE46CD">
      <w:pPr>
        <w:pStyle w:val="ListParagraph"/>
        <w:numPr>
          <w:ilvl w:val="0"/>
          <w:numId w:val="175"/>
        </w:numPr>
        <w:autoSpaceDE w:val="0"/>
        <w:autoSpaceDN w:val="0"/>
        <w:adjustRightInd w:val="0"/>
        <w:spacing w:before="120" w:after="120"/>
        <w:rPr>
          <w:rFonts w:ascii="Times New Roman" w:hAnsi="Times New Roman"/>
          <w:sz w:val="24"/>
          <w:szCs w:val="24"/>
        </w:rPr>
      </w:pPr>
      <w:r w:rsidRPr="002415DA">
        <w:rPr>
          <w:rFonts w:ascii="Times New Roman" w:hAnsi="Times New Roman"/>
          <w:sz w:val="24"/>
          <w:szCs w:val="24"/>
        </w:rPr>
        <w:t>присту</w:t>
      </w:r>
      <w:r w:rsidR="001D5400" w:rsidRPr="002415DA">
        <w:rPr>
          <w:rFonts w:ascii="Times New Roman" w:hAnsi="Times New Roman"/>
          <w:sz w:val="24"/>
          <w:szCs w:val="24"/>
        </w:rPr>
        <w:t>па за туристе који долазе реком</w:t>
      </w:r>
    </w:p>
    <w:p w14:paraId="6118A2D8" w14:textId="4C52CE42" w:rsidR="00CA0157" w:rsidRPr="002415DA" w:rsidRDefault="001D5400" w:rsidP="001430A5">
      <w:pPr>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3)</w:t>
      </w:r>
      <w:r w:rsidR="003F5981" w:rsidRPr="002415DA">
        <w:rPr>
          <w:rFonts w:ascii="Times New Roman" w:hAnsi="Times New Roman" w:cs="Times New Roman"/>
          <w:sz w:val="24"/>
          <w:szCs w:val="24"/>
          <w:lang w:val="sr-Cyrl-CS"/>
        </w:rPr>
        <w:t xml:space="preserve"> и</w:t>
      </w:r>
      <w:r w:rsidR="00CA0157" w:rsidRPr="002415DA">
        <w:rPr>
          <w:rFonts w:ascii="Times New Roman" w:hAnsi="Times New Roman" w:cs="Times New Roman"/>
          <w:sz w:val="24"/>
          <w:szCs w:val="24"/>
          <w:lang w:val="sr-Cyrl-CS"/>
        </w:rPr>
        <w:t xml:space="preserve">нфраструктурна опремљеност; </w:t>
      </w:r>
    </w:p>
    <w:p w14:paraId="092C1DDA" w14:textId="3E45505C" w:rsidR="00CA0157" w:rsidRPr="002415DA" w:rsidRDefault="001D5400" w:rsidP="001430A5">
      <w:pPr>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4)</w:t>
      </w:r>
      <w:r w:rsidR="003F5981" w:rsidRPr="002415DA">
        <w:rPr>
          <w:rFonts w:ascii="Times New Roman" w:hAnsi="Times New Roman" w:cs="Times New Roman"/>
          <w:sz w:val="24"/>
          <w:szCs w:val="24"/>
          <w:lang w:val="sr-Cyrl-CS"/>
        </w:rPr>
        <w:t xml:space="preserve"> т</w:t>
      </w:r>
      <w:r w:rsidR="00CA0157" w:rsidRPr="002415DA">
        <w:rPr>
          <w:rFonts w:ascii="Times New Roman" w:hAnsi="Times New Roman" w:cs="Times New Roman"/>
          <w:sz w:val="24"/>
          <w:szCs w:val="24"/>
          <w:lang w:val="sr-Cyrl-CS"/>
        </w:rPr>
        <w:t>уристичка сигнализација</w:t>
      </w:r>
      <w:r w:rsidR="00CA0157" w:rsidRPr="002415DA">
        <w:rPr>
          <w:rFonts w:ascii="Times New Roman" w:eastAsia="MinionPro-Cn" w:hAnsi="Times New Roman" w:cs="Times New Roman"/>
          <w:sz w:val="24"/>
          <w:szCs w:val="24"/>
          <w:lang w:val="sr-Cyrl-CS"/>
        </w:rPr>
        <w:t xml:space="preserve"> и </w:t>
      </w:r>
      <w:r w:rsidR="00D706F6" w:rsidRPr="002415DA">
        <w:rPr>
          <w:rFonts w:ascii="Times New Roman" w:hAnsi="Times New Roman" w:cs="Times New Roman"/>
          <w:sz w:val="24"/>
          <w:szCs w:val="24"/>
          <w:lang w:val="sr-Cyrl-CS"/>
        </w:rPr>
        <w:t>и</w:t>
      </w:r>
      <w:r w:rsidR="00CA0157" w:rsidRPr="002415DA">
        <w:rPr>
          <w:rFonts w:ascii="Times New Roman" w:hAnsi="Times New Roman" w:cs="Times New Roman"/>
          <w:sz w:val="24"/>
          <w:szCs w:val="24"/>
          <w:lang w:val="sr-Cyrl-CS"/>
        </w:rPr>
        <w:t xml:space="preserve">нформисаност; </w:t>
      </w:r>
    </w:p>
    <w:p w14:paraId="7C81DE74" w14:textId="133D1AEF" w:rsidR="00CA0157" w:rsidRPr="002415DA" w:rsidRDefault="001D5400" w:rsidP="001430A5">
      <w:pPr>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5)</w:t>
      </w:r>
      <w:r w:rsidR="003F5981" w:rsidRPr="002415DA">
        <w:rPr>
          <w:rFonts w:ascii="Times New Roman" w:hAnsi="Times New Roman" w:cs="Times New Roman"/>
          <w:sz w:val="24"/>
          <w:szCs w:val="24"/>
          <w:lang w:val="sr-Cyrl-CS"/>
        </w:rPr>
        <w:t xml:space="preserve"> м</w:t>
      </w:r>
      <w:r w:rsidR="00CA0157" w:rsidRPr="002415DA">
        <w:rPr>
          <w:rFonts w:ascii="Times New Roman" w:hAnsi="Times New Roman" w:cs="Times New Roman"/>
          <w:sz w:val="24"/>
          <w:szCs w:val="24"/>
          <w:lang w:val="sr-Cyrl-CS"/>
        </w:rPr>
        <w:t xml:space="preserve">аркетинг и </w:t>
      </w:r>
      <w:r w:rsidR="002934EF" w:rsidRPr="002415DA">
        <w:rPr>
          <w:rFonts w:ascii="Times New Roman" w:hAnsi="Times New Roman" w:cs="Times New Roman"/>
          <w:sz w:val="24"/>
          <w:szCs w:val="24"/>
          <w:lang w:val="sr-Cyrl-CS"/>
        </w:rPr>
        <w:t>продаја туристичког производа;</w:t>
      </w:r>
    </w:p>
    <w:p w14:paraId="1D3FF311" w14:textId="462FC07F" w:rsidR="00CA0157" w:rsidRPr="002415DA" w:rsidRDefault="001D5400" w:rsidP="001430A5">
      <w:pPr>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6)</w:t>
      </w:r>
      <w:r w:rsidR="003F5981" w:rsidRPr="002415DA">
        <w:rPr>
          <w:rFonts w:ascii="Times New Roman" w:hAnsi="Times New Roman" w:cs="Times New Roman"/>
          <w:sz w:val="24"/>
          <w:szCs w:val="24"/>
          <w:lang w:val="sr-Cyrl-CS"/>
        </w:rPr>
        <w:t xml:space="preserve"> п</w:t>
      </w:r>
      <w:r w:rsidR="00CA0157" w:rsidRPr="002415DA">
        <w:rPr>
          <w:rFonts w:ascii="Times New Roman" w:hAnsi="Times New Roman" w:cs="Times New Roman"/>
          <w:sz w:val="24"/>
          <w:szCs w:val="24"/>
          <w:lang w:val="sr-Cyrl-CS"/>
        </w:rPr>
        <w:t xml:space="preserve">рограмско осмишљавање нових садржаја. </w:t>
      </w:r>
    </w:p>
    <w:p w14:paraId="395C8E72" w14:textId="77777777" w:rsidR="00CA0157" w:rsidRPr="002415DA" w:rsidRDefault="00CA0157" w:rsidP="002C653B">
      <w:pPr>
        <w:autoSpaceDE w:val="0"/>
        <w:autoSpaceDN w:val="0"/>
        <w:adjustRightInd w:val="0"/>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Значај у систему и мрежи сличних садржаја – функција и степен коришћења</w:t>
      </w:r>
    </w:p>
    <w:p w14:paraId="351795A0" w14:textId="65D55FE9" w:rsidR="00CA0157" w:rsidRPr="002415DA" w:rsidRDefault="00CA0157" w:rsidP="005E5AEB">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С обзиром на вредност, значај и разноврсност понуде, посета уређеном археолошком налазишту усмерена је ка различитим сегментима туриста. Сегмената може бити више с обзиром да понуда истовремено покрива потребе разноврсних група туриста: према трајању боравка (боравишни, викенд и излетнички туризам), према степену мобилности (стационарни/хотели и мобилни/крстарења), према националној припадности (инострани и домаћи), према старосној структури (дечји, омладински, пензионерски), према начину организације (индивидуални, групни, мешовити), пословни људи, фотографи, студенти, љубитељи при</w:t>
      </w:r>
      <w:r w:rsidR="005E5AEB" w:rsidRPr="002415DA">
        <w:rPr>
          <w:rFonts w:ascii="Times New Roman" w:hAnsi="Times New Roman" w:cs="Times New Roman"/>
          <w:sz w:val="24"/>
          <w:szCs w:val="24"/>
          <w:lang w:val="sr-Cyrl-CS"/>
        </w:rPr>
        <w:t>роде, познаваоци културе и</w:t>
      </w:r>
      <w:r w:rsidR="002C653B" w:rsidRPr="002415DA">
        <w:rPr>
          <w:rFonts w:ascii="Times New Roman" w:hAnsi="Times New Roman" w:cs="Times New Roman"/>
          <w:sz w:val="24"/>
          <w:szCs w:val="24"/>
          <w:lang w:val="sr-Cyrl-CS"/>
        </w:rPr>
        <w:t xml:space="preserve"> </w:t>
      </w:r>
      <w:r w:rsidR="005F285A" w:rsidRPr="002415DA">
        <w:rPr>
          <w:rFonts w:ascii="Times New Roman" w:hAnsi="Times New Roman" w:cs="Times New Roman"/>
          <w:sz w:val="24"/>
          <w:szCs w:val="24"/>
          <w:lang w:val="sr-Cyrl-CS"/>
        </w:rPr>
        <w:t>сл.</w:t>
      </w:r>
    </w:p>
    <w:p w14:paraId="64D3E9F3" w14:textId="792307EC" w:rsidR="00CA0157" w:rsidRPr="002415DA" w:rsidRDefault="00CA0157" w:rsidP="005E5AEB">
      <w:pPr>
        <w:spacing w:before="120" w:after="120"/>
        <w:ind w:firstLine="720"/>
        <w:rPr>
          <w:rFonts w:ascii="Times New Roman" w:hAnsi="Times New Roman" w:cs="Times New Roman"/>
          <w:bCs/>
          <w:spacing w:val="-2"/>
          <w:sz w:val="24"/>
          <w:szCs w:val="24"/>
          <w:lang w:val="sr-Cyrl-CS"/>
        </w:rPr>
      </w:pPr>
      <w:r w:rsidRPr="002415DA">
        <w:rPr>
          <w:rFonts w:ascii="Times New Roman" w:hAnsi="Times New Roman" w:cs="Times New Roman"/>
          <w:bCs/>
          <w:spacing w:val="-2"/>
          <w:sz w:val="24"/>
          <w:szCs w:val="24"/>
          <w:lang w:val="sr-Cyrl-CS"/>
        </w:rPr>
        <w:t>Такође, улагањем рада и капитала, преображајем овог културног наслеђа у туристички производ он постаје познат за све већи број посетилаца. Према материјалним и нематеријалним ресурсима планског подручја, према природним и створеним ресурсима и према критеријумима актуелне тражње</w:t>
      </w:r>
      <w:r w:rsidR="002934EF" w:rsidRPr="002415DA">
        <w:rPr>
          <w:rFonts w:ascii="Times New Roman" w:hAnsi="Times New Roman" w:cs="Times New Roman"/>
          <w:bCs/>
          <w:spacing w:val="-2"/>
          <w:sz w:val="24"/>
          <w:szCs w:val="24"/>
          <w:lang w:val="sr-Cyrl-CS"/>
        </w:rPr>
        <w:t>,</w:t>
      </w:r>
      <w:r w:rsidRPr="002415DA">
        <w:rPr>
          <w:rFonts w:ascii="Times New Roman" w:hAnsi="Times New Roman" w:cs="Times New Roman"/>
          <w:bCs/>
          <w:spacing w:val="-2"/>
          <w:sz w:val="24"/>
          <w:szCs w:val="24"/>
          <w:lang w:val="sr-Cyrl-CS"/>
        </w:rPr>
        <w:t xml:space="preserve"> а преко туристичких агенција и туроператера постаје незаобилазни део програма посетилаца и саставни део доминантних туристичких производа Београда: градски одмор, пословни туризам/МИЦЕ туризам, наутика, кружне туре, манифестације, специјални интереси, ку</w:t>
      </w:r>
      <w:r w:rsidR="005F285A" w:rsidRPr="002415DA">
        <w:rPr>
          <w:rFonts w:ascii="Times New Roman" w:hAnsi="Times New Roman" w:cs="Times New Roman"/>
          <w:bCs/>
          <w:spacing w:val="-2"/>
          <w:sz w:val="24"/>
          <w:szCs w:val="24"/>
          <w:lang w:val="sr-Cyrl-CS"/>
        </w:rPr>
        <w:t>лтурно – тематски туризам и др.</w:t>
      </w:r>
    </w:p>
    <w:p w14:paraId="30C2EC6A" w14:textId="77777777" w:rsidR="00CA0157" w:rsidRPr="002415DA" w:rsidRDefault="00CA0157" w:rsidP="002C653B">
      <w:pPr>
        <w:autoSpaceDE w:val="0"/>
        <w:autoSpaceDN w:val="0"/>
        <w:adjustRightInd w:val="0"/>
        <w:spacing w:before="120" w:after="120"/>
        <w:jc w:val="center"/>
        <w:rPr>
          <w:rFonts w:ascii="Times New Roman" w:hAnsi="Times New Roman" w:cs="Times New Roman"/>
          <w:spacing w:val="-8"/>
          <w:sz w:val="24"/>
          <w:szCs w:val="24"/>
          <w:lang w:val="sr-Cyrl-CS"/>
        </w:rPr>
      </w:pPr>
      <w:r w:rsidRPr="002415DA">
        <w:rPr>
          <w:rFonts w:ascii="Times New Roman" w:hAnsi="Times New Roman" w:cs="Times New Roman"/>
          <w:spacing w:val="-8"/>
          <w:sz w:val="24"/>
          <w:szCs w:val="24"/>
          <w:lang w:val="sr-Cyrl-CS"/>
        </w:rPr>
        <w:t xml:space="preserve">Тржишна оправданост </w:t>
      </w:r>
      <w:r w:rsidR="003E0B3B" w:rsidRPr="002415DA">
        <w:rPr>
          <w:rFonts w:ascii="Times New Roman" w:hAnsi="Times New Roman" w:cs="Times New Roman"/>
          <w:spacing w:val="-8"/>
          <w:sz w:val="24"/>
          <w:szCs w:val="24"/>
          <w:lang w:val="sr-Cyrl-CS"/>
        </w:rPr>
        <w:t>и</w:t>
      </w:r>
      <w:r w:rsidRPr="002415DA">
        <w:rPr>
          <w:rFonts w:ascii="Times New Roman" w:hAnsi="Times New Roman" w:cs="Times New Roman"/>
          <w:spacing w:val="-8"/>
          <w:sz w:val="24"/>
          <w:szCs w:val="24"/>
          <w:lang w:val="sr-Cyrl-CS"/>
        </w:rPr>
        <w:t>нвестиције и утицај посебне</w:t>
      </w:r>
      <w:r w:rsidR="0042300C" w:rsidRPr="002415DA">
        <w:rPr>
          <w:rFonts w:ascii="Times New Roman" w:hAnsi="Times New Roman" w:cs="Times New Roman"/>
          <w:spacing w:val="-8"/>
          <w:sz w:val="24"/>
          <w:szCs w:val="24"/>
          <w:lang w:val="sr-Cyrl-CS"/>
        </w:rPr>
        <w:t xml:space="preserve"> намене</w:t>
      </w:r>
      <w:r w:rsidRPr="002415DA">
        <w:rPr>
          <w:rFonts w:ascii="Times New Roman" w:hAnsi="Times New Roman" w:cs="Times New Roman"/>
          <w:spacing w:val="-8"/>
          <w:sz w:val="24"/>
          <w:szCs w:val="24"/>
          <w:lang w:val="sr-Cyrl-CS"/>
        </w:rPr>
        <w:t xml:space="preserve"> – директни и индиректни друштвено-економски ефекти</w:t>
      </w:r>
    </w:p>
    <w:p w14:paraId="40F46FE1" w14:textId="6A2E60DE" w:rsidR="00CA0157" w:rsidRPr="002415DA" w:rsidRDefault="00CA0157" w:rsidP="005E5AEB">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Београд има атрактивну комбинацију вредне културне реткости и пејзажних карактеристика која је можда једна од највећих потенцијала </w:t>
      </w:r>
      <w:r w:rsidR="008C6141" w:rsidRPr="002415DA">
        <w:rPr>
          <w:rFonts w:ascii="Times New Roman" w:hAnsi="Times New Roman" w:cs="Times New Roman"/>
          <w:sz w:val="24"/>
          <w:szCs w:val="24"/>
          <w:lang w:val="sr-Cyrl-CS"/>
        </w:rPr>
        <w:t>г</w:t>
      </w:r>
      <w:r w:rsidRPr="002415DA">
        <w:rPr>
          <w:rFonts w:ascii="Times New Roman" w:hAnsi="Times New Roman" w:cs="Times New Roman"/>
          <w:sz w:val="24"/>
          <w:szCs w:val="24"/>
          <w:lang w:val="sr-Cyrl-CS"/>
        </w:rPr>
        <w:t xml:space="preserve">рада у смислу његове културно-туристичке одрживости. </w:t>
      </w:r>
    </w:p>
    <w:p w14:paraId="7C74EE9D" w14:textId="77777777" w:rsidR="00CA0157" w:rsidRPr="002415DA" w:rsidRDefault="00CA0157" w:rsidP="00D706F6">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Материјални и нематеријални ресурси културног туризма осим што помажу дефинисању сопственог културног наслеђа и културне традиције представљају извор емоција и доживљај за туристе. Такође, доприносе њиховом привлачењу, а туристичка потрошња је основ економског утицаја на привреду земље и подручја у која туристи долазе. Највидљивије користи туризам има на оне субјекте туристичке привреде који директно продају услуге туристима. Економски ефекти туризма посматрају се као директни/видљиви:</w:t>
      </w:r>
    </w:p>
    <w:p w14:paraId="2CF3021C" w14:textId="77777777" w:rsidR="00CA0157" w:rsidRPr="002415DA" w:rsidRDefault="00CA0157" w:rsidP="000A0A7F">
      <w:pPr>
        <w:pStyle w:val="ListParagraph"/>
        <w:numPr>
          <w:ilvl w:val="0"/>
          <w:numId w:val="57"/>
        </w:numPr>
        <w:ind w:left="360"/>
        <w:rPr>
          <w:rFonts w:ascii="Times New Roman" w:hAnsi="Times New Roman"/>
          <w:sz w:val="24"/>
          <w:szCs w:val="24"/>
        </w:rPr>
      </w:pPr>
      <w:r w:rsidRPr="002415DA">
        <w:rPr>
          <w:rFonts w:ascii="Times New Roman" w:hAnsi="Times New Roman"/>
          <w:sz w:val="24"/>
          <w:szCs w:val="24"/>
        </w:rPr>
        <w:t xml:space="preserve">утицај на друштвени производ и национални доходак; </w:t>
      </w:r>
    </w:p>
    <w:p w14:paraId="01A4B66E" w14:textId="77777777" w:rsidR="00CA0157" w:rsidRPr="002415DA" w:rsidRDefault="00CA0157" w:rsidP="000A0A7F">
      <w:pPr>
        <w:pStyle w:val="ListParagraph"/>
        <w:numPr>
          <w:ilvl w:val="0"/>
          <w:numId w:val="57"/>
        </w:numPr>
        <w:ind w:left="360"/>
        <w:rPr>
          <w:rFonts w:ascii="Times New Roman" w:hAnsi="Times New Roman"/>
          <w:sz w:val="24"/>
          <w:szCs w:val="24"/>
        </w:rPr>
      </w:pPr>
      <w:r w:rsidRPr="002415DA">
        <w:rPr>
          <w:rFonts w:ascii="Times New Roman" w:hAnsi="Times New Roman"/>
          <w:sz w:val="24"/>
          <w:szCs w:val="24"/>
        </w:rPr>
        <w:t>ефекти на државне приходе и приходе локалне заједнице;</w:t>
      </w:r>
    </w:p>
    <w:p w14:paraId="26F74DAA" w14:textId="416D9C05" w:rsidR="00CA0157" w:rsidRPr="002415DA" w:rsidRDefault="00CA0157" w:rsidP="000A0A7F">
      <w:pPr>
        <w:pStyle w:val="ListParagraph"/>
        <w:numPr>
          <w:ilvl w:val="0"/>
          <w:numId w:val="57"/>
        </w:numPr>
        <w:ind w:left="360"/>
        <w:rPr>
          <w:rFonts w:ascii="Times New Roman" w:hAnsi="Times New Roman"/>
          <w:sz w:val="24"/>
          <w:szCs w:val="24"/>
        </w:rPr>
      </w:pPr>
      <w:r w:rsidRPr="002415DA">
        <w:rPr>
          <w:rFonts w:ascii="Times New Roman" w:hAnsi="Times New Roman"/>
          <w:sz w:val="24"/>
          <w:szCs w:val="24"/>
        </w:rPr>
        <w:t xml:space="preserve">утицај на развој делатности туристичке привреде (угоститељство, саобраћај, трговина, туристичке агенције, занатство и др); </w:t>
      </w:r>
    </w:p>
    <w:p w14:paraId="786B32F8" w14:textId="77777777" w:rsidR="00CA0157" w:rsidRPr="002415DA" w:rsidRDefault="00CA0157" w:rsidP="000A0A7F">
      <w:pPr>
        <w:pStyle w:val="ListParagraph"/>
        <w:numPr>
          <w:ilvl w:val="0"/>
          <w:numId w:val="57"/>
        </w:numPr>
        <w:ind w:left="360"/>
        <w:rPr>
          <w:rFonts w:ascii="Times New Roman" w:hAnsi="Times New Roman"/>
          <w:sz w:val="24"/>
          <w:szCs w:val="24"/>
        </w:rPr>
      </w:pPr>
      <w:r w:rsidRPr="002415DA">
        <w:rPr>
          <w:rFonts w:ascii="Times New Roman" w:hAnsi="Times New Roman"/>
          <w:sz w:val="24"/>
          <w:szCs w:val="24"/>
        </w:rPr>
        <w:t xml:space="preserve">утицај на запосленост становништва и животни стандард; </w:t>
      </w:r>
    </w:p>
    <w:p w14:paraId="438F52FC" w14:textId="739FA0B9" w:rsidR="00CA0157" w:rsidRPr="002415DA" w:rsidRDefault="00CA0157" w:rsidP="000A0A7F">
      <w:pPr>
        <w:pStyle w:val="ListParagraph"/>
        <w:numPr>
          <w:ilvl w:val="0"/>
          <w:numId w:val="57"/>
        </w:numPr>
        <w:ind w:left="360"/>
        <w:rPr>
          <w:rFonts w:ascii="Times New Roman" w:hAnsi="Times New Roman"/>
          <w:sz w:val="24"/>
          <w:szCs w:val="24"/>
        </w:rPr>
      </w:pPr>
      <w:r w:rsidRPr="002415DA">
        <w:rPr>
          <w:rFonts w:ascii="Times New Roman" w:hAnsi="Times New Roman"/>
          <w:sz w:val="24"/>
          <w:szCs w:val="24"/>
        </w:rPr>
        <w:t>утицај на инвестициону активност и с</w:t>
      </w:r>
      <w:r w:rsidR="002934EF" w:rsidRPr="002415DA">
        <w:rPr>
          <w:rFonts w:ascii="Times New Roman" w:hAnsi="Times New Roman"/>
          <w:sz w:val="24"/>
          <w:szCs w:val="24"/>
        </w:rPr>
        <w:t>труктуру инвестиција у туризму;</w:t>
      </w:r>
    </w:p>
    <w:p w14:paraId="6C6F6B94" w14:textId="72F4A1B9" w:rsidR="00CA0157" w:rsidRPr="002415DA" w:rsidRDefault="00CA0157" w:rsidP="000A0A7F">
      <w:pPr>
        <w:pStyle w:val="ListParagraph"/>
        <w:numPr>
          <w:ilvl w:val="0"/>
          <w:numId w:val="57"/>
        </w:numPr>
        <w:ind w:left="360"/>
        <w:rPr>
          <w:rFonts w:ascii="Times New Roman" w:hAnsi="Times New Roman"/>
          <w:sz w:val="24"/>
          <w:szCs w:val="24"/>
        </w:rPr>
      </w:pPr>
      <w:r w:rsidRPr="002415DA">
        <w:rPr>
          <w:rFonts w:ascii="Times New Roman" w:hAnsi="Times New Roman"/>
          <w:sz w:val="24"/>
          <w:szCs w:val="24"/>
        </w:rPr>
        <w:t>утицај на бржи разво</w:t>
      </w:r>
      <w:r w:rsidR="005E5AEB" w:rsidRPr="002415DA">
        <w:rPr>
          <w:rFonts w:ascii="Times New Roman" w:hAnsi="Times New Roman"/>
          <w:sz w:val="24"/>
          <w:szCs w:val="24"/>
        </w:rPr>
        <w:t>ј недовољно развијених подручја.</w:t>
      </w:r>
      <w:r w:rsidRPr="002415DA">
        <w:rPr>
          <w:rFonts w:ascii="Times New Roman" w:hAnsi="Times New Roman"/>
          <w:sz w:val="24"/>
          <w:szCs w:val="24"/>
        </w:rPr>
        <w:t xml:space="preserve"> </w:t>
      </w:r>
    </w:p>
    <w:p w14:paraId="097F0B66" w14:textId="77777777" w:rsidR="00CA0157" w:rsidRPr="002415DA" w:rsidRDefault="00CA0157" w:rsidP="00F160B6">
      <w:pPr>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Индиректни ефекти/мање видљиви у смислу развоја:</w:t>
      </w:r>
    </w:p>
    <w:p w14:paraId="69E4FAA1" w14:textId="4C561E56" w:rsidR="00CA0157" w:rsidRPr="002415DA" w:rsidRDefault="00CA0157" w:rsidP="000A0A7F">
      <w:pPr>
        <w:pStyle w:val="ListParagraph"/>
        <w:numPr>
          <w:ilvl w:val="0"/>
          <w:numId w:val="58"/>
        </w:numPr>
        <w:ind w:left="360"/>
        <w:rPr>
          <w:rFonts w:ascii="Times New Roman" w:hAnsi="Times New Roman"/>
          <w:sz w:val="24"/>
          <w:szCs w:val="24"/>
        </w:rPr>
      </w:pPr>
      <w:r w:rsidRPr="002415DA">
        <w:rPr>
          <w:rFonts w:ascii="Times New Roman" w:hAnsi="Times New Roman"/>
          <w:sz w:val="24"/>
          <w:szCs w:val="24"/>
        </w:rPr>
        <w:t>пољопривреде (</w:t>
      </w:r>
      <w:r w:rsidR="00E0600D" w:rsidRPr="002415DA">
        <w:rPr>
          <w:rFonts w:ascii="Times New Roman" w:hAnsi="Times New Roman"/>
          <w:sz w:val="24"/>
          <w:szCs w:val="24"/>
        </w:rPr>
        <w:t>пољопривредна</w:t>
      </w:r>
      <w:r w:rsidRPr="002415DA">
        <w:rPr>
          <w:rFonts w:ascii="Times New Roman" w:hAnsi="Times New Roman"/>
          <w:sz w:val="24"/>
          <w:szCs w:val="24"/>
        </w:rPr>
        <w:t xml:space="preserve"> производ</w:t>
      </w:r>
      <w:r w:rsidR="00E0600D" w:rsidRPr="002415DA">
        <w:rPr>
          <w:rFonts w:ascii="Times New Roman" w:hAnsi="Times New Roman"/>
          <w:sz w:val="24"/>
          <w:szCs w:val="24"/>
        </w:rPr>
        <w:t>њ</w:t>
      </w:r>
      <w:r w:rsidRPr="002415DA">
        <w:rPr>
          <w:rFonts w:ascii="Times New Roman" w:hAnsi="Times New Roman"/>
          <w:sz w:val="24"/>
          <w:szCs w:val="24"/>
        </w:rPr>
        <w:t xml:space="preserve">а </w:t>
      </w:r>
      <w:r w:rsidR="00C31C90" w:rsidRPr="002415DA">
        <w:rPr>
          <w:rFonts w:ascii="Times New Roman" w:hAnsi="Times New Roman"/>
          <w:sz w:val="24"/>
          <w:szCs w:val="24"/>
        </w:rPr>
        <w:t>у е</w:t>
      </w:r>
      <w:r w:rsidR="00E0600D" w:rsidRPr="002415DA">
        <w:rPr>
          <w:rFonts w:ascii="Times New Roman" w:hAnsi="Times New Roman"/>
          <w:sz w:val="24"/>
          <w:szCs w:val="24"/>
        </w:rPr>
        <w:t>ко - парку</w:t>
      </w:r>
      <w:r w:rsidR="002934EF" w:rsidRPr="002415DA">
        <w:rPr>
          <w:rFonts w:ascii="Times New Roman" w:hAnsi="Times New Roman"/>
          <w:sz w:val="24"/>
          <w:szCs w:val="24"/>
        </w:rPr>
        <w:t>);</w:t>
      </w:r>
      <w:r w:rsidRPr="002415DA">
        <w:rPr>
          <w:rFonts w:ascii="Times New Roman" w:hAnsi="Times New Roman"/>
          <w:sz w:val="24"/>
          <w:szCs w:val="24"/>
        </w:rPr>
        <w:t xml:space="preserve"> </w:t>
      </w:r>
    </w:p>
    <w:p w14:paraId="106FE3A2" w14:textId="77777777" w:rsidR="00CA0157" w:rsidRPr="002415DA" w:rsidRDefault="00E0600D" w:rsidP="000A0A7F">
      <w:pPr>
        <w:pStyle w:val="ListParagraph"/>
        <w:numPr>
          <w:ilvl w:val="0"/>
          <w:numId w:val="58"/>
        </w:numPr>
        <w:ind w:left="360"/>
        <w:rPr>
          <w:rFonts w:ascii="Times New Roman" w:hAnsi="Times New Roman"/>
          <w:sz w:val="24"/>
          <w:szCs w:val="24"/>
        </w:rPr>
      </w:pPr>
      <w:r w:rsidRPr="002415DA">
        <w:rPr>
          <w:rFonts w:ascii="Times New Roman" w:hAnsi="Times New Roman"/>
          <w:sz w:val="24"/>
          <w:szCs w:val="24"/>
        </w:rPr>
        <w:t>контролисана стамбена изградња</w:t>
      </w:r>
      <w:r w:rsidR="00CA0157" w:rsidRPr="002415DA">
        <w:rPr>
          <w:rFonts w:ascii="Times New Roman" w:hAnsi="Times New Roman"/>
          <w:sz w:val="24"/>
          <w:szCs w:val="24"/>
        </w:rPr>
        <w:t xml:space="preserve"> </w:t>
      </w:r>
      <w:r w:rsidRPr="002415DA">
        <w:rPr>
          <w:rFonts w:ascii="Times New Roman" w:hAnsi="Times New Roman"/>
          <w:sz w:val="24"/>
          <w:szCs w:val="24"/>
        </w:rPr>
        <w:t>у околини археолошког налазишта</w:t>
      </w:r>
      <w:r w:rsidR="00CA0157" w:rsidRPr="002415DA">
        <w:rPr>
          <w:rFonts w:ascii="Times New Roman" w:hAnsi="Times New Roman"/>
          <w:sz w:val="24"/>
          <w:szCs w:val="24"/>
        </w:rPr>
        <w:t xml:space="preserve">. </w:t>
      </w:r>
    </w:p>
    <w:p w14:paraId="2F7C7BF8" w14:textId="1F118741" w:rsidR="00CA0157" w:rsidRPr="002415DA" w:rsidRDefault="00CA0157" w:rsidP="005E5AEB">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Сведочанство једног времена и сећање једног народа су пре свега културни ресурси: културно-историјски, археолошки, архитектонски, етнографски, музички, споменички, ходочашћа, верске светковине, стари занати, обичаји, национална и локална храна и пиће, игре и др. Њиховим заштитом и</w:t>
      </w:r>
      <w:r w:rsidR="00A66DC4">
        <w:rPr>
          <w:rFonts w:ascii="Times New Roman" w:hAnsi="Times New Roman" w:cs="Times New Roman"/>
          <w:sz w:val="24"/>
          <w:szCs w:val="24"/>
          <w:lang w:val="sr-Cyrl-CS"/>
        </w:rPr>
        <w:t xml:space="preserve"> презентацијом постају чувари и</w:t>
      </w:r>
      <w:r w:rsidRPr="002415DA">
        <w:rPr>
          <w:rFonts w:ascii="Times New Roman" w:hAnsi="Times New Roman" w:cs="Times New Roman"/>
          <w:sz w:val="24"/>
          <w:szCs w:val="24"/>
          <w:lang w:val="sr-Cyrl-CS"/>
        </w:rPr>
        <w:t>дентитета и богатства историје како националне тако и локалне и доступни целом свету и, у комбинацији са другим вредностима, један од примарних мотива посета Београду и основа туристичке потрошње.</w:t>
      </w:r>
    </w:p>
    <w:p w14:paraId="28B58F09" w14:textId="0E3BFF71" w:rsidR="00CA0157" w:rsidRPr="002415DA" w:rsidRDefault="00A60887" w:rsidP="00814603">
      <w:pPr>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3.1.</w:t>
      </w:r>
      <w:r w:rsidRPr="002415DA">
        <w:rPr>
          <w:rFonts w:ascii="Times New Roman" w:hAnsi="Times New Roman" w:cs="Times New Roman"/>
          <w:sz w:val="24"/>
          <w:szCs w:val="24"/>
          <w:lang w:val="sr-Cyrl-CS"/>
        </w:rPr>
        <w:tab/>
      </w:r>
      <w:r w:rsidR="00CA0157" w:rsidRPr="002415DA">
        <w:rPr>
          <w:rFonts w:ascii="Times New Roman" w:hAnsi="Times New Roman" w:cs="Times New Roman"/>
          <w:sz w:val="24"/>
          <w:szCs w:val="24"/>
          <w:lang w:val="sr-Cyrl-CS"/>
        </w:rPr>
        <w:t>К</w:t>
      </w:r>
      <w:r w:rsidR="004168E2" w:rsidRPr="002415DA">
        <w:rPr>
          <w:rFonts w:ascii="Times New Roman" w:hAnsi="Times New Roman" w:cs="Times New Roman"/>
          <w:sz w:val="24"/>
          <w:szCs w:val="24"/>
          <w:lang w:val="sr-Cyrl-CS"/>
        </w:rPr>
        <w:t>омерцијалне</w:t>
      </w:r>
      <w:r w:rsidR="00CA0157" w:rsidRPr="002415DA">
        <w:rPr>
          <w:rFonts w:ascii="Times New Roman" w:hAnsi="Times New Roman" w:cs="Times New Roman"/>
          <w:sz w:val="24"/>
          <w:szCs w:val="24"/>
          <w:lang w:val="sr-Cyrl-CS"/>
        </w:rPr>
        <w:t xml:space="preserve"> </w:t>
      </w:r>
      <w:r w:rsidR="004168E2" w:rsidRPr="002415DA">
        <w:rPr>
          <w:rFonts w:ascii="Times New Roman" w:hAnsi="Times New Roman" w:cs="Times New Roman"/>
          <w:sz w:val="24"/>
          <w:szCs w:val="24"/>
          <w:lang w:val="sr-Cyrl-CS"/>
        </w:rPr>
        <w:t>делатности</w:t>
      </w:r>
      <w:r w:rsidR="00CA0157" w:rsidRPr="002415DA">
        <w:rPr>
          <w:rFonts w:ascii="Times New Roman" w:hAnsi="Times New Roman" w:cs="Times New Roman"/>
          <w:sz w:val="24"/>
          <w:szCs w:val="24"/>
          <w:lang w:val="sr-Cyrl-CS"/>
        </w:rPr>
        <w:t xml:space="preserve"> </w:t>
      </w:r>
    </w:p>
    <w:p w14:paraId="583D16AC" w14:textId="6C6A9B88" w:rsidR="00CA0157" w:rsidRPr="002415DA" w:rsidRDefault="00CA0157" w:rsidP="002C653B">
      <w:pPr>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Пожељни су ванстандардни/уникатни комерцијални садржаји који би требало да задовоље потребе вишег нивоа и повремене потребе ста</w:t>
      </w:r>
      <w:r w:rsidR="002C653B" w:rsidRPr="002415DA">
        <w:rPr>
          <w:rFonts w:ascii="Times New Roman" w:hAnsi="Times New Roman" w:cs="Times New Roman"/>
          <w:sz w:val="24"/>
          <w:szCs w:val="24"/>
          <w:lang w:val="sr-Cyrl-CS"/>
        </w:rPr>
        <w:t xml:space="preserve">новника града и ширих подручја. </w:t>
      </w:r>
      <w:r w:rsidRPr="002415DA">
        <w:rPr>
          <w:rFonts w:ascii="Times New Roman" w:hAnsi="Times New Roman" w:cs="Times New Roman"/>
          <w:sz w:val="24"/>
          <w:szCs w:val="24"/>
          <w:lang w:val="sr-Cyrl-CS"/>
        </w:rPr>
        <w:t>Планира се:</w:t>
      </w:r>
    </w:p>
    <w:p w14:paraId="3A9BAC7C" w14:textId="77777777" w:rsidR="00CA0157" w:rsidRPr="002415DA" w:rsidRDefault="00CA0157" w:rsidP="000A0A7F">
      <w:pPr>
        <w:pStyle w:val="ListParagraph"/>
        <w:numPr>
          <w:ilvl w:val="0"/>
          <w:numId w:val="61"/>
        </w:numPr>
        <w:contextualSpacing w:val="0"/>
        <w:rPr>
          <w:rFonts w:ascii="Times New Roman" w:hAnsi="Times New Roman"/>
          <w:sz w:val="24"/>
          <w:szCs w:val="24"/>
        </w:rPr>
      </w:pPr>
      <w:r w:rsidRPr="002415DA">
        <w:rPr>
          <w:rFonts w:ascii="Times New Roman" w:hAnsi="Times New Roman"/>
          <w:sz w:val="24"/>
          <w:szCs w:val="24"/>
        </w:rPr>
        <w:lastRenderedPageBreak/>
        <w:t>развој комерцијалних садржаја са посебним акцентом на компактном развоју и ефикасном коришћењу земљишта. Од реализације планираних решења саобраћаја и инфраструктуре (обалоутврда, пристаниште) зависиће доступност планираним садржајима;</w:t>
      </w:r>
    </w:p>
    <w:p w14:paraId="0134EF63" w14:textId="57AD7C7E" w:rsidR="00CA0157" w:rsidRPr="002415DA" w:rsidRDefault="00CA0157" w:rsidP="000A0A7F">
      <w:pPr>
        <w:pStyle w:val="ListParagraph"/>
        <w:numPr>
          <w:ilvl w:val="0"/>
          <w:numId w:val="61"/>
        </w:numPr>
        <w:contextualSpacing w:val="0"/>
        <w:rPr>
          <w:rFonts w:ascii="Times New Roman" w:hAnsi="Times New Roman"/>
          <w:sz w:val="24"/>
          <w:szCs w:val="24"/>
        </w:rPr>
      </w:pPr>
      <w:r w:rsidRPr="002415DA">
        <w:rPr>
          <w:rFonts w:ascii="Times New Roman" w:hAnsi="Times New Roman"/>
          <w:sz w:val="24"/>
          <w:szCs w:val="24"/>
        </w:rPr>
        <w:t>изградњ</w:t>
      </w:r>
      <w:r w:rsidR="002934EF" w:rsidRPr="002415DA">
        <w:rPr>
          <w:rFonts w:ascii="Times New Roman" w:hAnsi="Times New Roman"/>
          <w:sz w:val="24"/>
          <w:szCs w:val="24"/>
        </w:rPr>
        <w:t>а нових смештајних капацитета;</w:t>
      </w:r>
    </w:p>
    <w:p w14:paraId="66D05060" w14:textId="77777777" w:rsidR="00CA0157" w:rsidRPr="002415DA" w:rsidRDefault="00CA0157" w:rsidP="000A0A7F">
      <w:pPr>
        <w:pStyle w:val="ListParagraph"/>
        <w:numPr>
          <w:ilvl w:val="0"/>
          <w:numId w:val="61"/>
        </w:numPr>
        <w:contextualSpacing w:val="0"/>
        <w:rPr>
          <w:rFonts w:ascii="Times New Roman" w:hAnsi="Times New Roman"/>
          <w:sz w:val="24"/>
          <w:szCs w:val="24"/>
        </w:rPr>
      </w:pPr>
      <w:r w:rsidRPr="002415DA">
        <w:rPr>
          <w:rFonts w:ascii="Times New Roman" w:hAnsi="Times New Roman"/>
          <w:sz w:val="24"/>
          <w:szCs w:val="24"/>
        </w:rPr>
        <w:t xml:space="preserve">оживљавање </w:t>
      </w:r>
      <w:r w:rsidR="00F160B6" w:rsidRPr="002415DA">
        <w:rPr>
          <w:rFonts w:ascii="Times New Roman" w:hAnsi="Times New Roman"/>
          <w:sz w:val="24"/>
          <w:szCs w:val="24"/>
        </w:rPr>
        <w:t>„</w:t>
      </w:r>
      <w:r w:rsidRPr="002415DA">
        <w:rPr>
          <w:rFonts w:ascii="Times New Roman" w:hAnsi="Times New Roman"/>
          <w:sz w:val="24"/>
          <w:szCs w:val="24"/>
        </w:rPr>
        <w:t>воденог булевара Дунава</w:t>
      </w:r>
      <w:r w:rsidR="00872813" w:rsidRPr="002415DA">
        <w:rPr>
          <w:rFonts w:ascii="Times New Roman" w:hAnsi="Times New Roman"/>
          <w:sz w:val="24"/>
          <w:szCs w:val="24"/>
        </w:rPr>
        <w:t>”</w:t>
      </w:r>
      <w:r w:rsidRPr="002415DA">
        <w:rPr>
          <w:rFonts w:ascii="Times New Roman" w:hAnsi="Times New Roman"/>
          <w:sz w:val="24"/>
          <w:szCs w:val="24"/>
        </w:rPr>
        <w:t xml:space="preserve"> (ресторанима, културним, спортским и забавним манифестацијама и ревијалним програмима на води) уз развој речног туристичког, градског путничког и такси саобраћаја.</w:t>
      </w:r>
    </w:p>
    <w:p w14:paraId="36B301AA" w14:textId="314A3FBF" w:rsidR="00CA0157" w:rsidRPr="002415DA" w:rsidRDefault="00CA0157" w:rsidP="00814603">
      <w:pPr>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4.</w:t>
      </w:r>
      <w:r w:rsidRPr="002415DA">
        <w:rPr>
          <w:rFonts w:ascii="Times New Roman" w:hAnsi="Times New Roman" w:cs="Times New Roman"/>
          <w:sz w:val="24"/>
          <w:szCs w:val="24"/>
          <w:lang w:val="sr-Cyrl-CS"/>
        </w:rPr>
        <w:tab/>
        <w:t>ПРОСТОРНИ РАЗВОЈ САОБРАЋАЈА И ИНФРАСТРУКТУРНИХ СИСТЕМА</w:t>
      </w:r>
    </w:p>
    <w:p w14:paraId="0C53AD61" w14:textId="03CF42A1" w:rsidR="00CA0157" w:rsidRPr="002415DA" w:rsidRDefault="00A60887" w:rsidP="00814603">
      <w:pPr>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4.1.</w:t>
      </w:r>
      <w:r w:rsidRPr="002415DA">
        <w:rPr>
          <w:rFonts w:ascii="Times New Roman" w:hAnsi="Times New Roman" w:cs="Times New Roman"/>
          <w:sz w:val="24"/>
          <w:szCs w:val="24"/>
          <w:lang w:val="sr-Cyrl-CS"/>
        </w:rPr>
        <w:tab/>
      </w:r>
      <w:r w:rsidR="00CA0157" w:rsidRPr="002415DA">
        <w:rPr>
          <w:rFonts w:ascii="Times New Roman" w:hAnsi="Times New Roman" w:cs="Times New Roman"/>
          <w:sz w:val="24"/>
          <w:szCs w:val="24"/>
          <w:lang w:val="sr-Cyrl-CS"/>
        </w:rPr>
        <w:t>С</w:t>
      </w:r>
      <w:r w:rsidR="004168E2" w:rsidRPr="002415DA">
        <w:rPr>
          <w:rFonts w:ascii="Times New Roman" w:hAnsi="Times New Roman" w:cs="Times New Roman"/>
          <w:sz w:val="24"/>
          <w:szCs w:val="24"/>
          <w:lang w:val="sr-Cyrl-CS"/>
        </w:rPr>
        <w:t>аобраћај</w:t>
      </w:r>
      <w:r w:rsidR="00CA0157" w:rsidRPr="002415DA">
        <w:rPr>
          <w:rFonts w:ascii="Times New Roman" w:hAnsi="Times New Roman" w:cs="Times New Roman"/>
          <w:sz w:val="24"/>
          <w:szCs w:val="24"/>
          <w:lang w:val="sr-Cyrl-CS"/>
        </w:rPr>
        <w:t xml:space="preserve"> </w:t>
      </w:r>
      <w:r w:rsidR="004168E2" w:rsidRPr="002415DA">
        <w:rPr>
          <w:rFonts w:ascii="Times New Roman" w:hAnsi="Times New Roman" w:cs="Times New Roman"/>
          <w:sz w:val="24"/>
          <w:szCs w:val="24"/>
          <w:lang w:val="sr-Cyrl-CS"/>
        </w:rPr>
        <w:t>и саобраћајна инфраструктура</w:t>
      </w:r>
    </w:p>
    <w:p w14:paraId="012F14D2" w14:textId="77777777" w:rsidR="00CA0157" w:rsidRPr="002415DA" w:rsidRDefault="00CA0157" w:rsidP="002C653B">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Путна и улична мрежа</w:t>
      </w:r>
    </w:p>
    <w:p w14:paraId="063E60B5" w14:textId="7DEEAD50" w:rsidR="00CA0157" w:rsidRPr="002415DA" w:rsidRDefault="00CA0157" w:rsidP="005E5AEB">
      <w:pPr>
        <w:pStyle w:val="BodyText"/>
        <w:spacing w:before="120" w:after="120"/>
        <w:ind w:firstLine="720"/>
        <w:rPr>
          <w:rFonts w:ascii="Times New Roman" w:hAnsi="Times New Roman"/>
          <w:szCs w:val="24"/>
          <w:lang w:val="sr-Cyrl-CS"/>
        </w:rPr>
      </w:pPr>
      <w:r w:rsidRPr="002415DA">
        <w:rPr>
          <w:rFonts w:ascii="Times New Roman" w:hAnsi="Times New Roman"/>
          <w:szCs w:val="24"/>
          <w:lang w:val="sr-Cyrl-CS"/>
        </w:rPr>
        <w:t>Концепт развоја уличне мреже заснива се на побољшању повезаности уличне мреже унутар границе П</w:t>
      </w:r>
      <w:r w:rsidR="00F160B6" w:rsidRPr="002415DA">
        <w:rPr>
          <w:rFonts w:ascii="Times New Roman" w:hAnsi="Times New Roman"/>
          <w:szCs w:val="24"/>
          <w:lang w:val="sr-Cyrl-CS"/>
        </w:rPr>
        <w:t>росторног п</w:t>
      </w:r>
      <w:r w:rsidRPr="002415DA">
        <w:rPr>
          <w:rFonts w:ascii="Times New Roman" w:hAnsi="Times New Roman"/>
          <w:szCs w:val="24"/>
          <w:lang w:val="sr-Cyrl-CS"/>
        </w:rPr>
        <w:t>лана са уличном мрежом ширег простора и тиме омогући бољи приступ планираним наменама. Шире посматрано, план развоја саобраћаја и саобраћајне инфраст</w:t>
      </w:r>
      <w:r w:rsidR="00BA7F04">
        <w:rPr>
          <w:rFonts w:ascii="Times New Roman" w:hAnsi="Times New Roman"/>
          <w:szCs w:val="24"/>
          <w:lang w:val="sr-Cyrl-CS"/>
        </w:rPr>
        <w:t>р</w:t>
      </w:r>
      <w:r w:rsidRPr="002415DA">
        <w:rPr>
          <w:rFonts w:ascii="Times New Roman" w:hAnsi="Times New Roman"/>
          <w:szCs w:val="24"/>
          <w:lang w:val="sr-Cyrl-CS"/>
        </w:rPr>
        <w:t>уктуре подразумева планирање изградње аутопутског и железничког коридора, као дела друмског коридора X и X</w:t>
      </w:r>
      <w:r w:rsidR="00D96741" w:rsidRPr="002415DA">
        <w:rPr>
          <w:rFonts w:ascii="Times New Roman" w:hAnsi="Times New Roman"/>
          <w:szCs w:val="24"/>
          <w:lang w:val="sr-Cyrl-CS"/>
        </w:rPr>
        <w:t>I</w:t>
      </w:r>
      <w:r w:rsidRPr="002415DA">
        <w:rPr>
          <w:rFonts w:ascii="Times New Roman" w:hAnsi="Times New Roman"/>
          <w:szCs w:val="24"/>
          <w:lang w:val="sr-Cyrl-CS"/>
        </w:rPr>
        <w:t>, на делу Батајница – Добановци и на делу од Ибарске магистрале до Бубањ Потока (I фаза) и Бубањ Поток – Винча са новим мостом преко Дунава (II фаза) и железнички коридор Бубањ поток - Дунав. Наведени коридор се преко новог моста на Дунаву спаја са путном и уличном мрежом Панчева и води даље према румунској граници. Планирана аутопутска обилазница се налази уз границу предметног плана са југоисточне стране.</w:t>
      </w:r>
    </w:p>
    <w:p w14:paraId="2210BDDF" w14:textId="77777777" w:rsidR="00CA0157" w:rsidRPr="002415DA" w:rsidRDefault="00CA0157" w:rsidP="005E5AEB">
      <w:pPr>
        <w:pStyle w:val="BodyText"/>
        <w:rPr>
          <w:rFonts w:ascii="Times New Roman" w:eastAsia="Arial Unicode MS" w:hAnsi="Times New Roman"/>
          <w:szCs w:val="24"/>
          <w:lang w:val="sr-Cyrl-CS"/>
        </w:rPr>
      </w:pPr>
      <w:r w:rsidRPr="002415DA">
        <w:rPr>
          <w:rFonts w:ascii="Times New Roman" w:eastAsia="Arial Unicode MS" w:hAnsi="Times New Roman"/>
          <w:szCs w:val="24"/>
          <w:lang w:val="sr-Cyrl-CS"/>
        </w:rPr>
        <w:t>Слика 5. Положај предметног плана у односу на планирану путну мрежу</w:t>
      </w:r>
    </w:p>
    <w:p w14:paraId="7750E93C" w14:textId="77777777" w:rsidR="00CA0157" w:rsidRPr="002415DA" w:rsidRDefault="00CA0157" w:rsidP="00CA0157">
      <w:pPr>
        <w:pStyle w:val="BodyText"/>
        <w:jc w:val="center"/>
        <w:rPr>
          <w:rFonts w:ascii="Times New Roman" w:eastAsia="Arial Unicode MS" w:hAnsi="Times New Roman"/>
          <w:szCs w:val="24"/>
          <w:lang w:val="sr-Cyrl-CS"/>
        </w:rPr>
      </w:pPr>
      <w:r w:rsidRPr="002415DA">
        <w:rPr>
          <w:rFonts w:ascii="Times New Roman" w:eastAsia="Arial Unicode MS" w:hAnsi="Times New Roman"/>
          <w:noProof/>
          <w:szCs w:val="24"/>
        </w:rPr>
        <w:drawing>
          <wp:inline distT="0" distB="0" distL="0" distR="0" wp14:anchorId="1A6D7EBA" wp14:editId="75A372BE">
            <wp:extent cx="2434975" cy="2712197"/>
            <wp:effectExtent l="19050" t="19050" r="22475" b="11953"/>
            <wp:docPr id="5" name="Picture 1" descr="slika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JPG"/>
                    <pic:cNvPicPr/>
                  </pic:nvPicPr>
                  <pic:blipFill>
                    <a:blip r:embed="rId21" cstate="print"/>
                    <a:stretch>
                      <a:fillRect/>
                    </a:stretch>
                  </pic:blipFill>
                  <pic:spPr>
                    <a:xfrm>
                      <a:off x="0" y="0"/>
                      <a:ext cx="2445317" cy="2723717"/>
                    </a:xfrm>
                    <a:prstGeom prst="rect">
                      <a:avLst/>
                    </a:prstGeom>
                    <a:ln w="3175">
                      <a:solidFill>
                        <a:schemeClr val="tx1"/>
                      </a:solidFill>
                    </a:ln>
                  </pic:spPr>
                </pic:pic>
              </a:graphicData>
            </a:graphic>
          </wp:inline>
        </w:drawing>
      </w:r>
    </w:p>
    <w:p w14:paraId="76109FD0" w14:textId="77777777" w:rsidR="00CA0157" w:rsidRPr="002415DA" w:rsidRDefault="00CA0157" w:rsidP="00D96741">
      <w:pPr>
        <w:pStyle w:val="BodyText"/>
        <w:spacing w:before="120" w:after="120"/>
        <w:ind w:firstLine="720"/>
        <w:rPr>
          <w:rFonts w:ascii="Times New Roman" w:hAnsi="Times New Roman"/>
          <w:szCs w:val="24"/>
          <w:lang w:val="sr-Cyrl-CS"/>
        </w:rPr>
      </w:pPr>
      <w:r w:rsidRPr="002415DA">
        <w:rPr>
          <w:rFonts w:ascii="Times New Roman" w:hAnsi="Times New Roman"/>
          <w:szCs w:val="24"/>
          <w:lang w:val="sr-Cyrl-CS"/>
        </w:rPr>
        <w:t>Предметно подручје се налази у близини укрштања (петља „Лештане</w:t>
      </w:r>
      <w:r w:rsidR="00872813" w:rsidRPr="002415DA">
        <w:rPr>
          <w:rFonts w:ascii="Times New Roman" w:hAnsi="Times New Roman"/>
          <w:szCs w:val="24"/>
          <w:lang w:val="sr-Cyrl-CS"/>
        </w:rPr>
        <w:t>”</w:t>
      </w:r>
      <w:r w:rsidRPr="002415DA">
        <w:rPr>
          <w:rFonts w:ascii="Times New Roman" w:hAnsi="Times New Roman"/>
          <w:szCs w:val="24"/>
          <w:lang w:val="sr-Cyrl-CS"/>
        </w:rPr>
        <w:t>) државних путева IIA реда: 153 (Смедеревски пут), преко кога је остварена веза са Смедеревом и 154 (Кружни пут), и омогућен приступ са аутопута Београд-Ниш (А3). Са Смедеревским путем се остварује веза преко улица Професора Васића, са једне стране и Милоша Обреновића и Београдске, са друге стране.</w:t>
      </w:r>
      <w:r w:rsidRPr="002415DA">
        <w:rPr>
          <w:rFonts w:ascii="Times New Roman" w:hAnsi="Times New Roman"/>
          <w:szCs w:val="24"/>
          <w:highlight w:val="green"/>
          <w:lang w:val="sr-Cyrl-CS"/>
        </w:rPr>
        <w:t xml:space="preserve"> </w:t>
      </w:r>
    </w:p>
    <w:p w14:paraId="76CFDE47" w14:textId="4E4C5388" w:rsidR="00CA0157" w:rsidRPr="002415DA" w:rsidRDefault="00CA0157" w:rsidP="00D96741">
      <w:pPr>
        <w:pStyle w:val="BodyText"/>
        <w:spacing w:before="120" w:after="120"/>
        <w:ind w:firstLine="720"/>
        <w:rPr>
          <w:rFonts w:ascii="Times New Roman" w:hAnsi="Times New Roman"/>
          <w:szCs w:val="24"/>
          <w:lang w:val="sr-Cyrl-CS"/>
        </w:rPr>
      </w:pPr>
      <w:r w:rsidRPr="002415DA">
        <w:rPr>
          <w:rFonts w:ascii="Times New Roman" w:eastAsia="Arial Unicode MS" w:hAnsi="Times New Roman"/>
          <w:szCs w:val="24"/>
          <w:lang w:val="sr-Cyrl-CS"/>
        </w:rPr>
        <w:t>У обухвату предметног плана, као што је већ наведено, примарну уличну мрежу чине улице</w:t>
      </w:r>
      <w:r w:rsidR="00305D5A">
        <w:rPr>
          <w:rFonts w:ascii="Times New Roman" w:eastAsia="Arial Unicode MS" w:hAnsi="Times New Roman"/>
          <w:szCs w:val="24"/>
          <w:lang w:val="sr-Cyrl-CS"/>
        </w:rPr>
        <w:t xml:space="preserve"> Професора Васића, Винчанска и</w:t>
      </w:r>
      <w:r w:rsidRPr="002415DA">
        <w:rPr>
          <w:rFonts w:ascii="Times New Roman" w:eastAsia="Arial Unicode MS" w:hAnsi="Times New Roman"/>
          <w:szCs w:val="24"/>
          <w:lang w:val="sr-Cyrl-CS"/>
        </w:rPr>
        <w:t xml:space="preserve"> Милоша Обреновића. Планирано је да се Винчанска улица продужи, тако да се </w:t>
      </w:r>
      <w:r w:rsidRPr="002415DA">
        <w:rPr>
          <w:rFonts w:ascii="Times New Roman" w:hAnsi="Times New Roman"/>
          <w:szCs w:val="24"/>
          <w:lang w:val="sr-Cyrl-CS"/>
        </w:rPr>
        <w:t xml:space="preserve">оствари веза са Великим селом, односно Сланачким путем. Остале саобраћајнице припадају секундарној уличној мрежи и служе за приступ конкретним садржајима у обухвату </w:t>
      </w:r>
      <w:r w:rsidR="002352BC" w:rsidRPr="002415DA">
        <w:rPr>
          <w:rFonts w:ascii="Times New Roman" w:eastAsia="Arial Unicode MS" w:hAnsi="Times New Roman"/>
          <w:szCs w:val="24"/>
          <w:lang w:val="sr-Cyrl-CS"/>
        </w:rPr>
        <w:t>Просторног плана</w:t>
      </w:r>
      <w:r w:rsidRPr="002415DA">
        <w:rPr>
          <w:rFonts w:ascii="Times New Roman" w:hAnsi="Times New Roman"/>
          <w:szCs w:val="24"/>
          <w:lang w:val="sr-Cyrl-CS"/>
        </w:rPr>
        <w:t>.</w:t>
      </w:r>
    </w:p>
    <w:p w14:paraId="183D676F" w14:textId="77777777" w:rsidR="00A32D25" w:rsidRDefault="00A32D25" w:rsidP="002C653B">
      <w:pPr>
        <w:spacing w:before="120" w:after="120"/>
        <w:jc w:val="center"/>
        <w:rPr>
          <w:rFonts w:ascii="Times New Roman" w:hAnsi="Times New Roman" w:cs="Times New Roman"/>
          <w:sz w:val="24"/>
          <w:szCs w:val="24"/>
          <w:lang w:val="sr-Cyrl-CS"/>
        </w:rPr>
      </w:pPr>
    </w:p>
    <w:p w14:paraId="1F8F4367" w14:textId="77777777" w:rsidR="00CA0157" w:rsidRPr="002415DA" w:rsidRDefault="00CA0157" w:rsidP="002C653B">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Јавни градски превоз путника</w:t>
      </w:r>
    </w:p>
    <w:p w14:paraId="561998C3" w14:textId="60D5847B" w:rsidR="00CA0157" w:rsidRPr="002415DA" w:rsidRDefault="00CA0157" w:rsidP="00D96741">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Концептом развоја јавног градског превоза (</w:t>
      </w:r>
      <w:r w:rsidR="002934EF" w:rsidRPr="002415DA">
        <w:rPr>
          <w:rFonts w:ascii="Times New Roman" w:hAnsi="Times New Roman" w:cs="Times New Roman"/>
          <w:sz w:val="24"/>
          <w:szCs w:val="24"/>
          <w:lang w:val="sr-Cyrl-CS"/>
        </w:rPr>
        <w:t xml:space="preserve">у даљем тексту: </w:t>
      </w:r>
      <w:r w:rsidRPr="002415DA">
        <w:rPr>
          <w:rFonts w:ascii="Times New Roman" w:hAnsi="Times New Roman" w:cs="Times New Roman"/>
          <w:sz w:val="24"/>
          <w:szCs w:val="24"/>
          <w:lang w:val="sr-Cyrl-CS"/>
        </w:rPr>
        <w:t>ЈГПП) планира се задржавање трасе и стајалишта постојеће аутобуске линије, уз могућност реорганизације мреже, односно промену постојећих или успостављање нових линија ЈГПП-а, а у складу са повећањем превозних потреба.</w:t>
      </w:r>
    </w:p>
    <w:p w14:paraId="2F066295" w14:textId="77777777" w:rsidR="00CA0157" w:rsidRPr="002415DA" w:rsidRDefault="00CA0157" w:rsidP="002C653B">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Паркирање</w:t>
      </w:r>
    </w:p>
    <w:p w14:paraId="2300BDA1" w14:textId="77777777" w:rsidR="00CA0157" w:rsidRPr="002415DA" w:rsidRDefault="00CA0157" w:rsidP="00D96741">
      <w:pPr>
        <w:pStyle w:val="BodyText"/>
        <w:spacing w:before="120" w:after="120"/>
        <w:ind w:firstLine="720"/>
        <w:rPr>
          <w:rFonts w:ascii="Times New Roman" w:hAnsi="Times New Roman"/>
          <w:szCs w:val="24"/>
          <w:lang w:val="sr-Cyrl-CS"/>
        </w:rPr>
      </w:pPr>
      <w:r w:rsidRPr="002415DA">
        <w:rPr>
          <w:rFonts w:ascii="Times New Roman" w:hAnsi="Times New Roman"/>
          <w:szCs w:val="24"/>
          <w:lang w:val="sr-Cyrl-CS"/>
        </w:rPr>
        <w:t>Потребе за паркирањем возила постојећих и планираних садржаја у оквиру границе П</w:t>
      </w:r>
      <w:r w:rsidR="00534050" w:rsidRPr="002415DA">
        <w:rPr>
          <w:rFonts w:ascii="Times New Roman" w:hAnsi="Times New Roman"/>
          <w:szCs w:val="24"/>
          <w:lang w:val="sr-Cyrl-CS"/>
        </w:rPr>
        <w:t>росторног п</w:t>
      </w:r>
      <w:r w:rsidRPr="002415DA">
        <w:rPr>
          <w:rFonts w:ascii="Times New Roman" w:hAnsi="Times New Roman"/>
          <w:szCs w:val="24"/>
          <w:lang w:val="sr-Cyrl-CS"/>
        </w:rPr>
        <w:t>лана решавају се на следећи начин и то за:</w:t>
      </w:r>
    </w:p>
    <w:p w14:paraId="6E77989C" w14:textId="75D5E051" w:rsidR="00CA0157" w:rsidRPr="002415DA" w:rsidRDefault="00CA0157" w:rsidP="000A0A7F">
      <w:pPr>
        <w:pStyle w:val="BodyText"/>
        <w:numPr>
          <w:ilvl w:val="0"/>
          <w:numId w:val="62"/>
        </w:numPr>
        <w:spacing w:before="120" w:after="120"/>
        <w:ind w:left="360"/>
        <w:rPr>
          <w:rFonts w:ascii="Times New Roman" w:hAnsi="Times New Roman"/>
          <w:szCs w:val="24"/>
          <w:lang w:val="sr-Cyrl-CS"/>
        </w:rPr>
      </w:pPr>
      <w:r w:rsidRPr="002415DA">
        <w:rPr>
          <w:rFonts w:ascii="Times New Roman" w:hAnsi="Times New Roman"/>
          <w:szCs w:val="24"/>
          <w:lang w:val="sr-Cyrl-CS"/>
        </w:rPr>
        <w:t>археолошко налазиште: на отвореним паркинг површинама (за путничка возила и туристичке аутобусе</w:t>
      </w:r>
      <w:r w:rsidR="00534050" w:rsidRPr="002415DA">
        <w:rPr>
          <w:rFonts w:ascii="Times New Roman" w:hAnsi="Times New Roman"/>
          <w:szCs w:val="24"/>
          <w:lang w:val="sr-Cyrl-CS"/>
        </w:rPr>
        <w:t>)</w:t>
      </w:r>
      <w:r w:rsidR="002934EF" w:rsidRPr="002415DA">
        <w:rPr>
          <w:rFonts w:ascii="Times New Roman" w:hAnsi="Times New Roman"/>
          <w:szCs w:val="24"/>
          <w:lang w:val="sr-Cyrl-CS"/>
        </w:rPr>
        <w:t>;</w:t>
      </w:r>
    </w:p>
    <w:p w14:paraId="7D2691AD" w14:textId="765418C6" w:rsidR="00CA0157" w:rsidRPr="002415DA" w:rsidRDefault="00CA0157" w:rsidP="000A0A7F">
      <w:pPr>
        <w:pStyle w:val="BodyText"/>
        <w:numPr>
          <w:ilvl w:val="0"/>
          <w:numId w:val="62"/>
        </w:numPr>
        <w:spacing w:before="120" w:after="120"/>
        <w:ind w:left="360"/>
        <w:rPr>
          <w:rFonts w:ascii="Times New Roman" w:hAnsi="Times New Roman"/>
          <w:szCs w:val="24"/>
          <w:lang w:val="sr-Cyrl-CS"/>
        </w:rPr>
      </w:pPr>
      <w:r w:rsidRPr="002415DA">
        <w:rPr>
          <w:rFonts w:ascii="Times New Roman" w:hAnsi="Times New Roman"/>
          <w:szCs w:val="24"/>
          <w:lang w:val="sr-Cyrl-CS"/>
        </w:rPr>
        <w:t>остале садржаје: у оквиру припадајуће парцеле, а на основу важећих</w:t>
      </w:r>
      <w:r w:rsidR="00A27E2A">
        <w:rPr>
          <w:rFonts w:ascii="Times New Roman" w:hAnsi="Times New Roman"/>
          <w:szCs w:val="24"/>
          <w:lang w:val="sr-Cyrl-CS"/>
        </w:rPr>
        <w:t xml:space="preserve"> нор</w:t>
      </w:r>
      <w:r w:rsidRPr="002415DA">
        <w:rPr>
          <w:rFonts w:ascii="Times New Roman" w:hAnsi="Times New Roman"/>
          <w:szCs w:val="24"/>
          <w:lang w:val="sr-Cyrl-CS"/>
        </w:rPr>
        <w:t>матива.</w:t>
      </w:r>
    </w:p>
    <w:p w14:paraId="4BAFA789" w14:textId="0F9D19EE" w:rsidR="00CA0157" w:rsidRPr="002415DA" w:rsidRDefault="004821FC" w:rsidP="00D96741">
      <w:pPr>
        <w:pStyle w:val="BodyText"/>
        <w:spacing w:before="120" w:after="120"/>
        <w:ind w:firstLine="720"/>
        <w:rPr>
          <w:rFonts w:ascii="Times New Roman" w:hAnsi="Times New Roman"/>
          <w:szCs w:val="24"/>
          <w:lang w:val="sr-Cyrl-CS"/>
        </w:rPr>
      </w:pPr>
      <w:r w:rsidRPr="002415DA">
        <w:rPr>
          <w:rFonts w:ascii="Times New Roman" w:hAnsi="Times New Roman"/>
          <w:spacing w:val="-4"/>
          <w:szCs w:val="24"/>
          <w:lang w:val="sr-Cyrl-CS"/>
        </w:rPr>
        <w:t>На подручју археолошког локалитета, са приступом из улице Николе Пашића,  планира се отворена  паркинг површина. Ова паркинг површина је планирана  за п</w:t>
      </w:r>
      <w:r w:rsidR="00886943" w:rsidRPr="002415DA">
        <w:rPr>
          <w:rFonts w:ascii="Times New Roman" w:hAnsi="Times New Roman"/>
          <w:spacing w:val="-4"/>
          <w:szCs w:val="24"/>
          <w:lang w:val="sr-Cyrl-CS"/>
        </w:rPr>
        <w:t>аркирање путничких возила (73 паркинг места – у даљем тексту: ПМ</w:t>
      </w:r>
      <w:r w:rsidRPr="002415DA">
        <w:rPr>
          <w:rFonts w:ascii="Times New Roman" w:hAnsi="Times New Roman"/>
          <w:spacing w:val="-4"/>
          <w:szCs w:val="24"/>
          <w:lang w:val="sr-Cyrl-CS"/>
        </w:rPr>
        <w:t>) и туристичких аутобуса (3 ПМ).</w:t>
      </w:r>
    </w:p>
    <w:p w14:paraId="2CBB1F31" w14:textId="77777777" w:rsidR="00CA0157" w:rsidRPr="002415DA" w:rsidRDefault="00CA0157" w:rsidP="002C653B">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Унутрашњи во</w:t>
      </w:r>
      <w:r w:rsidR="00AF0510" w:rsidRPr="002415DA">
        <w:rPr>
          <w:rFonts w:ascii="Times New Roman" w:hAnsi="Times New Roman" w:cs="Times New Roman"/>
          <w:sz w:val="24"/>
          <w:szCs w:val="24"/>
          <w:lang w:val="sr-Cyrl-CS"/>
        </w:rPr>
        <w:t>д</w:t>
      </w:r>
      <w:r w:rsidRPr="002415DA">
        <w:rPr>
          <w:rFonts w:ascii="Times New Roman" w:hAnsi="Times New Roman" w:cs="Times New Roman"/>
          <w:sz w:val="24"/>
          <w:szCs w:val="24"/>
          <w:lang w:val="sr-Cyrl-CS"/>
        </w:rPr>
        <w:t>ни саобраћај</w:t>
      </w:r>
    </w:p>
    <w:p w14:paraId="21A86E46" w14:textId="21E11272" w:rsidR="00CA0157" w:rsidRPr="002415DA" w:rsidRDefault="00CA0157" w:rsidP="00D96741">
      <w:pPr>
        <w:pStyle w:val="styl1"/>
        <w:overflowPunct/>
        <w:autoSpaceDE/>
        <w:autoSpaceDN/>
        <w:adjustRightInd/>
        <w:spacing w:before="120" w:after="120"/>
        <w:ind w:firstLine="720"/>
        <w:textAlignment w:val="auto"/>
        <w:rPr>
          <w:rFonts w:ascii="Times New Roman" w:hAnsi="Times New Roman"/>
          <w:sz w:val="24"/>
          <w:szCs w:val="24"/>
          <w:lang w:val="sr-Cyrl-CS"/>
        </w:rPr>
      </w:pPr>
      <w:r w:rsidRPr="002415DA">
        <w:rPr>
          <w:rFonts w:ascii="Times New Roman" w:hAnsi="Times New Roman"/>
          <w:sz w:val="24"/>
          <w:szCs w:val="24"/>
          <w:lang w:val="sr-Cyrl-CS"/>
        </w:rPr>
        <w:t>Граница П</w:t>
      </w:r>
      <w:r w:rsidR="00534050" w:rsidRPr="002415DA">
        <w:rPr>
          <w:rFonts w:ascii="Times New Roman" w:hAnsi="Times New Roman"/>
          <w:sz w:val="24"/>
          <w:szCs w:val="24"/>
          <w:lang w:val="sr-Cyrl-CS"/>
        </w:rPr>
        <w:t>росторног п</w:t>
      </w:r>
      <w:r w:rsidRPr="002415DA">
        <w:rPr>
          <w:rFonts w:ascii="Times New Roman" w:hAnsi="Times New Roman"/>
          <w:sz w:val="24"/>
          <w:szCs w:val="24"/>
          <w:lang w:val="sr-Cyrl-CS"/>
        </w:rPr>
        <w:t>лана захвата десну обалу реке Дунав од ~ km 1145+000 до ~</w:t>
      </w:r>
      <w:r w:rsidR="00AF0510" w:rsidRPr="002415DA">
        <w:rPr>
          <w:rFonts w:ascii="Times New Roman" w:hAnsi="Times New Roman"/>
          <w:sz w:val="24"/>
          <w:szCs w:val="24"/>
          <w:lang w:val="sr-Cyrl-CS"/>
        </w:rPr>
        <w:t xml:space="preserve"> km </w:t>
      </w:r>
      <w:r w:rsidRPr="002415DA">
        <w:rPr>
          <w:rFonts w:ascii="Times New Roman" w:hAnsi="Times New Roman"/>
          <w:sz w:val="24"/>
          <w:szCs w:val="24"/>
          <w:lang w:val="sr-Cyrl-CS"/>
        </w:rPr>
        <w:t>1144+000, на чијем делу се према концепту развоја речног саобраћаја планира изградња пристаништа „Винча</w:t>
      </w:r>
      <w:r w:rsidR="00872813" w:rsidRPr="002415DA">
        <w:rPr>
          <w:rFonts w:ascii="Times New Roman" w:hAnsi="Times New Roman"/>
          <w:sz w:val="24"/>
          <w:szCs w:val="24"/>
          <w:lang w:val="sr-Cyrl-CS"/>
        </w:rPr>
        <w:t>”</w:t>
      </w:r>
      <w:r w:rsidRPr="002415DA">
        <w:rPr>
          <w:rFonts w:ascii="Times New Roman" w:hAnsi="Times New Roman"/>
          <w:sz w:val="24"/>
          <w:szCs w:val="24"/>
          <w:lang w:val="sr-Cyrl-CS"/>
        </w:rPr>
        <w:t xml:space="preserve"> за приступ мањих пловних објеката (туристичких бродова) и пловила јавног превоза, чиме се стварају услови за увођење водног подсистема у систем јавног превоза, као и приступ туристичких бродова. У градском водном саобраћају потенцијално постоје три основна коридора кретања путничких токова који би, поред значаја у јавном превозу путника, могли да имају посебан значај и у развоју туризма града </w:t>
      </w:r>
      <w:r w:rsidR="00D96741" w:rsidRPr="002415DA">
        <w:rPr>
          <w:rFonts w:ascii="Times New Roman" w:hAnsi="Times New Roman"/>
          <w:sz w:val="24"/>
          <w:szCs w:val="24"/>
          <w:lang w:val="sr-Cyrl-CS"/>
        </w:rPr>
        <w:t>Београда</w:t>
      </w:r>
      <w:r w:rsidR="00886943" w:rsidRPr="002415DA">
        <w:rPr>
          <w:rFonts w:ascii="Times New Roman" w:hAnsi="Times New Roman"/>
          <w:sz w:val="24"/>
          <w:szCs w:val="24"/>
          <w:lang w:val="sr-Cyrl-CS"/>
        </w:rPr>
        <w:t>,</w:t>
      </w:r>
      <w:r w:rsidR="00D96741" w:rsidRPr="002415DA">
        <w:rPr>
          <w:rFonts w:ascii="Times New Roman" w:hAnsi="Times New Roman"/>
          <w:sz w:val="24"/>
          <w:szCs w:val="24"/>
          <w:lang w:val="sr-Cyrl-CS"/>
        </w:rPr>
        <w:t xml:space="preserve"> </w:t>
      </w:r>
      <w:r w:rsidRPr="002415DA">
        <w:rPr>
          <w:rFonts w:ascii="Times New Roman" w:hAnsi="Times New Roman"/>
          <w:sz w:val="24"/>
          <w:szCs w:val="24"/>
          <w:lang w:val="sr-Cyrl-CS"/>
        </w:rPr>
        <w:t xml:space="preserve">и то: </w:t>
      </w:r>
    </w:p>
    <w:p w14:paraId="559B343E" w14:textId="2E982159" w:rsidR="00CA0157" w:rsidRPr="002415DA" w:rsidRDefault="00A7121A" w:rsidP="00A7121A">
      <w:pPr>
        <w:pStyle w:val="ListParagraph"/>
        <w:numPr>
          <w:ilvl w:val="0"/>
          <w:numId w:val="177"/>
        </w:numPr>
        <w:spacing w:before="120" w:after="120"/>
        <w:rPr>
          <w:rFonts w:ascii="Times New Roman" w:hAnsi="Times New Roman"/>
          <w:sz w:val="24"/>
          <w:szCs w:val="24"/>
        </w:rPr>
      </w:pPr>
      <w:r w:rsidRPr="002415DA">
        <w:rPr>
          <w:rFonts w:ascii="Times New Roman" w:hAnsi="Times New Roman"/>
          <w:sz w:val="24"/>
          <w:szCs w:val="24"/>
        </w:rPr>
        <w:t>и</w:t>
      </w:r>
      <w:r w:rsidR="00CA0157" w:rsidRPr="002415DA">
        <w:rPr>
          <w:rFonts w:ascii="Times New Roman" w:hAnsi="Times New Roman"/>
          <w:sz w:val="24"/>
          <w:szCs w:val="24"/>
        </w:rPr>
        <w:t>сточни коридор: Савско пристаниште - Карабурма - Вишњица - Великоселски рит - Форконтумац - Пан</w:t>
      </w:r>
      <w:r w:rsidR="00BD7ADE" w:rsidRPr="002415DA">
        <w:rPr>
          <w:rFonts w:ascii="Times New Roman" w:hAnsi="Times New Roman"/>
          <w:sz w:val="24"/>
          <w:szCs w:val="24"/>
        </w:rPr>
        <w:t>чево - Винча - Ритопек – Гроцка;</w:t>
      </w:r>
    </w:p>
    <w:p w14:paraId="3E300CEF" w14:textId="35724AA3" w:rsidR="00CA0157" w:rsidRPr="002415DA" w:rsidRDefault="00A7121A" w:rsidP="00A7121A">
      <w:pPr>
        <w:pStyle w:val="ListParagraph"/>
        <w:numPr>
          <w:ilvl w:val="0"/>
          <w:numId w:val="177"/>
        </w:numPr>
        <w:spacing w:before="120" w:after="120"/>
        <w:rPr>
          <w:rFonts w:ascii="Times New Roman" w:hAnsi="Times New Roman"/>
          <w:sz w:val="24"/>
          <w:szCs w:val="24"/>
        </w:rPr>
      </w:pPr>
      <w:r w:rsidRPr="002415DA">
        <w:rPr>
          <w:rFonts w:ascii="Times New Roman" w:hAnsi="Times New Roman"/>
          <w:sz w:val="24"/>
          <w:szCs w:val="24"/>
        </w:rPr>
        <w:t>з</w:t>
      </w:r>
      <w:r w:rsidR="00CA0157" w:rsidRPr="002415DA">
        <w:rPr>
          <w:rFonts w:ascii="Times New Roman" w:hAnsi="Times New Roman"/>
          <w:sz w:val="24"/>
          <w:szCs w:val="24"/>
        </w:rPr>
        <w:t>ападни коридор: Савско пристаниште - Сајмиште - Ада Циганлија - Блок 45 - Умка - Остружница - Обреновац - Бојчинска шума - Прогар;</w:t>
      </w:r>
    </w:p>
    <w:p w14:paraId="546D0191" w14:textId="59E89D19" w:rsidR="00CA0157" w:rsidRPr="002415DA" w:rsidRDefault="00A7121A" w:rsidP="00A7121A">
      <w:pPr>
        <w:pStyle w:val="ListParagraph"/>
        <w:numPr>
          <w:ilvl w:val="0"/>
          <w:numId w:val="177"/>
        </w:numPr>
        <w:spacing w:before="120" w:after="120"/>
        <w:rPr>
          <w:rFonts w:ascii="Times New Roman" w:hAnsi="Times New Roman"/>
          <w:sz w:val="24"/>
          <w:szCs w:val="24"/>
        </w:rPr>
      </w:pPr>
      <w:r w:rsidRPr="002415DA">
        <w:rPr>
          <w:rFonts w:ascii="Times New Roman" w:hAnsi="Times New Roman"/>
          <w:sz w:val="24"/>
          <w:szCs w:val="24"/>
        </w:rPr>
        <w:t>с</w:t>
      </w:r>
      <w:r w:rsidR="00CA0157" w:rsidRPr="002415DA">
        <w:rPr>
          <w:rFonts w:ascii="Times New Roman" w:hAnsi="Times New Roman"/>
          <w:sz w:val="24"/>
          <w:szCs w:val="24"/>
        </w:rPr>
        <w:t xml:space="preserve">еверни коридор: Савско пристаниште - Велико ратно острво - Хотел </w:t>
      </w:r>
      <w:r w:rsidR="00534050" w:rsidRPr="002415DA">
        <w:rPr>
          <w:rFonts w:ascii="Times New Roman" w:hAnsi="Times New Roman"/>
          <w:sz w:val="24"/>
          <w:szCs w:val="24"/>
        </w:rPr>
        <w:t>„</w:t>
      </w:r>
      <w:r w:rsidR="00CA0157" w:rsidRPr="002415DA">
        <w:rPr>
          <w:rFonts w:ascii="Times New Roman" w:hAnsi="Times New Roman"/>
          <w:sz w:val="24"/>
          <w:szCs w:val="24"/>
        </w:rPr>
        <w:t>Југославија</w:t>
      </w:r>
      <w:r w:rsidR="00872813" w:rsidRPr="002415DA">
        <w:rPr>
          <w:rFonts w:ascii="Times New Roman" w:hAnsi="Times New Roman"/>
          <w:sz w:val="24"/>
          <w:szCs w:val="24"/>
        </w:rPr>
        <w:t>”</w:t>
      </w:r>
      <w:r w:rsidR="00CA0157" w:rsidRPr="002415DA">
        <w:rPr>
          <w:rFonts w:ascii="Times New Roman" w:hAnsi="Times New Roman"/>
          <w:sz w:val="24"/>
          <w:szCs w:val="24"/>
        </w:rPr>
        <w:t xml:space="preserve">- Земунски кеј - Горњи Земун – Батајница. </w:t>
      </w:r>
    </w:p>
    <w:p w14:paraId="74E20239" w14:textId="77777777" w:rsidR="00CA0157" w:rsidRPr="002415DA" w:rsidRDefault="00CA0157" w:rsidP="00D96741">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На свим наведеним местима потребно је обезбедити локална путничка пристајалишта прилагођена за пријем и отпрему путника. У вези са наведеним, остављена је могућност за укључење планског подручја у мрежу јавног превоза путника водним саобраћајем уз услов добре саобраћајне повезаности са осталим подсистемима саобраћаја.</w:t>
      </w:r>
    </w:p>
    <w:p w14:paraId="1D7C29CA" w14:textId="4BDA3943" w:rsidR="00CA0157" w:rsidRPr="002415DA" w:rsidRDefault="00CA0157" w:rsidP="00D96741">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Путничко пристаниште захтева уређење околног простора и његовом реализацијом повећаће се приступачност, а самим тим и атрактивност </w:t>
      </w:r>
      <w:r w:rsidR="00FE6F8F" w:rsidRPr="002415DA">
        <w:rPr>
          <w:rFonts w:ascii="Times New Roman" w:hAnsi="Times New Roman" w:cs="Times New Roman"/>
          <w:sz w:val="24"/>
          <w:szCs w:val="24"/>
          <w:lang w:val="sr-Cyrl-CS"/>
        </w:rPr>
        <w:t>а</w:t>
      </w:r>
      <w:r w:rsidRPr="002415DA">
        <w:rPr>
          <w:rFonts w:ascii="Times New Roman" w:hAnsi="Times New Roman" w:cs="Times New Roman"/>
          <w:sz w:val="24"/>
          <w:szCs w:val="24"/>
          <w:lang w:val="sr-Cyrl-CS"/>
        </w:rPr>
        <w:t>рхеолошког парка. Позиција планираног пристаништа</w:t>
      </w:r>
      <w:r w:rsidR="000F3087">
        <w:rPr>
          <w:rFonts w:ascii="Times New Roman" w:hAnsi="Times New Roman" w:cs="Times New Roman"/>
          <w:sz w:val="24"/>
          <w:szCs w:val="24"/>
          <w:lang w:val="sr-Cyrl-CS"/>
        </w:rPr>
        <w:t xml:space="preserve"> је дата оријентационо на одгова</w:t>
      </w:r>
      <w:r w:rsidRPr="002415DA">
        <w:rPr>
          <w:rFonts w:ascii="Times New Roman" w:hAnsi="Times New Roman" w:cs="Times New Roman"/>
          <w:sz w:val="24"/>
          <w:szCs w:val="24"/>
          <w:lang w:val="sr-Cyrl-CS"/>
        </w:rPr>
        <w:t>рајућим графичким прилозима, а прецизно место ће се одредити израдом урбанистичког пројекта.</w:t>
      </w:r>
    </w:p>
    <w:p w14:paraId="3F5BDF35" w14:textId="77777777" w:rsidR="00CA0157" w:rsidRPr="002415DA" w:rsidRDefault="00CA0157" w:rsidP="002C653B">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Бициклистички саобраћај</w:t>
      </w:r>
    </w:p>
    <w:p w14:paraId="428ED044" w14:textId="77777777" w:rsidR="009451E5" w:rsidRPr="002415DA" w:rsidRDefault="009451E5" w:rsidP="00744D32">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Планирани развој бициклистичког саобраћаја дат је у складу са концептом развоја бициклистичког саобраћаја на подручју града Београда. Реализацијом планираних бициклистичких стаза на подручју Београда стварају се услови за њихово повезивање са европским коридорима који пролазе кроз Београд и Србију (EUROVELO 6). Предложена бициклистичка стаза ће се код Панчевачког моста повезивала са поменутим европским коридором.</w:t>
      </w:r>
    </w:p>
    <w:p w14:paraId="58523FDB" w14:textId="77777777" w:rsidR="002C653B" w:rsidRPr="002415DA" w:rsidRDefault="002C653B" w:rsidP="0056136F">
      <w:pPr>
        <w:spacing w:after="200" w:line="276" w:lineRule="auto"/>
        <w:jc w:val="left"/>
        <w:rPr>
          <w:rFonts w:ascii="Times New Roman" w:hAnsi="Times New Roman" w:cs="Times New Roman"/>
          <w:sz w:val="24"/>
          <w:szCs w:val="24"/>
          <w:lang w:val="sr-Cyrl-CS"/>
        </w:rPr>
      </w:pPr>
    </w:p>
    <w:p w14:paraId="053AC7CB" w14:textId="77777777" w:rsidR="002C653B" w:rsidRPr="002415DA" w:rsidRDefault="002C653B" w:rsidP="0056136F">
      <w:pPr>
        <w:spacing w:after="200" w:line="276" w:lineRule="auto"/>
        <w:jc w:val="left"/>
        <w:rPr>
          <w:rFonts w:ascii="Times New Roman" w:hAnsi="Times New Roman" w:cs="Times New Roman"/>
          <w:sz w:val="24"/>
          <w:szCs w:val="24"/>
          <w:lang w:val="sr-Cyrl-CS"/>
        </w:rPr>
      </w:pPr>
    </w:p>
    <w:p w14:paraId="22725B8B" w14:textId="77777777" w:rsidR="002C653B" w:rsidRPr="002415DA" w:rsidRDefault="002C653B" w:rsidP="0056136F">
      <w:pPr>
        <w:spacing w:after="200" w:line="276" w:lineRule="auto"/>
        <w:jc w:val="left"/>
        <w:rPr>
          <w:rFonts w:ascii="Times New Roman" w:hAnsi="Times New Roman" w:cs="Times New Roman"/>
          <w:sz w:val="24"/>
          <w:szCs w:val="24"/>
          <w:lang w:val="sr-Cyrl-CS"/>
        </w:rPr>
      </w:pPr>
    </w:p>
    <w:p w14:paraId="22DFCEA9" w14:textId="77777777" w:rsidR="002C653B" w:rsidRPr="002415DA" w:rsidRDefault="002C653B" w:rsidP="0056136F">
      <w:pPr>
        <w:spacing w:after="200" w:line="276" w:lineRule="auto"/>
        <w:jc w:val="left"/>
        <w:rPr>
          <w:rFonts w:ascii="Times New Roman" w:hAnsi="Times New Roman" w:cs="Times New Roman"/>
          <w:sz w:val="24"/>
          <w:szCs w:val="24"/>
          <w:lang w:val="sr-Cyrl-CS"/>
        </w:rPr>
      </w:pPr>
    </w:p>
    <w:p w14:paraId="7BD89CA3" w14:textId="530C8890" w:rsidR="009451E5" w:rsidRPr="002415DA" w:rsidRDefault="00CA0157" w:rsidP="002C653B">
      <w:pPr>
        <w:spacing w:line="276" w:lineRule="auto"/>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Слика 6: </w:t>
      </w:r>
      <w:r w:rsidR="009451E5" w:rsidRPr="002415DA">
        <w:rPr>
          <w:rFonts w:ascii="Times New Roman" w:hAnsi="Times New Roman" w:cs="Times New Roman"/>
          <w:sz w:val="24"/>
          <w:szCs w:val="24"/>
          <w:lang w:val="sr-Cyrl-CS"/>
        </w:rPr>
        <w:t>Развој бициклистичког саобраћаја у Београду и део бициклистичке трасе (ЕУРОВЕЛО 6)</w:t>
      </w:r>
    </w:p>
    <w:p w14:paraId="3FFE148C" w14:textId="77777777" w:rsidR="00CA0157" w:rsidRPr="002415DA" w:rsidRDefault="007B743B" w:rsidP="00CA0157">
      <w:pPr>
        <w:jc w:val="center"/>
        <w:rPr>
          <w:rFonts w:ascii="Times New Roman" w:hAnsi="Times New Roman" w:cs="Times New Roman"/>
          <w:sz w:val="24"/>
          <w:szCs w:val="24"/>
          <w:lang w:val="sr-Cyrl-CS"/>
        </w:rPr>
      </w:pPr>
      <w:r w:rsidRPr="002415DA">
        <w:rPr>
          <w:rFonts w:ascii="Times New Roman" w:hAnsi="Times New Roman" w:cs="Times New Roman"/>
          <w:noProof/>
          <w:sz w:val="24"/>
          <w:szCs w:val="24"/>
        </w:rPr>
        <w:drawing>
          <wp:inline distT="0" distB="0" distL="0" distR="0" wp14:anchorId="1A75E6AD" wp14:editId="381F33DE">
            <wp:extent cx="3215342" cy="3139760"/>
            <wp:effectExtent l="19050" t="0" r="4108" b="0"/>
            <wp:docPr id="9" name="Picture 0" descr="eurovelo_ma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urovelo_map2.jpg"/>
                    <pic:cNvPicPr/>
                  </pic:nvPicPr>
                  <pic:blipFill>
                    <a:blip r:embed="rId22" cstate="print"/>
                    <a:stretch>
                      <a:fillRect/>
                    </a:stretch>
                  </pic:blipFill>
                  <pic:spPr>
                    <a:xfrm rot="10800000" flipH="1" flipV="1">
                      <a:off x="0" y="0"/>
                      <a:ext cx="3218991" cy="3143323"/>
                    </a:xfrm>
                    <a:prstGeom prst="rect">
                      <a:avLst/>
                    </a:prstGeom>
                  </pic:spPr>
                </pic:pic>
              </a:graphicData>
            </a:graphic>
          </wp:inline>
        </w:drawing>
      </w:r>
      <w:r w:rsidRPr="002415DA">
        <w:rPr>
          <w:rFonts w:ascii="Times New Roman" w:hAnsi="Times New Roman" w:cs="Times New Roman"/>
          <w:noProof/>
          <w:sz w:val="24"/>
          <w:szCs w:val="24"/>
        </w:rPr>
        <w:drawing>
          <wp:inline distT="0" distB="0" distL="0" distR="0" wp14:anchorId="2015AE42" wp14:editId="7ACACEF3">
            <wp:extent cx="2897136" cy="3113742"/>
            <wp:effectExtent l="19050" t="0" r="0" b="0"/>
            <wp:docPr id="10" name="Picture 9" descr="EUROVELO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UROVELO 6.JPG"/>
                    <pic:cNvPicPr/>
                  </pic:nvPicPr>
                  <pic:blipFill>
                    <a:blip r:embed="rId23" cstate="print"/>
                    <a:stretch>
                      <a:fillRect/>
                    </a:stretch>
                  </pic:blipFill>
                  <pic:spPr>
                    <a:xfrm>
                      <a:off x="0" y="0"/>
                      <a:ext cx="2900019" cy="3116840"/>
                    </a:xfrm>
                    <a:prstGeom prst="rect">
                      <a:avLst/>
                    </a:prstGeom>
                  </pic:spPr>
                </pic:pic>
              </a:graphicData>
            </a:graphic>
          </wp:inline>
        </w:drawing>
      </w:r>
    </w:p>
    <w:p w14:paraId="1167181A" w14:textId="77777777" w:rsidR="0056136F" w:rsidRPr="002415DA" w:rsidRDefault="0056136F" w:rsidP="00CA0157">
      <w:pPr>
        <w:jc w:val="center"/>
        <w:rPr>
          <w:rFonts w:ascii="Times New Roman" w:hAnsi="Times New Roman" w:cs="Times New Roman"/>
          <w:sz w:val="24"/>
          <w:szCs w:val="24"/>
          <w:lang w:val="sr-Cyrl-CS"/>
        </w:rPr>
      </w:pPr>
    </w:p>
    <w:p w14:paraId="3B145DBC" w14:textId="0CAAA435" w:rsidR="00CA0157" w:rsidRPr="002415DA" w:rsidRDefault="00A60887" w:rsidP="00814603">
      <w:pPr>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4.2.</w:t>
      </w:r>
      <w:r w:rsidRPr="002415DA">
        <w:rPr>
          <w:rFonts w:ascii="Times New Roman" w:hAnsi="Times New Roman" w:cs="Times New Roman"/>
          <w:sz w:val="24"/>
          <w:szCs w:val="24"/>
          <w:lang w:val="sr-Cyrl-CS"/>
        </w:rPr>
        <w:tab/>
        <w:t xml:space="preserve">Водопривредна инфраструктура </w:t>
      </w:r>
    </w:p>
    <w:p w14:paraId="175CC94B" w14:textId="77777777" w:rsidR="00CA0157" w:rsidRPr="002415DA" w:rsidRDefault="00CA0157" w:rsidP="002C653B">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Просторни развој водопривреде</w:t>
      </w:r>
    </w:p>
    <w:p w14:paraId="5DA30D79" w14:textId="61571298" w:rsidR="00CA0157" w:rsidRPr="002415DA" w:rsidRDefault="00CA0157" w:rsidP="00744D32">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Студијом уређења Саве и Дунава на територији Београда, урађеном од стране Института </w:t>
      </w:r>
      <w:r w:rsidR="00EB5A75" w:rsidRPr="002415DA">
        <w:rPr>
          <w:rFonts w:ascii="Times New Roman" w:hAnsi="Times New Roman" w:cs="Times New Roman"/>
          <w:sz w:val="24"/>
          <w:szCs w:val="24"/>
          <w:lang w:val="sr-Cyrl-CS"/>
        </w:rPr>
        <w:t xml:space="preserve">за водопривреду </w:t>
      </w:r>
      <w:r w:rsidR="00534050"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Јарослав Черни</w:t>
      </w:r>
      <w:r w:rsidR="00534050"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1976. године, утврђене су регулационе линије обала дефинисане пресеком речних обала и меродавних референтних водостаја. Референтни водостаји карактерисани су специфичним заступљеностима сведеним на трајање у просечној години. </w:t>
      </w:r>
    </w:p>
    <w:p w14:paraId="5348C2E2" w14:textId="56BD72BC" w:rsidR="00CA0157" w:rsidRPr="002415DA" w:rsidRDefault="00CA0157" w:rsidP="00744D32">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При усвајању референтних водостаја који дефинишу регулационе линије за предметну обалу имао се у виду садашњи режим рада ХЕ </w:t>
      </w:r>
      <w:r w:rsidR="00534050"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Ђердап</w:t>
      </w:r>
      <w:r w:rsidR="00534050"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(за нивое 69,56mnv и више) и њихов утицај на нивое реке Дунав на планском подручју</w:t>
      </w:r>
      <w:r w:rsidR="00BD7ADE"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и то:</w:t>
      </w:r>
    </w:p>
    <w:p w14:paraId="29692F78" w14:textId="77777777" w:rsidR="00CA0157" w:rsidRPr="002415DA" w:rsidRDefault="00CA0157" w:rsidP="000A0A7F">
      <w:pPr>
        <w:numPr>
          <w:ilvl w:val="0"/>
          <w:numId w:val="65"/>
        </w:numP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основна регулациона линија реке Дунав (за малу воду) прати линију нижих делова постојеће обале Дунава и, у висинском смислу, дефинише ивицу круне камене ножице обалоутврде са котом 70,80mnv, што одговара трајању водостаја Дунава од 290 дана у просечној години; </w:t>
      </w:r>
    </w:p>
    <w:p w14:paraId="434EE07E" w14:textId="77777777" w:rsidR="00CA0157" w:rsidRPr="002415DA" w:rsidRDefault="00CA0157" w:rsidP="000A0A7F">
      <w:pPr>
        <w:numPr>
          <w:ilvl w:val="0"/>
          <w:numId w:val="65"/>
        </w:numPr>
        <w:rPr>
          <w:rFonts w:ascii="Times New Roman" w:hAnsi="Times New Roman" w:cs="Times New Roman"/>
          <w:sz w:val="24"/>
          <w:szCs w:val="24"/>
          <w:lang w:val="sr-Cyrl-CS"/>
        </w:rPr>
      </w:pPr>
      <w:r w:rsidRPr="002415DA">
        <w:rPr>
          <w:rFonts w:ascii="Times New Roman" w:hAnsi="Times New Roman" w:cs="Times New Roman"/>
          <w:sz w:val="24"/>
          <w:szCs w:val="24"/>
          <w:lang w:val="sr-Cyrl-CS"/>
        </w:rPr>
        <w:t>основна регулациона линија је дефинисана аналитички и она је непроменљива;</w:t>
      </w:r>
    </w:p>
    <w:p w14:paraId="440709B4" w14:textId="59F87820" w:rsidR="00CA0157" w:rsidRPr="002415DA" w:rsidRDefault="00CA0157" w:rsidP="000A0A7F">
      <w:pPr>
        <w:numPr>
          <w:ilvl w:val="0"/>
          <w:numId w:val="65"/>
        </w:numPr>
        <w:rPr>
          <w:rFonts w:ascii="Times New Roman" w:hAnsi="Times New Roman" w:cs="Times New Roman"/>
          <w:sz w:val="24"/>
          <w:szCs w:val="24"/>
          <w:lang w:val="sr-Cyrl-CS"/>
        </w:rPr>
      </w:pPr>
      <w:r w:rsidRPr="002415DA">
        <w:rPr>
          <w:rFonts w:ascii="Times New Roman" w:hAnsi="Times New Roman" w:cs="Times New Roman"/>
          <w:sz w:val="24"/>
          <w:szCs w:val="24"/>
          <w:lang w:val="sr-Cyrl-CS"/>
        </w:rPr>
        <w:t>регулациона линија првог платоа (банкине) обалоутврде паралелна је основној линији регулације (због конструктивног решења), а висински је највећим делом на коти 74,00mnv што одговара водостају чије је трајање 20 дана у години, како би се највећим делом године остварио контакт са реком и његово коришћење. Предметна регулациона линија није строго утврђена, већ се може прилагођавати планираним про</w:t>
      </w:r>
      <w:r w:rsidR="00BD7ADE" w:rsidRPr="002415DA">
        <w:rPr>
          <w:rFonts w:ascii="Times New Roman" w:hAnsi="Times New Roman" w:cs="Times New Roman"/>
          <w:sz w:val="24"/>
          <w:szCs w:val="24"/>
          <w:lang w:val="sr-Cyrl-CS"/>
        </w:rPr>
        <w:t>сторно програмским садржајима;</w:t>
      </w:r>
    </w:p>
    <w:p w14:paraId="5D0C269D" w14:textId="5034BD54" w:rsidR="00CA0157" w:rsidRPr="002415DA" w:rsidRDefault="00CA0157" w:rsidP="000A0A7F">
      <w:pPr>
        <w:numPr>
          <w:ilvl w:val="0"/>
          <w:numId w:val="65"/>
        </w:numP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регулациона линија за велику воду (линија одбране од поплава) дефинише горњи </w:t>
      </w:r>
      <w:r w:rsidR="00E46D44" w:rsidRPr="002415DA">
        <w:rPr>
          <w:rFonts w:ascii="Times New Roman" w:hAnsi="Times New Roman" w:cs="Times New Roman"/>
          <w:sz w:val="24"/>
          <w:szCs w:val="24"/>
          <w:lang w:val="sr-Cyrl-CS"/>
        </w:rPr>
        <w:t>плато обалоутврде на коти 76,50</w:t>
      </w:r>
      <w:r w:rsidR="00BD7ADE"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m</w:t>
      </w:r>
      <w:r w:rsidR="00BD7ADE" w:rsidRPr="002415DA">
        <w:rPr>
          <w:rFonts w:ascii="Times New Roman" w:hAnsi="Times New Roman" w:cs="Times New Roman"/>
          <w:sz w:val="24"/>
          <w:szCs w:val="24"/>
          <w:lang w:val="sr-Cyrl-CS"/>
        </w:rPr>
        <w:t xml:space="preserve"> нв </w:t>
      </w:r>
      <w:r w:rsidRPr="002415DA">
        <w:rPr>
          <w:rFonts w:ascii="Times New Roman" w:hAnsi="Times New Roman" w:cs="Times New Roman"/>
          <w:sz w:val="24"/>
          <w:szCs w:val="24"/>
          <w:lang w:val="sr-Cyrl-CS"/>
        </w:rPr>
        <w:t xml:space="preserve">и мора се обезбедити њен континуитет. Предметна </w:t>
      </w:r>
      <w:r w:rsidRPr="002415DA">
        <w:rPr>
          <w:rFonts w:ascii="Times New Roman" w:hAnsi="Times New Roman" w:cs="Times New Roman"/>
          <w:sz w:val="24"/>
          <w:szCs w:val="24"/>
          <w:lang w:val="sr-Cyrl-CS"/>
        </w:rPr>
        <w:lastRenderedPageBreak/>
        <w:t xml:space="preserve">регулациона линија, такође није строго утврђена, већ се може прилагођавати планираним просторно програмским садржајима. </w:t>
      </w:r>
    </w:p>
    <w:p w14:paraId="794A2C5E" w14:textId="77777777" w:rsidR="009669DA" w:rsidRPr="002415DA" w:rsidRDefault="009669DA">
      <w:pPr>
        <w:spacing w:after="200" w:line="276" w:lineRule="auto"/>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br w:type="page"/>
      </w:r>
    </w:p>
    <w:p w14:paraId="36324847" w14:textId="5318CBAA" w:rsidR="00CA0157" w:rsidRPr="002415DA" w:rsidRDefault="00CA0157" w:rsidP="002C653B">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Просторни развој водоводне мреже и објеката</w:t>
      </w:r>
    </w:p>
    <w:p w14:paraId="420B8D35" w14:textId="58329C4A" w:rsidR="00CA0157" w:rsidRPr="002415DA" w:rsidRDefault="00CA0157" w:rsidP="00744D32">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За потребе постојећих и планираних корисника планирана је реконст</w:t>
      </w:r>
      <w:r w:rsidR="009F6E40">
        <w:rPr>
          <w:rFonts w:ascii="Times New Roman" w:hAnsi="Times New Roman" w:cs="Times New Roman"/>
          <w:sz w:val="24"/>
          <w:szCs w:val="24"/>
          <w:lang w:val="sr-Cyrl-CS"/>
        </w:rPr>
        <w:t>р</w:t>
      </w:r>
      <w:r w:rsidRPr="002415DA">
        <w:rPr>
          <w:rFonts w:ascii="Times New Roman" w:hAnsi="Times New Roman" w:cs="Times New Roman"/>
          <w:sz w:val="24"/>
          <w:szCs w:val="24"/>
          <w:lang w:val="sr-Cyrl-CS"/>
        </w:rPr>
        <w:t>укција ППВ „Винча</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и повезивање на планирани регионални водовод „Макиш – Младеновац</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w:t>
      </w:r>
    </w:p>
    <w:p w14:paraId="5034F3AF" w14:textId="77777777" w:rsidR="00CA0157" w:rsidRPr="002415DA" w:rsidRDefault="00CA0157" w:rsidP="002C653B">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Просторни развој канализационе мреже и објеката</w:t>
      </w:r>
    </w:p>
    <w:p w14:paraId="2325E5AA" w14:textId="41CD98D2" w:rsidR="00CA0157" w:rsidRPr="002415DA" w:rsidRDefault="00CA0157" w:rsidP="00744D32">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Територија обухваћена границом П</w:t>
      </w:r>
      <w:r w:rsidR="00534050" w:rsidRPr="002415DA">
        <w:rPr>
          <w:rFonts w:ascii="Times New Roman" w:hAnsi="Times New Roman" w:cs="Times New Roman"/>
          <w:sz w:val="24"/>
          <w:szCs w:val="24"/>
          <w:lang w:val="sr-Cyrl-CS"/>
        </w:rPr>
        <w:t>росторног п</w:t>
      </w:r>
      <w:r w:rsidRPr="002415DA">
        <w:rPr>
          <w:rFonts w:ascii="Times New Roman" w:hAnsi="Times New Roman" w:cs="Times New Roman"/>
          <w:sz w:val="24"/>
          <w:szCs w:val="24"/>
          <w:lang w:val="sr-Cyrl-CS"/>
        </w:rPr>
        <w:t xml:space="preserve">лана припада </w:t>
      </w:r>
      <w:r w:rsidR="00BC7FA8" w:rsidRPr="002415DA">
        <w:rPr>
          <w:rFonts w:ascii="Times New Roman" w:hAnsi="Times New Roman" w:cs="Times New Roman"/>
          <w:sz w:val="24"/>
          <w:szCs w:val="24"/>
          <w:lang w:val="sr-Cyrl-CS"/>
        </w:rPr>
        <w:t>б</w:t>
      </w:r>
      <w:r w:rsidRPr="002415DA">
        <w:rPr>
          <w:rFonts w:ascii="Times New Roman" w:hAnsi="Times New Roman" w:cs="Times New Roman"/>
          <w:sz w:val="24"/>
          <w:szCs w:val="24"/>
          <w:lang w:val="sr-Cyrl-CS"/>
        </w:rPr>
        <w:t xml:space="preserve">олечком канализационом систему где је према Генералном пројекту београдског канализационог система планиран сепарациони начин каналисања. Болечки канализациони подсистем још није заснован. </w:t>
      </w:r>
    </w:p>
    <w:p w14:paraId="7FE873A9" w14:textId="479641C7" w:rsidR="00CA0157" w:rsidRPr="002415DA" w:rsidRDefault="00CA0157" w:rsidP="00744D32">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Концепт каналисања </w:t>
      </w:r>
      <w:r w:rsidR="00BC7FA8" w:rsidRPr="002415DA">
        <w:rPr>
          <w:rFonts w:ascii="Times New Roman" w:hAnsi="Times New Roman" w:cs="Times New Roman"/>
          <w:sz w:val="24"/>
          <w:szCs w:val="24"/>
          <w:lang w:val="sr-Cyrl-CS"/>
        </w:rPr>
        <w:t>б</w:t>
      </w:r>
      <w:r w:rsidRPr="002415DA">
        <w:rPr>
          <w:rFonts w:ascii="Times New Roman" w:hAnsi="Times New Roman" w:cs="Times New Roman"/>
          <w:sz w:val="24"/>
          <w:szCs w:val="24"/>
          <w:lang w:val="sr-Cyrl-CS"/>
        </w:rPr>
        <w:t>олечког канализационог система је дефинисан кроз следећу планску и техничку документацију:</w:t>
      </w:r>
    </w:p>
    <w:p w14:paraId="13AA107C" w14:textId="01C5A485" w:rsidR="00CA0157" w:rsidRPr="002415DA" w:rsidRDefault="00CA0157" w:rsidP="000A0A7F">
      <w:pPr>
        <w:pStyle w:val="ListParagraph"/>
        <w:numPr>
          <w:ilvl w:val="0"/>
          <w:numId w:val="64"/>
        </w:numPr>
        <w:spacing w:before="120" w:after="120"/>
        <w:ind w:left="360"/>
        <w:rPr>
          <w:rFonts w:ascii="Times New Roman" w:hAnsi="Times New Roman"/>
          <w:sz w:val="24"/>
          <w:szCs w:val="24"/>
        </w:rPr>
      </w:pPr>
      <w:r w:rsidRPr="002415DA">
        <w:rPr>
          <w:rFonts w:ascii="Times New Roman" w:hAnsi="Times New Roman"/>
          <w:sz w:val="24"/>
          <w:szCs w:val="24"/>
        </w:rPr>
        <w:t>Г</w:t>
      </w:r>
      <w:r w:rsidR="007A14E4" w:rsidRPr="002415DA">
        <w:rPr>
          <w:rFonts w:ascii="Times New Roman" w:hAnsi="Times New Roman"/>
          <w:sz w:val="24"/>
          <w:szCs w:val="24"/>
        </w:rPr>
        <w:t>енерални урбанистички план</w:t>
      </w:r>
      <w:r w:rsidRPr="002415DA">
        <w:rPr>
          <w:rFonts w:ascii="Times New Roman" w:hAnsi="Times New Roman"/>
          <w:sz w:val="24"/>
          <w:szCs w:val="24"/>
        </w:rPr>
        <w:t xml:space="preserve"> Београда (</w:t>
      </w:r>
      <w:r w:rsidR="00534050" w:rsidRPr="002415DA">
        <w:rPr>
          <w:rFonts w:ascii="Times New Roman" w:hAnsi="Times New Roman"/>
          <w:sz w:val="24"/>
          <w:szCs w:val="24"/>
        </w:rPr>
        <w:t>„</w:t>
      </w:r>
      <w:r w:rsidR="0075299C" w:rsidRPr="002415DA">
        <w:rPr>
          <w:rFonts w:ascii="Times New Roman" w:hAnsi="Times New Roman"/>
          <w:sz w:val="24"/>
          <w:szCs w:val="24"/>
        </w:rPr>
        <w:t>Сл</w:t>
      </w:r>
      <w:r w:rsidR="00534050" w:rsidRPr="002415DA">
        <w:rPr>
          <w:rFonts w:ascii="Times New Roman" w:hAnsi="Times New Roman"/>
          <w:sz w:val="24"/>
          <w:szCs w:val="24"/>
        </w:rPr>
        <w:t>ужбени</w:t>
      </w:r>
      <w:r w:rsidRPr="002415DA">
        <w:rPr>
          <w:rFonts w:ascii="Times New Roman" w:hAnsi="Times New Roman"/>
          <w:sz w:val="24"/>
          <w:szCs w:val="24"/>
        </w:rPr>
        <w:t xml:space="preserve"> лист </w:t>
      </w:r>
      <w:r w:rsidR="007A14E4" w:rsidRPr="002415DA">
        <w:rPr>
          <w:rFonts w:ascii="Times New Roman" w:hAnsi="Times New Roman"/>
          <w:sz w:val="24"/>
          <w:szCs w:val="24"/>
        </w:rPr>
        <w:t>г</w:t>
      </w:r>
      <w:r w:rsidRPr="002415DA">
        <w:rPr>
          <w:rFonts w:ascii="Times New Roman" w:hAnsi="Times New Roman"/>
          <w:sz w:val="24"/>
          <w:szCs w:val="24"/>
        </w:rPr>
        <w:t>рада Београда</w:t>
      </w:r>
      <w:r w:rsidR="00534050" w:rsidRPr="002415DA">
        <w:rPr>
          <w:rFonts w:ascii="Times New Roman" w:hAnsi="Times New Roman"/>
          <w:sz w:val="24"/>
          <w:szCs w:val="24"/>
        </w:rPr>
        <w:t>”,</w:t>
      </w:r>
      <w:r w:rsidRPr="002415DA">
        <w:rPr>
          <w:rFonts w:ascii="Times New Roman" w:hAnsi="Times New Roman"/>
          <w:sz w:val="24"/>
          <w:szCs w:val="24"/>
        </w:rPr>
        <w:t xml:space="preserve"> бр</w:t>
      </w:r>
      <w:r w:rsidR="00534050" w:rsidRPr="002415DA">
        <w:rPr>
          <w:rFonts w:ascii="Times New Roman" w:hAnsi="Times New Roman"/>
          <w:sz w:val="24"/>
          <w:szCs w:val="24"/>
        </w:rPr>
        <w:t xml:space="preserve">ој </w:t>
      </w:r>
      <w:r w:rsidRPr="002415DA">
        <w:rPr>
          <w:rFonts w:ascii="Times New Roman" w:hAnsi="Times New Roman"/>
          <w:sz w:val="24"/>
          <w:szCs w:val="24"/>
        </w:rPr>
        <w:t>11/16);</w:t>
      </w:r>
    </w:p>
    <w:p w14:paraId="7E4722B6" w14:textId="394767CB" w:rsidR="00CA0157" w:rsidRPr="002415DA" w:rsidRDefault="00CA0157" w:rsidP="000A0A7F">
      <w:pPr>
        <w:pStyle w:val="ListParagraph"/>
        <w:numPr>
          <w:ilvl w:val="0"/>
          <w:numId w:val="64"/>
        </w:numPr>
        <w:spacing w:before="120" w:after="120"/>
        <w:ind w:left="360"/>
        <w:rPr>
          <w:rFonts w:ascii="Times New Roman" w:hAnsi="Times New Roman"/>
          <w:sz w:val="24"/>
          <w:szCs w:val="24"/>
        </w:rPr>
      </w:pPr>
      <w:r w:rsidRPr="002415DA">
        <w:rPr>
          <w:rFonts w:ascii="Times New Roman" w:hAnsi="Times New Roman"/>
          <w:sz w:val="24"/>
          <w:szCs w:val="24"/>
        </w:rPr>
        <w:t>П</w:t>
      </w:r>
      <w:r w:rsidR="007A14E4" w:rsidRPr="002415DA">
        <w:rPr>
          <w:rFonts w:ascii="Times New Roman" w:hAnsi="Times New Roman"/>
          <w:sz w:val="24"/>
          <w:szCs w:val="24"/>
        </w:rPr>
        <w:t>лан детаљне регулације</w:t>
      </w:r>
      <w:r w:rsidRPr="002415DA">
        <w:rPr>
          <w:rFonts w:ascii="Times New Roman" w:hAnsi="Times New Roman"/>
          <w:sz w:val="24"/>
          <w:szCs w:val="24"/>
        </w:rPr>
        <w:t xml:space="preserve"> за примарне објекте Болечког канализационог система</w:t>
      </w:r>
      <w:r w:rsidR="007A14E4" w:rsidRPr="002415DA">
        <w:rPr>
          <w:rFonts w:ascii="Times New Roman" w:hAnsi="Times New Roman"/>
          <w:sz w:val="24"/>
          <w:szCs w:val="24"/>
        </w:rPr>
        <w:t xml:space="preserve"> -</w:t>
      </w:r>
      <w:r w:rsidRPr="002415DA">
        <w:rPr>
          <w:rFonts w:ascii="Times New Roman" w:hAnsi="Times New Roman"/>
          <w:sz w:val="24"/>
          <w:szCs w:val="24"/>
        </w:rPr>
        <w:t xml:space="preserve"> I фаза, градске општине Вождовац, Звездара и Гроцка  </w:t>
      </w:r>
      <w:r w:rsidR="00534050" w:rsidRPr="002415DA">
        <w:rPr>
          <w:rFonts w:ascii="Times New Roman" w:hAnsi="Times New Roman"/>
          <w:sz w:val="24"/>
          <w:szCs w:val="24"/>
        </w:rPr>
        <w:t xml:space="preserve">(„Службени лист </w:t>
      </w:r>
      <w:r w:rsidR="007A14E4" w:rsidRPr="002415DA">
        <w:rPr>
          <w:rFonts w:ascii="Times New Roman" w:hAnsi="Times New Roman"/>
          <w:sz w:val="24"/>
          <w:szCs w:val="24"/>
        </w:rPr>
        <w:t>г</w:t>
      </w:r>
      <w:r w:rsidR="00534050" w:rsidRPr="002415DA">
        <w:rPr>
          <w:rFonts w:ascii="Times New Roman" w:hAnsi="Times New Roman"/>
          <w:sz w:val="24"/>
          <w:szCs w:val="24"/>
        </w:rPr>
        <w:t xml:space="preserve">рада Београда”, број </w:t>
      </w:r>
      <w:r w:rsidRPr="002415DA">
        <w:rPr>
          <w:rFonts w:ascii="Times New Roman" w:hAnsi="Times New Roman"/>
          <w:sz w:val="24"/>
          <w:szCs w:val="24"/>
        </w:rPr>
        <w:t xml:space="preserve">47/16); </w:t>
      </w:r>
    </w:p>
    <w:p w14:paraId="0A0B8CC4" w14:textId="541AD9F6" w:rsidR="00CA0157" w:rsidRPr="002415DA" w:rsidRDefault="00C81393" w:rsidP="000A0A7F">
      <w:pPr>
        <w:pStyle w:val="ListParagraph"/>
        <w:numPr>
          <w:ilvl w:val="0"/>
          <w:numId w:val="64"/>
        </w:numPr>
        <w:spacing w:before="120" w:after="120"/>
        <w:ind w:left="360"/>
        <w:rPr>
          <w:rFonts w:ascii="Times New Roman" w:hAnsi="Times New Roman"/>
          <w:sz w:val="24"/>
          <w:szCs w:val="24"/>
        </w:rPr>
      </w:pPr>
      <w:r>
        <w:rPr>
          <w:rFonts w:ascii="Times New Roman" w:hAnsi="Times New Roman"/>
          <w:sz w:val="24"/>
          <w:szCs w:val="24"/>
        </w:rPr>
        <w:t>Претходна студ</w:t>
      </w:r>
      <w:r>
        <w:rPr>
          <w:rFonts w:ascii="Times New Roman" w:hAnsi="Times New Roman"/>
          <w:sz w:val="24"/>
          <w:szCs w:val="24"/>
          <w:lang w:val="sr-Cyrl-RS"/>
        </w:rPr>
        <w:t>и</w:t>
      </w:r>
      <w:r w:rsidR="00CA0157" w:rsidRPr="002415DA">
        <w:rPr>
          <w:rFonts w:ascii="Times New Roman" w:hAnsi="Times New Roman"/>
          <w:sz w:val="24"/>
          <w:szCs w:val="24"/>
        </w:rPr>
        <w:t>ја оправданости са Генералним пројектом Болечког канализационог подсистема (Институт за водопривреду „Јарослав Черни</w:t>
      </w:r>
      <w:r w:rsidR="00872813" w:rsidRPr="002415DA">
        <w:rPr>
          <w:rFonts w:ascii="Times New Roman" w:hAnsi="Times New Roman"/>
          <w:sz w:val="24"/>
          <w:szCs w:val="24"/>
        </w:rPr>
        <w:t>”</w:t>
      </w:r>
      <w:r w:rsidR="00CA0157" w:rsidRPr="002415DA">
        <w:rPr>
          <w:rFonts w:ascii="Times New Roman" w:hAnsi="Times New Roman"/>
          <w:sz w:val="24"/>
          <w:szCs w:val="24"/>
        </w:rPr>
        <w:t>, 2009. године).</w:t>
      </w:r>
    </w:p>
    <w:p w14:paraId="7823FD5D" w14:textId="77777777" w:rsidR="00CA0157" w:rsidRPr="002415DA" w:rsidRDefault="00CA0157" w:rsidP="00744D32">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Као главни одводник за употребљене воде планиран је Болечки колектор који све воде спроводи до постројења ППОВ „Винча</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одакле их, после предтретмана, потисним цевоводом </w:t>
      </w:r>
      <w:r w:rsidRPr="002415DA">
        <w:rPr>
          <w:rFonts w:ascii="Times New Roman" w:hAnsi="Times New Roman" w:cs="Times New Roman"/>
          <w:sz w:val="24"/>
          <w:szCs w:val="24"/>
          <w:lang w:val="sr-Cyrl-CS"/>
        </w:rPr>
        <w:sym w:font="Symbol" w:char="F046"/>
      </w:r>
      <w:r w:rsidRPr="002415DA">
        <w:rPr>
          <w:rFonts w:ascii="Times New Roman" w:hAnsi="Times New Roman" w:cs="Times New Roman"/>
          <w:sz w:val="24"/>
          <w:szCs w:val="24"/>
          <w:lang w:val="sr-Cyrl-CS"/>
        </w:rPr>
        <w:t>600 пребацује на планирано ППОВ „Велико село</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где ће се вршити пречишћавање.</w:t>
      </w:r>
    </w:p>
    <w:p w14:paraId="17BBC18A" w14:textId="77777777" w:rsidR="00CA0157" w:rsidRPr="002415DA" w:rsidRDefault="00CA0157" w:rsidP="00744D32">
      <w:pPr>
        <w:spacing w:before="120" w:after="120"/>
        <w:ind w:left="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Реципијенти за атмосферску канализацију су реке Дунав и Болечица.</w:t>
      </w:r>
    </w:p>
    <w:p w14:paraId="18FC7C37" w14:textId="11665D58" w:rsidR="00CA0157" w:rsidRPr="002415DA" w:rsidRDefault="00A60887" w:rsidP="00814603">
      <w:pPr>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4.3.</w:t>
      </w:r>
      <w:r w:rsidRPr="002415DA">
        <w:rPr>
          <w:rFonts w:ascii="Times New Roman" w:hAnsi="Times New Roman" w:cs="Times New Roman"/>
          <w:sz w:val="24"/>
          <w:szCs w:val="24"/>
          <w:lang w:val="sr-Cyrl-CS"/>
        </w:rPr>
        <w:tab/>
        <w:t>Електроенергетска мрежа и објекти</w:t>
      </w:r>
    </w:p>
    <w:p w14:paraId="2935FC7C" w14:textId="281B89E2" w:rsidR="00CA0157" w:rsidRPr="002415DA" w:rsidRDefault="00CA0157" w:rsidP="00F218A5">
      <w:pPr>
        <w:widowControl w:val="0"/>
        <w:autoSpaceDE w:val="0"/>
        <w:autoSpaceDN w:val="0"/>
        <w:adjustRightInd w:val="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Уколико се при извођењу радова угрожавају постојећи </w:t>
      </w:r>
      <w:r w:rsidR="00EA2E20" w:rsidRPr="002415DA">
        <w:rPr>
          <w:rFonts w:ascii="Times New Roman" w:hAnsi="Times New Roman" w:cs="Times New Roman"/>
          <w:sz w:val="24"/>
          <w:szCs w:val="24"/>
          <w:lang w:val="sr-Cyrl-CS"/>
        </w:rPr>
        <w:t>електроенергетски</w:t>
      </w:r>
      <w:r w:rsidRPr="002415DA">
        <w:rPr>
          <w:rFonts w:ascii="Times New Roman" w:hAnsi="Times New Roman" w:cs="Times New Roman"/>
          <w:sz w:val="24"/>
          <w:szCs w:val="24"/>
          <w:lang w:val="sr-Cyrl-CS"/>
        </w:rPr>
        <w:t xml:space="preserve"> водови 10kV и 1kV потребно их је заштитити, односно где то није могуће изместити. </w:t>
      </w:r>
    </w:p>
    <w:p w14:paraId="1723E4DC" w14:textId="77777777" w:rsidR="00CA0157" w:rsidRPr="002415DA" w:rsidRDefault="00CA0157" w:rsidP="00F218A5">
      <w:pPr>
        <w:widowControl w:val="0"/>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На основу урбанистичких показатеља као и специфичног оптерећења за поједине делатности планирана једновремена снага, за посматрано подручје, износи око 2400 kW. Односно, планирана једновремена снага (Pj) износи:</w:t>
      </w:r>
    </w:p>
    <w:p w14:paraId="570F8E28" w14:textId="178F536A" w:rsidR="00CA0157" w:rsidRPr="002415DA" w:rsidRDefault="00CA0157" w:rsidP="000A0A7F">
      <w:pPr>
        <w:pStyle w:val="ListParagraph"/>
        <w:widowControl w:val="0"/>
        <w:numPr>
          <w:ilvl w:val="0"/>
          <w:numId w:val="66"/>
        </w:numPr>
        <w:autoSpaceDE w:val="0"/>
        <w:autoSpaceDN w:val="0"/>
        <w:adjustRightInd w:val="0"/>
        <w:rPr>
          <w:rFonts w:ascii="Times New Roman" w:hAnsi="Times New Roman"/>
          <w:sz w:val="24"/>
          <w:szCs w:val="24"/>
        </w:rPr>
      </w:pPr>
      <w:r w:rsidRPr="002415DA">
        <w:rPr>
          <w:rFonts w:ascii="Times New Roman" w:hAnsi="Times New Roman"/>
          <w:sz w:val="24"/>
          <w:szCs w:val="24"/>
        </w:rPr>
        <w:t>око 450 kW за објекте у подручју детаљне разраде Просторног плана;</w:t>
      </w:r>
    </w:p>
    <w:p w14:paraId="0ACD8441" w14:textId="77777777" w:rsidR="00CA0157" w:rsidRPr="002415DA" w:rsidRDefault="00CA0157" w:rsidP="000A0A7F">
      <w:pPr>
        <w:pStyle w:val="ListParagraph"/>
        <w:widowControl w:val="0"/>
        <w:numPr>
          <w:ilvl w:val="0"/>
          <w:numId w:val="66"/>
        </w:numPr>
        <w:autoSpaceDE w:val="0"/>
        <w:autoSpaceDN w:val="0"/>
        <w:adjustRightInd w:val="0"/>
        <w:rPr>
          <w:rFonts w:ascii="Times New Roman" w:hAnsi="Times New Roman"/>
          <w:sz w:val="24"/>
          <w:szCs w:val="24"/>
        </w:rPr>
      </w:pPr>
      <w:r w:rsidRPr="002415DA">
        <w:rPr>
          <w:rFonts w:ascii="Times New Roman" w:hAnsi="Times New Roman"/>
          <w:sz w:val="24"/>
          <w:szCs w:val="24"/>
        </w:rPr>
        <w:t>око 1950 kW за објекте изван наведеног подручја.</w:t>
      </w:r>
    </w:p>
    <w:p w14:paraId="09575E6D" w14:textId="2DA4A302" w:rsidR="00CA0157" w:rsidRPr="002415DA" w:rsidRDefault="00CA0157" w:rsidP="00F218A5">
      <w:pPr>
        <w:widowControl w:val="0"/>
        <w:autoSpaceDE w:val="0"/>
        <w:autoSpaceDN w:val="0"/>
        <w:adjustRightInd w:val="0"/>
        <w:spacing w:before="120"/>
        <w:ind w:firstLine="720"/>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 xml:space="preserve">На основу процењене једновремене снаге, као и постојећег стања </w:t>
      </w:r>
      <w:r w:rsidR="00150D4A" w:rsidRPr="002415DA">
        <w:rPr>
          <w:rFonts w:ascii="Times New Roman" w:hAnsi="Times New Roman" w:cs="Times New Roman"/>
          <w:spacing w:val="-4"/>
          <w:sz w:val="24"/>
          <w:szCs w:val="24"/>
          <w:lang w:val="sr-Cyrl-CS"/>
        </w:rPr>
        <w:t>ЕЕ</w:t>
      </w:r>
      <w:r w:rsidRPr="002415DA">
        <w:rPr>
          <w:rFonts w:ascii="Times New Roman" w:hAnsi="Times New Roman" w:cs="Times New Roman"/>
          <w:spacing w:val="-4"/>
          <w:sz w:val="24"/>
          <w:szCs w:val="24"/>
          <w:lang w:val="sr-Cyrl-CS"/>
        </w:rPr>
        <w:t xml:space="preserve"> мреже, планира се изградња:</w:t>
      </w:r>
    </w:p>
    <w:p w14:paraId="77CE2089" w14:textId="3D2ACC53" w:rsidR="00CA0157" w:rsidRPr="002415DA" w:rsidRDefault="00CA0157" w:rsidP="000A0A7F">
      <w:pPr>
        <w:pStyle w:val="ListParagraph"/>
        <w:widowControl w:val="0"/>
        <w:numPr>
          <w:ilvl w:val="0"/>
          <w:numId w:val="67"/>
        </w:numPr>
        <w:autoSpaceDE w:val="0"/>
        <w:autoSpaceDN w:val="0"/>
        <w:adjustRightInd w:val="0"/>
        <w:ind w:left="360"/>
        <w:rPr>
          <w:rFonts w:ascii="Times New Roman" w:hAnsi="Times New Roman"/>
          <w:sz w:val="24"/>
          <w:szCs w:val="24"/>
        </w:rPr>
      </w:pPr>
      <w:r w:rsidRPr="002415DA">
        <w:rPr>
          <w:rFonts w:ascii="Times New Roman" w:hAnsi="Times New Roman"/>
          <w:sz w:val="24"/>
          <w:szCs w:val="24"/>
        </w:rPr>
        <w:t>две ТС 10/0,4 kV за објекте подручја детаљне разраде Просторног</w:t>
      </w:r>
      <w:r w:rsidR="00D331D3" w:rsidRPr="002415DA">
        <w:rPr>
          <w:rFonts w:ascii="Times New Roman" w:hAnsi="Times New Roman"/>
          <w:sz w:val="24"/>
          <w:szCs w:val="24"/>
        </w:rPr>
        <w:t xml:space="preserve"> плана;</w:t>
      </w:r>
    </w:p>
    <w:p w14:paraId="39C316AA" w14:textId="77777777" w:rsidR="00CA0157" w:rsidRPr="002415DA" w:rsidRDefault="00CA0157" w:rsidP="000A0A7F">
      <w:pPr>
        <w:pStyle w:val="ListParagraph"/>
        <w:widowControl w:val="0"/>
        <w:numPr>
          <w:ilvl w:val="0"/>
          <w:numId w:val="67"/>
        </w:numPr>
        <w:autoSpaceDE w:val="0"/>
        <w:autoSpaceDN w:val="0"/>
        <w:adjustRightInd w:val="0"/>
        <w:ind w:left="360"/>
        <w:rPr>
          <w:rFonts w:ascii="Times New Roman" w:hAnsi="Times New Roman"/>
          <w:sz w:val="24"/>
          <w:szCs w:val="24"/>
        </w:rPr>
      </w:pPr>
      <w:r w:rsidRPr="002415DA">
        <w:rPr>
          <w:rFonts w:ascii="Times New Roman" w:hAnsi="Times New Roman"/>
          <w:sz w:val="24"/>
          <w:szCs w:val="24"/>
        </w:rPr>
        <w:t>три ТС 10/0,4 kV за објекте изван наведеног подручја.</w:t>
      </w:r>
    </w:p>
    <w:p w14:paraId="0C494B02" w14:textId="6D09C4F7" w:rsidR="00CA0157" w:rsidRPr="002415DA" w:rsidRDefault="00CA0157" w:rsidP="00F218A5">
      <w:pPr>
        <w:widowControl w:val="0"/>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Планиране </w:t>
      </w:r>
      <w:r w:rsidR="00150D4A" w:rsidRPr="002415DA">
        <w:rPr>
          <w:rFonts w:ascii="Times New Roman" w:hAnsi="Times New Roman" w:cs="Times New Roman"/>
          <w:sz w:val="24"/>
          <w:szCs w:val="24"/>
          <w:lang w:val="sr-Cyrl-CS"/>
        </w:rPr>
        <w:t>трансформаторске станице (ТС)</w:t>
      </w:r>
      <w:r w:rsidRPr="002415DA">
        <w:rPr>
          <w:rFonts w:ascii="Times New Roman" w:hAnsi="Times New Roman" w:cs="Times New Roman"/>
          <w:sz w:val="24"/>
          <w:szCs w:val="24"/>
          <w:lang w:val="sr-Cyrl-CS"/>
        </w:rPr>
        <w:t xml:space="preserve"> повезати на постојећу </w:t>
      </w:r>
      <w:r w:rsidR="00150D4A" w:rsidRPr="002415DA">
        <w:rPr>
          <w:rFonts w:ascii="Times New Roman" w:hAnsi="Times New Roman" w:cs="Times New Roman"/>
          <w:sz w:val="24"/>
          <w:szCs w:val="24"/>
          <w:lang w:val="sr-Cyrl-CS"/>
        </w:rPr>
        <w:t>ЕЕ</w:t>
      </w:r>
      <w:r w:rsidRPr="002415DA">
        <w:rPr>
          <w:rFonts w:ascii="Times New Roman" w:hAnsi="Times New Roman" w:cs="Times New Roman"/>
          <w:sz w:val="24"/>
          <w:szCs w:val="24"/>
          <w:lang w:val="sr-Cyrl-CS"/>
        </w:rPr>
        <w:t xml:space="preserve"> мрежу 10 kV, по принципу „улаз-излаз</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на погодном месту сходно њеном положају и расплету водова 10 kV.</w:t>
      </w:r>
    </w:p>
    <w:p w14:paraId="72CF37A2" w14:textId="77777777" w:rsidR="00CA0157" w:rsidRPr="002415DA" w:rsidRDefault="00CA0157" w:rsidP="00F218A5">
      <w:pPr>
        <w:widowControl w:val="0"/>
        <w:autoSpaceDE w:val="0"/>
        <w:autoSpaceDN w:val="0"/>
        <w:adjustRightInd w:val="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У подручју детаљне разраде Просторног плана, услед удаљености и намене планираних објеката, као и планиране Pj објеката, ТС се планирају као стубне, а мрежа водова 10 kV и 1 kV надземно. </w:t>
      </w:r>
      <w:r w:rsidR="008A5CFD" w:rsidRPr="002415DA">
        <w:rPr>
          <w:rFonts w:ascii="Times New Roman" w:hAnsi="Times New Roman" w:cs="Times New Roman"/>
          <w:sz w:val="24"/>
          <w:szCs w:val="24"/>
          <w:lang w:val="sr-Cyrl-CS"/>
        </w:rPr>
        <w:t>Изван наведеног подручја ТС се планирају као: стубна ТС, слободностојећи објекат или ТС у склопу објекта, у складу са техничким могућностима и потребама планираних објеката. Мрежа водова 10 kV и 1 kV планира се надземно и подземно, у складу са техничким могућностима.</w:t>
      </w:r>
    </w:p>
    <w:p w14:paraId="12962CA1" w14:textId="0949FFD7" w:rsidR="00CA0157" w:rsidRPr="002415DA" w:rsidRDefault="00CA0157" w:rsidP="00150D4A">
      <w:pPr>
        <w:pStyle w:val="ListParagraph"/>
        <w:spacing w:before="120" w:after="120"/>
        <w:ind w:left="0" w:firstLine="720"/>
        <w:rPr>
          <w:rFonts w:ascii="Times New Roman" w:hAnsi="Times New Roman"/>
          <w:sz w:val="24"/>
          <w:szCs w:val="24"/>
        </w:rPr>
      </w:pPr>
      <w:r w:rsidRPr="002415DA">
        <w:rPr>
          <w:rFonts w:ascii="Times New Roman" w:hAnsi="Times New Roman"/>
          <w:sz w:val="24"/>
          <w:szCs w:val="24"/>
        </w:rPr>
        <w:t>Оставља се Оператору дистрибутивног система „ЕПС Дистрибуција</w:t>
      </w:r>
      <w:r w:rsidR="00872813" w:rsidRPr="002415DA">
        <w:rPr>
          <w:rFonts w:ascii="Times New Roman" w:hAnsi="Times New Roman"/>
          <w:sz w:val="24"/>
          <w:szCs w:val="24"/>
        </w:rPr>
        <w:t>”</w:t>
      </w:r>
      <w:r w:rsidRPr="002415DA">
        <w:rPr>
          <w:rFonts w:ascii="Times New Roman" w:hAnsi="Times New Roman"/>
          <w:sz w:val="24"/>
          <w:szCs w:val="24"/>
        </w:rPr>
        <w:t xml:space="preserve"> д.о.о. Београд да, самостално или у сарадњи са корисником парцеле/инвеститором, одреди начин изградње, тaчну локацију, приступ објекту, величину простора/парцелу, као и место прикључења ТС на </w:t>
      </w:r>
      <w:r w:rsidR="00150D4A" w:rsidRPr="002415DA">
        <w:rPr>
          <w:rFonts w:ascii="Times New Roman" w:hAnsi="Times New Roman"/>
          <w:sz w:val="24"/>
          <w:szCs w:val="24"/>
        </w:rPr>
        <w:t>ЕЕ</w:t>
      </w:r>
      <w:r w:rsidRPr="002415DA">
        <w:rPr>
          <w:rFonts w:ascii="Times New Roman" w:hAnsi="Times New Roman"/>
          <w:sz w:val="24"/>
          <w:szCs w:val="24"/>
        </w:rPr>
        <w:t xml:space="preserve"> мрежу кроз израду техничке документације, сходно динамици изградње.</w:t>
      </w:r>
    </w:p>
    <w:p w14:paraId="263AC9D2" w14:textId="5B80DDAF" w:rsidR="00CA0157" w:rsidRPr="002415DA" w:rsidRDefault="00CA0157" w:rsidP="00150D4A">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 xml:space="preserve">Планира се опремање инсталацијама осветљења свих саобраћајних површина, као и паркинг простора. За напајање осветљења поставити одговарајући број мерно разводних ормана </w:t>
      </w:r>
      <w:r w:rsidR="00150D4A" w:rsidRPr="002415DA">
        <w:rPr>
          <w:rFonts w:ascii="Times New Roman" w:hAnsi="Times New Roman" w:cs="Times New Roman"/>
          <w:sz w:val="24"/>
          <w:szCs w:val="24"/>
          <w:lang w:val="sr-Cyrl-CS"/>
        </w:rPr>
        <w:t>јавног осветљења</w:t>
      </w:r>
      <w:r w:rsidRPr="002415DA">
        <w:rPr>
          <w:rFonts w:ascii="Times New Roman" w:hAnsi="Times New Roman" w:cs="Times New Roman"/>
          <w:sz w:val="24"/>
          <w:szCs w:val="24"/>
          <w:lang w:val="sr-Cyrl-CS"/>
        </w:rPr>
        <w:t xml:space="preserve"> и прикључити их, на погодном месту, на планиране и постојеће ТС. </w:t>
      </w:r>
    </w:p>
    <w:p w14:paraId="385D5302" w14:textId="072540B4" w:rsidR="00CA0157" w:rsidRPr="002415DA" w:rsidRDefault="00CA0157" w:rsidP="00150D4A">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Осветљење пешачких и бициклистич</w:t>
      </w:r>
      <w:r w:rsidR="00FE6F8F" w:rsidRPr="002415DA">
        <w:rPr>
          <w:rFonts w:ascii="Times New Roman" w:hAnsi="Times New Roman" w:cs="Times New Roman"/>
          <w:sz w:val="24"/>
          <w:szCs w:val="24"/>
          <w:lang w:val="sr-Cyrl-CS"/>
        </w:rPr>
        <w:t>ких стаза, посебно на подручју а</w:t>
      </w:r>
      <w:r w:rsidRPr="002415DA">
        <w:rPr>
          <w:rFonts w:ascii="Times New Roman" w:hAnsi="Times New Roman" w:cs="Times New Roman"/>
          <w:sz w:val="24"/>
          <w:szCs w:val="24"/>
          <w:lang w:val="sr-Cyrl-CS"/>
        </w:rPr>
        <w:t xml:space="preserve">рхеолошког парка, биће решено кроз израду </w:t>
      </w:r>
      <w:r w:rsidR="00534050" w:rsidRPr="002415DA">
        <w:rPr>
          <w:rFonts w:ascii="Times New Roman" w:hAnsi="Times New Roman" w:cs="Times New Roman"/>
          <w:sz w:val="24"/>
          <w:szCs w:val="24"/>
          <w:lang w:val="sr-Cyrl-CS"/>
        </w:rPr>
        <w:t>у</w:t>
      </w:r>
      <w:r w:rsidRPr="002415DA">
        <w:rPr>
          <w:rFonts w:ascii="Times New Roman" w:hAnsi="Times New Roman" w:cs="Times New Roman"/>
          <w:sz w:val="24"/>
          <w:szCs w:val="24"/>
          <w:lang w:val="sr-Cyrl-CS"/>
        </w:rPr>
        <w:t xml:space="preserve">рбанистичког пројекта. </w:t>
      </w:r>
    </w:p>
    <w:p w14:paraId="6F4645C5" w14:textId="784317AC" w:rsidR="00CA0157" w:rsidRPr="002415DA" w:rsidRDefault="00CA0157" w:rsidP="00150D4A">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Дуж свих планираних саобраћајница, са једне стране саобраћајнице, планира се коридор исп</w:t>
      </w:r>
      <w:r w:rsidR="00150D4A" w:rsidRPr="002415DA">
        <w:rPr>
          <w:rFonts w:ascii="Times New Roman" w:hAnsi="Times New Roman" w:cs="Times New Roman"/>
          <w:sz w:val="24"/>
          <w:szCs w:val="24"/>
          <w:lang w:val="sr-Cyrl-CS"/>
        </w:rPr>
        <w:t>од тротоарске површине ширине 1</w:t>
      </w:r>
      <w:r w:rsidRPr="002415DA">
        <w:rPr>
          <w:rFonts w:ascii="Times New Roman" w:hAnsi="Times New Roman" w:cs="Times New Roman"/>
          <w:sz w:val="24"/>
          <w:szCs w:val="24"/>
          <w:lang w:val="sr-Cyrl-CS"/>
        </w:rPr>
        <w:t xml:space="preserve">m, са одговарајућим прелазима, за изградњу водова 10 kV и 1 kV. </w:t>
      </w:r>
    </w:p>
    <w:p w14:paraId="75EF92CB" w14:textId="5A304510" w:rsidR="00CA0157" w:rsidRPr="002415DA" w:rsidRDefault="00CA0157" w:rsidP="00150D4A">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Све планиране </w:t>
      </w:r>
      <w:r w:rsidR="00150D4A" w:rsidRPr="002415DA">
        <w:rPr>
          <w:rFonts w:ascii="Times New Roman" w:hAnsi="Times New Roman" w:cs="Times New Roman"/>
          <w:sz w:val="24"/>
          <w:szCs w:val="24"/>
          <w:lang w:val="sr-Cyrl-CS"/>
        </w:rPr>
        <w:t>ЕЕ</w:t>
      </w:r>
      <w:r w:rsidRPr="002415DA">
        <w:rPr>
          <w:rFonts w:ascii="Times New Roman" w:hAnsi="Times New Roman" w:cs="Times New Roman"/>
          <w:sz w:val="24"/>
          <w:szCs w:val="24"/>
          <w:lang w:val="sr-Cyrl-CS"/>
        </w:rPr>
        <w:t xml:space="preserve"> објекте изградити према важећим техничким прописима, признатим светским стандардима из ове области и техничким препорукама, уз уважавање развоја и примене савремених техничких решења за ову врсту објеката. Објекте изградити уз сарадњу са Операт</w:t>
      </w:r>
      <w:r w:rsidR="00D331D3" w:rsidRPr="002415DA">
        <w:rPr>
          <w:rFonts w:ascii="Times New Roman" w:hAnsi="Times New Roman" w:cs="Times New Roman"/>
          <w:sz w:val="24"/>
          <w:szCs w:val="24"/>
          <w:lang w:val="sr-Cyrl-CS"/>
        </w:rPr>
        <w:t>еро</w:t>
      </w:r>
      <w:r w:rsidRPr="002415DA">
        <w:rPr>
          <w:rFonts w:ascii="Times New Roman" w:hAnsi="Times New Roman" w:cs="Times New Roman"/>
          <w:sz w:val="24"/>
          <w:szCs w:val="24"/>
          <w:lang w:val="sr-Cyrl-CS"/>
        </w:rPr>
        <w:t>м дистрибутивног система „ЕПС Дистрибуција</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д.о.о. Београд.</w:t>
      </w:r>
    </w:p>
    <w:p w14:paraId="02DF7C3F" w14:textId="07D0536B" w:rsidR="00CA0157" w:rsidRPr="002415DA" w:rsidRDefault="00CA0157" w:rsidP="00814603">
      <w:pPr>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4.4.</w:t>
      </w:r>
      <w:r w:rsidR="00A60887" w:rsidRPr="002415DA">
        <w:rPr>
          <w:rFonts w:ascii="Times New Roman" w:hAnsi="Times New Roman" w:cs="Times New Roman"/>
          <w:sz w:val="24"/>
          <w:szCs w:val="24"/>
          <w:lang w:val="sr-Cyrl-CS"/>
        </w:rPr>
        <w:tab/>
      </w:r>
      <w:r w:rsidRPr="002415DA">
        <w:rPr>
          <w:rFonts w:ascii="Times New Roman" w:hAnsi="Times New Roman" w:cs="Times New Roman"/>
          <w:sz w:val="24"/>
          <w:szCs w:val="24"/>
          <w:lang w:val="sr-Cyrl-CS"/>
        </w:rPr>
        <w:t>Т</w:t>
      </w:r>
      <w:r w:rsidR="00A60887" w:rsidRPr="002415DA">
        <w:rPr>
          <w:rFonts w:ascii="Times New Roman" w:hAnsi="Times New Roman" w:cs="Times New Roman"/>
          <w:sz w:val="24"/>
          <w:szCs w:val="24"/>
          <w:lang w:val="sr-Cyrl-CS"/>
        </w:rPr>
        <w:t>елекомуникациона</w:t>
      </w:r>
      <w:r w:rsidRPr="002415DA">
        <w:rPr>
          <w:rFonts w:ascii="Times New Roman" w:hAnsi="Times New Roman" w:cs="Times New Roman"/>
          <w:sz w:val="24"/>
          <w:szCs w:val="24"/>
          <w:lang w:val="sr-Cyrl-CS"/>
        </w:rPr>
        <w:t xml:space="preserve"> </w:t>
      </w:r>
      <w:r w:rsidR="00A60887" w:rsidRPr="002415DA">
        <w:rPr>
          <w:rFonts w:ascii="Times New Roman" w:hAnsi="Times New Roman" w:cs="Times New Roman"/>
          <w:sz w:val="24"/>
          <w:szCs w:val="24"/>
          <w:lang w:val="sr-Cyrl-CS"/>
        </w:rPr>
        <w:t>мрежа и објекти</w:t>
      </w:r>
    </w:p>
    <w:p w14:paraId="52AE3229" w14:textId="77777777" w:rsidR="00CA0157" w:rsidRPr="002415DA" w:rsidRDefault="00CA0157" w:rsidP="002C653B">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Фиксна мрежа</w:t>
      </w:r>
    </w:p>
    <w:p w14:paraId="7FC72E5A" w14:textId="7D302BDF" w:rsidR="00CA0157" w:rsidRPr="002415DA" w:rsidRDefault="00CA0157" w:rsidP="00150D4A">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Уколико се при извођењу радова угрожава постојећа </w:t>
      </w:r>
      <w:r w:rsidR="00150D4A" w:rsidRPr="002415DA">
        <w:rPr>
          <w:rFonts w:ascii="Times New Roman" w:hAnsi="Times New Roman" w:cs="Times New Roman"/>
          <w:sz w:val="24"/>
          <w:szCs w:val="24"/>
          <w:lang w:val="sr-Cyrl-CS"/>
        </w:rPr>
        <w:t>телекомуникациона (</w:t>
      </w:r>
      <w:r w:rsidR="00534050" w:rsidRPr="002415DA">
        <w:rPr>
          <w:rFonts w:ascii="Times New Roman" w:hAnsi="Times New Roman" w:cs="Times New Roman"/>
          <w:sz w:val="24"/>
          <w:szCs w:val="24"/>
          <w:lang w:val="sr-Cyrl-CS"/>
        </w:rPr>
        <w:t>ТК</w:t>
      </w:r>
      <w:r w:rsidR="00150D4A"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мрежа</w:t>
      </w:r>
      <w:r w:rsidR="0077333E">
        <w:rPr>
          <w:rFonts w:ascii="Times New Roman" w:hAnsi="Times New Roman" w:cs="Times New Roman"/>
          <w:sz w:val="24"/>
          <w:szCs w:val="24"/>
          <w:lang w:val="sr-Cyrl-CS"/>
        </w:rPr>
        <w:t xml:space="preserve">, исту је потребно </w:t>
      </w:r>
      <w:r w:rsidRPr="002415DA">
        <w:rPr>
          <w:rFonts w:ascii="Times New Roman" w:hAnsi="Times New Roman" w:cs="Times New Roman"/>
          <w:sz w:val="24"/>
          <w:szCs w:val="24"/>
          <w:lang w:val="sr-Cyrl-CS"/>
        </w:rPr>
        <w:t>заштитити, односно где то није могуће изместити.</w:t>
      </w:r>
    </w:p>
    <w:p w14:paraId="174A3346" w14:textId="0D720E9F" w:rsidR="00CA0157" w:rsidRPr="002415DA" w:rsidRDefault="00CA0157" w:rsidP="00150D4A">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У циљу једноставнијег решавања потреба за новим </w:t>
      </w:r>
      <w:r w:rsidR="00534050"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прикључцима, као и преласка на нове технологије, приступ свим објектима планира се путем </w:t>
      </w:r>
      <w:r w:rsidR="00534050"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канализације. Планирану </w:t>
      </w:r>
      <w:r w:rsidR="00534050"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канализацију реализовати у облику дистрибутивне </w:t>
      </w:r>
      <w:r w:rsidR="002C6945"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канализације у коју ће се по потреби увлачити бакарни односно оптички </w:t>
      </w:r>
      <w:r w:rsidR="00534050"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каблови, сходно модернизацији постојећих и ширењу савремених </w:t>
      </w:r>
      <w:r w:rsidR="002C6945"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система (мреже и објеката) и услуга, како би се омогућило ефикасно одржавање и развијање система.</w:t>
      </w:r>
    </w:p>
    <w:p w14:paraId="149DD295" w14:textId="738E596A" w:rsidR="00CA0157" w:rsidRPr="002415DA" w:rsidRDefault="00CA0157" w:rsidP="00150D4A">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У подручју детаљне разраде Просторног плана, услед специфичности предметног подручја, оставља се могућност изградње </w:t>
      </w:r>
      <w:r w:rsidR="00EB5A75"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каблова надземно на стубовима Операт</w:t>
      </w:r>
      <w:r w:rsidR="002C6945" w:rsidRPr="002415DA">
        <w:rPr>
          <w:rFonts w:ascii="Times New Roman" w:hAnsi="Times New Roman" w:cs="Times New Roman"/>
          <w:sz w:val="24"/>
          <w:szCs w:val="24"/>
          <w:lang w:val="sr-Cyrl-CS"/>
        </w:rPr>
        <w:t>ера</w:t>
      </w:r>
      <w:r w:rsidRPr="002415DA">
        <w:rPr>
          <w:rFonts w:ascii="Times New Roman" w:hAnsi="Times New Roman" w:cs="Times New Roman"/>
          <w:sz w:val="24"/>
          <w:szCs w:val="24"/>
          <w:lang w:val="sr-Cyrl-CS"/>
        </w:rPr>
        <w:t xml:space="preserve"> дистрибутивног система „ЕПС Дистрибуција</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w:t>
      </w:r>
    </w:p>
    <w:p w14:paraId="05A462EB" w14:textId="77777777" w:rsidR="00CA0157" w:rsidRPr="002415DA" w:rsidRDefault="00CA0157" w:rsidP="00150D4A">
      <w:pPr>
        <w:spacing w:before="120" w:after="120"/>
        <w:ind w:firstLine="720"/>
        <w:rPr>
          <w:rFonts w:ascii="Times New Roman" w:hAnsi="Times New Roman" w:cs="Times New Roman"/>
          <w:spacing w:val="-6"/>
          <w:sz w:val="24"/>
          <w:szCs w:val="24"/>
          <w:lang w:val="sr-Cyrl-CS"/>
        </w:rPr>
      </w:pPr>
      <w:r w:rsidRPr="002415DA">
        <w:rPr>
          <w:rFonts w:ascii="Times New Roman" w:hAnsi="Times New Roman" w:cs="Times New Roman"/>
          <w:spacing w:val="-6"/>
          <w:sz w:val="24"/>
          <w:szCs w:val="24"/>
          <w:lang w:val="sr-Cyrl-CS"/>
        </w:rPr>
        <w:t>Дуж свих планираних саобраћајница, са једне стране саобраћајнице, планира се коридор испод</w:t>
      </w:r>
      <w:r w:rsidR="008A5CFD" w:rsidRPr="002415DA">
        <w:rPr>
          <w:rFonts w:ascii="Times New Roman" w:hAnsi="Times New Roman" w:cs="Times New Roman"/>
          <w:spacing w:val="-6"/>
          <w:sz w:val="24"/>
          <w:szCs w:val="24"/>
          <w:lang w:val="sr-Cyrl-CS"/>
        </w:rPr>
        <w:t xml:space="preserve"> тротоарске површине ширине 0,5</w:t>
      </w:r>
      <w:r w:rsidRPr="002415DA">
        <w:rPr>
          <w:rFonts w:ascii="Times New Roman" w:hAnsi="Times New Roman" w:cs="Times New Roman"/>
          <w:spacing w:val="-6"/>
          <w:sz w:val="24"/>
          <w:szCs w:val="24"/>
          <w:lang w:val="sr-Cyrl-CS"/>
        </w:rPr>
        <w:t xml:space="preserve">m, са одговарајућим прелазима, за полагање стандардне </w:t>
      </w:r>
      <w:r w:rsidR="00534050" w:rsidRPr="002415DA">
        <w:rPr>
          <w:rFonts w:ascii="Times New Roman" w:hAnsi="Times New Roman" w:cs="Times New Roman"/>
          <w:spacing w:val="-6"/>
          <w:sz w:val="24"/>
          <w:szCs w:val="24"/>
          <w:lang w:val="sr-Cyrl-CS"/>
        </w:rPr>
        <w:t>ТК</w:t>
      </w:r>
      <w:r w:rsidRPr="002415DA">
        <w:rPr>
          <w:rFonts w:ascii="Times New Roman" w:hAnsi="Times New Roman" w:cs="Times New Roman"/>
          <w:spacing w:val="-6"/>
          <w:sz w:val="24"/>
          <w:szCs w:val="24"/>
          <w:lang w:val="sr-Cyrl-CS"/>
        </w:rPr>
        <w:t xml:space="preserve"> канализација.</w:t>
      </w:r>
    </w:p>
    <w:p w14:paraId="0E737B1C" w14:textId="77777777" w:rsidR="00CA0157" w:rsidRPr="002415DA" w:rsidRDefault="00CA0157" w:rsidP="00150D4A">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У подручју детаљне разраде Просторног плана планира се приступна </w:t>
      </w:r>
      <w:r w:rsidR="00534050"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мрежа FTTB технологијом монтажом одговарајуће активне </w:t>
      </w:r>
      <w:r w:rsidR="00534050"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опреме у планираним објектима. Изван наведеног подручја планира се приступна </w:t>
      </w:r>
      <w:r w:rsidR="00534050"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мрежа за објекте индивидуалног становања коришћењем бакарних каблова уз децентрализацију </w:t>
      </w:r>
      <w:r w:rsidR="00534050"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мреже. </w:t>
      </w:r>
    </w:p>
    <w:p w14:paraId="7F469B50" w14:textId="4F17F596" w:rsidR="00CA0157" w:rsidRPr="002415DA" w:rsidRDefault="00CA0157" w:rsidP="00150D4A">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За монтажу </w:t>
      </w:r>
      <w:r w:rsidR="00534050"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опреме, у оквиру објеката, потребно је обезбедити просторију за унутрашњу монтажу кабинета (indoor) </w:t>
      </w:r>
      <w:r w:rsidR="002C6945"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концентрације.</w:t>
      </w:r>
    </w:p>
    <w:p w14:paraId="52C14A77" w14:textId="77777777" w:rsidR="00CA0157" w:rsidRPr="002415DA" w:rsidRDefault="00CA0157" w:rsidP="00150D4A">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Децентрализацију </w:t>
      </w:r>
      <w:r w:rsidR="00E3335D"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мреже извршити, у складу са потребама планираних објеката, монтажом спољашњих кабинета (outdoor) </w:t>
      </w:r>
      <w:r w:rsidR="00E3335D"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концентрација и за исте обезбедити простор на: зеленој површини, тротоарском простору, парцели уз тротоар или зграду. </w:t>
      </w:r>
    </w:p>
    <w:p w14:paraId="5C52A18D" w14:textId="6B1D8B1E" w:rsidR="00CA0157" w:rsidRPr="002415DA" w:rsidRDefault="00CA0157" w:rsidP="00150D4A">
      <w:pPr>
        <w:spacing w:before="120" w:after="120"/>
        <w:ind w:firstLine="720"/>
        <w:rPr>
          <w:rFonts w:ascii="Times New Roman" w:hAnsi="Times New Roman" w:cs="Times New Roman"/>
          <w:spacing w:val="-6"/>
          <w:sz w:val="24"/>
          <w:szCs w:val="24"/>
          <w:lang w:val="sr-Cyrl-CS"/>
        </w:rPr>
      </w:pPr>
      <w:r w:rsidRPr="002415DA">
        <w:rPr>
          <w:rFonts w:ascii="Times New Roman" w:hAnsi="Times New Roman" w:cs="Times New Roman"/>
          <w:spacing w:val="-6"/>
          <w:sz w:val="24"/>
          <w:szCs w:val="24"/>
          <w:lang w:val="sr-Cyrl-CS"/>
        </w:rPr>
        <w:t>Т</w:t>
      </w:r>
      <w:r w:rsidR="00150D4A" w:rsidRPr="002415DA">
        <w:rPr>
          <w:rFonts w:ascii="Times New Roman" w:hAnsi="Times New Roman" w:cs="Times New Roman"/>
          <w:spacing w:val="-6"/>
          <w:sz w:val="24"/>
          <w:szCs w:val="24"/>
          <w:lang w:val="sr-Cyrl-CS"/>
        </w:rPr>
        <w:t>К</w:t>
      </w:r>
      <w:r w:rsidRPr="002415DA">
        <w:rPr>
          <w:rFonts w:ascii="Times New Roman" w:hAnsi="Times New Roman" w:cs="Times New Roman"/>
          <w:spacing w:val="-6"/>
          <w:sz w:val="24"/>
          <w:szCs w:val="24"/>
          <w:lang w:val="sr-Cyrl-CS"/>
        </w:rPr>
        <w:t xml:space="preserve"> концентрације повезати</w:t>
      </w:r>
      <w:r w:rsidRPr="002415DA">
        <w:rPr>
          <w:rStyle w:val="Emphasis"/>
          <w:rFonts w:ascii="Times New Roman" w:hAnsi="Times New Roman" w:cs="Times New Roman"/>
          <w:b w:val="0"/>
          <w:spacing w:val="-6"/>
          <w:sz w:val="24"/>
          <w:szCs w:val="24"/>
          <w:lang w:val="sr-Cyrl-CS"/>
        </w:rPr>
        <w:t xml:space="preserve">, кроз планирану и постојећу </w:t>
      </w:r>
      <w:r w:rsidR="00A445CD" w:rsidRPr="002415DA">
        <w:rPr>
          <w:rStyle w:val="Emphasis"/>
          <w:rFonts w:ascii="Times New Roman" w:hAnsi="Times New Roman" w:cs="Times New Roman"/>
          <w:b w:val="0"/>
          <w:spacing w:val="-6"/>
          <w:sz w:val="24"/>
          <w:szCs w:val="24"/>
          <w:lang w:val="sr-Cyrl-CS"/>
        </w:rPr>
        <w:t>ТК</w:t>
      </w:r>
      <w:r w:rsidRPr="002415DA">
        <w:rPr>
          <w:rStyle w:val="Emphasis"/>
          <w:rFonts w:ascii="Times New Roman" w:hAnsi="Times New Roman" w:cs="Times New Roman"/>
          <w:b w:val="0"/>
          <w:spacing w:val="-6"/>
          <w:sz w:val="24"/>
          <w:szCs w:val="24"/>
          <w:lang w:val="sr-Cyrl-CS"/>
        </w:rPr>
        <w:t xml:space="preserve"> канализацију</w:t>
      </w:r>
      <w:r w:rsidRPr="002415DA">
        <w:rPr>
          <w:rFonts w:ascii="Times New Roman" w:hAnsi="Times New Roman" w:cs="Times New Roman"/>
          <w:spacing w:val="-6"/>
          <w:sz w:val="24"/>
          <w:szCs w:val="24"/>
          <w:lang w:val="sr-Cyrl-CS"/>
        </w:rPr>
        <w:t xml:space="preserve"> оптичким </w:t>
      </w:r>
      <w:r w:rsidR="00E3335D" w:rsidRPr="002415DA">
        <w:rPr>
          <w:rFonts w:ascii="Times New Roman" w:hAnsi="Times New Roman" w:cs="Times New Roman"/>
          <w:spacing w:val="-6"/>
          <w:sz w:val="24"/>
          <w:szCs w:val="24"/>
          <w:lang w:val="sr-Cyrl-CS"/>
        </w:rPr>
        <w:t>ТК</w:t>
      </w:r>
      <w:r w:rsidR="00D331D3" w:rsidRPr="002415DA">
        <w:rPr>
          <w:rFonts w:ascii="Times New Roman" w:hAnsi="Times New Roman" w:cs="Times New Roman"/>
          <w:spacing w:val="-6"/>
          <w:sz w:val="24"/>
          <w:szCs w:val="24"/>
          <w:lang w:val="sr-Cyrl-CS"/>
        </w:rPr>
        <w:t xml:space="preserve"> каблом са</w:t>
      </w:r>
      <w:r w:rsidR="00D331D3" w:rsidRPr="002415DA">
        <w:rPr>
          <w:rStyle w:val="st1"/>
          <w:rFonts w:ascii="Arial" w:hAnsi="Arial" w:cs="Arial"/>
          <w:color w:val="545454"/>
          <w:lang w:val="sr-Cyrl-CS"/>
        </w:rPr>
        <w:t xml:space="preserve"> </w:t>
      </w:r>
      <w:r w:rsidRPr="002415DA">
        <w:rPr>
          <w:rFonts w:ascii="Times New Roman" w:hAnsi="Times New Roman" w:cs="Times New Roman"/>
          <w:spacing w:val="-6"/>
          <w:sz w:val="24"/>
          <w:szCs w:val="24"/>
          <w:lang w:val="sr-Cyrl-CS"/>
        </w:rPr>
        <w:t>АТЦ „Винча</w:t>
      </w:r>
      <w:r w:rsidR="00872813" w:rsidRPr="002415DA">
        <w:rPr>
          <w:rFonts w:ascii="Times New Roman" w:hAnsi="Times New Roman" w:cs="Times New Roman"/>
          <w:spacing w:val="-6"/>
          <w:sz w:val="24"/>
          <w:szCs w:val="24"/>
          <w:lang w:val="sr-Cyrl-CS"/>
        </w:rPr>
        <w:t>”</w:t>
      </w:r>
      <w:r w:rsidRPr="002415DA">
        <w:rPr>
          <w:rFonts w:ascii="Times New Roman" w:hAnsi="Times New Roman" w:cs="Times New Roman"/>
          <w:spacing w:val="-6"/>
          <w:sz w:val="24"/>
          <w:szCs w:val="24"/>
          <w:lang w:val="sr-Cyrl-CS"/>
        </w:rPr>
        <w:t xml:space="preserve">. </w:t>
      </w:r>
    </w:p>
    <w:p w14:paraId="690C94C2" w14:textId="77777777" w:rsidR="00CA0157" w:rsidRPr="002415DA" w:rsidRDefault="00CA0157" w:rsidP="00150D4A">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Оставља се </w:t>
      </w:r>
      <w:r w:rsidR="00E3335D"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оператору да, самостално или у сарадњи са корисником парцеле/инвеститором, одреди број </w:t>
      </w:r>
      <w:r w:rsidR="00E3335D"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концентрација (простор/просторија за смештај </w:t>
      </w:r>
      <w:r w:rsidR="00E3335D"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опреме), начин изградње </w:t>
      </w:r>
      <w:r w:rsidR="00E3335D"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концентрације (outdoor или indoor), капацитет </w:t>
      </w:r>
      <w:r w:rsidR="00E3335D"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концентрације, величину простора/просторије, тaчну локацију, као и место прикључења </w:t>
      </w:r>
      <w:r w:rsidR="00E3335D"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концентрација на </w:t>
      </w:r>
      <w:r w:rsidR="00E3335D"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мрежу кроз израду техничке документације, сходно динамици изградње.</w:t>
      </w:r>
    </w:p>
    <w:p w14:paraId="4C7D668A" w14:textId="77777777" w:rsidR="009669DA" w:rsidRPr="002415DA" w:rsidRDefault="009669DA">
      <w:pPr>
        <w:spacing w:after="200" w:line="276" w:lineRule="auto"/>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br w:type="page"/>
      </w:r>
    </w:p>
    <w:p w14:paraId="22B3BDF4" w14:textId="2D951CC4" w:rsidR="00CA0157" w:rsidRPr="002415DA" w:rsidRDefault="00CA0157" w:rsidP="002C653B">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Бежична мрежа</w:t>
      </w:r>
    </w:p>
    <w:p w14:paraId="648B0D8F" w14:textId="77777777" w:rsidR="00CA0157" w:rsidRPr="002415DA" w:rsidRDefault="00CA0157" w:rsidP="00150D4A">
      <w:pPr>
        <w:widowControl w:val="0"/>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Планира се потпуна покривеност планског подручја сигналом мобилне телефоније свих надлежних оператора. </w:t>
      </w:r>
    </w:p>
    <w:p w14:paraId="45941192" w14:textId="508B8915" w:rsidR="00CA0157" w:rsidRPr="002415DA" w:rsidRDefault="00CA0157" w:rsidP="00150D4A">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За потребе бежичне приступне мреже у јужном, рубном, делу Просторног плана планира се изградња слободностојеће </w:t>
      </w:r>
      <w:r w:rsidR="00C2774A" w:rsidRPr="002415DA">
        <w:rPr>
          <w:rFonts w:ascii="Times New Roman" w:hAnsi="Times New Roman" w:cs="Times New Roman"/>
          <w:sz w:val="24"/>
          <w:szCs w:val="24"/>
          <w:lang w:val="sr-Cyrl-CS"/>
        </w:rPr>
        <w:t>базне станице (</w:t>
      </w:r>
      <w:r w:rsidRPr="002415DA">
        <w:rPr>
          <w:rFonts w:ascii="Times New Roman" w:hAnsi="Times New Roman" w:cs="Times New Roman"/>
          <w:sz w:val="24"/>
          <w:szCs w:val="24"/>
          <w:lang w:val="sr-Cyrl-CS"/>
        </w:rPr>
        <w:t>БС</w:t>
      </w:r>
      <w:r w:rsidR="00C2774A"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за коју је потребно обезбедити простор (посебан или заједнички за више оператора) за смештај активне и пасивне </w:t>
      </w:r>
      <w:r w:rsidR="00EB5A75"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опреме БС мобилнe телефоније. </w:t>
      </w:r>
    </w:p>
    <w:p w14:paraId="5C72FA16" w14:textId="27EEFDE2" w:rsidR="00CA0157" w:rsidRPr="002415DA" w:rsidRDefault="00CA0157" w:rsidP="00C2774A">
      <w:pPr>
        <w:widowControl w:val="0"/>
        <w:autoSpaceDE w:val="0"/>
        <w:autoSpaceDN w:val="0"/>
        <w:adjustRightInd w:val="0"/>
        <w:spacing w:before="120" w:after="120"/>
        <w:ind w:firstLine="720"/>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 xml:space="preserve">Оставља се оператору мобилне телефоније да одреди величину простора, тaчну локацију, као и место прикључења БС на </w:t>
      </w:r>
      <w:r w:rsidR="00C2774A" w:rsidRPr="002415DA">
        <w:rPr>
          <w:rFonts w:ascii="Times New Roman" w:hAnsi="Times New Roman" w:cs="Times New Roman"/>
          <w:spacing w:val="-4"/>
          <w:sz w:val="24"/>
          <w:szCs w:val="24"/>
          <w:lang w:val="sr-Cyrl-CS"/>
        </w:rPr>
        <w:t>ТК</w:t>
      </w:r>
      <w:r w:rsidRPr="002415DA">
        <w:rPr>
          <w:rFonts w:ascii="Times New Roman" w:hAnsi="Times New Roman" w:cs="Times New Roman"/>
          <w:spacing w:val="-4"/>
          <w:sz w:val="24"/>
          <w:szCs w:val="24"/>
          <w:lang w:val="sr-Cyrl-CS"/>
        </w:rPr>
        <w:t xml:space="preserve"> мрежу кроз израду техничке документације, сходно динамици изградње.</w:t>
      </w:r>
    </w:p>
    <w:p w14:paraId="41F0F4FC" w14:textId="3B39F0EB" w:rsidR="00CA0157" w:rsidRPr="002415DA" w:rsidRDefault="00CA0157" w:rsidP="00C2774A">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Планирану БС </w:t>
      </w:r>
      <w:r w:rsidRPr="002415DA">
        <w:rPr>
          <w:rStyle w:val="Emphasis"/>
          <w:rFonts w:ascii="Times New Roman" w:hAnsi="Times New Roman" w:cs="Times New Roman"/>
          <w:b w:val="0"/>
          <w:sz w:val="24"/>
          <w:szCs w:val="24"/>
          <w:lang w:val="sr-Cyrl-CS"/>
        </w:rPr>
        <w:t xml:space="preserve">повезати оптичким </w:t>
      </w:r>
      <w:r w:rsidR="00C2774A" w:rsidRPr="002415DA">
        <w:rPr>
          <w:rStyle w:val="Emphasis"/>
          <w:rFonts w:ascii="Times New Roman" w:hAnsi="Times New Roman" w:cs="Times New Roman"/>
          <w:b w:val="0"/>
          <w:sz w:val="24"/>
          <w:szCs w:val="24"/>
          <w:lang w:val="sr-Cyrl-CS"/>
        </w:rPr>
        <w:t>ТК</w:t>
      </w:r>
      <w:r w:rsidRPr="002415DA">
        <w:rPr>
          <w:rStyle w:val="Emphasis"/>
          <w:rFonts w:ascii="Times New Roman" w:hAnsi="Times New Roman" w:cs="Times New Roman"/>
          <w:b w:val="0"/>
          <w:sz w:val="24"/>
          <w:szCs w:val="24"/>
          <w:lang w:val="sr-Cyrl-CS"/>
        </w:rPr>
        <w:t xml:space="preserve"> каблом, кроз планирану и постојећу </w:t>
      </w:r>
      <w:r w:rsidR="00E3335D" w:rsidRPr="002415DA">
        <w:rPr>
          <w:rStyle w:val="Emphasis"/>
          <w:rFonts w:ascii="Times New Roman" w:hAnsi="Times New Roman" w:cs="Times New Roman"/>
          <w:b w:val="0"/>
          <w:sz w:val="24"/>
          <w:szCs w:val="24"/>
          <w:lang w:val="sr-Cyrl-CS"/>
        </w:rPr>
        <w:t xml:space="preserve">ТК </w:t>
      </w:r>
      <w:r w:rsidRPr="002415DA">
        <w:rPr>
          <w:rStyle w:val="Emphasis"/>
          <w:rFonts w:ascii="Times New Roman" w:hAnsi="Times New Roman" w:cs="Times New Roman"/>
          <w:b w:val="0"/>
          <w:sz w:val="24"/>
          <w:szCs w:val="24"/>
          <w:lang w:val="sr-Cyrl-CS"/>
        </w:rPr>
        <w:t xml:space="preserve">канализацију, на постојећу транспортну </w:t>
      </w:r>
      <w:r w:rsidR="00E3335D" w:rsidRPr="002415DA">
        <w:rPr>
          <w:rStyle w:val="Emphasis"/>
          <w:rFonts w:ascii="Times New Roman" w:hAnsi="Times New Roman" w:cs="Times New Roman"/>
          <w:b w:val="0"/>
          <w:sz w:val="24"/>
          <w:szCs w:val="24"/>
          <w:lang w:val="sr-Cyrl-CS"/>
        </w:rPr>
        <w:t>ТК</w:t>
      </w:r>
      <w:r w:rsidRPr="002415DA">
        <w:rPr>
          <w:rStyle w:val="Emphasis"/>
          <w:rFonts w:ascii="Times New Roman" w:hAnsi="Times New Roman" w:cs="Times New Roman"/>
          <w:b w:val="0"/>
          <w:sz w:val="24"/>
          <w:szCs w:val="24"/>
          <w:lang w:val="sr-Cyrl-CS"/>
        </w:rPr>
        <w:t xml:space="preserve"> мрежу</w:t>
      </w:r>
      <w:r w:rsidRPr="002415DA">
        <w:rPr>
          <w:rFonts w:ascii="Times New Roman" w:hAnsi="Times New Roman" w:cs="Times New Roman"/>
          <w:sz w:val="24"/>
          <w:szCs w:val="24"/>
          <w:lang w:val="sr-Cyrl-CS"/>
        </w:rPr>
        <w:t>.</w:t>
      </w:r>
    </w:p>
    <w:p w14:paraId="53F33CF7" w14:textId="521873EB" w:rsidR="00CA0157" w:rsidRPr="002415DA" w:rsidRDefault="00CA0157" w:rsidP="00C2774A">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Све планиране </w:t>
      </w:r>
      <w:r w:rsidR="00E3335D"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објекте изградити према важећим техничким прописима, признатим светским стандардима из ове области и техничким препорукама, уз уважавање развоја и примене савремених техничких решења за ову врсту објеката, као и препорука светске здравствене организације. Објекте изградити уз сарадњу са изабраним </w:t>
      </w:r>
      <w:r w:rsidR="00EB5A75"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оператором.</w:t>
      </w:r>
    </w:p>
    <w:p w14:paraId="3576AC45" w14:textId="332E8CFD" w:rsidR="00CA0157" w:rsidRPr="002415DA" w:rsidRDefault="00CA0157" w:rsidP="00814603">
      <w:pPr>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4.5.</w:t>
      </w:r>
      <w:r w:rsidR="00A60887" w:rsidRPr="002415DA">
        <w:rPr>
          <w:rFonts w:ascii="Times New Roman" w:hAnsi="Times New Roman" w:cs="Times New Roman"/>
          <w:sz w:val="24"/>
          <w:szCs w:val="24"/>
          <w:lang w:val="sr-Cyrl-CS"/>
        </w:rPr>
        <w:tab/>
      </w:r>
      <w:r w:rsidRPr="002415DA">
        <w:rPr>
          <w:rFonts w:ascii="Times New Roman" w:hAnsi="Times New Roman" w:cs="Times New Roman"/>
          <w:sz w:val="24"/>
          <w:szCs w:val="24"/>
          <w:lang w:val="sr-Cyrl-CS"/>
        </w:rPr>
        <w:t>Г</w:t>
      </w:r>
      <w:r w:rsidR="00A60887" w:rsidRPr="002415DA">
        <w:rPr>
          <w:rFonts w:ascii="Times New Roman" w:hAnsi="Times New Roman" w:cs="Times New Roman"/>
          <w:sz w:val="24"/>
          <w:szCs w:val="24"/>
          <w:lang w:val="sr-Cyrl-CS"/>
        </w:rPr>
        <w:t>асоводна</w:t>
      </w:r>
      <w:r w:rsidRPr="002415DA">
        <w:rPr>
          <w:rFonts w:ascii="Times New Roman" w:hAnsi="Times New Roman" w:cs="Times New Roman"/>
          <w:sz w:val="24"/>
          <w:szCs w:val="24"/>
          <w:lang w:val="sr-Cyrl-CS"/>
        </w:rPr>
        <w:t xml:space="preserve"> </w:t>
      </w:r>
      <w:r w:rsidR="00A60887" w:rsidRPr="002415DA">
        <w:rPr>
          <w:rFonts w:ascii="Times New Roman" w:hAnsi="Times New Roman" w:cs="Times New Roman"/>
          <w:sz w:val="24"/>
          <w:szCs w:val="24"/>
          <w:lang w:val="sr-Cyrl-CS"/>
        </w:rPr>
        <w:t>мрежа и објекти</w:t>
      </w:r>
    </w:p>
    <w:p w14:paraId="24BB930F" w14:textId="77777777" w:rsidR="00CA0157" w:rsidRPr="002415DA" w:rsidRDefault="00CA0157" w:rsidP="00C2774A">
      <w:pPr>
        <w:pStyle w:val="NoSpacingCharCharCharCharCharChar"/>
        <w:spacing w:before="120" w:after="120"/>
        <w:ind w:firstLine="720"/>
        <w:jc w:val="both"/>
        <w:rPr>
          <w:rFonts w:eastAsia="MS Mincho"/>
          <w:sz w:val="24"/>
          <w:szCs w:val="24"/>
          <w:lang w:val="sr-Cyrl-CS"/>
        </w:rPr>
      </w:pPr>
      <w:r w:rsidRPr="002415DA">
        <w:rPr>
          <w:rFonts w:eastAsia="MS Mincho"/>
          <w:sz w:val="24"/>
          <w:szCs w:val="24"/>
          <w:lang w:val="sr-Cyrl-CS"/>
        </w:rPr>
        <w:t xml:space="preserve">Ширење постојеће челичне дистрибутивне гасне мреже из правца општине Звездара и Аутопута Београд-Ниш даје могућност гасификације </w:t>
      </w:r>
      <w:r w:rsidR="008A5CFD" w:rsidRPr="002415DA">
        <w:rPr>
          <w:rFonts w:eastAsia="MS Mincho"/>
          <w:sz w:val="24"/>
          <w:szCs w:val="24"/>
          <w:lang w:val="sr-Cyrl-CS"/>
        </w:rPr>
        <w:t>планск</w:t>
      </w:r>
      <w:r w:rsidRPr="002415DA">
        <w:rPr>
          <w:rFonts w:eastAsia="MS Mincho"/>
          <w:sz w:val="24"/>
          <w:szCs w:val="24"/>
          <w:lang w:val="sr-Cyrl-CS"/>
        </w:rPr>
        <w:t>ог подручја.</w:t>
      </w:r>
    </w:p>
    <w:p w14:paraId="4B055E92" w14:textId="77777777" w:rsidR="00CA0157" w:rsidRPr="002415DA" w:rsidRDefault="00CA0157" w:rsidP="00C2774A">
      <w:pPr>
        <w:ind w:firstLine="720"/>
        <w:rPr>
          <w:rFonts w:ascii="Times New Roman" w:hAnsi="Times New Roman" w:cs="Times New Roman"/>
          <w:sz w:val="24"/>
          <w:szCs w:val="24"/>
          <w:lang w:val="sr-Cyrl-CS"/>
        </w:rPr>
      </w:pPr>
      <w:r w:rsidRPr="002415DA">
        <w:rPr>
          <w:rFonts w:ascii="Times New Roman" w:eastAsia="MS Mincho" w:hAnsi="Times New Roman" w:cs="Times New Roman"/>
          <w:sz w:val="24"/>
          <w:szCs w:val="24"/>
          <w:lang w:val="sr-Cyrl-CS"/>
        </w:rPr>
        <w:t>У складу са</w:t>
      </w:r>
      <w:r w:rsidRPr="002415DA">
        <w:rPr>
          <w:rFonts w:ascii="Times New Roman" w:hAnsi="Times New Roman" w:cs="Times New Roman"/>
          <w:sz w:val="24"/>
          <w:szCs w:val="24"/>
          <w:lang w:val="sr-Cyrl-CS"/>
        </w:rPr>
        <w:t xml:space="preserve"> напред наведеном издвајају се следећи циљеви гасификације:</w:t>
      </w:r>
    </w:p>
    <w:p w14:paraId="2809E2C1" w14:textId="77777777" w:rsidR="00CA0157" w:rsidRPr="002415DA" w:rsidRDefault="00CA0157" w:rsidP="000A0A7F">
      <w:pPr>
        <w:numPr>
          <w:ilvl w:val="0"/>
          <w:numId w:val="68"/>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изградња </w:t>
      </w:r>
      <w:r w:rsidRPr="002415DA">
        <w:rPr>
          <w:rFonts w:ascii="Times New Roman" w:eastAsia="MS Mincho" w:hAnsi="Times New Roman" w:cs="Times New Roman"/>
          <w:sz w:val="24"/>
          <w:szCs w:val="24"/>
          <w:lang w:val="sr-Cyrl-CS"/>
        </w:rPr>
        <w:t>челичне дистрибутивне</w:t>
      </w:r>
      <w:r w:rsidRPr="002415DA">
        <w:rPr>
          <w:rFonts w:ascii="Times New Roman" w:hAnsi="Times New Roman" w:cs="Times New Roman"/>
          <w:sz w:val="24"/>
          <w:szCs w:val="24"/>
          <w:lang w:val="sr-Cyrl-CS"/>
        </w:rPr>
        <w:t xml:space="preserve"> гасоводне мреже из правца планиране ГМРС/МРС „Зуце</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и преко Булевара краља Александра дуж Смедеревског пута (из правца општине Звездара) као предуслов гасификације предметног простора;</w:t>
      </w:r>
    </w:p>
    <w:p w14:paraId="1E4CC62E" w14:textId="2B5FE228" w:rsidR="00CA0157" w:rsidRPr="002415DA" w:rsidRDefault="00CA0157" w:rsidP="000A0A7F">
      <w:pPr>
        <w:numPr>
          <w:ilvl w:val="0"/>
          <w:numId w:val="68"/>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изградња мерно-регулационе станице МРС</w:t>
      </w:r>
      <w:r w:rsidR="00EB5A75"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Винча</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у насељу Винча; </w:t>
      </w:r>
    </w:p>
    <w:p w14:paraId="025B91CE" w14:textId="20A658E5" w:rsidR="00CA0157" w:rsidRPr="002415DA" w:rsidRDefault="00CA0157" w:rsidP="000A0A7F">
      <w:pPr>
        <w:numPr>
          <w:ilvl w:val="0"/>
          <w:numId w:val="68"/>
        </w:numPr>
        <w:ind w:left="360"/>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изградња п</w:t>
      </w:r>
      <w:r w:rsidRPr="002415DA">
        <w:rPr>
          <w:rFonts w:ascii="Times New Roman" w:hAnsi="Times New Roman" w:cs="Times New Roman"/>
          <w:noProof/>
          <w:spacing w:val="-2"/>
          <w:sz w:val="24"/>
          <w:szCs w:val="24"/>
          <w:lang w:val="sr-Cyrl-CS"/>
        </w:rPr>
        <w:t xml:space="preserve">олиетиленске нископритисне гасне мреже притиска </w:t>
      </w:r>
      <w:r w:rsidR="008A5CFD" w:rsidRPr="002415DA">
        <w:rPr>
          <w:rFonts w:ascii="Times New Roman" w:hAnsi="Times New Roman" w:cs="Times New Roman"/>
          <w:spacing w:val="-2"/>
          <w:sz w:val="24"/>
          <w:szCs w:val="24"/>
          <w:lang w:val="sr-Cyrl-CS"/>
        </w:rPr>
        <w:t>р=1÷4</w:t>
      </w:r>
      <w:r w:rsidRPr="002415DA">
        <w:rPr>
          <w:rFonts w:ascii="Times New Roman" w:hAnsi="Times New Roman" w:cs="Times New Roman"/>
          <w:spacing w:val="-2"/>
          <w:sz w:val="24"/>
          <w:szCs w:val="24"/>
          <w:lang w:val="sr-Cyrl-CS"/>
        </w:rPr>
        <w:t xml:space="preserve">bar од </w:t>
      </w:r>
      <w:r w:rsidR="009F747C" w:rsidRPr="002415DA">
        <w:rPr>
          <w:rFonts w:ascii="Times New Roman" w:hAnsi="Times New Roman" w:cs="Times New Roman"/>
          <w:spacing w:val="-2"/>
          <w:sz w:val="24"/>
          <w:szCs w:val="24"/>
          <w:lang w:val="sr-Cyrl-CS"/>
        </w:rPr>
        <w:t>МРС</w:t>
      </w:r>
      <w:r w:rsidRPr="002415DA">
        <w:rPr>
          <w:rFonts w:ascii="Times New Roman" w:hAnsi="Times New Roman" w:cs="Times New Roman"/>
          <w:spacing w:val="-2"/>
          <w:sz w:val="24"/>
          <w:szCs w:val="24"/>
          <w:lang w:val="sr-Cyrl-CS"/>
        </w:rPr>
        <w:t xml:space="preserve"> </w:t>
      </w:r>
      <w:r w:rsidR="00EB5A75" w:rsidRPr="002415DA">
        <w:rPr>
          <w:rFonts w:ascii="Times New Roman" w:hAnsi="Times New Roman" w:cs="Times New Roman"/>
          <w:spacing w:val="-2"/>
          <w:sz w:val="24"/>
          <w:szCs w:val="24"/>
          <w:lang w:val="sr-Cyrl-CS"/>
        </w:rPr>
        <w:t>„</w:t>
      </w:r>
      <w:r w:rsidRPr="002415DA">
        <w:rPr>
          <w:rFonts w:ascii="Times New Roman" w:hAnsi="Times New Roman" w:cs="Times New Roman"/>
          <w:spacing w:val="-2"/>
          <w:sz w:val="24"/>
          <w:szCs w:val="24"/>
          <w:lang w:val="sr-Cyrl-CS"/>
        </w:rPr>
        <w:t>Винча</w:t>
      </w:r>
      <w:r w:rsidR="00872813" w:rsidRPr="002415DA">
        <w:rPr>
          <w:rFonts w:ascii="Times New Roman" w:hAnsi="Times New Roman" w:cs="Times New Roman"/>
          <w:spacing w:val="-2"/>
          <w:sz w:val="24"/>
          <w:szCs w:val="24"/>
          <w:lang w:val="sr-Cyrl-CS"/>
        </w:rPr>
        <w:t>”</w:t>
      </w:r>
      <w:r w:rsidRPr="002415DA">
        <w:rPr>
          <w:rFonts w:ascii="Times New Roman" w:hAnsi="Times New Roman" w:cs="Times New Roman"/>
          <w:spacing w:val="-2"/>
          <w:sz w:val="24"/>
          <w:szCs w:val="24"/>
          <w:lang w:val="sr-Cyrl-CS"/>
        </w:rPr>
        <w:t xml:space="preserve"> у регулацијама јавних саобраћајница до гасних прикључака свих потрошача.</w:t>
      </w:r>
    </w:p>
    <w:p w14:paraId="0DF53D11" w14:textId="77777777" w:rsidR="007210B4" w:rsidRPr="002415DA" w:rsidRDefault="007210B4" w:rsidP="00C2774A">
      <w:pPr>
        <w:pStyle w:val="NoSpacing"/>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Планирану нископритисну полиетиленску гасоводну мрежу притиска р=1/4bar, полагати у тротоаре постојећих и новопројектованих саобраћајница. Полиетиленски дистрибутивни гасовод планирати у јавном земљишту, тако да се омогући једноставно прикључење свих потрошача изградњом гасних прикључака на полиетиленски дистрибутивни гасовод. Изглед појединачних гасних прикључака биће дефинисан кроз израду даље техничке документације. </w:t>
      </w:r>
    </w:p>
    <w:p w14:paraId="1434759F" w14:textId="77777777" w:rsidR="007210B4" w:rsidRPr="002415DA" w:rsidRDefault="007210B4" w:rsidP="00C2774A">
      <w:pPr>
        <w:pStyle w:val="NoSpacing"/>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При избору трасе гасовода мора се осигурати рационално коришћење подземног простора и грађевинске површине, усклађеност са геотехничким захтевима, планирану намену земљишта и да гасовод не угрожава археолошке културне слојеве, постојеће и планиране објекте.</w:t>
      </w:r>
    </w:p>
    <w:p w14:paraId="3B9100F8" w14:textId="459B9922" w:rsidR="00CA0157" w:rsidRPr="002415DA" w:rsidRDefault="00CA0157" w:rsidP="00814603">
      <w:pPr>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4.6.</w:t>
      </w:r>
      <w:r w:rsidR="00A60887" w:rsidRPr="002415DA">
        <w:rPr>
          <w:rFonts w:ascii="Times New Roman" w:hAnsi="Times New Roman" w:cs="Times New Roman"/>
          <w:sz w:val="24"/>
          <w:szCs w:val="24"/>
          <w:lang w:val="sr-Cyrl-CS"/>
        </w:rPr>
        <w:tab/>
      </w:r>
      <w:r w:rsidRPr="002415DA">
        <w:rPr>
          <w:rFonts w:ascii="Times New Roman" w:hAnsi="Times New Roman" w:cs="Times New Roman"/>
          <w:sz w:val="24"/>
          <w:szCs w:val="24"/>
          <w:lang w:val="sr-Cyrl-CS"/>
        </w:rPr>
        <w:t>О</w:t>
      </w:r>
      <w:r w:rsidR="00A60887" w:rsidRPr="002415DA">
        <w:rPr>
          <w:rFonts w:ascii="Times New Roman" w:hAnsi="Times New Roman" w:cs="Times New Roman"/>
          <w:sz w:val="24"/>
          <w:szCs w:val="24"/>
          <w:lang w:val="sr-Cyrl-CS"/>
        </w:rPr>
        <w:t>бновљиви</w:t>
      </w:r>
      <w:r w:rsidRPr="002415DA">
        <w:rPr>
          <w:rFonts w:ascii="Times New Roman" w:hAnsi="Times New Roman" w:cs="Times New Roman"/>
          <w:sz w:val="24"/>
          <w:szCs w:val="24"/>
          <w:lang w:val="sr-Cyrl-CS"/>
        </w:rPr>
        <w:t xml:space="preserve"> </w:t>
      </w:r>
      <w:r w:rsidR="00A60887" w:rsidRPr="002415DA">
        <w:rPr>
          <w:rFonts w:ascii="Times New Roman" w:hAnsi="Times New Roman" w:cs="Times New Roman"/>
          <w:sz w:val="24"/>
          <w:szCs w:val="24"/>
          <w:lang w:val="sr-Cyrl-CS"/>
        </w:rPr>
        <w:t>извори енергије</w:t>
      </w:r>
    </w:p>
    <w:p w14:paraId="44DF0A60" w14:textId="77777777" w:rsidR="00CA0157" w:rsidRPr="002415DA" w:rsidRDefault="00CA0157" w:rsidP="00C2774A">
      <w:pPr>
        <w:spacing w:before="120" w:after="120"/>
        <w:ind w:firstLine="720"/>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Како је на ширем подручју услед релативно велике удаљености система снабдевања природним гасом прикључење на исту неизвесно, решење грејања и припреме топле воде планираних површина до евентуалне гасификације треба наћи у коришћењу обновљивих извора енергије.</w:t>
      </w:r>
    </w:p>
    <w:p w14:paraId="3B9DEE60" w14:textId="77777777" w:rsidR="00CA0157" w:rsidRPr="002415DA" w:rsidRDefault="00CA0157" w:rsidP="00C2774A">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Као доминантни обновљиви извори енергије на овој локацији се издвајају : </w:t>
      </w:r>
    </w:p>
    <w:p w14:paraId="34CEA920" w14:textId="77777777" w:rsidR="00CA0157" w:rsidRPr="002415DA" w:rsidRDefault="00CA0157" w:rsidP="000A0A7F">
      <w:pPr>
        <w:numPr>
          <w:ilvl w:val="0"/>
          <w:numId w:val="69"/>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биомаса (огревно дрво, дрвни отпад шума, биљни остаци ратарске производње, остаци обраде у воћарству и виноградарству и др);</w:t>
      </w:r>
    </w:p>
    <w:p w14:paraId="773AF8B4" w14:textId="77777777" w:rsidR="00CA0157" w:rsidRPr="002415DA" w:rsidRDefault="00CA0157" w:rsidP="000A0A7F">
      <w:pPr>
        <w:numPr>
          <w:ilvl w:val="0"/>
          <w:numId w:val="69"/>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 xml:space="preserve">комунални отпад (сагорљиви део чврстог отпада и депонијски гас који настаје његовим распадањем); </w:t>
      </w:r>
    </w:p>
    <w:p w14:paraId="2C64078E" w14:textId="324E61E2" w:rsidR="00CA0157" w:rsidRPr="002415DA" w:rsidRDefault="00CA0157" w:rsidP="000A0A7F">
      <w:pPr>
        <w:numPr>
          <w:ilvl w:val="0"/>
          <w:numId w:val="69"/>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сунчева енергија (коришћење соларних колектора за конверзију сунчевог зрачења у топлотну енергију и технологија фотонапонске конверзије у посебним колекторима)</w:t>
      </w:r>
      <w:r w:rsidR="00E46D44" w:rsidRPr="002415DA">
        <w:rPr>
          <w:rFonts w:ascii="Times New Roman" w:hAnsi="Times New Roman" w:cs="Times New Roman"/>
          <w:sz w:val="24"/>
          <w:szCs w:val="24"/>
          <w:lang w:val="sr-Cyrl-CS"/>
        </w:rPr>
        <w:t>;</w:t>
      </w:r>
    </w:p>
    <w:p w14:paraId="1482974C" w14:textId="353797B3" w:rsidR="00CA0157" w:rsidRPr="002415DA" w:rsidRDefault="00CA0157" w:rsidP="000A0A7F">
      <w:pPr>
        <w:numPr>
          <w:ilvl w:val="0"/>
          <w:numId w:val="69"/>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хидро-геотермална енергија - потенцијал ове врсте обновљивог извора енергије на планском подручју није још увек довољно истражен, али се као перспективна локација за интензивније енергетско коришћење убраја и подручје Винче, где би се могле очекивати термалне воде температура и преко 80</w:t>
      </w:r>
      <w:r w:rsidRPr="002415DA">
        <w:rPr>
          <w:rFonts w:ascii="Times New Roman" w:hAnsi="Times New Roman" w:cs="Times New Roman"/>
          <w:sz w:val="24"/>
          <w:szCs w:val="24"/>
          <w:lang w:val="sr-Cyrl-CS"/>
        </w:rPr>
        <w:sym w:font="Technic" w:char="F0B0"/>
      </w:r>
      <w:r w:rsidRPr="002415DA">
        <w:rPr>
          <w:rFonts w:ascii="Times New Roman" w:hAnsi="Times New Roman" w:cs="Times New Roman"/>
          <w:sz w:val="24"/>
          <w:szCs w:val="24"/>
          <w:lang w:val="sr-Cyrl-CS"/>
        </w:rPr>
        <w:t xml:space="preserve">С. </w:t>
      </w:r>
    </w:p>
    <w:p w14:paraId="70F307BD" w14:textId="35EFBC07" w:rsidR="00CA0157" w:rsidRPr="002415DA" w:rsidRDefault="00CA0157" w:rsidP="00814603">
      <w:pPr>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4.</w:t>
      </w:r>
      <w:r w:rsidR="00A60887" w:rsidRPr="002415DA">
        <w:rPr>
          <w:rFonts w:ascii="Times New Roman" w:hAnsi="Times New Roman" w:cs="Times New Roman"/>
          <w:sz w:val="24"/>
          <w:szCs w:val="24"/>
          <w:lang w:val="sr-Cyrl-CS"/>
        </w:rPr>
        <w:t>7.</w:t>
      </w:r>
      <w:r w:rsidR="00A60887" w:rsidRPr="002415DA">
        <w:rPr>
          <w:rFonts w:ascii="Times New Roman" w:hAnsi="Times New Roman" w:cs="Times New Roman"/>
          <w:sz w:val="24"/>
          <w:szCs w:val="24"/>
          <w:lang w:val="sr-Cyrl-CS"/>
        </w:rPr>
        <w:tab/>
      </w:r>
      <w:r w:rsidRPr="002415DA">
        <w:rPr>
          <w:rFonts w:ascii="Times New Roman" w:hAnsi="Times New Roman" w:cs="Times New Roman"/>
          <w:sz w:val="24"/>
          <w:szCs w:val="24"/>
          <w:lang w:val="sr-Cyrl-CS"/>
        </w:rPr>
        <w:t>У</w:t>
      </w:r>
      <w:r w:rsidR="00A60887" w:rsidRPr="002415DA">
        <w:rPr>
          <w:rFonts w:ascii="Times New Roman" w:hAnsi="Times New Roman" w:cs="Times New Roman"/>
          <w:sz w:val="24"/>
          <w:szCs w:val="24"/>
          <w:lang w:val="sr-Cyrl-CS"/>
        </w:rPr>
        <w:t>прављање</w:t>
      </w:r>
      <w:r w:rsidRPr="002415DA">
        <w:rPr>
          <w:rFonts w:ascii="Times New Roman" w:hAnsi="Times New Roman" w:cs="Times New Roman"/>
          <w:sz w:val="24"/>
          <w:szCs w:val="24"/>
          <w:lang w:val="sr-Cyrl-CS"/>
        </w:rPr>
        <w:t xml:space="preserve"> </w:t>
      </w:r>
      <w:r w:rsidR="00A60887" w:rsidRPr="002415DA">
        <w:rPr>
          <w:rFonts w:ascii="Times New Roman" w:hAnsi="Times New Roman" w:cs="Times New Roman"/>
          <w:sz w:val="24"/>
          <w:szCs w:val="24"/>
          <w:lang w:val="sr-Cyrl-CS"/>
        </w:rPr>
        <w:t>отпадом</w:t>
      </w:r>
    </w:p>
    <w:p w14:paraId="367CC24A" w14:textId="7F30012B" w:rsidR="00CA0157" w:rsidRPr="002415DA" w:rsidRDefault="00CA0157" w:rsidP="00C2774A">
      <w:pPr>
        <w:spacing w:before="120" w:after="120"/>
        <w:ind w:firstLine="720"/>
        <w:rPr>
          <w:rFonts w:ascii="Times New Roman" w:hAnsi="Times New Roman" w:cs="Times New Roman"/>
          <w:sz w:val="24"/>
          <w:szCs w:val="24"/>
          <w:lang w:val="sr-Cyrl-CS"/>
        </w:rPr>
      </w:pPr>
      <w:r w:rsidRPr="002415DA">
        <w:rPr>
          <w:rFonts w:ascii="Times New Roman" w:eastAsia="Calibri" w:hAnsi="Times New Roman" w:cs="Times New Roman"/>
          <w:sz w:val="24"/>
          <w:szCs w:val="24"/>
          <w:lang w:val="sr-Cyrl-CS"/>
        </w:rPr>
        <w:t>Локалним планом управљања отпадом града Београда 2011-2020</w:t>
      </w:r>
      <w:r w:rsidR="00E34C89">
        <w:rPr>
          <w:rFonts w:ascii="Times New Roman" w:eastAsia="Calibri" w:hAnsi="Times New Roman" w:cs="Times New Roman"/>
          <w:sz w:val="24"/>
          <w:szCs w:val="24"/>
          <w:lang w:val="sr-Cyrl-CS"/>
        </w:rPr>
        <w:t>.</w:t>
      </w:r>
      <w:r w:rsidRPr="002415DA">
        <w:rPr>
          <w:rFonts w:ascii="Times New Roman" w:eastAsia="Calibri" w:hAnsi="Times New Roman" w:cs="Times New Roman"/>
          <w:sz w:val="24"/>
          <w:szCs w:val="24"/>
          <w:lang w:val="sr-Cyrl-CS"/>
        </w:rPr>
        <w:t xml:space="preserve"> (</w:t>
      </w:r>
      <w:r w:rsidR="00E3335D" w:rsidRPr="002415DA">
        <w:rPr>
          <w:rFonts w:ascii="Times New Roman" w:eastAsia="Calibri" w:hAnsi="Times New Roman" w:cs="Times New Roman"/>
          <w:sz w:val="24"/>
          <w:szCs w:val="24"/>
          <w:lang w:val="sr-Cyrl-CS"/>
        </w:rPr>
        <w:t>„</w:t>
      </w:r>
      <w:r w:rsidRPr="002415DA">
        <w:rPr>
          <w:rFonts w:ascii="Times New Roman" w:eastAsia="Calibri" w:hAnsi="Times New Roman" w:cs="Times New Roman"/>
          <w:sz w:val="24"/>
          <w:szCs w:val="24"/>
          <w:lang w:val="sr-Cyrl-CS"/>
        </w:rPr>
        <w:t>Сл</w:t>
      </w:r>
      <w:r w:rsidR="00E3335D" w:rsidRPr="002415DA">
        <w:rPr>
          <w:rFonts w:ascii="Times New Roman" w:eastAsia="Calibri" w:hAnsi="Times New Roman" w:cs="Times New Roman"/>
          <w:sz w:val="24"/>
          <w:szCs w:val="24"/>
          <w:lang w:val="sr-Cyrl-CS"/>
        </w:rPr>
        <w:t>ужбени</w:t>
      </w:r>
      <w:r w:rsidRPr="002415DA">
        <w:rPr>
          <w:rFonts w:ascii="Times New Roman" w:eastAsia="Calibri" w:hAnsi="Times New Roman" w:cs="Times New Roman"/>
          <w:sz w:val="24"/>
          <w:szCs w:val="24"/>
          <w:lang w:val="sr-Cyrl-CS"/>
        </w:rPr>
        <w:t xml:space="preserve"> лист </w:t>
      </w:r>
      <w:r w:rsidR="00C2774A" w:rsidRPr="002415DA">
        <w:rPr>
          <w:rFonts w:ascii="Times New Roman" w:eastAsia="Calibri" w:hAnsi="Times New Roman" w:cs="Times New Roman"/>
          <w:sz w:val="24"/>
          <w:szCs w:val="24"/>
          <w:lang w:val="sr-Cyrl-CS"/>
        </w:rPr>
        <w:t>г</w:t>
      </w:r>
      <w:r w:rsidRPr="002415DA">
        <w:rPr>
          <w:rFonts w:ascii="Times New Roman" w:eastAsia="Calibri" w:hAnsi="Times New Roman" w:cs="Times New Roman"/>
          <w:sz w:val="24"/>
          <w:szCs w:val="24"/>
          <w:lang w:val="sr-Cyrl-CS"/>
        </w:rPr>
        <w:t>рада Београда</w:t>
      </w:r>
      <w:r w:rsidR="00E3335D" w:rsidRPr="002415DA">
        <w:rPr>
          <w:rFonts w:ascii="Times New Roman" w:eastAsia="Calibri" w:hAnsi="Times New Roman" w:cs="Times New Roman"/>
          <w:sz w:val="24"/>
          <w:szCs w:val="24"/>
          <w:lang w:val="sr-Cyrl-CS"/>
        </w:rPr>
        <w:t>”,</w:t>
      </w:r>
      <w:r w:rsidRPr="002415DA">
        <w:rPr>
          <w:rFonts w:ascii="Times New Roman" w:eastAsia="Calibri" w:hAnsi="Times New Roman" w:cs="Times New Roman"/>
          <w:sz w:val="24"/>
          <w:szCs w:val="24"/>
          <w:lang w:val="sr-Cyrl-CS"/>
        </w:rPr>
        <w:t xml:space="preserve"> бр</w:t>
      </w:r>
      <w:r w:rsidR="00E3335D" w:rsidRPr="002415DA">
        <w:rPr>
          <w:rFonts w:ascii="Times New Roman" w:eastAsia="Calibri" w:hAnsi="Times New Roman" w:cs="Times New Roman"/>
          <w:sz w:val="24"/>
          <w:szCs w:val="24"/>
          <w:lang w:val="sr-Cyrl-CS"/>
        </w:rPr>
        <w:t>ој</w:t>
      </w:r>
      <w:r w:rsidRPr="002415DA">
        <w:rPr>
          <w:rFonts w:ascii="Times New Roman" w:eastAsia="Calibri" w:hAnsi="Times New Roman" w:cs="Times New Roman"/>
          <w:sz w:val="24"/>
          <w:szCs w:val="24"/>
          <w:lang w:val="sr-Cyrl-CS"/>
        </w:rPr>
        <w:t xml:space="preserve"> 28/11)</w:t>
      </w:r>
      <w:r w:rsidRPr="002415DA">
        <w:rPr>
          <w:rFonts w:ascii="Times New Roman" w:hAnsi="Times New Roman" w:cs="Times New Roman"/>
          <w:sz w:val="24"/>
          <w:szCs w:val="24"/>
          <w:lang w:val="sr-Cyrl-CS"/>
        </w:rPr>
        <w:t xml:space="preserve"> предвиђено је оснивање регионалног центра за управљање отпадом за 14 београдских општина. Центар, који је планиран на локацији поред постојеће депоније у Винчи, обухватиће санитарну депонију за комунални отпад, постројења за рециклажу и механичко-биолошки третман отпада и когенеративно постројење које користи гориво из отпада за производњу електричне и топлотне енергије. </w:t>
      </w:r>
    </w:p>
    <w:p w14:paraId="6B36689F" w14:textId="77777777" w:rsidR="00CA0157" w:rsidRPr="002415DA" w:rsidRDefault="00CA0157" w:rsidP="00C2774A">
      <w:pPr>
        <w:spacing w:before="120" w:after="120"/>
        <w:ind w:firstLine="720"/>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Препорука је да се с</w:t>
      </w:r>
      <w:r w:rsidRPr="002415DA">
        <w:rPr>
          <w:rFonts w:ascii="Times New Roman" w:hAnsi="Times New Roman" w:cs="Times New Roman"/>
          <w:sz w:val="24"/>
          <w:szCs w:val="24"/>
          <w:lang w:val="sr-Cyrl-CS"/>
        </w:rPr>
        <w:t>акупљање комуналног отпада врши у надземним и подземним контејнерима за мешани отпад, контејнерима са пресом и контејнерима за одвојено сакупљање рециклабила (ПЕТ/папир/метал/стакло).</w:t>
      </w:r>
      <w:r w:rsidRPr="002415DA">
        <w:rPr>
          <w:rFonts w:ascii="Times New Roman" w:eastAsia="Calibri" w:hAnsi="Times New Roman" w:cs="Times New Roman"/>
          <w:sz w:val="24"/>
          <w:szCs w:val="24"/>
          <w:lang w:val="sr-Cyrl-CS"/>
        </w:rPr>
        <w:t xml:space="preserve"> </w:t>
      </w:r>
    </w:p>
    <w:p w14:paraId="21589081" w14:textId="77777777" w:rsidR="00CA0157" w:rsidRPr="002415DA" w:rsidRDefault="00CA0157" w:rsidP="00C2774A">
      <w:pPr>
        <w:pStyle w:val="PlainText"/>
        <w:spacing w:before="120" w:after="120"/>
        <w:ind w:firstLine="720"/>
        <w:rPr>
          <w:rFonts w:ascii="Times New Roman" w:hAnsi="Times New Roman" w:cs="Times New Roman"/>
          <w:bCs/>
          <w:sz w:val="24"/>
          <w:szCs w:val="24"/>
          <w:lang w:val="sr-Cyrl-CS"/>
        </w:rPr>
      </w:pPr>
      <w:r w:rsidRPr="002415DA">
        <w:rPr>
          <w:rFonts w:ascii="Times New Roman" w:hAnsi="Times New Roman" w:cs="Times New Roman"/>
          <w:bCs/>
          <w:sz w:val="24"/>
          <w:szCs w:val="24"/>
          <w:lang w:val="sr-Cyrl-CS"/>
        </w:rPr>
        <w:t>Такође, неопходно је даље развијати системе одвојеног сакупљања и третмана посебних токова отпада (</w:t>
      </w:r>
      <w:r w:rsidRPr="002415DA">
        <w:rPr>
          <w:rFonts w:ascii="Times New Roman" w:hAnsi="Times New Roman" w:cs="Times New Roman"/>
          <w:sz w:val="24"/>
          <w:szCs w:val="24"/>
          <w:lang w:val="sr-Cyrl-CS"/>
        </w:rPr>
        <w:t>амбалажни отпад, истрошене батерије и акумулатори, отпадна уља, отпадне гуме, отпадна возила, отпад од електричне и електронске опреме, отпадне флуоресцентне цеви које садрже живу, отпад контаминиран дуготрајним органским загађујућим материјама (POPS отпад), медицински отпад, отпад животињског порекла, грађевински отпад и отпад од рушења)</w:t>
      </w:r>
      <w:r w:rsidRPr="002415DA">
        <w:rPr>
          <w:rFonts w:ascii="Times New Roman" w:hAnsi="Times New Roman" w:cs="Times New Roman"/>
          <w:bCs/>
          <w:sz w:val="24"/>
          <w:szCs w:val="24"/>
          <w:lang w:val="sr-Cyrl-CS"/>
        </w:rPr>
        <w:t xml:space="preserve">. Неопасне и инертне делове отпадака, који се не употребљавају поново или рециклирају, могуће је даље третирати као комунални отпад, док се опасне компоненте морају посебно третирати, према условима домаће и ЕУ регулативе за ту врсту отпада. </w:t>
      </w:r>
    </w:p>
    <w:p w14:paraId="5DAC5856" w14:textId="0541207E" w:rsidR="00CA0157" w:rsidRPr="002415DA" w:rsidRDefault="00CA0157" w:rsidP="00814603">
      <w:pPr>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5.</w:t>
      </w:r>
      <w:r w:rsidRPr="002415DA">
        <w:rPr>
          <w:rFonts w:ascii="Times New Roman" w:hAnsi="Times New Roman" w:cs="Times New Roman"/>
          <w:sz w:val="24"/>
          <w:szCs w:val="24"/>
          <w:lang w:val="sr-Cyrl-CS"/>
        </w:rPr>
        <w:tab/>
        <w:t>ЗАШТИТА ЖИВОТНЕ СРЕДИНЕ И КУЛТУРНОГ НАСЛЕЂА</w:t>
      </w:r>
    </w:p>
    <w:p w14:paraId="37C5D347" w14:textId="639B9CD7" w:rsidR="00CA0157" w:rsidRPr="002415DA" w:rsidRDefault="00A60887" w:rsidP="00814603">
      <w:pPr>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5.1.</w:t>
      </w:r>
      <w:r w:rsidRPr="002415DA">
        <w:rPr>
          <w:rFonts w:ascii="Times New Roman" w:hAnsi="Times New Roman" w:cs="Times New Roman"/>
          <w:sz w:val="24"/>
          <w:szCs w:val="24"/>
          <w:lang w:val="sr-Cyrl-CS"/>
        </w:rPr>
        <w:tab/>
      </w:r>
      <w:r w:rsidR="00CA0157" w:rsidRPr="002415DA">
        <w:rPr>
          <w:rFonts w:ascii="Times New Roman" w:hAnsi="Times New Roman" w:cs="Times New Roman"/>
          <w:sz w:val="24"/>
          <w:szCs w:val="24"/>
          <w:lang w:val="sr-Cyrl-CS"/>
        </w:rPr>
        <w:t>З</w:t>
      </w:r>
      <w:r w:rsidRPr="002415DA">
        <w:rPr>
          <w:rFonts w:ascii="Times New Roman" w:hAnsi="Times New Roman" w:cs="Times New Roman"/>
          <w:sz w:val="24"/>
          <w:szCs w:val="24"/>
          <w:lang w:val="sr-Cyrl-CS"/>
        </w:rPr>
        <w:t>аштита</w:t>
      </w:r>
      <w:r w:rsidR="00CA0157"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животне средине</w:t>
      </w:r>
    </w:p>
    <w:p w14:paraId="3B47242F" w14:textId="77777777" w:rsidR="008A5CFD" w:rsidRPr="002415DA" w:rsidRDefault="008A5CFD" w:rsidP="00C2774A">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Планска решења заштите и унапређења квалитета животне средине подразумевају стриктно поштовање законске регулативе у свим областима које се дотичу ове области, а заснивају се на следећим задацима:</w:t>
      </w:r>
    </w:p>
    <w:p w14:paraId="3343ED4D" w14:textId="77777777" w:rsidR="008A5CFD" w:rsidRPr="002415DA" w:rsidRDefault="008A5CFD" w:rsidP="000A0A7F">
      <w:pPr>
        <w:pStyle w:val="ListParagraph"/>
        <w:numPr>
          <w:ilvl w:val="0"/>
          <w:numId w:val="75"/>
        </w:numPr>
        <w:autoSpaceDE w:val="0"/>
        <w:autoSpaceDN w:val="0"/>
        <w:adjustRightInd w:val="0"/>
        <w:ind w:left="360"/>
        <w:rPr>
          <w:rFonts w:ascii="Times New Roman" w:eastAsia="TimesNewRoman" w:hAnsi="Times New Roman"/>
          <w:sz w:val="24"/>
          <w:szCs w:val="24"/>
        </w:rPr>
      </w:pPr>
      <w:r w:rsidRPr="002415DA">
        <w:rPr>
          <w:rFonts w:ascii="Times New Roman" w:eastAsia="TimesNewRoman" w:hAnsi="Times New Roman"/>
          <w:sz w:val="24"/>
          <w:szCs w:val="24"/>
        </w:rPr>
        <w:t>планирани објекти се морају реализовати у складу са еколошким капацитетима простора уз обавезу неутрализације потенцијалних негативних утицаја на животну средину;</w:t>
      </w:r>
    </w:p>
    <w:p w14:paraId="4FF36EB9" w14:textId="77777777" w:rsidR="008A5CFD" w:rsidRPr="002415DA" w:rsidRDefault="008A5CFD" w:rsidP="000A0A7F">
      <w:pPr>
        <w:pStyle w:val="ListParagraph"/>
        <w:numPr>
          <w:ilvl w:val="0"/>
          <w:numId w:val="75"/>
        </w:numPr>
        <w:autoSpaceDE w:val="0"/>
        <w:autoSpaceDN w:val="0"/>
        <w:adjustRightInd w:val="0"/>
        <w:ind w:left="360"/>
        <w:rPr>
          <w:rFonts w:ascii="Times New Roman" w:eastAsia="TimesNewRoman" w:hAnsi="Times New Roman"/>
          <w:sz w:val="24"/>
          <w:szCs w:val="24"/>
        </w:rPr>
      </w:pPr>
      <w:r w:rsidRPr="002415DA">
        <w:rPr>
          <w:rFonts w:ascii="Times New Roman" w:eastAsia="TimesNewRoman" w:hAnsi="Times New Roman"/>
          <w:sz w:val="24"/>
          <w:szCs w:val="24"/>
        </w:rPr>
        <w:t xml:space="preserve">планирани oбjeкти морају спровести све нeoпхoднe урбанистичке, техничко-технолошке и организационе мере заштите у складу са захтевима Закона о заштити животне средине и другим прописима који уређују дату област; </w:t>
      </w:r>
    </w:p>
    <w:p w14:paraId="48EBA18C" w14:textId="040DF6AB" w:rsidR="008A5CFD" w:rsidRPr="002415DA" w:rsidRDefault="008A5CFD" w:rsidP="000A0A7F">
      <w:pPr>
        <w:pStyle w:val="ListParagraph"/>
        <w:numPr>
          <w:ilvl w:val="0"/>
          <w:numId w:val="75"/>
        </w:numPr>
        <w:autoSpaceDE w:val="0"/>
        <w:autoSpaceDN w:val="0"/>
        <w:adjustRightInd w:val="0"/>
        <w:ind w:left="360"/>
        <w:rPr>
          <w:rFonts w:ascii="Times New Roman" w:eastAsia="TimesNewRoman" w:hAnsi="Times New Roman"/>
          <w:sz w:val="24"/>
          <w:szCs w:val="24"/>
        </w:rPr>
      </w:pPr>
      <w:r w:rsidRPr="002415DA">
        <w:rPr>
          <w:rFonts w:ascii="Times New Roman" w:eastAsia="TimesNewRoman" w:hAnsi="Times New Roman"/>
          <w:sz w:val="24"/>
          <w:szCs w:val="24"/>
        </w:rPr>
        <w:t>обезбеђење енергетске ефикасности нових објеката и афирмација примене обновљивих извора енергије (геотермална, соларна) је општи принцип унапређења и заштите који важи како за ову зону тако и за целу територију града;</w:t>
      </w:r>
    </w:p>
    <w:p w14:paraId="12A158BF" w14:textId="77777777" w:rsidR="008A5CFD" w:rsidRPr="002415DA" w:rsidRDefault="008A5CFD" w:rsidP="000A0A7F">
      <w:pPr>
        <w:pStyle w:val="ListParagraph"/>
        <w:numPr>
          <w:ilvl w:val="0"/>
          <w:numId w:val="75"/>
        </w:numPr>
        <w:autoSpaceDE w:val="0"/>
        <w:autoSpaceDN w:val="0"/>
        <w:adjustRightInd w:val="0"/>
        <w:ind w:left="360"/>
        <w:rPr>
          <w:rFonts w:ascii="Times New Roman" w:eastAsia="TimesNewRoman" w:hAnsi="Times New Roman"/>
          <w:spacing w:val="-4"/>
          <w:sz w:val="24"/>
          <w:szCs w:val="24"/>
        </w:rPr>
      </w:pPr>
      <w:r w:rsidRPr="002415DA">
        <w:rPr>
          <w:rFonts w:ascii="Times New Roman" w:eastAsia="TimesNewRoman" w:hAnsi="Times New Roman"/>
          <w:spacing w:val="-4"/>
          <w:sz w:val="24"/>
          <w:szCs w:val="24"/>
        </w:rPr>
        <w:t xml:space="preserve">спровођењем поступка процене утицаја (ПУ) на нивоу пројеката, обезбедити интегрисање основних принципа и начела заштите животне средине у све процесе планирања, пројектовања и реализације. </w:t>
      </w:r>
    </w:p>
    <w:p w14:paraId="5DA02643" w14:textId="77777777" w:rsidR="0042746B" w:rsidRPr="002415DA" w:rsidRDefault="0042746B" w:rsidP="00814603">
      <w:pPr>
        <w:pStyle w:val="NoSpacing"/>
        <w:spacing w:before="240" w:after="240"/>
        <w:jc w:val="center"/>
        <w:rPr>
          <w:rFonts w:ascii="Times New Roman" w:hAnsi="Times New Roman" w:cs="Times New Roman"/>
          <w:sz w:val="24"/>
          <w:szCs w:val="24"/>
          <w:lang w:val="sr-Cyrl-CS"/>
        </w:rPr>
      </w:pPr>
    </w:p>
    <w:p w14:paraId="63E8D2FF" w14:textId="77777777" w:rsidR="0042746B" w:rsidRPr="002415DA" w:rsidRDefault="0042746B" w:rsidP="00814603">
      <w:pPr>
        <w:pStyle w:val="NoSpacing"/>
        <w:spacing w:before="240" w:after="240"/>
        <w:jc w:val="center"/>
        <w:rPr>
          <w:rFonts w:ascii="Times New Roman" w:hAnsi="Times New Roman" w:cs="Times New Roman"/>
          <w:sz w:val="24"/>
          <w:szCs w:val="24"/>
          <w:lang w:val="sr-Cyrl-CS"/>
        </w:rPr>
      </w:pPr>
    </w:p>
    <w:p w14:paraId="52D6458B" w14:textId="36B1D811" w:rsidR="00CA0157" w:rsidRPr="002415DA" w:rsidRDefault="00ED54F5" w:rsidP="00814603">
      <w:pPr>
        <w:pStyle w:val="NoSpacing"/>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5.2.</w:t>
      </w:r>
      <w:r w:rsidRPr="002415DA">
        <w:rPr>
          <w:rFonts w:ascii="Times New Roman" w:hAnsi="Times New Roman" w:cs="Times New Roman"/>
          <w:sz w:val="24"/>
          <w:szCs w:val="24"/>
          <w:lang w:val="sr-Cyrl-CS"/>
        </w:rPr>
        <w:tab/>
      </w:r>
      <w:r w:rsidR="00CA0157" w:rsidRPr="002415DA">
        <w:rPr>
          <w:rFonts w:ascii="Times New Roman" w:hAnsi="Times New Roman" w:cs="Times New Roman"/>
          <w:sz w:val="24"/>
          <w:szCs w:val="24"/>
          <w:lang w:val="sr-Cyrl-CS"/>
        </w:rPr>
        <w:t>З</w:t>
      </w:r>
      <w:r w:rsidRPr="002415DA">
        <w:rPr>
          <w:rFonts w:ascii="Times New Roman" w:hAnsi="Times New Roman" w:cs="Times New Roman"/>
          <w:sz w:val="24"/>
          <w:szCs w:val="24"/>
          <w:lang w:val="sr-Cyrl-CS"/>
        </w:rPr>
        <w:t>аштита</w:t>
      </w:r>
      <w:r w:rsidR="00CA0157"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културног наслеђа</w:t>
      </w:r>
    </w:p>
    <w:p w14:paraId="0136BB25" w14:textId="77777777" w:rsidR="00CA0157" w:rsidRPr="002415DA" w:rsidRDefault="00CA0157" w:rsidP="00C2774A">
      <w:pPr>
        <w:spacing w:before="120" w:after="120"/>
        <w:ind w:left="40" w:right="23" w:firstLine="680"/>
        <w:rPr>
          <w:rFonts w:ascii="Times New Roman" w:hAnsi="Times New Roman" w:cs="Times New Roman"/>
          <w:spacing w:val="-4"/>
          <w:sz w:val="24"/>
          <w:szCs w:val="24"/>
          <w:lang w:val="sr-Cyrl-CS"/>
        </w:rPr>
      </w:pPr>
      <w:r w:rsidRPr="002415DA">
        <w:rPr>
          <w:rStyle w:val="Bodytext105pt"/>
          <w:spacing w:val="-4"/>
          <w:sz w:val="24"/>
          <w:szCs w:val="24"/>
          <w:lang w:val="sr-Cyrl-CS"/>
        </w:rPr>
        <w:t>При заштити и презентацији археолошког налазишта Бело брдо потребно је применити скуп метода којима се користи служба заштите споменика културе према одредбама Закона о културним добрима (техничка конзервација), као и метода којима се користи урбанистичка заштита (хоризонтална и висинска регулација, чување визура, препознавање простора и физичке структура одређеног подручја), што је све веома наглашено у случају споменика од изузетног значаја.</w:t>
      </w:r>
    </w:p>
    <w:p w14:paraId="77038C52" w14:textId="77777777" w:rsidR="00C2774A" w:rsidRPr="002415DA" w:rsidRDefault="00CA0157" w:rsidP="00C2774A">
      <w:pPr>
        <w:spacing w:before="120" w:after="120"/>
        <w:ind w:left="40" w:right="23" w:firstLine="680"/>
        <w:rPr>
          <w:rFonts w:ascii="Times New Roman" w:hAnsi="Times New Roman" w:cs="Times New Roman"/>
          <w:spacing w:val="-4"/>
          <w:sz w:val="24"/>
          <w:szCs w:val="24"/>
          <w:lang w:val="sr-Cyrl-CS"/>
        </w:rPr>
      </w:pPr>
      <w:r w:rsidRPr="002415DA">
        <w:rPr>
          <w:rStyle w:val="Bodytext105pt"/>
          <w:spacing w:val="-4"/>
          <w:sz w:val="24"/>
          <w:szCs w:val="24"/>
          <w:lang w:val="sr-Cyrl-CS"/>
        </w:rPr>
        <w:t>Неопходно је и увођење, под контролисаним условима, намене у корист економски исплативих, а за градитељско наслеђе најприхватљивијих садржаја. Пре свега је могуће повезивање са компатибилном делатности туризма, односно изградњом туристичке инфраструктуре.</w:t>
      </w:r>
    </w:p>
    <w:p w14:paraId="04D61B86" w14:textId="383FF697" w:rsidR="00CA0157" w:rsidRPr="002415DA" w:rsidRDefault="00CA0157" w:rsidP="00C2774A">
      <w:pPr>
        <w:spacing w:before="120" w:after="120"/>
        <w:ind w:left="40" w:right="23" w:firstLine="680"/>
        <w:rPr>
          <w:rFonts w:ascii="Times New Roman" w:hAnsi="Times New Roman" w:cs="Times New Roman"/>
          <w:spacing w:val="-4"/>
          <w:sz w:val="24"/>
          <w:szCs w:val="24"/>
          <w:lang w:val="sr-Cyrl-CS"/>
        </w:rPr>
      </w:pPr>
      <w:r w:rsidRPr="002415DA">
        <w:rPr>
          <w:rStyle w:val="Bodytext105pt"/>
          <w:sz w:val="24"/>
          <w:szCs w:val="24"/>
          <w:lang w:val="sr-Cyrl-CS"/>
        </w:rPr>
        <w:t xml:space="preserve">Потреба да се отклоне штетне последице клизања и одроњавања слојева на налазишту омогућава да се примени целовита презентација и представљање. Грађевински захват мора да обезбеди трајну заштиту и читљивост профила археолошког налазишта, истражених делова насеља у плану, као и да обезбеди простор за развој Музеја и </w:t>
      </w:r>
      <w:r w:rsidR="00FE6F8F" w:rsidRPr="002415DA">
        <w:rPr>
          <w:rStyle w:val="Bodytext105pt"/>
          <w:sz w:val="24"/>
          <w:szCs w:val="24"/>
          <w:lang w:val="sr-Cyrl-CS"/>
        </w:rPr>
        <w:t>а</w:t>
      </w:r>
      <w:r w:rsidRPr="002415DA">
        <w:rPr>
          <w:rStyle w:val="Bodytext105pt"/>
          <w:sz w:val="24"/>
          <w:szCs w:val="24"/>
          <w:lang w:val="sr-Cyrl-CS"/>
        </w:rPr>
        <w:t>рхеолошког парка.</w:t>
      </w:r>
      <w:r w:rsidRPr="002415DA">
        <w:rPr>
          <w:rFonts w:ascii="Times New Roman" w:hAnsi="Times New Roman" w:cs="Times New Roman"/>
          <w:sz w:val="24"/>
          <w:szCs w:val="24"/>
          <w:lang w:val="sr-Cyrl-CS"/>
        </w:rPr>
        <w:t xml:space="preserve"> </w:t>
      </w:r>
      <w:r w:rsidRPr="002415DA">
        <w:rPr>
          <w:rStyle w:val="Bodytext105pt"/>
          <w:sz w:val="24"/>
          <w:szCs w:val="24"/>
          <w:lang w:val="sr-Cyrl-CS"/>
        </w:rPr>
        <w:t>Циљне групе су:</w:t>
      </w:r>
      <w:r w:rsidRPr="002415DA">
        <w:rPr>
          <w:rFonts w:ascii="Times New Roman" w:hAnsi="Times New Roman" w:cs="Times New Roman"/>
          <w:sz w:val="24"/>
          <w:szCs w:val="24"/>
          <w:lang w:val="sr-Cyrl-CS"/>
        </w:rPr>
        <w:t xml:space="preserve"> </w:t>
      </w:r>
      <w:r w:rsidRPr="002415DA">
        <w:rPr>
          <w:rStyle w:val="Bodytext105pt"/>
          <w:sz w:val="24"/>
          <w:szCs w:val="24"/>
          <w:lang w:val="sr-Cyrl-CS"/>
        </w:rPr>
        <w:t>археолози и стручњаци мултидисциплинарних струка који обављају различите анализе, студенти, ученици, посетиоци (појединачне/групне посете) и мештани.</w:t>
      </w:r>
      <w:r w:rsidRPr="002415DA">
        <w:rPr>
          <w:rFonts w:ascii="Times New Roman" w:hAnsi="Times New Roman" w:cs="Times New Roman"/>
          <w:sz w:val="24"/>
          <w:szCs w:val="24"/>
          <w:lang w:val="sr-Cyrl-CS"/>
        </w:rPr>
        <w:t xml:space="preserve"> </w:t>
      </w:r>
      <w:r w:rsidRPr="002415DA">
        <w:rPr>
          <w:rStyle w:val="Bodytext105pt"/>
          <w:sz w:val="24"/>
          <w:szCs w:val="24"/>
          <w:lang w:val="sr-Cyrl-CS"/>
        </w:rPr>
        <w:t>С тим у вези потребе савремене презентације и прихвата посетилаца заснивају се на следећим компонентама:</w:t>
      </w:r>
    </w:p>
    <w:p w14:paraId="24EAA86E" w14:textId="1172067C" w:rsidR="00CA0157" w:rsidRPr="002415DA" w:rsidRDefault="002542F4" w:rsidP="000A0A7F">
      <w:pPr>
        <w:widowControl w:val="0"/>
        <w:numPr>
          <w:ilvl w:val="0"/>
          <w:numId w:val="70"/>
        </w:numPr>
        <w:tabs>
          <w:tab w:val="left" w:pos="426"/>
        </w:tabs>
        <w:ind w:left="360" w:right="20"/>
        <w:rPr>
          <w:rFonts w:ascii="Times New Roman" w:hAnsi="Times New Roman" w:cs="Times New Roman"/>
          <w:sz w:val="24"/>
          <w:szCs w:val="24"/>
          <w:lang w:val="sr-Cyrl-CS"/>
        </w:rPr>
      </w:pPr>
      <w:r w:rsidRPr="002415DA">
        <w:rPr>
          <w:rStyle w:val="Bodytext105pt"/>
          <w:sz w:val="24"/>
          <w:szCs w:val="24"/>
          <w:lang w:val="sr-Cyrl-CS"/>
        </w:rPr>
        <w:t>п</w:t>
      </w:r>
      <w:r w:rsidR="00CA0157" w:rsidRPr="002415DA">
        <w:rPr>
          <w:rStyle w:val="Bodytext105pt"/>
          <w:sz w:val="24"/>
          <w:szCs w:val="24"/>
          <w:lang w:val="sr-Cyrl-CS"/>
        </w:rPr>
        <w:t>рофил налазишта Бело брдо је настао делом водном ерозијом реке Дунав, а делом археолошким ископавањима и у постојећим планским документима представља експонат предвиђен за презентацију. Рушењем и сталним подизањем нових насеља, формирани су слојеви који су сукцесивно подизали ниво земље, због чега овај експонат пружа могућност за сагледавање вишемиленијумског континуитета живота на једном месту.</w:t>
      </w:r>
    </w:p>
    <w:p w14:paraId="594C3D64" w14:textId="565279BF" w:rsidR="00CA0157" w:rsidRPr="002415DA" w:rsidRDefault="00CA0157" w:rsidP="00CA0157">
      <w:pPr>
        <w:ind w:left="360" w:right="20"/>
        <w:rPr>
          <w:rFonts w:ascii="Times New Roman" w:hAnsi="Times New Roman" w:cs="Times New Roman"/>
          <w:sz w:val="24"/>
          <w:szCs w:val="24"/>
          <w:lang w:val="sr-Cyrl-CS"/>
        </w:rPr>
      </w:pPr>
      <w:r w:rsidRPr="002415DA">
        <w:rPr>
          <w:rStyle w:val="Bodytext105pt"/>
          <w:sz w:val="24"/>
          <w:szCs w:val="24"/>
          <w:lang w:val="sr-Cyrl-CS"/>
        </w:rPr>
        <w:t>Старчевачке заједнице означавају почетак новог, неолитског доба и у Винчи почетак формирања готово 10m високог културног слоја. Најмоћнији хоризонт на налазишту припада винчанском периоду. У њему се један за другим нижу остаци насеља из свих фаза ове културе која се на овом месту развијала близу 1000 година. При врху овог моћног слоја очувани су трагови насељавања из времена бакарног (4000-2800</w:t>
      </w:r>
      <w:r w:rsidR="00DE11DC">
        <w:rPr>
          <w:rStyle w:val="Bodytext105pt"/>
          <w:sz w:val="24"/>
          <w:szCs w:val="24"/>
          <w:lang w:val="sr-Cyrl-CS"/>
        </w:rPr>
        <w:t xml:space="preserve"> </w:t>
      </w:r>
      <w:r w:rsidRPr="002415DA">
        <w:rPr>
          <w:rStyle w:val="Bodytext105pt"/>
          <w:sz w:val="24"/>
          <w:szCs w:val="24"/>
          <w:lang w:val="sr-Cyrl-CS"/>
        </w:rPr>
        <w:t>пре н.е</w:t>
      </w:r>
      <w:r w:rsidR="00FC6E39">
        <w:rPr>
          <w:rStyle w:val="Bodytext105pt"/>
          <w:sz w:val="24"/>
          <w:szCs w:val="24"/>
          <w:lang w:val="sr-Cyrl-CS"/>
        </w:rPr>
        <w:t>.</w:t>
      </w:r>
      <w:r w:rsidRPr="002415DA">
        <w:rPr>
          <w:rStyle w:val="Bodytext105pt"/>
          <w:sz w:val="24"/>
          <w:szCs w:val="24"/>
          <w:lang w:val="sr-Cyrl-CS"/>
        </w:rPr>
        <w:t>) и бронзаног доба (око 1600</w:t>
      </w:r>
      <w:r w:rsidR="00DE11DC">
        <w:rPr>
          <w:rStyle w:val="Bodytext105pt"/>
          <w:sz w:val="24"/>
          <w:szCs w:val="24"/>
          <w:lang w:val="sr-Cyrl-CS"/>
        </w:rPr>
        <w:t xml:space="preserve"> </w:t>
      </w:r>
      <w:r w:rsidRPr="002415DA">
        <w:rPr>
          <w:rStyle w:val="Bodytext105pt"/>
          <w:sz w:val="24"/>
          <w:szCs w:val="24"/>
          <w:lang w:val="sr-Cyrl-CS"/>
        </w:rPr>
        <w:t>пре н.е). Много векова касније на овом месту формирано је средњовековно гробље, а</w:t>
      </w:r>
      <w:r w:rsidR="002542F4" w:rsidRPr="002415DA">
        <w:rPr>
          <w:rStyle w:val="Bodytext105pt"/>
          <w:sz w:val="24"/>
          <w:szCs w:val="24"/>
          <w:lang w:val="sr-Cyrl-CS"/>
        </w:rPr>
        <w:t xml:space="preserve"> потом и савремено насеље Винча.</w:t>
      </w:r>
    </w:p>
    <w:p w14:paraId="5CDC1B14" w14:textId="1FAE75B3" w:rsidR="00CA0157" w:rsidRPr="002415DA" w:rsidRDefault="00CA0157" w:rsidP="00CA0157">
      <w:pPr>
        <w:ind w:left="360" w:right="20"/>
        <w:rPr>
          <w:rFonts w:ascii="Times New Roman" w:hAnsi="Times New Roman" w:cs="Times New Roman"/>
          <w:sz w:val="24"/>
          <w:szCs w:val="24"/>
          <w:lang w:val="sr-Cyrl-CS"/>
        </w:rPr>
      </w:pPr>
      <w:r w:rsidRPr="002415DA">
        <w:rPr>
          <w:rStyle w:val="Bodytext105pt"/>
          <w:sz w:val="24"/>
          <w:szCs w:val="24"/>
          <w:lang w:val="sr-Cyrl-CS"/>
        </w:rPr>
        <w:t>Представљање овог експоната може да се изведе изградњом рампе за усмерено кретање посетилаца дуж профила са обележеним и објашње</w:t>
      </w:r>
      <w:r w:rsidR="002542F4" w:rsidRPr="002415DA">
        <w:rPr>
          <w:rStyle w:val="Bodytext105pt"/>
          <w:sz w:val="24"/>
          <w:szCs w:val="24"/>
          <w:lang w:val="sr-Cyrl-CS"/>
        </w:rPr>
        <w:t>ним карактеристичним позицијама;</w:t>
      </w:r>
    </w:p>
    <w:p w14:paraId="0307A616" w14:textId="14773DFC" w:rsidR="00CA0157" w:rsidRPr="002415DA" w:rsidRDefault="002542F4" w:rsidP="000A0A7F">
      <w:pPr>
        <w:widowControl w:val="0"/>
        <w:numPr>
          <w:ilvl w:val="0"/>
          <w:numId w:val="70"/>
        </w:numPr>
        <w:tabs>
          <w:tab w:val="left" w:pos="385"/>
        </w:tabs>
        <w:ind w:left="360" w:right="20"/>
        <w:rPr>
          <w:rFonts w:ascii="Times New Roman" w:hAnsi="Times New Roman" w:cs="Times New Roman"/>
          <w:spacing w:val="-4"/>
          <w:sz w:val="24"/>
          <w:szCs w:val="24"/>
          <w:lang w:val="sr-Cyrl-CS"/>
        </w:rPr>
      </w:pPr>
      <w:r w:rsidRPr="002415DA">
        <w:rPr>
          <w:rStyle w:val="Bodytext105pt"/>
          <w:spacing w:val="-4"/>
          <w:sz w:val="24"/>
          <w:szCs w:val="24"/>
          <w:lang w:val="sr-Cyrl-CS"/>
        </w:rPr>
        <w:t>и</w:t>
      </w:r>
      <w:r w:rsidR="00CA0157" w:rsidRPr="002415DA">
        <w:rPr>
          <w:rStyle w:val="Bodytext105pt"/>
          <w:spacing w:val="-4"/>
          <w:sz w:val="24"/>
          <w:szCs w:val="24"/>
          <w:lang w:val="sr-Cyrl-CS"/>
        </w:rPr>
        <w:t>стражени делови неолитског насеља требало би да буду обезбеђени спроведеним заштитним археолошким ископавањима. Милоје М. Васић утврдио је постојање осам фаза развоја неолитског насеља, са остацима п</w:t>
      </w:r>
      <w:r w:rsidR="00E3335D" w:rsidRPr="002415DA">
        <w:rPr>
          <w:rStyle w:val="Bodytext105pt"/>
          <w:spacing w:val="-4"/>
          <w:sz w:val="24"/>
          <w:szCs w:val="24"/>
          <w:lang w:val="sr-Cyrl-CS"/>
        </w:rPr>
        <w:t>равоугаоних кућа површина 30-50</w:t>
      </w:r>
      <w:r w:rsidR="00CA0157" w:rsidRPr="002415DA">
        <w:rPr>
          <w:rStyle w:val="Bodytext105pt"/>
          <w:spacing w:val="-4"/>
          <w:sz w:val="24"/>
          <w:szCs w:val="24"/>
          <w:lang w:val="sr-Cyrl-CS"/>
        </w:rPr>
        <w:t>m², које су подељене на три или четири просторије. Куће су правилно оријентисане и густо збијене дуж комуникација које се пружају правцем исток-запад. Готово идентичан план градње понавља се у свим фазама насеља, због чега се данас сматра да је Винча једно од најранијих урбаних насеља у Европи.</w:t>
      </w:r>
    </w:p>
    <w:p w14:paraId="577B48F9" w14:textId="2DBF36A9" w:rsidR="00CA0157" w:rsidRPr="002415DA" w:rsidRDefault="00CA0157" w:rsidP="00CA0157">
      <w:pPr>
        <w:tabs>
          <w:tab w:val="left" w:pos="385"/>
        </w:tabs>
        <w:ind w:left="360" w:right="20"/>
        <w:rPr>
          <w:rFonts w:ascii="Times New Roman" w:hAnsi="Times New Roman" w:cs="Times New Roman"/>
          <w:sz w:val="24"/>
          <w:szCs w:val="24"/>
          <w:lang w:val="sr-Cyrl-CS"/>
        </w:rPr>
      </w:pPr>
      <w:r w:rsidRPr="002415DA">
        <w:rPr>
          <w:rStyle w:val="Bodytext105pt"/>
          <w:sz w:val="24"/>
          <w:szCs w:val="24"/>
          <w:lang w:val="sr-Cyrl-CS"/>
        </w:rPr>
        <w:t>Презентација остатака неолитских стамбених објеката може да се изведе заштитним ископавањима по каскадама према Дунаву, при чему су добро очувани објекти конзервисани и презентовани за</w:t>
      </w:r>
      <w:r w:rsidR="002542F4" w:rsidRPr="002415DA">
        <w:rPr>
          <w:rStyle w:val="Bodytext105pt"/>
          <w:sz w:val="24"/>
          <w:szCs w:val="24"/>
          <w:lang w:val="sr-Cyrl-CS"/>
        </w:rPr>
        <w:t>једно са откривеним мобилијаром;</w:t>
      </w:r>
      <w:r w:rsidRPr="002415DA">
        <w:rPr>
          <w:rStyle w:val="Bodytext105pt"/>
          <w:sz w:val="24"/>
          <w:szCs w:val="24"/>
          <w:lang w:val="sr-Cyrl-CS"/>
        </w:rPr>
        <w:t xml:space="preserve"> </w:t>
      </w:r>
    </w:p>
    <w:p w14:paraId="2FAB4E07" w14:textId="36FBC4BD" w:rsidR="00CA0157" w:rsidRPr="002415DA" w:rsidRDefault="002542F4" w:rsidP="000A0A7F">
      <w:pPr>
        <w:widowControl w:val="0"/>
        <w:numPr>
          <w:ilvl w:val="0"/>
          <w:numId w:val="70"/>
        </w:numPr>
        <w:ind w:left="360" w:right="20"/>
        <w:rPr>
          <w:rStyle w:val="Bodytext105pt"/>
          <w:spacing w:val="-4"/>
          <w:sz w:val="24"/>
          <w:szCs w:val="24"/>
          <w:lang w:val="sr-Cyrl-CS"/>
        </w:rPr>
      </w:pPr>
      <w:r w:rsidRPr="002415DA">
        <w:rPr>
          <w:rStyle w:val="Bodytext105pt"/>
          <w:spacing w:val="-4"/>
          <w:sz w:val="24"/>
          <w:szCs w:val="24"/>
          <w:lang w:val="sr-Cyrl-CS"/>
        </w:rPr>
        <w:t>м</w:t>
      </w:r>
      <w:r w:rsidR="00CA0157" w:rsidRPr="002415DA">
        <w:rPr>
          <w:rStyle w:val="Bodytext105pt"/>
          <w:spacing w:val="-4"/>
          <w:sz w:val="24"/>
          <w:szCs w:val="24"/>
          <w:lang w:val="sr-Cyrl-CS"/>
        </w:rPr>
        <w:t>узеј подразумева зграду у којој су обезбеђени услови за смештај откривеног археолошког материјала, његову обраду и проучавање као и изложбени простор у коме су презентова</w:t>
      </w:r>
      <w:r w:rsidR="00C2774A" w:rsidRPr="002415DA">
        <w:rPr>
          <w:rStyle w:val="Bodytext105pt"/>
          <w:spacing w:val="-4"/>
          <w:sz w:val="24"/>
          <w:szCs w:val="24"/>
          <w:lang w:val="sr-Cyrl-CS"/>
        </w:rPr>
        <w:t>н</w:t>
      </w:r>
      <w:r w:rsidR="00CA0157" w:rsidRPr="002415DA">
        <w:rPr>
          <w:rStyle w:val="Bodytext105pt"/>
          <w:spacing w:val="-4"/>
          <w:sz w:val="24"/>
          <w:szCs w:val="24"/>
          <w:lang w:val="sr-Cyrl-CS"/>
        </w:rPr>
        <w:t xml:space="preserve">и откривени покретни налази који, пре свега сведоче о технолошким достигнућима и занатској умешности људи неолитског доба. Посебно место међу њима заузимају антропоморфне фигурине, предмети на којима су древни уметници исказивали своју врхунску креативност и вештину. Саставни део поставке чинили би поједини делови кућа, поднице, пећи, делови </w:t>
      </w:r>
      <w:r w:rsidR="00CA0157" w:rsidRPr="002415DA">
        <w:rPr>
          <w:rStyle w:val="Bodytext105pt"/>
          <w:spacing w:val="-4"/>
          <w:sz w:val="24"/>
          <w:szCs w:val="24"/>
          <w:lang w:val="sr-Cyrl-CS"/>
        </w:rPr>
        <w:lastRenderedPageBreak/>
        <w:t>зидова и слично, откривених током ископавања, што подразумева конзервацију и измештање већих објеката са самог ископа. Зграда Музеја, односно део намењен за музеолошку поставку, треба да буде органски повезана са деловима налазишта који се представљају „in situ</w:t>
      </w:r>
      <w:r w:rsidR="00872813" w:rsidRPr="002415DA">
        <w:rPr>
          <w:rStyle w:val="Bodytext105pt"/>
          <w:spacing w:val="-4"/>
          <w:sz w:val="24"/>
          <w:szCs w:val="24"/>
          <w:lang w:val="sr-Cyrl-CS"/>
        </w:rPr>
        <w:t>”</w:t>
      </w:r>
      <w:r w:rsidR="00CA0157" w:rsidRPr="002415DA">
        <w:rPr>
          <w:rStyle w:val="Bodytext105pt"/>
          <w:spacing w:val="-4"/>
          <w:sz w:val="24"/>
          <w:szCs w:val="24"/>
          <w:lang w:val="sr-Cyrl-CS"/>
        </w:rPr>
        <w:t xml:space="preserve">. Имајући у виду све до сада наведено </w:t>
      </w:r>
      <w:r w:rsidR="00E3335D" w:rsidRPr="002415DA">
        <w:rPr>
          <w:rStyle w:val="Bodytext105pt"/>
          <w:spacing w:val="-4"/>
          <w:sz w:val="24"/>
          <w:szCs w:val="24"/>
          <w:lang w:val="sr-Cyrl-CS"/>
        </w:rPr>
        <w:t>с</w:t>
      </w:r>
      <w:r w:rsidR="00CA0157" w:rsidRPr="002415DA">
        <w:rPr>
          <w:rStyle w:val="Bodytext105pt"/>
          <w:spacing w:val="-4"/>
          <w:sz w:val="24"/>
          <w:szCs w:val="24"/>
          <w:lang w:val="sr-Cyrl-CS"/>
        </w:rPr>
        <w:t>лужба заштите споменика културе сигнирала је парцелу 2023/2 за изградњу зграде музеја.</w:t>
      </w:r>
      <w:r w:rsidR="00CA0157" w:rsidRPr="002415DA">
        <w:rPr>
          <w:rFonts w:ascii="Times New Roman" w:hAnsi="Times New Roman" w:cs="Times New Roman"/>
          <w:spacing w:val="-4"/>
          <w:sz w:val="24"/>
          <w:szCs w:val="24"/>
          <w:lang w:val="sr-Cyrl-CS"/>
        </w:rPr>
        <w:t xml:space="preserve"> </w:t>
      </w:r>
      <w:r w:rsidR="00CA0157" w:rsidRPr="002415DA">
        <w:rPr>
          <w:rStyle w:val="Bodytext105pt"/>
          <w:spacing w:val="-4"/>
          <w:sz w:val="24"/>
          <w:szCs w:val="24"/>
          <w:lang w:val="sr-Cyrl-CS"/>
        </w:rPr>
        <w:t xml:space="preserve">Објекат би требало да садржи: </w:t>
      </w:r>
    </w:p>
    <w:p w14:paraId="59DD3DA8" w14:textId="77777777" w:rsidR="00CA0157" w:rsidRPr="002415DA" w:rsidRDefault="00CA0157" w:rsidP="002542F4">
      <w:pPr>
        <w:pStyle w:val="ListParagraph"/>
        <w:widowControl w:val="0"/>
        <w:numPr>
          <w:ilvl w:val="0"/>
          <w:numId w:val="131"/>
        </w:numPr>
        <w:ind w:right="20"/>
        <w:rPr>
          <w:rStyle w:val="Bodytext105pt"/>
          <w:sz w:val="24"/>
          <w:szCs w:val="24"/>
        </w:rPr>
      </w:pPr>
      <w:r w:rsidRPr="002415DA">
        <w:rPr>
          <w:rStyle w:val="Bodytext105pt"/>
          <w:sz w:val="24"/>
          <w:szCs w:val="24"/>
        </w:rPr>
        <w:t>салу за пленарне састанке, скупове, предавања, саопштења;</w:t>
      </w:r>
    </w:p>
    <w:p w14:paraId="17932B14" w14:textId="3E9C7F71" w:rsidR="00CA0157" w:rsidRPr="002415DA" w:rsidRDefault="00CA0157" w:rsidP="000A0A7F">
      <w:pPr>
        <w:pStyle w:val="ListParagraph"/>
        <w:widowControl w:val="0"/>
        <w:numPr>
          <w:ilvl w:val="0"/>
          <w:numId w:val="131"/>
        </w:numPr>
        <w:ind w:right="20"/>
        <w:rPr>
          <w:rStyle w:val="Bodytext105pt"/>
          <w:sz w:val="24"/>
          <w:szCs w:val="24"/>
        </w:rPr>
      </w:pPr>
      <w:r w:rsidRPr="002415DA">
        <w:rPr>
          <w:rStyle w:val="Bodytext105pt"/>
          <w:sz w:val="24"/>
          <w:szCs w:val="24"/>
        </w:rPr>
        <w:t>мање сале за рад по групама;</w:t>
      </w:r>
    </w:p>
    <w:p w14:paraId="03E857F7" w14:textId="77777777" w:rsidR="00CA0157" w:rsidRPr="002415DA" w:rsidRDefault="00CA0157" w:rsidP="000A0A7F">
      <w:pPr>
        <w:widowControl w:val="0"/>
        <w:numPr>
          <w:ilvl w:val="0"/>
          <w:numId w:val="131"/>
        </w:numPr>
        <w:ind w:right="20"/>
        <w:rPr>
          <w:rStyle w:val="Bodytext105pt"/>
          <w:sz w:val="24"/>
          <w:szCs w:val="24"/>
          <w:lang w:val="sr-Cyrl-CS"/>
        </w:rPr>
      </w:pPr>
      <w:r w:rsidRPr="002415DA">
        <w:rPr>
          <w:rStyle w:val="Bodytext105pt"/>
          <w:sz w:val="24"/>
          <w:szCs w:val="24"/>
          <w:lang w:val="sr-Cyrl-CS"/>
        </w:rPr>
        <w:t>кабинете за индивидуални рад и библиотеку;</w:t>
      </w:r>
    </w:p>
    <w:p w14:paraId="03834CF7" w14:textId="77777777" w:rsidR="00CA0157" w:rsidRPr="002415DA" w:rsidRDefault="00CA0157" w:rsidP="000A0A7F">
      <w:pPr>
        <w:widowControl w:val="0"/>
        <w:numPr>
          <w:ilvl w:val="0"/>
          <w:numId w:val="131"/>
        </w:numPr>
        <w:ind w:right="20"/>
        <w:rPr>
          <w:rStyle w:val="Bodytext105pt"/>
          <w:sz w:val="24"/>
          <w:szCs w:val="24"/>
          <w:lang w:val="sr-Cyrl-CS"/>
        </w:rPr>
      </w:pPr>
      <w:r w:rsidRPr="002415DA">
        <w:rPr>
          <w:rStyle w:val="Bodytext105pt"/>
          <w:sz w:val="24"/>
          <w:szCs w:val="24"/>
          <w:lang w:val="sr-Cyrl-CS"/>
        </w:rPr>
        <w:t xml:space="preserve">канцеларије за рад организатора међународних активности и текући рад центра; </w:t>
      </w:r>
    </w:p>
    <w:p w14:paraId="5F2C55FA" w14:textId="77777777" w:rsidR="00CA0157" w:rsidRPr="002415DA" w:rsidRDefault="00CA0157" w:rsidP="000A0A7F">
      <w:pPr>
        <w:widowControl w:val="0"/>
        <w:numPr>
          <w:ilvl w:val="0"/>
          <w:numId w:val="131"/>
        </w:numPr>
        <w:ind w:right="20"/>
        <w:rPr>
          <w:rStyle w:val="Bodytext105pt"/>
          <w:sz w:val="24"/>
          <w:szCs w:val="24"/>
          <w:lang w:val="sr-Cyrl-CS"/>
        </w:rPr>
      </w:pPr>
      <w:r w:rsidRPr="002415DA">
        <w:rPr>
          <w:rStyle w:val="Bodytext105pt"/>
          <w:sz w:val="24"/>
          <w:szCs w:val="24"/>
          <w:lang w:val="sr-Cyrl-CS"/>
        </w:rPr>
        <w:t xml:space="preserve">конзерваторско-радионички блок који обезбеђује прихватање налаза са терена, њихову класификацију и реконструкцију, као и цртање и фотографисање; </w:t>
      </w:r>
    </w:p>
    <w:p w14:paraId="42EB4524" w14:textId="77777777" w:rsidR="00CA0157" w:rsidRPr="002415DA" w:rsidRDefault="00CA0157" w:rsidP="000A0A7F">
      <w:pPr>
        <w:widowControl w:val="0"/>
        <w:numPr>
          <w:ilvl w:val="0"/>
          <w:numId w:val="131"/>
        </w:numPr>
        <w:ind w:right="20"/>
        <w:rPr>
          <w:rStyle w:val="Bodytext105pt"/>
          <w:sz w:val="24"/>
          <w:szCs w:val="24"/>
          <w:lang w:val="sr-Cyrl-CS"/>
        </w:rPr>
      </w:pPr>
      <w:r w:rsidRPr="002415DA">
        <w:rPr>
          <w:rStyle w:val="Bodytext105pt"/>
          <w:sz w:val="24"/>
          <w:szCs w:val="24"/>
          <w:lang w:val="sr-Cyrl-CS"/>
        </w:rPr>
        <w:t xml:space="preserve">лабораторије за утврђивање апсолутне хронологије применом физичко-хемијских метода и лабораторије за археозоолошке и археоботаничке анализе; </w:t>
      </w:r>
    </w:p>
    <w:p w14:paraId="56C85071" w14:textId="4C94DE11" w:rsidR="00CA0157" w:rsidRPr="002415DA" w:rsidRDefault="00CA0157" w:rsidP="000A0A7F">
      <w:pPr>
        <w:widowControl w:val="0"/>
        <w:numPr>
          <w:ilvl w:val="0"/>
          <w:numId w:val="131"/>
        </w:numPr>
        <w:ind w:right="20"/>
        <w:rPr>
          <w:rStyle w:val="Bodytext105pt"/>
          <w:sz w:val="24"/>
          <w:szCs w:val="24"/>
          <w:lang w:val="sr-Cyrl-CS"/>
        </w:rPr>
      </w:pPr>
      <w:r w:rsidRPr="002415DA">
        <w:rPr>
          <w:rStyle w:val="Bodytext105pt"/>
          <w:sz w:val="24"/>
          <w:szCs w:val="24"/>
          <w:lang w:val="sr-Cyrl-CS"/>
        </w:rPr>
        <w:t>радионице и лабораторије (конзерваторска радионица, фото лабораторија итд);</w:t>
      </w:r>
    </w:p>
    <w:p w14:paraId="5DC2DB23" w14:textId="77777777" w:rsidR="00CA0157" w:rsidRPr="002415DA" w:rsidRDefault="00CA0157" w:rsidP="000A0A7F">
      <w:pPr>
        <w:widowControl w:val="0"/>
        <w:numPr>
          <w:ilvl w:val="0"/>
          <w:numId w:val="131"/>
        </w:numPr>
        <w:ind w:right="20"/>
        <w:rPr>
          <w:rStyle w:val="Bodytext105pt"/>
          <w:spacing w:val="-8"/>
          <w:sz w:val="24"/>
          <w:szCs w:val="24"/>
          <w:lang w:val="sr-Cyrl-CS"/>
        </w:rPr>
      </w:pPr>
      <w:r w:rsidRPr="002415DA">
        <w:rPr>
          <w:rStyle w:val="Bodytext105pt"/>
          <w:spacing w:val="-8"/>
          <w:sz w:val="24"/>
          <w:szCs w:val="24"/>
          <w:lang w:val="sr-Cyrl-CS"/>
        </w:rPr>
        <w:t>архив, картотеку, фототеку, филмотеку и остале депое за архивске и документационе материјале.</w:t>
      </w:r>
    </w:p>
    <w:p w14:paraId="004D949D" w14:textId="77777777" w:rsidR="00CA0157" w:rsidRPr="002415DA" w:rsidRDefault="00CA0157" w:rsidP="00A804FC">
      <w:pPr>
        <w:spacing w:before="120" w:after="120" w:line="274" w:lineRule="exact"/>
        <w:ind w:left="23" w:right="23" w:firstLine="697"/>
        <w:rPr>
          <w:rFonts w:ascii="Times New Roman" w:hAnsi="Times New Roman" w:cs="Times New Roman"/>
          <w:color w:val="000000"/>
          <w:spacing w:val="2"/>
          <w:sz w:val="24"/>
          <w:szCs w:val="24"/>
          <w:shd w:val="clear" w:color="auto" w:fill="FFFFFF"/>
          <w:lang w:val="sr-Cyrl-CS"/>
        </w:rPr>
      </w:pPr>
      <w:bookmarkStart w:id="1" w:name="bookmark32"/>
      <w:r w:rsidRPr="002415DA">
        <w:rPr>
          <w:rStyle w:val="Bodytext105pt"/>
          <w:sz w:val="24"/>
          <w:szCs w:val="24"/>
          <w:lang w:val="sr-Cyrl-CS"/>
        </w:rPr>
        <w:t>Презентација налазишта потребно је да се ослања на реконструкције истражених објеката за које је потребно да се обезбеди отворен простор без археолошких остатака у подземљу, као што је то плато иза обалоутврде. Реконструкције имају двојаку функцију: омогућавају експериментална истраживања и олакшавају интерпретацију (ICOMOS Charter for the Protection and Menagement of the Archaeological Heritage, Article 7, 1990). План је изградња модела неолитских кућа у природној величини, који не морају бити верне реплике истражених кућа, али морају да буду изграђене техникама и на начин како су се градиле током неолита.</w:t>
      </w:r>
    </w:p>
    <w:p w14:paraId="3B4AFE23" w14:textId="77777777" w:rsidR="00CA0157" w:rsidRPr="002415DA" w:rsidRDefault="00CA0157" w:rsidP="00A804FC">
      <w:pPr>
        <w:spacing w:before="120" w:after="120"/>
        <w:ind w:left="23" w:right="23" w:firstLine="697"/>
        <w:rPr>
          <w:rFonts w:ascii="Times New Roman" w:hAnsi="Times New Roman" w:cs="Times New Roman"/>
          <w:spacing w:val="-4"/>
          <w:sz w:val="24"/>
          <w:szCs w:val="24"/>
          <w:lang w:val="sr-Cyrl-CS"/>
        </w:rPr>
      </w:pPr>
      <w:r w:rsidRPr="002415DA">
        <w:rPr>
          <w:rStyle w:val="Bodytext105pt"/>
          <w:spacing w:val="-4"/>
          <w:sz w:val="24"/>
          <w:szCs w:val="24"/>
          <w:lang w:val="sr-Cyrl-CS"/>
        </w:rPr>
        <w:t>У таквом окружењу, даљим програмима експерименталне археологије били би реконструисани неолитски занати (грнчарски, ткачки, каменорезачки), свакодневне активности неолитских становника Винче као што су припрема хране, лов и риболов, али и друге активности везане за узгој житарица и рану металургију због којих су се носиоци винчанске културе издигли из окружења.</w:t>
      </w:r>
    </w:p>
    <w:p w14:paraId="470459E9" w14:textId="77777777" w:rsidR="00CA0157" w:rsidRPr="002415DA" w:rsidRDefault="00CA0157" w:rsidP="00A804FC">
      <w:pPr>
        <w:spacing w:before="120" w:after="120"/>
        <w:ind w:left="23" w:right="23" w:firstLine="697"/>
        <w:rPr>
          <w:rFonts w:ascii="Times New Roman" w:hAnsi="Times New Roman" w:cs="Times New Roman"/>
          <w:sz w:val="24"/>
          <w:szCs w:val="24"/>
          <w:lang w:val="sr-Cyrl-CS"/>
        </w:rPr>
      </w:pPr>
      <w:r w:rsidRPr="002415DA">
        <w:rPr>
          <w:rStyle w:val="Bodytext105pt"/>
          <w:sz w:val="24"/>
          <w:szCs w:val="24"/>
          <w:lang w:val="sr-Cyrl-CS"/>
        </w:rPr>
        <w:t>На овај начин, осим што ће се усвајањем нових знања утицати на развој истраживачких техника и алата, највећа корист усмерена је на посетиоце Винче којима ће се омогућити да доживе сасвим посебно и јединствено искуство - искуство живота у неолитском добу.</w:t>
      </w:r>
    </w:p>
    <w:p w14:paraId="0CFA15AA" w14:textId="77777777" w:rsidR="00CA0157" w:rsidRPr="002415DA" w:rsidRDefault="00CA0157" w:rsidP="00A804FC">
      <w:pPr>
        <w:spacing w:before="120" w:after="120"/>
        <w:ind w:left="23" w:right="23" w:firstLine="697"/>
        <w:rPr>
          <w:rStyle w:val="Bodytext105pt"/>
          <w:sz w:val="24"/>
          <w:szCs w:val="24"/>
          <w:lang w:val="sr-Cyrl-CS"/>
        </w:rPr>
      </w:pPr>
      <w:r w:rsidRPr="002415DA">
        <w:rPr>
          <w:rStyle w:val="Bodytext105pt"/>
          <w:sz w:val="24"/>
          <w:szCs w:val="24"/>
          <w:lang w:val="sr-Cyrl-CS"/>
        </w:rPr>
        <w:t>Да би се омогућио пријем већег броја посетиоца, без опасности да они нанесу штету археолошком налазишту и његовом окружењу, музеј мора да садржи:</w:t>
      </w:r>
    </w:p>
    <w:p w14:paraId="711DE250" w14:textId="77777777" w:rsidR="00CA0157" w:rsidRPr="002415DA" w:rsidRDefault="00CA0157" w:rsidP="000A0A7F">
      <w:pPr>
        <w:widowControl w:val="0"/>
        <w:numPr>
          <w:ilvl w:val="0"/>
          <w:numId w:val="127"/>
        </w:numPr>
        <w:ind w:left="426" w:right="20" w:hanging="426"/>
        <w:rPr>
          <w:rStyle w:val="Bodytext105pt"/>
          <w:sz w:val="24"/>
          <w:szCs w:val="24"/>
          <w:lang w:val="sr-Cyrl-CS"/>
        </w:rPr>
      </w:pPr>
      <w:r w:rsidRPr="002415DA">
        <w:rPr>
          <w:rStyle w:val="Bodytext105pt"/>
          <w:sz w:val="24"/>
          <w:szCs w:val="24"/>
          <w:lang w:val="sr-Cyrl-CS"/>
        </w:rPr>
        <w:t>туристички инфо-пулт са музејском продавницом;</w:t>
      </w:r>
    </w:p>
    <w:p w14:paraId="228002D0" w14:textId="77777777" w:rsidR="00CA0157" w:rsidRPr="002415DA" w:rsidRDefault="00CA0157" w:rsidP="000A0A7F">
      <w:pPr>
        <w:widowControl w:val="0"/>
        <w:numPr>
          <w:ilvl w:val="0"/>
          <w:numId w:val="127"/>
        </w:numPr>
        <w:ind w:left="426" w:right="20" w:hanging="426"/>
        <w:rPr>
          <w:rStyle w:val="Bodytext105pt"/>
          <w:sz w:val="24"/>
          <w:szCs w:val="24"/>
          <w:lang w:val="sr-Cyrl-CS"/>
        </w:rPr>
      </w:pPr>
      <w:r w:rsidRPr="002415DA">
        <w:rPr>
          <w:rStyle w:val="Bodytext105pt"/>
          <w:sz w:val="24"/>
          <w:szCs w:val="24"/>
          <w:lang w:val="sr-Cyrl-CS"/>
        </w:rPr>
        <w:t>простор за едукацију и простор за менаџмент и састанке;</w:t>
      </w:r>
    </w:p>
    <w:p w14:paraId="23F8A0D5" w14:textId="388A8AB7" w:rsidR="00CA0157" w:rsidRPr="002415DA" w:rsidRDefault="00CA0157" w:rsidP="000A0A7F">
      <w:pPr>
        <w:widowControl w:val="0"/>
        <w:numPr>
          <w:ilvl w:val="0"/>
          <w:numId w:val="127"/>
        </w:numPr>
        <w:ind w:left="426" w:right="20" w:hanging="426"/>
        <w:rPr>
          <w:rStyle w:val="Bodytext105pt"/>
          <w:sz w:val="24"/>
          <w:szCs w:val="24"/>
          <w:lang w:val="sr-Cyrl-CS"/>
        </w:rPr>
      </w:pPr>
      <w:r w:rsidRPr="002415DA">
        <w:rPr>
          <w:rStyle w:val="Bodytext105pt"/>
          <w:sz w:val="24"/>
          <w:szCs w:val="24"/>
          <w:lang w:val="sr-Cyrl-CS"/>
        </w:rPr>
        <w:t xml:space="preserve">обележенe шетнe стазe, које ће посетиоцима пружити могућност избора да ли ће се кретати самостално или у склопу вођених тура; </w:t>
      </w:r>
    </w:p>
    <w:p w14:paraId="143ED8DC" w14:textId="77777777" w:rsidR="00CA0157" w:rsidRPr="002415DA" w:rsidRDefault="00CA0157" w:rsidP="000A0A7F">
      <w:pPr>
        <w:widowControl w:val="0"/>
        <w:numPr>
          <w:ilvl w:val="0"/>
          <w:numId w:val="127"/>
        </w:numPr>
        <w:ind w:left="426" w:right="20" w:hanging="426"/>
        <w:rPr>
          <w:rFonts w:ascii="Times New Roman" w:hAnsi="Times New Roman" w:cs="Times New Roman"/>
          <w:sz w:val="24"/>
          <w:szCs w:val="24"/>
          <w:lang w:val="sr-Cyrl-CS"/>
        </w:rPr>
      </w:pPr>
      <w:r w:rsidRPr="002415DA">
        <w:rPr>
          <w:rStyle w:val="Bodytext105pt"/>
          <w:sz w:val="24"/>
          <w:szCs w:val="24"/>
          <w:lang w:val="sr-Cyrl-CS"/>
        </w:rPr>
        <w:t>издвојене просторе за одмор и освежавање.</w:t>
      </w:r>
    </w:p>
    <w:p w14:paraId="4A121C5B" w14:textId="77777777" w:rsidR="00CA0157" w:rsidRPr="002415DA" w:rsidRDefault="00CA0157" w:rsidP="00A804FC">
      <w:pPr>
        <w:spacing w:before="120" w:after="120"/>
        <w:ind w:left="23" w:right="23" w:firstLine="697"/>
        <w:rPr>
          <w:rFonts w:ascii="Times New Roman" w:hAnsi="Times New Roman" w:cs="Times New Roman"/>
          <w:sz w:val="24"/>
          <w:szCs w:val="24"/>
          <w:lang w:val="sr-Cyrl-CS"/>
        </w:rPr>
      </w:pPr>
      <w:r w:rsidRPr="002415DA">
        <w:rPr>
          <w:rStyle w:val="Bodytext105pt"/>
          <w:sz w:val="24"/>
          <w:szCs w:val="24"/>
          <w:lang w:val="sr-Cyrl-CS"/>
        </w:rPr>
        <w:t>Уређен простор археолошког налазишта отвара могућност за практично деловање Музеја и пуну сарадњу са истраживачима, кроз развој:</w:t>
      </w:r>
    </w:p>
    <w:p w14:paraId="33D69DE2" w14:textId="77777777" w:rsidR="00CA0157" w:rsidRPr="002415DA" w:rsidRDefault="00CA0157" w:rsidP="000A0A7F">
      <w:pPr>
        <w:widowControl w:val="0"/>
        <w:numPr>
          <w:ilvl w:val="0"/>
          <w:numId w:val="71"/>
        </w:numPr>
        <w:tabs>
          <w:tab w:val="left" w:pos="1440"/>
        </w:tabs>
        <w:ind w:left="360" w:right="20"/>
        <w:rPr>
          <w:rFonts w:ascii="Times New Roman" w:hAnsi="Times New Roman" w:cs="Times New Roman"/>
          <w:sz w:val="24"/>
          <w:szCs w:val="24"/>
          <w:lang w:val="sr-Cyrl-CS"/>
        </w:rPr>
      </w:pPr>
      <w:r w:rsidRPr="002415DA">
        <w:rPr>
          <w:rStyle w:val="Bodytext105pt"/>
          <w:sz w:val="24"/>
          <w:szCs w:val="24"/>
          <w:lang w:val="sr-Cyrl-CS"/>
        </w:rPr>
        <w:t>програма ,,long-life</w:t>
      </w:r>
      <w:r w:rsidR="00872813" w:rsidRPr="002415DA">
        <w:rPr>
          <w:rStyle w:val="Bodytext105pt"/>
          <w:sz w:val="24"/>
          <w:szCs w:val="24"/>
          <w:lang w:val="sr-Cyrl-CS"/>
        </w:rPr>
        <w:t>”</w:t>
      </w:r>
      <w:r w:rsidRPr="002415DA">
        <w:rPr>
          <w:rStyle w:val="Bodytext105pt"/>
          <w:sz w:val="24"/>
          <w:szCs w:val="24"/>
          <w:lang w:val="sr-Cyrl-CS"/>
        </w:rPr>
        <w:t xml:space="preserve"> едукације за одрасле (нпр. </w:t>
      </w:r>
      <w:r w:rsidR="00C97D35" w:rsidRPr="002415DA">
        <w:rPr>
          <w:rStyle w:val="Bodytext105pt"/>
          <w:sz w:val="24"/>
          <w:szCs w:val="24"/>
          <w:lang w:val="sr-Cyrl-CS"/>
        </w:rPr>
        <w:t>г</w:t>
      </w:r>
      <w:r w:rsidRPr="002415DA">
        <w:rPr>
          <w:rStyle w:val="Bodytext105pt"/>
          <w:sz w:val="24"/>
          <w:szCs w:val="24"/>
          <w:lang w:val="sr-Cyrl-CS"/>
        </w:rPr>
        <w:t xml:space="preserve">рнчарска радионица; </w:t>
      </w:r>
      <w:r w:rsidR="00C97D35" w:rsidRPr="002415DA">
        <w:rPr>
          <w:rStyle w:val="Bodytext105pt"/>
          <w:sz w:val="24"/>
          <w:szCs w:val="24"/>
          <w:lang w:val="sr-Cyrl-CS"/>
        </w:rPr>
        <w:t>н</w:t>
      </w:r>
      <w:r w:rsidRPr="002415DA">
        <w:rPr>
          <w:rStyle w:val="Bodytext105pt"/>
          <w:sz w:val="24"/>
          <w:szCs w:val="24"/>
          <w:lang w:val="sr-Cyrl-CS"/>
        </w:rPr>
        <w:t>еолитски ручак);</w:t>
      </w:r>
    </w:p>
    <w:p w14:paraId="4B73C43D" w14:textId="35F859DC" w:rsidR="00CA0157" w:rsidRPr="002415DA" w:rsidRDefault="00CA0157" w:rsidP="000A0A7F">
      <w:pPr>
        <w:widowControl w:val="0"/>
        <w:numPr>
          <w:ilvl w:val="0"/>
          <w:numId w:val="71"/>
        </w:numPr>
        <w:tabs>
          <w:tab w:val="left" w:pos="1445"/>
        </w:tabs>
        <w:ind w:left="360"/>
        <w:rPr>
          <w:rFonts w:ascii="Times New Roman" w:hAnsi="Times New Roman" w:cs="Times New Roman"/>
          <w:sz w:val="24"/>
          <w:szCs w:val="24"/>
          <w:lang w:val="sr-Cyrl-CS"/>
        </w:rPr>
      </w:pPr>
      <w:r w:rsidRPr="002415DA">
        <w:rPr>
          <w:rStyle w:val="Bodytext105pt"/>
          <w:sz w:val="24"/>
          <w:szCs w:val="24"/>
          <w:lang w:val="sr-Cyrl-CS"/>
        </w:rPr>
        <w:t xml:space="preserve">програма за едукацију стручњака (нпр. </w:t>
      </w:r>
      <w:r w:rsidR="00C97D35" w:rsidRPr="002415DA">
        <w:rPr>
          <w:rStyle w:val="Bodytext105pt"/>
          <w:sz w:val="24"/>
          <w:szCs w:val="24"/>
          <w:lang w:val="sr-Cyrl-CS"/>
        </w:rPr>
        <w:t>л</w:t>
      </w:r>
      <w:r w:rsidRPr="002415DA">
        <w:rPr>
          <w:rStyle w:val="Bodytext105pt"/>
          <w:sz w:val="24"/>
          <w:szCs w:val="24"/>
          <w:lang w:val="sr-Cyrl-CS"/>
        </w:rPr>
        <w:t>етња школа археологије);</w:t>
      </w:r>
    </w:p>
    <w:p w14:paraId="333C2989" w14:textId="77777777" w:rsidR="00CA0157" w:rsidRPr="002415DA" w:rsidRDefault="00CA0157" w:rsidP="000A0A7F">
      <w:pPr>
        <w:widowControl w:val="0"/>
        <w:numPr>
          <w:ilvl w:val="0"/>
          <w:numId w:val="71"/>
        </w:numPr>
        <w:tabs>
          <w:tab w:val="left" w:pos="1460"/>
        </w:tabs>
        <w:ind w:left="360" w:right="20"/>
        <w:rPr>
          <w:rStyle w:val="Bodytext105pt"/>
          <w:spacing w:val="-4"/>
          <w:sz w:val="24"/>
          <w:szCs w:val="24"/>
          <w:lang w:val="sr-Cyrl-CS"/>
        </w:rPr>
      </w:pPr>
      <w:r w:rsidRPr="002415DA">
        <w:rPr>
          <w:rStyle w:val="Bodytext105pt"/>
          <w:spacing w:val="-4"/>
          <w:sz w:val="24"/>
          <w:szCs w:val="24"/>
          <w:lang w:val="sr-Cyrl-CS"/>
        </w:rPr>
        <w:t>програма представљања локалне заједнице (манифестације на којима се представљају културно уметничка друштва, локални уметници, стари занати (рибари, корпари, ткање и др).</w:t>
      </w:r>
    </w:p>
    <w:p w14:paraId="662071AD" w14:textId="77777777" w:rsidR="000D5916" w:rsidRDefault="000D5916" w:rsidP="002C653B">
      <w:pPr>
        <w:spacing w:before="120" w:after="120"/>
        <w:jc w:val="center"/>
        <w:rPr>
          <w:rFonts w:ascii="Times New Roman" w:hAnsi="Times New Roman" w:cs="Times New Roman"/>
          <w:sz w:val="24"/>
          <w:szCs w:val="24"/>
          <w:lang w:val="sr-Cyrl-CS"/>
        </w:rPr>
      </w:pPr>
    </w:p>
    <w:p w14:paraId="05B5F2F0" w14:textId="77777777" w:rsidR="000D5916" w:rsidRDefault="000D5916" w:rsidP="002C653B">
      <w:pPr>
        <w:spacing w:before="120" w:after="120"/>
        <w:jc w:val="center"/>
        <w:rPr>
          <w:rFonts w:ascii="Times New Roman" w:hAnsi="Times New Roman" w:cs="Times New Roman"/>
          <w:sz w:val="24"/>
          <w:szCs w:val="24"/>
          <w:lang w:val="sr-Cyrl-CS"/>
        </w:rPr>
      </w:pPr>
    </w:p>
    <w:p w14:paraId="26122A4A" w14:textId="77777777" w:rsidR="00CA0157" w:rsidRPr="002415DA" w:rsidRDefault="00CA0157" w:rsidP="002C653B">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Учешће локалне заједнице – процена потенцијалних активности</w:t>
      </w:r>
    </w:p>
    <w:bookmarkEnd w:id="1"/>
    <w:p w14:paraId="21ED113B" w14:textId="77777777" w:rsidR="00CA0157" w:rsidRPr="002415DA" w:rsidRDefault="00CA0157" w:rsidP="00A804FC">
      <w:pPr>
        <w:spacing w:before="120" w:after="120"/>
        <w:ind w:left="40" w:right="23" w:firstLine="680"/>
        <w:rPr>
          <w:rFonts w:ascii="Times New Roman" w:hAnsi="Times New Roman" w:cs="Times New Roman"/>
          <w:sz w:val="24"/>
          <w:szCs w:val="24"/>
          <w:lang w:val="sr-Cyrl-CS"/>
        </w:rPr>
      </w:pPr>
      <w:r w:rsidRPr="002415DA">
        <w:rPr>
          <w:rStyle w:val="Bodytext105pt"/>
          <w:sz w:val="24"/>
          <w:szCs w:val="24"/>
          <w:lang w:val="sr-Cyrl-CS"/>
        </w:rPr>
        <w:t>У савременој заштити културног наслеђа успех бриге о културним добрима представља активно укључивање јавности, посебно локалне заједнице, у процес чувања и коришћења. Укључивање локалне заједнице у заштиту споменика је предмет међународних инструмената, као што су ICOMOS (1964) International Charter for the Conservation end Restoration of Monuments And Sites (The Venice Charter), ICOMOS (1979) The Burra Charter, Australia ICOMOS, ревидирано 1999.</w:t>
      </w:r>
    </w:p>
    <w:p w14:paraId="1EBACEB1" w14:textId="77777777" w:rsidR="00CA0157" w:rsidRPr="002415DA" w:rsidRDefault="00CA0157" w:rsidP="00A804FC">
      <w:pPr>
        <w:spacing w:before="120" w:after="120"/>
        <w:ind w:left="40" w:right="23" w:firstLine="680"/>
        <w:rPr>
          <w:rFonts w:ascii="Times New Roman" w:hAnsi="Times New Roman" w:cs="Times New Roman"/>
          <w:spacing w:val="-2"/>
          <w:sz w:val="24"/>
          <w:szCs w:val="24"/>
          <w:lang w:val="sr-Cyrl-CS"/>
        </w:rPr>
      </w:pPr>
      <w:r w:rsidRPr="002415DA">
        <w:rPr>
          <w:rStyle w:val="Bodytext105pt"/>
          <w:spacing w:val="-2"/>
          <w:sz w:val="24"/>
          <w:szCs w:val="24"/>
          <w:lang w:val="sr-Cyrl-CS"/>
        </w:rPr>
        <w:t>Ниједна важна одлука о заштити неког споменика не би смела да буде прихваћена ако је у супротности са захтевима локалне заједнице или чак у сукобу са интересима јавности. Посебан акценат ставља се на успостављање хармоничних односа између истраживача, који често само са научног становишта посматрају и користе културно добро; институција заштите које спроводећи законодавство унапред искључују или укључују одређене групе корисника; и локалног становништва коме се ограничавају права на коришћење личне имовине, што је посебно изражено када се налази у улози сопственика културног добра какав је случај на налазишту у Винчи.</w:t>
      </w:r>
    </w:p>
    <w:p w14:paraId="7F980FFF" w14:textId="77777777" w:rsidR="00CA0157" w:rsidRPr="002415DA" w:rsidRDefault="00CA0157" w:rsidP="00A804FC">
      <w:pPr>
        <w:spacing w:before="120" w:after="120"/>
        <w:ind w:left="40" w:right="23" w:firstLine="680"/>
        <w:rPr>
          <w:rFonts w:ascii="Times New Roman" w:hAnsi="Times New Roman" w:cs="Times New Roman"/>
          <w:sz w:val="24"/>
          <w:szCs w:val="24"/>
          <w:lang w:val="sr-Cyrl-CS"/>
        </w:rPr>
      </w:pPr>
      <w:r w:rsidRPr="002415DA">
        <w:rPr>
          <w:rStyle w:val="Bodytext105pt"/>
          <w:sz w:val="24"/>
          <w:szCs w:val="24"/>
          <w:lang w:val="sr-Cyrl-CS"/>
        </w:rPr>
        <w:t>Спољни фактор</w:t>
      </w:r>
      <w:r w:rsidR="004454C9" w:rsidRPr="002415DA">
        <w:rPr>
          <w:rStyle w:val="Bodytext105pt"/>
          <w:sz w:val="24"/>
          <w:szCs w:val="24"/>
          <w:lang w:val="sr-Cyrl-CS"/>
        </w:rPr>
        <w:t>и</w:t>
      </w:r>
      <w:r w:rsidRPr="002415DA">
        <w:rPr>
          <w:rStyle w:val="Bodytext105pt"/>
          <w:sz w:val="24"/>
          <w:szCs w:val="24"/>
          <w:lang w:val="sr-Cyrl-CS"/>
        </w:rPr>
        <w:t xml:space="preserve"> који имају пресудан утицај на промену односа између управе, стручњака и локалне заједнице је све већи значај индустрије забаве и културног туризма. Културно наслеђе је постало занимљиво тржиште и један од главних „производа</w:t>
      </w:r>
      <w:r w:rsidR="00872813" w:rsidRPr="002415DA">
        <w:rPr>
          <w:rStyle w:val="Bodytext105pt"/>
          <w:sz w:val="24"/>
          <w:szCs w:val="24"/>
          <w:lang w:val="sr-Cyrl-CS"/>
        </w:rPr>
        <w:t>”</w:t>
      </w:r>
      <w:r w:rsidRPr="002415DA">
        <w:rPr>
          <w:rStyle w:val="Bodytext105pt"/>
          <w:sz w:val="24"/>
          <w:szCs w:val="24"/>
          <w:lang w:val="sr-Cyrl-CS"/>
        </w:rPr>
        <w:t xml:space="preserve"> углавном у економски неразвијеним подручјима. Локална заједница с правом очекује део зараде од популарности културног добра и туристичког производа за себе.</w:t>
      </w:r>
    </w:p>
    <w:p w14:paraId="07AAB695" w14:textId="77777777" w:rsidR="00CA0157" w:rsidRPr="002415DA" w:rsidRDefault="00CA0157" w:rsidP="00A804FC">
      <w:pPr>
        <w:spacing w:before="120" w:after="120"/>
        <w:ind w:left="40" w:right="20" w:firstLine="680"/>
        <w:rPr>
          <w:rFonts w:ascii="Times New Roman" w:hAnsi="Times New Roman" w:cs="Times New Roman"/>
          <w:spacing w:val="-4"/>
          <w:sz w:val="24"/>
          <w:szCs w:val="24"/>
          <w:lang w:val="sr-Cyrl-CS"/>
        </w:rPr>
      </w:pPr>
      <w:r w:rsidRPr="002415DA">
        <w:rPr>
          <w:rStyle w:val="Bodytext105pt"/>
          <w:spacing w:val="-4"/>
          <w:sz w:val="24"/>
          <w:szCs w:val="24"/>
          <w:lang w:val="sr-Cyrl-CS"/>
        </w:rPr>
        <w:t>Са становишта локалне заједнице туристи представљају могућност да се једноставно изађе из лоше економске ситуације, међутим они могу да буду и претња културном наслеђу, а посебно су осетљива археолошка налазишта. Улога професионалаца у таквим случајевима је да успоставе равнотежу и пронађу прихватљиве моделе да се сви на одговарајући начин укључе у туристичку понуду.</w:t>
      </w:r>
    </w:p>
    <w:p w14:paraId="3B2B18DE" w14:textId="7E5D71CA" w:rsidR="00CA0157" w:rsidRPr="002415DA" w:rsidRDefault="00CA0157" w:rsidP="00A804FC">
      <w:pPr>
        <w:spacing w:before="120" w:after="120"/>
        <w:ind w:left="40" w:right="20" w:firstLine="680"/>
        <w:rPr>
          <w:rFonts w:ascii="Times New Roman" w:hAnsi="Times New Roman" w:cs="Times New Roman"/>
          <w:sz w:val="24"/>
          <w:szCs w:val="24"/>
          <w:lang w:val="sr-Cyrl-CS"/>
        </w:rPr>
      </w:pPr>
      <w:r w:rsidRPr="002415DA">
        <w:rPr>
          <w:rStyle w:val="Bodytext105pt"/>
          <w:sz w:val="24"/>
          <w:szCs w:val="24"/>
          <w:lang w:val="sr-Cyrl-CS"/>
        </w:rPr>
        <w:t>Важан корак у успостављању равнотеже, што је и морална обавеза истраживача, су јавне презентације резултата истраживања и откривеног материјала и тумачење његовог значаја за то подручје. На тај начин локална јавност подстиче се да прихвати знања и стекне поштовање према наслеђу. А надаље, локална заједница требало би да се генерално ангажује у обављању контроле и надзора над културним добром и да се укључи у интерпретацију наслеђа. Инклузивни приступ с једне стране омогућава повратак прошлости онима којима заиста припада, а с друге стране имплементира вредности наслеђа у савремено друштво.</w:t>
      </w:r>
    </w:p>
    <w:p w14:paraId="7F65D2F6" w14:textId="6FC6D879" w:rsidR="00CA0157" w:rsidRPr="002415DA" w:rsidRDefault="00CA0157" w:rsidP="00A804FC">
      <w:pPr>
        <w:spacing w:before="120" w:after="120"/>
        <w:ind w:left="40" w:right="20" w:firstLine="680"/>
        <w:rPr>
          <w:rFonts w:ascii="Times New Roman" w:hAnsi="Times New Roman" w:cs="Times New Roman"/>
          <w:sz w:val="24"/>
          <w:szCs w:val="24"/>
          <w:lang w:val="sr-Cyrl-CS"/>
        </w:rPr>
      </w:pPr>
      <w:r w:rsidRPr="002415DA">
        <w:rPr>
          <w:rStyle w:val="Bodytext105pt"/>
          <w:sz w:val="24"/>
          <w:szCs w:val="24"/>
          <w:lang w:val="sr-Cyrl-CS"/>
        </w:rPr>
        <w:t>У пракси, широм света постоје успешни примери овакве сарадње, који махом воде ка оснивању Екомузеја. „Екомузеј</w:t>
      </w:r>
      <w:r w:rsidR="00872813" w:rsidRPr="002415DA">
        <w:rPr>
          <w:rStyle w:val="Bodytext105pt"/>
          <w:sz w:val="24"/>
          <w:szCs w:val="24"/>
          <w:lang w:val="sr-Cyrl-CS"/>
        </w:rPr>
        <w:t>”</w:t>
      </w:r>
      <w:r w:rsidRPr="002415DA">
        <w:rPr>
          <w:rStyle w:val="Bodytext105pt"/>
          <w:sz w:val="24"/>
          <w:szCs w:val="24"/>
          <w:lang w:val="sr-Cyrl-CS"/>
        </w:rPr>
        <w:t xml:space="preserve"> према Декларацији из Тр</w:t>
      </w:r>
      <w:r w:rsidR="008A725C">
        <w:rPr>
          <w:rStyle w:val="Bodytext105pt"/>
          <w:sz w:val="24"/>
          <w:szCs w:val="24"/>
          <w:lang w:val="sr-Cyrl-CS"/>
        </w:rPr>
        <w:t>ента (2004) представља неформал</w:t>
      </w:r>
      <w:r w:rsidRPr="002415DA">
        <w:rPr>
          <w:rStyle w:val="Bodytext105pt"/>
          <w:sz w:val="24"/>
          <w:szCs w:val="24"/>
          <w:lang w:val="sr-Cyrl-CS"/>
        </w:rPr>
        <w:t>ну, динамичну структуру у којој заједница презентује, интерпретира и врши управљање над својим наслеђем у циљу његовог одрживог развоја. Ову структуру дефинише простор са својим историјско-антрополошким и природним ресурсом и заједница која на њему живи. Уређењем законских оквира рада, оваква структура локалној заједници омогућава да:</w:t>
      </w:r>
    </w:p>
    <w:p w14:paraId="005B312A" w14:textId="77777777" w:rsidR="00CA0157" w:rsidRPr="002415DA" w:rsidRDefault="00CA0157" w:rsidP="000A0A7F">
      <w:pPr>
        <w:widowControl w:val="0"/>
        <w:numPr>
          <w:ilvl w:val="0"/>
          <w:numId w:val="72"/>
        </w:numPr>
        <w:tabs>
          <w:tab w:val="left" w:pos="426"/>
        </w:tabs>
        <w:ind w:left="360" w:right="20"/>
        <w:rPr>
          <w:rFonts w:ascii="Times New Roman" w:hAnsi="Times New Roman" w:cs="Times New Roman"/>
          <w:sz w:val="24"/>
          <w:szCs w:val="24"/>
          <w:lang w:val="sr-Cyrl-CS"/>
        </w:rPr>
      </w:pPr>
      <w:r w:rsidRPr="002415DA">
        <w:rPr>
          <w:rStyle w:val="Bodytext105pt"/>
          <w:sz w:val="24"/>
          <w:szCs w:val="24"/>
          <w:lang w:val="sr-Cyrl-CS"/>
        </w:rPr>
        <w:t>туристички промовише локалне производе и домаћу радиност;</w:t>
      </w:r>
    </w:p>
    <w:p w14:paraId="4579CD3B" w14:textId="77777777" w:rsidR="00CA0157" w:rsidRPr="002415DA" w:rsidRDefault="00CA0157" w:rsidP="000A0A7F">
      <w:pPr>
        <w:widowControl w:val="0"/>
        <w:numPr>
          <w:ilvl w:val="0"/>
          <w:numId w:val="72"/>
        </w:numPr>
        <w:tabs>
          <w:tab w:val="left" w:pos="360"/>
        </w:tabs>
        <w:ind w:left="360" w:right="20"/>
        <w:rPr>
          <w:rFonts w:ascii="Times New Roman" w:hAnsi="Times New Roman" w:cs="Times New Roman"/>
          <w:sz w:val="24"/>
          <w:szCs w:val="24"/>
          <w:lang w:val="sr-Cyrl-CS"/>
        </w:rPr>
      </w:pPr>
      <w:r w:rsidRPr="002415DA">
        <w:rPr>
          <w:rStyle w:val="Bodytext105pt"/>
          <w:sz w:val="24"/>
          <w:szCs w:val="24"/>
          <w:lang w:val="sr-Cyrl-CS"/>
        </w:rPr>
        <w:t>развија локалне производе и рукотворине и пласира их на тржиште;</w:t>
      </w:r>
    </w:p>
    <w:p w14:paraId="6CC33A62" w14:textId="77777777" w:rsidR="00CA0157" w:rsidRPr="002415DA" w:rsidRDefault="00CA0157" w:rsidP="000A0A7F">
      <w:pPr>
        <w:widowControl w:val="0"/>
        <w:numPr>
          <w:ilvl w:val="0"/>
          <w:numId w:val="72"/>
        </w:numPr>
        <w:tabs>
          <w:tab w:val="left" w:pos="360"/>
        </w:tabs>
        <w:ind w:left="360" w:right="400"/>
        <w:rPr>
          <w:rFonts w:ascii="Times New Roman" w:hAnsi="Times New Roman" w:cs="Times New Roman"/>
          <w:sz w:val="24"/>
          <w:szCs w:val="24"/>
          <w:lang w:val="sr-Cyrl-CS"/>
        </w:rPr>
      </w:pPr>
      <w:r w:rsidRPr="002415DA">
        <w:rPr>
          <w:rStyle w:val="Bodytext105pt"/>
          <w:sz w:val="24"/>
          <w:szCs w:val="24"/>
          <w:lang w:val="sr-Cyrl-CS"/>
        </w:rPr>
        <w:t>отвара ресторане у којима служи домаћу храну у близини налазишта;</w:t>
      </w:r>
    </w:p>
    <w:p w14:paraId="18A3A3AF" w14:textId="456243DE" w:rsidR="00CA0157" w:rsidRPr="002415DA" w:rsidRDefault="00CA0157" w:rsidP="000A0A7F">
      <w:pPr>
        <w:widowControl w:val="0"/>
        <w:numPr>
          <w:ilvl w:val="0"/>
          <w:numId w:val="72"/>
        </w:numPr>
        <w:tabs>
          <w:tab w:val="left" w:pos="360"/>
        </w:tabs>
        <w:ind w:left="360"/>
        <w:rPr>
          <w:rFonts w:ascii="Times New Roman" w:hAnsi="Times New Roman" w:cs="Times New Roman"/>
          <w:sz w:val="24"/>
          <w:szCs w:val="24"/>
          <w:lang w:val="sr-Cyrl-CS"/>
        </w:rPr>
      </w:pPr>
      <w:r w:rsidRPr="002415DA">
        <w:rPr>
          <w:rStyle w:val="Bodytext105pt"/>
          <w:sz w:val="24"/>
          <w:szCs w:val="24"/>
          <w:lang w:val="sr-Cyrl-CS"/>
        </w:rPr>
        <w:t>развија туристичко-</w:t>
      </w:r>
      <w:r w:rsidR="002542F4" w:rsidRPr="002415DA">
        <w:rPr>
          <w:rStyle w:val="Bodytext105pt"/>
          <w:sz w:val="24"/>
          <w:szCs w:val="24"/>
          <w:lang w:val="sr-Cyrl-CS"/>
        </w:rPr>
        <w:t xml:space="preserve">смештајне објекте мањег обима; </w:t>
      </w:r>
    </w:p>
    <w:p w14:paraId="58CB4192" w14:textId="77777777" w:rsidR="00CA0157" w:rsidRPr="002415DA" w:rsidRDefault="00CA0157" w:rsidP="000A0A7F">
      <w:pPr>
        <w:widowControl w:val="0"/>
        <w:numPr>
          <w:ilvl w:val="0"/>
          <w:numId w:val="72"/>
        </w:numPr>
        <w:tabs>
          <w:tab w:val="left" w:pos="360"/>
          <w:tab w:val="left" w:pos="1055"/>
        </w:tabs>
        <w:ind w:left="360" w:right="20"/>
        <w:rPr>
          <w:rStyle w:val="Bodytext105pt"/>
          <w:spacing w:val="0"/>
          <w:sz w:val="24"/>
          <w:szCs w:val="24"/>
          <w:lang w:val="sr-Cyrl-CS"/>
        </w:rPr>
      </w:pPr>
      <w:r w:rsidRPr="002415DA">
        <w:rPr>
          <w:rStyle w:val="Bodytext105pt"/>
          <w:spacing w:val="0"/>
          <w:sz w:val="24"/>
          <w:szCs w:val="24"/>
          <w:lang w:val="sr-Cyrl-CS"/>
        </w:rPr>
        <w:t>употпуњава активности посетилаца повезујући их са природним и другим културним садржајима у регији.</w:t>
      </w:r>
    </w:p>
    <w:p w14:paraId="2649436B" w14:textId="77777777" w:rsidR="00CA37B7" w:rsidRDefault="00CA37B7" w:rsidP="00A804FC">
      <w:pPr>
        <w:pStyle w:val="NoSpacing"/>
        <w:spacing w:before="240" w:after="240"/>
        <w:rPr>
          <w:rFonts w:ascii="Times New Roman" w:hAnsi="Times New Roman" w:cs="Times New Roman"/>
          <w:sz w:val="24"/>
          <w:szCs w:val="24"/>
          <w:lang w:val="sr-Cyrl-CS"/>
        </w:rPr>
      </w:pPr>
    </w:p>
    <w:p w14:paraId="63AC1F8F" w14:textId="77777777" w:rsidR="00CA37B7" w:rsidRDefault="00CA37B7" w:rsidP="00A804FC">
      <w:pPr>
        <w:pStyle w:val="NoSpacing"/>
        <w:spacing w:before="240" w:after="240"/>
        <w:rPr>
          <w:rFonts w:ascii="Times New Roman" w:hAnsi="Times New Roman" w:cs="Times New Roman"/>
          <w:sz w:val="24"/>
          <w:szCs w:val="24"/>
          <w:lang w:val="sr-Cyrl-CS"/>
        </w:rPr>
      </w:pPr>
    </w:p>
    <w:p w14:paraId="089F6572" w14:textId="7E8266EF" w:rsidR="00CA0157" w:rsidRPr="002415DA" w:rsidRDefault="00CA0157" w:rsidP="00A804FC">
      <w:pPr>
        <w:pStyle w:val="NoSpacing"/>
        <w:spacing w:before="240" w:after="240"/>
        <w:rPr>
          <w:rFonts w:ascii="Times New Roman" w:hAnsi="Times New Roman" w:cs="Times New Roman"/>
          <w:caps/>
          <w:sz w:val="24"/>
          <w:szCs w:val="24"/>
          <w:lang w:val="sr-Cyrl-CS"/>
        </w:rPr>
      </w:pPr>
      <w:r w:rsidRPr="002415DA">
        <w:rPr>
          <w:rFonts w:ascii="Times New Roman" w:hAnsi="Times New Roman" w:cs="Times New Roman"/>
          <w:sz w:val="24"/>
          <w:szCs w:val="24"/>
          <w:lang w:val="sr-Cyrl-CS"/>
        </w:rPr>
        <w:t>6.</w:t>
      </w:r>
      <w:r w:rsidRPr="002415DA">
        <w:rPr>
          <w:rFonts w:ascii="Times New Roman" w:hAnsi="Times New Roman" w:cs="Times New Roman"/>
          <w:sz w:val="24"/>
          <w:szCs w:val="24"/>
          <w:lang w:val="sr-Cyrl-CS"/>
        </w:rPr>
        <w:tab/>
        <w:t xml:space="preserve">ЗАШТИТА ОД ЕЛЕМЕНТАРНИХ НЕПОГОДА И УСЛОВИ ЗА ОДБРАНУ </w:t>
      </w:r>
      <w:r w:rsidR="002542F4" w:rsidRPr="002415DA">
        <w:rPr>
          <w:rFonts w:ascii="Times New Roman" w:hAnsi="Times New Roman" w:cs="Times New Roman"/>
          <w:sz w:val="24"/>
          <w:szCs w:val="24"/>
          <w:lang w:val="sr-Cyrl-CS"/>
        </w:rPr>
        <w:t>ДРЖАВЕ</w:t>
      </w:r>
    </w:p>
    <w:p w14:paraId="66036D00" w14:textId="77777777" w:rsidR="00CA0157" w:rsidRPr="002415DA" w:rsidRDefault="00CA0157" w:rsidP="00361A30">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Плављење</w:t>
      </w:r>
    </w:p>
    <w:p w14:paraId="2C7987BF" w14:textId="77777777" w:rsidR="00CA0157" w:rsidRPr="002415DA" w:rsidRDefault="00CA0157" w:rsidP="00A804FC">
      <w:pPr>
        <w:spacing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Планска решења за све предстојеће радове на заштити од поплава су: </w:t>
      </w:r>
    </w:p>
    <w:p w14:paraId="4D596FB2" w14:textId="04E3CC8F" w:rsidR="00CA0157" w:rsidRPr="002415DA" w:rsidRDefault="00CA0157" w:rsidP="000A0A7F">
      <w:pPr>
        <w:pStyle w:val="ListParagraph"/>
        <w:numPr>
          <w:ilvl w:val="0"/>
          <w:numId w:val="73"/>
        </w:numPr>
        <w:contextualSpacing w:val="0"/>
        <w:rPr>
          <w:rFonts w:ascii="Times New Roman" w:hAnsi="Times New Roman"/>
          <w:sz w:val="24"/>
          <w:szCs w:val="24"/>
        </w:rPr>
      </w:pPr>
      <w:r w:rsidRPr="002415DA">
        <w:rPr>
          <w:rFonts w:ascii="Times New Roman" w:hAnsi="Times New Roman"/>
          <w:sz w:val="24"/>
          <w:szCs w:val="24"/>
        </w:rPr>
        <w:t>коте круна насипа димензионишу се према меродавним нивоима од 76.50mnm који одговара водостају на водомерној станици вероватноће 1% (сложена вероватноћа, која узима у обзир коинциденци</w:t>
      </w:r>
      <w:r w:rsidR="002542F4" w:rsidRPr="002415DA">
        <w:rPr>
          <w:rFonts w:ascii="Times New Roman" w:hAnsi="Times New Roman"/>
          <w:sz w:val="24"/>
          <w:szCs w:val="24"/>
        </w:rPr>
        <w:t xml:space="preserve">ју великих вода реке Дунав); </w:t>
      </w:r>
    </w:p>
    <w:p w14:paraId="7B1EDA2D" w14:textId="77777777" w:rsidR="00CA0157" w:rsidRPr="002415DA" w:rsidRDefault="00CA0157" w:rsidP="000A0A7F">
      <w:pPr>
        <w:pStyle w:val="ListParagraph"/>
        <w:numPr>
          <w:ilvl w:val="0"/>
          <w:numId w:val="73"/>
        </w:numPr>
        <w:contextualSpacing w:val="0"/>
        <w:rPr>
          <w:rFonts w:ascii="Times New Roman" w:hAnsi="Times New Roman"/>
          <w:sz w:val="24"/>
          <w:szCs w:val="24"/>
        </w:rPr>
      </w:pPr>
      <w:r w:rsidRPr="002415DA">
        <w:rPr>
          <w:rFonts w:ascii="Times New Roman" w:hAnsi="Times New Roman"/>
          <w:sz w:val="24"/>
          <w:szCs w:val="24"/>
        </w:rPr>
        <w:t xml:space="preserve">надвишење насипа у односу на меродавни ниво за реку Дунав износи 2,5m. </w:t>
      </w:r>
    </w:p>
    <w:p w14:paraId="69A4DA5E" w14:textId="77777777" w:rsidR="00CA0157" w:rsidRPr="002415DA" w:rsidRDefault="00CA0157" w:rsidP="00A804FC">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Реконструкција одбрамбених насипа на реци Дунав је обавезна и захтева реконструкцију и насипање линијских заштитних система. </w:t>
      </w:r>
    </w:p>
    <w:p w14:paraId="332C0FE4" w14:textId="77777777" w:rsidR="002542F4" w:rsidRPr="002415DA" w:rsidRDefault="002542F4" w:rsidP="00361A30">
      <w:pPr>
        <w:spacing w:before="120" w:after="120"/>
        <w:jc w:val="center"/>
        <w:rPr>
          <w:rFonts w:ascii="Times New Roman" w:hAnsi="Times New Roman" w:cs="Times New Roman"/>
          <w:sz w:val="24"/>
          <w:szCs w:val="24"/>
          <w:lang w:val="sr-Cyrl-CS"/>
        </w:rPr>
      </w:pPr>
    </w:p>
    <w:p w14:paraId="745A493F" w14:textId="565FC597" w:rsidR="00CA0157" w:rsidRPr="002415DA" w:rsidRDefault="00CA0157" w:rsidP="00361A30">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Сеизмичност терена</w:t>
      </w:r>
    </w:p>
    <w:p w14:paraId="46B8F4D1" w14:textId="77777777" w:rsidR="00CA0157" w:rsidRPr="002415DA" w:rsidRDefault="00CA0157" w:rsidP="00A804FC">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Планска решења за све предстојеће радове на заштити од земљотреса су:</w:t>
      </w:r>
    </w:p>
    <w:p w14:paraId="4094C460" w14:textId="68A35DF4" w:rsidR="00CA0157" w:rsidRPr="002415DA" w:rsidRDefault="002542F4" w:rsidP="000A0A7F">
      <w:pPr>
        <w:pStyle w:val="ListParagraph"/>
        <w:numPr>
          <w:ilvl w:val="0"/>
          <w:numId w:val="133"/>
        </w:numPr>
        <w:spacing w:before="120" w:after="120"/>
        <w:rPr>
          <w:rFonts w:ascii="Times New Roman" w:hAnsi="Times New Roman"/>
          <w:sz w:val="24"/>
          <w:szCs w:val="24"/>
        </w:rPr>
      </w:pPr>
      <w:r w:rsidRPr="002415DA">
        <w:rPr>
          <w:rFonts w:ascii="Times New Roman" w:hAnsi="Times New Roman"/>
          <w:sz w:val="24"/>
          <w:szCs w:val="24"/>
        </w:rPr>
        <w:t>с</w:t>
      </w:r>
      <w:r w:rsidR="00CA0157" w:rsidRPr="002415DA">
        <w:rPr>
          <w:rFonts w:ascii="Times New Roman" w:hAnsi="Times New Roman"/>
          <w:sz w:val="24"/>
          <w:szCs w:val="24"/>
        </w:rPr>
        <w:t xml:space="preserve">еизмичка микрорејонизација за потребе прорачуна сеизмичких параметара за израду техничке документације за </w:t>
      </w:r>
      <w:r w:rsidR="00C97D35" w:rsidRPr="002415DA">
        <w:rPr>
          <w:rFonts w:ascii="Times New Roman" w:hAnsi="Times New Roman"/>
          <w:sz w:val="24"/>
          <w:szCs w:val="24"/>
        </w:rPr>
        <w:t>г</w:t>
      </w:r>
      <w:r w:rsidR="00CA0157" w:rsidRPr="002415DA">
        <w:rPr>
          <w:rFonts w:ascii="Times New Roman" w:hAnsi="Times New Roman"/>
          <w:sz w:val="24"/>
          <w:szCs w:val="24"/>
        </w:rPr>
        <w:t>лавни пројекат мора да обухвати:</w:t>
      </w:r>
    </w:p>
    <w:p w14:paraId="263E7789" w14:textId="7A02ACB4" w:rsidR="00CA0157" w:rsidRPr="002415DA" w:rsidRDefault="00A804FC" w:rsidP="000A0A7F">
      <w:pPr>
        <w:pStyle w:val="ListParagraph"/>
        <w:widowControl w:val="0"/>
        <w:numPr>
          <w:ilvl w:val="0"/>
          <w:numId w:val="132"/>
        </w:numPr>
        <w:ind w:right="20"/>
        <w:rPr>
          <w:rStyle w:val="Bodytext105pt"/>
          <w:sz w:val="24"/>
          <w:szCs w:val="24"/>
        </w:rPr>
      </w:pPr>
      <w:r w:rsidRPr="002415DA">
        <w:rPr>
          <w:rStyle w:val="Bodytext105pt"/>
          <w:sz w:val="24"/>
          <w:szCs w:val="24"/>
        </w:rPr>
        <w:t>д</w:t>
      </w:r>
      <w:r w:rsidR="00CA0157" w:rsidRPr="002415DA">
        <w:rPr>
          <w:rStyle w:val="Bodytext105pt"/>
          <w:sz w:val="24"/>
          <w:szCs w:val="24"/>
        </w:rPr>
        <w:t>ефинисање репрезентативног(их) геодинамичког(их) модела локалног тла (изнад основне стене до нивоа фундирања, односно до усвојене површине терена) конструисан</w:t>
      </w:r>
      <w:r w:rsidRPr="002415DA">
        <w:rPr>
          <w:rStyle w:val="Bodytext105pt"/>
          <w:sz w:val="24"/>
          <w:szCs w:val="24"/>
        </w:rPr>
        <w:t>ог(</w:t>
      </w:r>
      <w:r w:rsidR="00CA0157" w:rsidRPr="002415DA">
        <w:rPr>
          <w:rStyle w:val="Bodytext105pt"/>
          <w:sz w:val="24"/>
          <w:szCs w:val="24"/>
        </w:rPr>
        <w:t>их</w:t>
      </w:r>
      <w:r w:rsidRPr="002415DA">
        <w:rPr>
          <w:rStyle w:val="Bodytext105pt"/>
          <w:sz w:val="24"/>
          <w:szCs w:val="24"/>
        </w:rPr>
        <w:t>)</w:t>
      </w:r>
      <w:r w:rsidR="00CA0157" w:rsidRPr="002415DA">
        <w:rPr>
          <w:rStyle w:val="Bodytext105pt"/>
          <w:sz w:val="24"/>
          <w:szCs w:val="24"/>
        </w:rPr>
        <w:t xml:space="preserve"> на основу свих расположивих резултата истраживања (геофизичких и сеизмичких каротаж бушотина, рефракционих профилских испитивања, геотехничких истраживања и истражног бушења). Геофизичким истраживањима до нивоа основне стене </w:t>
      </w:r>
      <w:r w:rsidR="00C97D35" w:rsidRPr="002415DA">
        <w:rPr>
          <w:rStyle w:val="Bodytext105pt"/>
          <w:sz w:val="24"/>
          <w:szCs w:val="24"/>
        </w:rPr>
        <w:t>„</w:t>
      </w:r>
      <w:r w:rsidR="00CA0157" w:rsidRPr="002415DA">
        <w:rPr>
          <w:rStyle w:val="Bodytext105pt"/>
          <w:sz w:val="24"/>
          <w:szCs w:val="24"/>
        </w:rPr>
        <w:t>bedrock</w:t>
      </w:r>
      <w:r w:rsidR="00C97D35" w:rsidRPr="002415DA">
        <w:rPr>
          <w:rStyle w:val="Bodytext105pt"/>
          <w:sz w:val="24"/>
          <w:szCs w:val="24"/>
        </w:rPr>
        <w:t>”</w:t>
      </w:r>
      <w:r w:rsidR="00CA0157" w:rsidRPr="002415DA">
        <w:rPr>
          <w:rStyle w:val="Bodytext105pt"/>
          <w:sz w:val="24"/>
          <w:szCs w:val="24"/>
        </w:rPr>
        <w:t xml:space="preserve"> утврдити брзине простирања смичућих таласа и њихову промену са дубином. С обзиром да на локацији постоји случај инверзије брзина тј. да слој муља са мањом брзином простирања смичућих таласа лежи испод глиновито прашинастих седимената са вишом брзином то при планирању теренских геофизичких истраживања треба предвидети методе као М.А.S.W првенствено или</w:t>
      </w:r>
      <w:r w:rsidR="006A1DED" w:rsidRPr="002415DA">
        <w:rPr>
          <w:rStyle w:val="Bodytext105pt"/>
          <w:sz w:val="24"/>
          <w:szCs w:val="24"/>
        </w:rPr>
        <w:t xml:space="preserve"> Cross hole, Down hole методе;</w:t>
      </w:r>
    </w:p>
    <w:p w14:paraId="457C8262" w14:textId="4100EAD6" w:rsidR="00CA0157" w:rsidRPr="002415DA" w:rsidRDefault="00A804FC" w:rsidP="000A0A7F">
      <w:pPr>
        <w:pStyle w:val="ListParagraph"/>
        <w:widowControl w:val="0"/>
        <w:numPr>
          <w:ilvl w:val="0"/>
          <w:numId w:val="132"/>
        </w:numPr>
        <w:ind w:right="20"/>
        <w:rPr>
          <w:rStyle w:val="Bodytext105pt"/>
          <w:sz w:val="24"/>
          <w:szCs w:val="24"/>
        </w:rPr>
      </w:pPr>
      <w:r w:rsidRPr="002415DA">
        <w:rPr>
          <w:rStyle w:val="Bodytext105pt"/>
          <w:sz w:val="24"/>
          <w:szCs w:val="24"/>
        </w:rPr>
        <w:t>а</w:t>
      </w:r>
      <w:r w:rsidR="00CA0157" w:rsidRPr="002415DA">
        <w:rPr>
          <w:rStyle w:val="Bodytext105pt"/>
          <w:sz w:val="24"/>
          <w:szCs w:val="24"/>
        </w:rPr>
        <w:t>нализу динамичког одговора локалног тла базирану на вредностима максималног хоризонталног убрзања PGA на основној стени са Карте сеизмичког хазарда за повратни период 475г. и резултатима прорачуна линеарног/нелинеарног одговора локалног тла на очекивану сеизмичку побуду.</w:t>
      </w:r>
    </w:p>
    <w:p w14:paraId="54A2CB9B" w14:textId="4DAF8173" w:rsidR="00CA0157" w:rsidRPr="002415DA" w:rsidRDefault="002542F4" w:rsidP="000A0A7F">
      <w:pPr>
        <w:pStyle w:val="ListParagraph"/>
        <w:numPr>
          <w:ilvl w:val="0"/>
          <w:numId w:val="133"/>
        </w:numPr>
        <w:spacing w:before="120" w:after="120"/>
        <w:rPr>
          <w:rFonts w:ascii="Times New Roman" w:hAnsi="Times New Roman"/>
          <w:sz w:val="24"/>
          <w:szCs w:val="24"/>
        </w:rPr>
      </w:pPr>
      <w:r w:rsidRPr="002415DA">
        <w:rPr>
          <w:rFonts w:ascii="Times New Roman" w:hAnsi="Times New Roman"/>
          <w:sz w:val="24"/>
          <w:szCs w:val="24"/>
        </w:rPr>
        <w:t>п</w:t>
      </w:r>
      <w:r w:rsidR="00CA0157" w:rsidRPr="002415DA">
        <w:rPr>
          <w:rFonts w:ascii="Times New Roman" w:hAnsi="Times New Roman"/>
          <w:sz w:val="24"/>
          <w:szCs w:val="24"/>
        </w:rPr>
        <w:t xml:space="preserve">роцена осетљивости на ликвефакције, а према </w:t>
      </w:r>
      <w:r w:rsidR="00CA0157" w:rsidRPr="002415DA">
        <w:rPr>
          <w:rFonts w:ascii="Times New Roman" w:hAnsi="Times New Roman"/>
          <w:color w:val="000000"/>
          <w:sz w:val="24"/>
          <w:szCs w:val="24"/>
          <w:shd w:val="clear" w:color="auto" w:fill="FFFFFF"/>
        </w:rPr>
        <w:t>SRPS EN 1998-5,</w:t>
      </w:r>
      <w:r w:rsidR="00CA0157" w:rsidRPr="002415DA">
        <w:rPr>
          <w:rFonts w:ascii="Times New Roman" w:hAnsi="Times New Roman"/>
          <w:sz w:val="24"/>
          <w:szCs w:val="24"/>
        </w:rPr>
        <w:t xml:space="preserve"> врши се када темељно тло обухвата слојев</w:t>
      </w:r>
      <w:r w:rsidR="00A804FC" w:rsidRPr="002415DA">
        <w:rPr>
          <w:rFonts w:ascii="Times New Roman" w:hAnsi="Times New Roman"/>
          <w:sz w:val="24"/>
          <w:szCs w:val="24"/>
        </w:rPr>
        <w:t>е</w:t>
      </w:r>
      <w:r w:rsidR="00CA0157" w:rsidRPr="002415DA">
        <w:rPr>
          <w:rFonts w:ascii="Times New Roman" w:hAnsi="Times New Roman"/>
          <w:sz w:val="24"/>
          <w:szCs w:val="24"/>
        </w:rPr>
        <w:t xml:space="preserve"> или дебела сочива од финог песка, са или без честица прашине</w:t>
      </w:r>
      <w:r w:rsidR="00A804FC" w:rsidRPr="002415DA">
        <w:rPr>
          <w:rFonts w:ascii="Times New Roman" w:hAnsi="Times New Roman"/>
          <w:sz w:val="24"/>
          <w:szCs w:val="24"/>
        </w:rPr>
        <w:t>/</w:t>
      </w:r>
      <w:r w:rsidR="00CA0157" w:rsidRPr="002415DA">
        <w:rPr>
          <w:rFonts w:ascii="Times New Roman" w:hAnsi="Times New Roman"/>
          <w:sz w:val="24"/>
          <w:szCs w:val="24"/>
        </w:rPr>
        <w:t>глине, испод нивоа подземне воде, или са нивоом подземне вода близу површине тла. За новопланиране садржаје неопходно је кроз техничку документацију извршити проверу осетљивости на ликвефакцију.</w:t>
      </w:r>
    </w:p>
    <w:p w14:paraId="0469E9A1" w14:textId="59D3F691" w:rsidR="00CA0157" w:rsidRPr="002415DA" w:rsidRDefault="002542F4" w:rsidP="000A0A7F">
      <w:pPr>
        <w:pStyle w:val="ListParagraph"/>
        <w:numPr>
          <w:ilvl w:val="0"/>
          <w:numId w:val="133"/>
        </w:numPr>
        <w:spacing w:before="120" w:after="120"/>
        <w:rPr>
          <w:rFonts w:ascii="Times New Roman" w:hAnsi="Times New Roman"/>
          <w:sz w:val="24"/>
          <w:szCs w:val="24"/>
        </w:rPr>
      </w:pPr>
      <w:r w:rsidRPr="002415DA">
        <w:rPr>
          <w:rFonts w:ascii="Times New Roman" w:hAnsi="Times New Roman"/>
          <w:sz w:val="24"/>
          <w:szCs w:val="24"/>
        </w:rPr>
        <w:t>р</w:t>
      </w:r>
      <w:r w:rsidR="00CA0157" w:rsidRPr="002415DA">
        <w:rPr>
          <w:rFonts w:ascii="Times New Roman" w:hAnsi="Times New Roman"/>
          <w:sz w:val="24"/>
          <w:szCs w:val="24"/>
        </w:rPr>
        <w:t>ади заштите од земљотреса, предметне објекте пројектовати у складу са :</w:t>
      </w:r>
    </w:p>
    <w:p w14:paraId="6E3483AD" w14:textId="312F7875" w:rsidR="00CA0157" w:rsidRPr="002415DA" w:rsidRDefault="00CA0157" w:rsidP="000A0A7F">
      <w:pPr>
        <w:pStyle w:val="ListParagraph"/>
        <w:widowControl w:val="0"/>
        <w:numPr>
          <w:ilvl w:val="0"/>
          <w:numId w:val="134"/>
        </w:numPr>
        <w:ind w:right="20"/>
        <w:rPr>
          <w:rStyle w:val="Bodytext105pt"/>
          <w:sz w:val="24"/>
          <w:szCs w:val="24"/>
        </w:rPr>
      </w:pPr>
      <w:r w:rsidRPr="002415DA">
        <w:rPr>
          <w:rStyle w:val="Bodytext105pt"/>
          <w:sz w:val="24"/>
          <w:szCs w:val="24"/>
        </w:rPr>
        <w:t>Правилником о техничким нормативима за изградњу објеката висок</w:t>
      </w:r>
      <w:r w:rsidR="00B867B1" w:rsidRPr="002415DA">
        <w:rPr>
          <w:rStyle w:val="Bodytext105pt"/>
          <w:sz w:val="24"/>
          <w:szCs w:val="24"/>
        </w:rPr>
        <w:t>оградње у сеизмичким подручјима</w:t>
      </w:r>
      <w:r w:rsidRPr="002415DA">
        <w:rPr>
          <w:rStyle w:val="Bodytext105pt"/>
          <w:sz w:val="24"/>
          <w:szCs w:val="24"/>
        </w:rPr>
        <w:t>. Све прорачуне сеизмичке стабилности заснивати на посебно изграђеним подацима микросеизмичке ре</w:t>
      </w:r>
      <w:r w:rsidR="009C131F">
        <w:rPr>
          <w:rStyle w:val="Bodytext105pt"/>
          <w:sz w:val="24"/>
          <w:szCs w:val="24"/>
          <w:lang w:val="sr-Cyrl-RS"/>
        </w:rPr>
        <w:t>ј</w:t>
      </w:r>
      <w:r w:rsidRPr="002415DA">
        <w:rPr>
          <w:rStyle w:val="Bodytext105pt"/>
          <w:sz w:val="24"/>
          <w:szCs w:val="24"/>
        </w:rPr>
        <w:t>онизације</w:t>
      </w:r>
      <w:r w:rsidR="006A1DED" w:rsidRPr="002415DA">
        <w:rPr>
          <w:rStyle w:val="Bodytext105pt"/>
          <w:sz w:val="24"/>
          <w:szCs w:val="24"/>
        </w:rPr>
        <w:t>;</w:t>
      </w:r>
    </w:p>
    <w:p w14:paraId="6FAC7AE8" w14:textId="77777777" w:rsidR="00CA0157" w:rsidRPr="002415DA" w:rsidRDefault="00CA0157" w:rsidP="000A0A7F">
      <w:pPr>
        <w:pStyle w:val="ListParagraph"/>
        <w:widowControl w:val="0"/>
        <w:numPr>
          <w:ilvl w:val="0"/>
          <w:numId w:val="134"/>
        </w:numPr>
        <w:ind w:right="20"/>
        <w:rPr>
          <w:rStyle w:val="Bodytext105pt"/>
          <w:sz w:val="24"/>
          <w:szCs w:val="24"/>
        </w:rPr>
      </w:pPr>
      <w:r w:rsidRPr="002415DA">
        <w:rPr>
          <w:rStyle w:val="Bodytext105pt"/>
          <w:sz w:val="24"/>
          <w:szCs w:val="24"/>
        </w:rPr>
        <w:t>Правилником о привременим техничким нормативима за изградњу објеката који не спадају у високоградњу у сеизмичким подручјима.</w:t>
      </w:r>
    </w:p>
    <w:p w14:paraId="46F4083F" w14:textId="77777777" w:rsidR="00CA0157" w:rsidRPr="002415DA" w:rsidRDefault="00CA0157" w:rsidP="00A804FC">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Објекти који су предмет планске документације разврстати у следеће категорије:</w:t>
      </w:r>
    </w:p>
    <w:p w14:paraId="1AED3D5E" w14:textId="77777777" w:rsidR="00CA0157" w:rsidRPr="002415DA" w:rsidRDefault="00CA0157" w:rsidP="000A0A7F">
      <w:pPr>
        <w:pStyle w:val="ListParagraph"/>
        <w:numPr>
          <w:ilvl w:val="0"/>
          <w:numId w:val="74"/>
        </w:numPr>
        <w:contextualSpacing w:val="0"/>
        <w:rPr>
          <w:rFonts w:ascii="Times New Roman" w:hAnsi="Times New Roman"/>
          <w:sz w:val="24"/>
          <w:szCs w:val="24"/>
        </w:rPr>
      </w:pPr>
      <w:r w:rsidRPr="002415DA">
        <w:rPr>
          <w:rFonts w:ascii="Times New Roman" w:hAnsi="Times New Roman"/>
          <w:sz w:val="24"/>
          <w:szCs w:val="24"/>
        </w:rPr>
        <w:t>објекти I категорије, (</w:t>
      </w:r>
      <w:r w:rsidR="00201E99" w:rsidRPr="002415DA">
        <w:rPr>
          <w:rFonts w:ascii="Times New Roman" w:hAnsi="Times New Roman"/>
          <w:sz w:val="24"/>
          <w:szCs w:val="24"/>
        </w:rPr>
        <w:t>музеј</w:t>
      </w:r>
      <w:r w:rsidRPr="002415DA">
        <w:rPr>
          <w:rFonts w:ascii="Times New Roman" w:hAnsi="Times New Roman"/>
          <w:sz w:val="24"/>
          <w:szCs w:val="24"/>
        </w:rPr>
        <w:t xml:space="preserve">, </w:t>
      </w:r>
      <w:r w:rsidR="00201E99" w:rsidRPr="002415DA">
        <w:rPr>
          <w:rFonts w:ascii="Times New Roman" w:hAnsi="Times New Roman"/>
          <w:sz w:val="24"/>
          <w:szCs w:val="24"/>
        </w:rPr>
        <w:t xml:space="preserve">археолошки парк и </w:t>
      </w:r>
      <w:r w:rsidRPr="002415DA">
        <w:rPr>
          <w:rFonts w:ascii="Times New Roman" w:hAnsi="Times New Roman"/>
          <w:sz w:val="24"/>
          <w:szCs w:val="24"/>
        </w:rPr>
        <w:t>објекти окупљања већег броја људи);</w:t>
      </w:r>
    </w:p>
    <w:p w14:paraId="1A5808E1" w14:textId="15B453CD" w:rsidR="00CA0157" w:rsidRPr="002415DA" w:rsidRDefault="00CA0157" w:rsidP="000A0A7F">
      <w:pPr>
        <w:pStyle w:val="ListParagraph"/>
        <w:numPr>
          <w:ilvl w:val="0"/>
          <w:numId w:val="74"/>
        </w:numPr>
        <w:contextualSpacing w:val="0"/>
        <w:rPr>
          <w:rFonts w:ascii="Times New Roman" w:hAnsi="Times New Roman"/>
          <w:sz w:val="24"/>
          <w:szCs w:val="24"/>
        </w:rPr>
      </w:pPr>
      <w:r w:rsidRPr="002415DA">
        <w:rPr>
          <w:rFonts w:ascii="Times New Roman" w:hAnsi="Times New Roman"/>
          <w:sz w:val="24"/>
          <w:szCs w:val="24"/>
        </w:rPr>
        <w:t xml:space="preserve">oбјекти II </w:t>
      </w:r>
      <w:r w:rsidR="006A1DED" w:rsidRPr="002415DA">
        <w:rPr>
          <w:rFonts w:ascii="Times New Roman" w:hAnsi="Times New Roman"/>
          <w:sz w:val="24"/>
          <w:szCs w:val="24"/>
        </w:rPr>
        <w:t>категорије (стамбени објекти);</w:t>
      </w:r>
    </w:p>
    <w:p w14:paraId="3E596F63" w14:textId="7EF96DE1" w:rsidR="00CA0157" w:rsidRPr="002415DA" w:rsidRDefault="00CA0157" w:rsidP="000A0A7F">
      <w:pPr>
        <w:pStyle w:val="ListParagraph"/>
        <w:numPr>
          <w:ilvl w:val="0"/>
          <w:numId w:val="74"/>
        </w:numPr>
        <w:contextualSpacing w:val="0"/>
        <w:rPr>
          <w:rFonts w:ascii="Times New Roman" w:hAnsi="Times New Roman"/>
          <w:sz w:val="24"/>
          <w:szCs w:val="24"/>
        </w:rPr>
      </w:pPr>
      <w:r w:rsidRPr="002415DA">
        <w:rPr>
          <w:rFonts w:ascii="Times New Roman" w:hAnsi="Times New Roman"/>
          <w:sz w:val="24"/>
          <w:szCs w:val="24"/>
        </w:rPr>
        <w:t>oбјекти нижих катего</w:t>
      </w:r>
      <w:r w:rsidR="006A1DED" w:rsidRPr="002415DA">
        <w:rPr>
          <w:rFonts w:ascii="Times New Roman" w:hAnsi="Times New Roman"/>
          <w:sz w:val="24"/>
          <w:szCs w:val="24"/>
        </w:rPr>
        <w:t>рија. (помоћни, производни и др</w:t>
      </w:r>
      <w:r w:rsidRPr="002415DA">
        <w:rPr>
          <w:rFonts w:ascii="Times New Roman" w:hAnsi="Times New Roman"/>
          <w:sz w:val="24"/>
          <w:szCs w:val="24"/>
        </w:rPr>
        <w:t>).</w:t>
      </w:r>
    </w:p>
    <w:p w14:paraId="08130608" w14:textId="42A2A82B" w:rsidR="00CA0157" w:rsidRPr="002415DA" w:rsidRDefault="00CA0157" w:rsidP="00A804FC">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 xml:space="preserve">На подручју </w:t>
      </w:r>
      <w:r w:rsidR="00A804FC" w:rsidRPr="002415DA">
        <w:rPr>
          <w:rFonts w:ascii="Times New Roman" w:hAnsi="Times New Roman" w:cs="Times New Roman"/>
          <w:sz w:val="24"/>
          <w:szCs w:val="24"/>
          <w:lang w:val="sr-Cyrl-CS"/>
        </w:rPr>
        <w:t xml:space="preserve">Просторног </w:t>
      </w:r>
      <w:r w:rsidRPr="002415DA">
        <w:rPr>
          <w:rFonts w:ascii="Times New Roman" w:hAnsi="Times New Roman" w:cs="Times New Roman"/>
          <w:sz w:val="24"/>
          <w:szCs w:val="24"/>
          <w:lang w:val="sr-Cyrl-CS"/>
        </w:rPr>
        <w:t>плана при прорачуну конструкције објеката морају се применити одредбе које се односе на прорачун. Такође, обавезна је израда сеизмичке микрорејонизације-сеизмичког микрозонирања у припреми техничке документације као подлоге за израду главног пројекта. За објекте I и нижих категорија може се спроводити поступак динамичке анализе и еквивалентног статичког оптерећења.</w:t>
      </w:r>
    </w:p>
    <w:p w14:paraId="5CDB04F2" w14:textId="77777777" w:rsidR="00CA0157" w:rsidRPr="002415DA" w:rsidRDefault="00CA0157" w:rsidP="00D11186">
      <w:pPr>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Просторно плански услови од интереса за одбрану земље</w:t>
      </w:r>
    </w:p>
    <w:p w14:paraId="59599FEA" w14:textId="26AA0960" w:rsidR="00CA0157" w:rsidRPr="002415DA" w:rsidRDefault="00CA0157" w:rsidP="00A804FC">
      <w:pPr>
        <w:pStyle w:val="NoSpacing"/>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Управа за инфраструктуру Сектора за материјалне ресурсе Министарства одбране, у складу са тачкама 3. и 7. Одлуке о врстама инвестиционих објеката и просторних и урбанистичких планова значајних за одбрану земље (</w:t>
      </w:r>
      <w:r w:rsidR="00A804FC" w:rsidRPr="002415DA">
        <w:rPr>
          <w:rFonts w:ascii="Times New Roman" w:hAnsi="Times New Roman" w:cs="Times New Roman"/>
          <w:sz w:val="24"/>
          <w:szCs w:val="24"/>
          <w:lang w:val="sr-Cyrl-CS"/>
        </w:rPr>
        <w:t>„Службени</w:t>
      </w:r>
      <w:r w:rsidRPr="002415DA">
        <w:rPr>
          <w:rFonts w:ascii="Times New Roman" w:hAnsi="Times New Roman" w:cs="Times New Roman"/>
          <w:sz w:val="24"/>
          <w:szCs w:val="24"/>
          <w:lang w:val="sr-Cyrl-CS"/>
        </w:rPr>
        <w:t xml:space="preserve"> лист СРЈ</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бр</w:t>
      </w:r>
      <w:r w:rsidR="00A804FC" w:rsidRPr="002415DA">
        <w:rPr>
          <w:rFonts w:ascii="Times New Roman" w:hAnsi="Times New Roman" w:cs="Times New Roman"/>
          <w:sz w:val="24"/>
          <w:szCs w:val="24"/>
          <w:lang w:val="sr-Cyrl-CS"/>
        </w:rPr>
        <w:t xml:space="preserve">ој </w:t>
      </w:r>
      <w:r w:rsidRPr="002415DA">
        <w:rPr>
          <w:rFonts w:ascii="Times New Roman" w:hAnsi="Times New Roman" w:cs="Times New Roman"/>
          <w:sz w:val="24"/>
          <w:szCs w:val="24"/>
          <w:lang w:val="sr-Cyrl-CS"/>
        </w:rPr>
        <w:t xml:space="preserve">39/95), нема посебних услова и захтева за прилагођавање потребама одбране. </w:t>
      </w:r>
    </w:p>
    <w:p w14:paraId="5E58B257" w14:textId="226E210B" w:rsidR="00C97D35" w:rsidRPr="002415DA" w:rsidRDefault="00ED54F5" w:rsidP="00361A30">
      <w:pPr>
        <w:spacing w:before="240" w:after="240"/>
        <w:jc w:val="center"/>
        <w:rPr>
          <w:rFonts w:ascii="Times New Roman" w:hAnsi="Times New Roman"/>
          <w:sz w:val="24"/>
          <w:szCs w:val="24"/>
          <w:lang w:val="sr-Cyrl-CS"/>
        </w:rPr>
      </w:pPr>
      <w:r w:rsidRPr="002415DA">
        <w:rPr>
          <w:rFonts w:ascii="Times New Roman" w:hAnsi="Times New Roman" w:cs="Times New Roman"/>
          <w:sz w:val="24"/>
          <w:szCs w:val="24"/>
          <w:lang w:val="sr-Cyrl-CS"/>
        </w:rPr>
        <w:t>I</w:t>
      </w:r>
      <w:r w:rsidR="00C97D35" w:rsidRPr="002415DA">
        <w:rPr>
          <w:rFonts w:ascii="Times New Roman" w:hAnsi="Times New Roman" w:cs="Times New Roman"/>
          <w:sz w:val="24"/>
          <w:szCs w:val="24"/>
          <w:lang w:val="sr-Cyrl-CS"/>
        </w:rPr>
        <w:t>V</w:t>
      </w:r>
      <w:r w:rsidR="004168E2" w:rsidRPr="002415DA">
        <w:rPr>
          <w:rFonts w:ascii="Times New Roman" w:hAnsi="Times New Roman" w:cs="Times New Roman"/>
          <w:sz w:val="24"/>
          <w:szCs w:val="24"/>
          <w:lang w:val="sr-Cyrl-CS"/>
        </w:rPr>
        <w:t>.</w:t>
      </w:r>
      <w:r w:rsidR="00C97D35" w:rsidRPr="002415DA">
        <w:rPr>
          <w:rFonts w:ascii="Times New Roman" w:hAnsi="Times New Roman" w:cs="Times New Roman"/>
          <w:sz w:val="24"/>
          <w:szCs w:val="24"/>
          <w:lang w:val="sr-Cyrl-CS"/>
        </w:rPr>
        <w:t xml:space="preserve"> </w:t>
      </w:r>
      <w:r w:rsidR="00C97D35" w:rsidRPr="002415DA">
        <w:rPr>
          <w:rFonts w:ascii="Times New Roman" w:hAnsi="Times New Roman" w:cs="Times New Roman"/>
          <w:sz w:val="24"/>
          <w:szCs w:val="24"/>
          <w:lang w:val="sr-Cyrl-CS"/>
        </w:rPr>
        <w:tab/>
      </w:r>
      <w:r w:rsidR="00C97D35" w:rsidRPr="002415DA">
        <w:rPr>
          <w:rFonts w:ascii="Times New Roman" w:hAnsi="Times New Roman"/>
          <w:caps/>
          <w:sz w:val="24"/>
          <w:szCs w:val="24"/>
          <w:lang w:val="sr-Cyrl-CS"/>
        </w:rPr>
        <w:t>ПРАВИЛА УРЕЂЕЊА И ГРАЂЕЊА са елементима детаљне разраде</w:t>
      </w:r>
    </w:p>
    <w:p w14:paraId="0BBEA7BF" w14:textId="77777777" w:rsidR="004A401E" w:rsidRPr="002415DA" w:rsidRDefault="004A401E" w:rsidP="004B7CAA">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Основни појмови употребљени у правилима уређења и грађења имају следеће значење:</w:t>
      </w:r>
    </w:p>
    <w:p w14:paraId="2C3612B2" w14:textId="05190A81" w:rsidR="004A401E" w:rsidRPr="002415DA" w:rsidRDefault="006A1DED" w:rsidP="000A0A7F">
      <w:pPr>
        <w:numPr>
          <w:ilvl w:val="0"/>
          <w:numId w:val="87"/>
        </w:numPr>
        <w:tabs>
          <w:tab w:val="left" w:pos="360"/>
        </w:tabs>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г</w:t>
      </w:r>
      <w:r w:rsidR="004A401E" w:rsidRPr="002415DA">
        <w:rPr>
          <w:rFonts w:ascii="Times New Roman" w:hAnsi="Times New Roman" w:cs="Times New Roman"/>
          <w:sz w:val="24"/>
          <w:szCs w:val="24"/>
          <w:lang w:val="sr-Cyrl-CS"/>
        </w:rPr>
        <w:t>рађевинско подручје* – јесте уређени и изграђени део насељеног места, као и неизграђени део подручја одређен планским документом за заштиту, уређење или изградњу објекта</w:t>
      </w:r>
      <w:r w:rsidRPr="002415DA">
        <w:rPr>
          <w:rFonts w:ascii="Times New Roman" w:hAnsi="Times New Roman" w:cs="Times New Roman"/>
          <w:sz w:val="24"/>
          <w:szCs w:val="24"/>
          <w:lang w:val="sr-Cyrl-CS"/>
        </w:rPr>
        <w:t>;</w:t>
      </w:r>
    </w:p>
    <w:p w14:paraId="3177F501" w14:textId="2F05072B" w:rsidR="004A401E" w:rsidRPr="002415DA" w:rsidRDefault="006A1DED" w:rsidP="000A0A7F">
      <w:pPr>
        <w:numPr>
          <w:ilvl w:val="0"/>
          <w:numId w:val="87"/>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б</w:t>
      </w:r>
      <w:r w:rsidR="004A401E" w:rsidRPr="002415DA">
        <w:rPr>
          <w:rFonts w:ascii="Times New Roman" w:hAnsi="Times New Roman" w:cs="Times New Roman"/>
          <w:sz w:val="24"/>
          <w:szCs w:val="24"/>
          <w:lang w:val="sr-Cyrl-CS"/>
        </w:rPr>
        <w:t>лок – део градског простора оивичен јавним саобраћајним површинама</w:t>
      </w:r>
      <w:r w:rsidR="005A6E9B" w:rsidRPr="002415DA">
        <w:rPr>
          <w:rFonts w:ascii="Times New Roman" w:hAnsi="Times New Roman" w:cs="Times New Roman"/>
          <w:sz w:val="24"/>
          <w:szCs w:val="24"/>
          <w:lang w:val="sr-Cyrl-CS"/>
        </w:rPr>
        <w:t>;</w:t>
      </w:r>
    </w:p>
    <w:p w14:paraId="61FF05FF" w14:textId="255DE133" w:rsidR="004A401E" w:rsidRPr="002415DA" w:rsidRDefault="006A1DED" w:rsidP="000A0A7F">
      <w:pPr>
        <w:numPr>
          <w:ilvl w:val="0"/>
          <w:numId w:val="87"/>
        </w:numPr>
        <w:tabs>
          <w:tab w:val="left" w:pos="360"/>
        </w:tabs>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г</w:t>
      </w:r>
      <w:r w:rsidR="004A401E" w:rsidRPr="002415DA">
        <w:rPr>
          <w:rFonts w:ascii="Times New Roman" w:hAnsi="Times New Roman" w:cs="Times New Roman"/>
          <w:sz w:val="24"/>
          <w:szCs w:val="24"/>
          <w:lang w:val="sr-Cyrl-CS"/>
        </w:rPr>
        <w:t>рађевинска парцела – јесте део грађевинског земљишта, са приступом јавној саобраћајној површини, која је изграђена или планом предвиђена за изградњу</w:t>
      </w:r>
      <w:r w:rsidR="005A6E9B" w:rsidRPr="002415DA">
        <w:rPr>
          <w:rFonts w:ascii="Times New Roman" w:hAnsi="Times New Roman" w:cs="Times New Roman"/>
          <w:sz w:val="24"/>
          <w:szCs w:val="24"/>
          <w:lang w:val="sr-Cyrl-CS"/>
        </w:rPr>
        <w:t>;</w:t>
      </w:r>
    </w:p>
    <w:p w14:paraId="0F95F14A" w14:textId="7FD1654D" w:rsidR="004A401E" w:rsidRPr="002415DA" w:rsidRDefault="006A1DED" w:rsidP="000A0A7F">
      <w:pPr>
        <w:numPr>
          <w:ilvl w:val="0"/>
          <w:numId w:val="87"/>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у</w:t>
      </w:r>
      <w:r w:rsidR="004A401E" w:rsidRPr="002415DA">
        <w:rPr>
          <w:rFonts w:ascii="Times New Roman" w:hAnsi="Times New Roman" w:cs="Times New Roman"/>
          <w:sz w:val="24"/>
          <w:szCs w:val="24"/>
          <w:lang w:val="sr-Cyrl-CS"/>
        </w:rPr>
        <w:t>гаона грађевинска парцела –  грађевинска парцела која се налази на углу блока и има приступ на најмање две саобраћајне површине регулационе ширине минимално 8.0m. Угаона грађевинска парцела има две предње и две бочне границе парцеле</w:t>
      </w:r>
      <w:r w:rsidR="005A6E9B" w:rsidRPr="002415DA">
        <w:rPr>
          <w:rFonts w:ascii="Times New Roman" w:hAnsi="Times New Roman" w:cs="Times New Roman"/>
          <w:sz w:val="24"/>
          <w:szCs w:val="24"/>
          <w:lang w:val="sr-Cyrl-CS"/>
        </w:rPr>
        <w:t>;</w:t>
      </w:r>
    </w:p>
    <w:p w14:paraId="06565BB5" w14:textId="658FBDCD" w:rsidR="004A401E" w:rsidRPr="002415DA" w:rsidRDefault="006A1DED" w:rsidP="000A0A7F">
      <w:pPr>
        <w:numPr>
          <w:ilvl w:val="0"/>
          <w:numId w:val="87"/>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ф</w:t>
      </w:r>
      <w:r w:rsidR="004A401E" w:rsidRPr="002415DA">
        <w:rPr>
          <w:rFonts w:ascii="Times New Roman" w:hAnsi="Times New Roman" w:cs="Times New Roman"/>
          <w:sz w:val="24"/>
          <w:szCs w:val="24"/>
          <w:lang w:val="sr-Cyrl-CS"/>
        </w:rPr>
        <w:t>ронт грађевинске парцеле – ширина грађевинске парцеле према приступној саобраћајној површини</w:t>
      </w:r>
      <w:r w:rsidR="005A6E9B" w:rsidRPr="002415DA">
        <w:rPr>
          <w:rFonts w:ascii="Times New Roman" w:hAnsi="Times New Roman" w:cs="Times New Roman"/>
          <w:sz w:val="24"/>
          <w:szCs w:val="24"/>
          <w:lang w:val="sr-Cyrl-CS"/>
        </w:rPr>
        <w:t>;</w:t>
      </w:r>
    </w:p>
    <w:p w14:paraId="3A08EE98" w14:textId="7D595050" w:rsidR="004A401E" w:rsidRPr="002415DA" w:rsidRDefault="006A1DED" w:rsidP="000A0A7F">
      <w:pPr>
        <w:numPr>
          <w:ilvl w:val="0"/>
          <w:numId w:val="87"/>
        </w:numPr>
        <w:tabs>
          <w:tab w:val="left" w:pos="360"/>
        </w:tabs>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б</w:t>
      </w:r>
      <w:r w:rsidR="004A401E" w:rsidRPr="002415DA">
        <w:rPr>
          <w:rFonts w:ascii="Times New Roman" w:hAnsi="Times New Roman" w:cs="Times New Roman"/>
          <w:sz w:val="24"/>
          <w:szCs w:val="24"/>
          <w:lang w:val="sr-Cyrl-CS"/>
        </w:rPr>
        <w:t>руто развијена грађевинска површина (</w:t>
      </w:r>
      <w:r w:rsidR="008F459D" w:rsidRPr="002415DA">
        <w:rPr>
          <w:rFonts w:ascii="Times New Roman" w:hAnsi="Times New Roman" w:cs="Times New Roman"/>
          <w:sz w:val="24"/>
          <w:szCs w:val="24"/>
          <w:lang w:val="sr-Cyrl-CS"/>
        </w:rPr>
        <w:t xml:space="preserve">у даљем тексту: </w:t>
      </w:r>
      <w:r w:rsidR="004A401E" w:rsidRPr="002415DA">
        <w:rPr>
          <w:rFonts w:ascii="Times New Roman" w:hAnsi="Times New Roman" w:cs="Times New Roman"/>
          <w:sz w:val="24"/>
          <w:szCs w:val="24"/>
          <w:lang w:val="sr-Cyrl-CS"/>
        </w:rPr>
        <w:t>БРГП)* – јесте збир површина свих надземних етажа објекта, мерених у нивоу подова свих делова објекта - спољне мере ободних зидова (са облогама, парапетима и оградама)</w:t>
      </w:r>
      <w:r w:rsidR="005A6E9B" w:rsidRPr="002415DA">
        <w:rPr>
          <w:rFonts w:ascii="Times New Roman" w:hAnsi="Times New Roman" w:cs="Times New Roman"/>
          <w:sz w:val="24"/>
          <w:szCs w:val="24"/>
          <w:lang w:val="sr-Cyrl-CS"/>
        </w:rPr>
        <w:t>;</w:t>
      </w:r>
    </w:p>
    <w:p w14:paraId="03B60DC5" w14:textId="41453E19" w:rsidR="004A401E" w:rsidRPr="002415DA" w:rsidRDefault="006A1DED" w:rsidP="000A0A7F">
      <w:pPr>
        <w:numPr>
          <w:ilvl w:val="0"/>
          <w:numId w:val="87"/>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и</w:t>
      </w:r>
      <w:r w:rsidR="004A401E" w:rsidRPr="002415DA">
        <w:rPr>
          <w:rFonts w:ascii="Times New Roman" w:hAnsi="Times New Roman" w:cs="Times New Roman"/>
          <w:sz w:val="24"/>
          <w:szCs w:val="24"/>
          <w:lang w:val="sr-Cyrl-CS"/>
        </w:rPr>
        <w:t>ндекс заузетости парцеле* – јесте однос габарита хоризонталне пројекције изграђеног или планираног објекта и укупне површине грађевинске парцеле, изражен у процентима</w:t>
      </w:r>
      <w:r w:rsidR="005A6E9B" w:rsidRPr="002415DA">
        <w:rPr>
          <w:rFonts w:ascii="Times New Roman" w:hAnsi="Times New Roman" w:cs="Times New Roman"/>
          <w:sz w:val="24"/>
          <w:szCs w:val="24"/>
          <w:lang w:val="sr-Cyrl-CS"/>
        </w:rPr>
        <w:t>;</w:t>
      </w:r>
    </w:p>
    <w:p w14:paraId="7A3AFC27" w14:textId="3C9B9AA1" w:rsidR="00C97D35" w:rsidRPr="002415DA" w:rsidRDefault="006A1DED" w:rsidP="000A0A7F">
      <w:pPr>
        <w:numPr>
          <w:ilvl w:val="0"/>
          <w:numId w:val="87"/>
        </w:numPr>
        <w:autoSpaceDE w:val="0"/>
        <w:autoSpaceDN w:val="0"/>
        <w:adjustRightInd w:val="0"/>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в</w:t>
      </w:r>
      <w:r w:rsidR="004A401E" w:rsidRPr="002415DA">
        <w:rPr>
          <w:rFonts w:ascii="Times New Roman" w:hAnsi="Times New Roman" w:cs="Times New Roman"/>
          <w:sz w:val="24"/>
          <w:szCs w:val="24"/>
          <w:lang w:val="sr-Cyrl-CS"/>
        </w:rPr>
        <w:t>исина објекта – удаљење венца последње етаже објекта, у равни фасадног платна, од највише коте приступне саобраћајнице. Код објеката са равним кровом висина венца се рачуна до ограде повучене етаже. За објекте који имају приступ са више саобраћајница као висина објекта се исказује она која има највишу коту у односу на приступну саобраћајницу. За објекте који су повучени у односу на регулациону линију, висина објекта се одређује у односу на нулту коту, и дефинише се као растојање од нулте коте објекта до висине венца, односно слемена. Изражава се у метрима дужним. За објекте који имају приступ са више саобраћајница као висина објекта се исказује она која има највишу коту у односу на приступну саобраћајницу. За објекте који су повучени у односу на регулациону линију, висина објекта се одређује у односу на нулту коту, и дефинише се као растојање од нулте коте објекта д</w:t>
      </w:r>
      <w:r w:rsidR="005A6E9B" w:rsidRPr="002415DA">
        <w:rPr>
          <w:rFonts w:ascii="Times New Roman" w:hAnsi="Times New Roman" w:cs="Times New Roman"/>
          <w:sz w:val="24"/>
          <w:szCs w:val="24"/>
          <w:lang w:val="sr-Cyrl-CS"/>
        </w:rPr>
        <w:t>о висине венца, односно слемена;</w:t>
      </w:r>
    </w:p>
    <w:p w14:paraId="43E87036" w14:textId="4DE48DD4" w:rsidR="004A401E" w:rsidRPr="002415DA" w:rsidRDefault="006A1DED" w:rsidP="000A0A7F">
      <w:pPr>
        <w:numPr>
          <w:ilvl w:val="0"/>
          <w:numId w:val="87"/>
        </w:numPr>
        <w:autoSpaceDE w:val="0"/>
        <w:autoSpaceDN w:val="0"/>
        <w:adjustRightInd w:val="0"/>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с</w:t>
      </w:r>
      <w:r w:rsidR="004A401E" w:rsidRPr="002415DA">
        <w:rPr>
          <w:rFonts w:ascii="Times New Roman" w:hAnsi="Times New Roman" w:cs="Times New Roman"/>
          <w:sz w:val="24"/>
          <w:szCs w:val="24"/>
          <w:lang w:val="sr-Cyrl-CS"/>
        </w:rPr>
        <w:t xml:space="preserve">пратност објекта – </w:t>
      </w:r>
      <w:r w:rsidR="004A401E" w:rsidRPr="002415DA">
        <w:rPr>
          <w:rFonts w:ascii="Times New Roman" w:hAnsi="Times New Roman" w:cs="Times New Roman"/>
          <w:noProof/>
          <w:sz w:val="24"/>
          <w:szCs w:val="24"/>
          <w:lang w:val="sr-Cyrl-CS"/>
        </w:rPr>
        <w:t xml:space="preserve">број спратова, који се броје од првог спрата изнад приземља па навише. Као спратови бројем се не изражавају приземље, подрум, сутерен и поткровље. Број спратова зграде чији су поједини делови различите спратности исказује се бројем спратова највишег дела зграде. Број спратова у згради на нагнутом терену исказује се према оном делу зграде који има највећи број спратова. </w:t>
      </w:r>
      <w:r w:rsidR="004A401E" w:rsidRPr="002415DA">
        <w:rPr>
          <w:rFonts w:ascii="Times New Roman" w:hAnsi="Times New Roman" w:cs="Times New Roman"/>
          <w:sz w:val="24"/>
          <w:szCs w:val="24"/>
          <w:lang w:val="sr-Cyrl-CS"/>
        </w:rPr>
        <w:t>Изражава се  описом и бројем надземних етажа, при чему се подрум означава као По, сутерен као Су, приземље као П, надземне етаже бројем етажа, поткровље као Пк, а повучена етажа као Пс</w:t>
      </w:r>
      <w:r w:rsidR="005A6E9B" w:rsidRPr="002415DA">
        <w:rPr>
          <w:rFonts w:ascii="Times New Roman" w:hAnsi="Times New Roman" w:cs="Times New Roman"/>
          <w:sz w:val="24"/>
          <w:szCs w:val="24"/>
          <w:lang w:val="sr-Cyrl-CS"/>
        </w:rPr>
        <w:t>;</w:t>
      </w:r>
      <w:r w:rsidR="004A401E" w:rsidRPr="002415DA">
        <w:rPr>
          <w:rFonts w:ascii="Times New Roman" w:hAnsi="Times New Roman" w:cs="Times New Roman"/>
          <w:sz w:val="24"/>
          <w:szCs w:val="24"/>
          <w:lang w:val="sr-Cyrl-CS"/>
        </w:rPr>
        <w:t xml:space="preserve"> </w:t>
      </w:r>
    </w:p>
    <w:p w14:paraId="47258DD3" w14:textId="34B597F3" w:rsidR="004A401E" w:rsidRPr="002415DA" w:rsidRDefault="006A1DED" w:rsidP="000A0A7F">
      <w:pPr>
        <w:numPr>
          <w:ilvl w:val="0"/>
          <w:numId w:val="87"/>
        </w:numPr>
        <w:autoSpaceDE w:val="0"/>
        <w:autoSpaceDN w:val="0"/>
        <w:adjustRightInd w:val="0"/>
        <w:ind w:left="360"/>
        <w:rPr>
          <w:rFonts w:ascii="Times New Roman" w:hAnsi="Times New Roman" w:cs="Times New Roman"/>
          <w:noProof/>
          <w:sz w:val="24"/>
          <w:szCs w:val="24"/>
          <w:lang w:val="sr-Cyrl-CS"/>
        </w:rPr>
      </w:pPr>
      <w:r w:rsidRPr="002415DA">
        <w:rPr>
          <w:rFonts w:ascii="Times New Roman" w:hAnsi="Times New Roman" w:cs="Times New Roman"/>
          <w:noProof/>
          <w:sz w:val="24"/>
          <w:szCs w:val="24"/>
          <w:lang w:val="sr-Cyrl-CS"/>
        </w:rPr>
        <w:t>п</w:t>
      </w:r>
      <w:r w:rsidR="004A401E" w:rsidRPr="002415DA">
        <w:rPr>
          <w:rFonts w:ascii="Times New Roman" w:hAnsi="Times New Roman" w:cs="Times New Roman"/>
          <w:noProof/>
          <w:sz w:val="24"/>
          <w:szCs w:val="24"/>
          <w:lang w:val="sr-Cyrl-CS"/>
        </w:rPr>
        <w:t xml:space="preserve">риземље - прва етажа у згради изнад подрума и сутерена, или изнад нивоа терена (ако зграда нема подрум или сутерен) на </w:t>
      </w:r>
      <w:r w:rsidR="00AB4F44" w:rsidRPr="002415DA">
        <w:rPr>
          <w:rFonts w:ascii="Times New Roman" w:hAnsi="Times New Roman" w:cs="Times New Roman"/>
          <w:noProof/>
          <w:sz w:val="24"/>
          <w:szCs w:val="24"/>
          <w:lang w:val="sr-Cyrl-CS"/>
        </w:rPr>
        <w:t>висини до 1.6</w:t>
      </w:r>
      <w:r w:rsidR="004A401E" w:rsidRPr="002415DA">
        <w:rPr>
          <w:rFonts w:ascii="Times New Roman" w:hAnsi="Times New Roman" w:cs="Times New Roman"/>
          <w:noProof/>
          <w:sz w:val="24"/>
          <w:szCs w:val="24"/>
          <w:lang w:val="sr-Cyrl-CS"/>
        </w:rPr>
        <w:t xml:space="preserve">m од највише коте приступне саобраћајнице. </w:t>
      </w:r>
      <w:r w:rsidR="004A401E" w:rsidRPr="002415DA">
        <w:rPr>
          <w:rFonts w:ascii="Times New Roman" w:hAnsi="Times New Roman" w:cs="Times New Roman"/>
          <w:sz w:val="24"/>
          <w:szCs w:val="24"/>
          <w:lang w:val="sr-Cyrl-CS"/>
        </w:rPr>
        <w:t xml:space="preserve">За објекте који имају приступ са више саобраћајница, приземље се </w:t>
      </w:r>
      <w:r w:rsidR="004A401E" w:rsidRPr="002415DA">
        <w:rPr>
          <w:rFonts w:ascii="Times New Roman" w:hAnsi="Times New Roman" w:cs="Times New Roman"/>
          <w:sz w:val="24"/>
          <w:szCs w:val="24"/>
          <w:lang w:val="sr-Cyrl-CS"/>
        </w:rPr>
        <w:lastRenderedPageBreak/>
        <w:t>дефинише у односу на саобраћајницу која има највишу коту. За објекте који су повучени у односу на регулациону линију, приземље се дефинише у односу на нулту коту</w:t>
      </w:r>
      <w:r w:rsidR="005A6E9B" w:rsidRPr="002415DA">
        <w:rPr>
          <w:rFonts w:ascii="Times New Roman" w:hAnsi="Times New Roman" w:cs="Times New Roman"/>
          <w:sz w:val="24"/>
          <w:szCs w:val="24"/>
          <w:lang w:val="sr-Cyrl-CS"/>
        </w:rPr>
        <w:t>;</w:t>
      </w:r>
    </w:p>
    <w:p w14:paraId="06BEB910" w14:textId="71C4D3E8" w:rsidR="004A401E" w:rsidRPr="002415DA" w:rsidRDefault="006A1DED" w:rsidP="000A0A7F">
      <w:pPr>
        <w:numPr>
          <w:ilvl w:val="0"/>
          <w:numId w:val="87"/>
        </w:numPr>
        <w:autoSpaceDE w:val="0"/>
        <w:autoSpaceDN w:val="0"/>
        <w:adjustRightInd w:val="0"/>
        <w:ind w:left="360"/>
        <w:rPr>
          <w:rFonts w:ascii="Times New Roman" w:hAnsi="Times New Roman" w:cs="Times New Roman"/>
          <w:noProof/>
          <w:sz w:val="24"/>
          <w:szCs w:val="24"/>
          <w:lang w:val="sr-Cyrl-CS"/>
        </w:rPr>
      </w:pPr>
      <w:r w:rsidRPr="002415DA">
        <w:rPr>
          <w:rFonts w:ascii="Times New Roman" w:hAnsi="Times New Roman" w:cs="Times New Roman"/>
          <w:noProof/>
          <w:sz w:val="24"/>
          <w:szCs w:val="24"/>
          <w:lang w:val="sr-Cyrl-CS"/>
        </w:rPr>
        <w:t>с</w:t>
      </w:r>
      <w:r w:rsidR="004A401E" w:rsidRPr="002415DA">
        <w:rPr>
          <w:rFonts w:ascii="Times New Roman" w:hAnsi="Times New Roman" w:cs="Times New Roman"/>
          <w:noProof/>
          <w:sz w:val="24"/>
          <w:szCs w:val="24"/>
          <w:lang w:val="sr-Cyrl-CS"/>
        </w:rPr>
        <w:t>прат - ниво у згради који се налази изнад приземља а испод кр</w:t>
      </w:r>
      <w:r w:rsidR="00E637A6" w:rsidRPr="002415DA">
        <w:rPr>
          <w:rFonts w:ascii="Times New Roman" w:hAnsi="Times New Roman" w:cs="Times New Roman"/>
          <w:noProof/>
          <w:sz w:val="24"/>
          <w:szCs w:val="24"/>
          <w:lang w:val="sr-Cyrl-CS"/>
        </w:rPr>
        <w:t>овне конструкције или поткровља;</w:t>
      </w:r>
    </w:p>
    <w:p w14:paraId="5DCE5362" w14:textId="1F644DF1" w:rsidR="004A401E" w:rsidRPr="002415DA" w:rsidRDefault="006A1DED" w:rsidP="000A0A7F">
      <w:pPr>
        <w:numPr>
          <w:ilvl w:val="0"/>
          <w:numId w:val="87"/>
        </w:numPr>
        <w:autoSpaceDE w:val="0"/>
        <w:autoSpaceDN w:val="0"/>
        <w:adjustRightInd w:val="0"/>
        <w:ind w:left="360"/>
        <w:rPr>
          <w:rFonts w:ascii="Times New Roman" w:hAnsi="Times New Roman" w:cs="Times New Roman"/>
          <w:noProof/>
          <w:sz w:val="24"/>
          <w:szCs w:val="24"/>
          <w:lang w:val="sr-Cyrl-CS"/>
        </w:rPr>
      </w:pPr>
      <w:r w:rsidRPr="002415DA">
        <w:rPr>
          <w:rFonts w:ascii="Times New Roman" w:hAnsi="Times New Roman" w:cs="Times New Roman"/>
          <w:noProof/>
          <w:sz w:val="24"/>
          <w:szCs w:val="24"/>
          <w:lang w:val="sr-Cyrl-CS"/>
        </w:rPr>
        <w:t>п</w:t>
      </w:r>
      <w:r w:rsidR="004A401E" w:rsidRPr="002415DA">
        <w:rPr>
          <w:rFonts w:ascii="Times New Roman" w:hAnsi="Times New Roman" w:cs="Times New Roman"/>
          <w:noProof/>
          <w:sz w:val="24"/>
          <w:szCs w:val="24"/>
          <w:lang w:val="sr-Cyrl-CS"/>
        </w:rPr>
        <w:t>овучени спрат – последња етажа повучена од фасадне равни према јавној површини  минимално 1.5m у нивоу пода. Кота венца повучене  етаже је максимално 3.5m изнад коте венца објекта у равни фасадног платна</w:t>
      </w:r>
      <w:r w:rsidR="00E637A6" w:rsidRPr="002415DA">
        <w:rPr>
          <w:rFonts w:ascii="Times New Roman" w:hAnsi="Times New Roman" w:cs="Times New Roman"/>
          <w:noProof/>
          <w:sz w:val="24"/>
          <w:szCs w:val="24"/>
          <w:lang w:val="sr-Cyrl-CS"/>
        </w:rPr>
        <w:t>;</w:t>
      </w:r>
    </w:p>
    <w:p w14:paraId="4F61B5C3" w14:textId="26E33924" w:rsidR="004A401E" w:rsidRPr="002415DA" w:rsidRDefault="006A1DED" w:rsidP="000A0A7F">
      <w:pPr>
        <w:numPr>
          <w:ilvl w:val="0"/>
          <w:numId w:val="87"/>
        </w:numPr>
        <w:autoSpaceDE w:val="0"/>
        <w:autoSpaceDN w:val="0"/>
        <w:adjustRightInd w:val="0"/>
        <w:ind w:left="360"/>
        <w:rPr>
          <w:rFonts w:ascii="Times New Roman" w:hAnsi="Times New Roman" w:cs="Times New Roman"/>
          <w:noProof/>
          <w:sz w:val="24"/>
          <w:szCs w:val="24"/>
          <w:lang w:val="sr-Cyrl-CS"/>
        </w:rPr>
      </w:pPr>
      <w:r w:rsidRPr="002415DA">
        <w:rPr>
          <w:rFonts w:ascii="Times New Roman" w:hAnsi="Times New Roman" w:cs="Times New Roman"/>
          <w:noProof/>
          <w:sz w:val="24"/>
          <w:szCs w:val="24"/>
          <w:lang w:val="sr-Cyrl-CS"/>
        </w:rPr>
        <w:t>п</w:t>
      </w:r>
      <w:r w:rsidR="004A401E" w:rsidRPr="002415DA">
        <w:rPr>
          <w:rFonts w:ascii="Times New Roman" w:hAnsi="Times New Roman" w:cs="Times New Roman"/>
          <w:noProof/>
          <w:sz w:val="24"/>
          <w:szCs w:val="24"/>
          <w:lang w:val="sr-Cyrl-CS"/>
        </w:rPr>
        <w:t>откровље или мансарда - ниво у згради који је у целини или делимично изграђен унутар кровне конструкције зграде, са надзиком висине до 1.6</w:t>
      </w:r>
      <w:r w:rsidR="00AB4F44" w:rsidRPr="002415DA">
        <w:rPr>
          <w:rFonts w:ascii="Times New Roman" w:hAnsi="Times New Roman" w:cs="Times New Roman"/>
          <w:noProof/>
          <w:sz w:val="24"/>
          <w:szCs w:val="24"/>
          <w:lang w:val="sr-Cyrl-CS"/>
        </w:rPr>
        <w:t>m</w:t>
      </w:r>
      <w:r w:rsidR="004A401E" w:rsidRPr="002415DA">
        <w:rPr>
          <w:rFonts w:ascii="Times New Roman" w:hAnsi="Times New Roman" w:cs="Times New Roman"/>
          <w:noProof/>
          <w:sz w:val="24"/>
          <w:szCs w:val="24"/>
          <w:lang w:val="sr-Cyrl-CS"/>
        </w:rPr>
        <w:t xml:space="preserve"> од коте пода последње етаже</w:t>
      </w:r>
      <w:r w:rsidR="00C97D35" w:rsidRPr="002415DA">
        <w:rPr>
          <w:rFonts w:ascii="Times New Roman" w:hAnsi="Times New Roman" w:cs="Times New Roman"/>
          <w:noProof/>
          <w:sz w:val="24"/>
          <w:szCs w:val="24"/>
          <w:lang w:val="sr-Cyrl-CS"/>
        </w:rPr>
        <w:t>;</w:t>
      </w:r>
    </w:p>
    <w:p w14:paraId="7286C78A" w14:textId="62B0C5F6" w:rsidR="004A401E" w:rsidRPr="002415DA" w:rsidRDefault="006A1DED" w:rsidP="000A0A7F">
      <w:pPr>
        <w:numPr>
          <w:ilvl w:val="0"/>
          <w:numId w:val="87"/>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н</w:t>
      </w:r>
      <w:r w:rsidR="004A401E" w:rsidRPr="002415DA">
        <w:rPr>
          <w:rFonts w:ascii="Times New Roman" w:hAnsi="Times New Roman" w:cs="Times New Roman"/>
          <w:sz w:val="24"/>
          <w:szCs w:val="24"/>
          <w:lang w:val="sr-Cyrl-CS"/>
        </w:rPr>
        <w:t>иска спратност – спратност објеката до П+2+Пк/Пс</w:t>
      </w:r>
      <w:r w:rsidR="00E637A6" w:rsidRPr="002415DA">
        <w:rPr>
          <w:rFonts w:ascii="Times New Roman" w:hAnsi="Times New Roman" w:cs="Times New Roman"/>
          <w:sz w:val="24"/>
          <w:szCs w:val="24"/>
          <w:lang w:val="sr-Cyrl-CS"/>
        </w:rPr>
        <w:t>;</w:t>
      </w:r>
    </w:p>
    <w:p w14:paraId="37A1E0D6" w14:textId="139AD752" w:rsidR="004A401E" w:rsidRPr="002415DA" w:rsidRDefault="006A1DED" w:rsidP="000A0A7F">
      <w:pPr>
        <w:numPr>
          <w:ilvl w:val="0"/>
          <w:numId w:val="87"/>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к</w:t>
      </w:r>
      <w:r w:rsidR="004A401E" w:rsidRPr="002415DA">
        <w:rPr>
          <w:rFonts w:ascii="Times New Roman" w:hAnsi="Times New Roman" w:cs="Times New Roman"/>
          <w:sz w:val="24"/>
          <w:szCs w:val="24"/>
          <w:lang w:val="sr-Cyrl-CS"/>
        </w:rPr>
        <w:t>ота приземља објекта – кота пода приземне етаже, дефинисана као удаљење  од највише коте приступне саобраћајне површине, односно нулте коте. У случају велике денивелације терена и излаза на два могућа прилаза (горњи и доњи), одређују се и две коте приземља од којих се утврђује дозвољена спратност посебно за делове зграде оријентисан</w:t>
      </w:r>
      <w:r w:rsidR="00E637A6" w:rsidRPr="002415DA">
        <w:rPr>
          <w:rFonts w:ascii="Times New Roman" w:hAnsi="Times New Roman" w:cs="Times New Roman"/>
          <w:sz w:val="24"/>
          <w:szCs w:val="24"/>
          <w:lang w:val="sr-Cyrl-CS"/>
        </w:rPr>
        <w:t>е на горњу и доњу прилазну зону;</w:t>
      </w:r>
    </w:p>
    <w:p w14:paraId="583B3434" w14:textId="716D085E" w:rsidR="004A401E" w:rsidRPr="002415DA" w:rsidRDefault="006A1DED" w:rsidP="000A0A7F">
      <w:pPr>
        <w:numPr>
          <w:ilvl w:val="0"/>
          <w:numId w:val="87"/>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п</w:t>
      </w:r>
      <w:r w:rsidR="004A401E" w:rsidRPr="002415DA">
        <w:rPr>
          <w:rFonts w:ascii="Times New Roman" w:hAnsi="Times New Roman" w:cs="Times New Roman"/>
          <w:sz w:val="24"/>
          <w:szCs w:val="24"/>
          <w:lang w:val="sr-Cyrl-CS"/>
        </w:rPr>
        <w:t>одземна етажа – део објекта чија је кота пода  испод површ</w:t>
      </w:r>
      <w:r w:rsidR="00E637A6" w:rsidRPr="002415DA">
        <w:rPr>
          <w:rFonts w:ascii="Times New Roman" w:hAnsi="Times New Roman" w:cs="Times New Roman"/>
          <w:sz w:val="24"/>
          <w:szCs w:val="24"/>
          <w:lang w:val="sr-Cyrl-CS"/>
        </w:rPr>
        <w:t>ине терена (подрум или сутерен);</w:t>
      </w:r>
      <w:r w:rsidR="004A401E" w:rsidRPr="002415DA">
        <w:rPr>
          <w:rFonts w:ascii="Times New Roman" w:hAnsi="Times New Roman" w:cs="Times New Roman"/>
          <w:sz w:val="24"/>
          <w:szCs w:val="24"/>
          <w:lang w:val="sr-Cyrl-CS"/>
        </w:rPr>
        <w:t xml:space="preserve">  </w:t>
      </w:r>
    </w:p>
    <w:p w14:paraId="724E8D26" w14:textId="4D5E20C5" w:rsidR="004A401E" w:rsidRPr="002415DA" w:rsidRDefault="006A1DED" w:rsidP="000A0A7F">
      <w:pPr>
        <w:numPr>
          <w:ilvl w:val="0"/>
          <w:numId w:val="87"/>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н</w:t>
      </w:r>
      <w:r w:rsidR="004A401E" w:rsidRPr="002415DA">
        <w:rPr>
          <w:rFonts w:ascii="Times New Roman" w:hAnsi="Times New Roman" w:cs="Times New Roman"/>
          <w:sz w:val="24"/>
          <w:szCs w:val="24"/>
          <w:lang w:val="sr-Cyrl-CS"/>
        </w:rPr>
        <w:t xml:space="preserve">адземна етажа –део објекта изнад површине терена, чија је кота пода минимално 0.2m </w:t>
      </w:r>
      <w:r w:rsidR="00AB4F44" w:rsidRPr="002415DA">
        <w:rPr>
          <w:rFonts w:ascii="Times New Roman" w:hAnsi="Times New Roman" w:cs="Times New Roman"/>
          <w:sz w:val="24"/>
          <w:szCs w:val="24"/>
          <w:lang w:val="sr-Cyrl-CS"/>
        </w:rPr>
        <w:t>изнад површине т</w:t>
      </w:r>
      <w:r w:rsidR="00E637A6" w:rsidRPr="002415DA">
        <w:rPr>
          <w:rFonts w:ascii="Times New Roman" w:hAnsi="Times New Roman" w:cs="Times New Roman"/>
          <w:sz w:val="24"/>
          <w:szCs w:val="24"/>
          <w:lang w:val="sr-Cyrl-CS"/>
        </w:rPr>
        <w:t>ерена;</w:t>
      </w:r>
      <w:r w:rsidR="00AB4F44" w:rsidRPr="002415DA">
        <w:rPr>
          <w:rFonts w:ascii="Times New Roman" w:hAnsi="Times New Roman" w:cs="Times New Roman"/>
          <w:sz w:val="24"/>
          <w:szCs w:val="24"/>
          <w:lang w:val="sr-Cyrl-CS"/>
        </w:rPr>
        <w:t xml:space="preserve"> </w:t>
      </w:r>
    </w:p>
    <w:p w14:paraId="4A89D7FA" w14:textId="55AD1559" w:rsidR="004A401E" w:rsidRPr="002415DA" w:rsidRDefault="006A1DED" w:rsidP="000A0A7F">
      <w:pPr>
        <w:numPr>
          <w:ilvl w:val="0"/>
          <w:numId w:val="87"/>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п</w:t>
      </w:r>
      <w:r w:rsidR="004A401E" w:rsidRPr="002415DA">
        <w:rPr>
          <w:rFonts w:ascii="Times New Roman" w:hAnsi="Times New Roman" w:cs="Times New Roman"/>
          <w:sz w:val="24"/>
          <w:szCs w:val="24"/>
          <w:lang w:val="sr-Cyrl-CS"/>
        </w:rPr>
        <w:t>остојећи објекат – објекат који је евидентира</w:t>
      </w:r>
      <w:r w:rsidR="00E637A6" w:rsidRPr="002415DA">
        <w:rPr>
          <w:rFonts w:ascii="Times New Roman" w:hAnsi="Times New Roman" w:cs="Times New Roman"/>
          <w:sz w:val="24"/>
          <w:szCs w:val="24"/>
          <w:lang w:val="sr-Cyrl-CS"/>
        </w:rPr>
        <w:t>н на ажурној геодетској подлози;</w:t>
      </w:r>
    </w:p>
    <w:p w14:paraId="252F5E53" w14:textId="65A67683" w:rsidR="004A401E" w:rsidRPr="002415DA" w:rsidRDefault="006A1DED" w:rsidP="000A0A7F">
      <w:pPr>
        <w:numPr>
          <w:ilvl w:val="0"/>
          <w:numId w:val="87"/>
        </w:numPr>
        <w:ind w:left="360"/>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с</w:t>
      </w:r>
      <w:r w:rsidR="004A401E" w:rsidRPr="002415DA">
        <w:rPr>
          <w:rFonts w:ascii="Times New Roman" w:hAnsi="Times New Roman" w:cs="Times New Roman"/>
          <w:spacing w:val="-2"/>
          <w:sz w:val="24"/>
          <w:szCs w:val="24"/>
          <w:lang w:val="sr-Cyrl-CS"/>
        </w:rPr>
        <w:t>лободностојећи објекат – објекат који је удаљен од бочних и за</w:t>
      </w:r>
      <w:r w:rsidR="00E637A6" w:rsidRPr="002415DA">
        <w:rPr>
          <w:rFonts w:ascii="Times New Roman" w:hAnsi="Times New Roman" w:cs="Times New Roman"/>
          <w:spacing w:val="-2"/>
          <w:sz w:val="24"/>
          <w:szCs w:val="24"/>
          <w:lang w:val="sr-Cyrl-CS"/>
        </w:rPr>
        <w:t>дње границе грађевинске парцеле;</w:t>
      </w:r>
    </w:p>
    <w:p w14:paraId="25425B17" w14:textId="2A4F4F1D" w:rsidR="004A401E" w:rsidRPr="002415DA" w:rsidRDefault="006A1DED" w:rsidP="000A0A7F">
      <w:pPr>
        <w:numPr>
          <w:ilvl w:val="0"/>
          <w:numId w:val="87"/>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р</w:t>
      </w:r>
      <w:r w:rsidR="004A401E" w:rsidRPr="002415DA">
        <w:rPr>
          <w:rFonts w:ascii="Times New Roman" w:hAnsi="Times New Roman" w:cs="Times New Roman"/>
          <w:sz w:val="24"/>
          <w:szCs w:val="24"/>
          <w:lang w:val="sr-Cyrl-CS"/>
        </w:rPr>
        <w:t>егулациона линија* – јесте линија која раздваја површине одређене јавне намене од површина предвиђених</w:t>
      </w:r>
      <w:r w:rsidR="00E637A6" w:rsidRPr="002415DA">
        <w:rPr>
          <w:rFonts w:ascii="Times New Roman" w:hAnsi="Times New Roman" w:cs="Times New Roman"/>
          <w:sz w:val="24"/>
          <w:szCs w:val="24"/>
          <w:lang w:val="sr-Cyrl-CS"/>
        </w:rPr>
        <w:t xml:space="preserve"> за друге јавне и остале намене;</w:t>
      </w:r>
    </w:p>
    <w:p w14:paraId="7DAD3906" w14:textId="32647C4F" w:rsidR="004A401E" w:rsidRPr="002415DA" w:rsidRDefault="006A1DED" w:rsidP="000A0A7F">
      <w:pPr>
        <w:numPr>
          <w:ilvl w:val="0"/>
          <w:numId w:val="87"/>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в</w:t>
      </w:r>
      <w:r w:rsidR="004A401E" w:rsidRPr="002415DA">
        <w:rPr>
          <w:rFonts w:ascii="Times New Roman" w:hAnsi="Times New Roman" w:cs="Times New Roman"/>
          <w:sz w:val="24"/>
          <w:szCs w:val="24"/>
          <w:lang w:val="sr-Cyrl-CS"/>
        </w:rPr>
        <w:t>ертикална регулација блока – регулација блока дефинисана кроз спратност или висину објеката у блоку</w:t>
      </w:r>
      <w:r w:rsidR="00E637A6" w:rsidRPr="002415DA">
        <w:rPr>
          <w:rFonts w:ascii="Times New Roman" w:hAnsi="Times New Roman" w:cs="Times New Roman"/>
          <w:sz w:val="24"/>
          <w:szCs w:val="24"/>
          <w:lang w:val="sr-Cyrl-CS"/>
        </w:rPr>
        <w:t>;</w:t>
      </w:r>
      <w:r w:rsidR="004A401E" w:rsidRPr="002415DA">
        <w:rPr>
          <w:rFonts w:ascii="Times New Roman" w:hAnsi="Times New Roman" w:cs="Times New Roman"/>
          <w:sz w:val="24"/>
          <w:szCs w:val="24"/>
          <w:lang w:val="sr-Cyrl-CS"/>
        </w:rPr>
        <w:t xml:space="preserve"> </w:t>
      </w:r>
    </w:p>
    <w:p w14:paraId="797199CE" w14:textId="2D7F2122" w:rsidR="004A401E" w:rsidRPr="002415DA" w:rsidRDefault="006A1DED" w:rsidP="000A0A7F">
      <w:pPr>
        <w:numPr>
          <w:ilvl w:val="0"/>
          <w:numId w:val="87"/>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ф</w:t>
      </w:r>
      <w:r w:rsidR="004A401E" w:rsidRPr="002415DA">
        <w:rPr>
          <w:rFonts w:ascii="Times New Roman" w:hAnsi="Times New Roman" w:cs="Times New Roman"/>
          <w:sz w:val="24"/>
          <w:szCs w:val="24"/>
          <w:lang w:val="sr-Cyrl-CS"/>
        </w:rPr>
        <w:t xml:space="preserve">ормирана регулација – регулација блока, која у постојећем стању задовољава стандарде минималних профила саобраћајница, који га окружују, у односу на ранг саобраћајница </w:t>
      </w:r>
      <w:r w:rsidR="00E637A6" w:rsidRPr="002415DA">
        <w:rPr>
          <w:rFonts w:ascii="Times New Roman" w:hAnsi="Times New Roman" w:cs="Times New Roman"/>
          <w:sz w:val="24"/>
          <w:szCs w:val="24"/>
          <w:lang w:val="sr-Cyrl-CS"/>
        </w:rPr>
        <w:t>планираних урбанистичким планом;</w:t>
      </w:r>
    </w:p>
    <w:p w14:paraId="16267324" w14:textId="7A4503A6" w:rsidR="004A401E" w:rsidRPr="002415DA" w:rsidRDefault="006A1DED" w:rsidP="000A0A7F">
      <w:pPr>
        <w:numPr>
          <w:ilvl w:val="0"/>
          <w:numId w:val="87"/>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д</w:t>
      </w:r>
      <w:r w:rsidR="004A401E" w:rsidRPr="002415DA">
        <w:rPr>
          <w:rFonts w:ascii="Times New Roman" w:hAnsi="Times New Roman" w:cs="Times New Roman"/>
          <w:sz w:val="24"/>
          <w:szCs w:val="24"/>
          <w:lang w:val="sr-Cyrl-CS"/>
        </w:rPr>
        <w:t>елимично формирана регулација – регулација блока, која у постојећем стању, у делу блока, не з</w:t>
      </w:r>
      <w:r w:rsidR="00C3597D" w:rsidRPr="002415DA">
        <w:rPr>
          <w:rFonts w:ascii="Times New Roman" w:hAnsi="Times New Roman" w:cs="Times New Roman"/>
          <w:sz w:val="24"/>
          <w:szCs w:val="24"/>
          <w:lang w:val="sr-Cyrl-CS"/>
        </w:rPr>
        <w:t xml:space="preserve">адовољава стандарде минималних </w:t>
      </w:r>
      <w:r w:rsidR="004A401E" w:rsidRPr="002415DA">
        <w:rPr>
          <w:rFonts w:ascii="Times New Roman" w:hAnsi="Times New Roman" w:cs="Times New Roman"/>
          <w:sz w:val="24"/>
          <w:szCs w:val="24"/>
          <w:lang w:val="sr-Cyrl-CS"/>
        </w:rPr>
        <w:t xml:space="preserve">профила саобраћајница у односу на ранг саобраћајница планираних урбанистичким планом, али се простор за реконструкцију и проширење постојеће регулације може обезбедити повлачењем грађевинске линије у односу </w:t>
      </w:r>
      <w:r w:rsidR="00E637A6" w:rsidRPr="002415DA">
        <w:rPr>
          <w:rFonts w:ascii="Times New Roman" w:hAnsi="Times New Roman" w:cs="Times New Roman"/>
          <w:sz w:val="24"/>
          <w:szCs w:val="24"/>
          <w:lang w:val="sr-Cyrl-CS"/>
        </w:rPr>
        <w:t>на постојећу регулациону линију;</w:t>
      </w:r>
    </w:p>
    <w:p w14:paraId="5C1BF6EE" w14:textId="14EC398F" w:rsidR="004A401E" w:rsidRPr="002415DA" w:rsidRDefault="006A1DED" w:rsidP="000A0A7F">
      <w:pPr>
        <w:numPr>
          <w:ilvl w:val="0"/>
          <w:numId w:val="87"/>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н</w:t>
      </w:r>
      <w:r w:rsidR="004A401E" w:rsidRPr="002415DA">
        <w:rPr>
          <w:rFonts w:ascii="Times New Roman" w:hAnsi="Times New Roman" w:cs="Times New Roman"/>
          <w:sz w:val="24"/>
          <w:szCs w:val="24"/>
          <w:lang w:val="sr-Cyrl-CS"/>
        </w:rPr>
        <w:t>еформирана регулација – регулација блока, која у постојећем стању у потпуности не  задовољава стандарде минималних профила саобраћајница у односу на ранг саобраћајница планираних урбанистичким планом. За реконструкцију постојећих и изградњу нових саобраћајница потребна је израда плана де</w:t>
      </w:r>
      <w:r w:rsidR="00E637A6" w:rsidRPr="002415DA">
        <w:rPr>
          <w:rFonts w:ascii="Times New Roman" w:hAnsi="Times New Roman" w:cs="Times New Roman"/>
          <w:sz w:val="24"/>
          <w:szCs w:val="24"/>
          <w:lang w:val="sr-Cyrl-CS"/>
        </w:rPr>
        <w:t>таљне регулације;</w:t>
      </w:r>
      <w:r w:rsidR="004A401E" w:rsidRPr="002415DA">
        <w:rPr>
          <w:rFonts w:ascii="Times New Roman" w:hAnsi="Times New Roman" w:cs="Times New Roman"/>
          <w:sz w:val="24"/>
          <w:szCs w:val="24"/>
          <w:lang w:val="sr-Cyrl-CS"/>
        </w:rPr>
        <w:t xml:space="preserve"> </w:t>
      </w:r>
    </w:p>
    <w:p w14:paraId="37DCF3E9" w14:textId="6B4606D9" w:rsidR="004A401E" w:rsidRPr="002415DA" w:rsidRDefault="006A1DED" w:rsidP="000A0A7F">
      <w:pPr>
        <w:numPr>
          <w:ilvl w:val="0"/>
          <w:numId w:val="87"/>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г</w:t>
      </w:r>
      <w:r w:rsidR="004A401E" w:rsidRPr="002415DA">
        <w:rPr>
          <w:rFonts w:ascii="Times New Roman" w:hAnsi="Times New Roman" w:cs="Times New Roman"/>
          <w:sz w:val="24"/>
          <w:szCs w:val="24"/>
          <w:lang w:val="sr-Cyrl-CS"/>
        </w:rPr>
        <w:t xml:space="preserve">рађевинска линија* – јесте линија на, изнад и испод површине земље и воде до које је дозвољено грађење основног габарита објекта. Може бити подземна </w:t>
      </w:r>
      <w:r w:rsidR="00E637A6" w:rsidRPr="002415DA">
        <w:rPr>
          <w:rFonts w:ascii="Times New Roman" w:hAnsi="Times New Roman" w:cs="Times New Roman"/>
          <w:sz w:val="24"/>
          <w:szCs w:val="24"/>
          <w:lang w:val="sr-Cyrl-CS"/>
        </w:rPr>
        <w:t>или надземна грађевинска линија;</w:t>
      </w:r>
    </w:p>
    <w:p w14:paraId="3285F741" w14:textId="6BB76079" w:rsidR="004A401E" w:rsidRPr="002415DA" w:rsidRDefault="006A1DED" w:rsidP="000A0A7F">
      <w:pPr>
        <w:numPr>
          <w:ilvl w:val="0"/>
          <w:numId w:val="87"/>
        </w:numPr>
        <w:ind w:left="360" w:right="-5"/>
        <w:rPr>
          <w:rFonts w:ascii="Times New Roman" w:hAnsi="Times New Roman" w:cs="Times New Roman"/>
          <w:sz w:val="24"/>
          <w:szCs w:val="24"/>
          <w:lang w:val="sr-Cyrl-CS"/>
        </w:rPr>
      </w:pPr>
      <w:r w:rsidRPr="002415DA">
        <w:rPr>
          <w:rFonts w:ascii="Times New Roman" w:hAnsi="Times New Roman" w:cs="Times New Roman"/>
          <w:sz w:val="24"/>
          <w:szCs w:val="24"/>
          <w:lang w:val="sr-Cyrl-CS"/>
        </w:rPr>
        <w:t>п</w:t>
      </w:r>
      <w:r w:rsidR="004A401E" w:rsidRPr="002415DA">
        <w:rPr>
          <w:rFonts w:ascii="Times New Roman" w:hAnsi="Times New Roman" w:cs="Times New Roman"/>
          <w:sz w:val="24"/>
          <w:szCs w:val="24"/>
          <w:lang w:val="sr-Cyrl-CS"/>
        </w:rPr>
        <w:t>омоћни објекат* – јесте објекат који је у функцији главног објекта, а гради се на истој парцели на којој је саграђен главни стамбени, пословни или објекат јавне намене (гараже, оставе, септичке јаме</w:t>
      </w:r>
      <w:r w:rsidR="00E637A6" w:rsidRPr="002415DA">
        <w:rPr>
          <w:rFonts w:ascii="Times New Roman" w:hAnsi="Times New Roman" w:cs="Times New Roman"/>
          <w:sz w:val="24"/>
          <w:szCs w:val="24"/>
          <w:lang w:val="sr-Cyrl-CS"/>
        </w:rPr>
        <w:t>, бунари, цистерне за воду и сл</w:t>
      </w:r>
      <w:r w:rsidR="004A401E" w:rsidRPr="002415DA">
        <w:rPr>
          <w:rFonts w:ascii="Times New Roman" w:hAnsi="Times New Roman" w:cs="Times New Roman"/>
          <w:sz w:val="24"/>
          <w:szCs w:val="24"/>
          <w:lang w:val="sr-Cyrl-CS"/>
        </w:rPr>
        <w:t>)</w:t>
      </w:r>
      <w:r w:rsidR="00E637A6" w:rsidRPr="002415DA">
        <w:rPr>
          <w:rFonts w:ascii="Times New Roman" w:hAnsi="Times New Roman" w:cs="Times New Roman"/>
          <w:sz w:val="24"/>
          <w:szCs w:val="24"/>
          <w:lang w:val="sr-Cyrl-CS"/>
        </w:rPr>
        <w:t>;</w:t>
      </w:r>
    </w:p>
    <w:p w14:paraId="586B48A3" w14:textId="3A1B1BF7" w:rsidR="004A401E" w:rsidRPr="002415DA" w:rsidRDefault="006A1DED" w:rsidP="000A0A7F">
      <w:pPr>
        <w:numPr>
          <w:ilvl w:val="0"/>
          <w:numId w:val="87"/>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п</w:t>
      </w:r>
      <w:r w:rsidR="004A401E" w:rsidRPr="002415DA">
        <w:rPr>
          <w:rFonts w:ascii="Times New Roman" w:hAnsi="Times New Roman" w:cs="Times New Roman"/>
          <w:sz w:val="24"/>
          <w:szCs w:val="24"/>
          <w:lang w:val="sr-Cyrl-CS"/>
        </w:rPr>
        <w:t>овршна јавне намене је површина намењена за уређење јавних површина и  изградњу јавних објеката, која је важећим планским документом одређена за ту намену, у складу са одредбама Закона. Јавне намене, односно објекти од јавног интереса могу бит</w:t>
      </w:r>
      <w:r w:rsidR="00E637A6" w:rsidRPr="002415DA">
        <w:rPr>
          <w:rFonts w:ascii="Times New Roman" w:hAnsi="Times New Roman" w:cs="Times New Roman"/>
          <w:sz w:val="24"/>
          <w:szCs w:val="24"/>
          <w:lang w:val="sr-Cyrl-CS"/>
        </w:rPr>
        <w:t>и у различитим облицима својине;</w:t>
      </w:r>
    </w:p>
    <w:p w14:paraId="26CE6EC2" w14:textId="33632825" w:rsidR="004A401E" w:rsidRPr="002415DA" w:rsidRDefault="006A1DED" w:rsidP="000A0A7F">
      <w:pPr>
        <w:numPr>
          <w:ilvl w:val="0"/>
          <w:numId w:val="87"/>
        </w:numPr>
        <w:ind w:left="360"/>
        <w:rPr>
          <w:rFonts w:ascii="Times New Roman" w:hAnsi="Times New Roman" w:cs="Times New Roman"/>
          <w:spacing w:val="-6"/>
          <w:sz w:val="24"/>
          <w:szCs w:val="24"/>
          <w:lang w:val="sr-Cyrl-CS"/>
        </w:rPr>
      </w:pPr>
      <w:r w:rsidRPr="002415DA">
        <w:rPr>
          <w:rFonts w:ascii="Times New Roman" w:hAnsi="Times New Roman" w:cs="Times New Roman"/>
          <w:spacing w:val="-6"/>
          <w:sz w:val="24"/>
          <w:szCs w:val="24"/>
          <w:lang w:val="sr-Cyrl-CS"/>
        </w:rPr>
        <w:t>з</w:t>
      </w:r>
      <w:r w:rsidR="004A401E" w:rsidRPr="002415DA">
        <w:rPr>
          <w:rFonts w:ascii="Times New Roman" w:hAnsi="Times New Roman" w:cs="Times New Roman"/>
          <w:spacing w:val="-6"/>
          <w:sz w:val="24"/>
          <w:szCs w:val="24"/>
          <w:lang w:val="sr-Cyrl-CS"/>
        </w:rPr>
        <w:t>елена површина представља уређен или неуређен део отвореног простора града у којем су присутни природни елементи (биљке, вода и земљиште) и који заједно са грађевинским елементима, опремом и инсталацијама чине физичку, техничко-</w:t>
      </w:r>
      <w:r w:rsidR="00E637A6" w:rsidRPr="002415DA">
        <w:rPr>
          <w:rFonts w:ascii="Times New Roman" w:hAnsi="Times New Roman" w:cs="Times New Roman"/>
          <w:spacing w:val="-6"/>
          <w:sz w:val="24"/>
          <w:szCs w:val="24"/>
          <w:lang w:val="sr-Cyrl-CS"/>
        </w:rPr>
        <w:t>технолошку и биотехничку целину;</w:t>
      </w:r>
    </w:p>
    <w:p w14:paraId="587BBE46" w14:textId="32C2282D" w:rsidR="004A401E" w:rsidRPr="002415DA" w:rsidRDefault="006A1DED" w:rsidP="000A0A7F">
      <w:pPr>
        <w:numPr>
          <w:ilvl w:val="0"/>
          <w:numId w:val="87"/>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с</w:t>
      </w:r>
      <w:r w:rsidR="004A401E" w:rsidRPr="002415DA">
        <w:rPr>
          <w:rFonts w:ascii="Times New Roman" w:hAnsi="Times New Roman" w:cs="Times New Roman"/>
          <w:sz w:val="24"/>
          <w:szCs w:val="24"/>
          <w:lang w:val="sr-Cyrl-CS"/>
        </w:rPr>
        <w:t>истем зелених површина представља просторну и функционалну интеграцију различитих типова зелених површина у јединствен систем, као и интеграцију са изграђеном структуром града, обједињујући еколошку, рекреациону</w:t>
      </w:r>
      <w:r w:rsidR="008E1F44">
        <w:rPr>
          <w:rFonts w:ascii="Times New Roman" w:hAnsi="Times New Roman" w:cs="Times New Roman"/>
          <w:sz w:val="24"/>
          <w:szCs w:val="24"/>
          <w:lang w:val="sr-Cyrl-CS"/>
        </w:rPr>
        <w:t xml:space="preserve"> и културно-едукативну функцију</w:t>
      </w:r>
      <w:r w:rsidR="00E637A6" w:rsidRPr="002415DA">
        <w:rPr>
          <w:rFonts w:ascii="Times New Roman" w:hAnsi="Times New Roman" w:cs="Times New Roman"/>
          <w:sz w:val="24"/>
          <w:szCs w:val="24"/>
          <w:lang w:val="sr-Cyrl-CS"/>
        </w:rPr>
        <w:t>;</w:t>
      </w:r>
    </w:p>
    <w:p w14:paraId="1E3F6D4E" w14:textId="2CB5924B" w:rsidR="004A401E" w:rsidRPr="002415DA" w:rsidRDefault="006A1DED" w:rsidP="000A0A7F">
      <w:pPr>
        <w:numPr>
          <w:ilvl w:val="0"/>
          <w:numId w:val="87"/>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з</w:t>
      </w:r>
      <w:r w:rsidR="004A401E" w:rsidRPr="002415DA">
        <w:rPr>
          <w:rFonts w:ascii="Times New Roman" w:hAnsi="Times New Roman" w:cs="Times New Roman"/>
          <w:sz w:val="24"/>
          <w:szCs w:val="24"/>
          <w:lang w:val="sr-Cyrl-CS"/>
        </w:rPr>
        <w:t>аштитни зелени појас - озелењен простор (најчешће линијске или тракасте форме) који има улогу заштите становништва, насеља или појединих његових делова и пољопривредних површина од штетног утицаја издувних гасова, буке моторних возила и ерозије земљишта, заштиту саобраћајница од удара ветра и наноса снег</w:t>
      </w:r>
      <w:r w:rsidR="00E637A6" w:rsidRPr="002415DA">
        <w:rPr>
          <w:rFonts w:ascii="Times New Roman" w:hAnsi="Times New Roman" w:cs="Times New Roman"/>
          <w:sz w:val="24"/>
          <w:szCs w:val="24"/>
          <w:lang w:val="sr-Cyrl-CS"/>
        </w:rPr>
        <w:t>а, као и улогу визуелне заштите;</w:t>
      </w:r>
    </w:p>
    <w:p w14:paraId="02511611" w14:textId="3E71ABA7" w:rsidR="004A401E" w:rsidRPr="002415DA" w:rsidRDefault="006A1DED" w:rsidP="000A0A7F">
      <w:pPr>
        <w:numPr>
          <w:ilvl w:val="0"/>
          <w:numId w:val="87"/>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ш</w:t>
      </w:r>
      <w:r w:rsidR="004A401E" w:rsidRPr="002415DA">
        <w:rPr>
          <w:rFonts w:ascii="Times New Roman" w:hAnsi="Times New Roman" w:cs="Times New Roman"/>
          <w:sz w:val="24"/>
          <w:szCs w:val="24"/>
          <w:lang w:val="sr-Cyrl-CS"/>
        </w:rPr>
        <w:t>ума* -</w:t>
      </w:r>
      <w:r w:rsidR="00CB7F11" w:rsidRPr="002415DA">
        <w:rPr>
          <w:rFonts w:ascii="Times New Roman" w:hAnsi="Times New Roman" w:cs="Times New Roman"/>
          <w:sz w:val="24"/>
          <w:szCs w:val="24"/>
          <w:lang w:val="sr-Cyrl-CS"/>
        </w:rPr>
        <w:t xml:space="preserve"> површина земљишта већа од 5 а</w:t>
      </w:r>
      <w:r w:rsidR="004A401E" w:rsidRPr="002415DA">
        <w:rPr>
          <w:rFonts w:ascii="Times New Roman" w:hAnsi="Times New Roman" w:cs="Times New Roman"/>
          <w:sz w:val="24"/>
          <w:szCs w:val="24"/>
          <w:lang w:val="sr-Cyrl-CS"/>
        </w:rPr>
        <w:t xml:space="preserve"> обрасла шумским дрвећем, шумски расадници у комплексу шума и семенске плантаже, као и заштитни појасе</w:t>
      </w:r>
      <w:r w:rsidR="00CB7F11" w:rsidRPr="002415DA">
        <w:rPr>
          <w:rFonts w:ascii="Times New Roman" w:hAnsi="Times New Roman" w:cs="Times New Roman"/>
          <w:sz w:val="24"/>
          <w:szCs w:val="24"/>
          <w:lang w:val="sr-Cyrl-CS"/>
        </w:rPr>
        <w:t>ви дрвећа површине веће од 5 а</w:t>
      </w:r>
      <w:r w:rsidR="004A401E" w:rsidRPr="002415DA">
        <w:rPr>
          <w:rStyle w:val="FootnoteReference"/>
          <w:rFonts w:ascii="Times New Roman" w:hAnsi="Times New Roman" w:cs="Times New Roman"/>
          <w:sz w:val="24"/>
          <w:szCs w:val="24"/>
          <w:lang w:val="sr-Cyrl-CS"/>
        </w:rPr>
        <w:footnoteReference w:id="1"/>
      </w:r>
      <w:r w:rsidR="004A401E" w:rsidRPr="002415DA">
        <w:rPr>
          <w:rFonts w:ascii="Times New Roman" w:hAnsi="Times New Roman" w:cs="Times New Roman"/>
          <w:sz w:val="24"/>
          <w:szCs w:val="24"/>
          <w:lang w:val="sr-Cyrl-CS"/>
        </w:rPr>
        <w:t>. У зависности од положаја, вегетацијског покривача, опремљености и основне функције пла</w:t>
      </w:r>
      <w:r w:rsidR="00E637A6" w:rsidRPr="002415DA">
        <w:rPr>
          <w:rFonts w:ascii="Times New Roman" w:hAnsi="Times New Roman" w:cs="Times New Roman"/>
          <w:sz w:val="24"/>
          <w:szCs w:val="24"/>
          <w:lang w:val="sr-Cyrl-CS"/>
        </w:rPr>
        <w:t>нирани су различити типови шума;</w:t>
      </w:r>
      <w:r w:rsidR="004A401E" w:rsidRPr="002415DA">
        <w:rPr>
          <w:rFonts w:ascii="Times New Roman" w:hAnsi="Times New Roman" w:cs="Times New Roman"/>
          <w:sz w:val="24"/>
          <w:szCs w:val="24"/>
          <w:lang w:val="sr-Cyrl-CS"/>
        </w:rPr>
        <w:t xml:space="preserve"> </w:t>
      </w:r>
    </w:p>
    <w:p w14:paraId="7BC83DA6" w14:textId="65A6021D" w:rsidR="004A401E" w:rsidRPr="002415DA" w:rsidRDefault="006A1DED" w:rsidP="000A0A7F">
      <w:pPr>
        <w:numPr>
          <w:ilvl w:val="0"/>
          <w:numId w:val="87"/>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о</w:t>
      </w:r>
      <w:r w:rsidR="004A401E" w:rsidRPr="002415DA">
        <w:rPr>
          <w:rFonts w:ascii="Times New Roman" w:hAnsi="Times New Roman" w:cs="Times New Roman"/>
          <w:sz w:val="24"/>
          <w:szCs w:val="24"/>
          <w:lang w:val="sr-Cyrl-CS"/>
        </w:rPr>
        <w:t>стале зелене површине – зелене површине за које није утврђен јавни интерес. Могу бити реализоване, у зависности од просторног положаја, непосредног окружења и других специфичности, типова јавних зелених површина. Такође, на осталим зеленим површинама могућа је екстензивна производња хране, без употребе вештачки синтетизованих материја, као и формирање баштенских колонија</w:t>
      </w:r>
      <w:r w:rsidR="00E637A6" w:rsidRPr="002415DA">
        <w:rPr>
          <w:rFonts w:ascii="Times New Roman" w:hAnsi="Times New Roman" w:cs="Times New Roman"/>
          <w:sz w:val="24"/>
          <w:szCs w:val="24"/>
          <w:lang w:val="sr-Cyrl-CS"/>
        </w:rPr>
        <w:t>;</w:t>
      </w:r>
      <w:r w:rsidR="004A401E" w:rsidRPr="002415DA">
        <w:rPr>
          <w:rFonts w:ascii="Times New Roman" w:hAnsi="Times New Roman" w:cs="Times New Roman"/>
          <w:sz w:val="24"/>
          <w:szCs w:val="24"/>
          <w:lang w:val="sr-Cyrl-CS"/>
        </w:rPr>
        <w:t xml:space="preserve"> </w:t>
      </w:r>
    </w:p>
    <w:p w14:paraId="4BF20157" w14:textId="66388599" w:rsidR="004A401E" w:rsidRPr="002415DA" w:rsidRDefault="006A1DED" w:rsidP="000A0A7F">
      <w:pPr>
        <w:numPr>
          <w:ilvl w:val="0"/>
          <w:numId w:val="87"/>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с</w:t>
      </w:r>
      <w:r w:rsidR="004A401E" w:rsidRPr="002415DA">
        <w:rPr>
          <w:rFonts w:ascii="Times New Roman" w:hAnsi="Times New Roman" w:cs="Times New Roman"/>
          <w:sz w:val="24"/>
          <w:szCs w:val="24"/>
          <w:lang w:val="sr-Cyrl-CS"/>
        </w:rPr>
        <w:t>аобраћајна површина* – посебно уређена површина за одвијање свих или одређених видов</w:t>
      </w:r>
      <w:r w:rsidR="00E637A6" w:rsidRPr="002415DA">
        <w:rPr>
          <w:rFonts w:ascii="Times New Roman" w:hAnsi="Times New Roman" w:cs="Times New Roman"/>
          <w:sz w:val="24"/>
          <w:szCs w:val="24"/>
          <w:lang w:val="sr-Cyrl-CS"/>
        </w:rPr>
        <w:t>а сао</w:t>
      </w:r>
      <w:r w:rsidR="00C57F35">
        <w:rPr>
          <w:rFonts w:ascii="Times New Roman" w:hAnsi="Times New Roman" w:cs="Times New Roman"/>
          <w:sz w:val="24"/>
          <w:szCs w:val="24"/>
          <w:lang w:val="sr-Cyrl-CS"/>
        </w:rPr>
        <w:t>б</w:t>
      </w:r>
      <w:r w:rsidR="00E637A6" w:rsidRPr="002415DA">
        <w:rPr>
          <w:rFonts w:ascii="Times New Roman" w:hAnsi="Times New Roman" w:cs="Times New Roman"/>
          <w:sz w:val="24"/>
          <w:szCs w:val="24"/>
          <w:lang w:val="sr-Cyrl-CS"/>
        </w:rPr>
        <w:t>раћаја или мировање возила;</w:t>
      </w:r>
    </w:p>
    <w:p w14:paraId="1E2A5713" w14:textId="5FBF4908" w:rsidR="004454C9" w:rsidRPr="002415DA" w:rsidRDefault="006A1DED" w:rsidP="000A0A7F">
      <w:pPr>
        <w:numPr>
          <w:ilvl w:val="0"/>
          <w:numId w:val="87"/>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п</w:t>
      </w:r>
      <w:r w:rsidR="004A401E" w:rsidRPr="002415DA">
        <w:rPr>
          <w:rFonts w:ascii="Times New Roman" w:hAnsi="Times New Roman" w:cs="Times New Roman"/>
          <w:sz w:val="24"/>
          <w:szCs w:val="24"/>
          <w:lang w:val="sr-Cyrl-CS"/>
        </w:rPr>
        <w:t>ородично становање - је становање на појединачним парцелама, са највише четири стана у обј</w:t>
      </w:r>
      <w:r w:rsidR="00E637A6" w:rsidRPr="002415DA">
        <w:rPr>
          <w:rFonts w:ascii="Times New Roman" w:hAnsi="Times New Roman" w:cs="Times New Roman"/>
          <w:sz w:val="24"/>
          <w:szCs w:val="24"/>
          <w:lang w:val="sr-Cyrl-CS"/>
        </w:rPr>
        <w:t>екту, спратности П до П+1+Пк/Пс;</w:t>
      </w:r>
    </w:p>
    <w:p w14:paraId="595B4007" w14:textId="1B992FB0" w:rsidR="004A401E" w:rsidRPr="002415DA" w:rsidRDefault="006A1DED" w:rsidP="000A0A7F">
      <w:pPr>
        <w:numPr>
          <w:ilvl w:val="0"/>
          <w:numId w:val="87"/>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п</w:t>
      </w:r>
      <w:r w:rsidR="004A401E" w:rsidRPr="002415DA">
        <w:rPr>
          <w:rFonts w:ascii="Times New Roman" w:hAnsi="Times New Roman" w:cs="Times New Roman"/>
          <w:sz w:val="24"/>
          <w:szCs w:val="24"/>
          <w:lang w:val="sr-Cyrl-CS"/>
        </w:rPr>
        <w:t>утничко пристаниште - је уређен, опремљен и организован простор за прихват путничких бродова и укрцавање и искрцавање путника.</w:t>
      </w:r>
    </w:p>
    <w:p w14:paraId="1CB43B5D" w14:textId="262F42A6" w:rsidR="003742BD" w:rsidRPr="002415DA" w:rsidRDefault="003742BD" w:rsidP="00814603">
      <w:pPr>
        <w:spacing w:before="240"/>
        <w:jc w:val="center"/>
        <w:rPr>
          <w:rFonts w:ascii="Times New Roman" w:hAnsi="Times New Roman"/>
          <w:sz w:val="24"/>
          <w:szCs w:val="24"/>
          <w:lang w:val="sr-Cyrl-CS"/>
        </w:rPr>
      </w:pPr>
      <w:r w:rsidRPr="002415DA">
        <w:rPr>
          <w:rFonts w:ascii="Times New Roman" w:hAnsi="Times New Roman" w:cs="Times New Roman"/>
          <w:sz w:val="24"/>
          <w:szCs w:val="24"/>
          <w:lang w:val="sr-Cyrl-CS"/>
        </w:rPr>
        <w:t>1.</w:t>
      </w:r>
      <w:r w:rsidR="00A81159" w:rsidRPr="002415DA">
        <w:rPr>
          <w:rFonts w:ascii="Times New Roman" w:hAnsi="Times New Roman" w:cs="Times New Roman"/>
          <w:sz w:val="24"/>
          <w:szCs w:val="24"/>
          <w:lang w:val="sr-Cyrl-CS"/>
        </w:rPr>
        <w:tab/>
      </w:r>
      <w:r w:rsidRPr="002415DA">
        <w:rPr>
          <w:rFonts w:ascii="Times New Roman" w:hAnsi="Times New Roman"/>
          <w:sz w:val="24"/>
          <w:szCs w:val="24"/>
          <w:lang w:val="sr-Cyrl-CS"/>
        </w:rPr>
        <w:t>ПЛАНИРАНА НАМЕНА ГРАЂЕВИНСКОГ ЗЕМЉИШТА И ПОДЕЛА НА КАРАКТЕРИСТИЧНЕ ЦЕЛИНЕ И БЛОКОВЕ</w:t>
      </w:r>
    </w:p>
    <w:p w14:paraId="49562B10" w14:textId="2F48ACCB" w:rsidR="004A401E" w:rsidRPr="002415DA" w:rsidRDefault="004A401E" w:rsidP="006A50C0">
      <w:pPr>
        <w:pStyle w:val="NoSpacing"/>
        <w:spacing w:after="120"/>
        <w:jc w:val="center"/>
        <w:rPr>
          <w:rFonts w:ascii="Times New Roman" w:hAnsi="Times New Roman" w:cs="Times New Roman"/>
          <w:caps/>
          <w:sz w:val="24"/>
          <w:szCs w:val="24"/>
          <w:lang w:val="sr-Cyrl-CS"/>
        </w:rPr>
      </w:pPr>
      <w:r w:rsidRPr="002415DA">
        <w:rPr>
          <w:rFonts w:ascii="Times New Roman" w:hAnsi="Times New Roman" w:cs="Times New Roman"/>
          <w:sz w:val="24"/>
          <w:szCs w:val="24"/>
          <w:lang w:val="sr-Cyrl-CS"/>
        </w:rPr>
        <w:t>(</w:t>
      </w:r>
      <w:r w:rsidR="0075083B" w:rsidRPr="002415DA">
        <w:rPr>
          <w:rFonts w:ascii="Times New Roman" w:hAnsi="Times New Roman" w:cs="Times New Roman"/>
          <w:sz w:val="24"/>
          <w:szCs w:val="24"/>
          <w:lang w:val="sr-Cyrl-CS"/>
        </w:rPr>
        <w:t>Р</w:t>
      </w:r>
      <w:r w:rsidR="00AE3831" w:rsidRPr="002415DA">
        <w:rPr>
          <w:rFonts w:ascii="Times New Roman" w:hAnsi="Times New Roman" w:cs="Times New Roman"/>
          <w:sz w:val="24"/>
          <w:szCs w:val="24"/>
          <w:lang w:val="sr-Cyrl-CS"/>
        </w:rPr>
        <w:t>еферална карта</w:t>
      </w:r>
      <w:r w:rsidRPr="002415DA">
        <w:rPr>
          <w:rFonts w:ascii="Times New Roman" w:hAnsi="Times New Roman" w:cs="Times New Roman"/>
          <w:sz w:val="24"/>
          <w:szCs w:val="24"/>
          <w:lang w:val="sr-Cyrl-CS"/>
        </w:rPr>
        <w:t xml:space="preserve"> бр. 1</w:t>
      </w:r>
      <w:r w:rsidR="00AE3831"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„П</w:t>
      </w:r>
      <w:r w:rsidR="00AE3831" w:rsidRPr="002415DA">
        <w:rPr>
          <w:rFonts w:ascii="Times New Roman" w:hAnsi="Times New Roman" w:cs="Times New Roman"/>
          <w:sz w:val="24"/>
          <w:szCs w:val="24"/>
          <w:lang w:val="sr-Cyrl-CS"/>
        </w:rPr>
        <w:t>осебна</w:t>
      </w:r>
      <w:r w:rsidRPr="002415DA">
        <w:rPr>
          <w:rFonts w:ascii="Times New Roman" w:hAnsi="Times New Roman" w:cs="Times New Roman"/>
          <w:sz w:val="24"/>
          <w:szCs w:val="24"/>
          <w:lang w:val="sr-Cyrl-CS"/>
        </w:rPr>
        <w:t xml:space="preserve"> намена п</w:t>
      </w:r>
      <w:r w:rsidR="00AE3831" w:rsidRPr="002415DA">
        <w:rPr>
          <w:rFonts w:ascii="Times New Roman" w:hAnsi="Times New Roman" w:cs="Times New Roman"/>
          <w:sz w:val="24"/>
          <w:szCs w:val="24"/>
          <w:lang w:val="sr-Cyrl-CS"/>
        </w:rPr>
        <w:t>р</w:t>
      </w:r>
      <w:r w:rsidRPr="002415DA">
        <w:rPr>
          <w:rFonts w:ascii="Times New Roman" w:hAnsi="Times New Roman" w:cs="Times New Roman"/>
          <w:sz w:val="24"/>
          <w:szCs w:val="24"/>
          <w:lang w:val="sr-Cyrl-CS"/>
        </w:rPr>
        <w:t>о</w:t>
      </w:r>
      <w:r w:rsidR="00AE3831" w:rsidRPr="002415DA">
        <w:rPr>
          <w:rFonts w:ascii="Times New Roman" w:hAnsi="Times New Roman" w:cs="Times New Roman"/>
          <w:sz w:val="24"/>
          <w:szCs w:val="24"/>
          <w:lang w:val="sr-Cyrl-CS"/>
        </w:rPr>
        <w:t>сто</w:t>
      </w:r>
      <w:r w:rsidRPr="002415DA">
        <w:rPr>
          <w:rFonts w:ascii="Times New Roman" w:hAnsi="Times New Roman" w:cs="Times New Roman"/>
          <w:sz w:val="24"/>
          <w:szCs w:val="24"/>
          <w:lang w:val="sr-Cyrl-CS"/>
        </w:rPr>
        <w:t>р</w:t>
      </w:r>
      <w:r w:rsidR="00AE3831" w:rsidRPr="002415DA">
        <w:rPr>
          <w:rFonts w:ascii="Times New Roman" w:hAnsi="Times New Roman" w:cs="Times New Roman"/>
          <w:sz w:val="24"/>
          <w:szCs w:val="24"/>
          <w:lang w:val="sr-Cyrl-CS"/>
        </w:rPr>
        <w:t>а</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Р 1:1000)</w:t>
      </w:r>
    </w:p>
    <w:p w14:paraId="09BEDB35" w14:textId="77777777" w:rsidR="004A401E" w:rsidRPr="002415DA" w:rsidRDefault="004A401E" w:rsidP="00A81159">
      <w:pPr>
        <w:spacing w:before="120" w:after="120"/>
        <w:ind w:firstLine="720"/>
        <w:rPr>
          <w:rFonts w:ascii="Times New Roman" w:hAnsi="Times New Roman" w:cs="Times New Roman"/>
          <w:bCs/>
          <w:spacing w:val="-2"/>
          <w:sz w:val="24"/>
          <w:szCs w:val="24"/>
          <w:lang w:val="sr-Cyrl-CS"/>
        </w:rPr>
      </w:pPr>
      <w:r w:rsidRPr="002415DA">
        <w:rPr>
          <w:rFonts w:ascii="Times New Roman" w:hAnsi="Times New Roman" w:cs="Times New Roman"/>
          <w:bCs/>
          <w:spacing w:val="-2"/>
          <w:sz w:val="24"/>
          <w:szCs w:val="24"/>
          <w:lang w:val="sr-Cyrl-CS"/>
        </w:rPr>
        <w:t>Грађевинско земљиште у оквиру границе П</w:t>
      </w:r>
      <w:r w:rsidR="00A345A4" w:rsidRPr="002415DA">
        <w:rPr>
          <w:rFonts w:ascii="Times New Roman" w:hAnsi="Times New Roman" w:cs="Times New Roman"/>
          <w:bCs/>
          <w:spacing w:val="-2"/>
          <w:sz w:val="24"/>
          <w:szCs w:val="24"/>
          <w:lang w:val="sr-Cyrl-CS"/>
        </w:rPr>
        <w:t>росторног п</w:t>
      </w:r>
      <w:r w:rsidRPr="002415DA">
        <w:rPr>
          <w:rFonts w:ascii="Times New Roman" w:hAnsi="Times New Roman" w:cs="Times New Roman"/>
          <w:bCs/>
          <w:spacing w:val="-2"/>
          <w:sz w:val="24"/>
          <w:szCs w:val="24"/>
          <w:lang w:val="sr-Cyrl-CS"/>
        </w:rPr>
        <w:t xml:space="preserve">лана подељено је на земљиште јавне и осталих намена. </w:t>
      </w:r>
      <w:r w:rsidRPr="002415DA">
        <w:rPr>
          <w:rFonts w:ascii="Times New Roman" w:hAnsi="Times New Roman" w:cs="Times New Roman"/>
          <w:sz w:val="24"/>
          <w:szCs w:val="24"/>
          <w:lang w:val="sr-Cyrl-CS"/>
        </w:rPr>
        <w:t xml:space="preserve">Земљиште јавне намене је: </w:t>
      </w:r>
    </w:p>
    <w:p w14:paraId="79EC4449" w14:textId="77777777" w:rsidR="004A401E" w:rsidRPr="002415DA" w:rsidRDefault="004A401E" w:rsidP="000A0A7F">
      <w:pPr>
        <w:numPr>
          <w:ilvl w:val="0"/>
          <w:numId w:val="89"/>
        </w:numPr>
        <w:rPr>
          <w:rFonts w:ascii="Times New Roman" w:hAnsi="Times New Roman" w:cs="Times New Roman"/>
          <w:sz w:val="24"/>
          <w:szCs w:val="24"/>
          <w:lang w:val="sr-Cyrl-CS"/>
        </w:rPr>
      </w:pPr>
      <w:r w:rsidRPr="002415DA">
        <w:rPr>
          <w:rFonts w:ascii="Times New Roman" w:hAnsi="Times New Roman" w:cs="Times New Roman"/>
          <w:sz w:val="24"/>
          <w:szCs w:val="24"/>
          <w:lang w:val="sr-Cyrl-CS"/>
        </w:rPr>
        <w:t>саобраћајне површине;</w:t>
      </w:r>
    </w:p>
    <w:p w14:paraId="7804A205" w14:textId="77777777" w:rsidR="004A401E" w:rsidRPr="002415DA" w:rsidRDefault="004A401E" w:rsidP="000A0A7F">
      <w:pPr>
        <w:numPr>
          <w:ilvl w:val="0"/>
          <w:numId w:val="89"/>
        </w:numPr>
        <w:rPr>
          <w:rFonts w:ascii="Times New Roman" w:hAnsi="Times New Roman" w:cs="Times New Roman"/>
          <w:sz w:val="24"/>
          <w:szCs w:val="24"/>
          <w:lang w:val="sr-Cyrl-CS"/>
        </w:rPr>
      </w:pPr>
      <w:r w:rsidRPr="002415DA">
        <w:rPr>
          <w:rFonts w:ascii="Times New Roman" w:hAnsi="Times New Roman" w:cs="Times New Roman"/>
          <w:sz w:val="24"/>
          <w:szCs w:val="24"/>
          <w:lang w:val="sr-Cyrl-CS"/>
        </w:rPr>
        <w:t>археолошк</w:t>
      </w:r>
      <w:r w:rsidR="00662531" w:rsidRPr="002415DA">
        <w:rPr>
          <w:rFonts w:ascii="Times New Roman" w:hAnsi="Times New Roman" w:cs="Times New Roman"/>
          <w:sz w:val="24"/>
          <w:szCs w:val="24"/>
          <w:lang w:val="sr-Cyrl-CS"/>
        </w:rPr>
        <w:t>о</w:t>
      </w:r>
      <w:r w:rsidRPr="002415DA">
        <w:rPr>
          <w:rFonts w:ascii="Times New Roman" w:hAnsi="Times New Roman" w:cs="Times New Roman"/>
          <w:sz w:val="24"/>
          <w:szCs w:val="24"/>
          <w:lang w:val="sr-Cyrl-CS"/>
        </w:rPr>
        <w:t xml:space="preserve"> </w:t>
      </w:r>
      <w:r w:rsidR="00662531" w:rsidRPr="002415DA">
        <w:rPr>
          <w:rFonts w:ascii="Times New Roman" w:hAnsi="Times New Roman" w:cs="Times New Roman"/>
          <w:sz w:val="24"/>
          <w:szCs w:val="24"/>
          <w:lang w:val="sr-Cyrl-CS"/>
        </w:rPr>
        <w:t>налазиште</w:t>
      </w:r>
      <w:r w:rsidRPr="002415DA">
        <w:rPr>
          <w:rFonts w:ascii="Times New Roman" w:hAnsi="Times New Roman" w:cs="Times New Roman"/>
          <w:sz w:val="24"/>
          <w:szCs w:val="24"/>
          <w:lang w:val="sr-Cyrl-CS"/>
        </w:rPr>
        <w:t>;</w:t>
      </w:r>
    </w:p>
    <w:p w14:paraId="64C8A39C" w14:textId="77777777" w:rsidR="004A401E" w:rsidRPr="002415DA" w:rsidRDefault="004A401E" w:rsidP="000A0A7F">
      <w:pPr>
        <w:numPr>
          <w:ilvl w:val="0"/>
          <w:numId w:val="89"/>
        </w:numPr>
        <w:rPr>
          <w:rFonts w:ascii="Times New Roman" w:hAnsi="Times New Roman" w:cs="Times New Roman"/>
          <w:sz w:val="24"/>
          <w:szCs w:val="24"/>
          <w:lang w:val="sr-Cyrl-CS"/>
        </w:rPr>
      </w:pPr>
      <w:r w:rsidRPr="002415DA">
        <w:rPr>
          <w:rFonts w:ascii="Times New Roman" w:hAnsi="Times New Roman" w:cs="Times New Roman"/>
          <w:sz w:val="24"/>
          <w:szCs w:val="24"/>
          <w:lang w:val="sr-Cyrl-CS"/>
        </w:rPr>
        <w:t>водне површине;</w:t>
      </w:r>
    </w:p>
    <w:p w14:paraId="00397304" w14:textId="77777777" w:rsidR="004A401E" w:rsidRPr="002415DA" w:rsidRDefault="004A401E" w:rsidP="000A0A7F">
      <w:pPr>
        <w:numPr>
          <w:ilvl w:val="0"/>
          <w:numId w:val="89"/>
        </w:numPr>
        <w:rPr>
          <w:rFonts w:ascii="Times New Roman" w:hAnsi="Times New Roman" w:cs="Times New Roman"/>
          <w:sz w:val="24"/>
          <w:szCs w:val="24"/>
          <w:lang w:val="sr-Cyrl-CS"/>
        </w:rPr>
      </w:pPr>
      <w:r w:rsidRPr="002415DA">
        <w:rPr>
          <w:rFonts w:ascii="Times New Roman" w:hAnsi="Times New Roman" w:cs="Times New Roman"/>
          <w:sz w:val="24"/>
          <w:szCs w:val="24"/>
          <w:lang w:val="sr-Cyrl-CS"/>
        </w:rPr>
        <w:t>зелене површине;</w:t>
      </w:r>
    </w:p>
    <w:p w14:paraId="36FDFDAD" w14:textId="459DA931" w:rsidR="004A401E" w:rsidRPr="002415DA" w:rsidRDefault="004A401E" w:rsidP="000A0A7F">
      <w:pPr>
        <w:numPr>
          <w:ilvl w:val="0"/>
          <w:numId w:val="89"/>
        </w:numPr>
        <w:rPr>
          <w:rFonts w:ascii="Times New Roman" w:hAnsi="Times New Roman" w:cs="Times New Roman"/>
          <w:sz w:val="24"/>
          <w:szCs w:val="24"/>
          <w:lang w:val="sr-Cyrl-CS"/>
        </w:rPr>
      </w:pPr>
      <w:r w:rsidRPr="002415DA">
        <w:rPr>
          <w:rFonts w:ascii="Times New Roman" w:hAnsi="Times New Roman" w:cs="Times New Roman"/>
          <w:bCs/>
          <w:sz w:val="24"/>
          <w:szCs w:val="24"/>
          <w:lang w:val="sr-Cyrl-CS"/>
        </w:rPr>
        <w:t>површине за објекте и комплексе јавних служби</w:t>
      </w:r>
      <w:r w:rsidR="00C3597D" w:rsidRPr="002415DA">
        <w:rPr>
          <w:rFonts w:ascii="Times New Roman" w:hAnsi="Times New Roman" w:cs="Times New Roman"/>
          <w:sz w:val="24"/>
          <w:szCs w:val="24"/>
          <w:lang w:val="sr-Cyrl-CS"/>
        </w:rPr>
        <w:t>;</w:t>
      </w:r>
    </w:p>
    <w:p w14:paraId="48F9A98B" w14:textId="77777777" w:rsidR="004A401E" w:rsidRPr="002415DA" w:rsidRDefault="004A401E" w:rsidP="000A0A7F">
      <w:pPr>
        <w:numPr>
          <w:ilvl w:val="0"/>
          <w:numId w:val="89"/>
        </w:numPr>
        <w:rPr>
          <w:rFonts w:ascii="Times New Roman" w:hAnsi="Times New Roman" w:cs="Times New Roman"/>
          <w:sz w:val="24"/>
          <w:szCs w:val="24"/>
          <w:lang w:val="sr-Cyrl-CS"/>
        </w:rPr>
      </w:pPr>
      <w:r w:rsidRPr="002415DA">
        <w:rPr>
          <w:rFonts w:ascii="Times New Roman" w:hAnsi="Times New Roman" w:cs="Times New Roman"/>
          <w:bCs/>
          <w:sz w:val="24"/>
          <w:szCs w:val="24"/>
          <w:lang w:val="sr-Cyrl-CS"/>
        </w:rPr>
        <w:t>површине за инфраструктурне објекте и комплексе</w:t>
      </w:r>
      <w:r w:rsidRPr="002415DA">
        <w:rPr>
          <w:rFonts w:ascii="Times New Roman" w:hAnsi="Times New Roman" w:cs="Times New Roman"/>
          <w:sz w:val="24"/>
          <w:szCs w:val="24"/>
          <w:lang w:val="sr-Cyrl-CS"/>
        </w:rPr>
        <w:t>.</w:t>
      </w:r>
    </w:p>
    <w:p w14:paraId="2CEA1D9A" w14:textId="77777777" w:rsidR="004A401E" w:rsidRPr="002415DA" w:rsidRDefault="004A401E" w:rsidP="00A81159">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Земљиште осталих намена представљају површине за становање, површине за комерцијалне садржаје и остале зелене површине.</w:t>
      </w:r>
    </w:p>
    <w:p w14:paraId="2C7E6A33" w14:textId="77777777" w:rsidR="003372B5" w:rsidRPr="002415DA" w:rsidRDefault="006C4D1C" w:rsidP="004A401E">
      <w:pPr>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Табела 3: Биланс намене површина</w:t>
      </w:r>
    </w:p>
    <w:tbl>
      <w:tblPr>
        <w:tblW w:w="9867" w:type="dxa"/>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83"/>
        <w:gridCol w:w="1701"/>
        <w:gridCol w:w="822"/>
        <w:gridCol w:w="1162"/>
        <w:gridCol w:w="1551"/>
        <w:gridCol w:w="1048"/>
      </w:tblGrid>
      <w:tr w:rsidR="003372B5" w:rsidRPr="002415DA" w14:paraId="5A2E77D0" w14:textId="77777777" w:rsidTr="00361A30">
        <w:trPr>
          <w:trHeight w:val="435"/>
        </w:trPr>
        <w:tc>
          <w:tcPr>
            <w:tcW w:w="3583" w:type="dxa"/>
            <w:shd w:val="clear" w:color="auto" w:fill="auto"/>
            <w:noWrap/>
            <w:vAlign w:val="center"/>
            <w:hideMark/>
          </w:tcPr>
          <w:p w14:paraId="08BCE46C" w14:textId="77777777" w:rsidR="003372B5" w:rsidRPr="002415DA" w:rsidRDefault="003372B5" w:rsidP="00FB545A">
            <w:pPr>
              <w:jc w:val="center"/>
              <w:rPr>
                <w:rFonts w:ascii="Times New Roman" w:hAnsi="Times New Roman" w:cs="Times New Roman"/>
                <w:bCs/>
                <w:sz w:val="20"/>
                <w:szCs w:val="20"/>
                <w:lang w:val="sr-Cyrl-CS"/>
              </w:rPr>
            </w:pPr>
            <w:r w:rsidRPr="002415DA">
              <w:rPr>
                <w:rFonts w:ascii="Times New Roman" w:hAnsi="Times New Roman" w:cs="Times New Roman"/>
                <w:bCs/>
                <w:sz w:val="20"/>
                <w:szCs w:val="20"/>
                <w:lang w:val="sr-Cyrl-CS"/>
              </w:rPr>
              <w:t>НАМЕНА ПОВРШИНА</w:t>
            </w:r>
          </w:p>
        </w:tc>
        <w:tc>
          <w:tcPr>
            <w:tcW w:w="1701" w:type="dxa"/>
            <w:shd w:val="clear" w:color="auto" w:fill="auto"/>
            <w:vAlign w:val="center"/>
            <w:hideMark/>
          </w:tcPr>
          <w:p w14:paraId="5193B80F" w14:textId="77777777" w:rsidR="003372B5" w:rsidRPr="002415DA" w:rsidRDefault="003372B5" w:rsidP="00FB545A">
            <w:pPr>
              <w:jc w:val="center"/>
              <w:rPr>
                <w:rFonts w:ascii="Times New Roman" w:hAnsi="Times New Roman" w:cs="Times New Roman"/>
                <w:bCs/>
                <w:sz w:val="18"/>
                <w:szCs w:val="18"/>
                <w:lang w:val="sr-Cyrl-CS"/>
              </w:rPr>
            </w:pPr>
            <w:r w:rsidRPr="002415DA">
              <w:rPr>
                <w:rFonts w:ascii="Times New Roman" w:hAnsi="Times New Roman" w:cs="Times New Roman"/>
                <w:bCs/>
                <w:sz w:val="18"/>
                <w:szCs w:val="18"/>
                <w:lang w:val="sr-Cyrl-CS"/>
              </w:rPr>
              <w:t xml:space="preserve">постојеће (ha) (оријентационо)   </w:t>
            </w:r>
          </w:p>
        </w:tc>
        <w:tc>
          <w:tcPr>
            <w:tcW w:w="822" w:type="dxa"/>
            <w:shd w:val="clear" w:color="auto" w:fill="auto"/>
            <w:vAlign w:val="center"/>
            <w:hideMark/>
          </w:tcPr>
          <w:p w14:paraId="2B08F376" w14:textId="77777777" w:rsidR="003372B5" w:rsidRPr="002415DA" w:rsidRDefault="003372B5" w:rsidP="00FB545A">
            <w:pPr>
              <w:jc w:val="center"/>
              <w:rPr>
                <w:rFonts w:ascii="Times New Roman" w:hAnsi="Times New Roman" w:cs="Times New Roman"/>
                <w:bCs/>
                <w:sz w:val="18"/>
                <w:szCs w:val="18"/>
                <w:lang w:val="sr-Cyrl-CS"/>
              </w:rPr>
            </w:pPr>
            <w:r w:rsidRPr="002415DA">
              <w:rPr>
                <w:rFonts w:ascii="Times New Roman" w:hAnsi="Times New Roman" w:cs="Times New Roman"/>
                <w:bCs/>
                <w:sz w:val="18"/>
                <w:szCs w:val="18"/>
                <w:lang w:val="sr-Cyrl-CS"/>
              </w:rPr>
              <w:t xml:space="preserve">(%) </w:t>
            </w:r>
          </w:p>
        </w:tc>
        <w:tc>
          <w:tcPr>
            <w:tcW w:w="1162" w:type="dxa"/>
            <w:shd w:val="clear" w:color="auto" w:fill="auto"/>
            <w:vAlign w:val="center"/>
            <w:hideMark/>
          </w:tcPr>
          <w:p w14:paraId="1170D1CF" w14:textId="77777777" w:rsidR="003372B5" w:rsidRPr="002415DA" w:rsidRDefault="003372B5" w:rsidP="00FB545A">
            <w:pPr>
              <w:jc w:val="center"/>
              <w:rPr>
                <w:rFonts w:ascii="Times New Roman" w:hAnsi="Times New Roman" w:cs="Times New Roman"/>
                <w:bCs/>
                <w:sz w:val="18"/>
                <w:szCs w:val="18"/>
                <w:lang w:val="sr-Cyrl-CS"/>
              </w:rPr>
            </w:pPr>
            <w:r w:rsidRPr="002415DA">
              <w:rPr>
                <w:rFonts w:ascii="Times New Roman" w:hAnsi="Times New Roman" w:cs="Times New Roman"/>
                <w:bCs/>
                <w:sz w:val="18"/>
                <w:szCs w:val="18"/>
                <w:lang w:val="sr-Cyrl-CS"/>
              </w:rPr>
              <w:t>ново (разлика)</w:t>
            </w:r>
          </w:p>
        </w:tc>
        <w:tc>
          <w:tcPr>
            <w:tcW w:w="1551" w:type="dxa"/>
            <w:shd w:val="clear" w:color="auto" w:fill="auto"/>
            <w:vAlign w:val="center"/>
            <w:hideMark/>
          </w:tcPr>
          <w:p w14:paraId="302DA0CE" w14:textId="77777777" w:rsidR="003372B5" w:rsidRPr="002415DA" w:rsidRDefault="003372B5" w:rsidP="00FB545A">
            <w:pPr>
              <w:jc w:val="center"/>
              <w:rPr>
                <w:rFonts w:ascii="Times New Roman" w:hAnsi="Times New Roman" w:cs="Times New Roman"/>
                <w:bCs/>
                <w:sz w:val="18"/>
                <w:szCs w:val="18"/>
                <w:lang w:val="sr-Cyrl-CS"/>
              </w:rPr>
            </w:pPr>
            <w:r w:rsidRPr="002415DA">
              <w:rPr>
                <w:rFonts w:ascii="Times New Roman" w:hAnsi="Times New Roman" w:cs="Times New Roman"/>
                <w:bCs/>
                <w:sz w:val="18"/>
                <w:szCs w:val="18"/>
                <w:lang w:val="sr-Cyrl-CS"/>
              </w:rPr>
              <w:t>укупно планирано (ha) (оријентационо)</w:t>
            </w:r>
          </w:p>
        </w:tc>
        <w:tc>
          <w:tcPr>
            <w:tcW w:w="1048" w:type="dxa"/>
            <w:shd w:val="clear" w:color="auto" w:fill="auto"/>
            <w:vAlign w:val="center"/>
            <w:hideMark/>
          </w:tcPr>
          <w:p w14:paraId="617ED7ED" w14:textId="77777777" w:rsidR="003372B5" w:rsidRPr="002415DA" w:rsidRDefault="003372B5" w:rsidP="00FB545A">
            <w:pPr>
              <w:jc w:val="center"/>
              <w:rPr>
                <w:rFonts w:ascii="Times New Roman" w:hAnsi="Times New Roman" w:cs="Times New Roman"/>
                <w:bCs/>
                <w:sz w:val="18"/>
                <w:szCs w:val="18"/>
                <w:lang w:val="sr-Cyrl-CS"/>
              </w:rPr>
            </w:pPr>
            <w:r w:rsidRPr="002415DA">
              <w:rPr>
                <w:rFonts w:ascii="Times New Roman" w:hAnsi="Times New Roman" w:cs="Times New Roman"/>
                <w:bCs/>
                <w:sz w:val="18"/>
                <w:szCs w:val="18"/>
                <w:lang w:val="sr-Cyrl-CS"/>
              </w:rPr>
              <w:t xml:space="preserve">(%) </w:t>
            </w:r>
          </w:p>
        </w:tc>
      </w:tr>
      <w:tr w:rsidR="003372B5" w:rsidRPr="002415DA" w14:paraId="19270740" w14:textId="77777777" w:rsidTr="00361A30">
        <w:trPr>
          <w:trHeight w:val="300"/>
        </w:trPr>
        <w:tc>
          <w:tcPr>
            <w:tcW w:w="3583" w:type="dxa"/>
            <w:shd w:val="clear" w:color="auto" w:fill="auto"/>
            <w:noWrap/>
            <w:vAlign w:val="center"/>
            <w:hideMark/>
          </w:tcPr>
          <w:p w14:paraId="43B742CD" w14:textId="77777777" w:rsidR="003372B5" w:rsidRPr="002415DA" w:rsidRDefault="003372B5" w:rsidP="00FB545A">
            <w:pPr>
              <w:jc w:val="center"/>
              <w:rPr>
                <w:rFonts w:ascii="Times New Roman" w:hAnsi="Times New Roman" w:cs="Times New Roman"/>
                <w:bCs/>
                <w:sz w:val="20"/>
                <w:szCs w:val="20"/>
                <w:lang w:val="sr-Cyrl-CS"/>
              </w:rPr>
            </w:pPr>
            <w:r w:rsidRPr="002415DA">
              <w:rPr>
                <w:rFonts w:ascii="Times New Roman" w:hAnsi="Times New Roman" w:cs="Times New Roman"/>
                <w:bCs/>
                <w:sz w:val="20"/>
                <w:szCs w:val="20"/>
                <w:lang w:val="sr-Cyrl-CS"/>
              </w:rPr>
              <w:t>површине јавних намена</w:t>
            </w:r>
          </w:p>
        </w:tc>
        <w:tc>
          <w:tcPr>
            <w:tcW w:w="1701" w:type="dxa"/>
            <w:shd w:val="clear" w:color="auto" w:fill="auto"/>
            <w:noWrap/>
            <w:vAlign w:val="center"/>
            <w:hideMark/>
          </w:tcPr>
          <w:p w14:paraId="688A7CF3"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 </w:t>
            </w:r>
          </w:p>
        </w:tc>
        <w:tc>
          <w:tcPr>
            <w:tcW w:w="822" w:type="dxa"/>
            <w:shd w:val="clear" w:color="auto" w:fill="auto"/>
            <w:noWrap/>
            <w:vAlign w:val="center"/>
            <w:hideMark/>
          </w:tcPr>
          <w:p w14:paraId="23E86540"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 </w:t>
            </w:r>
          </w:p>
        </w:tc>
        <w:tc>
          <w:tcPr>
            <w:tcW w:w="1162" w:type="dxa"/>
            <w:shd w:val="clear" w:color="auto" w:fill="auto"/>
            <w:noWrap/>
            <w:vAlign w:val="center"/>
            <w:hideMark/>
          </w:tcPr>
          <w:p w14:paraId="2580FC1A"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 </w:t>
            </w:r>
          </w:p>
        </w:tc>
        <w:tc>
          <w:tcPr>
            <w:tcW w:w="1551" w:type="dxa"/>
            <w:shd w:val="clear" w:color="auto" w:fill="auto"/>
            <w:noWrap/>
            <w:vAlign w:val="center"/>
            <w:hideMark/>
          </w:tcPr>
          <w:p w14:paraId="60543F98"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 </w:t>
            </w:r>
          </w:p>
        </w:tc>
        <w:tc>
          <w:tcPr>
            <w:tcW w:w="1048" w:type="dxa"/>
            <w:shd w:val="clear" w:color="auto" w:fill="auto"/>
            <w:noWrap/>
            <w:vAlign w:val="center"/>
            <w:hideMark/>
          </w:tcPr>
          <w:p w14:paraId="1B18955E"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 </w:t>
            </w:r>
          </w:p>
        </w:tc>
      </w:tr>
      <w:tr w:rsidR="003372B5" w:rsidRPr="002415DA" w14:paraId="5DECD528" w14:textId="77777777" w:rsidTr="00361A30">
        <w:trPr>
          <w:trHeight w:val="285"/>
        </w:trPr>
        <w:tc>
          <w:tcPr>
            <w:tcW w:w="3583" w:type="dxa"/>
            <w:shd w:val="clear" w:color="auto" w:fill="auto"/>
            <w:noWrap/>
            <w:vAlign w:val="bottom"/>
            <w:hideMark/>
          </w:tcPr>
          <w:p w14:paraId="094DDC66" w14:textId="3507FADB" w:rsidR="003372B5" w:rsidRPr="002415DA" w:rsidRDefault="003372B5" w:rsidP="00FB545A">
            <w:pPr>
              <w:rPr>
                <w:rFonts w:ascii="Times New Roman" w:hAnsi="Times New Roman" w:cs="Times New Roman"/>
                <w:color w:val="000000"/>
                <w:sz w:val="20"/>
                <w:szCs w:val="20"/>
                <w:lang w:val="sr-Cyrl-CS"/>
              </w:rPr>
            </w:pPr>
            <w:r w:rsidRPr="002415DA">
              <w:rPr>
                <w:rFonts w:ascii="Times New Roman" w:hAnsi="Times New Roman" w:cs="Times New Roman"/>
                <w:color w:val="000000"/>
                <w:sz w:val="20"/>
                <w:szCs w:val="20"/>
                <w:lang w:val="sr-Cyrl-CS"/>
              </w:rPr>
              <w:t>а</w:t>
            </w:r>
            <w:r w:rsidR="00AA19CE">
              <w:rPr>
                <w:rFonts w:ascii="Times New Roman" w:hAnsi="Times New Roman" w:cs="Times New Roman"/>
                <w:color w:val="000000"/>
                <w:sz w:val="20"/>
                <w:szCs w:val="20"/>
                <w:lang w:val="sr-Cyrl-CS"/>
              </w:rPr>
              <w:t>р</w:t>
            </w:r>
            <w:r w:rsidRPr="002415DA">
              <w:rPr>
                <w:rFonts w:ascii="Times New Roman" w:hAnsi="Times New Roman" w:cs="Times New Roman"/>
                <w:color w:val="000000"/>
                <w:sz w:val="20"/>
                <w:szCs w:val="20"/>
                <w:lang w:val="sr-Cyrl-CS"/>
              </w:rPr>
              <w:t>хеолошки локалитет</w:t>
            </w:r>
          </w:p>
        </w:tc>
        <w:tc>
          <w:tcPr>
            <w:tcW w:w="1701" w:type="dxa"/>
            <w:shd w:val="clear" w:color="auto" w:fill="auto"/>
            <w:noWrap/>
            <w:vAlign w:val="center"/>
            <w:hideMark/>
          </w:tcPr>
          <w:p w14:paraId="0B0CE6BC"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2,91</w:t>
            </w:r>
          </w:p>
        </w:tc>
        <w:tc>
          <w:tcPr>
            <w:tcW w:w="822" w:type="dxa"/>
            <w:shd w:val="clear" w:color="auto" w:fill="auto"/>
            <w:noWrap/>
            <w:vAlign w:val="center"/>
            <w:hideMark/>
          </w:tcPr>
          <w:p w14:paraId="08FC7E30"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4,6</w:t>
            </w:r>
          </w:p>
        </w:tc>
        <w:tc>
          <w:tcPr>
            <w:tcW w:w="1162" w:type="dxa"/>
            <w:shd w:val="clear" w:color="auto" w:fill="auto"/>
            <w:noWrap/>
            <w:vAlign w:val="center"/>
            <w:hideMark/>
          </w:tcPr>
          <w:p w14:paraId="59819A47"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3,57</w:t>
            </w:r>
          </w:p>
        </w:tc>
        <w:tc>
          <w:tcPr>
            <w:tcW w:w="1551" w:type="dxa"/>
            <w:shd w:val="clear" w:color="auto" w:fill="auto"/>
            <w:noWrap/>
            <w:vAlign w:val="center"/>
            <w:hideMark/>
          </w:tcPr>
          <w:p w14:paraId="5C088163"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6,48</w:t>
            </w:r>
          </w:p>
        </w:tc>
        <w:tc>
          <w:tcPr>
            <w:tcW w:w="1048" w:type="dxa"/>
            <w:shd w:val="clear" w:color="auto" w:fill="auto"/>
            <w:noWrap/>
            <w:vAlign w:val="center"/>
            <w:hideMark/>
          </w:tcPr>
          <w:p w14:paraId="4D58ACDF"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5,7</w:t>
            </w:r>
          </w:p>
        </w:tc>
      </w:tr>
      <w:tr w:rsidR="003372B5" w:rsidRPr="002415DA" w14:paraId="6A775373" w14:textId="77777777" w:rsidTr="00361A30">
        <w:trPr>
          <w:trHeight w:val="285"/>
        </w:trPr>
        <w:tc>
          <w:tcPr>
            <w:tcW w:w="3583" w:type="dxa"/>
            <w:shd w:val="clear" w:color="auto" w:fill="auto"/>
            <w:noWrap/>
            <w:vAlign w:val="bottom"/>
            <w:hideMark/>
          </w:tcPr>
          <w:p w14:paraId="61BA39D1" w14:textId="77777777" w:rsidR="003372B5" w:rsidRPr="002415DA" w:rsidRDefault="003372B5" w:rsidP="00FB545A">
            <w:pPr>
              <w:rPr>
                <w:rFonts w:ascii="Times New Roman" w:hAnsi="Times New Roman" w:cs="Times New Roman"/>
                <w:color w:val="000000"/>
                <w:sz w:val="20"/>
                <w:szCs w:val="20"/>
                <w:lang w:val="sr-Cyrl-CS"/>
              </w:rPr>
            </w:pPr>
            <w:r w:rsidRPr="002415DA">
              <w:rPr>
                <w:rFonts w:ascii="Times New Roman" w:hAnsi="Times New Roman" w:cs="Times New Roman"/>
                <w:color w:val="000000"/>
                <w:sz w:val="20"/>
                <w:szCs w:val="20"/>
                <w:lang w:val="sr-Cyrl-CS"/>
              </w:rPr>
              <w:t>објекти и комплекси јавних служби</w:t>
            </w:r>
          </w:p>
        </w:tc>
        <w:tc>
          <w:tcPr>
            <w:tcW w:w="1701" w:type="dxa"/>
            <w:shd w:val="clear" w:color="auto" w:fill="auto"/>
            <w:noWrap/>
            <w:vAlign w:val="center"/>
            <w:hideMark/>
          </w:tcPr>
          <w:p w14:paraId="40490268"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0,79</w:t>
            </w:r>
          </w:p>
        </w:tc>
        <w:tc>
          <w:tcPr>
            <w:tcW w:w="822" w:type="dxa"/>
            <w:shd w:val="clear" w:color="auto" w:fill="auto"/>
            <w:noWrap/>
            <w:vAlign w:val="center"/>
            <w:hideMark/>
          </w:tcPr>
          <w:p w14:paraId="4BEE36CF"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0,7</w:t>
            </w:r>
          </w:p>
        </w:tc>
        <w:tc>
          <w:tcPr>
            <w:tcW w:w="1162" w:type="dxa"/>
            <w:shd w:val="clear" w:color="auto" w:fill="auto"/>
            <w:noWrap/>
            <w:vAlign w:val="center"/>
            <w:hideMark/>
          </w:tcPr>
          <w:p w14:paraId="0CB973AD"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0,00</w:t>
            </w:r>
          </w:p>
        </w:tc>
        <w:tc>
          <w:tcPr>
            <w:tcW w:w="1551" w:type="dxa"/>
            <w:shd w:val="clear" w:color="auto" w:fill="auto"/>
            <w:noWrap/>
            <w:vAlign w:val="center"/>
            <w:hideMark/>
          </w:tcPr>
          <w:p w14:paraId="41976A78"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0,79</w:t>
            </w:r>
          </w:p>
        </w:tc>
        <w:tc>
          <w:tcPr>
            <w:tcW w:w="1048" w:type="dxa"/>
            <w:shd w:val="clear" w:color="auto" w:fill="auto"/>
            <w:noWrap/>
            <w:vAlign w:val="center"/>
            <w:hideMark/>
          </w:tcPr>
          <w:p w14:paraId="68DC6764"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0,7</w:t>
            </w:r>
          </w:p>
        </w:tc>
      </w:tr>
      <w:tr w:rsidR="003372B5" w:rsidRPr="002415DA" w14:paraId="6CE67389" w14:textId="77777777" w:rsidTr="00361A30">
        <w:trPr>
          <w:trHeight w:val="285"/>
        </w:trPr>
        <w:tc>
          <w:tcPr>
            <w:tcW w:w="3583" w:type="dxa"/>
            <w:shd w:val="clear" w:color="auto" w:fill="auto"/>
            <w:noWrap/>
            <w:vAlign w:val="bottom"/>
            <w:hideMark/>
          </w:tcPr>
          <w:p w14:paraId="7EC940BC" w14:textId="77777777" w:rsidR="003372B5" w:rsidRPr="002415DA" w:rsidRDefault="003372B5" w:rsidP="00FB545A">
            <w:pPr>
              <w:rPr>
                <w:rFonts w:ascii="Times New Roman" w:hAnsi="Times New Roman" w:cs="Times New Roman"/>
                <w:color w:val="000000"/>
                <w:sz w:val="20"/>
                <w:szCs w:val="20"/>
                <w:lang w:val="sr-Cyrl-CS"/>
              </w:rPr>
            </w:pPr>
            <w:r w:rsidRPr="002415DA">
              <w:rPr>
                <w:rFonts w:ascii="Times New Roman" w:hAnsi="Times New Roman" w:cs="Times New Roman"/>
                <w:color w:val="000000"/>
                <w:sz w:val="20"/>
                <w:szCs w:val="20"/>
                <w:lang w:val="sr-Cyrl-CS"/>
              </w:rPr>
              <w:t>водно земљиште</w:t>
            </w:r>
          </w:p>
        </w:tc>
        <w:tc>
          <w:tcPr>
            <w:tcW w:w="1701" w:type="dxa"/>
            <w:shd w:val="clear" w:color="auto" w:fill="auto"/>
            <w:noWrap/>
            <w:vAlign w:val="center"/>
            <w:hideMark/>
          </w:tcPr>
          <w:p w14:paraId="09C563F6"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42,71</w:t>
            </w:r>
          </w:p>
        </w:tc>
        <w:tc>
          <w:tcPr>
            <w:tcW w:w="822" w:type="dxa"/>
            <w:shd w:val="clear" w:color="auto" w:fill="auto"/>
            <w:noWrap/>
            <w:vAlign w:val="center"/>
            <w:hideMark/>
          </w:tcPr>
          <w:p w14:paraId="74988AFD"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37,9</w:t>
            </w:r>
          </w:p>
        </w:tc>
        <w:tc>
          <w:tcPr>
            <w:tcW w:w="1162" w:type="dxa"/>
            <w:shd w:val="clear" w:color="auto" w:fill="auto"/>
            <w:noWrap/>
            <w:vAlign w:val="center"/>
            <w:hideMark/>
          </w:tcPr>
          <w:p w14:paraId="1B18F5B6"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1,65</w:t>
            </w:r>
          </w:p>
        </w:tc>
        <w:tc>
          <w:tcPr>
            <w:tcW w:w="1551" w:type="dxa"/>
            <w:shd w:val="clear" w:color="auto" w:fill="auto"/>
            <w:noWrap/>
            <w:vAlign w:val="center"/>
            <w:hideMark/>
          </w:tcPr>
          <w:p w14:paraId="27970CE1"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44,36</w:t>
            </w:r>
          </w:p>
        </w:tc>
        <w:tc>
          <w:tcPr>
            <w:tcW w:w="1048" w:type="dxa"/>
            <w:shd w:val="clear" w:color="auto" w:fill="auto"/>
            <w:noWrap/>
            <w:vAlign w:val="center"/>
            <w:hideMark/>
          </w:tcPr>
          <w:p w14:paraId="68D5CB55"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39,3</w:t>
            </w:r>
          </w:p>
        </w:tc>
      </w:tr>
      <w:tr w:rsidR="003372B5" w:rsidRPr="002415DA" w14:paraId="63A7D4E5" w14:textId="77777777" w:rsidTr="00361A30">
        <w:trPr>
          <w:trHeight w:val="285"/>
        </w:trPr>
        <w:tc>
          <w:tcPr>
            <w:tcW w:w="3583" w:type="dxa"/>
            <w:shd w:val="clear" w:color="auto" w:fill="auto"/>
            <w:noWrap/>
            <w:vAlign w:val="bottom"/>
            <w:hideMark/>
          </w:tcPr>
          <w:p w14:paraId="5FEB520B" w14:textId="77777777" w:rsidR="003372B5" w:rsidRPr="002415DA" w:rsidRDefault="003372B5" w:rsidP="00FB545A">
            <w:pPr>
              <w:rPr>
                <w:rFonts w:ascii="Times New Roman" w:hAnsi="Times New Roman" w:cs="Times New Roman"/>
                <w:color w:val="000000"/>
                <w:sz w:val="20"/>
                <w:szCs w:val="20"/>
                <w:lang w:val="sr-Cyrl-CS"/>
              </w:rPr>
            </w:pPr>
            <w:r w:rsidRPr="002415DA">
              <w:rPr>
                <w:rFonts w:ascii="Times New Roman" w:hAnsi="Times New Roman" w:cs="Times New Roman"/>
                <w:color w:val="000000"/>
                <w:sz w:val="20"/>
                <w:szCs w:val="20"/>
                <w:lang w:val="sr-Cyrl-CS"/>
              </w:rPr>
              <w:t>јавне зелене и слободне површине</w:t>
            </w:r>
          </w:p>
        </w:tc>
        <w:tc>
          <w:tcPr>
            <w:tcW w:w="1701" w:type="dxa"/>
            <w:shd w:val="clear" w:color="auto" w:fill="auto"/>
            <w:noWrap/>
            <w:vAlign w:val="center"/>
            <w:hideMark/>
          </w:tcPr>
          <w:p w14:paraId="61B752D3"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0,00</w:t>
            </w:r>
          </w:p>
        </w:tc>
        <w:tc>
          <w:tcPr>
            <w:tcW w:w="822" w:type="dxa"/>
            <w:shd w:val="clear" w:color="auto" w:fill="auto"/>
            <w:noWrap/>
            <w:vAlign w:val="center"/>
            <w:hideMark/>
          </w:tcPr>
          <w:p w14:paraId="50F158E5"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0,0</w:t>
            </w:r>
          </w:p>
        </w:tc>
        <w:tc>
          <w:tcPr>
            <w:tcW w:w="1162" w:type="dxa"/>
            <w:shd w:val="clear" w:color="auto" w:fill="auto"/>
            <w:noWrap/>
            <w:vAlign w:val="center"/>
            <w:hideMark/>
          </w:tcPr>
          <w:p w14:paraId="55EC26C7"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11,32</w:t>
            </w:r>
          </w:p>
        </w:tc>
        <w:tc>
          <w:tcPr>
            <w:tcW w:w="1551" w:type="dxa"/>
            <w:shd w:val="clear" w:color="auto" w:fill="auto"/>
            <w:noWrap/>
            <w:vAlign w:val="center"/>
            <w:hideMark/>
          </w:tcPr>
          <w:p w14:paraId="5F98751C"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11,32</w:t>
            </w:r>
          </w:p>
        </w:tc>
        <w:tc>
          <w:tcPr>
            <w:tcW w:w="1048" w:type="dxa"/>
            <w:shd w:val="clear" w:color="auto" w:fill="auto"/>
            <w:noWrap/>
            <w:vAlign w:val="center"/>
            <w:hideMark/>
          </w:tcPr>
          <w:p w14:paraId="76D1A4AF"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10,0</w:t>
            </w:r>
          </w:p>
        </w:tc>
      </w:tr>
      <w:tr w:rsidR="003372B5" w:rsidRPr="002415DA" w14:paraId="62AF23BB" w14:textId="77777777" w:rsidTr="00361A30">
        <w:trPr>
          <w:trHeight w:val="285"/>
        </w:trPr>
        <w:tc>
          <w:tcPr>
            <w:tcW w:w="3583" w:type="dxa"/>
            <w:shd w:val="clear" w:color="auto" w:fill="auto"/>
            <w:noWrap/>
            <w:vAlign w:val="bottom"/>
            <w:hideMark/>
          </w:tcPr>
          <w:p w14:paraId="389F30D4" w14:textId="6704404D" w:rsidR="003372B5" w:rsidRPr="002415DA" w:rsidRDefault="003372B5" w:rsidP="00FB545A">
            <w:pPr>
              <w:rPr>
                <w:rFonts w:ascii="Times New Roman" w:hAnsi="Times New Roman" w:cs="Times New Roman"/>
                <w:color w:val="000000"/>
                <w:sz w:val="20"/>
                <w:szCs w:val="20"/>
                <w:lang w:val="sr-Cyrl-CS"/>
              </w:rPr>
            </w:pPr>
            <w:r w:rsidRPr="002415DA">
              <w:rPr>
                <w:rFonts w:ascii="Times New Roman" w:hAnsi="Times New Roman" w:cs="Times New Roman"/>
                <w:color w:val="000000"/>
                <w:sz w:val="20"/>
                <w:szCs w:val="20"/>
                <w:lang w:val="sr-Cyrl-CS"/>
              </w:rPr>
              <w:lastRenderedPageBreak/>
              <w:t>комуналне делатности и инфра. површин</w:t>
            </w:r>
            <w:r w:rsidR="00042338">
              <w:rPr>
                <w:rFonts w:ascii="Times New Roman" w:hAnsi="Times New Roman" w:cs="Times New Roman"/>
                <w:color w:val="000000"/>
                <w:sz w:val="20"/>
                <w:szCs w:val="20"/>
                <w:lang w:val="sr-Cyrl-CS"/>
              </w:rPr>
              <w:t>е</w:t>
            </w:r>
          </w:p>
        </w:tc>
        <w:tc>
          <w:tcPr>
            <w:tcW w:w="1701" w:type="dxa"/>
            <w:shd w:val="clear" w:color="auto" w:fill="auto"/>
            <w:noWrap/>
            <w:vAlign w:val="center"/>
            <w:hideMark/>
          </w:tcPr>
          <w:p w14:paraId="4E211479"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0,09</w:t>
            </w:r>
          </w:p>
        </w:tc>
        <w:tc>
          <w:tcPr>
            <w:tcW w:w="822" w:type="dxa"/>
            <w:shd w:val="clear" w:color="auto" w:fill="auto"/>
            <w:noWrap/>
            <w:vAlign w:val="center"/>
            <w:hideMark/>
          </w:tcPr>
          <w:p w14:paraId="661B4F87"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0,1</w:t>
            </w:r>
          </w:p>
        </w:tc>
        <w:tc>
          <w:tcPr>
            <w:tcW w:w="1162" w:type="dxa"/>
            <w:shd w:val="clear" w:color="auto" w:fill="auto"/>
            <w:noWrap/>
            <w:vAlign w:val="center"/>
            <w:hideMark/>
          </w:tcPr>
          <w:p w14:paraId="40C6EBA0"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0,01</w:t>
            </w:r>
          </w:p>
        </w:tc>
        <w:tc>
          <w:tcPr>
            <w:tcW w:w="1551" w:type="dxa"/>
            <w:shd w:val="clear" w:color="auto" w:fill="auto"/>
            <w:noWrap/>
            <w:vAlign w:val="center"/>
            <w:hideMark/>
          </w:tcPr>
          <w:p w14:paraId="2A4A1D16"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0,10</w:t>
            </w:r>
          </w:p>
        </w:tc>
        <w:tc>
          <w:tcPr>
            <w:tcW w:w="1048" w:type="dxa"/>
            <w:shd w:val="clear" w:color="auto" w:fill="auto"/>
            <w:noWrap/>
            <w:vAlign w:val="center"/>
            <w:hideMark/>
          </w:tcPr>
          <w:p w14:paraId="784AA52A"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0,1</w:t>
            </w:r>
          </w:p>
        </w:tc>
      </w:tr>
      <w:tr w:rsidR="003372B5" w:rsidRPr="002415DA" w14:paraId="6324B4D1" w14:textId="77777777" w:rsidTr="00361A30">
        <w:trPr>
          <w:trHeight w:val="300"/>
        </w:trPr>
        <w:tc>
          <w:tcPr>
            <w:tcW w:w="3583" w:type="dxa"/>
            <w:shd w:val="clear" w:color="auto" w:fill="auto"/>
            <w:noWrap/>
            <w:vAlign w:val="bottom"/>
            <w:hideMark/>
          </w:tcPr>
          <w:p w14:paraId="73FAB74A" w14:textId="77777777" w:rsidR="003372B5" w:rsidRPr="002415DA" w:rsidRDefault="003372B5" w:rsidP="00FB545A">
            <w:pPr>
              <w:rPr>
                <w:rFonts w:ascii="Times New Roman" w:hAnsi="Times New Roman" w:cs="Times New Roman"/>
                <w:sz w:val="20"/>
                <w:szCs w:val="20"/>
                <w:lang w:val="sr-Cyrl-CS"/>
              </w:rPr>
            </w:pPr>
            <w:r w:rsidRPr="002415DA">
              <w:rPr>
                <w:rFonts w:ascii="Times New Roman" w:hAnsi="Times New Roman" w:cs="Times New Roman"/>
                <w:sz w:val="20"/>
                <w:szCs w:val="20"/>
                <w:lang w:val="sr-Cyrl-CS"/>
              </w:rPr>
              <w:t>јавне саобраћајне површине</w:t>
            </w:r>
          </w:p>
        </w:tc>
        <w:tc>
          <w:tcPr>
            <w:tcW w:w="1701" w:type="dxa"/>
            <w:shd w:val="clear" w:color="auto" w:fill="auto"/>
            <w:noWrap/>
            <w:vAlign w:val="center"/>
            <w:hideMark/>
          </w:tcPr>
          <w:p w14:paraId="74568379"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3,38</w:t>
            </w:r>
          </w:p>
        </w:tc>
        <w:tc>
          <w:tcPr>
            <w:tcW w:w="822" w:type="dxa"/>
            <w:shd w:val="clear" w:color="auto" w:fill="auto"/>
            <w:noWrap/>
            <w:vAlign w:val="center"/>
            <w:hideMark/>
          </w:tcPr>
          <w:p w14:paraId="35FEA0E2"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3,0</w:t>
            </w:r>
          </w:p>
        </w:tc>
        <w:tc>
          <w:tcPr>
            <w:tcW w:w="1162" w:type="dxa"/>
            <w:shd w:val="clear" w:color="auto" w:fill="auto"/>
            <w:noWrap/>
            <w:vAlign w:val="center"/>
            <w:hideMark/>
          </w:tcPr>
          <w:p w14:paraId="046ED58C"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1,08</w:t>
            </w:r>
          </w:p>
        </w:tc>
        <w:tc>
          <w:tcPr>
            <w:tcW w:w="1551" w:type="dxa"/>
            <w:shd w:val="clear" w:color="auto" w:fill="auto"/>
            <w:noWrap/>
            <w:vAlign w:val="center"/>
            <w:hideMark/>
          </w:tcPr>
          <w:p w14:paraId="2B030E5D"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4,46</w:t>
            </w:r>
          </w:p>
        </w:tc>
        <w:tc>
          <w:tcPr>
            <w:tcW w:w="1048" w:type="dxa"/>
            <w:shd w:val="clear" w:color="auto" w:fill="auto"/>
            <w:noWrap/>
            <w:vAlign w:val="center"/>
            <w:hideMark/>
          </w:tcPr>
          <w:p w14:paraId="2F4AC999"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4,0</w:t>
            </w:r>
          </w:p>
        </w:tc>
      </w:tr>
      <w:tr w:rsidR="003372B5" w:rsidRPr="002415DA" w14:paraId="7CC07FA2" w14:textId="77777777" w:rsidTr="00361A30">
        <w:trPr>
          <w:trHeight w:val="300"/>
        </w:trPr>
        <w:tc>
          <w:tcPr>
            <w:tcW w:w="3583" w:type="dxa"/>
            <w:shd w:val="clear" w:color="auto" w:fill="auto"/>
            <w:noWrap/>
            <w:vAlign w:val="center"/>
            <w:hideMark/>
          </w:tcPr>
          <w:p w14:paraId="1239A5A6" w14:textId="77777777" w:rsidR="003372B5" w:rsidRPr="002415DA" w:rsidRDefault="003372B5" w:rsidP="00FB545A">
            <w:pPr>
              <w:jc w:val="center"/>
              <w:rPr>
                <w:rFonts w:ascii="Times New Roman" w:hAnsi="Times New Roman" w:cs="Times New Roman"/>
                <w:bCs/>
                <w:iCs/>
                <w:sz w:val="20"/>
                <w:szCs w:val="20"/>
                <w:lang w:val="sr-Cyrl-CS"/>
              </w:rPr>
            </w:pPr>
            <w:r w:rsidRPr="002415DA">
              <w:rPr>
                <w:rFonts w:ascii="Times New Roman" w:hAnsi="Times New Roman" w:cs="Times New Roman"/>
                <w:bCs/>
                <w:iCs/>
                <w:sz w:val="20"/>
                <w:szCs w:val="20"/>
                <w:lang w:val="sr-Cyrl-CS"/>
              </w:rPr>
              <w:t>укупно 1</w:t>
            </w:r>
          </w:p>
        </w:tc>
        <w:tc>
          <w:tcPr>
            <w:tcW w:w="1701" w:type="dxa"/>
            <w:shd w:val="clear" w:color="auto" w:fill="auto"/>
            <w:noWrap/>
            <w:vAlign w:val="center"/>
            <w:hideMark/>
          </w:tcPr>
          <w:p w14:paraId="48947E1D" w14:textId="77777777" w:rsidR="003372B5" w:rsidRPr="002415DA" w:rsidRDefault="003372B5" w:rsidP="00FB545A">
            <w:pPr>
              <w:jc w:val="center"/>
              <w:rPr>
                <w:rFonts w:ascii="Times New Roman" w:hAnsi="Times New Roman" w:cs="Times New Roman"/>
                <w:bCs/>
                <w:iCs/>
                <w:sz w:val="20"/>
                <w:szCs w:val="20"/>
                <w:lang w:val="sr-Cyrl-CS"/>
              </w:rPr>
            </w:pPr>
            <w:r w:rsidRPr="002415DA">
              <w:rPr>
                <w:rFonts w:ascii="Times New Roman" w:hAnsi="Times New Roman" w:cs="Times New Roman"/>
                <w:bCs/>
                <w:iCs/>
                <w:sz w:val="20"/>
                <w:szCs w:val="20"/>
                <w:lang w:val="sr-Cyrl-CS"/>
              </w:rPr>
              <w:t>49,88</w:t>
            </w:r>
          </w:p>
        </w:tc>
        <w:tc>
          <w:tcPr>
            <w:tcW w:w="822" w:type="dxa"/>
            <w:shd w:val="clear" w:color="auto" w:fill="auto"/>
            <w:noWrap/>
            <w:vAlign w:val="center"/>
            <w:hideMark/>
          </w:tcPr>
          <w:p w14:paraId="03B6E9D8"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44,2</w:t>
            </w:r>
          </w:p>
        </w:tc>
        <w:tc>
          <w:tcPr>
            <w:tcW w:w="1162" w:type="dxa"/>
            <w:shd w:val="clear" w:color="auto" w:fill="auto"/>
            <w:noWrap/>
            <w:vAlign w:val="center"/>
            <w:hideMark/>
          </w:tcPr>
          <w:p w14:paraId="1B35A5A3"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 </w:t>
            </w:r>
          </w:p>
        </w:tc>
        <w:tc>
          <w:tcPr>
            <w:tcW w:w="1551" w:type="dxa"/>
            <w:shd w:val="clear" w:color="auto" w:fill="auto"/>
            <w:noWrap/>
            <w:vAlign w:val="center"/>
            <w:hideMark/>
          </w:tcPr>
          <w:p w14:paraId="74203175" w14:textId="77777777" w:rsidR="003372B5" w:rsidRPr="002415DA" w:rsidRDefault="003372B5" w:rsidP="00FB545A">
            <w:pPr>
              <w:jc w:val="center"/>
              <w:rPr>
                <w:rFonts w:ascii="Times New Roman" w:hAnsi="Times New Roman" w:cs="Times New Roman"/>
                <w:bCs/>
                <w:iCs/>
                <w:sz w:val="20"/>
                <w:szCs w:val="20"/>
                <w:lang w:val="sr-Cyrl-CS"/>
              </w:rPr>
            </w:pPr>
            <w:r w:rsidRPr="002415DA">
              <w:rPr>
                <w:rFonts w:ascii="Times New Roman" w:hAnsi="Times New Roman" w:cs="Times New Roman"/>
                <w:bCs/>
                <w:iCs/>
                <w:sz w:val="20"/>
                <w:szCs w:val="20"/>
                <w:lang w:val="sr-Cyrl-CS"/>
              </w:rPr>
              <w:t>67,51</w:t>
            </w:r>
          </w:p>
        </w:tc>
        <w:tc>
          <w:tcPr>
            <w:tcW w:w="1048" w:type="dxa"/>
            <w:shd w:val="clear" w:color="auto" w:fill="auto"/>
            <w:noWrap/>
            <w:vAlign w:val="center"/>
            <w:hideMark/>
          </w:tcPr>
          <w:p w14:paraId="12164E24"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59,8</w:t>
            </w:r>
          </w:p>
        </w:tc>
      </w:tr>
      <w:tr w:rsidR="003372B5" w:rsidRPr="002415DA" w14:paraId="6E3A70B4" w14:textId="77777777" w:rsidTr="00361A30">
        <w:trPr>
          <w:trHeight w:val="300"/>
        </w:trPr>
        <w:tc>
          <w:tcPr>
            <w:tcW w:w="3583" w:type="dxa"/>
            <w:shd w:val="clear" w:color="auto" w:fill="auto"/>
            <w:noWrap/>
            <w:vAlign w:val="center"/>
            <w:hideMark/>
          </w:tcPr>
          <w:p w14:paraId="7FED71C5" w14:textId="77777777" w:rsidR="003372B5" w:rsidRPr="002415DA" w:rsidRDefault="003372B5" w:rsidP="00FB545A">
            <w:pPr>
              <w:jc w:val="center"/>
              <w:rPr>
                <w:rFonts w:ascii="Times New Roman" w:hAnsi="Times New Roman" w:cs="Times New Roman"/>
                <w:bCs/>
                <w:sz w:val="20"/>
                <w:szCs w:val="20"/>
                <w:lang w:val="sr-Cyrl-CS"/>
              </w:rPr>
            </w:pPr>
            <w:r w:rsidRPr="002415DA">
              <w:rPr>
                <w:rFonts w:ascii="Times New Roman" w:hAnsi="Times New Roman" w:cs="Times New Roman"/>
                <w:bCs/>
                <w:sz w:val="20"/>
                <w:szCs w:val="20"/>
                <w:lang w:val="sr-Cyrl-CS"/>
              </w:rPr>
              <w:t>површине осталих намена</w:t>
            </w:r>
          </w:p>
        </w:tc>
        <w:tc>
          <w:tcPr>
            <w:tcW w:w="1701" w:type="dxa"/>
            <w:shd w:val="clear" w:color="auto" w:fill="auto"/>
            <w:noWrap/>
            <w:vAlign w:val="center"/>
            <w:hideMark/>
          </w:tcPr>
          <w:p w14:paraId="53327F96"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 </w:t>
            </w:r>
          </w:p>
        </w:tc>
        <w:tc>
          <w:tcPr>
            <w:tcW w:w="822" w:type="dxa"/>
            <w:shd w:val="clear" w:color="auto" w:fill="auto"/>
            <w:noWrap/>
            <w:vAlign w:val="center"/>
            <w:hideMark/>
          </w:tcPr>
          <w:p w14:paraId="5355826B"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 </w:t>
            </w:r>
          </w:p>
        </w:tc>
        <w:tc>
          <w:tcPr>
            <w:tcW w:w="1162" w:type="dxa"/>
            <w:shd w:val="clear" w:color="auto" w:fill="auto"/>
            <w:noWrap/>
            <w:vAlign w:val="center"/>
            <w:hideMark/>
          </w:tcPr>
          <w:p w14:paraId="1279366A"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 </w:t>
            </w:r>
          </w:p>
        </w:tc>
        <w:tc>
          <w:tcPr>
            <w:tcW w:w="1551" w:type="dxa"/>
            <w:shd w:val="clear" w:color="auto" w:fill="auto"/>
            <w:noWrap/>
            <w:vAlign w:val="center"/>
            <w:hideMark/>
          </w:tcPr>
          <w:p w14:paraId="4F29376E"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 </w:t>
            </w:r>
          </w:p>
        </w:tc>
        <w:tc>
          <w:tcPr>
            <w:tcW w:w="1048" w:type="dxa"/>
            <w:shd w:val="clear" w:color="auto" w:fill="auto"/>
            <w:noWrap/>
            <w:vAlign w:val="center"/>
            <w:hideMark/>
          </w:tcPr>
          <w:p w14:paraId="7B405644"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 </w:t>
            </w:r>
          </w:p>
        </w:tc>
      </w:tr>
      <w:tr w:rsidR="003372B5" w:rsidRPr="002415DA" w14:paraId="55E817BA" w14:textId="77777777" w:rsidTr="00361A30">
        <w:trPr>
          <w:trHeight w:val="285"/>
        </w:trPr>
        <w:tc>
          <w:tcPr>
            <w:tcW w:w="3583" w:type="dxa"/>
            <w:shd w:val="clear" w:color="auto" w:fill="auto"/>
            <w:noWrap/>
            <w:vAlign w:val="bottom"/>
            <w:hideMark/>
          </w:tcPr>
          <w:p w14:paraId="530288EC" w14:textId="77777777" w:rsidR="003372B5" w:rsidRPr="002415DA" w:rsidRDefault="003372B5" w:rsidP="00FB545A">
            <w:pPr>
              <w:rPr>
                <w:rFonts w:ascii="Times New Roman" w:hAnsi="Times New Roman" w:cs="Times New Roman"/>
                <w:color w:val="000000"/>
                <w:sz w:val="20"/>
                <w:szCs w:val="20"/>
                <w:lang w:val="sr-Cyrl-CS"/>
              </w:rPr>
            </w:pPr>
            <w:r w:rsidRPr="002415DA">
              <w:rPr>
                <w:rFonts w:ascii="Times New Roman" w:hAnsi="Times New Roman" w:cs="Times New Roman"/>
                <w:color w:val="000000"/>
                <w:sz w:val="20"/>
                <w:szCs w:val="20"/>
                <w:lang w:val="sr-Cyrl-CS"/>
              </w:rPr>
              <w:t>становање</w:t>
            </w:r>
          </w:p>
        </w:tc>
        <w:tc>
          <w:tcPr>
            <w:tcW w:w="1701" w:type="dxa"/>
            <w:shd w:val="clear" w:color="auto" w:fill="auto"/>
            <w:noWrap/>
            <w:vAlign w:val="center"/>
            <w:hideMark/>
          </w:tcPr>
          <w:p w14:paraId="234BB65B"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33,84</w:t>
            </w:r>
          </w:p>
        </w:tc>
        <w:tc>
          <w:tcPr>
            <w:tcW w:w="822" w:type="dxa"/>
            <w:shd w:val="clear" w:color="auto" w:fill="auto"/>
            <w:noWrap/>
            <w:vAlign w:val="center"/>
            <w:hideMark/>
          </w:tcPr>
          <w:p w14:paraId="2A9F74C3"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30,0</w:t>
            </w:r>
          </w:p>
        </w:tc>
        <w:tc>
          <w:tcPr>
            <w:tcW w:w="1162" w:type="dxa"/>
            <w:shd w:val="clear" w:color="auto" w:fill="auto"/>
            <w:noWrap/>
            <w:vAlign w:val="center"/>
            <w:hideMark/>
          </w:tcPr>
          <w:p w14:paraId="424F1D0E"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0,13</w:t>
            </w:r>
          </w:p>
        </w:tc>
        <w:tc>
          <w:tcPr>
            <w:tcW w:w="1551" w:type="dxa"/>
            <w:shd w:val="clear" w:color="auto" w:fill="auto"/>
            <w:noWrap/>
            <w:vAlign w:val="center"/>
            <w:hideMark/>
          </w:tcPr>
          <w:p w14:paraId="701A6F1C"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33,97</w:t>
            </w:r>
          </w:p>
        </w:tc>
        <w:tc>
          <w:tcPr>
            <w:tcW w:w="1048" w:type="dxa"/>
            <w:shd w:val="clear" w:color="auto" w:fill="auto"/>
            <w:noWrap/>
            <w:vAlign w:val="center"/>
            <w:hideMark/>
          </w:tcPr>
          <w:p w14:paraId="41257AE2"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30,1</w:t>
            </w:r>
          </w:p>
        </w:tc>
      </w:tr>
      <w:tr w:rsidR="003372B5" w:rsidRPr="002415DA" w14:paraId="05CEA708" w14:textId="77777777" w:rsidTr="00361A30">
        <w:trPr>
          <w:trHeight w:val="285"/>
        </w:trPr>
        <w:tc>
          <w:tcPr>
            <w:tcW w:w="3583" w:type="dxa"/>
            <w:shd w:val="clear" w:color="auto" w:fill="auto"/>
            <w:noWrap/>
            <w:vAlign w:val="bottom"/>
            <w:hideMark/>
          </w:tcPr>
          <w:p w14:paraId="43E31C6D" w14:textId="77777777" w:rsidR="003372B5" w:rsidRPr="002415DA" w:rsidRDefault="003372B5" w:rsidP="00FB545A">
            <w:pPr>
              <w:rPr>
                <w:rFonts w:ascii="Times New Roman" w:hAnsi="Times New Roman" w:cs="Times New Roman"/>
                <w:color w:val="000000"/>
                <w:sz w:val="20"/>
                <w:szCs w:val="20"/>
                <w:lang w:val="sr-Cyrl-CS"/>
              </w:rPr>
            </w:pPr>
            <w:r w:rsidRPr="002415DA">
              <w:rPr>
                <w:rFonts w:ascii="Times New Roman" w:hAnsi="Times New Roman" w:cs="Times New Roman"/>
                <w:color w:val="000000"/>
                <w:sz w:val="20"/>
                <w:szCs w:val="20"/>
                <w:lang w:val="sr-Cyrl-CS"/>
              </w:rPr>
              <w:t>комерцијалне зоне и градски центри</w:t>
            </w:r>
          </w:p>
        </w:tc>
        <w:tc>
          <w:tcPr>
            <w:tcW w:w="1701" w:type="dxa"/>
            <w:shd w:val="clear" w:color="auto" w:fill="auto"/>
            <w:noWrap/>
            <w:vAlign w:val="center"/>
            <w:hideMark/>
          </w:tcPr>
          <w:p w14:paraId="7AC663FA"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0,06</w:t>
            </w:r>
          </w:p>
        </w:tc>
        <w:tc>
          <w:tcPr>
            <w:tcW w:w="822" w:type="dxa"/>
            <w:shd w:val="clear" w:color="auto" w:fill="auto"/>
            <w:noWrap/>
            <w:vAlign w:val="center"/>
            <w:hideMark/>
          </w:tcPr>
          <w:p w14:paraId="27F65A9E"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0,1</w:t>
            </w:r>
          </w:p>
        </w:tc>
        <w:tc>
          <w:tcPr>
            <w:tcW w:w="1162" w:type="dxa"/>
            <w:shd w:val="clear" w:color="auto" w:fill="auto"/>
            <w:noWrap/>
            <w:vAlign w:val="center"/>
            <w:hideMark/>
          </w:tcPr>
          <w:p w14:paraId="30FF2F59"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0,47</w:t>
            </w:r>
          </w:p>
        </w:tc>
        <w:tc>
          <w:tcPr>
            <w:tcW w:w="1551" w:type="dxa"/>
            <w:shd w:val="clear" w:color="auto" w:fill="auto"/>
            <w:noWrap/>
            <w:vAlign w:val="center"/>
            <w:hideMark/>
          </w:tcPr>
          <w:p w14:paraId="48C83BE7"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0,53</w:t>
            </w:r>
          </w:p>
        </w:tc>
        <w:tc>
          <w:tcPr>
            <w:tcW w:w="1048" w:type="dxa"/>
            <w:shd w:val="clear" w:color="auto" w:fill="auto"/>
            <w:noWrap/>
            <w:vAlign w:val="center"/>
            <w:hideMark/>
          </w:tcPr>
          <w:p w14:paraId="44AEED33"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0,5</w:t>
            </w:r>
          </w:p>
        </w:tc>
      </w:tr>
      <w:tr w:rsidR="003372B5" w:rsidRPr="002415DA" w14:paraId="1964C70C" w14:textId="77777777" w:rsidTr="00361A30">
        <w:trPr>
          <w:trHeight w:val="285"/>
        </w:trPr>
        <w:tc>
          <w:tcPr>
            <w:tcW w:w="3583" w:type="dxa"/>
            <w:shd w:val="clear" w:color="auto" w:fill="auto"/>
            <w:noWrap/>
            <w:vAlign w:val="bottom"/>
            <w:hideMark/>
          </w:tcPr>
          <w:p w14:paraId="63EA87CA" w14:textId="77777777" w:rsidR="003372B5" w:rsidRPr="002415DA" w:rsidRDefault="003372B5" w:rsidP="00FB545A">
            <w:pPr>
              <w:rPr>
                <w:rFonts w:ascii="Times New Roman" w:hAnsi="Times New Roman" w:cs="Times New Roman"/>
                <w:color w:val="000000"/>
                <w:sz w:val="20"/>
                <w:szCs w:val="20"/>
                <w:lang w:val="sr-Cyrl-CS"/>
              </w:rPr>
            </w:pPr>
            <w:r w:rsidRPr="002415DA">
              <w:rPr>
                <w:rFonts w:ascii="Times New Roman" w:hAnsi="Times New Roman" w:cs="Times New Roman"/>
                <w:color w:val="000000"/>
                <w:sz w:val="20"/>
                <w:szCs w:val="20"/>
                <w:lang w:val="sr-Cyrl-CS"/>
              </w:rPr>
              <w:t>остале зелене површине</w:t>
            </w:r>
          </w:p>
        </w:tc>
        <w:tc>
          <w:tcPr>
            <w:tcW w:w="1701" w:type="dxa"/>
            <w:shd w:val="clear" w:color="auto" w:fill="auto"/>
            <w:noWrap/>
            <w:vAlign w:val="center"/>
            <w:hideMark/>
          </w:tcPr>
          <w:p w14:paraId="37683ED4"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10,96</w:t>
            </w:r>
          </w:p>
        </w:tc>
        <w:tc>
          <w:tcPr>
            <w:tcW w:w="822" w:type="dxa"/>
            <w:shd w:val="clear" w:color="auto" w:fill="auto"/>
            <w:noWrap/>
            <w:vAlign w:val="center"/>
            <w:hideMark/>
          </w:tcPr>
          <w:p w14:paraId="353F1AD1"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9,7</w:t>
            </w:r>
          </w:p>
        </w:tc>
        <w:tc>
          <w:tcPr>
            <w:tcW w:w="1162" w:type="dxa"/>
            <w:shd w:val="clear" w:color="auto" w:fill="auto"/>
            <w:noWrap/>
            <w:vAlign w:val="center"/>
            <w:hideMark/>
          </w:tcPr>
          <w:p w14:paraId="50F4888F"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-0,16</w:t>
            </w:r>
          </w:p>
        </w:tc>
        <w:tc>
          <w:tcPr>
            <w:tcW w:w="1551" w:type="dxa"/>
            <w:shd w:val="clear" w:color="auto" w:fill="auto"/>
            <w:noWrap/>
            <w:vAlign w:val="center"/>
            <w:hideMark/>
          </w:tcPr>
          <w:p w14:paraId="5027BE79"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10,80</w:t>
            </w:r>
          </w:p>
        </w:tc>
        <w:tc>
          <w:tcPr>
            <w:tcW w:w="1048" w:type="dxa"/>
            <w:shd w:val="clear" w:color="auto" w:fill="auto"/>
            <w:noWrap/>
            <w:vAlign w:val="center"/>
            <w:hideMark/>
          </w:tcPr>
          <w:p w14:paraId="1FC310B6"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9,6</w:t>
            </w:r>
          </w:p>
        </w:tc>
      </w:tr>
      <w:tr w:rsidR="003372B5" w:rsidRPr="002415DA" w14:paraId="239C1162" w14:textId="77777777" w:rsidTr="00361A30">
        <w:trPr>
          <w:trHeight w:val="285"/>
        </w:trPr>
        <w:tc>
          <w:tcPr>
            <w:tcW w:w="3583" w:type="dxa"/>
            <w:shd w:val="clear" w:color="auto" w:fill="auto"/>
            <w:noWrap/>
            <w:vAlign w:val="bottom"/>
            <w:hideMark/>
          </w:tcPr>
          <w:p w14:paraId="4A34E24A" w14:textId="77777777" w:rsidR="003372B5" w:rsidRPr="002415DA" w:rsidRDefault="003372B5" w:rsidP="00FB545A">
            <w:pPr>
              <w:rPr>
                <w:rFonts w:ascii="Times New Roman" w:hAnsi="Times New Roman" w:cs="Times New Roman"/>
                <w:color w:val="000000"/>
                <w:sz w:val="20"/>
                <w:szCs w:val="20"/>
                <w:lang w:val="sr-Cyrl-CS"/>
              </w:rPr>
            </w:pPr>
            <w:r w:rsidRPr="002415DA">
              <w:rPr>
                <w:rFonts w:ascii="Times New Roman" w:hAnsi="Times New Roman" w:cs="Times New Roman"/>
                <w:color w:val="000000"/>
                <w:sz w:val="20"/>
                <w:szCs w:val="20"/>
                <w:lang w:val="sr-Cyrl-CS"/>
              </w:rPr>
              <w:t>пољопривредне површине</w:t>
            </w:r>
          </w:p>
        </w:tc>
        <w:tc>
          <w:tcPr>
            <w:tcW w:w="1701" w:type="dxa"/>
            <w:shd w:val="clear" w:color="auto" w:fill="auto"/>
            <w:noWrap/>
            <w:vAlign w:val="center"/>
            <w:hideMark/>
          </w:tcPr>
          <w:p w14:paraId="69D9FCEF"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17,36</w:t>
            </w:r>
          </w:p>
        </w:tc>
        <w:tc>
          <w:tcPr>
            <w:tcW w:w="822" w:type="dxa"/>
            <w:shd w:val="clear" w:color="auto" w:fill="auto"/>
            <w:noWrap/>
            <w:vAlign w:val="center"/>
            <w:hideMark/>
          </w:tcPr>
          <w:p w14:paraId="6AC944AC"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15,4</w:t>
            </w:r>
          </w:p>
        </w:tc>
        <w:tc>
          <w:tcPr>
            <w:tcW w:w="1162" w:type="dxa"/>
            <w:shd w:val="clear" w:color="auto" w:fill="auto"/>
            <w:noWrap/>
            <w:vAlign w:val="center"/>
            <w:hideMark/>
          </w:tcPr>
          <w:p w14:paraId="465C713F"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-17,36</w:t>
            </w:r>
          </w:p>
        </w:tc>
        <w:tc>
          <w:tcPr>
            <w:tcW w:w="1551" w:type="dxa"/>
            <w:shd w:val="clear" w:color="auto" w:fill="auto"/>
            <w:noWrap/>
            <w:vAlign w:val="center"/>
            <w:hideMark/>
          </w:tcPr>
          <w:p w14:paraId="637153FA"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0,00</w:t>
            </w:r>
          </w:p>
        </w:tc>
        <w:tc>
          <w:tcPr>
            <w:tcW w:w="1048" w:type="dxa"/>
            <w:shd w:val="clear" w:color="auto" w:fill="auto"/>
            <w:noWrap/>
            <w:vAlign w:val="center"/>
            <w:hideMark/>
          </w:tcPr>
          <w:p w14:paraId="0DAF92B6"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0,0</w:t>
            </w:r>
          </w:p>
        </w:tc>
      </w:tr>
      <w:tr w:rsidR="003372B5" w:rsidRPr="002415DA" w14:paraId="021CAACE" w14:textId="77777777" w:rsidTr="00361A30">
        <w:trPr>
          <w:trHeight w:val="300"/>
        </w:trPr>
        <w:tc>
          <w:tcPr>
            <w:tcW w:w="3583" w:type="dxa"/>
            <w:shd w:val="clear" w:color="auto" w:fill="auto"/>
            <w:noWrap/>
            <w:vAlign w:val="bottom"/>
            <w:hideMark/>
          </w:tcPr>
          <w:p w14:paraId="35539818" w14:textId="77777777" w:rsidR="003372B5" w:rsidRPr="002415DA" w:rsidRDefault="003372B5" w:rsidP="00FB545A">
            <w:pPr>
              <w:rPr>
                <w:rFonts w:ascii="Times New Roman" w:hAnsi="Times New Roman" w:cs="Times New Roman"/>
                <w:color w:val="000000"/>
                <w:sz w:val="20"/>
                <w:szCs w:val="20"/>
                <w:lang w:val="sr-Cyrl-CS"/>
              </w:rPr>
            </w:pPr>
            <w:r w:rsidRPr="002415DA">
              <w:rPr>
                <w:rFonts w:ascii="Times New Roman" w:hAnsi="Times New Roman" w:cs="Times New Roman"/>
                <w:color w:val="000000"/>
                <w:sz w:val="20"/>
                <w:szCs w:val="20"/>
                <w:lang w:val="sr-Cyrl-CS"/>
              </w:rPr>
              <w:t>привреда</w:t>
            </w:r>
          </w:p>
        </w:tc>
        <w:tc>
          <w:tcPr>
            <w:tcW w:w="1701" w:type="dxa"/>
            <w:shd w:val="clear" w:color="auto" w:fill="auto"/>
            <w:noWrap/>
            <w:vAlign w:val="center"/>
            <w:hideMark/>
          </w:tcPr>
          <w:p w14:paraId="62FEB319"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0,71</w:t>
            </w:r>
          </w:p>
        </w:tc>
        <w:tc>
          <w:tcPr>
            <w:tcW w:w="822" w:type="dxa"/>
            <w:shd w:val="clear" w:color="auto" w:fill="auto"/>
            <w:noWrap/>
            <w:vAlign w:val="center"/>
            <w:hideMark/>
          </w:tcPr>
          <w:p w14:paraId="6029B2E0"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0,6</w:t>
            </w:r>
          </w:p>
        </w:tc>
        <w:tc>
          <w:tcPr>
            <w:tcW w:w="1162" w:type="dxa"/>
            <w:shd w:val="clear" w:color="auto" w:fill="auto"/>
            <w:noWrap/>
            <w:vAlign w:val="center"/>
            <w:hideMark/>
          </w:tcPr>
          <w:p w14:paraId="3AC031B0"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-0,71</w:t>
            </w:r>
          </w:p>
        </w:tc>
        <w:tc>
          <w:tcPr>
            <w:tcW w:w="1551" w:type="dxa"/>
            <w:shd w:val="clear" w:color="auto" w:fill="auto"/>
            <w:noWrap/>
            <w:vAlign w:val="center"/>
            <w:hideMark/>
          </w:tcPr>
          <w:p w14:paraId="7A3EFF81"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0,00</w:t>
            </w:r>
          </w:p>
        </w:tc>
        <w:tc>
          <w:tcPr>
            <w:tcW w:w="1048" w:type="dxa"/>
            <w:shd w:val="clear" w:color="auto" w:fill="auto"/>
            <w:noWrap/>
            <w:vAlign w:val="center"/>
            <w:hideMark/>
          </w:tcPr>
          <w:p w14:paraId="5DDCFE82"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0,0</w:t>
            </w:r>
          </w:p>
        </w:tc>
      </w:tr>
      <w:tr w:rsidR="003372B5" w:rsidRPr="002415DA" w14:paraId="216144F0" w14:textId="77777777" w:rsidTr="00361A30">
        <w:trPr>
          <w:trHeight w:val="300"/>
        </w:trPr>
        <w:tc>
          <w:tcPr>
            <w:tcW w:w="3583" w:type="dxa"/>
            <w:shd w:val="clear" w:color="auto" w:fill="auto"/>
            <w:noWrap/>
            <w:vAlign w:val="center"/>
            <w:hideMark/>
          </w:tcPr>
          <w:p w14:paraId="20D151B1" w14:textId="77777777" w:rsidR="003372B5" w:rsidRPr="002415DA" w:rsidRDefault="003372B5" w:rsidP="00FB545A">
            <w:pPr>
              <w:jc w:val="center"/>
              <w:rPr>
                <w:rFonts w:ascii="Times New Roman" w:hAnsi="Times New Roman" w:cs="Times New Roman"/>
                <w:bCs/>
                <w:iCs/>
                <w:sz w:val="20"/>
                <w:szCs w:val="20"/>
                <w:lang w:val="sr-Cyrl-CS"/>
              </w:rPr>
            </w:pPr>
            <w:r w:rsidRPr="002415DA">
              <w:rPr>
                <w:rFonts w:ascii="Times New Roman" w:hAnsi="Times New Roman" w:cs="Times New Roman"/>
                <w:bCs/>
                <w:iCs/>
                <w:sz w:val="20"/>
                <w:szCs w:val="20"/>
                <w:lang w:val="sr-Cyrl-CS"/>
              </w:rPr>
              <w:t>укупно 2</w:t>
            </w:r>
          </w:p>
        </w:tc>
        <w:tc>
          <w:tcPr>
            <w:tcW w:w="1701" w:type="dxa"/>
            <w:shd w:val="clear" w:color="auto" w:fill="auto"/>
            <w:noWrap/>
            <w:vAlign w:val="center"/>
            <w:hideMark/>
          </w:tcPr>
          <w:p w14:paraId="1937B744" w14:textId="77777777" w:rsidR="003372B5" w:rsidRPr="002415DA" w:rsidRDefault="003372B5" w:rsidP="00FB545A">
            <w:pPr>
              <w:jc w:val="center"/>
              <w:rPr>
                <w:rFonts w:ascii="Times New Roman" w:hAnsi="Times New Roman" w:cs="Times New Roman"/>
                <w:bCs/>
                <w:iCs/>
                <w:sz w:val="20"/>
                <w:szCs w:val="20"/>
                <w:lang w:val="sr-Cyrl-CS"/>
              </w:rPr>
            </w:pPr>
            <w:r w:rsidRPr="002415DA">
              <w:rPr>
                <w:rFonts w:ascii="Times New Roman" w:hAnsi="Times New Roman" w:cs="Times New Roman"/>
                <w:bCs/>
                <w:iCs/>
                <w:sz w:val="20"/>
                <w:szCs w:val="20"/>
                <w:lang w:val="sr-Cyrl-CS"/>
              </w:rPr>
              <w:t>62,93</w:t>
            </w:r>
          </w:p>
        </w:tc>
        <w:tc>
          <w:tcPr>
            <w:tcW w:w="822" w:type="dxa"/>
            <w:shd w:val="clear" w:color="auto" w:fill="auto"/>
            <w:noWrap/>
            <w:vAlign w:val="center"/>
            <w:hideMark/>
          </w:tcPr>
          <w:p w14:paraId="097E6C85"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55,8</w:t>
            </w:r>
          </w:p>
        </w:tc>
        <w:tc>
          <w:tcPr>
            <w:tcW w:w="1162" w:type="dxa"/>
            <w:shd w:val="clear" w:color="auto" w:fill="auto"/>
            <w:noWrap/>
            <w:vAlign w:val="center"/>
            <w:hideMark/>
          </w:tcPr>
          <w:p w14:paraId="5215E25D"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 </w:t>
            </w:r>
          </w:p>
        </w:tc>
        <w:tc>
          <w:tcPr>
            <w:tcW w:w="1551" w:type="dxa"/>
            <w:shd w:val="clear" w:color="auto" w:fill="auto"/>
            <w:noWrap/>
            <w:vAlign w:val="center"/>
            <w:hideMark/>
          </w:tcPr>
          <w:p w14:paraId="2C99DE88" w14:textId="77777777" w:rsidR="003372B5" w:rsidRPr="002415DA" w:rsidRDefault="003372B5" w:rsidP="00FB545A">
            <w:pPr>
              <w:jc w:val="center"/>
              <w:rPr>
                <w:rFonts w:ascii="Times New Roman" w:hAnsi="Times New Roman" w:cs="Times New Roman"/>
                <w:bCs/>
                <w:iCs/>
                <w:sz w:val="20"/>
                <w:szCs w:val="20"/>
                <w:lang w:val="sr-Cyrl-CS"/>
              </w:rPr>
            </w:pPr>
            <w:r w:rsidRPr="002415DA">
              <w:rPr>
                <w:rFonts w:ascii="Times New Roman" w:hAnsi="Times New Roman" w:cs="Times New Roman"/>
                <w:bCs/>
                <w:iCs/>
                <w:sz w:val="20"/>
                <w:szCs w:val="20"/>
                <w:lang w:val="sr-Cyrl-CS"/>
              </w:rPr>
              <w:t>45,30</w:t>
            </w:r>
          </w:p>
        </w:tc>
        <w:tc>
          <w:tcPr>
            <w:tcW w:w="1048" w:type="dxa"/>
            <w:shd w:val="clear" w:color="auto" w:fill="auto"/>
            <w:noWrap/>
            <w:vAlign w:val="center"/>
            <w:hideMark/>
          </w:tcPr>
          <w:p w14:paraId="25FACB98" w14:textId="77777777" w:rsidR="003372B5" w:rsidRPr="002415DA" w:rsidRDefault="003372B5" w:rsidP="00FB545A">
            <w:pPr>
              <w:jc w:val="center"/>
              <w:rPr>
                <w:rFonts w:ascii="Times New Roman" w:hAnsi="Times New Roman" w:cs="Times New Roman"/>
                <w:sz w:val="20"/>
                <w:szCs w:val="20"/>
                <w:lang w:val="sr-Cyrl-CS"/>
              </w:rPr>
            </w:pPr>
            <w:r w:rsidRPr="002415DA">
              <w:rPr>
                <w:rFonts w:ascii="Times New Roman" w:hAnsi="Times New Roman" w:cs="Times New Roman"/>
                <w:sz w:val="20"/>
                <w:szCs w:val="20"/>
                <w:lang w:val="sr-Cyrl-CS"/>
              </w:rPr>
              <w:t>40,2</w:t>
            </w:r>
          </w:p>
        </w:tc>
      </w:tr>
      <w:tr w:rsidR="003372B5" w:rsidRPr="002415DA" w14:paraId="747FC9F3" w14:textId="77777777" w:rsidTr="00361A30">
        <w:trPr>
          <w:trHeight w:val="300"/>
        </w:trPr>
        <w:tc>
          <w:tcPr>
            <w:tcW w:w="3583" w:type="dxa"/>
            <w:shd w:val="clear" w:color="auto" w:fill="auto"/>
            <w:noWrap/>
            <w:vAlign w:val="center"/>
            <w:hideMark/>
          </w:tcPr>
          <w:p w14:paraId="2B9E5FF0" w14:textId="77777777" w:rsidR="003372B5" w:rsidRPr="002415DA" w:rsidRDefault="003372B5" w:rsidP="00FB545A">
            <w:pPr>
              <w:jc w:val="center"/>
              <w:rPr>
                <w:rFonts w:ascii="Times New Roman" w:hAnsi="Times New Roman" w:cs="Times New Roman"/>
                <w:bCs/>
                <w:sz w:val="20"/>
                <w:szCs w:val="20"/>
                <w:lang w:val="sr-Cyrl-CS"/>
              </w:rPr>
            </w:pPr>
            <w:r w:rsidRPr="002415DA">
              <w:rPr>
                <w:rFonts w:ascii="Times New Roman" w:hAnsi="Times New Roman" w:cs="Times New Roman"/>
                <w:bCs/>
                <w:sz w:val="20"/>
                <w:szCs w:val="20"/>
                <w:lang w:val="sr-Cyrl-CS"/>
              </w:rPr>
              <w:t>укупно 1+2</w:t>
            </w:r>
          </w:p>
        </w:tc>
        <w:tc>
          <w:tcPr>
            <w:tcW w:w="1701" w:type="dxa"/>
            <w:shd w:val="clear" w:color="auto" w:fill="auto"/>
            <w:noWrap/>
            <w:vAlign w:val="center"/>
            <w:hideMark/>
          </w:tcPr>
          <w:p w14:paraId="75D34F3A" w14:textId="77777777" w:rsidR="003372B5" w:rsidRPr="002415DA" w:rsidRDefault="003372B5" w:rsidP="00FB545A">
            <w:pPr>
              <w:jc w:val="center"/>
              <w:rPr>
                <w:rFonts w:ascii="Times New Roman" w:hAnsi="Times New Roman" w:cs="Times New Roman"/>
                <w:bCs/>
                <w:sz w:val="20"/>
                <w:szCs w:val="20"/>
                <w:lang w:val="sr-Cyrl-CS"/>
              </w:rPr>
            </w:pPr>
            <w:r w:rsidRPr="002415DA">
              <w:rPr>
                <w:rFonts w:ascii="Times New Roman" w:hAnsi="Times New Roman" w:cs="Times New Roman"/>
                <w:bCs/>
                <w:sz w:val="20"/>
                <w:szCs w:val="20"/>
                <w:lang w:val="sr-Cyrl-CS"/>
              </w:rPr>
              <w:t>112,81</w:t>
            </w:r>
          </w:p>
        </w:tc>
        <w:tc>
          <w:tcPr>
            <w:tcW w:w="822" w:type="dxa"/>
            <w:shd w:val="clear" w:color="auto" w:fill="auto"/>
            <w:noWrap/>
            <w:vAlign w:val="center"/>
            <w:hideMark/>
          </w:tcPr>
          <w:p w14:paraId="46936A7E" w14:textId="77777777" w:rsidR="003372B5" w:rsidRPr="002415DA" w:rsidRDefault="003372B5" w:rsidP="00FB545A">
            <w:pPr>
              <w:jc w:val="center"/>
              <w:rPr>
                <w:rFonts w:ascii="Times New Roman" w:hAnsi="Times New Roman" w:cs="Times New Roman"/>
                <w:bCs/>
                <w:sz w:val="20"/>
                <w:szCs w:val="20"/>
                <w:lang w:val="sr-Cyrl-CS"/>
              </w:rPr>
            </w:pPr>
            <w:r w:rsidRPr="002415DA">
              <w:rPr>
                <w:rFonts w:ascii="Times New Roman" w:hAnsi="Times New Roman" w:cs="Times New Roman"/>
                <w:bCs/>
                <w:sz w:val="20"/>
                <w:szCs w:val="20"/>
                <w:lang w:val="sr-Cyrl-CS"/>
              </w:rPr>
              <w:t>100,0</w:t>
            </w:r>
          </w:p>
        </w:tc>
        <w:tc>
          <w:tcPr>
            <w:tcW w:w="1162" w:type="dxa"/>
            <w:shd w:val="clear" w:color="auto" w:fill="auto"/>
            <w:noWrap/>
            <w:vAlign w:val="center"/>
            <w:hideMark/>
          </w:tcPr>
          <w:p w14:paraId="20693885" w14:textId="77777777" w:rsidR="003372B5" w:rsidRPr="002415DA" w:rsidRDefault="003372B5" w:rsidP="00FB545A">
            <w:pPr>
              <w:jc w:val="center"/>
              <w:rPr>
                <w:rFonts w:ascii="Times New Roman" w:hAnsi="Times New Roman" w:cs="Times New Roman"/>
                <w:bCs/>
                <w:sz w:val="20"/>
                <w:szCs w:val="20"/>
                <w:lang w:val="sr-Cyrl-CS"/>
              </w:rPr>
            </w:pPr>
            <w:r w:rsidRPr="002415DA">
              <w:rPr>
                <w:rFonts w:ascii="Times New Roman" w:hAnsi="Times New Roman" w:cs="Times New Roman"/>
                <w:bCs/>
                <w:sz w:val="20"/>
                <w:szCs w:val="20"/>
                <w:lang w:val="sr-Cyrl-CS"/>
              </w:rPr>
              <w:t> </w:t>
            </w:r>
          </w:p>
        </w:tc>
        <w:tc>
          <w:tcPr>
            <w:tcW w:w="1551" w:type="dxa"/>
            <w:shd w:val="clear" w:color="auto" w:fill="auto"/>
            <w:noWrap/>
            <w:vAlign w:val="center"/>
            <w:hideMark/>
          </w:tcPr>
          <w:p w14:paraId="7FAA0A7F" w14:textId="77777777" w:rsidR="003372B5" w:rsidRPr="002415DA" w:rsidRDefault="003372B5" w:rsidP="00FB545A">
            <w:pPr>
              <w:jc w:val="center"/>
              <w:rPr>
                <w:rFonts w:ascii="Times New Roman" w:hAnsi="Times New Roman" w:cs="Times New Roman"/>
                <w:bCs/>
                <w:sz w:val="20"/>
                <w:szCs w:val="20"/>
                <w:lang w:val="sr-Cyrl-CS"/>
              </w:rPr>
            </w:pPr>
            <w:r w:rsidRPr="002415DA">
              <w:rPr>
                <w:rFonts w:ascii="Times New Roman" w:hAnsi="Times New Roman" w:cs="Times New Roman"/>
                <w:bCs/>
                <w:sz w:val="20"/>
                <w:szCs w:val="20"/>
                <w:lang w:val="sr-Cyrl-CS"/>
              </w:rPr>
              <w:t>112,81</w:t>
            </w:r>
          </w:p>
        </w:tc>
        <w:tc>
          <w:tcPr>
            <w:tcW w:w="1048" w:type="dxa"/>
            <w:shd w:val="clear" w:color="auto" w:fill="auto"/>
            <w:noWrap/>
            <w:vAlign w:val="center"/>
            <w:hideMark/>
          </w:tcPr>
          <w:p w14:paraId="3961B594" w14:textId="77777777" w:rsidR="003372B5" w:rsidRPr="002415DA" w:rsidRDefault="003372B5" w:rsidP="00FB545A">
            <w:pPr>
              <w:jc w:val="center"/>
              <w:rPr>
                <w:rFonts w:ascii="Times New Roman" w:hAnsi="Times New Roman" w:cs="Times New Roman"/>
                <w:bCs/>
                <w:sz w:val="20"/>
                <w:szCs w:val="20"/>
                <w:lang w:val="sr-Cyrl-CS"/>
              </w:rPr>
            </w:pPr>
            <w:r w:rsidRPr="002415DA">
              <w:rPr>
                <w:rFonts w:ascii="Times New Roman" w:hAnsi="Times New Roman" w:cs="Times New Roman"/>
                <w:bCs/>
                <w:sz w:val="20"/>
                <w:szCs w:val="20"/>
                <w:lang w:val="sr-Cyrl-CS"/>
              </w:rPr>
              <w:t>100,0</w:t>
            </w:r>
          </w:p>
        </w:tc>
      </w:tr>
    </w:tbl>
    <w:p w14:paraId="683FBF00" w14:textId="77777777" w:rsidR="0075083B" w:rsidRPr="002415DA" w:rsidRDefault="0075083B" w:rsidP="00814603">
      <w:pPr>
        <w:pStyle w:val="NoSpacing"/>
        <w:spacing w:before="120" w:after="120"/>
        <w:jc w:val="center"/>
        <w:rPr>
          <w:rFonts w:ascii="Times New Roman" w:hAnsi="Times New Roman" w:cs="Times New Roman"/>
          <w:sz w:val="24"/>
          <w:szCs w:val="24"/>
          <w:lang w:val="sr-Cyrl-CS"/>
        </w:rPr>
      </w:pPr>
      <w:bookmarkStart w:id="2" w:name="_Toc279145715"/>
      <w:bookmarkStart w:id="3" w:name="_Toc290545297"/>
      <w:bookmarkStart w:id="4" w:name="_Toc292955360"/>
      <w:bookmarkStart w:id="5" w:name="_Toc292956099"/>
      <w:bookmarkStart w:id="6" w:name="_Toc293306123"/>
      <w:bookmarkStart w:id="7" w:name="_Toc293306287"/>
      <w:bookmarkStart w:id="8" w:name="_Toc293313186"/>
      <w:bookmarkStart w:id="9" w:name="_Toc293331252"/>
      <w:bookmarkStart w:id="10" w:name="_Toc293413809"/>
      <w:bookmarkStart w:id="11" w:name="_Toc293490991"/>
      <w:bookmarkStart w:id="12" w:name="_Toc293494942"/>
    </w:p>
    <w:p w14:paraId="657371A7" w14:textId="3F101D45" w:rsidR="004A401E" w:rsidRPr="002415DA" w:rsidRDefault="003742BD" w:rsidP="00814603">
      <w:pPr>
        <w:pStyle w:val="NoSpacing"/>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1.1</w:t>
      </w:r>
      <w:r w:rsidR="002E0A9C" w:rsidRPr="002415DA">
        <w:rPr>
          <w:rFonts w:ascii="Times New Roman" w:hAnsi="Times New Roman" w:cs="Times New Roman"/>
          <w:sz w:val="24"/>
          <w:szCs w:val="24"/>
          <w:lang w:val="sr-Cyrl-CS"/>
        </w:rPr>
        <w:t>.</w:t>
      </w:r>
      <w:r w:rsidR="004713DD" w:rsidRPr="002415DA">
        <w:rPr>
          <w:rFonts w:ascii="Times New Roman" w:hAnsi="Times New Roman" w:cs="Times New Roman"/>
          <w:sz w:val="24"/>
          <w:szCs w:val="24"/>
          <w:lang w:val="sr-Cyrl-CS"/>
        </w:rPr>
        <w:tab/>
      </w:r>
      <w:r w:rsidR="004A401E" w:rsidRPr="002415DA">
        <w:rPr>
          <w:rFonts w:ascii="Times New Roman" w:hAnsi="Times New Roman" w:cs="Times New Roman"/>
          <w:sz w:val="24"/>
          <w:szCs w:val="24"/>
          <w:lang w:val="sr-Cyrl-CS"/>
        </w:rPr>
        <w:t>П</w:t>
      </w:r>
      <w:r w:rsidR="004713DD" w:rsidRPr="002415DA">
        <w:rPr>
          <w:rFonts w:ascii="Times New Roman" w:hAnsi="Times New Roman" w:cs="Times New Roman"/>
          <w:sz w:val="24"/>
          <w:szCs w:val="24"/>
          <w:lang w:val="sr-Cyrl-CS"/>
        </w:rPr>
        <w:t>одела</w:t>
      </w:r>
      <w:r w:rsidR="004A401E" w:rsidRPr="002415DA">
        <w:rPr>
          <w:rFonts w:ascii="Times New Roman" w:hAnsi="Times New Roman" w:cs="Times New Roman"/>
          <w:sz w:val="24"/>
          <w:szCs w:val="24"/>
          <w:lang w:val="sr-Cyrl-CS"/>
        </w:rPr>
        <w:t xml:space="preserve"> </w:t>
      </w:r>
      <w:r w:rsidR="004713DD" w:rsidRPr="002415DA">
        <w:rPr>
          <w:rFonts w:ascii="Times New Roman" w:hAnsi="Times New Roman" w:cs="Times New Roman"/>
          <w:sz w:val="24"/>
          <w:szCs w:val="24"/>
          <w:lang w:val="sr-Cyrl-CS"/>
        </w:rPr>
        <w:t xml:space="preserve">на карактеристичне </w:t>
      </w:r>
      <w:bookmarkEnd w:id="2"/>
      <w:r w:rsidR="004713DD" w:rsidRPr="002415DA">
        <w:rPr>
          <w:rFonts w:ascii="Times New Roman" w:hAnsi="Times New Roman" w:cs="Times New Roman"/>
          <w:sz w:val="24"/>
          <w:szCs w:val="24"/>
          <w:lang w:val="sr-Cyrl-CS"/>
        </w:rPr>
        <w:t>целине и блокове</w:t>
      </w:r>
    </w:p>
    <w:p w14:paraId="18DBEF9C" w14:textId="24357E75" w:rsidR="004A401E" w:rsidRPr="002415DA" w:rsidRDefault="004A401E" w:rsidP="00A81159">
      <w:pPr>
        <w:pStyle w:val="Heading4"/>
        <w:spacing w:before="120" w:after="120"/>
        <w:ind w:left="0" w:firstLine="720"/>
        <w:rPr>
          <w:rFonts w:ascii="Times New Roman" w:hAnsi="Times New Roman"/>
          <w:b w:val="0"/>
          <w:caps w:val="0"/>
          <w:sz w:val="24"/>
          <w:szCs w:val="24"/>
          <w:u w:val="none"/>
          <w:lang w:val="sr-Cyrl-CS"/>
        </w:rPr>
      </w:pPr>
      <w:r w:rsidRPr="002415DA">
        <w:rPr>
          <w:rFonts w:ascii="Times New Roman" w:hAnsi="Times New Roman"/>
          <w:b w:val="0"/>
          <w:caps w:val="0"/>
          <w:sz w:val="24"/>
          <w:szCs w:val="24"/>
          <w:u w:val="none"/>
          <w:lang w:val="sr-Cyrl-CS"/>
        </w:rPr>
        <w:t>Површина обухваћен</w:t>
      </w:r>
      <w:r w:rsidR="003D52D1" w:rsidRPr="002415DA">
        <w:rPr>
          <w:rFonts w:ascii="Times New Roman" w:hAnsi="Times New Roman"/>
          <w:b w:val="0"/>
          <w:caps w:val="0"/>
          <w:sz w:val="24"/>
          <w:szCs w:val="24"/>
          <w:u w:val="none"/>
          <w:lang w:val="sr-Cyrl-CS"/>
        </w:rPr>
        <w:t>а П</w:t>
      </w:r>
      <w:r w:rsidR="003742BD" w:rsidRPr="002415DA">
        <w:rPr>
          <w:rFonts w:ascii="Times New Roman" w:hAnsi="Times New Roman"/>
          <w:b w:val="0"/>
          <w:caps w:val="0"/>
          <w:sz w:val="24"/>
          <w:szCs w:val="24"/>
          <w:u w:val="none"/>
          <w:lang w:val="sr-Cyrl-CS"/>
        </w:rPr>
        <w:t>росторним п</w:t>
      </w:r>
      <w:r w:rsidR="003D52D1" w:rsidRPr="002415DA">
        <w:rPr>
          <w:rFonts w:ascii="Times New Roman" w:hAnsi="Times New Roman"/>
          <w:b w:val="0"/>
          <w:caps w:val="0"/>
          <w:sz w:val="24"/>
          <w:szCs w:val="24"/>
          <w:u w:val="none"/>
          <w:lang w:val="sr-Cyrl-CS"/>
        </w:rPr>
        <w:t>ланом износи приближно 112,8</w:t>
      </w:r>
      <w:r w:rsidR="000E054A">
        <w:rPr>
          <w:rFonts w:ascii="Times New Roman" w:hAnsi="Times New Roman"/>
          <w:b w:val="0"/>
          <w:caps w:val="0"/>
          <w:sz w:val="24"/>
          <w:szCs w:val="24"/>
          <w:u w:val="none"/>
          <w:lang w:val="sr-Cyrl-CS"/>
        </w:rPr>
        <w:t xml:space="preserve"> </w:t>
      </w:r>
      <w:r w:rsidRPr="002415DA">
        <w:rPr>
          <w:rFonts w:ascii="Times New Roman" w:hAnsi="Times New Roman"/>
          <w:b w:val="0"/>
          <w:caps w:val="0"/>
          <w:sz w:val="24"/>
          <w:szCs w:val="24"/>
          <w:u w:val="none"/>
          <w:lang w:val="sr-Cyrl-CS"/>
        </w:rPr>
        <w:t xml:space="preserve">ha. </w:t>
      </w:r>
    </w:p>
    <w:p w14:paraId="4883E247" w14:textId="77777777" w:rsidR="004A401E" w:rsidRPr="002415DA" w:rsidRDefault="004A401E" w:rsidP="00A81159">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У обухвату предметног П</w:t>
      </w:r>
      <w:r w:rsidR="003742BD" w:rsidRPr="002415DA">
        <w:rPr>
          <w:rFonts w:ascii="Times New Roman" w:hAnsi="Times New Roman" w:cs="Times New Roman"/>
          <w:sz w:val="24"/>
          <w:szCs w:val="24"/>
          <w:lang w:val="sr-Cyrl-CS"/>
        </w:rPr>
        <w:t>росторног п</w:t>
      </w:r>
      <w:r w:rsidRPr="002415DA">
        <w:rPr>
          <w:rFonts w:ascii="Times New Roman" w:hAnsi="Times New Roman" w:cs="Times New Roman"/>
          <w:sz w:val="24"/>
          <w:szCs w:val="24"/>
          <w:lang w:val="sr-Cyrl-CS"/>
        </w:rPr>
        <w:t xml:space="preserve">лана, према степену заштите археолошког налазишта, дефинисане су три целине: </w:t>
      </w:r>
    </w:p>
    <w:p w14:paraId="068C96E3" w14:textId="254DF53F" w:rsidR="004A401E" w:rsidRPr="002415DA" w:rsidRDefault="00FE6F8F" w:rsidP="000A0A7F">
      <w:pPr>
        <w:numPr>
          <w:ilvl w:val="0"/>
          <w:numId w:val="90"/>
        </w:numPr>
        <w:ind w:left="450" w:hanging="450"/>
        <w:rPr>
          <w:rFonts w:ascii="Times New Roman" w:hAnsi="Times New Roman" w:cs="Times New Roman"/>
          <w:sz w:val="24"/>
          <w:szCs w:val="24"/>
          <w:lang w:val="sr-Cyrl-CS"/>
        </w:rPr>
      </w:pPr>
      <w:r w:rsidRPr="002415DA">
        <w:rPr>
          <w:rFonts w:ascii="Times New Roman" w:hAnsi="Times New Roman" w:cs="Times New Roman"/>
          <w:sz w:val="24"/>
          <w:szCs w:val="24"/>
          <w:lang w:val="sr-Cyrl-CS"/>
        </w:rPr>
        <w:t>а</w:t>
      </w:r>
      <w:r w:rsidR="004A401E" w:rsidRPr="002415DA">
        <w:rPr>
          <w:rFonts w:ascii="Times New Roman" w:hAnsi="Times New Roman" w:cs="Times New Roman"/>
          <w:sz w:val="24"/>
          <w:szCs w:val="24"/>
          <w:lang w:val="sr-Cyrl-CS"/>
        </w:rPr>
        <w:t>рхеолошко налазиште</w:t>
      </w:r>
      <w:r w:rsidR="003D52D1" w:rsidRPr="002415DA">
        <w:rPr>
          <w:rFonts w:ascii="Times New Roman" w:hAnsi="Times New Roman" w:cs="Times New Roman"/>
          <w:sz w:val="24"/>
          <w:szCs w:val="24"/>
          <w:lang w:val="sr-Cyrl-CS"/>
        </w:rPr>
        <w:t xml:space="preserve"> - I степен заштите;</w:t>
      </w:r>
    </w:p>
    <w:p w14:paraId="5A8534D1" w14:textId="6262A69D" w:rsidR="004A401E" w:rsidRPr="002415DA" w:rsidRDefault="00FE6F8F" w:rsidP="000A0A7F">
      <w:pPr>
        <w:numPr>
          <w:ilvl w:val="0"/>
          <w:numId w:val="90"/>
        </w:numPr>
        <w:ind w:left="450" w:hanging="450"/>
        <w:rPr>
          <w:rFonts w:ascii="Times New Roman" w:hAnsi="Times New Roman" w:cs="Times New Roman"/>
          <w:sz w:val="24"/>
          <w:szCs w:val="24"/>
          <w:lang w:val="sr-Cyrl-CS"/>
        </w:rPr>
      </w:pPr>
      <w:r w:rsidRPr="002415DA">
        <w:rPr>
          <w:rFonts w:ascii="Times New Roman" w:hAnsi="Times New Roman" w:cs="Times New Roman"/>
          <w:sz w:val="24"/>
          <w:szCs w:val="24"/>
          <w:lang w:val="sr-Cyrl-CS"/>
        </w:rPr>
        <w:t>з</w:t>
      </w:r>
      <w:r w:rsidR="004A401E" w:rsidRPr="002415DA">
        <w:rPr>
          <w:rFonts w:ascii="Times New Roman" w:hAnsi="Times New Roman" w:cs="Times New Roman"/>
          <w:sz w:val="24"/>
          <w:szCs w:val="24"/>
          <w:lang w:val="sr-Cyrl-CS"/>
        </w:rPr>
        <w:t>аштићена околина археолошког налазишта - II степен заштите</w:t>
      </w:r>
      <w:r w:rsidR="00C3597D" w:rsidRPr="002415DA">
        <w:rPr>
          <w:rFonts w:ascii="Times New Roman" w:hAnsi="Times New Roman" w:cs="Times New Roman"/>
          <w:sz w:val="24"/>
          <w:szCs w:val="24"/>
          <w:lang w:val="sr-Cyrl-CS"/>
        </w:rPr>
        <w:t>;</w:t>
      </w:r>
    </w:p>
    <w:p w14:paraId="4348122A" w14:textId="4EF1D327" w:rsidR="004A401E" w:rsidRPr="002415DA" w:rsidRDefault="00FE6F8F" w:rsidP="000A0A7F">
      <w:pPr>
        <w:numPr>
          <w:ilvl w:val="0"/>
          <w:numId w:val="90"/>
        </w:numPr>
        <w:ind w:left="450" w:hanging="450"/>
        <w:rPr>
          <w:rFonts w:ascii="Times New Roman" w:hAnsi="Times New Roman" w:cs="Times New Roman"/>
          <w:sz w:val="24"/>
          <w:szCs w:val="24"/>
          <w:lang w:val="sr-Cyrl-CS"/>
        </w:rPr>
      </w:pPr>
      <w:r w:rsidRPr="002415DA">
        <w:rPr>
          <w:rFonts w:ascii="Times New Roman" w:hAnsi="Times New Roman" w:cs="Times New Roman"/>
          <w:sz w:val="24"/>
          <w:szCs w:val="24"/>
          <w:lang w:val="sr-Cyrl-CS"/>
        </w:rPr>
        <w:t>п</w:t>
      </w:r>
      <w:r w:rsidR="004A401E" w:rsidRPr="002415DA">
        <w:rPr>
          <w:rFonts w:ascii="Times New Roman" w:hAnsi="Times New Roman" w:cs="Times New Roman"/>
          <w:sz w:val="24"/>
          <w:szCs w:val="24"/>
          <w:lang w:val="sr-Cyrl-CS"/>
        </w:rPr>
        <w:t xml:space="preserve">ростор на коме је потврђено постојање </w:t>
      </w:r>
      <w:r w:rsidR="009E44C7" w:rsidRPr="002415DA">
        <w:rPr>
          <w:rFonts w:ascii="Times New Roman" w:hAnsi="Times New Roman" w:cs="Times New Roman"/>
          <w:sz w:val="24"/>
          <w:szCs w:val="24"/>
          <w:lang w:val="sr-Cyrl-CS"/>
        </w:rPr>
        <w:t>налазишта</w:t>
      </w:r>
      <w:r w:rsidR="004A401E" w:rsidRPr="002415DA">
        <w:rPr>
          <w:rFonts w:ascii="Times New Roman" w:hAnsi="Times New Roman" w:cs="Times New Roman"/>
          <w:sz w:val="24"/>
          <w:szCs w:val="24"/>
          <w:lang w:val="sr-Cyrl-CS"/>
        </w:rPr>
        <w:t xml:space="preserve"> - III степен заштите</w:t>
      </w:r>
    </w:p>
    <w:p w14:paraId="3EED9FBD" w14:textId="4C9FC158" w:rsidR="004A401E" w:rsidRPr="002415DA" w:rsidRDefault="004A401E" w:rsidP="00A81159">
      <w:pPr>
        <w:pStyle w:val="Heading4"/>
        <w:spacing w:before="120" w:after="120"/>
        <w:ind w:left="0" w:firstLine="720"/>
        <w:rPr>
          <w:rFonts w:ascii="Times New Roman" w:hAnsi="Times New Roman"/>
          <w:b w:val="0"/>
          <w:caps w:val="0"/>
          <w:sz w:val="24"/>
          <w:szCs w:val="24"/>
          <w:u w:val="none"/>
          <w:lang w:val="sr-Cyrl-CS"/>
        </w:rPr>
      </w:pPr>
      <w:r w:rsidRPr="002415DA">
        <w:rPr>
          <w:rFonts w:ascii="Times New Roman" w:hAnsi="Times New Roman"/>
          <w:b w:val="0"/>
          <w:caps w:val="0"/>
          <w:sz w:val="24"/>
          <w:szCs w:val="24"/>
          <w:u w:val="none"/>
          <w:lang w:val="sr-Cyrl-CS"/>
        </w:rPr>
        <w:t xml:space="preserve">Територија </w:t>
      </w:r>
      <w:r w:rsidR="00A81159" w:rsidRPr="002415DA">
        <w:rPr>
          <w:rFonts w:ascii="Times New Roman" w:hAnsi="Times New Roman"/>
          <w:b w:val="0"/>
          <w:caps w:val="0"/>
          <w:sz w:val="24"/>
          <w:szCs w:val="24"/>
          <w:u w:val="none"/>
          <w:lang w:val="sr-Cyrl-CS"/>
        </w:rPr>
        <w:t>Просторног плана</w:t>
      </w:r>
      <w:r w:rsidRPr="002415DA">
        <w:rPr>
          <w:rFonts w:ascii="Times New Roman" w:hAnsi="Times New Roman"/>
          <w:b w:val="0"/>
          <w:caps w:val="0"/>
          <w:sz w:val="24"/>
          <w:szCs w:val="24"/>
          <w:u w:val="none"/>
          <w:lang w:val="sr-Cyrl-CS"/>
        </w:rPr>
        <w:t xml:space="preserve"> мрежом саобраћајница је подељена на девет блокова који су по номенклатури означени од 1 до 9, како је приказано у свим графичким прилозима П</w:t>
      </w:r>
      <w:r w:rsidR="00AE0A1D" w:rsidRPr="002415DA">
        <w:rPr>
          <w:rFonts w:ascii="Times New Roman" w:hAnsi="Times New Roman"/>
          <w:b w:val="0"/>
          <w:caps w:val="0"/>
          <w:sz w:val="24"/>
          <w:szCs w:val="24"/>
          <w:u w:val="none"/>
          <w:lang w:val="sr-Cyrl-CS"/>
        </w:rPr>
        <w:t>росторног п</w:t>
      </w:r>
      <w:r w:rsidRPr="002415DA">
        <w:rPr>
          <w:rFonts w:ascii="Times New Roman" w:hAnsi="Times New Roman"/>
          <w:b w:val="0"/>
          <w:caps w:val="0"/>
          <w:sz w:val="24"/>
          <w:szCs w:val="24"/>
          <w:u w:val="none"/>
          <w:lang w:val="sr-Cyrl-CS"/>
        </w:rPr>
        <w:t>лана.</w:t>
      </w:r>
    </w:p>
    <w:bookmarkEnd w:id="3"/>
    <w:bookmarkEnd w:id="4"/>
    <w:bookmarkEnd w:id="5"/>
    <w:bookmarkEnd w:id="6"/>
    <w:bookmarkEnd w:id="7"/>
    <w:bookmarkEnd w:id="8"/>
    <w:bookmarkEnd w:id="9"/>
    <w:bookmarkEnd w:id="10"/>
    <w:bookmarkEnd w:id="11"/>
    <w:bookmarkEnd w:id="12"/>
    <w:p w14:paraId="3D15DE44" w14:textId="7701D604" w:rsidR="003742BD" w:rsidRPr="002415DA" w:rsidRDefault="003742BD" w:rsidP="00814603">
      <w:pPr>
        <w:spacing w:before="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2.</w:t>
      </w:r>
      <w:r w:rsidR="00A81159" w:rsidRPr="002415DA">
        <w:rPr>
          <w:rFonts w:ascii="Times New Roman" w:hAnsi="Times New Roman" w:cs="Times New Roman"/>
          <w:sz w:val="24"/>
          <w:szCs w:val="24"/>
          <w:lang w:val="sr-Cyrl-CS"/>
        </w:rPr>
        <w:tab/>
      </w:r>
      <w:r w:rsidRPr="002415DA">
        <w:rPr>
          <w:rFonts w:ascii="Times New Roman" w:hAnsi="Times New Roman" w:cs="Times New Roman"/>
          <w:sz w:val="24"/>
          <w:szCs w:val="24"/>
          <w:lang w:val="sr-Cyrl-CS"/>
        </w:rPr>
        <w:t>ПОВРШИНЕ И ОБЈЕКТИ ЈАВНИХ НАМЕНА</w:t>
      </w:r>
    </w:p>
    <w:p w14:paraId="0AFCB0EC" w14:textId="2B22523F" w:rsidR="004A401E" w:rsidRPr="002415DA" w:rsidRDefault="004713DD" w:rsidP="00814603">
      <w:pPr>
        <w:spacing w:before="120"/>
        <w:jc w:val="center"/>
        <w:rPr>
          <w:rFonts w:ascii="Times New Roman" w:hAnsi="Times New Roman" w:cs="Times New Roman"/>
          <w:sz w:val="24"/>
          <w:szCs w:val="24"/>
          <w:lang w:val="sr-Cyrl-CS"/>
        </w:rPr>
      </w:pPr>
      <w:bookmarkStart w:id="13" w:name="_Toc279145718"/>
      <w:r w:rsidRPr="002415DA">
        <w:rPr>
          <w:rFonts w:ascii="Times New Roman" w:hAnsi="Times New Roman" w:cs="Times New Roman"/>
          <w:sz w:val="24"/>
          <w:szCs w:val="24"/>
          <w:lang w:val="sr-Cyrl-CS"/>
        </w:rPr>
        <w:t>2.1.</w:t>
      </w:r>
      <w:r w:rsidRPr="002415DA">
        <w:rPr>
          <w:rFonts w:ascii="Times New Roman" w:hAnsi="Times New Roman" w:cs="Times New Roman"/>
          <w:sz w:val="24"/>
          <w:szCs w:val="24"/>
          <w:lang w:val="sr-Cyrl-CS"/>
        </w:rPr>
        <w:tab/>
      </w:r>
      <w:r w:rsidR="004A401E" w:rsidRPr="002415DA">
        <w:rPr>
          <w:rFonts w:ascii="Times New Roman" w:hAnsi="Times New Roman" w:cs="Times New Roman"/>
          <w:sz w:val="24"/>
          <w:szCs w:val="24"/>
          <w:lang w:val="sr-Cyrl-CS"/>
        </w:rPr>
        <w:t>Ј</w:t>
      </w:r>
      <w:r w:rsidRPr="002415DA">
        <w:rPr>
          <w:rFonts w:ascii="Times New Roman" w:hAnsi="Times New Roman" w:cs="Times New Roman"/>
          <w:sz w:val="24"/>
          <w:szCs w:val="24"/>
          <w:lang w:val="sr-Cyrl-CS"/>
        </w:rPr>
        <w:t>авне</w:t>
      </w:r>
      <w:r w:rsidR="004A401E"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саобраћајне површине</w:t>
      </w:r>
      <w:bookmarkEnd w:id="13"/>
      <w:r w:rsidRPr="002415DA">
        <w:rPr>
          <w:rFonts w:ascii="Times New Roman" w:hAnsi="Times New Roman" w:cs="Times New Roman"/>
          <w:sz w:val="24"/>
          <w:szCs w:val="24"/>
          <w:lang w:val="sr-Cyrl-CS"/>
        </w:rPr>
        <w:t xml:space="preserve"> и објекти</w:t>
      </w:r>
    </w:p>
    <w:p w14:paraId="1B1BF586" w14:textId="2F9CE309" w:rsidR="004A401E" w:rsidRPr="002415DA" w:rsidRDefault="0075083B" w:rsidP="004A401E">
      <w:pPr>
        <w:pStyle w:val="NormalItalic"/>
        <w:rPr>
          <w:rFonts w:ascii="Times New Roman" w:hAnsi="Times New Roman"/>
          <w:i w:val="0"/>
          <w:spacing w:val="-4"/>
          <w:sz w:val="24"/>
          <w:szCs w:val="24"/>
        </w:rPr>
      </w:pPr>
      <w:r w:rsidRPr="002415DA">
        <w:rPr>
          <w:rFonts w:ascii="Times New Roman" w:hAnsi="Times New Roman"/>
          <w:i w:val="0"/>
          <w:iCs/>
          <w:spacing w:val="-4"/>
          <w:sz w:val="24"/>
          <w:szCs w:val="24"/>
        </w:rPr>
        <w:t>(Г</w:t>
      </w:r>
      <w:r w:rsidR="004A401E" w:rsidRPr="002415DA">
        <w:rPr>
          <w:rFonts w:ascii="Times New Roman" w:hAnsi="Times New Roman"/>
          <w:i w:val="0"/>
          <w:iCs/>
          <w:spacing w:val="-4"/>
          <w:sz w:val="24"/>
          <w:szCs w:val="24"/>
        </w:rPr>
        <w:t xml:space="preserve">рафички прилог бр. </w:t>
      </w:r>
      <w:r w:rsidR="00D85C17" w:rsidRPr="002415DA">
        <w:rPr>
          <w:rFonts w:ascii="Times New Roman" w:hAnsi="Times New Roman"/>
          <w:i w:val="0"/>
          <w:iCs/>
          <w:spacing w:val="-4"/>
          <w:sz w:val="24"/>
          <w:szCs w:val="24"/>
        </w:rPr>
        <w:t>5</w:t>
      </w:r>
      <w:r w:rsidR="004A401E" w:rsidRPr="002415DA">
        <w:rPr>
          <w:rFonts w:ascii="Times New Roman" w:hAnsi="Times New Roman"/>
          <w:i w:val="0"/>
          <w:iCs/>
          <w:spacing w:val="-4"/>
          <w:sz w:val="24"/>
          <w:szCs w:val="24"/>
        </w:rPr>
        <w:t xml:space="preserve"> „Р</w:t>
      </w:r>
      <w:r w:rsidR="004A401E" w:rsidRPr="002415DA">
        <w:rPr>
          <w:rFonts w:ascii="Times New Roman" w:hAnsi="Times New Roman"/>
          <w:i w:val="0"/>
          <w:spacing w:val="-4"/>
          <w:sz w:val="24"/>
          <w:szCs w:val="24"/>
        </w:rPr>
        <w:t>егулационо-нивелациони план за грађење објеката и саобраћајних површина са аналитичко – геодетским елементима за обележавање и попречним профилима</w:t>
      </w:r>
      <w:r w:rsidR="00872813" w:rsidRPr="002415DA">
        <w:rPr>
          <w:rFonts w:ascii="Times New Roman" w:hAnsi="Times New Roman"/>
          <w:i w:val="0"/>
          <w:iCs/>
          <w:spacing w:val="-4"/>
          <w:sz w:val="24"/>
          <w:szCs w:val="24"/>
        </w:rPr>
        <w:t>”</w:t>
      </w:r>
      <w:r w:rsidR="004A401E" w:rsidRPr="002415DA">
        <w:rPr>
          <w:rFonts w:ascii="Times New Roman" w:hAnsi="Times New Roman"/>
          <w:i w:val="0"/>
          <w:iCs/>
          <w:spacing w:val="-4"/>
          <w:sz w:val="24"/>
          <w:szCs w:val="24"/>
        </w:rPr>
        <w:t xml:space="preserve"> </w:t>
      </w:r>
      <w:r w:rsidR="004B7CAA" w:rsidRPr="002415DA">
        <w:rPr>
          <w:rFonts w:ascii="Times New Roman" w:hAnsi="Times New Roman"/>
          <w:i w:val="0"/>
          <w:iCs/>
          <w:spacing w:val="-4"/>
          <w:sz w:val="24"/>
          <w:szCs w:val="24"/>
        </w:rPr>
        <w:t xml:space="preserve">Р </w:t>
      </w:r>
      <w:r w:rsidR="004A401E" w:rsidRPr="002415DA">
        <w:rPr>
          <w:rFonts w:ascii="Times New Roman" w:hAnsi="Times New Roman"/>
          <w:i w:val="0"/>
          <w:iCs/>
          <w:spacing w:val="-4"/>
          <w:sz w:val="24"/>
          <w:szCs w:val="24"/>
        </w:rPr>
        <w:t>1:1000)</w:t>
      </w:r>
    </w:p>
    <w:p w14:paraId="1AA6DA77" w14:textId="0E1A908E" w:rsidR="004A401E" w:rsidRPr="002415DA" w:rsidRDefault="004A401E" w:rsidP="004713DD">
      <w:pPr>
        <w:pStyle w:val="BodyText"/>
        <w:spacing w:before="120" w:after="120"/>
        <w:jc w:val="center"/>
        <w:rPr>
          <w:rFonts w:ascii="Times New Roman" w:eastAsia="Arial Unicode MS" w:hAnsi="Times New Roman"/>
          <w:szCs w:val="24"/>
          <w:lang w:val="sr-Cyrl-CS"/>
        </w:rPr>
      </w:pPr>
      <w:r w:rsidRPr="002415DA">
        <w:rPr>
          <w:rFonts w:ascii="Times New Roman" w:eastAsia="Arial Unicode MS" w:hAnsi="Times New Roman"/>
          <w:szCs w:val="24"/>
          <w:lang w:val="sr-Cyrl-CS"/>
        </w:rPr>
        <w:t>2.1.1. У</w:t>
      </w:r>
      <w:r w:rsidR="004713DD" w:rsidRPr="002415DA">
        <w:rPr>
          <w:rFonts w:ascii="Times New Roman" w:eastAsia="Arial Unicode MS" w:hAnsi="Times New Roman"/>
          <w:szCs w:val="24"/>
          <w:lang w:val="sr-Cyrl-CS"/>
        </w:rPr>
        <w:t>лична</w:t>
      </w:r>
      <w:r w:rsidRPr="002415DA">
        <w:rPr>
          <w:rFonts w:ascii="Times New Roman" w:eastAsia="Arial Unicode MS" w:hAnsi="Times New Roman"/>
          <w:szCs w:val="24"/>
          <w:lang w:val="sr-Cyrl-CS"/>
        </w:rPr>
        <w:t xml:space="preserve"> </w:t>
      </w:r>
      <w:r w:rsidR="004713DD" w:rsidRPr="002415DA">
        <w:rPr>
          <w:rFonts w:ascii="Times New Roman" w:eastAsia="Arial Unicode MS" w:hAnsi="Times New Roman"/>
          <w:szCs w:val="24"/>
          <w:lang w:val="sr-Cyrl-CS"/>
        </w:rPr>
        <w:t>мрежа</w:t>
      </w:r>
    </w:p>
    <w:p w14:paraId="0E17D755" w14:textId="2E592AEE" w:rsidR="007210B4" w:rsidRPr="002415DA" w:rsidRDefault="007210B4" w:rsidP="004713DD">
      <w:pPr>
        <w:pStyle w:val="BodyText"/>
        <w:spacing w:before="120" w:after="120"/>
        <w:ind w:firstLine="720"/>
        <w:rPr>
          <w:rFonts w:ascii="Times New Roman" w:eastAsia="Arial Unicode MS" w:hAnsi="Times New Roman"/>
          <w:spacing w:val="-2"/>
          <w:szCs w:val="24"/>
          <w:lang w:val="sr-Cyrl-CS"/>
        </w:rPr>
      </w:pPr>
      <w:r w:rsidRPr="002415DA">
        <w:rPr>
          <w:rFonts w:ascii="Times New Roman" w:eastAsia="Arial Unicode MS" w:hAnsi="Times New Roman"/>
          <w:spacing w:val="-2"/>
          <w:szCs w:val="24"/>
          <w:lang w:val="sr-Cyrl-CS"/>
        </w:rPr>
        <w:t xml:space="preserve">Попречни профил </w:t>
      </w:r>
      <w:r w:rsidR="000D5916">
        <w:rPr>
          <w:rFonts w:ascii="Times New Roman" w:eastAsia="Arial Unicode MS" w:hAnsi="Times New Roman"/>
          <w:spacing w:val="-2"/>
          <w:szCs w:val="24"/>
          <w:lang w:val="sr-Cyrl-CS"/>
        </w:rPr>
        <w:t>Улице п</w:t>
      </w:r>
      <w:r w:rsidRPr="002415DA">
        <w:rPr>
          <w:rFonts w:ascii="Times New Roman" w:eastAsia="Arial Unicode MS" w:hAnsi="Times New Roman"/>
          <w:spacing w:val="-2"/>
          <w:szCs w:val="24"/>
          <w:lang w:val="sr-Cyrl-CS"/>
        </w:rPr>
        <w:t xml:space="preserve">рофесора Васића састоји се од коловоза ширине 7m и обостраних тротоара ширине по 3,5m. У наставку ове саобраћајнице пружа се </w:t>
      </w:r>
      <w:r w:rsidR="00CA37B7">
        <w:rPr>
          <w:rFonts w:ascii="Times New Roman" w:eastAsia="Arial Unicode MS" w:hAnsi="Times New Roman"/>
          <w:spacing w:val="-2"/>
          <w:szCs w:val="24"/>
          <w:lang w:val="sr-Cyrl-CS"/>
        </w:rPr>
        <w:t>у</w:t>
      </w:r>
      <w:r w:rsidRPr="002415DA">
        <w:rPr>
          <w:rFonts w:ascii="Times New Roman" w:eastAsia="Arial Unicode MS" w:hAnsi="Times New Roman"/>
          <w:spacing w:val="-2"/>
          <w:szCs w:val="24"/>
          <w:lang w:val="sr-Cyrl-CS"/>
        </w:rPr>
        <w:t xml:space="preserve">лица Винчанска чији попречни профил на дужини од око 120m чине коловоз 7m и обострани тротоар од 2,5m, док је у наставку, до границе плана, проширена регулација ове саобраћајнице на 13,95m. Њен попречни профил чине коловоз од 7m, двосмерна бициклистичка стаза ширине 2,2m одвојена од коловоза заштитним зеленилом од 0,75m, тротоар од 1,5m уз бициклистичку стазу и 2,5m са супротне стране. </w:t>
      </w:r>
    </w:p>
    <w:p w14:paraId="43AC9206" w14:textId="1ED69979" w:rsidR="007210B4" w:rsidRPr="002415DA" w:rsidRDefault="007210B4" w:rsidP="00AA5395">
      <w:pPr>
        <w:pStyle w:val="BodyText"/>
        <w:spacing w:before="120" w:after="120"/>
        <w:ind w:firstLine="720"/>
        <w:rPr>
          <w:rFonts w:ascii="Times New Roman" w:eastAsia="Arial Unicode MS" w:hAnsi="Times New Roman"/>
          <w:szCs w:val="24"/>
          <w:lang w:val="sr-Cyrl-CS"/>
        </w:rPr>
      </w:pPr>
      <w:r w:rsidRPr="002415DA">
        <w:rPr>
          <w:rFonts w:ascii="Times New Roman" w:eastAsia="Arial Unicode MS" w:hAnsi="Times New Roman"/>
          <w:szCs w:val="24"/>
          <w:lang w:val="sr-Cyrl-CS"/>
        </w:rPr>
        <w:t xml:space="preserve">Попречни профил </w:t>
      </w:r>
      <w:r w:rsidR="004A1563">
        <w:rPr>
          <w:rFonts w:ascii="Times New Roman" w:eastAsia="Arial Unicode MS" w:hAnsi="Times New Roman"/>
          <w:szCs w:val="24"/>
          <w:lang w:val="sr-Cyrl-CS"/>
        </w:rPr>
        <w:t>У</w:t>
      </w:r>
      <w:r w:rsidRPr="002415DA">
        <w:rPr>
          <w:rFonts w:ascii="Times New Roman" w:eastAsia="Arial Unicode MS" w:hAnsi="Times New Roman"/>
          <w:szCs w:val="24"/>
          <w:lang w:val="sr-Cyrl-CS"/>
        </w:rPr>
        <w:t>лице Милоша Обреновића састоји се од коловоза ширине 7m и обостраних тротоара ширине минимум по 1,5m.</w:t>
      </w:r>
    </w:p>
    <w:p w14:paraId="4E6AC838" w14:textId="77777777" w:rsidR="007210B4" w:rsidRPr="002415DA" w:rsidRDefault="007210B4" w:rsidP="00AA5395">
      <w:pPr>
        <w:pStyle w:val="BodyText"/>
        <w:spacing w:before="120" w:after="120"/>
        <w:ind w:firstLine="720"/>
        <w:rPr>
          <w:rFonts w:ascii="Times New Roman" w:eastAsia="Arial Unicode MS" w:hAnsi="Times New Roman"/>
          <w:szCs w:val="24"/>
          <w:lang w:val="sr-Cyrl-CS"/>
        </w:rPr>
      </w:pPr>
      <w:r w:rsidRPr="002415DA">
        <w:rPr>
          <w:rFonts w:ascii="Times New Roman" w:eastAsia="Arial Unicode MS" w:hAnsi="Times New Roman"/>
          <w:szCs w:val="24"/>
          <w:lang w:val="sr-Cyrl-CS"/>
        </w:rPr>
        <w:t>Секундарна улична мрежа планирана је са коловозима минималне ширине од 6.0m (двосмерни саобраћај) и тротоарима минималне ширине од 1.5m.</w:t>
      </w:r>
    </w:p>
    <w:p w14:paraId="718FF697" w14:textId="77777777" w:rsidR="007210B4" w:rsidRPr="002415DA" w:rsidRDefault="007210B4" w:rsidP="00AA5395">
      <w:pPr>
        <w:pStyle w:val="BodyText"/>
        <w:spacing w:before="120" w:after="120"/>
        <w:ind w:firstLine="720"/>
        <w:rPr>
          <w:rFonts w:ascii="Times New Roman" w:eastAsia="Arial Unicode MS" w:hAnsi="Times New Roman"/>
          <w:szCs w:val="24"/>
          <w:lang w:val="sr-Cyrl-CS"/>
        </w:rPr>
      </w:pPr>
      <w:r w:rsidRPr="002415DA">
        <w:rPr>
          <w:rFonts w:ascii="Times New Roman" w:eastAsia="Arial Unicode MS" w:hAnsi="Times New Roman"/>
          <w:szCs w:val="24"/>
          <w:lang w:val="sr-Cyrl-CS"/>
        </w:rPr>
        <w:t>Улица Николе Пашића завршава се окретницом која омогућава окретање интервентних возила.</w:t>
      </w:r>
    </w:p>
    <w:p w14:paraId="3AF3EE6D" w14:textId="77777777" w:rsidR="007210B4" w:rsidRPr="002415DA" w:rsidRDefault="007210B4" w:rsidP="00AA5395">
      <w:pPr>
        <w:pStyle w:val="BodyText"/>
        <w:spacing w:before="120" w:after="120"/>
        <w:ind w:firstLine="720"/>
        <w:rPr>
          <w:rFonts w:ascii="Times New Roman" w:eastAsia="Arial Unicode MS" w:hAnsi="Times New Roman"/>
          <w:szCs w:val="24"/>
          <w:lang w:val="sr-Cyrl-CS"/>
        </w:rPr>
      </w:pPr>
      <w:r w:rsidRPr="002415DA">
        <w:rPr>
          <w:rFonts w:ascii="Times New Roman" w:eastAsia="Arial Unicode MS" w:hAnsi="Times New Roman"/>
          <w:szCs w:val="24"/>
          <w:lang w:val="sr-Cyrl-CS"/>
        </w:rPr>
        <w:t>Улица Нова 1 планира се као улица са „умиреним</w:t>
      </w:r>
      <w:r w:rsidR="00872813" w:rsidRPr="002415DA">
        <w:rPr>
          <w:rFonts w:ascii="Times New Roman" w:eastAsia="Arial Unicode MS" w:hAnsi="Times New Roman"/>
          <w:szCs w:val="24"/>
          <w:lang w:val="sr-Cyrl-CS"/>
        </w:rPr>
        <w:t>”</w:t>
      </w:r>
      <w:r w:rsidRPr="002415DA">
        <w:rPr>
          <w:rFonts w:ascii="Times New Roman" w:eastAsia="Arial Unicode MS" w:hAnsi="Times New Roman"/>
          <w:szCs w:val="24"/>
          <w:lang w:val="sr-Cyrl-CS"/>
        </w:rPr>
        <w:t xml:space="preserve"> саобраћајем са контролним пунктом и рампом и под посебним режимом коришћења, за потребе археолошког налазишта Бело брдо, па је потребно пројектовати је са адекватним материјалима.</w:t>
      </w:r>
    </w:p>
    <w:p w14:paraId="3B0E90E8" w14:textId="1FA364D4" w:rsidR="007210B4" w:rsidRPr="002415DA" w:rsidRDefault="007210B4" w:rsidP="00AA5395">
      <w:pPr>
        <w:pStyle w:val="NoSpacing"/>
        <w:spacing w:before="120" w:after="120"/>
        <w:ind w:firstLine="720"/>
        <w:rPr>
          <w:rFonts w:ascii="Times New Roman" w:eastAsia="Arial Unicode MS" w:hAnsi="Times New Roman" w:cs="Times New Roman"/>
          <w:sz w:val="24"/>
          <w:szCs w:val="24"/>
          <w:lang w:val="sr-Cyrl-CS"/>
        </w:rPr>
      </w:pPr>
      <w:r w:rsidRPr="002415DA">
        <w:rPr>
          <w:rFonts w:ascii="Times New Roman" w:eastAsia="Arial Unicode MS" w:hAnsi="Times New Roman" w:cs="Times New Roman"/>
          <w:sz w:val="24"/>
          <w:szCs w:val="24"/>
          <w:lang w:val="sr-Cyrl-CS"/>
        </w:rPr>
        <w:lastRenderedPageBreak/>
        <w:t>На делу П</w:t>
      </w:r>
      <w:r w:rsidR="00AA5395" w:rsidRPr="002415DA">
        <w:rPr>
          <w:rFonts w:ascii="Times New Roman" w:eastAsia="Arial Unicode MS" w:hAnsi="Times New Roman" w:cs="Times New Roman"/>
          <w:sz w:val="24"/>
          <w:szCs w:val="24"/>
          <w:lang w:val="sr-Cyrl-CS"/>
        </w:rPr>
        <w:t>росторног п</w:t>
      </w:r>
      <w:r w:rsidRPr="002415DA">
        <w:rPr>
          <w:rFonts w:ascii="Times New Roman" w:eastAsia="Arial Unicode MS" w:hAnsi="Times New Roman" w:cs="Times New Roman"/>
          <w:sz w:val="24"/>
          <w:szCs w:val="24"/>
          <w:lang w:val="sr-Cyrl-CS"/>
        </w:rPr>
        <w:t xml:space="preserve">лана између планиране окретнице и </w:t>
      </w:r>
      <w:r w:rsidR="00AA5395" w:rsidRPr="002415DA">
        <w:rPr>
          <w:rFonts w:ascii="Times New Roman" w:eastAsia="Arial Unicode MS" w:hAnsi="Times New Roman" w:cs="Times New Roman"/>
          <w:sz w:val="24"/>
          <w:szCs w:val="24"/>
          <w:lang w:val="sr-Cyrl-CS"/>
        </w:rPr>
        <w:t>У</w:t>
      </w:r>
      <w:r w:rsidRPr="002415DA">
        <w:rPr>
          <w:rFonts w:ascii="Times New Roman" w:eastAsia="Arial Unicode MS" w:hAnsi="Times New Roman" w:cs="Times New Roman"/>
          <w:sz w:val="24"/>
          <w:szCs w:val="24"/>
          <w:lang w:val="sr-Cyrl-CS"/>
        </w:rPr>
        <w:t xml:space="preserve">лице Николе Пашића, планира се </w:t>
      </w:r>
      <w:r w:rsidR="00A9338B" w:rsidRPr="002415DA">
        <w:rPr>
          <w:rFonts w:ascii="Times New Roman" w:eastAsia="Arial Unicode MS" w:hAnsi="Times New Roman" w:cs="Times New Roman"/>
          <w:sz w:val="24"/>
          <w:szCs w:val="24"/>
          <w:lang w:val="sr-Cyrl-CS"/>
        </w:rPr>
        <w:t>к</w:t>
      </w:r>
      <w:r w:rsidRPr="002415DA">
        <w:rPr>
          <w:rFonts w:ascii="Times New Roman" w:eastAsia="Arial Unicode MS" w:hAnsi="Times New Roman" w:cs="Times New Roman"/>
          <w:sz w:val="24"/>
          <w:szCs w:val="24"/>
          <w:lang w:val="sr-Cyrl-CS"/>
        </w:rPr>
        <w:t>омунална стаза (</w:t>
      </w:r>
      <w:r w:rsidR="009D20F2" w:rsidRPr="002415DA">
        <w:rPr>
          <w:rFonts w:ascii="Times New Roman" w:eastAsia="Arial Unicode MS" w:hAnsi="Times New Roman" w:cs="Times New Roman"/>
          <w:sz w:val="24"/>
          <w:szCs w:val="24"/>
          <w:lang w:val="sr-Cyrl-CS"/>
        </w:rPr>
        <w:t xml:space="preserve">у даљем тексту: </w:t>
      </w:r>
      <w:r w:rsidRPr="002415DA">
        <w:rPr>
          <w:rFonts w:ascii="Times New Roman" w:eastAsia="Arial Unicode MS" w:hAnsi="Times New Roman" w:cs="Times New Roman"/>
          <w:sz w:val="24"/>
          <w:szCs w:val="24"/>
          <w:lang w:val="sr-Cyrl-CS"/>
        </w:rPr>
        <w:t>КС) ширине 5.0m којом ће се кретати возила која су у функцији одржавања инфраструктурних инсталација положених у оквиру ове комуналне стазе.</w:t>
      </w:r>
    </w:p>
    <w:p w14:paraId="38D9EECC" w14:textId="28F8C7E0" w:rsidR="004821FC" w:rsidRPr="002415DA" w:rsidRDefault="00AA5395" w:rsidP="003742BD">
      <w:pPr>
        <w:tabs>
          <w:tab w:val="left" w:pos="709"/>
          <w:tab w:val="right" w:pos="9027"/>
        </w:tabs>
        <w:spacing w:before="120" w:after="120"/>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ab/>
      </w:r>
      <w:r w:rsidR="004821FC" w:rsidRPr="002415DA">
        <w:rPr>
          <w:rFonts w:ascii="Times New Roman" w:hAnsi="Times New Roman" w:cs="Times New Roman"/>
          <w:spacing w:val="-4"/>
          <w:sz w:val="24"/>
          <w:szCs w:val="24"/>
          <w:lang w:val="sr-Cyrl-CS"/>
        </w:rPr>
        <w:t>На подручју архе</w:t>
      </w:r>
      <w:r w:rsidR="00756244">
        <w:rPr>
          <w:rFonts w:ascii="Times New Roman" w:hAnsi="Times New Roman" w:cs="Times New Roman"/>
          <w:spacing w:val="-4"/>
          <w:sz w:val="24"/>
          <w:szCs w:val="24"/>
          <w:lang w:val="sr-Cyrl-CS"/>
        </w:rPr>
        <w:t>о</w:t>
      </w:r>
      <w:r w:rsidR="004821FC" w:rsidRPr="002415DA">
        <w:rPr>
          <w:rFonts w:ascii="Times New Roman" w:hAnsi="Times New Roman" w:cs="Times New Roman"/>
          <w:spacing w:val="-4"/>
          <w:sz w:val="24"/>
          <w:szCs w:val="24"/>
          <w:lang w:val="sr-Cyrl-CS"/>
        </w:rPr>
        <w:t xml:space="preserve">лошког локалитета, са приступом из </w:t>
      </w:r>
      <w:r w:rsidR="00A9338B" w:rsidRPr="002415DA">
        <w:rPr>
          <w:rFonts w:ascii="Times New Roman" w:hAnsi="Times New Roman" w:cs="Times New Roman"/>
          <w:spacing w:val="-4"/>
          <w:sz w:val="24"/>
          <w:szCs w:val="24"/>
          <w:lang w:val="sr-Cyrl-CS"/>
        </w:rPr>
        <w:t>У</w:t>
      </w:r>
      <w:r w:rsidR="004821FC" w:rsidRPr="002415DA">
        <w:rPr>
          <w:rFonts w:ascii="Times New Roman" w:hAnsi="Times New Roman" w:cs="Times New Roman"/>
          <w:spacing w:val="-4"/>
          <w:sz w:val="24"/>
          <w:szCs w:val="24"/>
          <w:lang w:val="sr-Cyrl-CS"/>
        </w:rPr>
        <w:t>лице Николе Пашића,  планира се отворена  паркинг површина. Ова паркинг површина је планирана  за паркирање путничких возила (73 ПМ) и туристичких аутобуса (3 ПМ).</w:t>
      </w:r>
    </w:p>
    <w:p w14:paraId="1BAACBC6" w14:textId="1312C545" w:rsidR="007210B4" w:rsidRPr="002415DA" w:rsidRDefault="00AA5395" w:rsidP="003742BD">
      <w:pPr>
        <w:tabs>
          <w:tab w:val="left" w:pos="709"/>
          <w:tab w:val="right" w:pos="9027"/>
        </w:tabs>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ab/>
      </w:r>
      <w:r w:rsidR="007210B4" w:rsidRPr="002415DA">
        <w:rPr>
          <w:rFonts w:ascii="Times New Roman" w:hAnsi="Times New Roman" w:cs="Times New Roman"/>
          <w:sz w:val="24"/>
          <w:szCs w:val="24"/>
          <w:lang w:val="sr-Cyrl-CS"/>
        </w:rPr>
        <w:t>Висинске коте с</w:t>
      </w:r>
      <w:r w:rsidR="00A9338B" w:rsidRPr="002415DA">
        <w:rPr>
          <w:rFonts w:ascii="Times New Roman" w:hAnsi="Times New Roman" w:cs="Times New Roman"/>
          <w:sz w:val="24"/>
          <w:szCs w:val="24"/>
          <w:lang w:val="sr-Cyrl-CS"/>
        </w:rPr>
        <w:t>аобраћајних површина приказане Просторним планом</w:t>
      </w:r>
      <w:r w:rsidR="007210B4" w:rsidRPr="002415DA">
        <w:rPr>
          <w:rFonts w:ascii="Times New Roman" w:hAnsi="Times New Roman" w:cs="Times New Roman"/>
          <w:sz w:val="24"/>
          <w:szCs w:val="24"/>
          <w:lang w:val="sr-Cyrl-CS"/>
        </w:rPr>
        <w:t xml:space="preserve"> су </w:t>
      </w:r>
      <w:r w:rsidRPr="002415DA">
        <w:rPr>
          <w:rFonts w:ascii="Times New Roman" w:hAnsi="Times New Roman" w:cs="Times New Roman"/>
          <w:sz w:val="24"/>
          <w:szCs w:val="24"/>
          <w:lang w:val="sr-Cyrl-CS"/>
        </w:rPr>
        <w:t xml:space="preserve">дате </w:t>
      </w:r>
      <w:r w:rsidR="007210B4" w:rsidRPr="002415DA">
        <w:rPr>
          <w:rFonts w:ascii="Times New Roman" w:hAnsi="Times New Roman" w:cs="Times New Roman"/>
          <w:sz w:val="24"/>
          <w:szCs w:val="24"/>
          <w:lang w:val="sr-Cyrl-CS"/>
        </w:rPr>
        <w:t xml:space="preserve">као оријентационе, а коначне ће се дефинисати у току спровођења </w:t>
      </w:r>
      <w:r w:rsidR="00A9338B" w:rsidRPr="002415DA">
        <w:rPr>
          <w:rFonts w:ascii="Times New Roman" w:hAnsi="Times New Roman" w:cs="Times New Roman"/>
          <w:sz w:val="24"/>
          <w:szCs w:val="24"/>
          <w:lang w:val="sr-Cyrl-CS"/>
        </w:rPr>
        <w:t xml:space="preserve">Просторног плана </w:t>
      </w:r>
      <w:r w:rsidR="007210B4" w:rsidRPr="002415DA">
        <w:rPr>
          <w:rFonts w:ascii="Times New Roman" w:hAnsi="Times New Roman" w:cs="Times New Roman"/>
          <w:sz w:val="24"/>
          <w:szCs w:val="24"/>
          <w:lang w:val="sr-Cyrl-CS"/>
        </w:rPr>
        <w:t xml:space="preserve">и израде техничке документације. </w:t>
      </w:r>
    </w:p>
    <w:p w14:paraId="02581F3C" w14:textId="77777777" w:rsidR="007210B4" w:rsidRPr="002415DA" w:rsidRDefault="007210B4" w:rsidP="00AA5395">
      <w:pPr>
        <w:spacing w:before="120" w:after="120"/>
        <w:ind w:firstLine="720"/>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 xml:space="preserve">Коловозна конструкција саобраћајница предметног </w:t>
      </w:r>
      <w:r w:rsidR="00A9338B" w:rsidRPr="002415DA">
        <w:rPr>
          <w:rFonts w:ascii="Times New Roman" w:hAnsi="Times New Roman" w:cs="Times New Roman"/>
          <w:sz w:val="24"/>
          <w:szCs w:val="24"/>
          <w:lang w:val="sr-Cyrl-CS"/>
        </w:rPr>
        <w:t>Просторног плана</w:t>
      </w:r>
      <w:r w:rsidRPr="002415DA">
        <w:rPr>
          <w:rFonts w:ascii="Times New Roman" w:hAnsi="Times New Roman" w:cs="Times New Roman"/>
          <w:spacing w:val="-2"/>
          <w:sz w:val="24"/>
          <w:szCs w:val="24"/>
          <w:lang w:val="sr-Cyrl-CS"/>
        </w:rPr>
        <w:t xml:space="preserve"> ће се димензионисати у односу на очекивани обим саобраћаја и структуру возила која ће се кретати. </w:t>
      </w:r>
    </w:p>
    <w:p w14:paraId="09B2EC09" w14:textId="77777777" w:rsidR="007210B4" w:rsidRPr="002415DA" w:rsidRDefault="007210B4" w:rsidP="00AA5395">
      <w:pPr>
        <w:spacing w:before="120" w:after="120"/>
        <w:ind w:firstLine="720"/>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Коловозни застор колских и пешачких површина ће се извести од материјала прилагођених амбијенту у коме се налазе.</w:t>
      </w:r>
    </w:p>
    <w:p w14:paraId="3015C155" w14:textId="2A0F1A1C" w:rsidR="007210B4" w:rsidRPr="002415DA" w:rsidRDefault="007210B4" w:rsidP="00AA5395">
      <w:pPr>
        <w:spacing w:before="120" w:after="120"/>
        <w:ind w:firstLine="720"/>
        <w:rPr>
          <w:rFonts w:ascii="Times New Roman" w:hAnsi="Times New Roman" w:cs="Times New Roman"/>
          <w:color w:val="0033CC"/>
          <w:sz w:val="24"/>
          <w:szCs w:val="24"/>
          <w:lang w:val="sr-Cyrl-CS"/>
        </w:rPr>
      </w:pPr>
      <w:r w:rsidRPr="002415DA">
        <w:rPr>
          <w:rFonts w:ascii="Times New Roman" w:hAnsi="Times New Roman" w:cs="Times New Roman"/>
          <w:sz w:val="24"/>
          <w:szCs w:val="24"/>
          <w:lang w:val="sr-Cyrl-CS"/>
        </w:rPr>
        <w:t>У оквиру планираних регулација саобраћајних површина, кроз спровођење плана, односно израду техничке документације, а у циљу постизања квалитетних и рационалних решења, могуће су функционалне прерасподеле појединих елемената ситуационог и нивелационог плана, унутар утврђених профила (коловоза, тротоара, зеленила,  поло</w:t>
      </w:r>
      <w:r w:rsidR="009D20F2" w:rsidRPr="002415DA">
        <w:rPr>
          <w:rFonts w:ascii="Times New Roman" w:hAnsi="Times New Roman" w:cs="Times New Roman"/>
          <w:sz w:val="24"/>
          <w:szCs w:val="24"/>
          <w:lang w:val="sr-Cyrl-CS"/>
        </w:rPr>
        <w:t>жаја подземних инсталација и сл</w:t>
      </w:r>
      <w:r w:rsidRPr="002415DA">
        <w:rPr>
          <w:rFonts w:ascii="Times New Roman" w:hAnsi="Times New Roman" w:cs="Times New Roman"/>
          <w:sz w:val="24"/>
          <w:szCs w:val="24"/>
          <w:lang w:val="sr-Cyrl-CS"/>
        </w:rPr>
        <w:t>).</w:t>
      </w:r>
      <w:r w:rsidRPr="002415DA">
        <w:rPr>
          <w:rFonts w:ascii="Times New Roman" w:hAnsi="Times New Roman" w:cs="Times New Roman"/>
          <w:color w:val="0033CC"/>
          <w:sz w:val="24"/>
          <w:szCs w:val="24"/>
          <w:lang w:val="sr-Cyrl-CS"/>
        </w:rPr>
        <w:t xml:space="preserve">  </w:t>
      </w:r>
    </w:p>
    <w:p w14:paraId="4DA69CDB" w14:textId="40AB217F" w:rsidR="004A401E" w:rsidRPr="002415DA" w:rsidRDefault="004713DD" w:rsidP="004713DD">
      <w:pPr>
        <w:pStyle w:val="BodyText"/>
        <w:spacing w:before="120" w:after="120"/>
        <w:jc w:val="center"/>
        <w:rPr>
          <w:rFonts w:ascii="Times New Roman" w:hAnsi="Times New Roman"/>
          <w:szCs w:val="24"/>
          <w:lang w:val="sr-Cyrl-CS"/>
        </w:rPr>
      </w:pPr>
      <w:r w:rsidRPr="002415DA">
        <w:rPr>
          <w:rFonts w:ascii="Times New Roman" w:hAnsi="Times New Roman"/>
          <w:szCs w:val="24"/>
          <w:lang w:val="sr-Cyrl-CS"/>
        </w:rPr>
        <w:t>2.1.2.</w:t>
      </w:r>
      <w:r w:rsidRPr="002415DA">
        <w:rPr>
          <w:rFonts w:ascii="Times New Roman" w:hAnsi="Times New Roman"/>
          <w:szCs w:val="24"/>
          <w:lang w:val="sr-Cyrl-CS"/>
        </w:rPr>
        <w:tab/>
      </w:r>
      <w:r w:rsidR="004A401E" w:rsidRPr="002415DA">
        <w:rPr>
          <w:rFonts w:ascii="Times New Roman" w:hAnsi="Times New Roman"/>
          <w:szCs w:val="24"/>
          <w:lang w:val="sr-Cyrl-CS"/>
        </w:rPr>
        <w:t>Ј</w:t>
      </w:r>
      <w:r w:rsidRPr="002415DA">
        <w:rPr>
          <w:rFonts w:ascii="Times New Roman" w:hAnsi="Times New Roman"/>
          <w:szCs w:val="24"/>
          <w:lang w:val="sr-Cyrl-CS"/>
        </w:rPr>
        <w:t>авни</w:t>
      </w:r>
      <w:r w:rsidR="004A401E" w:rsidRPr="002415DA">
        <w:rPr>
          <w:rFonts w:ascii="Times New Roman" w:hAnsi="Times New Roman"/>
          <w:szCs w:val="24"/>
          <w:lang w:val="sr-Cyrl-CS"/>
        </w:rPr>
        <w:t xml:space="preserve"> </w:t>
      </w:r>
      <w:r w:rsidRPr="002415DA">
        <w:rPr>
          <w:rFonts w:ascii="Times New Roman" w:hAnsi="Times New Roman"/>
          <w:szCs w:val="24"/>
          <w:lang w:val="sr-Cyrl-CS"/>
        </w:rPr>
        <w:t>градски превоз путника</w:t>
      </w:r>
    </w:p>
    <w:p w14:paraId="0BDC56FD" w14:textId="77777777" w:rsidR="004A401E" w:rsidRPr="002415DA" w:rsidRDefault="004A401E" w:rsidP="00AA5395">
      <w:pPr>
        <w:pStyle w:val="BodyText"/>
        <w:spacing w:before="120" w:after="120"/>
        <w:ind w:firstLine="720"/>
        <w:rPr>
          <w:rFonts w:ascii="Times New Roman" w:hAnsi="Times New Roman"/>
          <w:szCs w:val="24"/>
          <w:lang w:val="sr-Cyrl-CS"/>
        </w:rPr>
      </w:pPr>
      <w:r w:rsidRPr="002415DA">
        <w:rPr>
          <w:rFonts w:ascii="Times New Roman" w:hAnsi="Times New Roman"/>
          <w:szCs w:val="24"/>
          <w:lang w:val="sr-Cyrl-CS"/>
        </w:rPr>
        <w:t>Стајалишта јавног градског превоза путника је неопходно прилагодити техничким карактеристикама возила ЈГПП-а и потребама особа са инвалидитетом.</w:t>
      </w:r>
    </w:p>
    <w:p w14:paraId="1F01E667" w14:textId="3B7110FD" w:rsidR="004A401E" w:rsidRPr="002415DA" w:rsidRDefault="004A401E" w:rsidP="00AA5395">
      <w:pPr>
        <w:pStyle w:val="BodyText"/>
        <w:spacing w:before="120" w:after="120"/>
        <w:ind w:firstLine="720"/>
        <w:rPr>
          <w:rFonts w:ascii="Times New Roman" w:hAnsi="Times New Roman"/>
          <w:spacing w:val="-4"/>
          <w:szCs w:val="24"/>
          <w:lang w:val="sr-Cyrl-CS"/>
        </w:rPr>
      </w:pPr>
      <w:r w:rsidRPr="002415DA">
        <w:rPr>
          <w:rFonts w:ascii="Times New Roman" w:hAnsi="Times New Roman"/>
          <w:spacing w:val="-4"/>
          <w:szCs w:val="24"/>
          <w:lang w:val="sr-Cyrl-CS"/>
        </w:rPr>
        <w:t>Стајалишни фронт за возила на коловозу у проточној саобраћајној</w:t>
      </w:r>
      <w:r w:rsidR="003D52D1" w:rsidRPr="002415DA">
        <w:rPr>
          <w:rFonts w:ascii="Times New Roman" w:hAnsi="Times New Roman"/>
          <w:spacing w:val="-4"/>
          <w:szCs w:val="24"/>
          <w:lang w:val="sr-Cyrl-CS"/>
        </w:rPr>
        <w:t xml:space="preserve"> траци планирати у дужини од 20</w:t>
      </w:r>
      <w:r w:rsidRPr="002415DA">
        <w:rPr>
          <w:rFonts w:ascii="Times New Roman" w:hAnsi="Times New Roman"/>
          <w:spacing w:val="-4"/>
          <w:szCs w:val="24"/>
          <w:lang w:val="sr-Cyrl-CS"/>
        </w:rPr>
        <w:t>m у правцу. Стајалишни фронт на тротоару планират</w:t>
      </w:r>
      <w:r w:rsidR="008C3D31">
        <w:rPr>
          <w:rFonts w:ascii="Times New Roman" w:hAnsi="Times New Roman"/>
          <w:spacing w:val="-4"/>
          <w:szCs w:val="24"/>
          <w:lang w:val="sr-Cyrl-CS"/>
        </w:rPr>
        <w:t xml:space="preserve">и </w:t>
      </w:r>
      <w:r w:rsidRPr="002415DA">
        <w:rPr>
          <w:rFonts w:ascii="Times New Roman" w:hAnsi="Times New Roman"/>
          <w:spacing w:val="-4"/>
          <w:szCs w:val="24"/>
          <w:lang w:val="sr-Cyrl-CS"/>
        </w:rPr>
        <w:t>у ширини минимум 3,0m и дужине 20m у правцу.</w:t>
      </w:r>
    </w:p>
    <w:p w14:paraId="26F0C3A1" w14:textId="0769C5F4" w:rsidR="004A401E" w:rsidRPr="002415DA" w:rsidRDefault="004A401E" w:rsidP="004713DD">
      <w:pPr>
        <w:pStyle w:val="BodyText"/>
        <w:spacing w:before="120" w:after="120"/>
        <w:jc w:val="center"/>
        <w:rPr>
          <w:rFonts w:ascii="Times New Roman" w:hAnsi="Times New Roman"/>
          <w:szCs w:val="24"/>
          <w:lang w:val="sr-Cyrl-CS"/>
        </w:rPr>
      </w:pPr>
      <w:r w:rsidRPr="002415DA">
        <w:rPr>
          <w:rFonts w:ascii="Times New Roman" w:hAnsi="Times New Roman"/>
          <w:szCs w:val="24"/>
          <w:lang w:val="sr-Cyrl-CS"/>
        </w:rPr>
        <w:t>2.1.3.</w:t>
      </w:r>
      <w:r w:rsidR="004713DD" w:rsidRPr="002415DA">
        <w:rPr>
          <w:rFonts w:ascii="Times New Roman" w:hAnsi="Times New Roman"/>
          <w:szCs w:val="24"/>
          <w:lang w:val="sr-Cyrl-CS"/>
        </w:rPr>
        <w:tab/>
      </w:r>
      <w:r w:rsidRPr="002415DA">
        <w:rPr>
          <w:rFonts w:ascii="Times New Roman" w:hAnsi="Times New Roman"/>
          <w:szCs w:val="24"/>
          <w:lang w:val="sr-Cyrl-CS"/>
        </w:rPr>
        <w:t>Б</w:t>
      </w:r>
      <w:r w:rsidR="004713DD" w:rsidRPr="002415DA">
        <w:rPr>
          <w:rFonts w:ascii="Times New Roman" w:hAnsi="Times New Roman"/>
          <w:szCs w:val="24"/>
          <w:lang w:val="sr-Cyrl-CS"/>
        </w:rPr>
        <w:t>ициклистички саобраћај</w:t>
      </w:r>
    </w:p>
    <w:p w14:paraId="7D8DB287" w14:textId="77777777" w:rsidR="004A401E" w:rsidRPr="002415DA" w:rsidRDefault="004A401E" w:rsidP="00AA5395">
      <w:pPr>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Ширина планиране двосмерне бициклистичке стазе износи 2,2m. Сачувати слободан профил бициклистичких стаза у висини од 2,5m дуж целе површине стаза. У зони атракција планирати постављање паркинга за бицикле.</w:t>
      </w:r>
    </w:p>
    <w:p w14:paraId="4006EA57" w14:textId="77387E72" w:rsidR="004A401E" w:rsidRPr="002415DA" w:rsidRDefault="004A401E" w:rsidP="004713DD">
      <w:pPr>
        <w:pStyle w:val="BodyText"/>
        <w:spacing w:before="120" w:after="120"/>
        <w:jc w:val="center"/>
        <w:rPr>
          <w:rFonts w:ascii="Times New Roman" w:hAnsi="Times New Roman"/>
          <w:szCs w:val="24"/>
          <w:lang w:val="sr-Cyrl-CS"/>
        </w:rPr>
      </w:pPr>
      <w:r w:rsidRPr="002415DA">
        <w:rPr>
          <w:rFonts w:ascii="Times New Roman" w:hAnsi="Times New Roman"/>
          <w:szCs w:val="24"/>
          <w:lang w:val="sr-Cyrl-CS"/>
        </w:rPr>
        <w:t>2.1.4.</w:t>
      </w:r>
      <w:r w:rsidR="004713DD" w:rsidRPr="002415DA">
        <w:rPr>
          <w:rFonts w:ascii="Times New Roman" w:hAnsi="Times New Roman"/>
          <w:szCs w:val="24"/>
          <w:lang w:val="sr-Cyrl-CS"/>
        </w:rPr>
        <w:tab/>
      </w:r>
      <w:r w:rsidRPr="002415DA">
        <w:rPr>
          <w:rFonts w:ascii="Times New Roman" w:hAnsi="Times New Roman"/>
          <w:szCs w:val="24"/>
          <w:lang w:val="sr-Cyrl-CS"/>
        </w:rPr>
        <w:t>У</w:t>
      </w:r>
      <w:r w:rsidR="004713DD" w:rsidRPr="002415DA">
        <w:rPr>
          <w:rFonts w:ascii="Times New Roman" w:hAnsi="Times New Roman"/>
          <w:szCs w:val="24"/>
          <w:lang w:val="sr-Cyrl-CS"/>
        </w:rPr>
        <w:t>нутрашњи</w:t>
      </w:r>
      <w:r w:rsidRPr="002415DA">
        <w:rPr>
          <w:rFonts w:ascii="Times New Roman" w:hAnsi="Times New Roman"/>
          <w:szCs w:val="24"/>
          <w:lang w:val="sr-Cyrl-CS"/>
        </w:rPr>
        <w:t xml:space="preserve"> </w:t>
      </w:r>
      <w:r w:rsidR="004713DD" w:rsidRPr="002415DA">
        <w:rPr>
          <w:rFonts w:ascii="Times New Roman" w:hAnsi="Times New Roman"/>
          <w:szCs w:val="24"/>
          <w:lang w:val="sr-Cyrl-CS"/>
        </w:rPr>
        <w:t>водни саобраћај</w:t>
      </w:r>
    </w:p>
    <w:p w14:paraId="6458EAD6" w14:textId="77777777" w:rsidR="004A401E" w:rsidRPr="002415DA" w:rsidRDefault="004A401E" w:rsidP="00194C52">
      <w:pPr>
        <w:spacing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Габарити пловног пута на предметној деоници реке Дунав су:</w:t>
      </w:r>
    </w:p>
    <w:p w14:paraId="42360EC6" w14:textId="77777777" w:rsidR="004A401E" w:rsidRPr="002415DA" w:rsidRDefault="002E0A9C" w:rsidP="00194C52">
      <w:pPr>
        <w:numPr>
          <w:ilvl w:val="0"/>
          <w:numId w:val="76"/>
        </w:numPr>
        <w:ind w:left="284" w:hanging="284"/>
        <w:rPr>
          <w:rFonts w:ascii="Times New Roman" w:hAnsi="Times New Roman" w:cs="Times New Roman"/>
          <w:spacing w:val="-8"/>
          <w:sz w:val="24"/>
          <w:szCs w:val="24"/>
          <w:lang w:val="sr-Cyrl-CS"/>
        </w:rPr>
      </w:pPr>
      <w:r w:rsidRPr="002415DA">
        <w:rPr>
          <w:rFonts w:ascii="Times New Roman" w:hAnsi="Times New Roman" w:cs="Times New Roman"/>
          <w:spacing w:val="-8"/>
          <w:sz w:val="24"/>
          <w:szCs w:val="24"/>
          <w:lang w:val="sr-Cyrl-CS"/>
        </w:rPr>
        <w:t>м</w:t>
      </w:r>
      <w:r w:rsidR="004A401E" w:rsidRPr="002415DA">
        <w:rPr>
          <w:rFonts w:ascii="Times New Roman" w:hAnsi="Times New Roman" w:cs="Times New Roman"/>
          <w:spacing w:val="-8"/>
          <w:sz w:val="24"/>
          <w:szCs w:val="24"/>
          <w:lang w:val="sr-Cyrl-CS"/>
        </w:rPr>
        <w:t>инимална дубина пловног пута у односу на ниски усопрени пловидбени ниво (ЕН), без резерве – 2,5m;</w:t>
      </w:r>
    </w:p>
    <w:p w14:paraId="2EE1A583" w14:textId="77777777" w:rsidR="004A401E" w:rsidRPr="002415DA" w:rsidRDefault="002E0A9C" w:rsidP="00194C52">
      <w:pPr>
        <w:numPr>
          <w:ilvl w:val="0"/>
          <w:numId w:val="76"/>
        </w:numPr>
        <w:ind w:left="284" w:hanging="284"/>
        <w:rPr>
          <w:rFonts w:ascii="Times New Roman" w:hAnsi="Times New Roman" w:cs="Times New Roman"/>
          <w:spacing w:val="-8"/>
          <w:sz w:val="24"/>
          <w:szCs w:val="24"/>
          <w:lang w:val="sr-Cyrl-CS"/>
        </w:rPr>
      </w:pPr>
      <w:r w:rsidRPr="002415DA">
        <w:rPr>
          <w:rFonts w:ascii="Times New Roman" w:hAnsi="Times New Roman" w:cs="Times New Roman"/>
          <w:spacing w:val="-8"/>
          <w:sz w:val="24"/>
          <w:szCs w:val="24"/>
          <w:lang w:val="sr-Cyrl-CS"/>
        </w:rPr>
        <w:t>м</w:t>
      </w:r>
      <w:r w:rsidR="004A401E" w:rsidRPr="002415DA">
        <w:rPr>
          <w:rFonts w:ascii="Times New Roman" w:hAnsi="Times New Roman" w:cs="Times New Roman"/>
          <w:spacing w:val="-8"/>
          <w:sz w:val="24"/>
          <w:szCs w:val="24"/>
          <w:lang w:val="sr-Cyrl-CS"/>
        </w:rPr>
        <w:t>инимална ширина пловног пута 150,0-180,0m;</w:t>
      </w:r>
    </w:p>
    <w:p w14:paraId="2197556E" w14:textId="77777777" w:rsidR="004A401E" w:rsidRPr="002415DA" w:rsidRDefault="002E0A9C" w:rsidP="00194C52">
      <w:pPr>
        <w:numPr>
          <w:ilvl w:val="0"/>
          <w:numId w:val="76"/>
        </w:numPr>
        <w:ind w:left="284" w:hanging="284"/>
        <w:rPr>
          <w:rFonts w:ascii="Times New Roman" w:hAnsi="Times New Roman" w:cs="Times New Roman"/>
          <w:spacing w:val="-8"/>
          <w:sz w:val="24"/>
          <w:szCs w:val="24"/>
          <w:lang w:val="sr-Cyrl-CS"/>
        </w:rPr>
      </w:pPr>
      <w:r w:rsidRPr="002415DA">
        <w:rPr>
          <w:rFonts w:ascii="Times New Roman" w:hAnsi="Times New Roman" w:cs="Times New Roman"/>
          <w:spacing w:val="-8"/>
          <w:sz w:val="24"/>
          <w:szCs w:val="24"/>
          <w:lang w:val="sr-Cyrl-CS"/>
        </w:rPr>
        <w:t>м</w:t>
      </w:r>
      <w:r w:rsidR="004A401E" w:rsidRPr="002415DA">
        <w:rPr>
          <w:rFonts w:ascii="Times New Roman" w:hAnsi="Times New Roman" w:cs="Times New Roman"/>
          <w:spacing w:val="-8"/>
          <w:sz w:val="24"/>
          <w:szCs w:val="24"/>
          <w:lang w:val="sr-Cyrl-CS"/>
        </w:rPr>
        <w:t>инимални радијус кривине пловног пута 1000,0m;</w:t>
      </w:r>
    </w:p>
    <w:p w14:paraId="45B51156" w14:textId="77777777" w:rsidR="004A401E" w:rsidRPr="002415DA" w:rsidRDefault="002E0A9C" w:rsidP="00194C52">
      <w:pPr>
        <w:numPr>
          <w:ilvl w:val="0"/>
          <w:numId w:val="76"/>
        </w:numPr>
        <w:ind w:left="284" w:hanging="284"/>
        <w:rPr>
          <w:rFonts w:ascii="Times New Roman" w:hAnsi="Times New Roman" w:cs="Times New Roman"/>
          <w:spacing w:val="-8"/>
          <w:sz w:val="24"/>
          <w:szCs w:val="24"/>
          <w:lang w:val="sr-Cyrl-CS"/>
        </w:rPr>
      </w:pPr>
      <w:r w:rsidRPr="002415DA">
        <w:rPr>
          <w:rFonts w:ascii="Times New Roman" w:hAnsi="Times New Roman" w:cs="Times New Roman"/>
          <w:spacing w:val="-8"/>
          <w:sz w:val="24"/>
          <w:szCs w:val="24"/>
          <w:lang w:val="sr-Cyrl-CS"/>
        </w:rPr>
        <w:t>м</w:t>
      </w:r>
      <w:r w:rsidR="004A401E" w:rsidRPr="002415DA">
        <w:rPr>
          <w:rFonts w:ascii="Times New Roman" w:hAnsi="Times New Roman" w:cs="Times New Roman"/>
          <w:spacing w:val="-8"/>
          <w:sz w:val="24"/>
          <w:szCs w:val="24"/>
          <w:lang w:val="sr-Cyrl-CS"/>
        </w:rPr>
        <w:t>инимална висина пловидбеног отвора моста у односу на високи успорени пловидбени ниво (ВУПН) – 10,0m;</w:t>
      </w:r>
    </w:p>
    <w:p w14:paraId="4E66E8CF" w14:textId="77777777" w:rsidR="004A401E" w:rsidRPr="002415DA" w:rsidRDefault="002E0A9C" w:rsidP="00194C52">
      <w:pPr>
        <w:numPr>
          <w:ilvl w:val="0"/>
          <w:numId w:val="76"/>
        </w:numPr>
        <w:ind w:left="284" w:hanging="284"/>
        <w:rPr>
          <w:rFonts w:ascii="Times New Roman" w:hAnsi="Times New Roman" w:cs="Times New Roman"/>
          <w:spacing w:val="-8"/>
          <w:sz w:val="24"/>
          <w:szCs w:val="24"/>
          <w:lang w:val="sr-Cyrl-CS"/>
        </w:rPr>
      </w:pPr>
      <w:r w:rsidRPr="002415DA">
        <w:rPr>
          <w:rFonts w:ascii="Times New Roman" w:hAnsi="Times New Roman" w:cs="Times New Roman"/>
          <w:spacing w:val="-8"/>
          <w:sz w:val="24"/>
          <w:szCs w:val="24"/>
          <w:lang w:val="sr-Cyrl-CS"/>
        </w:rPr>
        <w:t>м</w:t>
      </w:r>
      <w:r w:rsidR="004A401E" w:rsidRPr="002415DA">
        <w:rPr>
          <w:rFonts w:ascii="Times New Roman" w:hAnsi="Times New Roman" w:cs="Times New Roman"/>
          <w:spacing w:val="-8"/>
          <w:sz w:val="24"/>
          <w:szCs w:val="24"/>
          <w:lang w:val="sr-Cyrl-CS"/>
        </w:rPr>
        <w:t>инимална ширина пловидбеног отвора моста (са хоризонталном доњом ивицом конструкције - 150,0-180,0m;</w:t>
      </w:r>
    </w:p>
    <w:p w14:paraId="5CFE1B7F" w14:textId="3FDEA305" w:rsidR="004A401E" w:rsidRPr="002415DA" w:rsidRDefault="002E0A9C" w:rsidP="00194C52">
      <w:pPr>
        <w:numPr>
          <w:ilvl w:val="0"/>
          <w:numId w:val="76"/>
        </w:numPr>
        <w:ind w:left="284" w:hanging="284"/>
        <w:rPr>
          <w:rFonts w:ascii="Times New Roman" w:hAnsi="Times New Roman" w:cs="Times New Roman"/>
          <w:spacing w:val="-8"/>
          <w:sz w:val="24"/>
          <w:szCs w:val="24"/>
          <w:lang w:val="sr-Cyrl-CS"/>
        </w:rPr>
      </w:pPr>
      <w:r w:rsidRPr="002415DA">
        <w:rPr>
          <w:rFonts w:ascii="Times New Roman" w:hAnsi="Times New Roman" w:cs="Times New Roman"/>
          <w:spacing w:val="-8"/>
          <w:sz w:val="24"/>
          <w:szCs w:val="24"/>
          <w:lang w:val="sr-Cyrl-CS"/>
        </w:rPr>
        <w:t>м</w:t>
      </w:r>
      <w:r w:rsidR="004A401E" w:rsidRPr="002415DA">
        <w:rPr>
          <w:rFonts w:ascii="Times New Roman" w:hAnsi="Times New Roman" w:cs="Times New Roman"/>
          <w:spacing w:val="-8"/>
          <w:sz w:val="24"/>
          <w:szCs w:val="24"/>
          <w:lang w:val="sr-Cyrl-CS"/>
        </w:rPr>
        <w:t>инимална ширина пловидбеног отвора код лучких мостова, по тетиви лука – 120,0m</w:t>
      </w:r>
      <w:r w:rsidR="00AA5395" w:rsidRPr="002415DA">
        <w:rPr>
          <w:rFonts w:ascii="Times New Roman" w:hAnsi="Times New Roman" w:cs="Times New Roman"/>
          <w:spacing w:val="-8"/>
          <w:sz w:val="24"/>
          <w:szCs w:val="24"/>
          <w:lang w:val="sr-Cyrl-CS"/>
        </w:rPr>
        <w:t>;</w:t>
      </w:r>
    </w:p>
    <w:p w14:paraId="1B71D039" w14:textId="07C5ED38" w:rsidR="004A401E" w:rsidRPr="002415DA" w:rsidRDefault="002E0A9C" w:rsidP="00194C52">
      <w:pPr>
        <w:numPr>
          <w:ilvl w:val="0"/>
          <w:numId w:val="76"/>
        </w:numPr>
        <w:ind w:left="284" w:hanging="284"/>
        <w:rPr>
          <w:rFonts w:ascii="Times New Roman" w:hAnsi="Times New Roman" w:cs="Times New Roman"/>
          <w:spacing w:val="-8"/>
          <w:sz w:val="24"/>
          <w:szCs w:val="24"/>
          <w:lang w:val="sr-Cyrl-CS"/>
        </w:rPr>
      </w:pPr>
      <w:r w:rsidRPr="002415DA">
        <w:rPr>
          <w:rFonts w:ascii="Times New Roman" w:hAnsi="Times New Roman" w:cs="Times New Roman"/>
          <w:spacing w:val="-8"/>
          <w:sz w:val="24"/>
          <w:szCs w:val="24"/>
          <w:lang w:val="sr-Cyrl-CS"/>
        </w:rPr>
        <w:t>м</w:t>
      </w:r>
      <w:r w:rsidR="004A401E" w:rsidRPr="002415DA">
        <w:rPr>
          <w:rFonts w:ascii="Times New Roman" w:hAnsi="Times New Roman" w:cs="Times New Roman"/>
          <w:spacing w:val="-8"/>
          <w:sz w:val="24"/>
          <w:szCs w:val="24"/>
          <w:lang w:val="sr-Cyrl-CS"/>
        </w:rPr>
        <w:t>инимална висина зазора испод каблова и високонапонских далековода до 110</w:t>
      </w:r>
      <w:r w:rsidR="009D20F2" w:rsidRPr="002415DA">
        <w:rPr>
          <w:rFonts w:ascii="Times New Roman" w:hAnsi="Times New Roman" w:cs="Times New Roman"/>
          <w:spacing w:val="-8"/>
          <w:sz w:val="24"/>
          <w:szCs w:val="24"/>
          <w:lang w:val="sr-Cyrl-CS"/>
        </w:rPr>
        <w:t>kW, у односу на  ВУПН – 19,0m;</w:t>
      </w:r>
    </w:p>
    <w:p w14:paraId="784DE28F" w14:textId="77777777" w:rsidR="004A401E" w:rsidRDefault="002E0A9C" w:rsidP="00194C52">
      <w:pPr>
        <w:numPr>
          <w:ilvl w:val="0"/>
          <w:numId w:val="76"/>
        </w:numPr>
        <w:ind w:left="284" w:hanging="284"/>
        <w:rPr>
          <w:rFonts w:ascii="Times New Roman" w:hAnsi="Times New Roman" w:cs="Times New Roman"/>
          <w:spacing w:val="-8"/>
          <w:sz w:val="24"/>
          <w:szCs w:val="24"/>
          <w:lang w:val="sr-Cyrl-CS"/>
        </w:rPr>
      </w:pPr>
      <w:r w:rsidRPr="002415DA">
        <w:rPr>
          <w:rFonts w:ascii="Times New Roman" w:hAnsi="Times New Roman" w:cs="Times New Roman"/>
          <w:spacing w:val="-8"/>
          <w:sz w:val="24"/>
          <w:szCs w:val="24"/>
          <w:lang w:val="sr-Cyrl-CS"/>
        </w:rPr>
        <w:t>к</w:t>
      </w:r>
      <w:r w:rsidR="004A401E" w:rsidRPr="002415DA">
        <w:rPr>
          <w:rFonts w:ascii="Times New Roman" w:hAnsi="Times New Roman" w:cs="Times New Roman"/>
          <w:spacing w:val="-8"/>
          <w:sz w:val="24"/>
          <w:szCs w:val="24"/>
          <w:lang w:val="sr-Cyrl-CS"/>
        </w:rPr>
        <w:t>абл који се полаже преко корита реке, укопава се у приобаље 1,0-2,0m и то до дубине од 4,5-5m испод ЕН, а на већим дубинама у зони корита се полаже синусоидно.</w:t>
      </w:r>
    </w:p>
    <w:p w14:paraId="138D6A69" w14:textId="77777777" w:rsidR="009024B4" w:rsidRDefault="009024B4" w:rsidP="00194C52">
      <w:pPr>
        <w:rPr>
          <w:rFonts w:ascii="Times New Roman" w:hAnsi="Times New Roman" w:cs="Times New Roman"/>
          <w:spacing w:val="-8"/>
          <w:sz w:val="24"/>
          <w:szCs w:val="24"/>
          <w:lang w:val="sr-Cyrl-CS"/>
        </w:rPr>
      </w:pPr>
    </w:p>
    <w:p w14:paraId="7A3D6C6B" w14:textId="77777777" w:rsidR="00B73A2A" w:rsidRDefault="00B73A2A" w:rsidP="00194C52">
      <w:pPr>
        <w:rPr>
          <w:rFonts w:ascii="Times New Roman" w:hAnsi="Times New Roman" w:cs="Times New Roman"/>
          <w:spacing w:val="-8"/>
          <w:sz w:val="24"/>
          <w:szCs w:val="24"/>
          <w:lang w:val="sr-Cyrl-CS"/>
        </w:rPr>
      </w:pPr>
    </w:p>
    <w:p w14:paraId="5EF98F91" w14:textId="77777777" w:rsidR="004A401E" w:rsidRPr="002415DA" w:rsidRDefault="004A401E" w:rsidP="00AA5395">
      <w:pPr>
        <w:pBdr>
          <w:bottom w:val="single" w:sz="4" w:space="1" w:color="auto"/>
        </w:pBd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Подручје пристаништа мора да буде утврђено у складу са законом којим се уређују пловидба и луке у унутрашњим водама. Пристаниште својим садржајима и активностима не може да угрожава и нарушава животну средину.</w:t>
      </w:r>
    </w:p>
    <w:p w14:paraId="2705A530" w14:textId="77777777" w:rsidR="004A401E" w:rsidRPr="002415DA" w:rsidRDefault="004A401E" w:rsidP="00AA5395">
      <w:pPr>
        <w:pBdr>
          <w:bottom w:val="single" w:sz="4" w:space="1" w:color="auto"/>
        </w:pBd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Пристанишна инфраструктура и супраструктура морају задовољавати услове дефинисане Уредбом о условима које морају да испуњавају луке, пристаништа и привремена претоварна места („Сл</w:t>
      </w:r>
      <w:r w:rsidR="00A9338B" w:rsidRPr="002415DA">
        <w:rPr>
          <w:rFonts w:ascii="Times New Roman" w:hAnsi="Times New Roman" w:cs="Times New Roman"/>
          <w:sz w:val="24"/>
          <w:szCs w:val="24"/>
          <w:lang w:val="sr-Cyrl-CS"/>
        </w:rPr>
        <w:t xml:space="preserve">ужбени </w:t>
      </w:r>
      <w:r w:rsidR="0075299C" w:rsidRPr="002415DA">
        <w:rPr>
          <w:rFonts w:ascii="Times New Roman" w:hAnsi="Times New Roman" w:cs="Times New Roman"/>
          <w:sz w:val="24"/>
          <w:szCs w:val="24"/>
          <w:lang w:val="sr-Cyrl-CS"/>
        </w:rPr>
        <w:t>гласник</w:t>
      </w:r>
      <w:r w:rsidRPr="002415DA">
        <w:rPr>
          <w:rFonts w:ascii="Times New Roman" w:hAnsi="Times New Roman" w:cs="Times New Roman"/>
          <w:sz w:val="24"/>
          <w:szCs w:val="24"/>
          <w:lang w:val="sr-Cyrl-CS"/>
        </w:rPr>
        <w:t xml:space="preserve"> РС</w:t>
      </w:r>
      <w:r w:rsidR="00872813" w:rsidRPr="002415DA">
        <w:rPr>
          <w:rFonts w:ascii="Times New Roman" w:hAnsi="Times New Roman" w:cs="Times New Roman"/>
          <w:sz w:val="24"/>
          <w:szCs w:val="24"/>
          <w:lang w:val="sr-Cyrl-CS"/>
        </w:rPr>
        <w:t>”</w:t>
      </w:r>
      <w:r w:rsidR="00A9338B" w:rsidRPr="002415DA">
        <w:rPr>
          <w:rFonts w:ascii="Times New Roman" w:hAnsi="Times New Roman" w:cs="Times New Roman"/>
          <w:sz w:val="24"/>
          <w:szCs w:val="24"/>
          <w:lang w:val="sr-Cyrl-CS"/>
        </w:rPr>
        <w:t>, бр. 33/15 и 86/</w:t>
      </w:r>
      <w:r w:rsidRPr="002415DA">
        <w:rPr>
          <w:rFonts w:ascii="Times New Roman" w:hAnsi="Times New Roman" w:cs="Times New Roman"/>
          <w:sz w:val="24"/>
          <w:szCs w:val="24"/>
          <w:lang w:val="sr-Cyrl-CS"/>
        </w:rPr>
        <w:t xml:space="preserve">16). </w:t>
      </w:r>
    </w:p>
    <w:p w14:paraId="1E9EF16A" w14:textId="45D7EBDC" w:rsidR="004A401E" w:rsidRPr="002415DA" w:rsidRDefault="004A401E" w:rsidP="00AA5395">
      <w:pPr>
        <w:pBdr>
          <w:bottom w:val="single" w:sz="4" w:space="1" w:color="auto"/>
        </w:pBdr>
        <w:spacing w:before="120" w:after="120"/>
        <w:ind w:firstLine="720"/>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При даљој разради потребно је обезбедити основне садржаје путничког пристаништа, односно планирати следеће: пристанишна обала (вертикални кеј) или пристани (на шиповима или везани за обалу) са адекватном везом (приступним мостом) која омогућава укрцавање/искрцавање путника при свим водостајима, табла са називом пристаништа (информације о непосредном окружењу и његовим мотивима, природним и култ</w:t>
      </w:r>
      <w:r w:rsidR="003D2719">
        <w:rPr>
          <w:rFonts w:ascii="Times New Roman" w:hAnsi="Times New Roman" w:cs="Times New Roman"/>
          <w:spacing w:val="-2"/>
          <w:sz w:val="24"/>
          <w:szCs w:val="24"/>
          <w:lang w:val="sr-Cyrl-CS"/>
        </w:rPr>
        <w:t>ур</w:t>
      </w:r>
      <w:r w:rsidRPr="002415DA">
        <w:rPr>
          <w:rFonts w:ascii="Times New Roman" w:hAnsi="Times New Roman" w:cs="Times New Roman"/>
          <w:spacing w:val="-2"/>
          <w:sz w:val="24"/>
          <w:szCs w:val="24"/>
          <w:lang w:val="sr-Cyrl-CS"/>
        </w:rPr>
        <w:t>ним добрима и др, основним информацијама о сектору водног пута) уз пејзажно уређено приобаље, привез за наутичка пловила, јавну чесму, санитарни чвор, мањи кафе, игралиште за децу, места за одмор и седење за минимум 40 особа, надстрешнице, телефонску говорницу, простор за приручна средства прве п</w:t>
      </w:r>
      <w:r w:rsidR="000A42F3" w:rsidRPr="002415DA">
        <w:rPr>
          <w:rFonts w:ascii="Times New Roman" w:hAnsi="Times New Roman" w:cs="Times New Roman"/>
          <w:spacing w:val="-2"/>
          <w:sz w:val="24"/>
          <w:szCs w:val="24"/>
          <w:lang w:val="sr-Cyrl-CS"/>
        </w:rPr>
        <w:t xml:space="preserve">омоћи и помоћи на водном путу, </w:t>
      </w:r>
      <w:r w:rsidRPr="002415DA">
        <w:rPr>
          <w:rFonts w:ascii="Times New Roman" w:hAnsi="Times New Roman" w:cs="Times New Roman"/>
          <w:spacing w:val="-2"/>
          <w:sz w:val="24"/>
          <w:szCs w:val="24"/>
          <w:lang w:val="sr-Cyrl-CS"/>
        </w:rPr>
        <w:t>паркинг путничких аутомобила са минимум 20 места за паркирање</w:t>
      </w:r>
      <w:r w:rsidR="000A42F3" w:rsidRPr="002415DA">
        <w:rPr>
          <w:rFonts w:ascii="Times New Roman" w:hAnsi="Times New Roman" w:cs="Times New Roman"/>
          <w:spacing w:val="-2"/>
          <w:sz w:val="24"/>
          <w:szCs w:val="24"/>
          <w:lang w:val="sr-Cyrl-CS"/>
        </w:rPr>
        <w:t xml:space="preserve"> и паркинг места за туристичке аутобусе.</w:t>
      </w:r>
    </w:p>
    <w:p w14:paraId="52A03437" w14:textId="02E4C8A5" w:rsidR="004A401E" w:rsidRPr="002415DA" w:rsidRDefault="004A401E" w:rsidP="004A401E">
      <w:pPr>
        <w:pStyle w:val="NoSpacing"/>
        <w:rPr>
          <w:rFonts w:ascii="Times New Roman" w:hAnsi="Times New Roman" w:cs="Times New Roman"/>
          <w:sz w:val="24"/>
          <w:szCs w:val="24"/>
          <w:lang w:val="sr-Cyrl-CS"/>
        </w:rPr>
      </w:pPr>
      <w:bookmarkStart w:id="14" w:name="_Toc279145720"/>
      <w:r w:rsidRPr="002415DA">
        <w:rPr>
          <w:rFonts w:ascii="Times New Roman" w:hAnsi="Times New Roman" w:cs="Times New Roman"/>
          <w:sz w:val="24"/>
          <w:szCs w:val="24"/>
          <w:lang w:val="sr-Cyrl-CS"/>
        </w:rPr>
        <w:t>Услови Секретаријата за саобраћај, IV-05 бр. 344.4-53/2017 од 26.</w:t>
      </w:r>
      <w:r w:rsidR="009D20F2" w:rsidRPr="002415DA">
        <w:rPr>
          <w:rFonts w:ascii="Times New Roman" w:hAnsi="Times New Roman" w:cs="Times New Roman"/>
          <w:sz w:val="24"/>
          <w:szCs w:val="24"/>
          <w:lang w:val="sr-Cyrl-CS"/>
        </w:rPr>
        <w:t xml:space="preserve"> октобра </w:t>
      </w:r>
      <w:r w:rsidRPr="002415DA">
        <w:rPr>
          <w:rFonts w:ascii="Times New Roman" w:hAnsi="Times New Roman" w:cs="Times New Roman"/>
          <w:sz w:val="24"/>
          <w:szCs w:val="24"/>
          <w:lang w:val="sr-Cyrl-CS"/>
        </w:rPr>
        <w:t>2017. године</w:t>
      </w:r>
    </w:p>
    <w:p w14:paraId="67001179" w14:textId="47D8C0F3" w:rsidR="004A401E" w:rsidRPr="002415DA" w:rsidRDefault="004A401E" w:rsidP="004A401E">
      <w:pPr>
        <w:pStyle w:val="NoSpacing"/>
        <w:rPr>
          <w:rFonts w:ascii="Times New Roman" w:hAnsi="Times New Roman" w:cs="Times New Roman"/>
          <w:sz w:val="24"/>
          <w:szCs w:val="24"/>
          <w:lang w:val="sr-Cyrl-CS"/>
        </w:rPr>
      </w:pPr>
      <w:r w:rsidRPr="002415DA">
        <w:rPr>
          <w:rFonts w:ascii="Times New Roman" w:hAnsi="Times New Roman" w:cs="Times New Roman"/>
          <w:sz w:val="24"/>
          <w:szCs w:val="24"/>
          <w:lang w:val="sr-Cyrl-CS"/>
        </w:rPr>
        <w:t>Услови Секретаријата за јавни превоз, XXXIV-01 бр. 346.5-2595/2017 од 30.</w:t>
      </w:r>
      <w:r w:rsidR="009D20F2" w:rsidRPr="002415DA">
        <w:rPr>
          <w:rFonts w:ascii="Times New Roman" w:hAnsi="Times New Roman" w:cs="Times New Roman"/>
          <w:sz w:val="24"/>
          <w:szCs w:val="24"/>
          <w:lang w:val="sr-Cyrl-CS"/>
        </w:rPr>
        <w:t xml:space="preserve"> октобра </w:t>
      </w:r>
      <w:r w:rsidR="0010273D" w:rsidRPr="002415DA">
        <w:rPr>
          <w:rFonts w:ascii="Times New Roman" w:hAnsi="Times New Roman" w:cs="Times New Roman"/>
          <w:sz w:val="24"/>
          <w:szCs w:val="24"/>
          <w:lang w:val="sr-Cyrl-CS"/>
        </w:rPr>
        <w:t>2017. године</w:t>
      </w:r>
    </w:p>
    <w:p w14:paraId="08AB3397" w14:textId="77777777" w:rsidR="00115AA4" w:rsidRPr="002415DA" w:rsidRDefault="00115AA4" w:rsidP="004A401E">
      <w:pPr>
        <w:pStyle w:val="NoSpacing"/>
        <w:rPr>
          <w:rFonts w:ascii="Times New Roman" w:hAnsi="Times New Roman" w:cs="Times New Roman"/>
          <w:sz w:val="24"/>
          <w:szCs w:val="24"/>
          <w:lang w:val="sr-Cyrl-CS"/>
        </w:rPr>
      </w:pPr>
    </w:p>
    <w:p w14:paraId="2AE6D929" w14:textId="19B5486F" w:rsidR="004A401E" w:rsidRPr="002415DA" w:rsidRDefault="004A401E" w:rsidP="00814603">
      <w:pPr>
        <w:pStyle w:val="NoSpacing"/>
        <w:spacing w:before="240" w:after="240"/>
        <w:jc w:val="center"/>
        <w:rPr>
          <w:rFonts w:ascii="Times New Roman" w:hAnsi="Times New Roman" w:cs="Times New Roman"/>
          <w:caps/>
          <w:sz w:val="24"/>
          <w:szCs w:val="24"/>
          <w:lang w:val="sr-Cyrl-CS"/>
        </w:rPr>
      </w:pPr>
      <w:bookmarkStart w:id="15" w:name="_Toc279145724"/>
      <w:bookmarkEnd w:id="14"/>
      <w:r w:rsidRPr="002415DA">
        <w:rPr>
          <w:rFonts w:ascii="Times New Roman" w:hAnsi="Times New Roman" w:cs="Times New Roman"/>
          <w:sz w:val="24"/>
          <w:szCs w:val="24"/>
          <w:lang w:val="sr-Cyrl-CS"/>
        </w:rPr>
        <w:t>2.2.</w:t>
      </w:r>
      <w:r w:rsidRPr="002415DA">
        <w:rPr>
          <w:rFonts w:ascii="Times New Roman" w:hAnsi="Times New Roman" w:cs="Times New Roman"/>
          <w:sz w:val="24"/>
          <w:szCs w:val="24"/>
          <w:lang w:val="sr-Cyrl-CS"/>
        </w:rPr>
        <w:tab/>
      </w:r>
      <w:r w:rsidRPr="002415DA">
        <w:rPr>
          <w:rFonts w:ascii="Times New Roman" w:hAnsi="Times New Roman" w:cs="Times New Roman"/>
          <w:caps/>
          <w:sz w:val="24"/>
          <w:szCs w:val="24"/>
          <w:lang w:val="sr-Cyrl-CS"/>
        </w:rPr>
        <w:t>Ј</w:t>
      </w:r>
      <w:r w:rsidR="00AA5395" w:rsidRPr="002415DA">
        <w:rPr>
          <w:rFonts w:ascii="Times New Roman" w:hAnsi="Times New Roman" w:cs="Times New Roman"/>
          <w:sz w:val="24"/>
          <w:szCs w:val="24"/>
          <w:lang w:val="sr-Cyrl-CS"/>
        </w:rPr>
        <w:t>авне инфраструктурне површине и објекти</w:t>
      </w:r>
    </w:p>
    <w:p w14:paraId="7525C14C" w14:textId="7E4651C9" w:rsidR="004A401E" w:rsidRPr="002415DA" w:rsidRDefault="004A401E" w:rsidP="00AA5395">
      <w:pPr>
        <w:pStyle w:val="NoSpacing"/>
        <w:jc w:val="center"/>
        <w:rPr>
          <w:rFonts w:ascii="Times New Roman" w:hAnsi="Times New Roman" w:cs="Times New Roman"/>
          <w:sz w:val="24"/>
          <w:szCs w:val="24"/>
          <w:lang w:val="sr-Cyrl-CS"/>
        </w:rPr>
      </w:pPr>
      <w:bookmarkStart w:id="16" w:name="_Toc279145725"/>
      <w:bookmarkEnd w:id="15"/>
      <w:r w:rsidRPr="002415DA">
        <w:rPr>
          <w:rFonts w:ascii="Times New Roman" w:hAnsi="Times New Roman" w:cs="Times New Roman"/>
          <w:sz w:val="24"/>
          <w:szCs w:val="24"/>
          <w:lang w:val="sr-Cyrl-CS"/>
        </w:rPr>
        <w:t>2.2.1.</w:t>
      </w:r>
      <w:r w:rsidRPr="002415DA">
        <w:rPr>
          <w:rFonts w:ascii="Times New Roman" w:hAnsi="Times New Roman" w:cs="Times New Roman"/>
          <w:sz w:val="24"/>
          <w:szCs w:val="24"/>
          <w:lang w:val="sr-Cyrl-CS"/>
        </w:rPr>
        <w:tab/>
      </w:r>
      <w:r w:rsidR="00AA5395" w:rsidRPr="002415DA">
        <w:rPr>
          <w:rFonts w:ascii="Times New Roman" w:hAnsi="Times New Roman" w:cs="Times New Roman"/>
          <w:sz w:val="24"/>
          <w:szCs w:val="24"/>
          <w:lang w:val="sr-Cyrl-CS"/>
        </w:rPr>
        <w:t>Водоводна мрежа и објекти</w:t>
      </w:r>
      <w:bookmarkEnd w:id="16"/>
    </w:p>
    <w:p w14:paraId="447584C8" w14:textId="5659720A" w:rsidR="004A401E" w:rsidRPr="002415DA" w:rsidRDefault="004A401E" w:rsidP="00361A30">
      <w:pPr>
        <w:pStyle w:val="NormalItalic"/>
        <w:spacing w:after="240"/>
        <w:jc w:val="center"/>
        <w:rPr>
          <w:rFonts w:ascii="Times New Roman" w:hAnsi="Times New Roman"/>
          <w:i w:val="0"/>
          <w:iCs/>
          <w:sz w:val="24"/>
          <w:szCs w:val="24"/>
        </w:rPr>
      </w:pPr>
      <w:r w:rsidRPr="002415DA">
        <w:rPr>
          <w:rFonts w:ascii="Times New Roman" w:hAnsi="Times New Roman"/>
          <w:i w:val="0"/>
          <w:iCs/>
          <w:sz w:val="24"/>
          <w:szCs w:val="24"/>
        </w:rPr>
        <w:t>(</w:t>
      </w:r>
      <w:r w:rsidR="0039780C" w:rsidRPr="002415DA">
        <w:rPr>
          <w:rFonts w:ascii="Times New Roman" w:hAnsi="Times New Roman"/>
          <w:i w:val="0"/>
          <w:iCs/>
          <w:sz w:val="24"/>
          <w:szCs w:val="24"/>
        </w:rPr>
        <w:t>Г</w:t>
      </w:r>
      <w:r w:rsidRPr="002415DA">
        <w:rPr>
          <w:rFonts w:ascii="Times New Roman" w:hAnsi="Times New Roman"/>
          <w:i w:val="0"/>
          <w:iCs/>
          <w:sz w:val="24"/>
          <w:szCs w:val="24"/>
        </w:rPr>
        <w:t xml:space="preserve">рафички прилог бр. </w:t>
      </w:r>
      <w:r w:rsidR="00CA69FE" w:rsidRPr="002415DA">
        <w:rPr>
          <w:rFonts w:ascii="Times New Roman" w:hAnsi="Times New Roman"/>
          <w:i w:val="0"/>
          <w:iCs/>
          <w:sz w:val="24"/>
          <w:szCs w:val="24"/>
        </w:rPr>
        <w:t>7</w:t>
      </w:r>
      <w:r w:rsidRPr="002415DA">
        <w:rPr>
          <w:rFonts w:ascii="Times New Roman" w:hAnsi="Times New Roman"/>
          <w:i w:val="0"/>
          <w:iCs/>
          <w:sz w:val="24"/>
          <w:szCs w:val="24"/>
        </w:rPr>
        <w:t xml:space="preserve"> „Водоводна и канализациона мрежа и објекти</w:t>
      </w:r>
      <w:r w:rsidR="00872813" w:rsidRPr="002415DA">
        <w:rPr>
          <w:rFonts w:ascii="Times New Roman" w:hAnsi="Times New Roman"/>
          <w:i w:val="0"/>
          <w:iCs/>
          <w:sz w:val="24"/>
          <w:szCs w:val="24"/>
        </w:rPr>
        <w:t>”</w:t>
      </w:r>
      <w:r w:rsidRPr="002415DA">
        <w:rPr>
          <w:rFonts w:ascii="Times New Roman" w:hAnsi="Times New Roman"/>
          <w:i w:val="0"/>
          <w:iCs/>
          <w:sz w:val="24"/>
          <w:szCs w:val="24"/>
        </w:rPr>
        <w:t xml:space="preserve"> Р 1:1000)</w:t>
      </w:r>
    </w:p>
    <w:p w14:paraId="6B73D661" w14:textId="77777777" w:rsidR="004A401E" w:rsidRPr="002415DA" w:rsidRDefault="004A401E" w:rsidP="00AA5395">
      <w:pPr>
        <w:spacing w:before="120" w:after="120"/>
        <w:ind w:firstLine="720"/>
        <w:rPr>
          <w:rFonts w:ascii="Times New Roman" w:hAnsi="Times New Roman" w:cs="Times New Roman"/>
          <w:sz w:val="24"/>
          <w:szCs w:val="24"/>
          <w:lang w:val="sr-Cyrl-CS"/>
        </w:rPr>
      </w:pPr>
      <w:bookmarkStart w:id="17" w:name="_Toc279145728"/>
      <w:r w:rsidRPr="002415DA">
        <w:rPr>
          <w:rFonts w:ascii="Times New Roman" w:hAnsi="Times New Roman" w:cs="Times New Roman"/>
          <w:sz w:val="24"/>
          <w:szCs w:val="24"/>
          <w:lang w:val="sr-Cyrl-CS"/>
        </w:rPr>
        <w:t>Секундарна водоводна мрежа се планира као прстенаста, димензија В1минØ150 око јавних објеката и комплекса, а В1минØ100 у зонама становања. Дубина укопавања цевовода је минимум 1.00m. Траса водоводне мреже је у оквиру регулације планираних саобраћајница.</w:t>
      </w:r>
    </w:p>
    <w:p w14:paraId="55F42C64" w14:textId="3B3E317D" w:rsidR="004A401E" w:rsidRPr="002415DA" w:rsidRDefault="004A401E" w:rsidP="00AA5395">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Кроз израду техничке документације диме</w:t>
      </w:r>
      <w:r w:rsidR="004C1E44">
        <w:rPr>
          <w:rFonts w:ascii="Times New Roman" w:hAnsi="Times New Roman" w:cs="Times New Roman"/>
          <w:sz w:val="24"/>
          <w:szCs w:val="24"/>
          <w:lang w:val="sr-Cyrl-CS"/>
        </w:rPr>
        <w:t>н</w:t>
      </w:r>
      <w:r w:rsidRPr="002415DA">
        <w:rPr>
          <w:rFonts w:ascii="Times New Roman" w:hAnsi="Times New Roman" w:cs="Times New Roman"/>
          <w:sz w:val="24"/>
          <w:szCs w:val="24"/>
          <w:lang w:val="sr-Cyrl-CS"/>
        </w:rPr>
        <w:t>зионисати водоводну мрежу тако да обезбеди довољан притисак и довољне количине вода за санитарне и противпожарне потребе. Пројекте уличне водоводне мреже и прикључака радити према техничким прописима и важећим стандардима ЈКП Београдског водовода</w:t>
      </w:r>
      <w:r w:rsidR="007A6875" w:rsidRPr="002415DA">
        <w:rPr>
          <w:rFonts w:ascii="Times New Roman" w:hAnsi="Times New Roman" w:cs="Times New Roman"/>
          <w:sz w:val="24"/>
          <w:szCs w:val="24"/>
          <w:lang w:val="sr-Cyrl-CS"/>
        </w:rPr>
        <w:t xml:space="preserve"> и канализације</w:t>
      </w:r>
      <w:r w:rsidRPr="002415DA">
        <w:rPr>
          <w:rFonts w:ascii="Times New Roman" w:hAnsi="Times New Roman" w:cs="Times New Roman"/>
          <w:sz w:val="24"/>
          <w:szCs w:val="24"/>
          <w:lang w:val="sr-Cyrl-CS"/>
        </w:rPr>
        <w:t xml:space="preserve">. </w:t>
      </w:r>
    </w:p>
    <w:p w14:paraId="1357DA90" w14:textId="77777777" w:rsidR="004A401E" w:rsidRPr="002415DA" w:rsidRDefault="004A401E" w:rsidP="007D3D48">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Водоводну мрежу опремити противпожарним хидрантима на прописаном одстојању поштујући важећи Правилник о техничким нормативима за спољну и унутрашњу хидрантску мрежу за гашење пожара </w:t>
      </w:r>
      <w:r w:rsidR="000058F4" w:rsidRPr="002415DA">
        <w:rPr>
          <w:rFonts w:ascii="Times New Roman" w:hAnsi="Times New Roman" w:cs="Times New Roman"/>
          <w:sz w:val="24"/>
          <w:szCs w:val="24"/>
          <w:lang w:val="sr-Cyrl-CS"/>
        </w:rPr>
        <w:t>(„Службени лист СРЈ”, број 30/91)</w:t>
      </w:r>
      <w:r w:rsidRPr="002415DA">
        <w:rPr>
          <w:rFonts w:ascii="Times New Roman" w:hAnsi="Times New Roman" w:cs="Times New Roman"/>
          <w:sz w:val="24"/>
          <w:szCs w:val="24"/>
          <w:lang w:val="sr-Cyrl-CS"/>
        </w:rPr>
        <w:t xml:space="preserve">, затварачима, испустима и другим елементима неопходним за њено правилно функционисање и одржавање. </w:t>
      </w:r>
    </w:p>
    <w:p w14:paraId="2C687ECF" w14:textId="05C3F6F4" w:rsidR="004A401E" w:rsidRPr="002415DA" w:rsidRDefault="004A401E" w:rsidP="007D3D48">
      <w:pPr>
        <w:spacing w:before="120" w:after="120"/>
        <w:ind w:firstLine="720"/>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Решења вођења инфраструктурних водова која су дата П</w:t>
      </w:r>
      <w:r w:rsidR="007D3D48" w:rsidRPr="002415DA">
        <w:rPr>
          <w:rFonts w:ascii="Times New Roman" w:hAnsi="Times New Roman" w:cs="Times New Roman"/>
          <w:spacing w:val="-4"/>
          <w:sz w:val="24"/>
          <w:szCs w:val="24"/>
          <w:lang w:val="sr-Cyrl-CS"/>
        </w:rPr>
        <w:t>росторним п</w:t>
      </w:r>
      <w:r w:rsidRPr="002415DA">
        <w:rPr>
          <w:rFonts w:ascii="Times New Roman" w:hAnsi="Times New Roman" w:cs="Times New Roman"/>
          <w:spacing w:val="-4"/>
          <w:sz w:val="24"/>
          <w:szCs w:val="24"/>
          <w:lang w:val="sr-Cyrl-CS"/>
        </w:rPr>
        <w:t>ланом, могуће је у поступку спровођења П</w:t>
      </w:r>
      <w:r w:rsidR="007D3D48" w:rsidRPr="002415DA">
        <w:rPr>
          <w:rFonts w:ascii="Times New Roman" w:hAnsi="Times New Roman" w:cs="Times New Roman"/>
          <w:spacing w:val="-4"/>
          <w:sz w:val="24"/>
          <w:szCs w:val="24"/>
          <w:lang w:val="sr-Cyrl-CS"/>
        </w:rPr>
        <w:t>росторног п</w:t>
      </w:r>
      <w:r w:rsidRPr="002415DA">
        <w:rPr>
          <w:rFonts w:ascii="Times New Roman" w:hAnsi="Times New Roman" w:cs="Times New Roman"/>
          <w:spacing w:val="-4"/>
          <w:sz w:val="24"/>
          <w:szCs w:val="24"/>
          <w:lang w:val="sr-Cyrl-CS"/>
        </w:rPr>
        <w:t>лана кроз израду техничке документације кориговати унутар границе П</w:t>
      </w:r>
      <w:r w:rsidR="007D3D48" w:rsidRPr="002415DA">
        <w:rPr>
          <w:rFonts w:ascii="Times New Roman" w:hAnsi="Times New Roman" w:cs="Times New Roman"/>
          <w:spacing w:val="-4"/>
          <w:sz w:val="24"/>
          <w:szCs w:val="24"/>
          <w:lang w:val="sr-Cyrl-CS"/>
        </w:rPr>
        <w:t>росторног п</w:t>
      </w:r>
      <w:r w:rsidRPr="002415DA">
        <w:rPr>
          <w:rFonts w:ascii="Times New Roman" w:hAnsi="Times New Roman" w:cs="Times New Roman"/>
          <w:spacing w:val="-4"/>
          <w:sz w:val="24"/>
          <w:szCs w:val="24"/>
          <w:lang w:val="sr-Cyrl-CS"/>
        </w:rPr>
        <w:t>лана (димензије инсталација и распоред инсталација у профилу), а у циљу унапређења решења и рационализације трошкова.</w:t>
      </w:r>
    </w:p>
    <w:p w14:paraId="3FD5A364" w14:textId="3CD56AAA" w:rsidR="004A401E" w:rsidRPr="002415DA" w:rsidRDefault="004A401E" w:rsidP="004A401E">
      <w:pPr>
        <w:pStyle w:val="NoSpacing"/>
        <w:pBdr>
          <w:top w:val="single" w:sz="4" w:space="1" w:color="auto"/>
        </w:pBdr>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Услови ЈКП Београдски водовод и канализација, Служба за развој. бр. 68351  I4-1/2025 Л/1692 од 19.</w:t>
      </w:r>
      <w:r w:rsidR="003A491A" w:rsidRPr="002415DA">
        <w:rPr>
          <w:rFonts w:ascii="Times New Roman" w:hAnsi="Times New Roman" w:cs="Times New Roman"/>
          <w:spacing w:val="-4"/>
          <w:sz w:val="24"/>
          <w:szCs w:val="24"/>
          <w:lang w:val="sr-Cyrl-CS"/>
        </w:rPr>
        <w:t xml:space="preserve"> октобра </w:t>
      </w:r>
      <w:r w:rsidRPr="002415DA">
        <w:rPr>
          <w:rFonts w:ascii="Times New Roman" w:hAnsi="Times New Roman" w:cs="Times New Roman"/>
          <w:spacing w:val="-4"/>
          <w:sz w:val="24"/>
          <w:szCs w:val="24"/>
          <w:lang w:val="sr-Cyrl-CS"/>
        </w:rPr>
        <w:t>2017. год</w:t>
      </w:r>
      <w:r w:rsidR="0039780C" w:rsidRPr="002415DA">
        <w:rPr>
          <w:rFonts w:ascii="Times New Roman" w:hAnsi="Times New Roman" w:cs="Times New Roman"/>
          <w:spacing w:val="-4"/>
          <w:sz w:val="24"/>
          <w:szCs w:val="24"/>
          <w:lang w:val="sr-Cyrl-CS"/>
        </w:rPr>
        <w:t>ине</w:t>
      </w:r>
      <w:r w:rsidRPr="002415DA">
        <w:rPr>
          <w:rFonts w:ascii="Times New Roman" w:hAnsi="Times New Roman" w:cs="Times New Roman"/>
          <w:spacing w:val="-4"/>
          <w:sz w:val="24"/>
          <w:szCs w:val="24"/>
          <w:lang w:val="sr-Cyrl-CS"/>
        </w:rPr>
        <w:t xml:space="preserve"> </w:t>
      </w:r>
    </w:p>
    <w:p w14:paraId="01EA0527" w14:textId="49A80E1B" w:rsidR="004A401E" w:rsidRPr="002415DA" w:rsidRDefault="004A401E" w:rsidP="007D3D48">
      <w:pPr>
        <w:pStyle w:val="NoSpacing"/>
        <w:spacing w:before="240"/>
        <w:jc w:val="center"/>
        <w:rPr>
          <w:rFonts w:ascii="Times New Roman" w:hAnsi="Times New Roman" w:cs="Times New Roman"/>
          <w:sz w:val="24"/>
          <w:szCs w:val="24"/>
          <w:lang w:val="sr-Cyrl-CS"/>
        </w:rPr>
      </w:pPr>
      <w:bookmarkStart w:id="18" w:name="_Toc279145726"/>
      <w:r w:rsidRPr="002415DA">
        <w:rPr>
          <w:rFonts w:ascii="Times New Roman" w:hAnsi="Times New Roman" w:cs="Times New Roman"/>
          <w:sz w:val="24"/>
          <w:szCs w:val="24"/>
          <w:lang w:val="sr-Cyrl-CS"/>
        </w:rPr>
        <w:t>2.2.2.</w:t>
      </w:r>
      <w:r w:rsidRPr="002415DA">
        <w:rPr>
          <w:rFonts w:ascii="Times New Roman" w:hAnsi="Times New Roman" w:cs="Times New Roman"/>
          <w:sz w:val="24"/>
          <w:szCs w:val="24"/>
          <w:lang w:val="sr-Cyrl-CS"/>
        </w:rPr>
        <w:tab/>
        <w:t>К</w:t>
      </w:r>
      <w:r w:rsidR="007D3D48" w:rsidRPr="002415DA">
        <w:rPr>
          <w:rFonts w:ascii="Times New Roman" w:hAnsi="Times New Roman" w:cs="Times New Roman"/>
          <w:sz w:val="24"/>
          <w:szCs w:val="24"/>
          <w:lang w:val="sr-Cyrl-CS"/>
        </w:rPr>
        <w:t>анализациона</w:t>
      </w:r>
      <w:r w:rsidRPr="002415DA">
        <w:rPr>
          <w:rFonts w:ascii="Times New Roman" w:hAnsi="Times New Roman" w:cs="Times New Roman"/>
          <w:sz w:val="24"/>
          <w:szCs w:val="24"/>
          <w:lang w:val="sr-Cyrl-CS"/>
        </w:rPr>
        <w:t xml:space="preserve"> </w:t>
      </w:r>
      <w:r w:rsidR="007D3D48" w:rsidRPr="002415DA">
        <w:rPr>
          <w:rFonts w:ascii="Times New Roman" w:hAnsi="Times New Roman" w:cs="Times New Roman"/>
          <w:sz w:val="24"/>
          <w:szCs w:val="24"/>
          <w:lang w:val="sr-Cyrl-CS"/>
        </w:rPr>
        <w:t>мрежа и објекти</w:t>
      </w:r>
      <w:bookmarkEnd w:id="18"/>
    </w:p>
    <w:p w14:paraId="09D46A22" w14:textId="1239B47D" w:rsidR="004A401E" w:rsidRPr="002415DA" w:rsidRDefault="004A401E" w:rsidP="00C9078C">
      <w:pPr>
        <w:pStyle w:val="NormalItalic"/>
        <w:jc w:val="center"/>
        <w:rPr>
          <w:rFonts w:ascii="Times New Roman" w:hAnsi="Times New Roman"/>
          <w:i w:val="0"/>
          <w:iCs/>
          <w:sz w:val="24"/>
          <w:szCs w:val="24"/>
        </w:rPr>
      </w:pPr>
      <w:r w:rsidRPr="002415DA">
        <w:rPr>
          <w:rFonts w:ascii="Times New Roman" w:hAnsi="Times New Roman"/>
          <w:i w:val="0"/>
          <w:iCs/>
          <w:sz w:val="24"/>
          <w:szCs w:val="24"/>
        </w:rPr>
        <w:t>(</w:t>
      </w:r>
      <w:r w:rsidR="0039780C" w:rsidRPr="002415DA">
        <w:rPr>
          <w:rFonts w:ascii="Times New Roman" w:hAnsi="Times New Roman"/>
          <w:i w:val="0"/>
          <w:iCs/>
          <w:sz w:val="24"/>
          <w:szCs w:val="24"/>
        </w:rPr>
        <w:t>Г</w:t>
      </w:r>
      <w:r w:rsidRPr="002415DA">
        <w:rPr>
          <w:rFonts w:ascii="Times New Roman" w:hAnsi="Times New Roman"/>
          <w:i w:val="0"/>
          <w:iCs/>
          <w:sz w:val="24"/>
          <w:szCs w:val="24"/>
        </w:rPr>
        <w:t xml:space="preserve">рафички прилог бр. </w:t>
      </w:r>
      <w:r w:rsidR="00CA69FE" w:rsidRPr="002415DA">
        <w:rPr>
          <w:rFonts w:ascii="Times New Roman" w:hAnsi="Times New Roman"/>
          <w:i w:val="0"/>
          <w:iCs/>
          <w:sz w:val="24"/>
          <w:szCs w:val="24"/>
        </w:rPr>
        <w:t>7</w:t>
      </w:r>
      <w:r w:rsidRPr="002415DA">
        <w:rPr>
          <w:rFonts w:ascii="Times New Roman" w:hAnsi="Times New Roman"/>
          <w:i w:val="0"/>
          <w:iCs/>
          <w:sz w:val="24"/>
          <w:szCs w:val="24"/>
        </w:rPr>
        <w:t xml:space="preserve"> „Водоводна и канализациона мрежа и објекти</w:t>
      </w:r>
      <w:r w:rsidR="00872813" w:rsidRPr="002415DA">
        <w:rPr>
          <w:rFonts w:ascii="Times New Roman" w:hAnsi="Times New Roman"/>
          <w:i w:val="0"/>
          <w:iCs/>
          <w:sz w:val="24"/>
          <w:szCs w:val="24"/>
        </w:rPr>
        <w:t>”</w:t>
      </w:r>
      <w:r w:rsidRPr="002415DA">
        <w:rPr>
          <w:rFonts w:ascii="Times New Roman" w:hAnsi="Times New Roman"/>
          <w:i w:val="0"/>
          <w:iCs/>
          <w:sz w:val="24"/>
          <w:szCs w:val="24"/>
        </w:rPr>
        <w:t xml:space="preserve"> Р 1:1000)</w:t>
      </w:r>
    </w:p>
    <w:p w14:paraId="34F86057" w14:textId="77777777" w:rsidR="007210B4" w:rsidRPr="002415DA" w:rsidRDefault="007210B4" w:rsidP="007D3D48">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Планирана је канализација сепаратног типа. Атмосферска канализација је минимално АКØ300, а фекална минимално ФКØ250. Трасе планираних канализационих водова постављене су у регулацији планираних саобраћајница. Начин изградње канализације </w:t>
      </w:r>
      <w:r w:rsidRPr="002415DA">
        <w:rPr>
          <w:rFonts w:ascii="Times New Roman" w:hAnsi="Times New Roman" w:cs="Times New Roman"/>
          <w:sz w:val="24"/>
          <w:szCs w:val="24"/>
          <w:lang w:val="sr-Cyrl-CS"/>
        </w:rPr>
        <w:lastRenderedPageBreak/>
        <w:t xml:space="preserve">прилагодити културним слојевима археолошког налазишта, као и геолошким и хидрогеолошким карактеристикама терена. Канализациону мрежу градити подземно у рову потребних димензија, а у зависности од њеног пречника. Дубина укопавања канала је минимално 1,8m. Вертикално укрштање цевовода међусобно је минимално 0,5m и под правим углом. </w:t>
      </w:r>
    </w:p>
    <w:p w14:paraId="3794A6BD" w14:textId="74DB1E09" w:rsidR="004A401E" w:rsidRPr="002415DA" w:rsidRDefault="004A401E" w:rsidP="007D3D48">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Реципијент за атмосферске воде је река Болечица. Атмосферске воде са условно чистих површина (кровови, надстрешнице и друге некомуникацијске површине), могу се без претходног пречишћавања слободно испуштати у околне зелене површине. Предвидети одводњавање свих слободних површина </w:t>
      </w:r>
      <w:r w:rsidR="00345CB3" w:rsidRPr="002415DA">
        <w:rPr>
          <w:rFonts w:ascii="Times New Roman" w:hAnsi="Times New Roman" w:cs="Times New Roman"/>
          <w:sz w:val="24"/>
          <w:szCs w:val="24"/>
          <w:lang w:val="sr-Cyrl-CS"/>
        </w:rPr>
        <w:t xml:space="preserve">у </w:t>
      </w:r>
      <w:r w:rsidR="007D3D48" w:rsidRPr="002415DA">
        <w:rPr>
          <w:rFonts w:ascii="Times New Roman" w:hAnsi="Times New Roman" w:cs="Times New Roman"/>
          <w:sz w:val="24"/>
          <w:szCs w:val="24"/>
          <w:lang w:val="sr-Cyrl-CS"/>
        </w:rPr>
        <w:t>п</w:t>
      </w:r>
      <w:r w:rsidR="00345CB3" w:rsidRPr="002415DA">
        <w:rPr>
          <w:rFonts w:ascii="Times New Roman" w:hAnsi="Times New Roman" w:cs="Times New Roman"/>
          <w:sz w:val="24"/>
          <w:szCs w:val="24"/>
          <w:lang w:val="sr-Cyrl-CS"/>
        </w:rPr>
        <w:t xml:space="preserve">ланском обухвату </w:t>
      </w:r>
      <w:r w:rsidRPr="002415DA">
        <w:rPr>
          <w:rFonts w:ascii="Times New Roman" w:hAnsi="Times New Roman" w:cs="Times New Roman"/>
          <w:sz w:val="24"/>
          <w:szCs w:val="24"/>
          <w:lang w:val="sr-Cyrl-CS"/>
        </w:rPr>
        <w:t>и улицама, водећи рачуна о квалитету вода које се прихватају канализационим системом. При планирању и изградњи канализације придржавати се одредби Одлуке о одвођењу и пречишћавању атмосферских</w:t>
      </w:r>
      <w:r w:rsidR="002E5D79" w:rsidRPr="002415DA">
        <w:rPr>
          <w:rFonts w:ascii="Times New Roman" w:hAnsi="Times New Roman" w:cs="Times New Roman"/>
          <w:sz w:val="24"/>
          <w:szCs w:val="24"/>
          <w:lang w:val="sr-Cyrl-CS"/>
        </w:rPr>
        <w:t xml:space="preserve"> и отпадних</w:t>
      </w:r>
      <w:r w:rsidRPr="002415DA">
        <w:rPr>
          <w:rFonts w:ascii="Times New Roman" w:hAnsi="Times New Roman" w:cs="Times New Roman"/>
          <w:sz w:val="24"/>
          <w:szCs w:val="24"/>
          <w:lang w:val="sr-Cyrl-CS"/>
        </w:rPr>
        <w:t xml:space="preserve"> вода на територији града Београда (</w:t>
      </w:r>
      <w:r w:rsidR="006C7B04" w:rsidRPr="002415DA">
        <w:rPr>
          <w:rFonts w:ascii="Times New Roman" w:hAnsi="Times New Roman" w:cs="Times New Roman"/>
          <w:sz w:val="24"/>
          <w:szCs w:val="24"/>
          <w:lang w:val="sr-Cyrl-CS"/>
        </w:rPr>
        <w:t>„Службени</w:t>
      </w:r>
      <w:r w:rsidRPr="002415DA">
        <w:rPr>
          <w:rFonts w:ascii="Times New Roman" w:hAnsi="Times New Roman" w:cs="Times New Roman"/>
          <w:sz w:val="24"/>
          <w:szCs w:val="24"/>
          <w:lang w:val="sr-Cyrl-CS"/>
        </w:rPr>
        <w:t xml:space="preserve"> лист </w:t>
      </w:r>
      <w:r w:rsidR="007D3D48" w:rsidRPr="002415DA">
        <w:rPr>
          <w:rFonts w:ascii="Times New Roman" w:hAnsi="Times New Roman" w:cs="Times New Roman"/>
          <w:sz w:val="24"/>
          <w:szCs w:val="24"/>
          <w:lang w:val="sr-Cyrl-CS"/>
        </w:rPr>
        <w:t>г</w:t>
      </w:r>
      <w:r w:rsidRPr="002415DA">
        <w:rPr>
          <w:rFonts w:ascii="Times New Roman" w:hAnsi="Times New Roman" w:cs="Times New Roman"/>
          <w:sz w:val="24"/>
          <w:szCs w:val="24"/>
          <w:lang w:val="sr-Cyrl-CS"/>
        </w:rPr>
        <w:t>рада Београда</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бр</w:t>
      </w:r>
      <w:r w:rsidR="002E5D79"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6/10</w:t>
      </w:r>
      <w:r w:rsidR="002E5D79" w:rsidRPr="002415DA">
        <w:rPr>
          <w:rFonts w:ascii="Times New Roman" w:hAnsi="Times New Roman" w:cs="Times New Roman"/>
          <w:sz w:val="24"/>
          <w:szCs w:val="24"/>
          <w:lang w:val="sr-Cyrl-CS"/>
        </w:rPr>
        <w:t>, 29/14 и 19/17</w:t>
      </w:r>
      <w:r w:rsidRPr="002415DA">
        <w:rPr>
          <w:rFonts w:ascii="Times New Roman" w:hAnsi="Times New Roman" w:cs="Times New Roman"/>
          <w:sz w:val="24"/>
          <w:szCs w:val="24"/>
          <w:lang w:val="sr-Cyrl-CS"/>
        </w:rPr>
        <w:t xml:space="preserve">). </w:t>
      </w:r>
    </w:p>
    <w:p w14:paraId="5CCD73A4" w14:textId="3A8EBF7E" w:rsidR="004A401E" w:rsidRPr="002415DA" w:rsidRDefault="004A401E" w:rsidP="007D3D48">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Приликом упуштања вода у реципијенте, садржај непожељних материја у ефлуенту, треба да буде у границама максималних количина које се не смеју прекорачити, а дефинисане су Уредбом о граничним вредностима емисије загађујућих материја </w:t>
      </w:r>
      <w:r w:rsidR="006C7B04" w:rsidRPr="002415DA">
        <w:rPr>
          <w:rFonts w:ascii="Times New Roman" w:hAnsi="Times New Roman" w:cs="Times New Roman"/>
          <w:sz w:val="24"/>
          <w:szCs w:val="24"/>
          <w:lang w:val="sr-Cyrl-CS"/>
        </w:rPr>
        <w:t xml:space="preserve">у воде </w:t>
      </w:r>
      <w:r w:rsidRPr="002415DA">
        <w:rPr>
          <w:rFonts w:ascii="Times New Roman" w:hAnsi="Times New Roman" w:cs="Times New Roman"/>
          <w:sz w:val="24"/>
          <w:szCs w:val="24"/>
          <w:lang w:val="sr-Cyrl-CS"/>
        </w:rPr>
        <w:t>и роковима за њихово достизање (</w:t>
      </w:r>
      <w:r w:rsidR="006C7B04"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Сл</w:t>
      </w:r>
      <w:r w:rsidR="006C7B04" w:rsidRPr="002415DA">
        <w:rPr>
          <w:rFonts w:ascii="Times New Roman" w:hAnsi="Times New Roman" w:cs="Times New Roman"/>
          <w:sz w:val="24"/>
          <w:szCs w:val="24"/>
          <w:lang w:val="sr-Cyrl-CS"/>
        </w:rPr>
        <w:t>ужбени</w:t>
      </w:r>
      <w:r w:rsidRPr="002415DA">
        <w:rPr>
          <w:rFonts w:ascii="Times New Roman" w:hAnsi="Times New Roman" w:cs="Times New Roman"/>
          <w:sz w:val="24"/>
          <w:szCs w:val="24"/>
          <w:lang w:val="sr-Cyrl-CS"/>
        </w:rPr>
        <w:t xml:space="preserve"> </w:t>
      </w:r>
      <w:r w:rsidR="0075299C" w:rsidRPr="002415DA">
        <w:rPr>
          <w:rFonts w:ascii="Times New Roman" w:hAnsi="Times New Roman" w:cs="Times New Roman"/>
          <w:sz w:val="24"/>
          <w:szCs w:val="24"/>
          <w:lang w:val="sr-Cyrl-CS"/>
        </w:rPr>
        <w:t>гласник</w:t>
      </w:r>
      <w:r w:rsidRPr="002415DA">
        <w:rPr>
          <w:rFonts w:ascii="Times New Roman" w:hAnsi="Times New Roman" w:cs="Times New Roman"/>
          <w:sz w:val="24"/>
          <w:szCs w:val="24"/>
          <w:lang w:val="sr-Cyrl-CS"/>
        </w:rPr>
        <w:t xml:space="preserve"> РС</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бр</w:t>
      </w:r>
      <w:r w:rsidR="006C7B04" w:rsidRPr="002415DA">
        <w:rPr>
          <w:rFonts w:ascii="Times New Roman" w:hAnsi="Times New Roman" w:cs="Times New Roman"/>
          <w:sz w:val="24"/>
          <w:szCs w:val="24"/>
          <w:lang w:val="sr-Cyrl-CS"/>
        </w:rPr>
        <w:t xml:space="preserve">. 67/11, </w:t>
      </w:r>
      <w:r w:rsidRPr="002415DA">
        <w:rPr>
          <w:rFonts w:ascii="Times New Roman" w:hAnsi="Times New Roman" w:cs="Times New Roman"/>
          <w:sz w:val="24"/>
          <w:szCs w:val="24"/>
          <w:lang w:val="sr-Cyrl-CS"/>
        </w:rPr>
        <w:t>48/12</w:t>
      </w:r>
      <w:r w:rsidR="006C7B04" w:rsidRPr="002415DA">
        <w:rPr>
          <w:rFonts w:ascii="Times New Roman" w:hAnsi="Times New Roman" w:cs="Times New Roman"/>
          <w:sz w:val="24"/>
          <w:szCs w:val="24"/>
          <w:lang w:val="sr-Cyrl-CS"/>
        </w:rPr>
        <w:t xml:space="preserve"> и 1/16</w:t>
      </w:r>
      <w:r w:rsidRPr="002415DA">
        <w:rPr>
          <w:rFonts w:ascii="Times New Roman" w:hAnsi="Times New Roman" w:cs="Times New Roman"/>
          <w:sz w:val="24"/>
          <w:szCs w:val="24"/>
          <w:lang w:val="sr-Cyrl-CS"/>
        </w:rPr>
        <w:t xml:space="preserve">), Уредбом о граничним вредностима загађујућих материја у површинским и подземним водама </w:t>
      </w:r>
      <w:r w:rsidR="00E37132" w:rsidRPr="002415DA">
        <w:rPr>
          <w:rFonts w:ascii="Times New Roman" w:hAnsi="Times New Roman" w:cs="Times New Roman"/>
          <w:sz w:val="24"/>
          <w:szCs w:val="24"/>
          <w:lang w:val="sr-Cyrl-CS"/>
        </w:rPr>
        <w:t xml:space="preserve">и седиментима </w:t>
      </w:r>
      <w:r w:rsidRPr="002415DA">
        <w:rPr>
          <w:rFonts w:ascii="Times New Roman" w:hAnsi="Times New Roman" w:cs="Times New Roman"/>
          <w:sz w:val="24"/>
          <w:szCs w:val="24"/>
          <w:lang w:val="sr-Cyrl-CS"/>
        </w:rPr>
        <w:t>и роковима за њихово достизање (</w:t>
      </w:r>
      <w:r w:rsidR="00E37132" w:rsidRPr="002415DA">
        <w:rPr>
          <w:rFonts w:ascii="Times New Roman" w:hAnsi="Times New Roman" w:cs="Times New Roman"/>
          <w:sz w:val="24"/>
          <w:szCs w:val="24"/>
          <w:lang w:val="sr-Cyrl-CS"/>
        </w:rPr>
        <w:t>„Службени</w:t>
      </w:r>
      <w:r w:rsidRPr="002415DA">
        <w:rPr>
          <w:rFonts w:ascii="Times New Roman" w:hAnsi="Times New Roman" w:cs="Times New Roman"/>
          <w:sz w:val="24"/>
          <w:szCs w:val="24"/>
          <w:lang w:val="sr-Cyrl-CS"/>
        </w:rPr>
        <w:t xml:space="preserve"> </w:t>
      </w:r>
      <w:r w:rsidR="0075299C" w:rsidRPr="002415DA">
        <w:rPr>
          <w:rFonts w:ascii="Times New Roman" w:hAnsi="Times New Roman" w:cs="Times New Roman"/>
          <w:sz w:val="24"/>
          <w:szCs w:val="24"/>
          <w:lang w:val="sr-Cyrl-CS"/>
        </w:rPr>
        <w:t>гласник</w:t>
      </w:r>
      <w:r w:rsidRPr="002415DA">
        <w:rPr>
          <w:rFonts w:ascii="Times New Roman" w:hAnsi="Times New Roman" w:cs="Times New Roman"/>
          <w:sz w:val="24"/>
          <w:szCs w:val="24"/>
          <w:lang w:val="sr-Cyrl-CS"/>
        </w:rPr>
        <w:t xml:space="preserve"> РС</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бр</w:t>
      </w:r>
      <w:r w:rsidR="00E37132" w:rsidRPr="002415DA">
        <w:rPr>
          <w:rFonts w:ascii="Times New Roman" w:hAnsi="Times New Roman" w:cs="Times New Roman"/>
          <w:sz w:val="24"/>
          <w:szCs w:val="24"/>
          <w:lang w:val="sr-Cyrl-CS"/>
        </w:rPr>
        <w:t xml:space="preserve">ој </w:t>
      </w:r>
      <w:r w:rsidRPr="002415DA">
        <w:rPr>
          <w:rFonts w:ascii="Times New Roman" w:hAnsi="Times New Roman" w:cs="Times New Roman"/>
          <w:sz w:val="24"/>
          <w:szCs w:val="24"/>
          <w:lang w:val="sr-Cyrl-CS"/>
        </w:rPr>
        <w:t xml:space="preserve">50/12), као и Уредбом о граничним вредностима приоритетних и приоритетних </w:t>
      </w:r>
      <w:r w:rsidR="00D11186" w:rsidRPr="002415DA">
        <w:rPr>
          <w:rFonts w:ascii="Times New Roman" w:hAnsi="Times New Roman" w:cs="Times New Roman"/>
          <w:sz w:val="24"/>
          <w:szCs w:val="24"/>
          <w:lang w:val="sr-Cyrl-CS"/>
        </w:rPr>
        <w:t xml:space="preserve">хазардних </w:t>
      </w:r>
      <w:r w:rsidRPr="002415DA">
        <w:rPr>
          <w:rFonts w:ascii="Times New Roman" w:hAnsi="Times New Roman" w:cs="Times New Roman"/>
          <w:sz w:val="24"/>
          <w:szCs w:val="24"/>
          <w:lang w:val="sr-Cyrl-CS"/>
        </w:rPr>
        <w:t>супстанци које загађују површинске воде и роковима за њихово достизање (</w:t>
      </w:r>
      <w:r w:rsidR="007D3D48" w:rsidRPr="002415DA">
        <w:rPr>
          <w:rFonts w:ascii="Times New Roman" w:hAnsi="Times New Roman" w:cs="Times New Roman"/>
          <w:sz w:val="24"/>
          <w:szCs w:val="24"/>
          <w:lang w:val="sr-Cyrl-CS"/>
        </w:rPr>
        <w:t>„Службени</w:t>
      </w:r>
      <w:r w:rsidRPr="002415DA">
        <w:rPr>
          <w:rFonts w:ascii="Times New Roman" w:hAnsi="Times New Roman" w:cs="Times New Roman"/>
          <w:sz w:val="24"/>
          <w:szCs w:val="24"/>
          <w:lang w:val="sr-Cyrl-CS"/>
        </w:rPr>
        <w:t xml:space="preserve"> </w:t>
      </w:r>
      <w:r w:rsidR="0075299C" w:rsidRPr="002415DA">
        <w:rPr>
          <w:rFonts w:ascii="Times New Roman" w:hAnsi="Times New Roman" w:cs="Times New Roman"/>
          <w:sz w:val="24"/>
          <w:szCs w:val="24"/>
          <w:lang w:val="sr-Cyrl-CS"/>
        </w:rPr>
        <w:t>гласник</w:t>
      </w:r>
      <w:r w:rsidRPr="002415DA">
        <w:rPr>
          <w:rFonts w:ascii="Times New Roman" w:hAnsi="Times New Roman" w:cs="Times New Roman"/>
          <w:sz w:val="24"/>
          <w:szCs w:val="24"/>
          <w:lang w:val="sr-Cyrl-CS"/>
        </w:rPr>
        <w:t xml:space="preserve"> РС</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бр</w:t>
      </w:r>
      <w:r w:rsidR="00D11186" w:rsidRPr="002415DA">
        <w:rPr>
          <w:rFonts w:ascii="Times New Roman" w:hAnsi="Times New Roman" w:cs="Times New Roman"/>
          <w:sz w:val="24"/>
          <w:szCs w:val="24"/>
          <w:lang w:val="sr-Cyrl-CS"/>
        </w:rPr>
        <w:t>ој</w:t>
      </w:r>
      <w:r w:rsidR="00E37132"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24/14), с тим да ће се до истека рока примењивати максималне количине опасних материја у водама прописане Правилником о опасним материјама у водама (</w:t>
      </w:r>
      <w:r w:rsidR="007A14E4"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Сл</w:t>
      </w:r>
      <w:r w:rsidR="007A14E4" w:rsidRPr="002415DA">
        <w:rPr>
          <w:rFonts w:ascii="Times New Roman" w:hAnsi="Times New Roman" w:cs="Times New Roman"/>
          <w:sz w:val="24"/>
          <w:szCs w:val="24"/>
          <w:lang w:val="sr-Cyrl-CS"/>
        </w:rPr>
        <w:t xml:space="preserve">ужбени </w:t>
      </w:r>
      <w:r w:rsidR="0075299C" w:rsidRPr="002415DA">
        <w:rPr>
          <w:rFonts w:ascii="Times New Roman" w:hAnsi="Times New Roman" w:cs="Times New Roman"/>
          <w:sz w:val="24"/>
          <w:szCs w:val="24"/>
          <w:lang w:val="sr-Cyrl-CS"/>
        </w:rPr>
        <w:t>гласник</w:t>
      </w:r>
      <w:r w:rsidRPr="002415DA">
        <w:rPr>
          <w:rFonts w:ascii="Times New Roman" w:hAnsi="Times New Roman" w:cs="Times New Roman"/>
          <w:sz w:val="24"/>
          <w:szCs w:val="24"/>
          <w:lang w:val="sr-Cyrl-CS"/>
        </w:rPr>
        <w:t xml:space="preserve"> СРС</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бр</w:t>
      </w:r>
      <w:r w:rsidR="007A14E4" w:rsidRPr="002415DA">
        <w:rPr>
          <w:rFonts w:ascii="Times New Roman" w:hAnsi="Times New Roman" w:cs="Times New Roman"/>
          <w:sz w:val="24"/>
          <w:szCs w:val="24"/>
          <w:lang w:val="sr-Cyrl-CS"/>
        </w:rPr>
        <w:t>ој</w:t>
      </w:r>
      <w:r w:rsidR="00E37132"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 xml:space="preserve">31/82). </w:t>
      </w:r>
    </w:p>
    <w:p w14:paraId="50DA4DF8" w14:textId="3DBC66E9" w:rsidR="004A401E" w:rsidRPr="002415DA" w:rsidRDefault="004A401E" w:rsidP="007A14E4">
      <w:pPr>
        <w:spacing w:before="120" w:after="120"/>
        <w:ind w:firstLine="720"/>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 xml:space="preserve">Фекална канализација се спроводи до територије на којој је планирано ППОВ </w:t>
      </w:r>
      <w:r w:rsidR="00E37132" w:rsidRPr="002415DA">
        <w:rPr>
          <w:rFonts w:ascii="Times New Roman" w:hAnsi="Times New Roman" w:cs="Times New Roman"/>
          <w:spacing w:val="-2"/>
          <w:sz w:val="24"/>
          <w:szCs w:val="24"/>
          <w:lang w:val="sr-Cyrl-CS"/>
        </w:rPr>
        <w:t>„</w:t>
      </w:r>
      <w:r w:rsidRPr="002415DA">
        <w:rPr>
          <w:rFonts w:ascii="Times New Roman" w:hAnsi="Times New Roman" w:cs="Times New Roman"/>
          <w:spacing w:val="-2"/>
          <w:sz w:val="24"/>
          <w:szCs w:val="24"/>
          <w:lang w:val="sr-Cyrl-CS"/>
        </w:rPr>
        <w:t>Винча</w:t>
      </w:r>
      <w:r w:rsidR="00872813" w:rsidRPr="002415DA">
        <w:rPr>
          <w:rFonts w:ascii="Times New Roman" w:hAnsi="Times New Roman" w:cs="Times New Roman"/>
          <w:spacing w:val="-2"/>
          <w:sz w:val="24"/>
          <w:szCs w:val="24"/>
          <w:lang w:val="sr-Cyrl-CS"/>
        </w:rPr>
        <w:t>”</w:t>
      </w:r>
      <w:r w:rsidRPr="002415DA">
        <w:rPr>
          <w:rFonts w:ascii="Times New Roman" w:hAnsi="Times New Roman" w:cs="Times New Roman"/>
          <w:spacing w:val="-2"/>
          <w:sz w:val="24"/>
          <w:szCs w:val="24"/>
          <w:lang w:val="sr-Cyrl-CS"/>
        </w:rPr>
        <w:t xml:space="preserve"> (П</w:t>
      </w:r>
      <w:r w:rsidR="007A14E4" w:rsidRPr="002415DA">
        <w:rPr>
          <w:rFonts w:ascii="Times New Roman" w:hAnsi="Times New Roman" w:cs="Times New Roman"/>
          <w:spacing w:val="-2"/>
          <w:sz w:val="24"/>
          <w:szCs w:val="24"/>
          <w:lang w:val="sr-Cyrl-CS"/>
        </w:rPr>
        <w:t>лан детаљне регулације</w:t>
      </w:r>
      <w:r w:rsidRPr="002415DA">
        <w:rPr>
          <w:rFonts w:ascii="Times New Roman" w:hAnsi="Times New Roman" w:cs="Times New Roman"/>
          <w:spacing w:val="-2"/>
          <w:sz w:val="24"/>
          <w:szCs w:val="24"/>
          <w:lang w:val="sr-Cyrl-CS"/>
        </w:rPr>
        <w:t xml:space="preserve"> за примарне објекте Болечког канализационог система I фаза, градске општ</w:t>
      </w:r>
      <w:r w:rsidR="007A14E4" w:rsidRPr="002415DA">
        <w:rPr>
          <w:rFonts w:ascii="Times New Roman" w:hAnsi="Times New Roman" w:cs="Times New Roman"/>
          <w:spacing w:val="-2"/>
          <w:sz w:val="24"/>
          <w:szCs w:val="24"/>
          <w:lang w:val="sr-Cyrl-CS"/>
        </w:rPr>
        <w:t>ине Во</w:t>
      </w:r>
      <w:r w:rsidR="003B3333" w:rsidRPr="002415DA">
        <w:rPr>
          <w:rFonts w:ascii="Times New Roman" w:hAnsi="Times New Roman" w:cs="Times New Roman"/>
          <w:spacing w:val="-2"/>
          <w:sz w:val="24"/>
          <w:szCs w:val="24"/>
          <w:lang w:val="sr-Cyrl-CS"/>
        </w:rPr>
        <w:t>ждовац, Звездара и Гроцка</w:t>
      </w:r>
      <w:r w:rsidRPr="002415DA">
        <w:rPr>
          <w:rFonts w:ascii="Times New Roman" w:hAnsi="Times New Roman" w:cs="Times New Roman"/>
          <w:spacing w:val="-2"/>
          <w:sz w:val="24"/>
          <w:szCs w:val="24"/>
          <w:lang w:val="sr-Cyrl-CS"/>
        </w:rPr>
        <w:t>). Квалитет отпадних вода које се испуштају у градски канализациони систем мора да одговара одредбама Правилника о техничким и санитарним условима за упуштање отпадних вода у градску канализацију (</w:t>
      </w:r>
      <w:r w:rsidR="002352BC" w:rsidRPr="002415DA">
        <w:rPr>
          <w:rFonts w:ascii="Times New Roman" w:hAnsi="Times New Roman" w:cs="Times New Roman"/>
          <w:spacing w:val="-2"/>
          <w:sz w:val="24"/>
          <w:szCs w:val="24"/>
          <w:lang w:val="sr-Cyrl-CS"/>
        </w:rPr>
        <w:t>„</w:t>
      </w:r>
      <w:r w:rsidRPr="002415DA">
        <w:rPr>
          <w:rFonts w:ascii="Times New Roman" w:hAnsi="Times New Roman" w:cs="Times New Roman"/>
          <w:spacing w:val="-2"/>
          <w:sz w:val="24"/>
          <w:szCs w:val="24"/>
          <w:lang w:val="sr-Cyrl-CS"/>
        </w:rPr>
        <w:t>Сл</w:t>
      </w:r>
      <w:r w:rsidR="002352BC" w:rsidRPr="002415DA">
        <w:rPr>
          <w:rFonts w:ascii="Times New Roman" w:hAnsi="Times New Roman" w:cs="Times New Roman"/>
          <w:spacing w:val="-2"/>
          <w:sz w:val="24"/>
          <w:szCs w:val="24"/>
          <w:lang w:val="sr-Cyrl-CS"/>
        </w:rPr>
        <w:t>ужбени</w:t>
      </w:r>
      <w:r w:rsidRPr="002415DA">
        <w:rPr>
          <w:rFonts w:ascii="Times New Roman" w:hAnsi="Times New Roman" w:cs="Times New Roman"/>
          <w:spacing w:val="-2"/>
          <w:sz w:val="24"/>
          <w:szCs w:val="24"/>
          <w:lang w:val="sr-Cyrl-CS"/>
        </w:rPr>
        <w:t xml:space="preserve"> лист </w:t>
      </w:r>
      <w:r w:rsidR="007A14E4" w:rsidRPr="002415DA">
        <w:rPr>
          <w:rFonts w:ascii="Times New Roman" w:hAnsi="Times New Roman" w:cs="Times New Roman"/>
          <w:spacing w:val="-2"/>
          <w:sz w:val="24"/>
          <w:szCs w:val="24"/>
          <w:lang w:val="sr-Cyrl-CS"/>
        </w:rPr>
        <w:t>г</w:t>
      </w:r>
      <w:r w:rsidRPr="002415DA">
        <w:rPr>
          <w:rFonts w:ascii="Times New Roman" w:hAnsi="Times New Roman" w:cs="Times New Roman"/>
          <w:spacing w:val="-2"/>
          <w:sz w:val="24"/>
          <w:szCs w:val="24"/>
          <w:lang w:val="sr-Cyrl-CS"/>
        </w:rPr>
        <w:t>рада Београда</w:t>
      </w:r>
      <w:r w:rsidR="00872813" w:rsidRPr="002415DA">
        <w:rPr>
          <w:rFonts w:ascii="Times New Roman" w:hAnsi="Times New Roman" w:cs="Times New Roman"/>
          <w:spacing w:val="-2"/>
          <w:sz w:val="24"/>
          <w:szCs w:val="24"/>
          <w:lang w:val="sr-Cyrl-CS"/>
        </w:rPr>
        <w:t>”</w:t>
      </w:r>
      <w:r w:rsidRPr="002415DA">
        <w:rPr>
          <w:rFonts w:ascii="Times New Roman" w:hAnsi="Times New Roman" w:cs="Times New Roman"/>
          <w:spacing w:val="-2"/>
          <w:sz w:val="24"/>
          <w:szCs w:val="24"/>
          <w:lang w:val="sr-Cyrl-CS"/>
        </w:rPr>
        <w:t>, бр</w:t>
      </w:r>
      <w:r w:rsidR="002352BC" w:rsidRPr="002415DA">
        <w:rPr>
          <w:rFonts w:ascii="Times New Roman" w:hAnsi="Times New Roman" w:cs="Times New Roman"/>
          <w:spacing w:val="-2"/>
          <w:sz w:val="24"/>
          <w:szCs w:val="24"/>
          <w:lang w:val="sr-Cyrl-CS"/>
        </w:rPr>
        <w:t>ој</w:t>
      </w:r>
      <w:r w:rsidRPr="002415DA">
        <w:rPr>
          <w:rFonts w:ascii="Times New Roman" w:hAnsi="Times New Roman" w:cs="Times New Roman"/>
          <w:spacing w:val="-2"/>
          <w:sz w:val="24"/>
          <w:szCs w:val="24"/>
          <w:lang w:val="sr-Cyrl-CS"/>
        </w:rPr>
        <w:t xml:space="preserve"> 2/86). </w:t>
      </w:r>
    </w:p>
    <w:p w14:paraId="61EDF271" w14:textId="77777777" w:rsidR="007210B4" w:rsidRPr="002415DA" w:rsidRDefault="007210B4" w:rsidP="007A14E4">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До изградње градске канализационе мреже, одвођење употребљених вода са простора I и II степена заштите решава се водо</w:t>
      </w:r>
      <w:r w:rsidR="005F285A" w:rsidRPr="002415DA">
        <w:rPr>
          <w:rFonts w:ascii="Times New Roman" w:hAnsi="Times New Roman" w:cs="Times New Roman"/>
          <w:sz w:val="24"/>
          <w:szCs w:val="24"/>
          <w:lang w:val="sr-Cyrl-CS"/>
        </w:rPr>
        <w:t xml:space="preserve">непропусним септичким јама или </w:t>
      </w:r>
      <w:r w:rsidRPr="002415DA">
        <w:rPr>
          <w:rFonts w:ascii="Times New Roman" w:hAnsi="Times New Roman" w:cs="Times New Roman"/>
          <w:sz w:val="24"/>
          <w:szCs w:val="24"/>
          <w:lang w:val="sr-Cyrl-CS"/>
        </w:rPr>
        <w:t xml:space="preserve">преко локалних постројења за пречишћавање употребљених вода. У конкретном случају могуће је изабрати технички рационалније и квалитетније решење. Конструкција септичких јама мора бити таква, да се задовоље санитарни услови. Ако се одвођење употребљених вода решава преко постројења за пречишћавање реципијенти за пречишћену употребљену воду су реке Дунав и Болечица. Квалитет пречишћене воде мора да испуњава услов да ни на који начин не нарушава квалитет површинских и подземних вода, а према условима надлежних установа ЈКП </w:t>
      </w:r>
      <w:r w:rsidR="002352BC"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Београдски водовод и канализација</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и ЈВП </w:t>
      </w:r>
      <w:r w:rsidR="002352BC"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Србијаводе</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w:t>
      </w:r>
    </w:p>
    <w:p w14:paraId="007AC09B" w14:textId="722DAD0C" w:rsidR="004A401E" w:rsidRPr="002415DA" w:rsidRDefault="004A401E" w:rsidP="007A14E4">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Уличну канализациону мрежу диме</w:t>
      </w:r>
      <w:r w:rsidR="00F74C4D">
        <w:rPr>
          <w:rFonts w:ascii="Times New Roman" w:hAnsi="Times New Roman" w:cs="Times New Roman"/>
          <w:sz w:val="24"/>
          <w:szCs w:val="24"/>
          <w:lang w:val="sr-Cyrl-CS"/>
        </w:rPr>
        <w:t>н</w:t>
      </w:r>
      <w:r w:rsidRPr="002415DA">
        <w:rPr>
          <w:rFonts w:ascii="Times New Roman" w:hAnsi="Times New Roman" w:cs="Times New Roman"/>
          <w:sz w:val="24"/>
          <w:szCs w:val="24"/>
          <w:lang w:val="sr-Cyrl-CS"/>
        </w:rPr>
        <w:t xml:space="preserve">зионисати кроз израду техничке документације. Пројекте уличне водоводне мреже и прикључака радити према техничким прописима и важећим стандардима ЈКП </w:t>
      </w:r>
      <w:r w:rsidR="002352BC"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Београдски водовод и канализација</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w:t>
      </w:r>
    </w:p>
    <w:p w14:paraId="003BAED6" w14:textId="77777777" w:rsidR="004A401E" w:rsidRPr="002415DA" w:rsidRDefault="004A401E" w:rsidP="007A14E4">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Решења вођења инфраструктурних водова која су дата П</w:t>
      </w:r>
      <w:r w:rsidR="002352BC" w:rsidRPr="002415DA">
        <w:rPr>
          <w:rFonts w:ascii="Times New Roman" w:hAnsi="Times New Roman" w:cs="Times New Roman"/>
          <w:sz w:val="24"/>
          <w:szCs w:val="24"/>
          <w:lang w:val="sr-Cyrl-CS"/>
        </w:rPr>
        <w:t>росторним пл</w:t>
      </w:r>
      <w:r w:rsidRPr="002415DA">
        <w:rPr>
          <w:rFonts w:ascii="Times New Roman" w:hAnsi="Times New Roman" w:cs="Times New Roman"/>
          <w:sz w:val="24"/>
          <w:szCs w:val="24"/>
          <w:lang w:val="sr-Cyrl-CS"/>
        </w:rPr>
        <w:t>аном, могуће је у поступку спровођења П</w:t>
      </w:r>
      <w:r w:rsidR="002352BC" w:rsidRPr="002415DA">
        <w:rPr>
          <w:rFonts w:ascii="Times New Roman" w:hAnsi="Times New Roman" w:cs="Times New Roman"/>
          <w:sz w:val="24"/>
          <w:szCs w:val="24"/>
          <w:lang w:val="sr-Cyrl-CS"/>
        </w:rPr>
        <w:t>росторног п</w:t>
      </w:r>
      <w:r w:rsidRPr="002415DA">
        <w:rPr>
          <w:rFonts w:ascii="Times New Roman" w:hAnsi="Times New Roman" w:cs="Times New Roman"/>
          <w:sz w:val="24"/>
          <w:szCs w:val="24"/>
          <w:lang w:val="sr-Cyrl-CS"/>
        </w:rPr>
        <w:t>лана, односно кроз израду техничке документације кориговати унутар границе П</w:t>
      </w:r>
      <w:r w:rsidR="002352BC" w:rsidRPr="002415DA">
        <w:rPr>
          <w:rFonts w:ascii="Times New Roman" w:hAnsi="Times New Roman" w:cs="Times New Roman"/>
          <w:sz w:val="24"/>
          <w:szCs w:val="24"/>
          <w:lang w:val="sr-Cyrl-CS"/>
        </w:rPr>
        <w:t>росторног п</w:t>
      </w:r>
      <w:r w:rsidRPr="002415DA">
        <w:rPr>
          <w:rFonts w:ascii="Times New Roman" w:hAnsi="Times New Roman" w:cs="Times New Roman"/>
          <w:sz w:val="24"/>
          <w:szCs w:val="24"/>
          <w:lang w:val="sr-Cyrl-CS"/>
        </w:rPr>
        <w:t xml:space="preserve">лана (димензије инсталација и распоред инсталација у профилу) а у циљу унапређења решења и рационализације трошкова. </w:t>
      </w:r>
    </w:p>
    <w:p w14:paraId="0CAF07E3" w14:textId="77777777" w:rsidR="004A401E" w:rsidRPr="002415DA" w:rsidRDefault="004A401E" w:rsidP="007A14E4">
      <w:pPr>
        <w:spacing w:before="120" w:after="120"/>
        <w:ind w:firstLine="720"/>
        <w:rPr>
          <w:rFonts w:ascii="Times New Roman" w:hAnsi="Times New Roman" w:cs="Times New Roman"/>
          <w:sz w:val="24"/>
          <w:szCs w:val="24"/>
          <w:highlight w:val="yellow"/>
          <w:lang w:val="sr-Cyrl-CS"/>
        </w:rPr>
      </w:pPr>
      <w:r w:rsidRPr="002415DA">
        <w:rPr>
          <w:rFonts w:ascii="Times New Roman" w:hAnsi="Times New Roman" w:cs="Times New Roman"/>
          <w:sz w:val="24"/>
          <w:szCs w:val="24"/>
          <w:lang w:val="sr-Cyrl-CS"/>
        </w:rPr>
        <w:t>За изградњу фекалне канализације је неопходна изградња ППОВ „Винча</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w:t>
      </w:r>
    </w:p>
    <w:p w14:paraId="31CE3AA9" w14:textId="031591A9" w:rsidR="004A401E" w:rsidRPr="002415DA" w:rsidRDefault="004A401E" w:rsidP="004A401E">
      <w:pPr>
        <w:pStyle w:val="NoSpacing"/>
        <w:pBdr>
          <w:top w:val="single" w:sz="4" w:space="1" w:color="auto"/>
        </w:pBdr>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Услови ЈКП Београдски водовод и канализација, Служба за развој. бр. 68351/1  2025 од 31.</w:t>
      </w:r>
      <w:r w:rsidR="00717766" w:rsidRPr="002415DA">
        <w:rPr>
          <w:rFonts w:ascii="Times New Roman" w:hAnsi="Times New Roman" w:cs="Times New Roman"/>
          <w:sz w:val="24"/>
          <w:szCs w:val="24"/>
          <w:lang w:val="sr-Cyrl-CS"/>
        </w:rPr>
        <w:t xml:space="preserve"> октобра 2017. године</w:t>
      </w:r>
      <w:r w:rsidRPr="002415DA">
        <w:rPr>
          <w:rFonts w:ascii="Times New Roman" w:hAnsi="Times New Roman" w:cs="Times New Roman"/>
          <w:sz w:val="24"/>
          <w:szCs w:val="24"/>
          <w:lang w:val="sr-Cyrl-CS"/>
        </w:rPr>
        <w:t xml:space="preserve"> </w:t>
      </w:r>
    </w:p>
    <w:bookmarkEnd w:id="17"/>
    <w:p w14:paraId="4FAD3365" w14:textId="59D22639" w:rsidR="004A401E" w:rsidRPr="002415DA" w:rsidRDefault="004A401E" w:rsidP="004B7CAA">
      <w:pPr>
        <w:pStyle w:val="NoSpacing"/>
        <w:spacing w:before="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2.2.3.   Е</w:t>
      </w:r>
      <w:r w:rsidR="007A14E4" w:rsidRPr="002415DA">
        <w:rPr>
          <w:rFonts w:ascii="Times New Roman" w:hAnsi="Times New Roman" w:cs="Times New Roman"/>
          <w:sz w:val="24"/>
          <w:szCs w:val="24"/>
          <w:lang w:val="sr-Cyrl-CS"/>
        </w:rPr>
        <w:t>лектроенергетска</w:t>
      </w:r>
      <w:r w:rsidRPr="002415DA">
        <w:rPr>
          <w:rFonts w:ascii="Times New Roman" w:hAnsi="Times New Roman" w:cs="Times New Roman"/>
          <w:sz w:val="24"/>
          <w:szCs w:val="24"/>
          <w:lang w:val="sr-Cyrl-CS"/>
        </w:rPr>
        <w:t xml:space="preserve"> </w:t>
      </w:r>
      <w:r w:rsidR="007A14E4" w:rsidRPr="002415DA">
        <w:rPr>
          <w:rFonts w:ascii="Times New Roman" w:hAnsi="Times New Roman" w:cs="Times New Roman"/>
          <w:sz w:val="24"/>
          <w:szCs w:val="24"/>
          <w:lang w:val="sr-Cyrl-CS"/>
        </w:rPr>
        <w:t>мрежа и објекти</w:t>
      </w:r>
    </w:p>
    <w:p w14:paraId="429986E7" w14:textId="110B3D34" w:rsidR="004A401E" w:rsidRPr="002415DA" w:rsidRDefault="00CA69FE" w:rsidP="00C9078C">
      <w:pPr>
        <w:pStyle w:val="NormalItalic"/>
        <w:spacing w:after="240"/>
        <w:jc w:val="center"/>
        <w:rPr>
          <w:rFonts w:ascii="Times New Roman" w:hAnsi="Times New Roman"/>
          <w:i w:val="0"/>
          <w:iCs/>
          <w:sz w:val="24"/>
          <w:szCs w:val="24"/>
        </w:rPr>
      </w:pPr>
      <w:r w:rsidRPr="002415DA">
        <w:rPr>
          <w:rFonts w:ascii="Times New Roman" w:hAnsi="Times New Roman"/>
          <w:i w:val="0"/>
          <w:iCs/>
          <w:sz w:val="24"/>
          <w:szCs w:val="24"/>
        </w:rPr>
        <w:t>(</w:t>
      </w:r>
      <w:r w:rsidR="003B5C8B" w:rsidRPr="002415DA">
        <w:rPr>
          <w:rFonts w:ascii="Times New Roman" w:hAnsi="Times New Roman"/>
          <w:i w:val="0"/>
          <w:iCs/>
          <w:sz w:val="24"/>
          <w:szCs w:val="24"/>
        </w:rPr>
        <w:t>Г</w:t>
      </w:r>
      <w:r w:rsidRPr="002415DA">
        <w:rPr>
          <w:rFonts w:ascii="Times New Roman" w:hAnsi="Times New Roman"/>
          <w:i w:val="0"/>
          <w:iCs/>
          <w:sz w:val="24"/>
          <w:szCs w:val="24"/>
        </w:rPr>
        <w:t>рафички прилог бр. 8:</w:t>
      </w:r>
      <w:r w:rsidR="004A401E" w:rsidRPr="002415DA">
        <w:rPr>
          <w:rFonts w:ascii="Times New Roman" w:hAnsi="Times New Roman"/>
          <w:i w:val="0"/>
          <w:iCs/>
          <w:sz w:val="24"/>
          <w:szCs w:val="24"/>
        </w:rPr>
        <w:t xml:space="preserve"> „Електроенергетска и телекомуникациона мрежа и објекти</w:t>
      </w:r>
      <w:r w:rsidR="00872813" w:rsidRPr="002415DA">
        <w:rPr>
          <w:rFonts w:ascii="Times New Roman" w:hAnsi="Times New Roman"/>
          <w:i w:val="0"/>
          <w:iCs/>
          <w:sz w:val="24"/>
          <w:szCs w:val="24"/>
        </w:rPr>
        <w:t>”</w:t>
      </w:r>
      <w:r w:rsidR="004A401E" w:rsidRPr="002415DA">
        <w:rPr>
          <w:rFonts w:ascii="Times New Roman" w:hAnsi="Times New Roman"/>
          <w:i w:val="0"/>
          <w:iCs/>
          <w:sz w:val="24"/>
          <w:szCs w:val="24"/>
        </w:rPr>
        <w:t xml:space="preserve"> Р 1:1000)</w:t>
      </w:r>
    </w:p>
    <w:p w14:paraId="16D92443" w14:textId="77777777" w:rsidR="004A401E" w:rsidRPr="002415DA" w:rsidRDefault="004A401E" w:rsidP="007A14E4">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Стубне ТС монтирати на стандардни бетонски стуб 10kV мреже или на стуб који је специјално урађен за ношење опреме стубне ТС, са унапред монтираним елементима којима се омогућава једноставна монтажа опреме. Стуб изградити у оквиру тротоарског простора тако да стубна ТС буде удаљена од суседних објеката (зграда) најмање 3m.</w:t>
      </w:r>
    </w:p>
    <w:p w14:paraId="2350D7BD" w14:textId="77777777" w:rsidR="004A401E" w:rsidRPr="002415DA" w:rsidRDefault="004A401E" w:rsidP="007A14E4">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За слободностојеће ТС обезбедити простор минималне површине 5х6m². </w:t>
      </w:r>
    </w:p>
    <w:p w14:paraId="6F712661" w14:textId="77777777" w:rsidR="004A401E" w:rsidRPr="002415DA" w:rsidRDefault="004A401E" w:rsidP="007A14E4">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За ТС које се граде у склопу објекта обезбедити простор у нивоу терена (или са незнатним одступањем) површине најмање 20m².</w:t>
      </w:r>
    </w:p>
    <w:p w14:paraId="62DA4455" w14:textId="77777777" w:rsidR="004A401E" w:rsidRPr="002415DA" w:rsidRDefault="004A401E" w:rsidP="007A14E4">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Планирани простор за смештај ТС мора имати директан колски приступ, од тврде подлоге најмање ширине 3m, до најближе саобраћајнице. Код избора локације ТС водити рачуна о следећем:</w:t>
      </w:r>
    </w:p>
    <w:p w14:paraId="6A7C5CB3" w14:textId="77777777" w:rsidR="004A401E" w:rsidRPr="002415DA" w:rsidRDefault="004A401E" w:rsidP="000A0A7F">
      <w:pPr>
        <w:numPr>
          <w:ilvl w:val="0"/>
          <w:numId w:val="91"/>
        </w:numPr>
        <w:autoSpaceDE w:val="0"/>
        <w:autoSpaceDN w:val="0"/>
        <w:adjustRightInd w:val="0"/>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да буде постављена што је могуће ближе тежишту оптерећења;</w:t>
      </w:r>
    </w:p>
    <w:p w14:paraId="3FFD277A" w14:textId="77777777" w:rsidR="004A401E" w:rsidRPr="002415DA" w:rsidRDefault="004A401E" w:rsidP="000A0A7F">
      <w:pPr>
        <w:numPr>
          <w:ilvl w:val="0"/>
          <w:numId w:val="91"/>
        </w:numPr>
        <w:autoSpaceDE w:val="0"/>
        <w:autoSpaceDN w:val="0"/>
        <w:adjustRightInd w:val="0"/>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да прикључни водови буду што краћи, а расплет водова што једноставнији; </w:t>
      </w:r>
    </w:p>
    <w:p w14:paraId="6DE05519" w14:textId="77777777" w:rsidR="004A401E" w:rsidRPr="002415DA" w:rsidRDefault="004A401E" w:rsidP="000A0A7F">
      <w:pPr>
        <w:numPr>
          <w:ilvl w:val="0"/>
          <w:numId w:val="91"/>
        </w:numPr>
        <w:autoSpaceDE w:val="0"/>
        <w:autoSpaceDN w:val="0"/>
        <w:adjustRightInd w:val="0"/>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о могућности лаког прилаза ради монтаже и замене опреме;</w:t>
      </w:r>
    </w:p>
    <w:p w14:paraId="522DA1DB" w14:textId="7737AB1C" w:rsidR="004A401E" w:rsidRPr="002415DA" w:rsidRDefault="004A401E" w:rsidP="000A0A7F">
      <w:pPr>
        <w:numPr>
          <w:ilvl w:val="0"/>
          <w:numId w:val="91"/>
        </w:numPr>
        <w:autoSpaceDE w:val="0"/>
        <w:autoSpaceDN w:val="0"/>
        <w:adjustRightInd w:val="0"/>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о могућим опасностима од површинских и подземних вода и сл; </w:t>
      </w:r>
    </w:p>
    <w:p w14:paraId="3BA73F7A" w14:textId="0F44D4E5" w:rsidR="004A401E" w:rsidRPr="002415DA" w:rsidRDefault="004A401E" w:rsidP="000A0A7F">
      <w:pPr>
        <w:numPr>
          <w:ilvl w:val="0"/>
          <w:numId w:val="91"/>
        </w:numPr>
        <w:autoSpaceDE w:val="0"/>
        <w:autoSpaceDN w:val="0"/>
        <w:adjustRightInd w:val="0"/>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о присуству подземних и надзем</w:t>
      </w:r>
      <w:r w:rsidR="003B5C8B" w:rsidRPr="002415DA">
        <w:rPr>
          <w:rFonts w:ascii="Times New Roman" w:hAnsi="Times New Roman" w:cs="Times New Roman"/>
          <w:sz w:val="24"/>
          <w:szCs w:val="24"/>
          <w:lang w:val="sr-Cyrl-CS"/>
        </w:rPr>
        <w:t>них инсталација у окружењу ТС;</w:t>
      </w:r>
    </w:p>
    <w:p w14:paraId="1A3AFAE6" w14:textId="77777777" w:rsidR="004A401E" w:rsidRPr="002415DA" w:rsidRDefault="004A401E" w:rsidP="000A0A7F">
      <w:pPr>
        <w:numPr>
          <w:ilvl w:val="0"/>
          <w:numId w:val="91"/>
        </w:numPr>
        <w:autoSpaceDE w:val="0"/>
        <w:autoSpaceDN w:val="0"/>
        <w:adjustRightInd w:val="0"/>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утицају ТС на животну средину.</w:t>
      </w:r>
    </w:p>
    <w:p w14:paraId="23E3340C" w14:textId="3A9CE08F" w:rsidR="004A401E" w:rsidRPr="002415DA" w:rsidRDefault="004A401E" w:rsidP="007A14E4">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Саобраћајне површине осветлити у класи </w:t>
      </w:r>
      <w:r w:rsidR="007A14E4" w:rsidRPr="002415DA">
        <w:rPr>
          <w:rFonts w:ascii="Times New Roman" w:hAnsi="Times New Roman" w:cs="Times New Roman"/>
          <w:sz w:val="24"/>
          <w:szCs w:val="24"/>
          <w:lang w:val="sr-Cyrl-CS"/>
        </w:rPr>
        <w:t>јавног осветљења</w:t>
      </w:r>
      <w:r w:rsidRPr="002415DA">
        <w:rPr>
          <w:rFonts w:ascii="Times New Roman" w:hAnsi="Times New Roman" w:cs="Times New Roman"/>
          <w:sz w:val="24"/>
          <w:szCs w:val="24"/>
          <w:lang w:val="sr-Cyrl-CS"/>
        </w:rPr>
        <w:t xml:space="preserve"> која одговара њиховој саобраћајној функцији, односно намени, тако да се постигне средњи ниво луминанције од 0,6-2cd/m², а да при том однос минималне и максималне луминанције не пређе однос 1:3.</w:t>
      </w:r>
    </w:p>
    <w:p w14:paraId="5E50719F" w14:textId="579CA9E4" w:rsidR="004A401E" w:rsidRPr="002415DA" w:rsidRDefault="004A401E" w:rsidP="007A14E4">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На местима раскрсница, стајалишта и итд. поставити осветљење јачег инте</w:t>
      </w:r>
      <w:r w:rsidR="000252E8">
        <w:rPr>
          <w:rFonts w:ascii="Times New Roman" w:hAnsi="Times New Roman" w:cs="Times New Roman"/>
          <w:sz w:val="24"/>
          <w:szCs w:val="24"/>
          <w:lang w:val="sr-Cyrl-CS"/>
        </w:rPr>
        <w:t>н</w:t>
      </w:r>
      <w:r w:rsidRPr="002415DA">
        <w:rPr>
          <w:rFonts w:ascii="Times New Roman" w:hAnsi="Times New Roman" w:cs="Times New Roman"/>
          <w:sz w:val="24"/>
          <w:szCs w:val="24"/>
          <w:lang w:val="sr-Cyrl-CS"/>
        </w:rPr>
        <w:t>зитета.</w:t>
      </w:r>
    </w:p>
    <w:p w14:paraId="4F23C29E" w14:textId="496108BA" w:rsidR="004A401E" w:rsidRPr="002415DA" w:rsidRDefault="004A401E" w:rsidP="007A14E4">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Разводне ормане </w:t>
      </w:r>
      <w:r w:rsidR="007A14E4" w:rsidRPr="002415DA">
        <w:rPr>
          <w:rFonts w:ascii="Times New Roman" w:hAnsi="Times New Roman" w:cs="Times New Roman"/>
          <w:sz w:val="24"/>
          <w:szCs w:val="24"/>
          <w:lang w:val="sr-Cyrl-CS"/>
        </w:rPr>
        <w:t>јавног осветљења (ЈО)</w:t>
      </w:r>
      <w:r w:rsidRPr="002415DA">
        <w:rPr>
          <w:rFonts w:ascii="Times New Roman" w:hAnsi="Times New Roman" w:cs="Times New Roman"/>
          <w:sz w:val="24"/>
          <w:szCs w:val="24"/>
          <w:lang w:val="sr-Cyrl-CS"/>
        </w:rPr>
        <w:t>, оријентационе димензије: 0,3 x 0,5 x 0,5m³ (ширина x дужина x висина), монтирати на стубове ЈО.</w:t>
      </w:r>
    </w:p>
    <w:p w14:paraId="29EE09C8" w14:textId="63E66F76" w:rsidR="004A401E" w:rsidRPr="002415DA" w:rsidRDefault="004A401E" w:rsidP="007A14E4">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Планиране </w:t>
      </w:r>
      <w:r w:rsidR="00EA2E20" w:rsidRPr="002415DA">
        <w:rPr>
          <w:rFonts w:ascii="Times New Roman" w:hAnsi="Times New Roman" w:cs="Times New Roman"/>
          <w:sz w:val="24"/>
          <w:szCs w:val="24"/>
          <w:lang w:val="sr-Cyrl-CS"/>
        </w:rPr>
        <w:t>ЕЕ</w:t>
      </w:r>
      <w:r w:rsidRPr="002415DA">
        <w:rPr>
          <w:rFonts w:ascii="Times New Roman" w:hAnsi="Times New Roman" w:cs="Times New Roman"/>
          <w:sz w:val="24"/>
          <w:szCs w:val="24"/>
          <w:lang w:val="sr-Cyrl-CS"/>
        </w:rPr>
        <w:t xml:space="preserve"> водове, независно од напонске вредности и врсте потрошње, изградити у тротоарском простору планираних саобраћајница.</w:t>
      </w:r>
    </w:p>
    <w:p w14:paraId="2BFA0417" w14:textId="41461F9E" w:rsidR="004A401E" w:rsidRPr="002415DA" w:rsidRDefault="00EA2E20" w:rsidP="007A14E4">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ЕЕ</w:t>
      </w:r>
      <w:r w:rsidR="004A401E" w:rsidRPr="002415DA">
        <w:rPr>
          <w:rFonts w:ascii="Times New Roman" w:hAnsi="Times New Roman" w:cs="Times New Roman"/>
          <w:sz w:val="24"/>
          <w:szCs w:val="24"/>
          <w:lang w:val="sr-Cyrl-CS"/>
        </w:rPr>
        <w:t xml:space="preserve"> водове постављати надземно на армирано бетонским стубовима, оријентациона димензија темеља стуба: 1,0 x 1,0 x 2m³ (ширина x дужина x дубина), односно подземно у рову дубине 0,8m и ширине 0,4 m, дуж планираних </w:t>
      </w:r>
      <w:r w:rsidR="00150D4A" w:rsidRPr="002415DA">
        <w:rPr>
          <w:rFonts w:ascii="Times New Roman" w:hAnsi="Times New Roman" w:cs="Times New Roman"/>
          <w:sz w:val="24"/>
          <w:szCs w:val="24"/>
          <w:lang w:val="sr-Cyrl-CS"/>
        </w:rPr>
        <w:t>ЕЕ</w:t>
      </w:r>
      <w:r w:rsidR="004A401E" w:rsidRPr="002415DA">
        <w:rPr>
          <w:rFonts w:ascii="Times New Roman" w:hAnsi="Times New Roman" w:cs="Times New Roman"/>
          <w:sz w:val="24"/>
          <w:szCs w:val="24"/>
          <w:lang w:val="sr-Cyrl-CS"/>
        </w:rPr>
        <w:t xml:space="preserve"> коридора. </w:t>
      </w:r>
    </w:p>
    <w:p w14:paraId="317BB64E" w14:textId="77777777" w:rsidR="004A401E" w:rsidRPr="002415DA" w:rsidRDefault="004A401E" w:rsidP="007A14E4">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Уколико се траса подземног вода нађе испод коловоза, водове заштитити постављањем у кабловску канализацију пречника Ø100mm. Предвидети 100% резерве у броју отвора кабловске канализације за подземне водове 10kV, односно 50% резерве за подземне водове 1kV.</w:t>
      </w:r>
    </w:p>
    <w:p w14:paraId="720DA0E7" w14:textId="051A69F8" w:rsidR="004A401E" w:rsidRPr="002415DA" w:rsidRDefault="004A401E" w:rsidP="004A401E">
      <w:pPr>
        <w:pStyle w:val="NoSpacing"/>
        <w:pBdr>
          <w:top w:val="single" w:sz="4" w:space="1" w:color="auto"/>
        </w:pBdr>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Услови Еле</w:t>
      </w:r>
      <w:r w:rsidR="00256DB3" w:rsidRPr="002415DA">
        <w:rPr>
          <w:rFonts w:ascii="Times New Roman" w:hAnsi="Times New Roman" w:cs="Times New Roman"/>
          <w:sz w:val="24"/>
          <w:szCs w:val="24"/>
          <w:lang w:val="sr-Cyrl-CS"/>
        </w:rPr>
        <w:t>к</w:t>
      </w:r>
      <w:r w:rsidRPr="002415DA">
        <w:rPr>
          <w:rFonts w:ascii="Times New Roman" w:hAnsi="Times New Roman" w:cs="Times New Roman"/>
          <w:sz w:val="24"/>
          <w:szCs w:val="24"/>
          <w:lang w:val="sr-Cyrl-CS"/>
        </w:rPr>
        <w:t>тромрежа Србије</w:t>
      </w:r>
      <w:r w:rsidR="00256DB3" w:rsidRPr="002415DA">
        <w:rPr>
          <w:rFonts w:ascii="Times New Roman" w:hAnsi="Times New Roman" w:cs="Times New Roman"/>
          <w:sz w:val="24"/>
          <w:szCs w:val="24"/>
          <w:lang w:val="sr-Cyrl-CS"/>
        </w:rPr>
        <w:t xml:space="preserve"> а.д.</w:t>
      </w:r>
      <w:r w:rsidRPr="002415DA">
        <w:rPr>
          <w:rFonts w:ascii="Times New Roman" w:hAnsi="Times New Roman" w:cs="Times New Roman"/>
          <w:sz w:val="24"/>
          <w:szCs w:val="24"/>
          <w:lang w:val="sr-Cyrl-CS"/>
        </w:rPr>
        <w:t xml:space="preserve"> бр. 130-OO-УТД-003-631/</w:t>
      </w:r>
      <w:r w:rsidR="00EA2E20" w:rsidRPr="002415DA">
        <w:rPr>
          <w:rFonts w:ascii="Times New Roman" w:hAnsi="Times New Roman" w:cs="Times New Roman"/>
          <w:sz w:val="24"/>
          <w:szCs w:val="24"/>
          <w:lang w:val="sr-Cyrl-CS"/>
        </w:rPr>
        <w:t xml:space="preserve">2017-002 од </w:t>
      </w:r>
      <w:r w:rsidRPr="002415DA">
        <w:rPr>
          <w:rFonts w:ascii="Times New Roman" w:hAnsi="Times New Roman" w:cs="Times New Roman"/>
          <w:sz w:val="24"/>
          <w:szCs w:val="24"/>
          <w:lang w:val="sr-Cyrl-CS"/>
        </w:rPr>
        <w:t>6.</w:t>
      </w:r>
      <w:r w:rsidR="003B5C8B" w:rsidRPr="002415DA">
        <w:rPr>
          <w:rFonts w:ascii="Times New Roman" w:hAnsi="Times New Roman" w:cs="Times New Roman"/>
          <w:sz w:val="24"/>
          <w:szCs w:val="24"/>
          <w:lang w:val="sr-Cyrl-CS"/>
        </w:rPr>
        <w:t xml:space="preserve"> новембр</w:t>
      </w:r>
      <w:r w:rsidR="00F56616" w:rsidRPr="002415DA">
        <w:rPr>
          <w:rFonts w:ascii="Times New Roman" w:hAnsi="Times New Roman" w:cs="Times New Roman"/>
          <w:sz w:val="24"/>
          <w:szCs w:val="24"/>
          <w:lang w:val="sr-Cyrl-CS"/>
        </w:rPr>
        <w:t>а</w:t>
      </w:r>
      <w:r w:rsidR="003B5C8B"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2017. год</w:t>
      </w:r>
      <w:r w:rsidR="003B5C8B" w:rsidRPr="002415DA">
        <w:rPr>
          <w:rFonts w:ascii="Times New Roman" w:hAnsi="Times New Roman" w:cs="Times New Roman"/>
          <w:sz w:val="24"/>
          <w:szCs w:val="24"/>
          <w:lang w:val="sr-Cyrl-CS"/>
        </w:rPr>
        <w:t>ине</w:t>
      </w:r>
      <w:r w:rsidRPr="002415DA">
        <w:rPr>
          <w:rFonts w:ascii="Times New Roman" w:hAnsi="Times New Roman" w:cs="Times New Roman"/>
          <w:sz w:val="24"/>
          <w:szCs w:val="24"/>
          <w:lang w:val="sr-Cyrl-CS"/>
        </w:rPr>
        <w:t xml:space="preserve"> </w:t>
      </w:r>
    </w:p>
    <w:p w14:paraId="099BB1E4" w14:textId="1FDBD113" w:rsidR="004A401E" w:rsidRPr="002415DA" w:rsidRDefault="004A401E" w:rsidP="00BF0B71">
      <w:pPr>
        <w:pStyle w:val="NoSpacing"/>
        <w:jc w:val="center"/>
        <w:rPr>
          <w:rFonts w:ascii="Times New Roman" w:hAnsi="Times New Roman" w:cs="Times New Roman"/>
          <w:sz w:val="24"/>
          <w:szCs w:val="24"/>
          <w:lang w:val="sr-Cyrl-CS"/>
        </w:rPr>
      </w:pPr>
      <w:bookmarkStart w:id="19" w:name="_Toc279145729"/>
      <w:r w:rsidRPr="002415DA">
        <w:rPr>
          <w:rFonts w:ascii="Times New Roman" w:hAnsi="Times New Roman" w:cs="Times New Roman"/>
          <w:sz w:val="24"/>
          <w:szCs w:val="24"/>
          <w:lang w:val="sr-Cyrl-CS"/>
        </w:rPr>
        <w:t>2.2.4.    Т</w:t>
      </w:r>
      <w:r w:rsidR="00BF0B71" w:rsidRPr="002415DA">
        <w:rPr>
          <w:rFonts w:ascii="Times New Roman" w:hAnsi="Times New Roman" w:cs="Times New Roman"/>
          <w:sz w:val="24"/>
          <w:szCs w:val="24"/>
          <w:lang w:val="sr-Cyrl-CS"/>
        </w:rPr>
        <w:t>елекомуникациона</w:t>
      </w:r>
      <w:r w:rsidRPr="002415DA">
        <w:rPr>
          <w:rFonts w:ascii="Times New Roman" w:hAnsi="Times New Roman" w:cs="Times New Roman"/>
          <w:sz w:val="24"/>
          <w:szCs w:val="24"/>
          <w:lang w:val="sr-Cyrl-CS"/>
        </w:rPr>
        <w:t xml:space="preserve"> </w:t>
      </w:r>
      <w:r w:rsidR="00BF0B71" w:rsidRPr="002415DA">
        <w:rPr>
          <w:rFonts w:ascii="Times New Roman" w:hAnsi="Times New Roman" w:cs="Times New Roman"/>
          <w:sz w:val="24"/>
          <w:szCs w:val="24"/>
          <w:lang w:val="sr-Cyrl-CS"/>
        </w:rPr>
        <w:t>мрежа и објекти</w:t>
      </w:r>
      <w:bookmarkEnd w:id="19"/>
    </w:p>
    <w:p w14:paraId="350428AF" w14:textId="77777777" w:rsidR="004A401E" w:rsidRPr="002415DA" w:rsidRDefault="004A401E" w:rsidP="00506599">
      <w:pPr>
        <w:widowControl w:val="0"/>
        <w:tabs>
          <w:tab w:val="left" w:pos="945"/>
        </w:tabs>
        <w:autoSpaceDE w:val="0"/>
        <w:autoSpaceDN w:val="0"/>
        <w:adjustRightInd w:val="0"/>
        <w:spacing w:before="120" w:after="120"/>
        <w:jc w:val="center"/>
        <w:rPr>
          <w:rFonts w:ascii="Times New Roman" w:hAnsi="Times New Roman" w:cs="Times New Roman"/>
          <w:iCs/>
          <w:sz w:val="24"/>
          <w:szCs w:val="24"/>
          <w:lang w:val="sr-Cyrl-CS"/>
        </w:rPr>
      </w:pPr>
      <w:r w:rsidRPr="002415DA">
        <w:rPr>
          <w:rFonts w:ascii="Times New Roman" w:hAnsi="Times New Roman" w:cs="Times New Roman"/>
          <w:iCs/>
          <w:sz w:val="24"/>
          <w:szCs w:val="24"/>
          <w:lang w:val="sr-Cyrl-CS"/>
        </w:rPr>
        <w:t>Фиксна мрежа</w:t>
      </w:r>
    </w:p>
    <w:p w14:paraId="7B998588" w14:textId="15391662" w:rsidR="004A401E" w:rsidRPr="002415DA" w:rsidRDefault="004A401E" w:rsidP="00BF0B71">
      <w:pPr>
        <w:spacing w:before="120" w:after="120"/>
        <w:ind w:firstLine="720"/>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 xml:space="preserve">Испред сваког објекта у оквиру Просторног плана изградити </w:t>
      </w:r>
      <w:r w:rsidR="00BF0B71" w:rsidRPr="002415DA">
        <w:rPr>
          <w:rFonts w:ascii="Times New Roman" w:hAnsi="Times New Roman" w:cs="Times New Roman"/>
          <w:spacing w:val="-4"/>
          <w:sz w:val="24"/>
          <w:szCs w:val="24"/>
          <w:lang w:val="sr-Cyrl-CS"/>
        </w:rPr>
        <w:t>телекомуникационо (</w:t>
      </w:r>
      <w:r w:rsidR="00D72448" w:rsidRPr="002415DA">
        <w:rPr>
          <w:rFonts w:ascii="Times New Roman" w:hAnsi="Times New Roman" w:cs="Times New Roman"/>
          <w:spacing w:val="-4"/>
          <w:sz w:val="24"/>
          <w:szCs w:val="24"/>
          <w:lang w:val="sr-Cyrl-CS"/>
        </w:rPr>
        <w:t>ТК</w:t>
      </w:r>
      <w:r w:rsidR="00BF0B71" w:rsidRPr="002415DA">
        <w:rPr>
          <w:rFonts w:ascii="Times New Roman" w:hAnsi="Times New Roman" w:cs="Times New Roman"/>
          <w:spacing w:val="-4"/>
          <w:sz w:val="24"/>
          <w:szCs w:val="24"/>
          <w:lang w:val="sr-Cyrl-CS"/>
        </w:rPr>
        <w:t>)</w:t>
      </w:r>
      <w:r w:rsidRPr="002415DA">
        <w:rPr>
          <w:rFonts w:ascii="Times New Roman" w:hAnsi="Times New Roman" w:cs="Times New Roman"/>
          <w:spacing w:val="-4"/>
          <w:sz w:val="24"/>
          <w:szCs w:val="24"/>
          <w:lang w:val="sr-Cyrl-CS"/>
        </w:rPr>
        <w:t xml:space="preserve"> окно, и од њега приводну </w:t>
      </w:r>
      <w:r w:rsidR="00D72448" w:rsidRPr="002415DA">
        <w:rPr>
          <w:rFonts w:ascii="Times New Roman" w:hAnsi="Times New Roman" w:cs="Times New Roman"/>
          <w:spacing w:val="-4"/>
          <w:sz w:val="24"/>
          <w:szCs w:val="24"/>
          <w:lang w:val="sr-Cyrl-CS"/>
        </w:rPr>
        <w:t>ТК</w:t>
      </w:r>
      <w:r w:rsidRPr="002415DA">
        <w:rPr>
          <w:rFonts w:ascii="Times New Roman" w:hAnsi="Times New Roman" w:cs="Times New Roman"/>
          <w:spacing w:val="-4"/>
          <w:sz w:val="24"/>
          <w:szCs w:val="24"/>
          <w:lang w:val="sr-Cyrl-CS"/>
        </w:rPr>
        <w:t xml:space="preserve"> канализацију, две ПЕ</w:t>
      </w:r>
      <w:r w:rsidR="00223FC6" w:rsidRPr="002415DA">
        <w:rPr>
          <w:rFonts w:ascii="Times New Roman" w:hAnsi="Times New Roman" w:cs="Times New Roman"/>
          <w:spacing w:val="-4"/>
          <w:sz w:val="24"/>
          <w:szCs w:val="24"/>
          <w:lang w:val="sr-Cyrl-CS"/>
        </w:rPr>
        <w:t xml:space="preserve"> </w:t>
      </w:r>
      <w:r w:rsidRPr="002415DA">
        <w:rPr>
          <w:rFonts w:ascii="Times New Roman" w:hAnsi="Times New Roman" w:cs="Times New Roman"/>
          <w:spacing w:val="-4"/>
          <w:sz w:val="24"/>
          <w:szCs w:val="24"/>
          <w:lang w:val="sr-Cyrl-CS"/>
        </w:rPr>
        <w:t>цеви пречника Ø50mm, до места уласка каблова у објекат. Т</w:t>
      </w:r>
      <w:r w:rsidR="00D72448" w:rsidRPr="002415DA">
        <w:rPr>
          <w:rFonts w:ascii="Times New Roman" w:hAnsi="Times New Roman" w:cs="Times New Roman"/>
          <w:spacing w:val="-4"/>
          <w:sz w:val="24"/>
          <w:szCs w:val="24"/>
          <w:lang w:val="sr-Cyrl-CS"/>
        </w:rPr>
        <w:t>К</w:t>
      </w:r>
      <w:r w:rsidRPr="002415DA">
        <w:rPr>
          <w:rFonts w:ascii="Times New Roman" w:hAnsi="Times New Roman" w:cs="Times New Roman"/>
          <w:spacing w:val="-4"/>
          <w:sz w:val="24"/>
          <w:szCs w:val="24"/>
          <w:lang w:val="sr-Cyrl-CS"/>
        </w:rPr>
        <w:t xml:space="preserve"> окна повезати </w:t>
      </w:r>
      <w:r w:rsidR="00D72448" w:rsidRPr="002415DA">
        <w:rPr>
          <w:rFonts w:ascii="Times New Roman" w:hAnsi="Times New Roman" w:cs="Times New Roman"/>
          <w:spacing w:val="-4"/>
          <w:sz w:val="24"/>
          <w:szCs w:val="24"/>
          <w:lang w:val="sr-Cyrl-CS"/>
        </w:rPr>
        <w:t>ТК</w:t>
      </w:r>
      <w:r w:rsidRPr="002415DA">
        <w:rPr>
          <w:rFonts w:ascii="Times New Roman" w:hAnsi="Times New Roman" w:cs="Times New Roman"/>
          <w:spacing w:val="-4"/>
          <w:sz w:val="24"/>
          <w:szCs w:val="24"/>
          <w:lang w:val="sr-Cyrl-CS"/>
        </w:rPr>
        <w:t xml:space="preserve"> канализацијом.</w:t>
      </w:r>
    </w:p>
    <w:p w14:paraId="4BA4A8F1" w14:textId="77777777" w:rsidR="004A401E" w:rsidRPr="002415DA" w:rsidRDefault="004A401E" w:rsidP="00BF0B71">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Планирану </w:t>
      </w:r>
      <w:r w:rsidR="00D72448"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канализацију постављати, дуж планираних </w:t>
      </w:r>
      <w:r w:rsidR="00D72448"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коридора, испод тротоарског простора у рову дубине 0,8m, односно 1,2m испод коловоза (мерећи од горње коте цеви до доње коте коловоза), и ширине 0,4m. Димензије </w:t>
      </w:r>
      <w:r w:rsidR="00D72448"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окна износе оријентационо: 0,8 x 1,0 x 1,0m³ (ширина x дужина x висина), и повезују се са две PVC (PEHD) цеви пречника </w:t>
      </w:r>
      <w:r w:rsidRPr="002415DA">
        <w:rPr>
          <w:rFonts w:ascii="Times New Roman" w:hAnsi="Times New Roman" w:cs="Times New Roman"/>
          <w:sz w:val="24"/>
          <w:szCs w:val="24"/>
          <w:lang w:val="sr-Cyrl-CS"/>
        </w:rPr>
        <w:sym w:font="Symbol" w:char="F0C6"/>
      </w:r>
      <w:r w:rsidRPr="002415DA">
        <w:rPr>
          <w:rFonts w:ascii="Times New Roman" w:hAnsi="Times New Roman" w:cs="Times New Roman"/>
          <w:sz w:val="24"/>
          <w:szCs w:val="24"/>
          <w:lang w:val="sr-Cyrl-CS"/>
        </w:rPr>
        <w:t>110mm.</w:t>
      </w:r>
    </w:p>
    <w:p w14:paraId="06F20D2E" w14:textId="5DB34BFC" w:rsidR="004A401E" w:rsidRPr="002415DA" w:rsidRDefault="004A401E" w:rsidP="00BF0B71">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 xml:space="preserve">За outdoor </w:t>
      </w:r>
      <w:r w:rsidR="00D72448"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концент</w:t>
      </w:r>
      <w:r w:rsidR="00057F24">
        <w:rPr>
          <w:rFonts w:ascii="Times New Roman" w:hAnsi="Times New Roman" w:cs="Times New Roman"/>
          <w:sz w:val="24"/>
          <w:szCs w:val="24"/>
          <w:lang w:val="sr-Cyrl-CS"/>
        </w:rPr>
        <w:t>р</w:t>
      </w:r>
      <w:r w:rsidRPr="002415DA">
        <w:rPr>
          <w:rFonts w:ascii="Times New Roman" w:hAnsi="Times New Roman" w:cs="Times New Roman"/>
          <w:sz w:val="24"/>
          <w:szCs w:val="24"/>
          <w:lang w:val="sr-Cyrl-CS"/>
        </w:rPr>
        <w:t>ацију обезбедити простор минималне површине 2</w:t>
      </w:r>
      <w:r w:rsidR="003D52D1"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x</w:t>
      </w:r>
      <w:r w:rsidR="003D52D1"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2m².</w:t>
      </w:r>
    </w:p>
    <w:p w14:paraId="0EF05935" w14:textId="77777777" w:rsidR="004A401E" w:rsidRPr="002415DA" w:rsidRDefault="004A401E" w:rsidP="00BF0B71">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За indoor </w:t>
      </w:r>
      <w:r w:rsidR="00D72448"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концентрацију обезбедити просторију у приземљу или првом подземном нивоу објекта површине најмање 4m².</w:t>
      </w:r>
    </w:p>
    <w:p w14:paraId="359B0246" w14:textId="77777777" w:rsidR="004A401E" w:rsidRPr="002415DA" w:rsidRDefault="004A401E" w:rsidP="00BF0B71">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Код избора локације водити рачуна да дужина претплатничке петље буде мања од 500m.</w:t>
      </w:r>
    </w:p>
    <w:p w14:paraId="16B2FDDD" w14:textId="77777777" w:rsidR="004A401E" w:rsidRPr="002415DA" w:rsidRDefault="004A401E" w:rsidP="00506599">
      <w:pPr>
        <w:spacing w:before="120" w:after="120"/>
        <w:jc w:val="center"/>
        <w:rPr>
          <w:rFonts w:ascii="Times New Roman" w:hAnsi="Times New Roman" w:cs="Times New Roman"/>
          <w:sz w:val="24"/>
          <w:szCs w:val="24"/>
          <w:lang w:val="sr-Cyrl-CS"/>
        </w:rPr>
      </w:pPr>
      <w:r w:rsidRPr="002415DA">
        <w:rPr>
          <w:rFonts w:ascii="Times New Roman" w:hAnsi="Times New Roman" w:cs="Times New Roman"/>
          <w:iCs/>
          <w:sz w:val="24"/>
          <w:szCs w:val="24"/>
          <w:lang w:val="sr-Cyrl-CS"/>
        </w:rPr>
        <w:t>Бежична мрежа</w:t>
      </w:r>
    </w:p>
    <w:p w14:paraId="741557A7" w14:textId="77777777" w:rsidR="00BF0B71" w:rsidRPr="002415DA" w:rsidRDefault="004A401E" w:rsidP="00BF0B71">
      <w:pPr>
        <w:spacing w:before="120" w:after="120"/>
        <w:ind w:firstLine="720"/>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За БС као слободностојећи објекат обезбедити простор минималне површине од 10x10m</w:t>
      </w:r>
      <w:r w:rsidRPr="002415DA">
        <w:rPr>
          <w:rFonts w:ascii="Times New Roman" w:hAnsi="Times New Roman" w:cs="Times New Roman"/>
          <w:spacing w:val="-2"/>
          <w:sz w:val="24"/>
          <w:szCs w:val="24"/>
          <w:vertAlign w:val="superscript"/>
          <w:lang w:val="sr-Cyrl-CS"/>
        </w:rPr>
        <w:t>2</w:t>
      </w:r>
      <w:r w:rsidRPr="002415DA">
        <w:rPr>
          <w:rFonts w:ascii="Times New Roman" w:hAnsi="Times New Roman" w:cs="Times New Roman"/>
          <w:spacing w:val="-2"/>
          <w:sz w:val="24"/>
          <w:szCs w:val="24"/>
          <w:lang w:val="sr-Cyrl-CS"/>
        </w:rPr>
        <w:t>, за смештај outdoor опреме БС и антенског носача, са директним приступом саобраћајним површинама. Код избора локације водити рачуна да оса стилизованог цевастог стуба, који носи радио опрему и панел антене, мора бити удаљена од саобраћајнице за висину стуба (могуће висине стуба су од 10m до 36m).</w:t>
      </w:r>
    </w:p>
    <w:p w14:paraId="066AEB5F" w14:textId="0DCD12B1" w:rsidR="00CA69FE" w:rsidRPr="002415DA" w:rsidRDefault="004A401E" w:rsidP="00C9078C">
      <w:pPr>
        <w:spacing w:before="120"/>
        <w:jc w:val="center"/>
        <w:rPr>
          <w:rFonts w:ascii="Times New Roman" w:hAnsi="Times New Roman" w:cs="Times New Roman"/>
          <w:spacing w:val="-2"/>
          <w:sz w:val="24"/>
          <w:szCs w:val="24"/>
          <w:lang w:val="sr-Cyrl-CS"/>
        </w:rPr>
      </w:pPr>
      <w:r w:rsidRPr="002415DA">
        <w:rPr>
          <w:rFonts w:ascii="Times New Roman" w:hAnsi="Times New Roman" w:cs="Times New Roman"/>
          <w:sz w:val="24"/>
          <w:szCs w:val="24"/>
          <w:lang w:val="sr-Cyrl-CS"/>
        </w:rPr>
        <w:t>2.2.5.  Г</w:t>
      </w:r>
      <w:r w:rsidR="00BF0B71" w:rsidRPr="002415DA">
        <w:rPr>
          <w:rFonts w:ascii="Times New Roman" w:hAnsi="Times New Roman" w:cs="Times New Roman"/>
          <w:sz w:val="24"/>
          <w:szCs w:val="24"/>
          <w:lang w:val="sr-Cyrl-CS"/>
        </w:rPr>
        <w:t>асоводна</w:t>
      </w:r>
      <w:r w:rsidRPr="002415DA">
        <w:rPr>
          <w:rFonts w:ascii="Times New Roman" w:hAnsi="Times New Roman" w:cs="Times New Roman"/>
          <w:sz w:val="24"/>
          <w:szCs w:val="24"/>
          <w:lang w:val="sr-Cyrl-CS"/>
        </w:rPr>
        <w:t xml:space="preserve"> </w:t>
      </w:r>
      <w:r w:rsidR="00BF0B71" w:rsidRPr="002415DA">
        <w:rPr>
          <w:rFonts w:ascii="Times New Roman" w:hAnsi="Times New Roman" w:cs="Times New Roman"/>
          <w:sz w:val="24"/>
          <w:szCs w:val="24"/>
          <w:lang w:val="sr-Cyrl-CS"/>
        </w:rPr>
        <w:t>мрежа и објекти и коришћење обновљивих извора енергије</w:t>
      </w:r>
    </w:p>
    <w:p w14:paraId="4ED45595" w14:textId="77777777" w:rsidR="004A401E" w:rsidRPr="002415DA" w:rsidRDefault="00CA69FE" w:rsidP="00C9078C">
      <w:pPr>
        <w:pStyle w:val="NormalItalic"/>
        <w:spacing w:after="240"/>
        <w:jc w:val="center"/>
        <w:rPr>
          <w:rFonts w:ascii="Times New Roman" w:hAnsi="Times New Roman"/>
          <w:i w:val="0"/>
          <w:iCs/>
          <w:sz w:val="24"/>
          <w:szCs w:val="24"/>
        </w:rPr>
      </w:pPr>
      <w:r w:rsidRPr="002415DA">
        <w:rPr>
          <w:rFonts w:ascii="Times New Roman" w:hAnsi="Times New Roman"/>
          <w:i w:val="0"/>
          <w:iCs/>
          <w:sz w:val="24"/>
          <w:szCs w:val="24"/>
        </w:rPr>
        <w:t>(графички прилог бр. 9</w:t>
      </w:r>
      <w:r w:rsidR="004A401E" w:rsidRPr="002415DA">
        <w:rPr>
          <w:rFonts w:ascii="Times New Roman" w:hAnsi="Times New Roman"/>
          <w:i w:val="0"/>
          <w:iCs/>
          <w:sz w:val="24"/>
          <w:szCs w:val="24"/>
        </w:rPr>
        <w:t xml:space="preserve"> „Гасоводна мрежа и објекти</w:t>
      </w:r>
      <w:r w:rsidR="00872813" w:rsidRPr="002415DA">
        <w:rPr>
          <w:rFonts w:ascii="Times New Roman" w:hAnsi="Times New Roman"/>
          <w:i w:val="0"/>
          <w:iCs/>
          <w:sz w:val="24"/>
          <w:szCs w:val="24"/>
        </w:rPr>
        <w:t>”</w:t>
      </w:r>
      <w:r w:rsidR="004A401E" w:rsidRPr="002415DA">
        <w:rPr>
          <w:rFonts w:ascii="Times New Roman" w:hAnsi="Times New Roman"/>
          <w:i w:val="0"/>
          <w:iCs/>
          <w:sz w:val="24"/>
          <w:szCs w:val="24"/>
        </w:rPr>
        <w:t xml:space="preserve"> Р 1:1000)</w:t>
      </w:r>
    </w:p>
    <w:p w14:paraId="42E40634" w14:textId="77777777" w:rsidR="004A401E" w:rsidRPr="002415DA" w:rsidRDefault="004A401E" w:rsidP="00506599">
      <w:pPr>
        <w:autoSpaceDE w:val="0"/>
        <w:autoSpaceDN w:val="0"/>
        <w:adjustRightInd w:val="0"/>
        <w:spacing w:before="120" w:after="120"/>
        <w:jc w:val="center"/>
        <w:rPr>
          <w:rFonts w:ascii="Times New Roman" w:hAnsi="Times New Roman" w:cs="Times New Roman"/>
          <w:noProof/>
          <w:sz w:val="24"/>
          <w:szCs w:val="24"/>
          <w:lang w:val="sr-Cyrl-CS"/>
        </w:rPr>
      </w:pPr>
      <w:r w:rsidRPr="002415DA">
        <w:rPr>
          <w:rFonts w:ascii="Times New Roman" w:hAnsi="Times New Roman" w:cs="Times New Roman"/>
          <w:noProof/>
          <w:sz w:val="24"/>
          <w:szCs w:val="24"/>
          <w:lang w:val="sr-Cyrl-CS"/>
        </w:rPr>
        <w:t>Полиетиленска дистрибутивна гасоводна мрежа (ПЕГ)</w:t>
      </w:r>
    </w:p>
    <w:p w14:paraId="40CEC0E6" w14:textId="3D7D312C" w:rsidR="004A401E" w:rsidRPr="002415DA" w:rsidRDefault="004A401E" w:rsidP="00BF0B71">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Дистрибутивни полиетиленски гасовод је цев</w:t>
      </w:r>
      <w:r w:rsidR="003D52D1" w:rsidRPr="002415DA">
        <w:rPr>
          <w:rFonts w:ascii="Times New Roman" w:hAnsi="Times New Roman" w:cs="Times New Roman"/>
          <w:sz w:val="24"/>
          <w:szCs w:val="24"/>
          <w:lang w:val="sr-Cyrl-CS"/>
        </w:rPr>
        <w:t xml:space="preserve">овод од </w:t>
      </w:r>
      <w:r w:rsidR="00223FC6" w:rsidRPr="002415DA">
        <w:rPr>
          <w:rFonts w:ascii="Times New Roman" w:hAnsi="Times New Roman" w:cs="Times New Roman"/>
          <w:spacing w:val="-4"/>
          <w:sz w:val="24"/>
          <w:szCs w:val="24"/>
          <w:lang w:val="sr-Cyrl-CS"/>
        </w:rPr>
        <w:t>полиетиленске цеви (у даљем тексту: ПЕ)</w:t>
      </w:r>
      <w:r w:rsidR="003D52D1" w:rsidRPr="002415DA">
        <w:rPr>
          <w:rFonts w:ascii="Times New Roman" w:hAnsi="Times New Roman" w:cs="Times New Roman"/>
          <w:sz w:val="24"/>
          <w:szCs w:val="24"/>
          <w:lang w:val="sr-Cyrl-CS"/>
        </w:rPr>
        <w:t xml:space="preserve"> цеви притиска до 1÷4</w:t>
      </w:r>
      <w:r w:rsidRPr="002415DA">
        <w:rPr>
          <w:rFonts w:ascii="Times New Roman" w:hAnsi="Times New Roman" w:cs="Times New Roman"/>
          <w:sz w:val="24"/>
          <w:szCs w:val="24"/>
          <w:lang w:val="sr-Cyrl-CS"/>
        </w:rPr>
        <w:t>bar за развод гаса, који се углавном  полаже испод земље, а који почиње непосредно иза МРС и завршава се на објекту потрошача.</w:t>
      </w:r>
    </w:p>
    <w:p w14:paraId="56CB0062" w14:textId="77777777" w:rsidR="004A401E" w:rsidRPr="002415DA" w:rsidRDefault="007210B4" w:rsidP="00BF0B71">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Начин изградње гасоводне мреже прилагодити културним слојевима археолошког налазишта.</w:t>
      </w:r>
    </w:p>
    <w:p w14:paraId="44DA9EB8" w14:textId="77777777" w:rsidR="004A401E" w:rsidRPr="002415DA" w:rsidRDefault="004A401E" w:rsidP="00BF0B71">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Минимално растојање планираног гасовода од темеља објеката је 1m.</w:t>
      </w:r>
    </w:p>
    <w:p w14:paraId="1207E0FF" w14:textId="364625DB" w:rsidR="004A401E" w:rsidRPr="002415DA" w:rsidRDefault="004A401E" w:rsidP="00BF0B71">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При планирању гасовода потребно је поштовати прописане висине надслоја у зависности од услова вођења (у зелено</w:t>
      </w:r>
      <w:r w:rsidR="007969EE" w:rsidRPr="002415DA">
        <w:rPr>
          <w:rFonts w:ascii="Times New Roman" w:hAnsi="Times New Roman" w:cs="Times New Roman"/>
          <w:sz w:val="24"/>
          <w:szCs w:val="24"/>
          <w:lang w:val="sr-Cyrl-CS"/>
        </w:rPr>
        <w:t>ј површини, испод коловоза и сл</w:t>
      </w:r>
      <w:r w:rsidRPr="002415DA">
        <w:rPr>
          <w:rFonts w:ascii="Times New Roman" w:hAnsi="Times New Roman" w:cs="Times New Roman"/>
          <w:sz w:val="24"/>
          <w:szCs w:val="24"/>
          <w:lang w:val="sr-Cyrl-CS"/>
        </w:rPr>
        <w:t>). Минимална висина надслоја у односу на гасовод у тротоару, рачунајући од горње ивице цеви до горње коте тротоара износи 1,0m. Минимална висина надслоја у односу на гасовод у зеленој површини износи 0,8m.</w:t>
      </w:r>
    </w:p>
    <w:p w14:paraId="534F5C8B" w14:textId="77777777" w:rsidR="004A401E" w:rsidRPr="002415DA" w:rsidRDefault="004A401E" w:rsidP="00BF0B71">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Испод коловоза саобраћајница минимална висина надслоја од горње ивице гасовода до горње коте коловозне конструкције, без примене посебне механичке заштите, ако се статичким прорачуном цевовода на саобраћајно оптерећење утврди да је то могуће износи 1,35m.</w:t>
      </w:r>
    </w:p>
    <w:p w14:paraId="269E2C65" w14:textId="77777777" w:rsidR="004A401E" w:rsidRPr="002415DA" w:rsidRDefault="004A401E" w:rsidP="00BF0B71">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Испод коловоза саобраћајница минимална висина надслоја од горње ивице гасовода до горње коте коловозне конструкције, када се гасовод механички штити полагањем у заштитну цев, ако се статичким прорачуном цевовода на саобраћајно оптерећење утврди да је то могуће износи 1,00m.</w:t>
      </w:r>
    </w:p>
    <w:p w14:paraId="1D19E7C0" w14:textId="2F53E4AE" w:rsidR="004A401E" w:rsidRPr="002415DA" w:rsidRDefault="00BF0B71" w:rsidP="00D72448">
      <w:pPr>
        <w:pStyle w:val="Header"/>
        <w:tabs>
          <w:tab w:val="left" w:pos="720"/>
        </w:tabs>
        <w:spacing w:before="120" w:after="120"/>
        <w:ind w:right="58"/>
        <w:rPr>
          <w:lang w:val="sr-Cyrl-CS"/>
        </w:rPr>
      </w:pPr>
      <w:r w:rsidRPr="002415DA">
        <w:rPr>
          <w:lang w:val="sr-Cyrl-CS"/>
        </w:rPr>
        <w:tab/>
      </w:r>
      <w:r w:rsidR="004A401E" w:rsidRPr="002415DA">
        <w:rPr>
          <w:lang w:val="sr-Cyrl-CS"/>
        </w:rPr>
        <w:t>Приликом укрштања полиетиленског дистрибутивног гасовода од ПЕ цеви са путевима и улицама, гасовод се по правилу води под правим углом у односу на осу објекта. Уколико то није могуће извести дозвољена су одступања до угла од 60°.</w:t>
      </w:r>
    </w:p>
    <w:p w14:paraId="05DC680D" w14:textId="11959EAC" w:rsidR="004A401E" w:rsidRPr="002415DA" w:rsidRDefault="004A401E" w:rsidP="00BF0B71">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При паралелном вођењу са другим инсталацијама поштовати минимална дозвољена растојања из Правилника о условима за несметану и безбедну дистрибуцију природног гаса гасоводима притиска до 16 bar („Сл</w:t>
      </w:r>
      <w:r w:rsidR="00506599" w:rsidRPr="002415DA">
        <w:rPr>
          <w:rFonts w:ascii="Times New Roman" w:hAnsi="Times New Roman" w:cs="Times New Roman"/>
          <w:sz w:val="24"/>
          <w:szCs w:val="24"/>
          <w:lang w:val="sr-Cyrl-CS"/>
        </w:rPr>
        <w:t xml:space="preserve">ужбени </w:t>
      </w:r>
      <w:r w:rsidR="0075299C" w:rsidRPr="002415DA">
        <w:rPr>
          <w:rFonts w:ascii="Times New Roman" w:hAnsi="Times New Roman" w:cs="Times New Roman"/>
          <w:sz w:val="24"/>
          <w:szCs w:val="24"/>
          <w:lang w:val="sr-Cyrl-CS"/>
        </w:rPr>
        <w:t>гласник</w:t>
      </w:r>
      <w:r w:rsidRPr="002415DA">
        <w:rPr>
          <w:rFonts w:ascii="Times New Roman" w:hAnsi="Times New Roman" w:cs="Times New Roman"/>
          <w:sz w:val="24"/>
          <w:szCs w:val="24"/>
          <w:lang w:val="sr-Cyrl-CS"/>
        </w:rPr>
        <w:t xml:space="preserve"> РС</w:t>
      </w:r>
      <w:r w:rsidR="00290F83" w:rsidRPr="002415DA">
        <w:rPr>
          <w:rFonts w:ascii="Times New Roman" w:hAnsi="Times New Roman" w:cs="Times New Roman"/>
          <w:sz w:val="24"/>
          <w:szCs w:val="24"/>
          <w:lang w:val="sr-Cyrl-CS"/>
        </w:rPr>
        <w:t>”,</w:t>
      </w:r>
      <w:r w:rsidR="00BF0B71"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број 86/15), као и осталих важећих прописа и техничких норматива из машинске и грађевинске струке, датих у табелама:</w:t>
      </w:r>
    </w:p>
    <w:tbl>
      <w:tblPr>
        <w:tblW w:w="93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374"/>
        <w:gridCol w:w="1439"/>
        <w:gridCol w:w="1508"/>
      </w:tblGrid>
      <w:tr w:rsidR="00506599" w:rsidRPr="002415DA" w14:paraId="7BE05FDD" w14:textId="77777777" w:rsidTr="00506599">
        <w:trPr>
          <w:trHeight w:val="312"/>
          <w:jc w:val="center"/>
        </w:trPr>
        <w:tc>
          <w:tcPr>
            <w:tcW w:w="6374" w:type="dxa"/>
            <w:shd w:val="clear" w:color="auto" w:fill="D9D9D9" w:themeFill="background1" w:themeFillShade="D9"/>
          </w:tcPr>
          <w:p w14:paraId="73907025" w14:textId="77777777" w:rsidR="004A401E" w:rsidRPr="002415DA" w:rsidRDefault="004A401E" w:rsidP="00D923EA">
            <w:pPr>
              <w:rPr>
                <w:rFonts w:ascii="Times New Roman" w:hAnsi="Times New Roman" w:cs="Times New Roman"/>
                <w:lang w:val="sr-Cyrl-CS"/>
              </w:rPr>
            </w:pPr>
            <w:r w:rsidRPr="002415DA">
              <w:rPr>
                <w:rFonts w:ascii="Times New Roman" w:hAnsi="Times New Roman" w:cs="Times New Roman"/>
                <w:bCs/>
                <w:lang w:val="sr-Cyrl-CS"/>
              </w:rPr>
              <w:t>Минимално дозвољено растојање</w:t>
            </w:r>
            <w:r w:rsidRPr="002415DA">
              <w:rPr>
                <w:rFonts w:ascii="Times New Roman" w:hAnsi="Times New Roman" w:cs="Times New Roman"/>
                <w:lang w:val="sr-Cyrl-CS"/>
              </w:rPr>
              <w:t xml:space="preserve">  (m)</w:t>
            </w:r>
          </w:p>
        </w:tc>
        <w:tc>
          <w:tcPr>
            <w:tcW w:w="1439" w:type="dxa"/>
            <w:shd w:val="clear" w:color="auto" w:fill="D9D9D9" w:themeFill="background1" w:themeFillShade="D9"/>
            <w:vAlign w:val="center"/>
          </w:tcPr>
          <w:p w14:paraId="072B28D7"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Укрштање (у m)</w:t>
            </w:r>
          </w:p>
        </w:tc>
        <w:tc>
          <w:tcPr>
            <w:tcW w:w="1508" w:type="dxa"/>
            <w:shd w:val="clear" w:color="auto" w:fill="D9D9D9" w:themeFill="background1" w:themeFillShade="D9"/>
            <w:vAlign w:val="center"/>
          </w:tcPr>
          <w:p w14:paraId="1DCA7B14"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Паралелно вођење (у m)</w:t>
            </w:r>
          </w:p>
        </w:tc>
      </w:tr>
      <w:tr w:rsidR="004A401E" w:rsidRPr="002415DA" w14:paraId="3928EE7B" w14:textId="77777777" w:rsidTr="00506599">
        <w:trPr>
          <w:trHeight w:val="217"/>
          <w:jc w:val="center"/>
        </w:trPr>
        <w:tc>
          <w:tcPr>
            <w:tcW w:w="6374" w:type="dxa"/>
            <w:shd w:val="clear" w:color="auto" w:fill="auto"/>
            <w:vAlign w:val="center"/>
          </w:tcPr>
          <w:p w14:paraId="69CAAAED" w14:textId="77777777" w:rsidR="004A401E" w:rsidRPr="002415DA" w:rsidRDefault="004A401E" w:rsidP="00D923EA">
            <w:pPr>
              <w:rPr>
                <w:rFonts w:ascii="Times New Roman" w:hAnsi="Times New Roman" w:cs="Times New Roman"/>
                <w:lang w:val="sr-Cyrl-CS"/>
              </w:rPr>
            </w:pPr>
            <w:r w:rsidRPr="002415DA">
              <w:rPr>
                <w:rFonts w:ascii="Times New Roman" w:hAnsi="Times New Roman" w:cs="Times New Roman"/>
                <w:lang w:val="sr-Cyrl-CS"/>
              </w:rPr>
              <w:t>Гасоводи међусобно</w:t>
            </w:r>
          </w:p>
        </w:tc>
        <w:tc>
          <w:tcPr>
            <w:tcW w:w="1439" w:type="dxa"/>
            <w:shd w:val="clear" w:color="auto" w:fill="auto"/>
            <w:vAlign w:val="center"/>
          </w:tcPr>
          <w:p w14:paraId="1F0C39DD"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0.2</w:t>
            </w:r>
          </w:p>
        </w:tc>
        <w:tc>
          <w:tcPr>
            <w:tcW w:w="1508" w:type="dxa"/>
            <w:shd w:val="clear" w:color="auto" w:fill="auto"/>
            <w:vAlign w:val="center"/>
          </w:tcPr>
          <w:p w14:paraId="33149F1D"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0.4</w:t>
            </w:r>
          </w:p>
        </w:tc>
      </w:tr>
      <w:tr w:rsidR="004A401E" w:rsidRPr="002415DA" w14:paraId="3FB3BBFF" w14:textId="77777777" w:rsidTr="00506599">
        <w:trPr>
          <w:trHeight w:val="262"/>
          <w:jc w:val="center"/>
        </w:trPr>
        <w:tc>
          <w:tcPr>
            <w:tcW w:w="6374" w:type="dxa"/>
            <w:shd w:val="clear" w:color="auto" w:fill="auto"/>
            <w:vAlign w:val="center"/>
          </w:tcPr>
          <w:p w14:paraId="7251C171" w14:textId="77777777" w:rsidR="004A401E" w:rsidRPr="002415DA" w:rsidRDefault="004A401E" w:rsidP="00D923EA">
            <w:pPr>
              <w:rPr>
                <w:rFonts w:ascii="Times New Roman" w:hAnsi="Times New Roman" w:cs="Times New Roman"/>
                <w:lang w:val="sr-Cyrl-CS"/>
              </w:rPr>
            </w:pPr>
            <w:r w:rsidRPr="002415DA">
              <w:rPr>
                <w:rFonts w:ascii="Times New Roman" w:hAnsi="Times New Roman" w:cs="Times New Roman"/>
                <w:lang w:val="sr-Cyrl-CS"/>
              </w:rPr>
              <w:t>Од гасовода до водовода и канализације</w:t>
            </w:r>
          </w:p>
        </w:tc>
        <w:tc>
          <w:tcPr>
            <w:tcW w:w="1439" w:type="dxa"/>
            <w:shd w:val="clear" w:color="auto" w:fill="auto"/>
            <w:vAlign w:val="center"/>
          </w:tcPr>
          <w:p w14:paraId="4577074F"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0.2</w:t>
            </w:r>
          </w:p>
        </w:tc>
        <w:tc>
          <w:tcPr>
            <w:tcW w:w="1508" w:type="dxa"/>
            <w:shd w:val="clear" w:color="auto" w:fill="auto"/>
            <w:vAlign w:val="center"/>
          </w:tcPr>
          <w:p w14:paraId="026033E6"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0.4</w:t>
            </w:r>
          </w:p>
        </w:tc>
      </w:tr>
      <w:tr w:rsidR="004A401E" w:rsidRPr="002415DA" w14:paraId="23AD9F9D" w14:textId="77777777" w:rsidTr="00506599">
        <w:trPr>
          <w:trHeight w:val="129"/>
          <w:jc w:val="center"/>
        </w:trPr>
        <w:tc>
          <w:tcPr>
            <w:tcW w:w="6374" w:type="dxa"/>
            <w:shd w:val="clear" w:color="auto" w:fill="auto"/>
            <w:vAlign w:val="center"/>
          </w:tcPr>
          <w:p w14:paraId="6D3FFD61" w14:textId="77777777" w:rsidR="004A401E" w:rsidRPr="002415DA" w:rsidRDefault="004A401E" w:rsidP="00D923EA">
            <w:pPr>
              <w:rPr>
                <w:rFonts w:ascii="Times New Roman" w:hAnsi="Times New Roman" w:cs="Times New Roman"/>
                <w:lang w:val="sr-Cyrl-CS"/>
              </w:rPr>
            </w:pPr>
            <w:r w:rsidRPr="002415DA">
              <w:rPr>
                <w:rFonts w:ascii="Times New Roman" w:hAnsi="Times New Roman" w:cs="Times New Roman"/>
                <w:lang w:val="sr-Cyrl-CS"/>
              </w:rPr>
              <w:t>Од гасовода до нисконапонских и високонапонских ел. каблова</w:t>
            </w:r>
          </w:p>
        </w:tc>
        <w:tc>
          <w:tcPr>
            <w:tcW w:w="1439" w:type="dxa"/>
            <w:shd w:val="clear" w:color="auto" w:fill="auto"/>
            <w:vAlign w:val="center"/>
          </w:tcPr>
          <w:p w14:paraId="4AE8579E"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0.2</w:t>
            </w:r>
          </w:p>
        </w:tc>
        <w:tc>
          <w:tcPr>
            <w:tcW w:w="1508" w:type="dxa"/>
            <w:shd w:val="clear" w:color="auto" w:fill="auto"/>
            <w:vAlign w:val="center"/>
          </w:tcPr>
          <w:p w14:paraId="4E761918"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0.4</w:t>
            </w:r>
          </w:p>
        </w:tc>
      </w:tr>
      <w:tr w:rsidR="004A401E" w:rsidRPr="002415DA" w14:paraId="039890E5" w14:textId="77777777" w:rsidTr="00506599">
        <w:trPr>
          <w:trHeight w:val="175"/>
          <w:jc w:val="center"/>
        </w:trPr>
        <w:tc>
          <w:tcPr>
            <w:tcW w:w="6374" w:type="dxa"/>
            <w:shd w:val="clear" w:color="auto" w:fill="auto"/>
            <w:vAlign w:val="center"/>
          </w:tcPr>
          <w:p w14:paraId="56D1011B" w14:textId="77777777" w:rsidR="004A401E" w:rsidRPr="002415DA" w:rsidRDefault="004A401E" w:rsidP="00D923EA">
            <w:pPr>
              <w:rPr>
                <w:rFonts w:ascii="Times New Roman" w:hAnsi="Times New Roman" w:cs="Times New Roman"/>
                <w:lang w:val="sr-Cyrl-CS"/>
              </w:rPr>
            </w:pPr>
            <w:r w:rsidRPr="002415DA">
              <w:rPr>
                <w:rFonts w:ascii="Times New Roman" w:hAnsi="Times New Roman" w:cs="Times New Roman"/>
                <w:lang w:val="sr-Cyrl-CS"/>
              </w:rPr>
              <w:t>Од гасовода до телекомуникационих и оптичких каблова</w:t>
            </w:r>
          </w:p>
        </w:tc>
        <w:tc>
          <w:tcPr>
            <w:tcW w:w="1439" w:type="dxa"/>
            <w:shd w:val="clear" w:color="auto" w:fill="auto"/>
            <w:vAlign w:val="center"/>
          </w:tcPr>
          <w:p w14:paraId="2B24560E"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0.2</w:t>
            </w:r>
          </w:p>
        </w:tc>
        <w:tc>
          <w:tcPr>
            <w:tcW w:w="1508" w:type="dxa"/>
            <w:shd w:val="clear" w:color="auto" w:fill="auto"/>
            <w:vAlign w:val="center"/>
          </w:tcPr>
          <w:p w14:paraId="2C062A7C"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0.4</w:t>
            </w:r>
          </w:p>
        </w:tc>
      </w:tr>
      <w:tr w:rsidR="004A401E" w:rsidRPr="002415DA" w14:paraId="46C0D276" w14:textId="77777777" w:rsidTr="00506599">
        <w:trPr>
          <w:trHeight w:val="171"/>
          <w:jc w:val="center"/>
        </w:trPr>
        <w:tc>
          <w:tcPr>
            <w:tcW w:w="6374" w:type="dxa"/>
            <w:shd w:val="clear" w:color="auto" w:fill="auto"/>
            <w:vAlign w:val="center"/>
          </w:tcPr>
          <w:p w14:paraId="0EFB5D5D" w14:textId="77777777" w:rsidR="004A401E" w:rsidRPr="002415DA" w:rsidRDefault="004A401E" w:rsidP="00D923EA">
            <w:pPr>
              <w:rPr>
                <w:rFonts w:ascii="Times New Roman" w:hAnsi="Times New Roman" w:cs="Times New Roman"/>
                <w:lang w:val="sr-Cyrl-CS"/>
              </w:rPr>
            </w:pPr>
            <w:r w:rsidRPr="002415DA">
              <w:rPr>
                <w:rFonts w:ascii="Times New Roman" w:hAnsi="Times New Roman" w:cs="Times New Roman"/>
                <w:lang w:val="sr-Cyrl-CS"/>
              </w:rPr>
              <w:lastRenderedPageBreak/>
              <w:t>Од гасовода и шахтова и канала</w:t>
            </w:r>
          </w:p>
        </w:tc>
        <w:tc>
          <w:tcPr>
            <w:tcW w:w="1439" w:type="dxa"/>
            <w:shd w:val="clear" w:color="auto" w:fill="auto"/>
            <w:vAlign w:val="center"/>
          </w:tcPr>
          <w:p w14:paraId="5C3966CA"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0.2</w:t>
            </w:r>
          </w:p>
        </w:tc>
        <w:tc>
          <w:tcPr>
            <w:tcW w:w="1508" w:type="dxa"/>
            <w:shd w:val="clear" w:color="auto" w:fill="auto"/>
            <w:vAlign w:val="center"/>
          </w:tcPr>
          <w:p w14:paraId="21294174"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0.3</w:t>
            </w:r>
          </w:p>
        </w:tc>
      </w:tr>
      <w:tr w:rsidR="004A401E" w:rsidRPr="002415DA" w14:paraId="5F4EFF41" w14:textId="77777777" w:rsidTr="00506599">
        <w:trPr>
          <w:trHeight w:val="88"/>
          <w:jc w:val="center"/>
        </w:trPr>
        <w:tc>
          <w:tcPr>
            <w:tcW w:w="6374" w:type="dxa"/>
            <w:shd w:val="clear" w:color="auto" w:fill="auto"/>
            <w:vAlign w:val="center"/>
          </w:tcPr>
          <w:p w14:paraId="6E56D21B" w14:textId="77777777" w:rsidR="004A401E" w:rsidRPr="002415DA" w:rsidRDefault="004A401E" w:rsidP="00D923EA">
            <w:pPr>
              <w:rPr>
                <w:rFonts w:ascii="Times New Roman" w:hAnsi="Times New Roman" w:cs="Times New Roman"/>
                <w:lang w:val="sr-Cyrl-CS"/>
              </w:rPr>
            </w:pPr>
            <w:r w:rsidRPr="002415DA">
              <w:rPr>
                <w:rFonts w:ascii="Times New Roman" w:hAnsi="Times New Roman" w:cs="Times New Roman"/>
                <w:lang w:val="sr-Cyrl-CS"/>
              </w:rPr>
              <w:t>Од гасовода до високог зеленила</w:t>
            </w:r>
          </w:p>
        </w:tc>
        <w:tc>
          <w:tcPr>
            <w:tcW w:w="1439" w:type="dxa"/>
            <w:shd w:val="clear" w:color="auto" w:fill="auto"/>
            <w:vAlign w:val="center"/>
          </w:tcPr>
          <w:p w14:paraId="13C73C77"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w:t>
            </w:r>
          </w:p>
        </w:tc>
        <w:tc>
          <w:tcPr>
            <w:tcW w:w="1508" w:type="dxa"/>
            <w:shd w:val="clear" w:color="auto" w:fill="auto"/>
            <w:vAlign w:val="center"/>
          </w:tcPr>
          <w:p w14:paraId="5D674F03"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1.5</w:t>
            </w:r>
          </w:p>
        </w:tc>
      </w:tr>
    </w:tbl>
    <w:p w14:paraId="74A3404B" w14:textId="77777777" w:rsidR="004A401E" w:rsidRPr="002415DA" w:rsidRDefault="004A401E" w:rsidP="004A401E">
      <w:pPr>
        <w:tabs>
          <w:tab w:val="left" w:pos="720"/>
          <w:tab w:val="center" w:pos="4677"/>
        </w:tabs>
        <w:rPr>
          <w:rFonts w:ascii="Times New Roman" w:hAnsi="Times New Roman" w:cs="Times New Roman"/>
          <w:sz w:val="24"/>
          <w:szCs w:val="24"/>
          <w:lang w:val="sr-Cyrl-CS"/>
        </w:rPr>
      </w:pPr>
    </w:p>
    <w:tbl>
      <w:tblPr>
        <w:tblW w:w="88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92"/>
        <w:gridCol w:w="3420"/>
        <w:gridCol w:w="3347"/>
      </w:tblGrid>
      <w:tr w:rsidR="00506599" w:rsidRPr="002415DA" w14:paraId="6625596C" w14:textId="77777777" w:rsidTr="00506599">
        <w:trPr>
          <w:cantSplit/>
          <w:trHeight w:val="297"/>
          <w:jc w:val="center"/>
        </w:trPr>
        <w:tc>
          <w:tcPr>
            <w:tcW w:w="8859" w:type="dxa"/>
            <w:gridSpan w:val="3"/>
            <w:shd w:val="clear" w:color="auto" w:fill="D9D9D9" w:themeFill="background1" w:themeFillShade="D9"/>
            <w:vAlign w:val="center"/>
          </w:tcPr>
          <w:p w14:paraId="35E67BBA"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Минимално дозвољено растојање од осе гасовода до електро водова (m)</w:t>
            </w:r>
          </w:p>
        </w:tc>
      </w:tr>
      <w:tr w:rsidR="00506599" w:rsidRPr="002415DA" w14:paraId="7DD8899E" w14:textId="77777777" w:rsidTr="00506599">
        <w:trPr>
          <w:trHeight w:val="423"/>
          <w:jc w:val="center"/>
        </w:trPr>
        <w:tc>
          <w:tcPr>
            <w:tcW w:w="2092" w:type="dxa"/>
            <w:shd w:val="clear" w:color="auto" w:fill="D9D9D9" w:themeFill="background1" w:themeFillShade="D9"/>
            <w:vAlign w:val="center"/>
          </w:tcPr>
          <w:p w14:paraId="41E46FAF"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називни напон (kV)</w:t>
            </w:r>
          </w:p>
        </w:tc>
        <w:tc>
          <w:tcPr>
            <w:tcW w:w="3420" w:type="dxa"/>
            <w:shd w:val="clear" w:color="auto" w:fill="D9D9D9" w:themeFill="background1" w:themeFillShade="D9"/>
            <w:vAlign w:val="center"/>
          </w:tcPr>
          <w:p w14:paraId="739D522E"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од осе стуба /паралелно вођење</w:t>
            </w:r>
          </w:p>
        </w:tc>
        <w:tc>
          <w:tcPr>
            <w:tcW w:w="3347" w:type="dxa"/>
            <w:shd w:val="clear" w:color="auto" w:fill="D9D9D9" w:themeFill="background1" w:themeFillShade="D9"/>
            <w:vAlign w:val="center"/>
          </w:tcPr>
          <w:p w14:paraId="7566A518"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до темеља стуба /укрштање</w:t>
            </w:r>
          </w:p>
        </w:tc>
      </w:tr>
      <w:tr w:rsidR="004A401E" w:rsidRPr="002415DA" w14:paraId="282D18DC" w14:textId="77777777" w:rsidTr="00506599">
        <w:trPr>
          <w:trHeight w:val="223"/>
          <w:jc w:val="center"/>
        </w:trPr>
        <w:tc>
          <w:tcPr>
            <w:tcW w:w="2092" w:type="dxa"/>
            <w:shd w:val="clear" w:color="auto" w:fill="auto"/>
            <w:vAlign w:val="center"/>
          </w:tcPr>
          <w:p w14:paraId="772474FF"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do 1</w:t>
            </w:r>
          </w:p>
        </w:tc>
        <w:tc>
          <w:tcPr>
            <w:tcW w:w="3420" w:type="dxa"/>
            <w:shd w:val="clear" w:color="auto" w:fill="auto"/>
            <w:vAlign w:val="center"/>
          </w:tcPr>
          <w:p w14:paraId="4CA94B8E"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1</w:t>
            </w:r>
          </w:p>
        </w:tc>
        <w:tc>
          <w:tcPr>
            <w:tcW w:w="3347" w:type="dxa"/>
            <w:shd w:val="clear" w:color="auto" w:fill="auto"/>
            <w:vAlign w:val="center"/>
          </w:tcPr>
          <w:p w14:paraId="15C4563D"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1</w:t>
            </w:r>
          </w:p>
        </w:tc>
      </w:tr>
      <w:tr w:rsidR="004A401E" w:rsidRPr="002415DA" w14:paraId="7BBBBAA3" w14:textId="77777777" w:rsidTr="00506599">
        <w:trPr>
          <w:trHeight w:val="198"/>
          <w:jc w:val="center"/>
        </w:trPr>
        <w:tc>
          <w:tcPr>
            <w:tcW w:w="2092" w:type="dxa"/>
            <w:shd w:val="clear" w:color="auto" w:fill="auto"/>
            <w:vAlign w:val="center"/>
          </w:tcPr>
          <w:p w14:paraId="651F7A53"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1 - 20</w:t>
            </w:r>
          </w:p>
        </w:tc>
        <w:tc>
          <w:tcPr>
            <w:tcW w:w="3420" w:type="dxa"/>
            <w:shd w:val="clear" w:color="auto" w:fill="auto"/>
            <w:vAlign w:val="center"/>
          </w:tcPr>
          <w:p w14:paraId="03A4AA28"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2</w:t>
            </w:r>
          </w:p>
        </w:tc>
        <w:tc>
          <w:tcPr>
            <w:tcW w:w="3347" w:type="dxa"/>
            <w:shd w:val="clear" w:color="auto" w:fill="auto"/>
            <w:vAlign w:val="center"/>
          </w:tcPr>
          <w:p w14:paraId="5F207880"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2</w:t>
            </w:r>
          </w:p>
        </w:tc>
      </w:tr>
      <w:tr w:rsidR="004A401E" w:rsidRPr="002415DA" w14:paraId="0535CB02" w14:textId="77777777" w:rsidTr="00506599">
        <w:trPr>
          <w:trHeight w:val="147"/>
          <w:jc w:val="center"/>
        </w:trPr>
        <w:tc>
          <w:tcPr>
            <w:tcW w:w="2092" w:type="dxa"/>
            <w:shd w:val="clear" w:color="auto" w:fill="auto"/>
            <w:vAlign w:val="center"/>
          </w:tcPr>
          <w:p w14:paraId="6BF3EDE2"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20 - 35</w:t>
            </w:r>
          </w:p>
        </w:tc>
        <w:tc>
          <w:tcPr>
            <w:tcW w:w="3420" w:type="dxa"/>
            <w:shd w:val="clear" w:color="auto" w:fill="auto"/>
            <w:vAlign w:val="center"/>
          </w:tcPr>
          <w:p w14:paraId="07F9DBE2"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10</w:t>
            </w:r>
          </w:p>
        </w:tc>
        <w:tc>
          <w:tcPr>
            <w:tcW w:w="3347" w:type="dxa"/>
            <w:shd w:val="clear" w:color="auto" w:fill="auto"/>
            <w:vAlign w:val="center"/>
          </w:tcPr>
          <w:p w14:paraId="17752C6B"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5</w:t>
            </w:r>
          </w:p>
        </w:tc>
      </w:tr>
      <w:tr w:rsidR="004A401E" w:rsidRPr="002415DA" w14:paraId="0072D8FC" w14:textId="77777777" w:rsidTr="00506599">
        <w:trPr>
          <w:trHeight w:val="91"/>
          <w:jc w:val="center"/>
        </w:trPr>
        <w:tc>
          <w:tcPr>
            <w:tcW w:w="2092" w:type="dxa"/>
            <w:shd w:val="clear" w:color="auto" w:fill="auto"/>
            <w:vAlign w:val="center"/>
          </w:tcPr>
          <w:p w14:paraId="7BB9BFCC"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&gt; 35</w:t>
            </w:r>
          </w:p>
        </w:tc>
        <w:tc>
          <w:tcPr>
            <w:tcW w:w="3420" w:type="dxa"/>
            <w:shd w:val="clear" w:color="auto" w:fill="auto"/>
            <w:vAlign w:val="center"/>
          </w:tcPr>
          <w:p w14:paraId="1FFFFE88"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15</w:t>
            </w:r>
          </w:p>
        </w:tc>
        <w:tc>
          <w:tcPr>
            <w:tcW w:w="3347" w:type="dxa"/>
            <w:shd w:val="clear" w:color="auto" w:fill="auto"/>
            <w:vAlign w:val="center"/>
          </w:tcPr>
          <w:p w14:paraId="3AD45FFA" w14:textId="77777777" w:rsidR="004A401E" w:rsidRPr="002415DA" w:rsidRDefault="004A401E" w:rsidP="00D923EA">
            <w:pPr>
              <w:jc w:val="center"/>
              <w:rPr>
                <w:rFonts w:ascii="Times New Roman" w:hAnsi="Times New Roman" w:cs="Times New Roman"/>
                <w:lang w:val="sr-Cyrl-CS"/>
              </w:rPr>
            </w:pPr>
            <w:r w:rsidRPr="002415DA">
              <w:rPr>
                <w:rFonts w:ascii="Times New Roman" w:hAnsi="Times New Roman" w:cs="Times New Roman"/>
                <w:lang w:val="sr-Cyrl-CS"/>
              </w:rPr>
              <w:t>10</w:t>
            </w:r>
          </w:p>
        </w:tc>
      </w:tr>
    </w:tbl>
    <w:p w14:paraId="5AB6F0D6" w14:textId="6EF44AAC" w:rsidR="008C703F" w:rsidRPr="002415DA" w:rsidRDefault="00271285" w:rsidP="00BF0B71">
      <w:pPr>
        <w:autoSpaceDE w:val="0"/>
        <w:autoSpaceDN w:val="0"/>
        <w:adjustRightInd w:val="0"/>
        <w:spacing w:before="120" w:after="120"/>
        <w:ind w:firstLine="720"/>
        <w:rPr>
          <w:rFonts w:ascii="Times New Roman" w:hAnsi="Times New Roman" w:cs="Times New Roman"/>
          <w:noProof/>
          <w:sz w:val="24"/>
          <w:szCs w:val="24"/>
          <w:lang w:val="sr-Cyrl-CS"/>
        </w:rPr>
      </w:pPr>
      <w:r w:rsidRPr="002415DA">
        <w:rPr>
          <w:rFonts w:ascii="Times New Roman" w:hAnsi="Times New Roman" w:cs="Times New Roman"/>
          <w:noProof/>
          <w:sz w:val="24"/>
          <w:szCs w:val="24"/>
          <w:lang w:val="sr-Cyrl-CS"/>
        </w:rPr>
        <w:t xml:space="preserve">При разради планских решења потребно </w:t>
      </w:r>
      <w:r w:rsidR="00BF0B71" w:rsidRPr="002415DA">
        <w:rPr>
          <w:rFonts w:ascii="Times New Roman" w:hAnsi="Times New Roman" w:cs="Times New Roman"/>
          <w:noProof/>
          <w:sz w:val="24"/>
          <w:szCs w:val="24"/>
          <w:lang w:val="sr-Cyrl-CS"/>
        </w:rPr>
        <w:t xml:space="preserve">је </w:t>
      </w:r>
      <w:r w:rsidRPr="002415DA">
        <w:rPr>
          <w:rFonts w:ascii="Times New Roman" w:hAnsi="Times New Roman" w:cs="Times New Roman"/>
          <w:noProof/>
          <w:sz w:val="24"/>
          <w:szCs w:val="24"/>
          <w:lang w:val="sr-Cyrl-CS"/>
        </w:rPr>
        <w:t>придржавати се Закона о енергетици („Службени гласник РС”, број 145/14), Закона о цевоводном транспорту гасовитих и течних угљоводоника и дистрибуцији гасовитих угљоводоника („Службени гласник РС”, број 104/09), Правилника о условима за несметану и безбедну дистрибуцију природног гаса гасоводима притиска до 16 bar („Службени гласник РС”, број 86/15) и других релевантних прописа.</w:t>
      </w:r>
    </w:p>
    <w:p w14:paraId="50FAE2E2" w14:textId="43DB9A30" w:rsidR="004A401E" w:rsidRPr="002415DA" w:rsidRDefault="004A401E" w:rsidP="00506599">
      <w:pPr>
        <w:autoSpaceDE w:val="0"/>
        <w:autoSpaceDN w:val="0"/>
        <w:adjustRightInd w:val="0"/>
        <w:spacing w:before="120" w:after="120"/>
        <w:jc w:val="center"/>
        <w:rPr>
          <w:rFonts w:ascii="Times New Roman" w:hAnsi="Times New Roman" w:cs="Times New Roman"/>
          <w:noProof/>
          <w:sz w:val="24"/>
          <w:szCs w:val="24"/>
          <w:lang w:val="sr-Cyrl-CS"/>
        </w:rPr>
      </w:pPr>
      <w:r w:rsidRPr="002415DA">
        <w:rPr>
          <w:rFonts w:ascii="Times New Roman" w:hAnsi="Times New Roman" w:cs="Times New Roman"/>
          <w:noProof/>
          <w:sz w:val="24"/>
          <w:szCs w:val="24"/>
          <w:lang w:val="sr-Cyrl-CS"/>
        </w:rPr>
        <w:t>Обновљиви извори енергије (ОИЕ)</w:t>
      </w:r>
    </w:p>
    <w:p w14:paraId="43DEDFCE" w14:textId="77777777" w:rsidR="004A401E" w:rsidRPr="002415DA" w:rsidRDefault="004A401E" w:rsidP="00506599">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Уколико у планском периоду буде интересовања за инсталирање и примену било ког вида коришћења алтернативних извора енергије, локацијским условима се детаљно прописује начин инсталирања у складу са позитивном законском регулативом и решеним имовинско-правним односима на парцели. </w:t>
      </w:r>
    </w:p>
    <w:p w14:paraId="583CAFC3" w14:textId="77777777" w:rsidR="004A401E" w:rsidRPr="002415DA" w:rsidRDefault="004A401E" w:rsidP="00D72448">
      <w:pPr>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Коришћење ОИЕ значајно ће допринети заштити животне средине кроз: смањење концентрације загађујућих материја у ваздуху, смањење загађења површинских и подземних вода и смањење загађења земљишта.</w:t>
      </w:r>
    </w:p>
    <w:p w14:paraId="2B2FA215" w14:textId="2D8BC8A9" w:rsidR="004A401E" w:rsidRPr="002415DA" w:rsidRDefault="004A401E" w:rsidP="004A401E">
      <w:pPr>
        <w:pStyle w:val="NoSpacing"/>
        <w:pBdr>
          <w:top w:val="single" w:sz="4" w:space="1" w:color="auto"/>
        </w:pBdr>
        <w:rPr>
          <w:rFonts w:ascii="Times New Roman" w:hAnsi="Times New Roman" w:cs="Times New Roman"/>
          <w:sz w:val="24"/>
          <w:szCs w:val="24"/>
          <w:lang w:val="sr-Cyrl-CS"/>
        </w:rPr>
      </w:pPr>
      <w:r w:rsidRPr="002415DA">
        <w:rPr>
          <w:rFonts w:ascii="Times New Roman" w:hAnsi="Times New Roman" w:cs="Times New Roman"/>
          <w:sz w:val="24"/>
          <w:szCs w:val="24"/>
          <w:lang w:val="sr-Cyrl-CS"/>
        </w:rPr>
        <w:t>Услови С</w:t>
      </w:r>
      <w:r w:rsidR="007969EE" w:rsidRPr="002415DA">
        <w:rPr>
          <w:rFonts w:ascii="Times New Roman" w:hAnsi="Times New Roman" w:cs="Times New Roman"/>
          <w:sz w:val="24"/>
          <w:szCs w:val="24"/>
          <w:lang w:val="sr-Cyrl-CS"/>
        </w:rPr>
        <w:t xml:space="preserve">рбијагас бр. 07-07/24288 од од </w:t>
      </w:r>
      <w:r w:rsidRPr="002415DA">
        <w:rPr>
          <w:rFonts w:ascii="Times New Roman" w:hAnsi="Times New Roman" w:cs="Times New Roman"/>
          <w:sz w:val="24"/>
          <w:szCs w:val="24"/>
          <w:lang w:val="sr-Cyrl-CS"/>
        </w:rPr>
        <w:t>6.</w:t>
      </w:r>
      <w:r w:rsidR="007969EE" w:rsidRPr="002415DA">
        <w:rPr>
          <w:rFonts w:ascii="Times New Roman" w:hAnsi="Times New Roman" w:cs="Times New Roman"/>
          <w:sz w:val="24"/>
          <w:szCs w:val="24"/>
          <w:lang w:val="sr-Cyrl-CS"/>
        </w:rPr>
        <w:t xml:space="preserve"> октобра </w:t>
      </w:r>
      <w:r w:rsidRPr="002415DA">
        <w:rPr>
          <w:rFonts w:ascii="Times New Roman" w:hAnsi="Times New Roman" w:cs="Times New Roman"/>
          <w:sz w:val="24"/>
          <w:szCs w:val="24"/>
          <w:lang w:val="sr-Cyrl-CS"/>
        </w:rPr>
        <w:t>2017. год.</w:t>
      </w:r>
    </w:p>
    <w:p w14:paraId="7FA65E43" w14:textId="0982969B" w:rsidR="004A401E" w:rsidRPr="002415DA" w:rsidRDefault="00506599" w:rsidP="00506599">
      <w:pPr>
        <w:pStyle w:val="NoSpacing"/>
        <w:spacing w:before="240" w:after="240"/>
        <w:jc w:val="center"/>
        <w:rPr>
          <w:rFonts w:ascii="Times New Roman" w:hAnsi="Times New Roman" w:cs="Times New Roman"/>
          <w:sz w:val="24"/>
          <w:szCs w:val="24"/>
          <w:lang w:val="sr-Cyrl-CS"/>
        </w:rPr>
      </w:pPr>
      <w:bookmarkStart w:id="20" w:name="_Toc279145723"/>
      <w:r w:rsidRPr="002415DA">
        <w:rPr>
          <w:rFonts w:ascii="Times New Roman" w:hAnsi="Times New Roman" w:cs="Times New Roman"/>
          <w:sz w:val="24"/>
          <w:szCs w:val="24"/>
          <w:lang w:val="sr-Cyrl-CS"/>
        </w:rPr>
        <w:t>2.2.6.</w:t>
      </w:r>
      <w:r w:rsidRPr="002415DA">
        <w:rPr>
          <w:rFonts w:ascii="Times New Roman" w:hAnsi="Times New Roman" w:cs="Times New Roman"/>
          <w:sz w:val="24"/>
          <w:szCs w:val="24"/>
          <w:lang w:val="sr-Cyrl-CS"/>
        </w:rPr>
        <w:tab/>
      </w:r>
      <w:r w:rsidR="004A401E" w:rsidRPr="002415DA">
        <w:rPr>
          <w:rFonts w:ascii="Times New Roman" w:hAnsi="Times New Roman" w:cs="Times New Roman"/>
          <w:sz w:val="24"/>
          <w:szCs w:val="24"/>
          <w:lang w:val="sr-Cyrl-CS"/>
        </w:rPr>
        <w:t>П</w:t>
      </w:r>
      <w:r w:rsidRPr="002415DA">
        <w:rPr>
          <w:rFonts w:ascii="Times New Roman" w:hAnsi="Times New Roman" w:cs="Times New Roman"/>
          <w:sz w:val="24"/>
          <w:szCs w:val="24"/>
          <w:lang w:val="sr-Cyrl-CS"/>
        </w:rPr>
        <w:t>равила</w:t>
      </w:r>
      <w:r w:rsidR="004A401E"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за евакуацију отпада</w:t>
      </w:r>
      <w:bookmarkEnd w:id="20"/>
    </w:p>
    <w:p w14:paraId="2C7B320B" w14:textId="77777777" w:rsidR="004A401E" w:rsidRPr="002415DA" w:rsidRDefault="004A401E" w:rsidP="00506599">
      <w:pPr>
        <w:pStyle w:val="NoSpacing"/>
        <w:spacing w:before="120" w:after="120"/>
        <w:ind w:firstLine="720"/>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 xml:space="preserve">Начин скупљања и евакуације комуналног неопасног отпада обавља се према условима ЈКП </w:t>
      </w:r>
      <w:r w:rsidR="00C104BC" w:rsidRPr="002415DA">
        <w:rPr>
          <w:rFonts w:ascii="Times New Roman" w:hAnsi="Times New Roman" w:cs="Times New Roman"/>
          <w:spacing w:val="-2"/>
          <w:sz w:val="24"/>
          <w:szCs w:val="24"/>
          <w:lang w:val="sr-Cyrl-CS"/>
        </w:rPr>
        <w:t>„</w:t>
      </w:r>
      <w:r w:rsidRPr="002415DA">
        <w:rPr>
          <w:rFonts w:ascii="Times New Roman" w:hAnsi="Times New Roman" w:cs="Times New Roman"/>
          <w:spacing w:val="-2"/>
          <w:sz w:val="24"/>
          <w:szCs w:val="24"/>
          <w:lang w:val="sr-Cyrl-CS"/>
        </w:rPr>
        <w:t>Градска чистоћа</w:t>
      </w:r>
      <w:r w:rsidR="00872813" w:rsidRPr="002415DA">
        <w:rPr>
          <w:rFonts w:ascii="Times New Roman" w:hAnsi="Times New Roman" w:cs="Times New Roman"/>
          <w:spacing w:val="-2"/>
          <w:sz w:val="24"/>
          <w:szCs w:val="24"/>
          <w:lang w:val="sr-Cyrl-CS"/>
        </w:rPr>
        <w:t>”</w:t>
      </w:r>
      <w:r w:rsidRPr="002415DA">
        <w:rPr>
          <w:rFonts w:ascii="Times New Roman" w:hAnsi="Times New Roman" w:cs="Times New Roman"/>
          <w:spacing w:val="-2"/>
          <w:sz w:val="24"/>
          <w:szCs w:val="24"/>
          <w:lang w:val="sr-Cyrl-CS"/>
        </w:rPr>
        <w:t xml:space="preserve">. Планиране саобраћајнице својим димензијама (профили, радијуси, максимални нагиби), омогућавају приступ и манипулацију комуналних возила ЈКП </w:t>
      </w:r>
      <w:r w:rsidR="00C104BC" w:rsidRPr="002415DA">
        <w:rPr>
          <w:rFonts w:ascii="Times New Roman" w:hAnsi="Times New Roman" w:cs="Times New Roman"/>
          <w:spacing w:val="-2"/>
          <w:sz w:val="24"/>
          <w:szCs w:val="24"/>
          <w:lang w:val="sr-Cyrl-CS"/>
        </w:rPr>
        <w:t>„</w:t>
      </w:r>
      <w:r w:rsidRPr="002415DA">
        <w:rPr>
          <w:rFonts w:ascii="Times New Roman" w:hAnsi="Times New Roman" w:cs="Times New Roman"/>
          <w:spacing w:val="-2"/>
          <w:sz w:val="24"/>
          <w:szCs w:val="24"/>
          <w:lang w:val="sr-Cyrl-CS"/>
        </w:rPr>
        <w:t>Градска чистоћа</w:t>
      </w:r>
      <w:r w:rsidR="00872813" w:rsidRPr="002415DA">
        <w:rPr>
          <w:rFonts w:ascii="Times New Roman" w:hAnsi="Times New Roman" w:cs="Times New Roman"/>
          <w:spacing w:val="-2"/>
          <w:sz w:val="24"/>
          <w:szCs w:val="24"/>
          <w:lang w:val="sr-Cyrl-CS"/>
        </w:rPr>
        <w:t>”</w:t>
      </w:r>
      <w:r w:rsidRPr="002415DA">
        <w:rPr>
          <w:rFonts w:ascii="Times New Roman" w:hAnsi="Times New Roman" w:cs="Times New Roman"/>
          <w:spacing w:val="-2"/>
          <w:sz w:val="24"/>
          <w:szCs w:val="24"/>
          <w:lang w:val="sr-Cyrl-CS"/>
        </w:rPr>
        <w:t>.</w:t>
      </w:r>
    </w:p>
    <w:p w14:paraId="0D3B93A9" w14:textId="577F838B" w:rsidR="004A401E" w:rsidRPr="002415DA" w:rsidRDefault="004A401E" w:rsidP="00506599">
      <w:pPr>
        <w:pStyle w:val="NoSpacing"/>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Број потребних контејнера се одређује према нормативу: један </w:t>
      </w:r>
      <w:r w:rsidR="00BC33E5"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1</w:t>
      </w:r>
      <w:r w:rsidR="00BC33E5"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контејнер/800m</w:t>
      </w:r>
      <w:r w:rsidRPr="002415DA">
        <w:rPr>
          <w:rFonts w:ascii="Times New Roman" w:hAnsi="Times New Roman" w:cs="Times New Roman"/>
          <w:sz w:val="24"/>
          <w:szCs w:val="24"/>
          <w:vertAlign w:val="superscript"/>
          <w:lang w:val="sr-Cyrl-CS"/>
        </w:rPr>
        <w:t>2</w:t>
      </w:r>
      <w:r w:rsidRPr="002415DA">
        <w:rPr>
          <w:rFonts w:ascii="Times New Roman" w:hAnsi="Times New Roman" w:cs="Times New Roman"/>
          <w:sz w:val="24"/>
          <w:szCs w:val="24"/>
          <w:lang w:val="sr-Cyrl-CS"/>
        </w:rPr>
        <w:t xml:space="preserve"> корисне површине објекта. За контејнере са пресом обавезан је један у употреби и један заменски запремине 5m</w:t>
      </w:r>
      <w:r w:rsidRPr="002415DA">
        <w:rPr>
          <w:rFonts w:ascii="Times New Roman" w:hAnsi="Times New Roman" w:cs="Times New Roman"/>
          <w:sz w:val="24"/>
          <w:szCs w:val="24"/>
          <w:vertAlign w:val="superscript"/>
          <w:lang w:val="sr-Cyrl-CS"/>
        </w:rPr>
        <w:t>3</w:t>
      </w:r>
      <w:r w:rsidR="00BC33E5" w:rsidRPr="002415DA">
        <w:rPr>
          <w:rFonts w:ascii="Times New Roman" w:hAnsi="Times New Roman" w:cs="Times New Roman"/>
          <w:sz w:val="24"/>
          <w:szCs w:val="24"/>
          <w:lang w:val="sr-Cyrl-CS"/>
        </w:rPr>
        <w:t xml:space="preserve">, а потребан број се одређује </w:t>
      </w:r>
      <w:r w:rsidRPr="002415DA">
        <w:rPr>
          <w:rFonts w:ascii="Times New Roman" w:hAnsi="Times New Roman" w:cs="Times New Roman"/>
          <w:sz w:val="24"/>
          <w:szCs w:val="24"/>
          <w:lang w:val="sr-Cyrl-CS"/>
        </w:rPr>
        <w:t>у зависности од предвиђене запремине отпада према нормативу: 1</w:t>
      </w:r>
      <w:r w:rsidR="00BC33E5"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1m</w:t>
      </w:r>
      <w:r w:rsidRPr="002415DA">
        <w:rPr>
          <w:rFonts w:ascii="Times New Roman" w:hAnsi="Times New Roman" w:cs="Times New Roman"/>
          <w:sz w:val="24"/>
          <w:szCs w:val="24"/>
          <w:vertAlign w:val="superscript"/>
          <w:lang w:val="sr-Cyrl-CS"/>
        </w:rPr>
        <w:t>3</w:t>
      </w:r>
      <w:r w:rsidRPr="002415DA">
        <w:rPr>
          <w:rFonts w:ascii="Times New Roman" w:hAnsi="Times New Roman" w:cs="Times New Roman"/>
          <w:sz w:val="24"/>
          <w:szCs w:val="24"/>
          <w:lang w:val="sr-Cyrl-CS"/>
        </w:rPr>
        <w:t xml:space="preserve"> на 800m</w:t>
      </w:r>
      <w:r w:rsidRPr="002415DA">
        <w:rPr>
          <w:rFonts w:ascii="Times New Roman" w:hAnsi="Times New Roman" w:cs="Times New Roman"/>
          <w:sz w:val="24"/>
          <w:szCs w:val="24"/>
          <w:vertAlign w:val="superscript"/>
          <w:lang w:val="sr-Cyrl-CS"/>
        </w:rPr>
        <w:t>2</w:t>
      </w:r>
      <w:r w:rsidRPr="002415DA">
        <w:rPr>
          <w:rFonts w:ascii="Times New Roman" w:hAnsi="Times New Roman" w:cs="Times New Roman"/>
          <w:sz w:val="24"/>
          <w:szCs w:val="24"/>
          <w:lang w:val="sr-Cyrl-CS"/>
        </w:rPr>
        <w:t xml:space="preserve"> корисне површине објекта.</w:t>
      </w:r>
    </w:p>
    <w:p w14:paraId="419C6EB2" w14:textId="77777777" w:rsidR="004A401E" w:rsidRPr="002415DA" w:rsidRDefault="004A401E" w:rsidP="00506599">
      <w:pPr>
        <w:pStyle w:val="NoSpacing"/>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Контејнери прописаних димензија се постављају у оквиру граница грађевинских парцела, на слободним површинама у непосредној близини објеката, на бетонираним платоима, посебним нишама или боксовима или у склопу посебних просторија у објектима, са обезбеђеним директним и неометаним приступом за комунална возила. За ручно гурање контејнера, удаљеност места постављања од места приступа комуналног возила је максимално 15m, са максималним успоном до 3%. Смећаре са пресом морају бити тако пројектоване да комунално возило може приступити сваком контејнеру са пресом појединачно.</w:t>
      </w:r>
    </w:p>
    <w:p w14:paraId="294F7443" w14:textId="3F5D8D12" w:rsidR="004A401E" w:rsidRPr="002415DA" w:rsidRDefault="004A401E" w:rsidP="00506599">
      <w:pPr>
        <w:pStyle w:val="NoSpacing"/>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У фази израде техничке документације, обавезно је прибављање ближих услова и сагласности на пројекте од ЈКП </w:t>
      </w:r>
      <w:r w:rsidR="00C104BC"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Градска чистоћа</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w:t>
      </w:r>
    </w:p>
    <w:p w14:paraId="1996AE63" w14:textId="77777777" w:rsidR="00D807D1" w:rsidRDefault="00D807D1" w:rsidP="00814603">
      <w:pPr>
        <w:pStyle w:val="NoSpacing"/>
        <w:spacing w:before="240" w:after="240"/>
        <w:jc w:val="center"/>
        <w:rPr>
          <w:rFonts w:ascii="Times New Roman" w:hAnsi="Times New Roman" w:cs="Times New Roman"/>
          <w:sz w:val="24"/>
          <w:szCs w:val="24"/>
          <w:lang w:val="sr-Cyrl-CS"/>
        </w:rPr>
      </w:pPr>
      <w:bookmarkStart w:id="21" w:name="_Toc279145731"/>
    </w:p>
    <w:p w14:paraId="44ACB939" w14:textId="77777777" w:rsidR="00D807D1" w:rsidRDefault="00D807D1" w:rsidP="00814603">
      <w:pPr>
        <w:pStyle w:val="NoSpacing"/>
        <w:spacing w:before="240" w:after="240"/>
        <w:jc w:val="center"/>
        <w:rPr>
          <w:rFonts w:ascii="Times New Roman" w:hAnsi="Times New Roman" w:cs="Times New Roman"/>
          <w:sz w:val="24"/>
          <w:szCs w:val="24"/>
          <w:lang w:val="sr-Cyrl-CS"/>
        </w:rPr>
      </w:pPr>
    </w:p>
    <w:p w14:paraId="682C00C2" w14:textId="061EBB60" w:rsidR="007210B4" w:rsidRPr="002415DA" w:rsidRDefault="004A401E" w:rsidP="00814603">
      <w:pPr>
        <w:pStyle w:val="NoSpacing"/>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2.3.</w:t>
      </w:r>
      <w:r w:rsidRPr="002415DA">
        <w:rPr>
          <w:rFonts w:ascii="Times New Roman" w:hAnsi="Times New Roman" w:cs="Times New Roman"/>
          <w:sz w:val="24"/>
          <w:szCs w:val="24"/>
          <w:lang w:val="sr-Cyrl-CS"/>
        </w:rPr>
        <w:tab/>
      </w:r>
      <w:bookmarkEnd w:id="21"/>
      <w:r w:rsidR="00506599" w:rsidRPr="002415DA">
        <w:rPr>
          <w:rFonts w:ascii="Times New Roman" w:hAnsi="Times New Roman" w:cs="Times New Roman"/>
          <w:sz w:val="24"/>
          <w:szCs w:val="24"/>
          <w:lang w:val="sr-Cyrl-CS"/>
        </w:rPr>
        <w:t>Јавне зелене површине</w:t>
      </w:r>
    </w:p>
    <w:p w14:paraId="7B260B2F" w14:textId="77777777" w:rsidR="007210B4" w:rsidRPr="002415DA" w:rsidRDefault="007210B4" w:rsidP="00506599">
      <w:pPr>
        <w:spacing w:before="120" w:after="120"/>
        <w:ind w:firstLine="720"/>
        <w:rPr>
          <w:rFonts w:ascii="Times New Roman" w:hAnsi="Times New Roman" w:cs="Times New Roman"/>
          <w:spacing w:val="-6"/>
          <w:sz w:val="24"/>
          <w:szCs w:val="24"/>
          <w:lang w:val="sr-Cyrl-CS"/>
        </w:rPr>
      </w:pPr>
      <w:r w:rsidRPr="002415DA">
        <w:rPr>
          <w:rFonts w:ascii="Times New Roman" w:hAnsi="Times New Roman" w:cs="Times New Roman"/>
          <w:spacing w:val="-6"/>
          <w:sz w:val="24"/>
          <w:szCs w:val="24"/>
          <w:lang w:val="sr-Cyrl-CS"/>
        </w:rPr>
        <w:t xml:space="preserve">На планском подручју планиране су јавне зелене површине као део јединственог система зелених површина Београда, за које, у зависности од типа, треба поштовати прописана правила уређења и грађења. </w:t>
      </w:r>
    </w:p>
    <w:p w14:paraId="7D87FBD0" w14:textId="77777777" w:rsidR="007210B4" w:rsidRPr="002415DA" w:rsidRDefault="007210B4" w:rsidP="00506599">
      <w:pPr>
        <w:autoSpaceDE w:val="0"/>
        <w:autoSpaceDN w:val="0"/>
        <w:adjustRightInd w:val="0"/>
        <w:spacing w:before="120" w:after="120"/>
        <w:jc w:val="center"/>
        <w:rPr>
          <w:rFonts w:ascii="Times New Roman" w:hAnsi="Times New Roman" w:cs="Times New Roman"/>
          <w:noProof/>
          <w:sz w:val="24"/>
          <w:szCs w:val="24"/>
          <w:lang w:val="sr-Cyrl-CS"/>
        </w:rPr>
      </w:pPr>
      <w:r w:rsidRPr="002415DA">
        <w:rPr>
          <w:rFonts w:ascii="Times New Roman" w:hAnsi="Times New Roman" w:cs="Times New Roman"/>
          <w:noProof/>
          <w:sz w:val="24"/>
          <w:szCs w:val="24"/>
          <w:lang w:val="sr-Cyrl-CS"/>
        </w:rPr>
        <w:t>Заштитни зелени појас</w:t>
      </w:r>
    </w:p>
    <w:p w14:paraId="64D45093" w14:textId="77777777" w:rsidR="007210B4" w:rsidRPr="002415DA" w:rsidRDefault="007210B4" w:rsidP="00506599">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Заштитни зелени појасеви планирани су на простору заштићене околине археолошког налазишта и на подручју активног клизишта узводно од заштићеног археолошког налазишта. </w:t>
      </w:r>
    </w:p>
    <w:p w14:paraId="4023F48A" w14:textId="02971D14" w:rsidR="007210B4" w:rsidRPr="002415DA" w:rsidRDefault="007210B4" w:rsidP="00506599">
      <w:pPr>
        <w:autoSpaceDE w:val="0"/>
        <w:autoSpaceDN w:val="0"/>
        <w:adjustRightInd w:val="0"/>
        <w:spacing w:before="120" w:after="120"/>
        <w:jc w:val="center"/>
        <w:rPr>
          <w:rFonts w:ascii="Times New Roman" w:hAnsi="Times New Roman" w:cs="Times New Roman"/>
          <w:noProof/>
          <w:sz w:val="24"/>
          <w:szCs w:val="24"/>
          <w:lang w:val="sr-Cyrl-CS"/>
        </w:rPr>
      </w:pPr>
      <w:r w:rsidRPr="002415DA">
        <w:rPr>
          <w:rFonts w:ascii="Times New Roman" w:hAnsi="Times New Roman" w:cs="Times New Roman"/>
          <w:noProof/>
          <w:sz w:val="24"/>
          <w:szCs w:val="24"/>
          <w:lang w:val="sr-Cyrl-CS"/>
        </w:rPr>
        <w:t xml:space="preserve">Заштитни зелени појас на подручју околине </w:t>
      </w:r>
      <w:r w:rsidR="003D5111" w:rsidRPr="002415DA">
        <w:rPr>
          <w:rFonts w:ascii="Times New Roman" w:hAnsi="Times New Roman" w:cs="Times New Roman"/>
          <w:noProof/>
          <w:sz w:val="24"/>
          <w:szCs w:val="24"/>
          <w:lang w:val="sr-Cyrl-CS"/>
        </w:rPr>
        <w:t>а</w:t>
      </w:r>
      <w:r w:rsidRPr="002415DA">
        <w:rPr>
          <w:rFonts w:ascii="Times New Roman" w:hAnsi="Times New Roman" w:cs="Times New Roman"/>
          <w:noProof/>
          <w:sz w:val="24"/>
          <w:szCs w:val="24"/>
          <w:lang w:val="sr-Cyrl-CS"/>
        </w:rPr>
        <w:t>рхеолошког парка (ЗЈ.1 и ЗЈ.2)</w:t>
      </w:r>
    </w:p>
    <w:p w14:paraId="3E692381" w14:textId="77777777" w:rsidR="007210B4" w:rsidRPr="002415DA" w:rsidRDefault="007210B4" w:rsidP="00BC33E5">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У зависности од карактеристика терена, целокупног предеоног контекста и чињенице да се већ на дубини од 30cm налазе вредни археолошки остаци, планиране су три зоне:</w:t>
      </w:r>
    </w:p>
    <w:p w14:paraId="6283EFBE" w14:textId="77777777" w:rsidR="007210B4" w:rsidRPr="002415DA" w:rsidRDefault="007210B4" w:rsidP="000A0A7F">
      <w:pPr>
        <w:pStyle w:val="ListParagraph"/>
        <w:numPr>
          <w:ilvl w:val="0"/>
          <w:numId w:val="84"/>
        </w:numPr>
        <w:spacing w:after="120"/>
        <w:ind w:left="360"/>
        <w:rPr>
          <w:rFonts w:ascii="Times New Roman" w:hAnsi="Times New Roman"/>
          <w:sz w:val="24"/>
          <w:szCs w:val="24"/>
        </w:rPr>
      </w:pPr>
      <w:r w:rsidRPr="002415DA">
        <w:rPr>
          <w:rFonts w:ascii="Times New Roman" w:hAnsi="Times New Roman"/>
          <w:sz w:val="24"/>
          <w:szCs w:val="24"/>
        </w:rPr>
        <w:t>Зона заштите налазишта на подручју клизишта (ЗЈ.2);</w:t>
      </w:r>
    </w:p>
    <w:p w14:paraId="7A912ABB" w14:textId="2A4DA59B" w:rsidR="007210B4" w:rsidRPr="002415DA" w:rsidRDefault="007210B4" w:rsidP="000A0A7F">
      <w:pPr>
        <w:pStyle w:val="ListParagraph"/>
        <w:numPr>
          <w:ilvl w:val="0"/>
          <w:numId w:val="84"/>
        </w:numPr>
        <w:spacing w:after="120"/>
        <w:ind w:left="360"/>
        <w:rPr>
          <w:rFonts w:ascii="Times New Roman" w:hAnsi="Times New Roman"/>
          <w:sz w:val="24"/>
          <w:szCs w:val="24"/>
        </w:rPr>
      </w:pPr>
      <w:r w:rsidRPr="002415DA">
        <w:rPr>
          <w:rFonts w:ascii="Times New Roman" w:hAnsi="Times New Roman"/>
          <w:sz w:val="24"/>
          <w:szCs w:val="24"/>
        </w:rPr>
        <w:t>Зона преосталог дела заштићене околине налазишта (ЗЈ.1), у оквиру које у блоку 2 „Еко-парк</w:t>
      </w:r>
      <w:r w:rsidR="00872813" w:rsidRPr="002415DA">
        <w:rPr>
          <w:rFonts w:ascii="Times New Roman" w:hAnsi="Times New Roman"/>
          <w:sz w:val="24"/>
          <w:szCs w:val="24"/>
        </w:rPr>
        <w:t>”</w:t>
      </w:r>
      <w:r w:rsidRPr="002415DA">
        <w:rPr>
          <w:rFonts w:ascii="Times New Roman" w:hAnsi="Times New Roman"/>
          <w:sz w:val="24"/>
          <w:szCs w:val="24"/>
        </w:rPr>
        <w:t xml:space="preserve"> као стална музејска поставка, у оквиру кога би се узгајале и презентовале биљке које су се производиле у доба винчанске културе.</w:t>
      </w:r>
    </w:p>
    <w:p w14:paraId="2E21388D" w14:textId="77777777" w:rsidR="007210B4" w:rsidRPr="002415DA" w:rsidRDefault="007210B4" w:rsidP="00531657">
      <w:pPr>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За озелењавање наведених зона потребно је:</w:t>
      </w:r>
    </w:p>
    <w:p w14:paraId="4B83535C" w14:textId="77777777" w:rsidR="007210B4" w:rsidRPr="002415DA" w:rsidRDefault="007210B4" w:rsidP="000A0A7F">
      <w:pPr>
        <w:pStyle w:val="ListParagraph"/>
        <w:numPr>
          <w:ilvl w:val="0"/>
          <w:numId w:val="92"/>
        </w:numPr>
        <w:ind w:left="360"/>
        <w:rPr>
          <w:rFonts w:ascii="Times New Roman" w:hAnsi="Times New Roman"/>
          <w:sz w:val="24"/>
          <w:szCs w:val="24"/>
        </w:rPr>
      </w:pPr>
      <w:r w:rsidRPr="002415DA">
        <w:rPr>
          <w:rFonts w:ascii="Times New Roman" w:hAnsi="Times New Roman"/>
          <w:sz w:val="24"/>
          <w:szCs w:val="24"/>
        </w:rPr>
        <w:t>користити врсте које одговарају локалним условима и карактеристикама тла;</w:t>
      </w:r>
    </w:p>
    <w:p w14:paraId="0821DDF9" w14:textId="77777777" w:rsidR="007210B4" w:rsidRPr="002415DA" w:rsidRDefault="007210B4" w:rsidP="000A0A7F">
      <w:pPr>
        <w:pStyle w:val="ListParagraph"/>
        <w:numPr>
          <w:ilvl w:val="0"/>
          <w:numId w:val="92"/>
        </w:numPr>
        <w:spacing w:after="120"/>
        <w:ind w:left="360"/>
        <w:rPr>
          <w:rFonts w:ascii="Times New Roman" w:hAnsi="Times New Roman"/>
          <w:sz w:val="24"/>
          <w:szCs w:val="24"/>
        </w:rPr>
      </w:pPr>
      <w:r w:rsidRPr="002415DA">
        <w:rPr>
          <w:rFonts w:ascii="Times New Roman" w:hAnsi="Times New Roman"/>
          <w:sz w:val="24"/>
          <w:szCs w:val="24"/>
        </w:rPr>
        <w:t>користити биљне врсте чији корен се не развија у дубину више од 30cm;</w:t>
      </w:r>
    </w:p>
    <w:p w14:paraId="164D3C00" w14:textId="1B85B53E" w:rsidR="007210B4" w:rsidRPr="002415DA" w:rsidRDefault="007210B4" w:rsidP="000A0A7F">
      <w:pPr>
        <w:pStyle w:val="ListParagraph"/>
        <w:numPr>
          <w:ilvl w:val="0"/>
          <w:numId w:val="92"/>
        </w:numPr>
        <w:spacing w:after="120"/>
        <w:ind w:left="360"/>
        <w:rPr>
          <w:rFonts w:ascii="Times New Roman" w:hAnsi="Times New Roman"/>
          <w:sz w:val="24"/>
          <w:szCs w:val="24"/>
        </w:rPr>
      </w:pPr>
      <w:r w:rsidRPr="002415DA">
        <w:rPr>
          <w:rFonts w:ascii="Times New Roman" w:hAnsi="Times New Roman"/>
          <w:sz w:val="24"/>
          <w:szCs w:val="24"/>
        </w:rPr>
        <w:t xml:space="preserve">избегавати врсте које су детерминисане </w:t>
      </w:r>
      <w:r w:rsidR="00EE70C2" w:rsidRPr="002415DA">
        <w:rPr>
          <w:rFonts w:ascii="Times New Roman" w:hAnsi="Times New Roman"/>
          <w:sz w:val="24"/>
          <w:szCs w:val="24"/>
        </w:rPr>
        <w:t>као алергене (топола и сл</w:t>
      </w:r>
      <w:r w:rsidRPr="002415DA">
        <w:rPr>
          <w:rFonts w:ascii="Times New Roman" w:hAnsi="Times New Roman"/>
          <w:sz w:val="24"/>
          <w:szCs w:val="24"/>
        </w:rPr>
        <w:t>); инванзивне врсте су забрањене (багре</w:t>
      </w:r>
      <w:r w:rsidR="00EE70C2" w:rsidRPr="002415DA">
        <w:rPr>
          <w:rFonts w:ascii="Times New Roman" w:hAnsi="Times New Roman"/>
          <w:sz w:val="24"/>
          <w:szCs w:val="24"/>
        </w:rPr>
        <w:t>м, негундовац, кисело дрво и сл</w:t>
      </w:r>
      <w:r w:rsidRPr="002415DA">
        <w:rPr>
          <w:rFonts w:ascii="Times New Roman" w:hAnsi="Times New Roman"/>
          <w:sz w:val="24"/>
          <w:szCs w:val="24"/>
        </w:rPr>
        <w:t>);</w:t>
      </w:r>
    </w:p>
    <w:p w14:paraId="2C039BBA" w14:textId="77777777" w:rsidR="007210B4" w:rsidRPr="002415DA" w:rsidRDefault="007210B4" w:rsidP="000A0A7F">
      <w:pPr>
        <w:pStyle w:val="ListParagraph"/>
        <w:numPr>
          <w:ilvl w:val="0"/>
          <w:numId w:val="92"/>
        </w:numPr>
        <w:spacing w:after="120"/>
        <w:ind w:left="360"/>
        <w:rPr>
          <w:rFonts w:ascii="Times New Roman" w:hAnsi="Times New Roman"/>
          <w:sz w:val="24"/>
          <w:szCs w:val="24"/>
        </w:rPr>
      </w:pPr>
      <w:r w:rsidRPr="002415DA">
        <w:rPr>
          <w:rFonts w:ascii="Times New Roman" w:hAnsi="Times New Roman"/>
          <w:sz w:val="24"/>
          <w:szCs w:val="24"/>
        </w:rPr>
        <w:t xml:space="preserve">није дозвољена промена облика терена; </w:t>
      </w:r>
    </w:p>
    <w:p w14:paraId="2179EC3D" w14:textId="77777777" w:rsidR="007210B4" w:rsidRPr="002415DA" w:rsidRDefault="007210B4" w:rsidP="000A0A7F">
      <w:pPr>
        <w:pStyle w:val="ListParagraph"/>
        <w:numPr>
          <w:ilvl w:val="0"/>
          <w:numId w:val="92"/>
        </w:numPr>
        <w:spacing w:after="120"/>
        <w:ind w:left="360"/>
        <w:rPr>
          <w:rFonts w:ascii="Times New Roman" w:hAnsi="Times New Roman"/>
          <w:sz w:val="24"/>
          <w:szCs w:val="24"/>
        </w:rPr>
      </w:pPr>
      <w:r w:rsidRPr="002415DA">
        <w:rPr>
          <w:rFonts w:ascii="Times New Roman" w:hAnsi="Times New Roman"/>
          <w:sz w:val="24"/>
          <w:szCs w:val="24"/>
        </w:rPr>
        <w:t>за осветљавање применити техничка решења у складу са функцијом локације и потребама јавних површина, а изворе светлости јавне расвете усмерити ка тлу;</w:t>
      </w:r>
    </w:p>
    <w:p w14:paraId="5D68A671" w14:textId="77777777" w:rsidR="007210B4" w:rsidRPr="002415DA" w:rsidRDefault="007210B4" w:rsidP="000A0A7F">
      <w:pPr>
        <w:pStyle w:val="ListParagraph"/>
        <w:numPr>
          <w:ilvl w:val="0"/>
          <w:numId w:val="92"/>
        </w:numPr>
        <w:spacing w:after="120"/>
        <w:ind w:left="360"/>
        <w:rPr>
          <w:rFonts w:ascii="Times New Roman" w:hAnsi="Times New Roman"/>
          <w:sz w:val="24"/>
          <w:szCs w:val="24"/>
        </w:rPr>
      </w:pPr>
      <w:r w:rsidRPr="002415DA">
        <w:rPr>
          <w:rFonts w:ascii="Times New Roman" w:hAnsi="Times New Roman"/>
          <w:sz w:val="24"/>
          <w:szCs w:val="24"/>
        </w:rPr>
        <w:t>садња дрвенастих врста (пошумљавање, озелењавање, воћњаци) дозвољена је на простору који је археолошки истражен у потпуности;</w:t>
      </w:r>
    </w:p>
    <w:p w14:paraId="12C6256E" w14:textId="77777777" w:rsidR="007210B4" w:rsidRPr="002415DA" w:rsidRDefault="007210B4" w:rsidP="000A0A7F">
      <w:pPr>
        <w:pStyle w:val="ListParagraph"/>
        <w:numPr>
          <w:ilvl w:val="0"/>
          <w:numId w:val="92"/>
        </w:numPr>
        <w:spacing w:after="120"/>
        <w:ind w:left="360"/>
        <w:rPr>
          <w:rFonts w:ascii="Times New Roman" w:hAnsi="Times New Roman"/>
          <w:sz w:val="24"/>
          <w:szCs w:val="24"/>
        </w:rPr>
      </w:pPr>
      <w:r w:rsidRPr="002415DA">
        <w:rPr>
          <w:rFonts w:ascii="Times New Roman" w:hAnsi="Times New Roman"/>
          <w:sz w:val="24"/>
          <w:szCs w:val="24"/>
        </w:rPr>
        <w:t>на подручју зоне (ЗЈ.2), на делу активног клизишта максимално сачувати постојећу вегетацију до момента техничког санирања клизишта, а након тога површину озеленети у складу са начином санације клизишта, сукцесивно, у складу са динамиком археолошких истраживања и потребама презентације;</w:t>
      </w:r>
    </w:p>
    <w:p w14:paraId="5696A169" w14:textId="77777777" w:rsidR="007210B4" w:rsidRPr="002415DA" w:rsidRDefault="007210B4" w:rsidP="000A0A7F">
      <w:pPr>
        <w:pStyle w:val="ListParagraph"/>
        <w:numPr>
          <w:ilvl w:val="0"/>
          <w:numId w:val="92"/>
        </w:numPr>
        <w:spacing w:after="120"/>
        <w:ind w:left="360"/>
        <w:rPr>
          <w:rFonts w:ascii="Times New Roman" w:hAnsi="Times New Roman"/>
          <w:sz w:val="24"/>
          <w:szCs w:val="24"/>
        </w:rPr>
      </w:pPr>
      <w:r w:rsidRPr="002415DA">
        <w:rPr>
          <w:rFonts w:ascii="Times New Roman" w:hAnsi="Times New Roman"/>
          <w:sz w:val="24"/>
          <w:szCs w:val="24"/>
        </w:rPr>
        <w:t>на подручју зоне (ЗЈ.2) користити биљке које ограничавају продирање површинске воде у дубину и тиме индиректно допринети смиривању клизишта;</w:t>
      </w:r>
    </w:p>
    <w:p w14:paraId="6BBB18AD" w14:textId="77777777" w:rsidR="007210B4" w:rsidRPr="002415DA" w:rsidRDefault="007210B4" w:rsidP="000A0A7F">
      <w:pPr>
        <w:pStyle w:val="ListParagraph"/>
        <w:numPr>
          <w:ilvl w:val="0"/>
          <w:numId w:val="92"/>
        </w:numPr>
        <w:spacing w:after="120"/>
        <w:ind w:left="360"/>
        <w:rPr>
          <w:rFonts w:ascii="Times New Roman" w:hAnsi="Times New Roman"/>
          <w:sz w:val="24"/>
          <w:szCs w:val="24"/>
        </w:rPr>
      </w:pPr>
      <w:r w:rsidRPr="002415DA">
        <w:rPr>
          <w:rFonts w:ascii="Times New Roman" w:hAnsi="Times New Roman"/>
          <w:sz w:val="24"/>
          <w:szCs w:val="24"/>
        </w:rPr>
        <w:t>на подручју зоне (ЗЈ.2) користити врсте које својим кореновим системом везују тло које је због интензивног расквашавања, услед сталног прилива вода са падине и неконтролисаног расипања отпадних вода из околних домаћинстава, изгубило своје структурне везе;</w:t>
      </w:r>
    </w:p>
    <w:p w14:paraId="03AE9565" w14:textId="77777777" w:rsidR="007210B4" w:rsidRPr="002415DA" w:rsidRDefault="007210B4" w:rsidP="000A0A7F">
      <w:pPr>
        <w:pStyle w:val="ListParagraph"/>
        <w:numPr>
          <w:ilvl w:val="0"/>
          <w:numId w:val="92"/>
        </w:numPr>
        <w:spacing w:after="120"/>
        <w:ind w:left="360"/>
        <w:rPr>
          <w:rFonts w:ascii="Times New Roman" w:hAnsi="Times New Roman"/>
          <w:sz w:val="24"/>
          <w:szCs w:val="24"/>
        </w:rPr>
      </w:pPr>
      <w:r w:rsidRPr="002415DA">
        <w:rPr>
          <w:rFonts w:ascii="Times New Roman" w:hAnsi="Times New Roman"/>
          <w:sz w:val="24"/>
          <w:szCs w:val="24"/>
        </w:rPr>
        <w:t>„Еко-парк</w:t>
      </w:r>
      <w:r w:rsidR="00872813" w:rsidRPr="002415DA">
        <w:rPr>
          <w:rFonts w:ascii="Times New Roman" w:hAnsi="Times New Roman"/>
          <w:sz w:val="24"/>
          <w:szCs w:val="24"/>
        </w:rPr>
        <w:t>”</w:t>
      </w:r>
      <w:r w:rsidRPr="002415DA">
        <w:rPr>
          <w:rFonts w:ascii="Times New Roman" w:hAnsi="Times New Roman"/>
          <w:sz w:val="24"/>
          <w:szCs w:val="24"/>
        </w:rPr>
        <w:t xml:space="preserve"> (ЗЈ.1, блок 2) формирати као сталну музејску поставку биљака које су се узгајале у доба винчанске културе, у форми огледног поља;</w:t>
      </w:r>
    </w:p>
    <w:p w14:paraId="5BA5F092" w14:textId="1EB78B93" w:rsidR="007210B4" w:rsidRPr="002415DA" w:rsidRDefault="007210B4" w:rsidP="000A0A7F">
      <w:pPr>
        <w:pStyle w:val="ListParagraph"/>
        <w:numPr>
          <w:ilvl w:val="0"/>
          <w:numId w:val="92"/>
        </w:numPr>
        <w:spacing w:after="120"/>
        <w:ind w:left="360"/>
        <w:rPr>
          <w:rFonts w:ascii="Times New Roman" w:hAnsi="Times New Roman"/>
          <w:sz w:val="24"/>
          <w:szCs w:val="24"/>
        </w:rPr>
      </w:pPr>
      <w:r w:rsidRPr="002415DA">
        <w:rPr>
          <w:rFonts w:ascii="Times New Roman" w:hAnsi="Times New Roman"/>
          <w:sz w:val="24"/>
          <w:szCs w:val="24"/>
        </w:rPr>
        <w:t>потенцијалне врсте за узгој у</w:t>
      </w:r>
      <w:r w:rsidR="00B334AC" w:rsidRPr="002415DA">
        <w:rPr>
          <w:rFonts w:ascii="Times New Roman" w:hAnsi="Times New Roman"/>
          <w:sz w:val="24"/>
          <w:szCs w:val="24"/>
        </w:rPr>
        <w:t xml:space="preserve"> </w:t>
      </w:r>
      <w:r w:rsidRPr="002415DA">
        <w:rPr>
          <w:rFonts w:ascii="Times New Roman" w:hAnsi="Times New Roman"/>
          <w:sz w:val="24"/>
          <w:szCs w:val="24"/>
        </w:rPr>
        <w:t>„Еко-парку</w:t>
      </w:r>
      <w:r w:rsidR="00872813" w:rsidRPr="002415DA">
        <w:rPr>
          <w:rFonts w:ascii="Times New Roman" w:hAnsi="Times New Roman"/>
          <w:sz w:val="24"/>
          <w:szCs w:val="24"/>
        </w:rPr>
        <w:t>”</w:t>
      </w:r>
      <w:r w:rsidRPr="002415DA">
        <w:rPr>
          <w:rFonts w:ascii="Times New Roman" w:hAnsi="Times New Roman"/>
          <w:sz w:val="24"/>
          <w:szCs w:val="24"/>
        </w:rPr>
        <w:t xml:space="preserve"> су врсте житарица: пшеница (Triticum monococcum и Triticum dicoccum), жито (Triticum aestivum), јечам (Hordeum vulgare), просо (Panicum miliaceum); махунарки: сочиво (Lens culinaris), грашак (Pisum sativum), грахорица (Vicia ervilia),...; уљарице: лан (Linum usitatissimum); дивље (сакупљене врсте): црвена зова (Sambucus ebulus), црна зова (Sambucus nigra), дрен (Cornus mas), купина (Rubus fruticosus), крушка (Pyrus sp.), дивље грожђе (Vitis vinifera ssp. sylvestris), храст (Quercus sp.), водени кестен (Trapa natans); као и могуће лековите биљке и зачини: вучја јагода (Physalis alkeke</w:t>
      </w:r>
      <w:r w:rsidR="004614C5">
        <w:rPr>
          <w:rFonts w:ascii="Times New Roman" w:hAnsi="Times New Roman"/>
          <w:sz w:val="24"/>
          <w:szCs w:val="24"/>
        </w:rPr>
        <w:t xml:space="preserve">ngi), слезови (Malvaceae) и </w:t>
      </w:r>
      <w:r w:rsidR="00DB6398" w:rsidRPr="002415DA">
        <w:rPr>
          <w:rFonts w:ascii="Times New Roman" w:hAnsi="Times New Roman"/>
          <w:sz w:val="24"/>
          <w:szCs w:val="24"/>
        </w:rPr>
        <w:t>сл;</w:t>
      </w:r>
    </w:p>
    <w:p w14:paraId="080B09AD" w14:textId="77777777" w:rsidR="007210B4" w:rsidRPr="002415DA" w:rsidRDefault="007210B4" w:rsidP="000A0A7F">
      <w:pPr>
        <w:pStyle w:val="ListParagraph"/>
        <w:numPr>
          <w:ilvl w:val="0"/>
          <w:numId w:val="92"/>
        </w:numPr>
        <w:ind w:left="360"/>
        <w:rPr>
          <w:rFonts w:ascii="Times New Roman" w:hAnsi="Times New Roman"/>
          <w:sz w:val="24"/>
          <w:szCs w:val="24"/>
        </w:rPr>
      </w:pPr>
      <w:r w:rsidRPr="002415DA">
        <w:rPr>
          <w:rFonts w:ascii="Times New Roman" w:hAnsi="Times New Roman"/>
          <w:sz w:val="24"/>
          <w:szCs w:val="24"/>
        </w:rPr>
        <w:t>урадити Пројекат пејзажног уређења.</w:t>
      </w:r>
    </w:p>
    <w:p w14:paraId="2A7EF642" w14:textId="77777777" w:rsidR="004A401E" w:rsidRPr="002415DA" w:rsidRDefault="004A401E" w:rsidP="00227BF7">
      <w:pPr>
        <w:autoSpaceDE w:val="0"/>
        <w:autoSpaceDN w:val="0"/>
        <w:adjustRightInd w:val="0"/>
        <w:spacing w:before="120" w:after="120"/>
        <w:jc w:val="center"/>
        <w:rPr>
          <w:rFonts w:ascii="Times New Roman" w:hAnsi="Times New Roman" w:cs="Times New Roman"/>
          <w:noProof/>
          <w:sz w:val="24"/>
          <w:szCs w:val="24"/>
          <w:lang w:val="sr-Cyrl-CS"/>
        </w:rPr>
      </w:pPr>
      <w:r w:rsidRPr="002415DA">
        <w:rPr>
          <w:rFonts w:ascii="Times New Roman" w:hAnsi="Times New Roman" w:cs="Times New Roman"/>
          <w:noProof/>
          <w:sz w:val="24"/>
          <w:szCs w:val="24"/>
          <w:lang w:val="sr-Cyrl-CS"/>
        </w:rPr>
        <w:t>Заштитни зелени појас (ЗЈ.3)</w:t>
      </w:r>
    </w:p>
    <w:p w14:paraId="63BA1598" w14:textId="77777777" w:rsidR="004A401E" w:rsidRPr="002415DA" w:rsidRDefault="004A401E" w:rsidP="00227BF7">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Северно од археолошког </w:t>
      </w:r>
      <w:r w:rsidR="009E44C7" w:rsidRPr="002415DA">
        <w:rPr>
          <w:rFonts w:ascii="Times New Roman" w:hAnsi="Times New Roman" w:cs="Times New Roman"/>
          <w:sz w:val="24"/>
          <w:szCs w:val="24"/>
          <w:lang w:val="sr-Cyrl-CS"/>
        </w:rPr>
        <w:t>налазишта</w:t>
      </w:r>
      <w:r w:rsidRPr="002415DA">
        <w:rPr>
          <w:rFonts w:ascii="Times New Roman" w:hAnsi="Times New Roman" w:cs="Times New Roman"/>
          <w:sz w:val="24"/>
          <w:szCs w:val="24"/>
          <w:lang w:val="sr-Cyrl-CS"/>
        </w:rPr>
        <w:t xml:space="preserve"> и његове заштићене околине, у приобаљу Дунава, на терену активног клизишта, планирано је подизање заштитног зеленог појаса чиме би се, </w:t>
      </w:r>
      <w:r w:rsidRPr="002415DA">
        <w:rPr>
          <w:rFonts w:ascii="Times New Roman" w:hAnsi="Times New Roman" w:cs="Times New Roman"/>
          <w:sz w:val="24"/>
          <w:szCs w:val="24"/>
          <w:lang w:val="sr-Cyrl-CS"/>
        </w:rPr>
        <w:lastRenderedPageBreak/>
        <w:t>поред предвиђене потпорне грађевине од армираног тла висине 5m, додатно допринело санирању уочених инжењерскогеолошких процеса (одроњавање, суфозија и проветравање), али и заштити природе и слике предела.</w:t>
      </w:r>
    </w:p>
    <w:p w14:paraId="74DB5D54" w14:textId="77777777" w:rsidR="004A401E" w:rsidRPr="002415DA" w:rsidRDefault="004A401E" w:rsidP="00227BF7">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Шумско растиње исушује површинске слојеве терена, а механички их учвршћује системом дубоког корења (једна тридесетогодишња бреза транспирацијом преко листа  избаци годишње из тла 32000l воде или једна бела јова средњег раста св</w:t>
      </w:r>
      <w:r w:rsidR="000B0517" w:rsidRPr="002415DA">
        <w:rPr>
          <w:rFonts w:ascii="Times New Roman" w:hAnsi="Times New Roman" w:cs="Times New Roman"/>
          <w:sz w:val="24"/>
          <w:szCs w:val="24"/>
          <w:lang w:val="sr-Cyrl-CS"/>
        </w:rPr>
        <w:t>ојим корењем веже 5 до 10</w:t>
      </w:r>
      <w:r w:rsidRPr="002415DA">
        <w:rPr>
          <w:rFonts w:ascii="Times New Roman" w:hAnsi="Times New Roman" w:cs="Times New Roman"/>
          <w:sz w:val="24"/>
          <w:szCs w:val="24"/>
          <w:lang w:val="sr-Cyrl-CS"/>
        </w:rPr>
        <w:t>m</w:t>
      </w:r>
      <w:r w:rsidRPr="002415DA">
        <w:rPr>
          <w:rFonts w:ascii="Times New Roman" w:hAnsi="Times New Roman" w:cs="Times New Roman"/>
          <w:sz w:val="24"/>
          <w:szCs w:val="24"/>
          <w:vertAlign w:val="superscript"/>
          <w:lang w:val="sr-Cyrl-CS"/>
        </w:rPr>
        <w:t>3</w:t>
      </w:r>
      <w:r w:rsidRPr="002415DA">
        <w:rPr>
          <w:rFonts w:ascii="Times New Roman" w:hAnsi="Times New Roman" w:cs="Times New Roman"/>
          <w:sz w:val="24"/>
          <w:szCs w:val="24"/>
          <w:lang w:val="sr-Cyrl-CS"/>
        </w:rPr>
        <w:t xml:space="preserve"> земље). </w:t>
      </w:r>
    </w:p>
    <w:p w14:paraId="1E985C0C" w14:textId="77777777" w:rsidR="004A401E" w:rsidRPr="002415DA" w:rsidRDefault="004A401E" w:rsidP="00227BF7">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Приликом подизања заштитног зеленог појаса:</w:t>
      </w:r>
    </w:p>
    <w:p w14:paraId="56100E00" w14:textId="77777777" w:rsidR="004A401E" w:rsidRPr="002415DA" w:rsidRDefault="004A401E" w:rsidP="000A0A7F">
      <w:pPr>
        <w:pStyle w:val="ListParagraph"/>
        <w:numPr>
          <w:ilvl w:val="0"/>
          <w:numId w:val="93"/>
        </w:numPr>
        <w:ind w:left="360"/>
        <w:rPr>
          <w:rFonts w:ascii="Times New Roman" w:hAnsi="Times New Roman"/>
          <w:sz w:val="24"/>
          <w:szCs w:val="24"/>
        </w:rPr>
      </w:pPr>
      <w:r w:rsidRPr="002415DA">
        <w:rPr>
          <w:rFonts w:ascii="Times New Roman" w:hAnsi="Times New Roman"/>
          <w:sz w:val="24"/>
          <w:szCs w:val="24"/>
        </w:rPr>
        <w:t>користити врсте које одговарају локалним условима и карактеристикама тла;</w:t>
      </w:r>
    </w:p>
    <w:p w14:paraId="40F60771" w14:textId="77777777" w:rsidR="004A401E" w:rsidRPr="002415DA" w:rsidRDefault="004A401E" w:rsidP="000A0A7F">
      <w:pPr>
        <w:pStyle w:val="ListParagraph"/>
        <w:numPr>
          <w:ilvl w:val="0"/>
          <w:numId w:val="93"/>
        </w:numPr>
        <w:spacing w:after="120"/>
        <w:ind w:left="360"/>
        <w:rPr>
          <w:rFonts w:ascii="Times New Roman" w:hAnsi="Times New Roman"/>
          <w:sz w:val="24"/>
          <w:szCs w:val="24"/>
        </w:rPr>
      </w:pPr>
      <w:r w:rsidRPr="002415DA">
        <w:rPr>
          <w:rFonts w:ascii="Times New Roman" w:hAnsi="Times New Roman"/>
          <w:sz w:val="24"/>
          <w:szCs w:val="24"/>
        </w:rPr>
        <w:t>врсте које својим кореновим системом везују тло које је због интензивног расквашавања, услед сталног прилива вода са падине и неконтролисаног расипања отпадних вода из околних домаћинстава, изгубило своје структурне везе;</w:t>
      </w:r>
    </w:p>
    <w:p w14:paraId="3988540A" w14:textId="77777777" w:rsidR="004A401E" w:rsidRPr="002415DA" w:rsidRDefault="004A401E" w:rsidP="000A0A7F">
      <w:pPr>
        <w:pStyle w:val="ListParagraph"/>
        <w:numPr>
          <w:ilvl w:val="0"/>
          <w:numId w:val="93"/>
        </w:numPr>
        <w:spacing w:after="120"/>
        <w:ind w:left="360"/>
        <w:rPr>
          <w:rFonts w:ascii="Times New Roman" w:hAnsi="Times New Roman"/>
          <w:spacing w:val="-4"/>
          <w:sz w:val="24"/>
          <w:szCs w:val="24"/>
        </w:rPr>
      </w:pPr>
      <w:r w:rsidRPr="002415DA">
        <w:rPr>
          <w:rFonts w:ascii="Times New Roman" w:hAnsi="Times New Roman"/>
          <w:spacing w:val="-4"/>
          <w:sz w:val="24"/>
          <w:szCs w:val="24"/>
        </w:rPr>
        <w:t>користити врсте које имају највећу потребу за водом и добро развијено корење, које ће ограничити продирање површинске воде у дубину и тиме индиректно придонети смиривању клизишта;</w:t>
      </w:r>
    </w:p>
    <w:p w14:paraId="3E0CE33E" w14:textId="6682373F" w:rsidR="004A401E" w:rsidRPr="002415DA" w:rsidRDefault="004A401E" w:rsidP="000A0A7F">
      <w:pPr>
        <w:pStyle w:val="ListParagraph"/>
        <w:numPr>
          <w:ilvl w:val="0"/>
          <w:numId w:val="93"/>
        </w:numPr>
        <w:spacing w:after="120"/>
        <w:ind w:left="360"/>
        <w:rPr>
          <w:rFonts w:ascii="Times New Roman" w:hAnsi="Times New Roman"/>
          <w:sz w:val="24"/>
          <w:szCs w:val="24"/>
        </w:rPr>
      </w:pPr>
      <w:r w:rsidRPr="002415DA">
        <w:rPr>
          <w:rFonts w:ascii="Times New Roman" w:hAnsi="Times New Roman"/>
          <w:sz w:val="24"/>
          <w:szCs w:val="24"/>
        </w:rPr>
        <w:t>најпогодније су јове, врбе, тополе, багрем, јасен и сл;</w:t>
      </w:r>
    </w:p>
    <w:p w14:paraId="0F7692AD" w14:textId="77777777" w:rsidR="004A401E" w:rsidRPr="002415DA" w:rsidRDefault="004A401E" w:rsidP="000A0A7F">
      <w:pPr>
        <w:pStyle w:val="ListParagraph"/>
        <w:numPr>
          <w:ilvl w:val="0"/>
          <w:numId w:val="93"/>
        </w:numPr>
        <w:spacing w:after="120"/>
        <w:ind w:left="360"/>
        <w:rPr>
          <w:rFonts w:ascii="Times New Roman" w:hAnsi="Times New Roman"/>
          <w:sz w:val="24"/>
          <w:szCs w:val="24"/>
        </w:rPr>
      </w:pPr>
      <w:r w:rsidRPr="002415DA">
        <w:rPr>
          <w:rFonts w:ascii="Times New Roman" w:hAnsi="Times New Roman"/>
          <w:sz w:val="24"/>
          <w:szCs w:val="24"/>
        </w:rPr>
        <w:t>форсирати листопадно дрвеће које има већу површину листа, а тиме и већи  транспирацију;</w:t>
      </w:r>
    </w:p>
    <w:p w14:paraId="52E59F75" w14:textId="2CB70A43" w:rsidR="004A401E" w:rsidRPr="002415DA" w:rsidRDefault="004A401E" w:rsidP="000A0A7F">
      <w:pPr>
        <w:pStyle w:val="ListParagraph"/>
        <w:numPr>
          <w:ilvl w:val="0"/>
          <w:numId w:val="93"/>
        </w:numPr>
        <w:spacing w:after="120"/>
        <w:ind w:left="360"/>
        <w:rPr>
          <w:rFonts w:ascii="Times New Roman" w:hAnsi="Times New Roman"/>
          <w:sz w:val="24"/>
          <w:szCs w:val="24"/>
        </w:rPr>
      </w:pPr>
      <w:r w:rsidRPr="002415DA">
        <w:rPr>
          <w:rFonts w:ascii="Times New Roman" w:hAnsi="Times New Roman"/>
          <w:sz w:val="24"/>
          <w:szCs w:val="24"/>
        </w:rPr>
        <w:t>не треба садити четинаре, посебно монокултуре смрче које непо</w:t>
      </w:r>
      <w:r w:rsidR="00DB6398" w:rsidRPr="002415DA">
        <w:rPr>
          <w:rFonts w:ascii="Times New Roman" w:hAnsi="Times New Roman"/>
          <w:sz w:val="24"/>
          <w:szCs w:val="24"/>
        </w:rPr>
        <w:t>вољно делују на структуру тла;</w:t>
      </w:r>
    </w:p>
    <w:p w14:paraId="4E233693" w14:textId="77777777" w:rsidR="004A401E" w:rsidRPr="002415DA" w:rsidRDefault="004A401E" w:rsidP="000A0A7F">
      <w:pPr>
        <w:pStyle w:val="ListParagraph"/>
        <w:numPr>
          <w:ilvl w:val="0"/>
          <w:numId w:val="93"/>
        </w:numPr>
        <w:ind w:left="360"/>
        <w:rPr>
          <w:rFonts w:ascii="Times New Roman" w:hAnsi="Times New Roman"/>
          <w:sz w:val="24"/>
          <w:szCs w:val="24"/>
        </w:rPr>
      </w:pPr>
      <w:r w:rsidRPr="002415DA">
        <w:rPr>
          <w:rFonts w:ascii="Times New Roman" w:hAnsi="Times New Roman"/>
          <w:sz w:val="24"/>
          <w:szCs w:val="24"/>
        </w:rPr>
        <w:t>урадити Пројекат пејзажног уређења.</w:t>
      </w:r>
    </w:p>
    <w:p w14:paraId="37F194E5" w14:textId="77777777" w:rsidR="004A401E" w:rsidRPr="002415DA" w:rsidRDefault="004A401E" w:rsidP="00227BF7">
      <w:pPr>
        <w:autoSpaceDE w:val="0"/>
        <w:autoSpaceDN w:val="0"/>
        <w:adjustRightInd w:val="0"/>
        <w:spacing w:before="120" w:after="120"/>
        <w:jc w:val="center"/>
        <w:rPr>
          <w:rFonts w:ascii="Times New Roman" w:hAnsi="Times New Roman" w:cs="Times New Roman"/>
          <w:noProof/>
          <w:sz w:val="24"/>
          <w:szCs w:val="24"/>
          <w:lang w:val="sr-Cyrl-CS"/>
        </w:rPr>
      </w:pPr>
      <w:r w:rsidRPr="002415DA">
        <w:rPr>
          <w:rFonts w:ascii="Times New Roman" w:hAnsi="Times New Roman" w:cs="Times New Roman"/>
          <w:noProof/>
          <w:sz w:val="24"/>
          <w:szCs w:val="24"/>
          <w:lang w:val="sr-Cyrl-CS"/>
        </w:rPr>
        <w:t>Зелени коридор (ЗЈ.4)</w:t>
      </w:r>
    </w:p>
    <w:p w14:paraId="49E9F9D2" w14:textId="77777777" w:rsidR="004A401E" w:rsidRPr="002415DA" w:rsidRDefault="004A401E" w:rsidP="00C104BC">
      <w:pPr>
        <w:spacing w:before="120" w:after="120"/>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 xml:space="preserve">Дуж </w:t>
      </w:r>
      <w:r w:rsidRPr="002415DA">
        <w:rPr>
          <w:rFonts w:ascii="Times New Roman" w:hAnsi="Times New Roman" w:cs="Times New Roman"/>
          <w:sz w:val="24"/>
          <w:szCs w:val="24"/>
          <w:lang w:val="sr-Cyrl-CS"/>
        </w:rPr>
        <w:t>северне регулације реке Болечице, планирано је формирање Зеленог коридора</w:t>
      </w:r>
      <w:r w:rsidRPr="002415DA">
        <w:rPr>
          <w:rFonts w:ascii="Times New Roman" w:eastAsia="Calibri" w:hAnsi="Times New Roman" w:cs="Times New Roman"/>
          <w:sz w:val="24"/>
          <w:szCs w:val="24"/>
          <w:lang w:val="sr-Cyrl-CS"/>
        </w:rPr>
        <w:t xml:space="preserve"> </w:t>
      </w:r>
      <w:r w:rsidRPr="002415DA">
        <w:rPr>
          <w:rFonts w:ascii="Times New Roman" w:hAnsi="Times New Roman" w:cs="Times New Roman"/>
          <w:sz w:val="24"/>
          <w:szCs w:val="24"/>
          <w:lang w:val="sr-Cyrl-CS"/>
        </w:rPr>
        <w:t xml:space="preserve">ширине 50m, </w:t>
      </w:r>
      <w:r w:rsidRPr="002415DA">
        <w:rPr>
          <w:rFonts w:ascii="Times New Roman" w:eastAsia="Calibri" w:hAnsi="Times New Roman" w:cs="Times New Roman"/>
          <w:sz w:val="24"/>
          <w:szCs w:val="24"/>
          <w:lang w:val="sr-Cyrl-CS"/>
        </w:rPr>
        <w:t xml:space="preserve">у циљу </w:t>
      </w:r>
      <w:r w:rsidRPr="002415DA">
        <w:rPr>
          <w:rFonts w:ascii="Times New Roman" w:hAnsi="Times New Roman" w:cs="Times New Roman"/>
          <w:sz w:val="24"/>
          <w:szCs w:val="24"/>
          <w:lang w:val="sr-Cyrl-CS"/>
        </w:rPr>
        <w:t xml:space="preserve">успостављања еколошке мреже на локалном нивоу и на тај начин </w:t>
      </w:r>
      <w:r w:rsidRPr="002415DA">
        <w:rPr>
          <w:rFonts w:ascii="Times New Roman" w:eastAsia="Calibri" w:hAnsi="Times New Roman" w:cs="Times New Roman"/>
          <w:sz w:val="24"/>
          <w:szCs w:val="24"/>
          <w:lang w:val="sr-Cyrl-CS"/>
        </w:rPr>
        <w:t>очувања биодиверзитета, заштите земљишта од штетног де</w:t>
      </w:r>
      <w:r w:rsidRPr="002415DA">
        <w:rPr>
          <w:rFonts w:ascii="Times New Roman" w:hAnsi="Times New Roman" w:cs="Times New Roman"/>
          <w:sz w:val="24"/>
          <w:szCs w:val="24"/>
          <w:lang w:val="sr-Cyrl-CS"/>
        </w:rPr>
        <w:t>јства ерозије (водне, еолске), али и коришћења као уређене зелене површине од стране посетилаца</w:t>
      </w:r>
      <w:r w:rsidRPr="002415DA">
        <w:rPr>
          <w:rFonts w:ascii="Times New Roman" w:eastAsia="Calibri" w:hAnsi="Times New Roman" w:cs="Times New Roman"/>
          <w:sz w:val="24"/>
          <w:szCs w:val="24"/>
          <w:lang w:val="sr-Cyrl-CS"/>
        </w:rPr>
        <w:t xml:space="preserve">. </w:t>
      </w:r>
    </w:p>
    <w:p w14:paraId="3021C4F5" w14:textId="77777777" w:rsidR="004A401E" w:rsidRPr="002415DA" w:rsidRDefault="004A401E" w:rsidP="00C104BC">
      <w:pPr>
        <w:spacing w:before="120" w:after="120"/>
        <w:rPr>
          <w:rFonts w:ascii="Times New Roman" w:eastAsia="Calibri" w:hAnsi="Times New Roman" w:cs="Times New Roman"/>
          <w:spacing w:val="-4"/>
          <w:sz w:val="24"/>
          <w:szCs w:val="24"/>
          <w:lang w:val="sr-Cyrl-CS"/>
        </w:rPr>
      </w:pPr>
      <w:r w:rsidRPr="002415DA">
        <w:rPr>
          <w:rFonts w:ascii="Times New Roman" w:hAnsi="Times New Roman" w:cs="Times New Roman"/>
          <w:spacing w:val="-4"/>
          <w:sz w:val="24"/>
          <w:szCs w:val="24"/>
          <w:lang w:val="sr-Cyrl-CS"/>
        </w:rPr>
        <w:t>Приликом подизања зеленог коридора дуж реке Болечице неопходно је поштовати следећа правила:</w:t>
      </w:r>
    </w:p>
    <w:p w14:paraId="1A8DB26A" w14:textId="77777777" w:rsidR="004A401E" w:rsidRPr="002415DA" w:rsidRDefault="004A401E" w:rsidP="000A0A7F">
      <w:pPr>
        <w:pStyle w:val="ListParagraph"/>
        <w:numPr>
          <w:ilvl w:val="0"/>
          <w:numId w:val="130"/>
        </w:numPr>
        <w:ind w:left="426" w:hanging="426"/>
        <w:rPr>
          <w:rFonts w:ascii="Times New Roman" w:hAnsi="Times New Roman"/>
          <w:sz w:val="24"/>
          <w:szCs w:val="24"/>
        </w:rPr>
      </w:pPr>
      <w:r w:rsidRPr="002415DA">
        <w:rPr>
          <w:rFonts w:ascii="Times New Roman" w:hAnsi="Times New Roman"/>
          <w:sz w:val="24"/>
          <w:szCs w:val="24"/>
        </w:rPr>
        <w:t>сачувати квалитетну дрвенасту вегетацију и укомпоновати је у планирано решење;</w:t>
      </w:r>
    </w:p>
    <w:p w14:paraId="490243F4" w14:textId="77777777" w:rsidR="004A401E" w:rsidRPr="002415DA" w:rsidRDefault="004A401E" w:rsidP="000A0A7F">
      <w:pPr>
        <w:pStyle w:val="ListParagraph"/>
        <w:numPr>
          <w:ilvl w:val="0"/>
          <w:numId w:val="130"/>
        </w:numPr>
        <w:ind w:left="426" w:hanging="426"/>
        <w:rPr>
          <w:rFonts w:ascii="Times New Roman" w:hAnsi="Times New Roman"/>
          <w:sz w:val="24"/>
          <w:szCs w:val="24"/>
        </w:rPr>
      </w:pPr>
      <w:r w:rsidRPr="002415DA">
        <w:rPr>
          <w:rFonts w:ascii="Times New Roman" w:hAnsi="Times New Roman"/>
          <w:sz w:val="24"/>
          <w:szCs w:val="24"/>
        </w:rPr>
        <w:t>типови засада могу бити појединачна (солитерна) стабла, дрвореди, дрвенасто-жбунасте групације, заштитни појасеви и континуални масиви;</w:t>
      </w:r>
    </w:p>
    <w:p w14:paraId="76F5D15D" w14:textId="77777777" w:rsidR="004A401E" w:rsidRPr="002415DA" w:rsidRDefault="004A401E" w:rsidP="000A0A7F">
      <w:pPr>
        <w:pStyle w:val="ListParagraph"/>
        <w:numPr>
          <w:ilvl w:val="0"/>
          <w:numId w:val="130"/>
        </w:numPr>
        <w:ind w:left="426" w:hanging="426"/>
        <w:rPr>
          <w:rFonts w:ascii="Times New Roman" w:hAnsi="Times New Roman"/>
          <w:sz w:val="24"/>
          <w:szCs w:val="24"/>
        </w:rPr>
      </w:pPr>
      <w:r w:rsidRPr="002415DA">
        <w:rPr>
          <w:rFonts w:ascii="Times New Roman" w:hAnsi="Times New Roman"/>
          <w:sz w:val="24"/>
          <w:szCs w:val="24"/>
        </w:rPr>
        <w:t>у оквиру зелених коридора, а у функцији заштите појединих простора и активности, могу се формирати заштитни зелени појасеви;</w:t>
      </w:r>
    </w:p>
    <w:p w14:paraId="4F6DC1F0" w14:textId="77777777" w:rsidR="004A401E" w:rsidRPr="002415DA" w:rsidRDefault="004A401E" w:rsidP="000A0A7F">
      <w:pPr>
        <w:pStyle w:val="ListParagraph"/>
        <w:numPr>
          <w:ilvl w:val="0"/>
          <w:numId w:val="130"/>
        </w:numPr>
        <w:ind w:left="426" w:hanging="426"/>
        <w:rPr>
          <w:rFonts w:ascii="Times New Roman" w:hAnsi="Times New Roman"/>
          <w:sz w:val="24"/>
          <w:szCs w:val="24"/>
        </w:rPr>
      </w:pPr>
      <w:r w:rsidRPr="002415DA">
        <w:rPr>
          <w:rFonts w:ascii="Times New Roman" w:hAnsi="Times New Roman"/>
          <w:sz w:val="24"/>
          <w:szCs w:val="24"/>
        </w:rPr>
        <w:t>обезбедити спратовност заштитног зеленог појаса употребном зељасте, жбунасте и дрвенасте вегетације;</w:t>
      </w:r>
    </w:p>
    <w:p w14:paraId="40B5F66B" w14:textId="77777777" w:rsidR="004A401E" w:rsidRPr="002415DA" w:rsidRDefault="004A401E" w:rsidP="000A0A7F">
      <w:pPr>
        <w:pStyle w:val="ListParagraph"/>
        <w:numPr>
          <w:ilvl w:val="0"/>
          <w:numId w:val="130"/>
        </w:numPr>
        <w:ind w:left="426" w:hanging="426"/>
        <w:rPr>
          <w:rFonts w:ascii="Times New Roman" w:hAnsi="Times New Roman"/>
          <w:sz w:val="24"/>
          <w:szCs w:val="24"/>
        </w:rPr>
      </w:pPr>
      <w:r w:rsidRPr="002415DA">
        <w:rPr>
          <w:rFonts w:ascii="Times New Roman" w:hAnsi="Times New Roman"/>
          <w:sz w:val="24"/>
          <w:szCs w:val="24"/>
        </w:rPr>
        <w:t xml:space="preserve">одабране врсте за озелењавање треба да одговарају условима станишта; </w:t>
      </w:r>
    </w:p>
    <w:p w14:paraId="1FBB45BC" w14:textId="77777777" w:rsidR="004A401E" w:rsidRPr="002415DA" w:rsidRDefault="004A401E" w:rsidP="000A0A7F">
      <w:pPr>
        <w:pStyle w:val="ListParagraph"/>
        <w:numPr>
          <w:ilvl w:val="0"/>
          <w:numId w:val="130"/>
        </w:numPr>
        <w:ind w:left="426" w:hanging="426"/>
        <w:rPr>
          <w:rFonts w:ascii="Times New Roman" w:hAnsi="Times New Roman"/>
          <w:sz w:val="24"/>
          <w:szCs w:val="24"/>
        </w:rPr>
      </w:pPr>
      <w:r w:rsidRPr="002415DA">
        <w:rPr>
          <w:rFonts w:ascii="Times New Roman" w:hAnsi="Times New Roman"/>
          <w:sz w:val="24"/>
          <w:szCs w:val="24"/>
        </w:rPr>
        <w:t>користити листопадне врсте дрвећа са јаком изданачком снагом и густом крошњом, али и зимзелене и четинарске врсте како би функционалност била остварена и у зимском периоду;</w:t>
      </w:r>
    </w:p>
    <w:p w14:paraId="6E6EEF1F" w14:textId="44228465" w:rsidR="004A401E" w:rsidRPr="002415DA" w:rsidRDefault="004A401E" w:rsidP="000A0A7F">
      <w:pPr>
        <w:pStyle w:val="ListParagraph"/>
        <w:numPr>
          <w:ilvl w:val="0"/>
          <w:numId w:val="130"/>
        </w:numPr>
        <w:ind w:left="426" w:hanging="426"/>
        <w:rPr>
          <w:rFonts w:ascii="Times New Roman" w:hAnsi="Times New Roman"/>
          <w:sz w:val="24"/>
          <w:szCs w:val="24"/>
        </w:rPr>
      </w:pPr>
      <w:r w:rsidRPr="002415DA">
        <w:rPr>
          <w:rFonts w:ascii="Times New Roman" w:hAnsi="Times New Roman"/>
          <w:sz w:val="24"/>
          <w:szCs w:val="24"/>
        </w:rPr>
        <w:t>избегавати врсте које су детерминисане као алергене (топола и сл); инванзивне врсте су забрањене (багрем, негундовац, кисело дрво и сл);</w:t>
      </w:r>
    </w:p>
    <w:p w14:paraId="30D87073" w14:textId="77777777" w:rsidR="004A401E" w:rsidRPr="002415DA" w:rsidRDefault="004A401E" w:rsidP="000A0A7F">
      <w:pPr>
        <w:pStyle w:val="ListParagraph"/>
        <w:numPr>
          <w:ilvl w:val="0"/>
          <w:numId w:val="130"/>
        </w:numPr>
        <w:ind w:left="426" w:hanging="426"/>
        <w:rPr>
          <w:rFonts w:ascii="Times New Roman" w:hAnsi="Times New Roman"/>
          <w:sz w:val="24"/>
          <w:szCs w:val="24"/>
        </w:rPr>
      </w:pPr>
      <w:r w:rsidRPr="002415DA">
        <w:rPr>
          <w:rFonts w:ascii="Times New Roman" w:hAnsi="Times New Roman"/>
          <w:sz w:val="24"/>
          <w:szCs w:val="24"/>
        </w:rPr>
        <w:t>формирати пешачке и бициклистичке стазе организоване независно једне од других;</w:t>
      </w:r>
    </w:p>
    <w:p w14:paraId="7A5EACBD" w14:textId="77777777" w:rsidR="004A401E" w:rsidRPr="002415DA" w:rsidRDefault="004A401E" w:rsidP="000A0A7F">
      <w:pPr>
        <w:pStyle w:val="ListParagraph"/>
        <w:numPr>
          <w:ilvl w:val="0"/>
          <w:numId w:val="130"/>
        </w:numPr>
        <w:ind w:left="426" w:hanging="426"/>
        <w:rPr>
          <w:rFonts w:ascii="Times New Roman" w:hAnsi="Times New Roman"/>
          <w:sz w:val="24"/>
          <w:szCs w:val="24"/>
        </w:rPr>
      </w:pPr>
      <w:r w:rsidRPr="002415DA">
        <w:rPr>
          <w:rFonts w:ascii="Times New Roman" w:hAnsi="Times New Roman"/>
          <w:sz w:val="24"/>
          <w:szCs w:val="24"/>
        </w:rPr>
        <w:t>дуж пешачке стазе поставити неопходан мобилијар за одмор (клупе, канделабре, корпе за отпатке) на једнаком растојању, од природних материјала;</w:t>
      </w:r>
    </w:p>
    <w:p w14:paraId="1D15BB02" w14:textId="77777777" w:rsidR="004A401E" w:rsidRPr="002415DA" w:rsidRDefault="004A401E" w:rsidP="000A0A7F">
      <w:pPr>
        <w:pStyle w:val="ListParagraph"/>
        <w:numPr>
          <w:ilvl w:val="0"/>
          <w:numId w:val="130"/>
        </w:numPr>
        <w:ind w:left="426" w:hanging="426"/>
        <w:rPr>
          <w:rFonts w:ascii="Times New Roman" w:hAnsi="Times New Roman"/>
          <w:sz w:val="24"/>
          <w:szCs w:val="24"/>
        </w:rPr>
      </w:pPr>
      <w:r w:rsidRPr="002415DA">
        <w:rPr>
          <w:rFonts w:ascii="Times New Roman" w:hAnsi="Times New Roman"/>
          <w:sz w:val="24"/>
          <w:szCs w:val="24"/>
        </w:rPr>
        <w:t>за осветљавање применити техничка решења у складу са функцијом локације и потребама јавних површина, а изворе светлости јавне расвете усмерити ка тлу;</w:t>
      </w:r>
    </w:p>
    <w:p w14:paraId="65B40860" w14:textId="7EBD0CE4" w:rsidR="004A401E" w:rsidRPr="002415DA" w:rsidRDefault="004A401E" w:rsidP="000A0A7F">
      <w:pPr>
        <w:pStyle w:val="ListParagraph"/>
        <w:numPr>
          <w:ilvl w:val="0"/>
          <w:numId w:val="130"/>
        </w:numPr>
        <w:ind w:left="426" w:hanging="426"/>
        <w:rPr>
          <w:rFonts w:ascii="Times New Roman" w:hAnsi="Times New Roman"/>
          <w:sz w:val="24"/>
          <w:szCs w:val="24"/>
        </w:rPr>
      </w:pPr>
      <w:r w:rsidRPr="002415DA">
        <w:rPr>
          <w:rFonts w:ascii="Times New Roman" w:hAnsi="Times New Roman"/>
          <w:sz w:val="24"/>
          <w:szCs w:val="24"/>
        </w:rPr>
        <w:t>сви планирани садржаји под чврстим застором, заједно не смеју да заузимају више од 2% укупне п</w:t>
      </w:r>
      <w:r w:rsidR="00DB6398" w:rsidRPr="002415DA">
        <w:rPr>
          <w:rFonts w:ascii="Times New Roman" w:hAnsi="Times New Roman"/>
          <w:sz w:val="24"/>
          <w:szCs w:val="24"/>
        </w:rPr>
        <w:t>овршине;</w:t>
      </w:r>
    </w:p>
    <w:p w14:paraId="46B2441C" w14:textId="61BCE3B4" w:rsidR="004A401E" w:rsidRPr="002415DA" w:rsidRDefault="004A401E" w:rsidP="000A0A7F">
      <w:pPr>
        <w:pStyle w:val="ListParagraph"/>
        <w:numPr>
          <w:ilvl w:val="0"/>
          <w:numId w:val="130"/>
        </w:numPr>
        <w:ind w:left="426" w:hanging="426"/>
        <w:rPr>
          <w:rFonts w:ascii="Times New Roman" w:eastAsia="Calibri" w:hAnsi="Times New Roman"/>
          <w:sz w:val="24"/>
          <w:szCs w:val="24"/>
        </w:rPr>
      </w:pPr>
      <w:r w:rsidRPr="002415DA">
        <w:rPr>
          <w:rFonts w:ascii="Times New Roman" w:hAnsi="Times New Roman"/>
          <w:sz w:val="24"/>
          <w:szCs w:val="24"/>
        </w:rPr>
        <w:t xml:space="preserve">потребно урадити </w:t>
      </w:r>
      <w:r w:rsidR="00C9078C" w:rsidRPr="002415DA">
        <w:rPr>
          <w:rFonts w:ascii="Times New Roman" w:hAnsi="Times New Roman"/>
          <w:sz w:val="24"/>
          <w:szCs w:val="24"/>
        </w:rPr>
        <w:t>п</w:t>
      </w:r>
      <w:r w:rsidRPr="002415DA">
        <w:rPr>
          <w:rFonts w:ascii="Times New Roman" w:hAnsi="Times New Roman"/>
          <w:sz w:val="24"/>
          <w:szCs w:val="24"/>
        </w:rPr>
        <w:t>ројекат пејзажног уређења.</w:t>
      </w:r>
    </w:p>
    <w:p w14:paraId="3FEBBBF7" w14:textId="77777777" w:rsidR="004A401E" w:rsidRPr="002415DA" w:rsidRDefault="004A401E" w:rsidP="00C104BC">
      <w:pPr>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У зонама сливних подручја водотокова треба применити планиране биотехничке и биолошке радове у циљу заштите земљишта од ерозије и бујица.</w:t>
      </w:r>
    </w:p>
    <w:p w14:paraId="5196CBBF" w14:textId="692B7619" w:rsidR="004A401E" w:rsidRPr="002415DA" w:rsidRDefault="00A56CF1" w:rsidP="00814603">
      <w:pPr>
        <w:pStyle w:val="NoSpacing"/>
        <w:spacing w:before="240" w:after="240"/>
        <w:jc w:val="center"/>
        <w:rPr>
          <w:rFonts w:ascii="Times New Roman" w:hAnsi="Times New Roman" w:cs="Times New Roman"/>
          <w:caps/>
          <w:sz w:val="24"/>
          <w:szCs w:val="24"/>
          <w:lang w:val="sr-Cyrl-CS"/>
        </w:rPr>
      </w:pPr>
      <w:r w:rsidRPr="002415DA">
        <w:rPr>
          <w:rFonts w:ascii="Times New Roman" w:hAnsi="Times New Roman" w:cs="Times New Roman"/>
          <w:caps/>
          <w:sz w:val="24"/>
          <w:szCs w:val="24"/>
          <w:lang w:val="sr-Cyrl-CS"/>
        </w:rPr>
        <w:t>2.4.</w:t>
      </w:r>
      <w:r w:rsidR="00227BF7" w:rsidRPr="002415DA">
        <w:rPr>
          <w:rFonts w:ascii="Times New Roman" w:hAnsi="Times New Roman" w:cs="Times New Roman"/>
          <w:caps/>
          <w:sz w:val="24"/>
          <w:szCs w:val="24"/>
          <w:lang w:val="sr-Cyrl-CS"/>
        </w:rPr>
        <w:tab/>
      </w:r>
      <w:r w:rsidR="004A401E" w:rsidRPr="002415DA">
        <w:rPr>
          <w:rFonts w:ascii="Times New Roman" w:hAnsi="Times New Roman" w:cs="Times New Roman"/>
          <w:caps/>
          <w:sz w:val="24"/>
          <w:szCs w:val="24"/>
          <w:lang w:val="sr-Cyrl-CS"/>
        </w:rPr>
        <w:t>В</w:t>
      </w:r>
      <w:r w:rsidR="00227BF7" w:rsidRPr="002415DA">
        <w:rPr>
          <w:rFonts w:ascii="Times New Roman" w:hAnsi="Times New Roman" w:cs="Times New Roman"/>
          <w:sz w:val="24"/>
          <w:szCs w:val="24"/>
          <w:lang w:val="sr-Cyrl-CS"/>
        </w:rPr>
        <w:t>одне</w:t>
      </w:r>
      <w:r w:rsidR="004A401E" w:rsidRPr="002415DA">
        <w:rPr>
          <w:rFonts w:ascii="Times New Roman" w:hAnsi="Times New Roman" w:cs="Times New Roman"/>
          <w:caps/>
          <w:sz w:val="24"/>
          <w:szCs w:val="24"/>
          <w:lang w:val="sr-Cyrl-CS"/>
        </w:rPr>
        <w:t xml:space="preserve"> </w:t>
      </w:r>
      <w:r w:rsidR="00227BF7" w:rsidRPr="002415DA">
        <w:rPr>
          <w:rFonts w:ascii="Times New Roman" w:hAnsi="Times New Roman" w:cs="Times New Roman"/>
          <w:sz w:val="24"/>
          <w:szCs w:val="24"/>
          <w:lang w:val="sr-Cyrl-CS"/>
        </w:rPr>
        <w:t>површине – акваторија реке Дунав</w:t>
      </w:r>
    </w:p>
    <w:p w14:paraId="21133023" w14:textId="1EF68D8D" w:rsidR="004A401E" w:rsidRPr="002415DA" w:rsidRDefault="004A401E" w:rsidP="00227BF7">
      <w:pPr>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Подручје у граници П</w:t>
      </w:r>
      <w:r w:rsidR="00227BF7" w:rsidRPr="002415DA">
        <w:rPr>
          <w:rFonts w:ascii="Times New Roman" w:hAnsi="Times New Roman" w:cs="Times New Roman"/>
          <w:sz w:val="24"/>
          <w:szCs w:val="24"/>
          <w:lang w:val="sr-Cyrl-CS"/>
        </w:rPr>
        <w:t>росторног п</w:t>
      </w:r>
      <w:r w:rsidRPr="002415DA">
        <w:rPr>
          <w:rFonts w:ascii="Times New Roman" w:hAnsi="Times New Roman" w:cs="Times New Roman"/>
          <w:sz w:val="24"/>
          <w:szCs w:val="24"/>
          <w:lang w:val="sr-Cyrl-CS"/>
        </w:rPr>
        <w:t xml:space="preserve">лана обухвата десну обалу реке Дунав од km 1145+000 до km 1144+000. </w:t>
      </w:r>
    </w:p>
    <w:p w14:paraId="782A68B5" w14:textId="77777777" w:rsidR="004A401E" w:rsidRPr="002415DA" w:rsidRDefault="004A401E" w:rsidP="00227BF7">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Пловни пут на разматраној деоници реке Дунав има статус међународног пловног пута класе VII. Вредности параметара габарита пловног пута су одређене према Препорукама Дунавске комисије (ДК/СЕС 77/11). </w:t>
      </w:r>
    </w:p>
    <w:p w14:paraId="5FCE908A" w14:textId="77777777" w:rsidR="00227BF7" w:rsidRPr="002415DA" w:rsidRDefault="004A401E" w:rsidP="00227BF7">
      <w:pPr>
        <w:spacing w:before="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Планирањем и изградњом објеката не сме се утицати на безбедност пловидбе и промену дефинисаних габарита пловног пута. Издавање одобрења за изградњу пристаништа је у надлежности</w:t>
      </w:r>
      <w:r w:rsidR="00C104BC" w:rsidRPr="002415DA">
        <w:rPr>
          <w:rFonts w:ascii="Times New Roman" w:hAnsi="Times New Roman" w:cs="Times New Roman"/>
          <w:sz w:val="24"/>
          <w:szCs w:val="24"/>
          <w:lang w:val="sr-Cyrl-CS"/>
        </w:rPr>
        <w:t xml:space="preserve"> Агенције за управљање лукама.</w:t>
      </w:r>
    </w:p>
    <w:p w14:paraId="2B16CEE9" w14:textId="6358C6C6" w:rsidR="004A401E" w:rsidRPr="002415DA" w:rsidRDefault="004A401E" w:rsidP="00227BF7">
      <w:pPr>
        <w:spacing w:before="120"/>
        <w:rPr>
          <w:rFonts w:ascii="Times New Roman" w:hAnsi="Times New Roman" w:cs="Times New Roman"/>
          <w:sz w:val="24"/>
          <w:szCs w:val="24"/>
          <w:lang w:val="sr-Cyrl-CS"/>
        </w:rPr>
      </w:pPr>
      <w:r w:rsidRPr="002415DA">
        <w:rPr>
          <w:rFonts w:ascii="Times New Roman" w:hAnsi="Times New Roman" w:cs="Times New Roman"/>
          <w:sz w:val="24"/>
          <w:szCs w:val="24"/>
          <w:lang w:val="sr-Cyrl-CS"/>
        </w:rPr>
        <w:t>______________________________________________________________________________</w:t>
      </w:r>
    </w:p>
    <w:p w14:paraId="250C9012" w14:textId="411E2C4C" w:rsidR="004A401E" w:rsidRPr="002415DA" w:rsidRDefault="004A401E" w:rsidP="00C104BC">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Услови Дирекције за водне путеве бр.II/64-1 од 28.</w:t>
      </w:r>
      <w:r w:rsidR="00DB6398" w:rsidRPr="002415DA">
        <w:rPr>
          <w:rFonts w:ascii="Times New Roman" w:hAnsi="Times New Roman" w:cs="Times New Roman"/>
          <w:sz w:val="24"/>
          <w:szCs w:val="24"/>
          <w:lang w:val="sr-Cyrl-CS"/>
        </w:rPr>
        <w:t xml:space="preserve"> јула </w:t>
      </w:r>
      <w:r w:rsidRPr="002415DA">
        <w:rPr>
          <w:rFonts w:ascii="Times New Roman" w:hAnsi="Times New Roman" w:cs="Times New Roman"/>
          <w:sz w:val="24"/>
          <w:szCs w:val="24"/>
          <w:lang w:val="sr-Cyrl-CS"/>
        </w:rPr>
        <w:t>2017. године</w:t>
      </w:r>
    </w:p>
    <w:p w14:paraId="090FE56F" w14:textId="1B5F043B" w:rsidR="004A401E" w:rsidRPr="002415DA" w:rsidRDefault="00227BF7" w:rsidP="00227BF7">
      <w:pPr>
        <w:pStyle w:val="NoSpacing"/>
        <w:spacing w:before="120" w:after="120"/>
        <w:jc w:val="center"/>
        <w:rPr>
          <w:rFonts w:ascii="Times New Roman" w:hAnsi="Times New Roman" w:cs="Times New Roman"/>
          <w:caps/>
          <w:sz w:val="24"/>
          <w:szCs w:val="24"/>
          <w:lang w:val="sr-Cyrl-CS"/>
        </w:rPr>
      </w:pPr>
      <w:r w:rsidRPr="002415DA">
        <w:rPr>
          <w:rFonts w:ascii="Times New Roman" w:hAnsi="Times New Roman" w:cs="Times New Roman"/>
          <w:caps/>
          <w:sz w:val="24"/>
          <w:szCs w:val="24"/>
          <w:lang w:val="sr-Cyrl-CS"/>
        </w:rPr>
        <w:t xml:space="preserve">2.4.1. </w:t>
      </w:r>
      <w:r w:rsidR="004A401E" w:rsidRPr="002415DA">
        <w:rPr>
          <w:rFonts w:ascii="Times New Roman" w:hAnsi="Times New Roman" w:cs="Times New Roman"/>
          <w:caps/>
          <w:sz w:val="24"/>
          <w:szCs w:val="24"/>
          <w:lang w:val="sr-Cyrl-CS"/>
        </w:rPr>
        <w:t>П</w:t>
      </w:r>
      <w:r w:rsidRPr="002415DA">
        <w:rPr>
          <w:rFonts w:ascii="Times New Roman" w:hAnsi="Times New Roman" w:cs="Times New Roman"/>
          <w:sz w:val="24"/>
          <w:szCs w:val="24"/>
          <w:lang w:val="sr-Cyrl-CS"/>
        </w:rPr>
        <w:t>риобално</w:t>
      </w:r>
      <w:r w:rsidR="004A401E" w:rsidRPr="002415DA">
        <w:rPr>
          <w:rFonts w:ascii="Times New Roman" w:hAnsi="Times New Roman" w:cs="Times New Roman"/>
          <w:caps/>
          <w:sz w:val="24"/>
          <w:szCs w:val="24"/>
          <w:lang w:val="sr-Cyrl-CS"/>
        </w:rPr>
        <w:t xml:space="preserve"> </w:t>
      </w:r>
      <w:r w:rsidRPr="002415DA">
        <w:rPr>
          <w:rFonts w:ascii="Times New Roman" w:hAnsi="Times New Roman" w:cs="Times New Roman"/>
          <w:sz w:val="24"/>
          <w:szCs w:val="24"/>
          <w:lang w:val="sr-Cyrl-CS"/>
        </w:rPr>
        <w:t>земљиште</w:t>
      </w:r>
    </w:p>
    <w:p w14:paraId="41E193FD" w14:textId="3314D0A2" w:rsidR="004A401E" w:rsidRPr="002415DA" w:rsidRDefault="004A401E" w:rsidP="00227BF7">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Планира се изградња  и реконструкција обалоутврде са приобалним појасом на десној обали Дунава у оквиру границе П</w:t>
      </w:r>
      <w:r w:rsidR="00227BF7" w:rsidRPr="002415DA">
        <w:rPr>
          <w:rFonts w:ascii="Times New Roman" w:hAnsi="Times New Roman" w:cs="Times New Roman"/>
          <w:sz w:val="24"/>
          <w:szCs w:val="24"/>
          <w:lang w:val="sr-Cyrl-CS"/>
        </w:rPr>
        <w:t>росторног п</w:t>
      </w:r>
      <w:r w:rsidRPr="002415DA">
        <w:rPr>
          <w:rFonts w:ascii="Times New Roman" w:hAnsi="Times New Roman" w:cs="Times New Roman"/>
          <w:sz w:val="24"/>
          <w:szCs w:val="24"/>
          <w:lang w:val="sr-Cyrl-CS"/>
        </w:rPr>
        <w:t xml:space="preserve">лана. У хидротехничком смислу обалоутврда треба да се базира на основним принципима изградње обалоутврде на територији </w:t>
      </w:r>
      <w:r w:rsidR="00741DDE" w:rsidRPr="002415DA">
        <w:rPr>
          <w:rFonts w:ascii="Times New Roman" w:hAnsi="Times New Roman" w:cs="Times New Roman"/>
          <w:sz w:val="24"/>
          <w:szCs w:val="24"/>
          <w:lang w:val="sr-Cyrl-CS"/>
        </w:rPr>
        <w:t>Г</w:t>
      </w:r>
      <w:r w:rsidRPr="002415DA">
        <w:rPr>
          <w:rFonts w:ascii="Times New Roman" w:hAnsi="Times New Roman" w:cs="Times New Roman"/>
          <w:sz w:val="24"/>
          <w:szCs w:val="24"/>
          <w:lang w:val="sr-Cyrl-CS"/>
        </w:rPr>
        <w:t xml:space="preserve">рада Београда и на реци Дунав. Неопходно је омогућити континуитет обалоутврде и одбрамбене линије на прописаним котама заштите од меродавних великих вода дуж целог потеза планског подручја, као и комуникација у циљу вршења одбране од поплава и редовног одржавања, са пешачким и бициклистичким током. </w:t>
      </w:r>
    </w:p>
    <w:p w14:paraId="05F72163" w14:textId="77777777" w:rsidR="004A401E" w:rsidRPr="002415DA" w:rsidRDefault="004A401E" w:rsidP="00227BF7">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За потребе реконструкције и изградње обалоутврде потребно је урадити одговарајућу техничку документацију.</w:t>
      </w:r>
    </w:p>
    <w:p w14:paraId="74C88996" w14:textId="77777777" w:rsidR="004A401E" w:rsidRPr="002415DA" w:rsidRDefault="004A401E" w:rsidP="00227BF7">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Код дефинисања планског решења и регулационог појаса приобалног земљишта узете су у обзир следеће регулационе линије:</w:t>
      </w:r>
    </w:p>
    <w:p w14:paraId="4C53294A" w14:textId="106ADD34" w:rsidR="004A401E" w:rsidRPr="002415DA" w:rsidRDefault="004A401E" w:rsidP="000A0A7F">
      <w:pPr>
        <w:numPr>
          <w:ilvl w:val="0"/>
          <w:numId w:val="88"/>
        </w:numPr>
        <w:tabs>
          <w:tab w:val="left" w:pos="360"/>
        </w:tabs>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основна регулациона линија (за малу воду) која прати линију нижих делова постојећих обала реке Саве, а у висинском смислу дефинише спољну ивицу круне камене ножице обалоутврда на обе обале са котом 70.50mnv</w:t>
      </w:r>
      <w:r w:rsidR="008711E8" w:rsidRPr="002415DA">
        <w:rPr>
          <w:rFonts w:ascii="Times New Roman" w:hAnsi="Times New Roman" w:cs="Times New Roman"/>
          <w:sz w:val="24"/>
          <w:szCs w:val="24"/>
          <w:lang w:val="sr-Cyrl-CS"/>
        </w:rPr>
        <w:t>;</w:t>
      </w:r>
    </w:p>
    <w:p w14:paraId="2D63E801" w14:textId="77777777" w:rsidR="004A401E" w:rsidRPr="002415DA" w:rsidRDefault="004A401E" w:rsidP="000A0A7F">
      <w:pPr>
        <w:numPr>
          <w:ilvl w:val="0"/>
          <w:numId w:val="88"/>
        </w:numPr>
        <w:tabs>
          <w:tab w:val="left" w:pos="360"/>
        </w:tabs>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регулациона линија за велику воду, тј. линија одбране од поплава, дефинише висински горњи плато обалоутврде на коти 76,50mnv. Њен положај у простору није фиксно утврђен. Основни хидротехнички услов је обезбеђење континуитета одбрамбене линије на условљеној коти одбране од поплава, или сталним објектом или комбинацијом сталног објекта и мобилне заштите. Ове коте прецизно ће се дефинисати кроз израду техничке документације.</w:t>
      </w:r>
    </w:p>
    <w:p w14:paraId="6CC84C52" w14:textId="77777777" w:rsidR="004A401E" w:rsidRPr="002415DA" w:rsidRDefault="004A401E" w:rsidP="00227BF7">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Хидротехничко решење уређења обале поред основне функције (заштита од великих вода, статичка и филтрациона стабилност) мора да испуни и услове:</w:t>
      </w:r>
    </w:p>
    <w:p w14:paraId="5B24DD73" w14:textId="77777777" w:rsidR="004A401E" w:rsidRPr="002415DA" w:rsidRDefault="004A401E" w:rsidP="000A0A7F">
      <w:pPr>
        <w:numPr>
          <w:ilvl w:val="0"/>
          <w:numId w:val="94"/>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обезбеђења континуитета регулационе и одбрамбене линије са низводном и узводном деоницом према одговарајућим планским, односно хидротехничком решењу;</w:t>
      </w:r>
    </w:p>
    <w:p w14:paraId="305061C4" w14:textId="77777777" w:rsidR="004A401E" w:rsidRPr="002415DA" w:rsidRDefault="004A401E" w:rsidP="000A0A7F">
      <w:pPr>
        <w:numPr>
          <w:ilvl w:val="0"/>
          <w:numId w:val="94"/>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обезбеђења прикладног повезивања виших нивоа обале са реком;</w:t>
      </w:r>
    </w:p>
    <w:p w14:paraId="16C35FA4" w14:textId="1F3CA1CD" w:rsidR="004A401E" w:rsidRPr="002415DA" w:rsidRDefault="004A401E" w:rsidP="000A0A7F">
      <w:pPr>
        <w:numPr>
          <w:ilvl w:val="0"/>
          <w:numId w:val="94"/>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повезива</w:t>
      </w:r>
      <w:r w:rsidR="008711E8" w:rsidRPr="002415DA">
        <w:rPr>
          <w:rFonts w:ascii="Times New Roman" w:hAnsi="Times New Roman" w:cs="Times New Roman"/>
          <w:sz w:val="24"/>
          <w:szCs w:val="24"/>
          <w:lang w:val="sr-Cyrl-CS"/>
        </w:rPr>
        <w:t>ње са планираним пристаништем;</w:t>
      </w:r>
    </w:p>
    <w:p w14:paraId="6038DC56" w14:textId="77777777" w:rsidR="004A401E" w:rsidRPr="002415DA" w:rsidRDefault="004A401E" w:rsidP="000A0A7F">
      <w:pPr>
        <w:numPr>
          <w:ilvl w:val="0"/>
          <w:numId w:val="94"/>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да се територија између </w:t>
      </w:r>
      <w:r w:rsidR="000B0517" w:rsidRPr="002415DA">
        <w:rPr>
          <w:rFonts w:ascii="Times New Roman" w:hAnsi="Times New Roman" w:cs="Times New Roman"/>
          <w:sz w:val="24"/>
          <w:szCs w:val="24"/>
          <w:lang w:val="sr-Cyrl-CS"/>
        </w:rPr>
        <w:t>реке Дунав</w:t>
      </w:r>
      <w:r w:rsidRPr="002415DA">
        <w:rPr>
          <w:rFonts w:ascii="Times New Roman" w:hAnsi="Times New Roman" w:cs="Times New Roman"/>
          <w:sz w:val="24"/>
          <w:szCs w:val="24"/>
          <w:lang w:val="sr-Cyrl-CS"/>
        </w:rPr>
        <w:t xml:space="preserve"> и археолошког налазишта, са обалоутврдом, може користи само у функцији презентације археолошког налазишта, као простор за излагање експоната - реплика праисторијских кућа, за сталну или повремену поставку реконструкције неолитског живота, за популаризацију н</w:t>
      </w:r>
      <w:r w:rsidR="00D3629A" w:rsidRPr="002415DA">
        <w:rPr>
          <w:rFonts w:ascii="Times New Roman" w:hAnsi="Times New Roman" w:cs="Times New Roman"/>
          <w:sz w:val="24"/>
          <w:szCs w:val="24"/>
          <w:lang w:val="sr-Cyrl-CS"/>
        </w:rPr>
        <w:t>еолитске културне баштине и сл.</w:t>
      </w:r>
    </w:p>
    <w:p w14:paraId="1B0AD1FA" w14:textId="77777777" w:rsidR="00741DDE" w:rsidRPr="002415DA" w:rsidRDefault="004A401E" w:rsidP="00741DDE">
      <w:pPr>
        <w:spacing w:before="120" w:after="120"/>
        <w:ind w:firstLine="720"/>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За појас приобалног земљишта спровођење П</w:t>
      </w:r>
      <w:r w:rsidR="00D3629A" w:rsidRPr="002415DA">
        <w:rPr>
          <w:rFonts w:ascii="Times New Roman" w:hAnsi="Times New Roman" w:cs="Times New Roman"/>
          <w:spacing w:val="-2"/>
          <w:sz w:val="24"/>
          <w:szCs w:val="24"/>
          <w:lang w:val="sr-Cyrl-CS"/>
        </w:rPr>
        <w:t>росторног п</w:t>
      </w:r>
      <w:r w:rsidRPr="002415DA">
        <w:rPr>
          <w:rFonts w:ascii="Times New Roman" w:hAnsi="Times New Roman" w:cs="Times New Roman"/>
          <w:spacing w:val="-2"/>
          <w:sz w:val="24"/>
          <w:szCs w:val="24"/>
          <w:lang w:val="sr-Cyrl-CS"/>
        </w:rPr>
        <w:t xml:space="preserve">лана је предвиђено кроз израду </w:t>
      </w:r>
      <w:r w:rsidR="00D3629A" w:rsidRPr="002415DA">
        <w:rPr>
          <w:rFonts w:ascii="Times New Roman" w:hAnsi="Times New Roman" w:cs="Times New Roman"/>
          <w:spacing w:val="-2"/>
          <w:sz w:val="24"/>
          <w:szCs w:val="24"/>
          <w:lang w:val="sr-Cyrl-CS"/>
        </w:rPr>
        <w:t>у</w:t>
      </w:r>
      <w:r w:rsidRPr="002415DA">
        <w:rPr>
          <w:rFonts w:ascii="Times New Roman" w:hAnsi="Times New Roman" w:cs="Times New Roman"/>
          <w:spacing w:val="-2"/>
          <w:sz w:val="24"/>
          <w:szCs w:val="24"/>
          <w:lang w:val="sr-Cyrl-CS"/>
        </w:rPr>
        <w:t xml:space="preserve">рбанистичког пројекта реконструкције и изградње обалоутврде, којим ће се дефинисати </w:t>
      </w:r>
      <w:r w:rsidRPr="002415DA">
        <w:rPr>
          <w:rFonts w:ascii="Times New Roman" w:hAnsi="Times New Roman" w:cs="Times New Roman"/>
          <w:spacing w:val="-2"/>
          <w:sz w:val="24"/>
          <w:szCs w:val="24"/>
          <w:lang w:val="sr-Cyrl-CS"/>
        </w:rPr>
        <w:lastRenderedPageBreak/>
        <w:t xml:space="preserve">јединствено хидротехничко решење које подразумева одбрану од плављења, као и заштиту вертикалне обале од подлокавања. </w:t>
      </w:r>
    </w:p>
    <w:p w14:paraId="63299D5F" w14:textId="0266F20B" w:rsidR="00741DDE" w:rsidRPr="002415DA" w:rsidRDefault="00741DDE" w:rsidP="00814603">
      <w:pPr>
        <w:spacing w:before="120" w:after="120"/>
        <w:jc w:val="center"/>
        <w:rPr>
          <w:rFonts w:ascii="Times New Roman" w:hAnsi="Times New Roman" w:cs="Times New Roman"/>
          <w:sz w:val="24"/>
          <w:szCs w:val="24"/>
          <w:lang w:val="sr-Cyrl-CS"/>
        </w:rPr>
      </w:pPr>
      <w:r w:rsidRPr="002415DA">
        <w:rPr>
          <w:rFonts w:ascii="Times New Roman" w:hAnsi="Times New Roman" w:cs="Times New Roman"/>
          <w:spacing w:val="-2"/>
          <w:sz w:val="24"/>
          <w:szCs w:val="24"/>
          <w:lang w:val="sr-Cyrl-CS"/>
        </w:rPr>
        <w:t>2.5.</w:t>
      </w:r>
      <w:r w:rsidRPr="002415DA">
        <w:rPr>
          <w:rFonts w:ascii="Times New Roman" w:hAnsi="Times New Roman" w:cs="Times New Roman"/>
          <w:spacing w:val="-2"/>
          <w:sz w:val="24"/>
          <w:szCs w:val="24"/>
          <w:lang w:val="sr-Cyrl-CS"/>
        </w:rPr>
        <w:tab/>
      </w:r>
      <w:r w:rsidR="004A401E" w:rsidRPr="002415DA">
        <w:rPr>
          <w:rFonts w:ascii="Times New Roman" w:hAnsi="Times New Roman" w:cs="Times New Roman"/>
          <w:caps/>
          <w:sz w:val="24"/>
          <w:szCs w:val="24"/>
          <w:lang w:val="sr-Cyrl-CS"/>
        </w:rPr>
        <w:t>П</w:t>
      </w:r>
      <w:r w:rsidRPr="002415DA">
        <w:rPr>
          <w:rFonts w:ascii="Times New Roman" w:hAnsi="Times New Roman" w:cs="Times New Roman"/>
          <w:sz w:val="24"/>
          <w:szCs w:val="24"/>
          <w:lang w:val="sr-Cyrl-CS"/>
        </w:rPr>
        <w:t>овршине</w:t>
      </w:r>
      <w:r w:rsidR="004A401E" w:rsidRPr="002415DA">
        <w:rPr>
          <w:rFonts w:ascii="Times New Roman" w:hAnsi="Times New Roman" w:cs="Times New Roman"/>
          <w:caps/>
          <w:sz w:val="24"/>
          <w:szCs w:val="24"/>
          <w:lang w:val="sr-Cyrl-CS"/>
        </w:rPr>
        <w:t xml:space="preserve"> </w:t>
      </w:r>
      <w:r w:rsidRPr="002415DA">
        <w:rPr>
          <w:rFonts w:ascii="Times New Roman" w:hAnsi="Times New Roman" w:cs="Times New Roman"/>
          <w:sz w:val="24"/>
          <w:szCs w:val="24"/>
          <w:lang w:val="sr-Cyrl-CS"/>
        </w:rPr>
        <w:t>за објекте и комплексе јавних служби</w:t>
      </w:r>
    </w:p>
    <w:p w14:paraId="6B6A8F59" w14:textId="059089A7" w:rsidR="004A401E" w:rsidRPr="002415DA" w:rsidRDefault="00741DDE" w:rsidP="00741DDE">
      <w:pPr>
        <w:spacing w:before="120" w:after="120"/>
        <w:jc w:val="center"/>
        <w:rPr>
          <w:rFonts w:ascii="Times New Roman" w:hAnsi="Times New Roman" w:cs="Times New Roman"/>
          <w:spacing w:val="-2"/>
          <w:sz w:val="24"/>
          <w:szCs w:val="24"/>
          <w:lang w:val="sr-Cyrl-CS"/>
        </w:rPr>
      </w:pPr>
      <w:r w:rsidRPr="002415DA">
        <w:rPr>
          <w:rFonts w:ascii="Times New Roman" w:hAnsi="Times New Roman" w:cs="Times New Roman"/>
          <w:sz w:val="24"/>
          <w:szCs w:val="24"/>
          <w:lang w:val="sr-Cyrl-CS"/>
        </w:rPr>
        <w:t>2.5.1. Предшколске установе</w:t>
      </w:r>
    </w:p>
    <w:p w14:paraId="720A3A8C" w14:textId="77777777" w:rsidR="004A401E" w:rsidRPr="002415DA" w:rsidRDefault="004A401E" w:rsidP="00741DDE">
      <w:pPr>
        <w:pStyle w:val="NoSpacing"/>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У оквиру границе плана нема евидентираних објеката предшколских установа. </w:t>
      </w:r>
    </w:p>
    <w:p w14:paraId="0D74F863" w14:textId="3C2E8663" w:rsidR="004A401E" w:rsidRPr="002415DA" w:rsidRDefault="004A401E" w:rsidP="00741DDE">
      <w:pPr>
        <w:pStyle w:val="NoSpacing"/>
        <w:spacing w:before="120" w:after="120"/>
        <w:ind w:firstLine="720"/>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 xml:space="preserve">Смештај деце предшколског узраста из обухвата </w:t>
      </w:r>
      <w:r w:rsidR="00741DDE" w:rsidRPr="002415DA">
        <w:rPr>
          <w:rFonts w:ascii="Times New Roman" w:hAnsi="Times New Roman" w:cs="Times New Roman"/>
          <w:spacing w:val="-2"/>
          <w:sz w:val="24"/>
          <w:szCs w:val="24"/>
          <w:lang w:val="sr-Cyrl-CS"/>
        </w:rPr>
        <w:t>П</w:t>
      </w:r>
      <w:r w:rsidR="00D3629A" w:rsidRPr="002415DA">
        <w:rPr>
          <w:rFonts w:ascii="Times New Roman" w:hAnsi="Times New Roman" w:cs="Times New Roman"/>
          <w:spacing w:val="-2"/>
          <w:sz w:val="24"/>
          <w:szCs w:val="24"/>
          <w:lang w:val="sr-Cyrl-CS"/>
        </w:rPr>
        <w:t xml:space="preserve">росторног плана </w:t>
      </w:r>
      <w:r w:rsidRPr="002415DA">
        <w:rPr>
          <w:rFonts w:ascii="Times New Roman" w:hAnsi="Times New Roman" w:cs="Times New Roman"/>
          <w:spacing w:val="-2"/>
          <w:sz w:val="24"/>
          <w:szCs w:val="24"/>
          <w:lang w:val="sr-Cyrl-CS"/>
        </w:rPr>
        <w:t>планира се у оквиру постојећег објекта комбиноване дечје установе „Лане</w:t>
      </w:r>
      <w:r w:rsidR="00872813" w:rsidRPr="002415DA">
        <w:rPr>
          <w:rFonts w:ascii="Times New Roman" w:hAnsi="Times New Roman" w:cs="Times New Roman"/>
          <w:spacing w:val="-2"/>
          <w:sz w:val="24"/>
          <w:szCs w:val="24"/>
          <w:lang w:val="sr-Cyrl-CS"/>
        </w:rPr>
        <w:t>”</w:t>
      </w:r>
      <w:r w:rsidRPr="002415DA">
        <w:rPr>
          <w:rFonts w:ascii="Times New Roman" w:hAnsi="Times New Roman" w:cs="Times New Roman"/>
          <w:spacing w:val="-2"/>
          <w:sz w:val="24"/>
          <w:szCs w:val="24"/>
          <w:lang w:val="sr-Cyrl-CS"/>
        </w:rPr>
        <w:t xml:space="preserve"> у непоср</w:t>
      </w:r>
      <w:r w:rsidR="00EA2E20" w:rsidRPr="002415DA">
        <w:rPr>
          <w:rFonts w:ascii="Times New Roman" w:hAnsi="Times New Roman" w:cs="Times New Roman"/>
          <w:spacing w:val="-2"/>
          <w:sz w:val="24"/>
          <w:szCs w:val="24"/>
          <w:lang w:val="sr-Cyrl-CS"/>
        </w:rPr>
        <w:t>е</w:t>
      </w:r>
      <w:r w:rsidRPr="002415DA">
        <w:rPr>
          <w:rFonts w:ascii="Times New Roman" w:hAnsi="Times New Roman" w:cs="Times New Roman"/>
          <w:spacing w:val="-2"/>
          <w:sz w:val="24"/>
          <w:szCs w:val="24"/>
          <w:lang w:val="sr-Cyrl-CS"/>
        </w:rPr>
        <w:t>дном окр</w:t>
      </w:r>
      <w:r w:rsidR="008711E8" w:rsidRPr="002415DA">
        <w:rPr>
          <w:rFonts w:ascii="Times New Roman" w:hAnsi="Times New Roman" w:cs="Times New Roman"/>
          <w:spacing w:val="-2"/>
          <w:sz w:val="24"/>
          <w:szCs w:val="24"/>
          <w:lang w:val="sr-Cyrl-CS"/>
        </w:rPr>
        <w:t>у</w:t>
      </w:r>
      <w:r w:rsidRPr="002415DA">
        <w:rPr>
          <w:rFonts w:ascii="Times New Roman" w:hAnsi="Times New Roman" w:cs="Times New Roman"/>
          <w:spacing w:val="-2"/>
          <w:sz w:val="24"/>
          <w:szCs w:val="24"/>
          <w:lang w:val="sr-Cyrl-CS"/>
        </w:rPr>
        <w:t xml:space="preserve">жењу, у </w:t>
      </w:r>
      <w:r w:rsidR="008711E8" w:rsidRPr="002415DA">
        <w:rPr>
          <w:rFonts w:ascii="Times New Roman" w:hAnsi="Times New Roman" w:cs="Times New Roman"/>
          <w:spacing w:val="-2"/>
          <w:sz w:val="24"/>
          <w:szCs w:val="24"/>
          <w:lang w:val="sr-Cyrl-CS"/>
        </w:rPr>
        <w:t>у</w:t>
      </w:r>
      <w:r w:rsidRPr="002415DA">
        <w:rPr>
          <w:rFonts w:ascii="Times New Roman" w:hAnsi="Times New Roman" w:cs="Times New Roman"/>
          <w:spacing w:val="-2"/>
          <w:sz w:val="24"/>
          <w:szCs w:val="24"/>
          <w:lang w:val="sr-Cyrl-CS"/>
        </w:rPr>
        <w:t>лици Змај Јовин</w:t>
      </w:r>
      <w:r w:rsidR="00741DDE" w:rsidRPr="002415DA">
        <w:rPr>
          <w:rFonts w:ascii="Times New Roman" w:hAnsi="Times New Roman" w:cs="Times New Roman"/>
          <w:spacing w:val="-2"/>
          <w:sz w:val="24"/>
          <w:szCs w:val="24"/>
          <w:lang w:val="sr-Cyrl-CS"/>
        </w:rPr>
        <w:t>ој</w:t>
      </w:r>
      <w:r w:rsidRPr="002415DA">
        <w:rPr>
          <w:rFonts w:ascii="Times New Roman" w:hAnsi="Times New Roman" w:cs="Times New Roman"/>
          <w:spacing w:val="-2"/>
          <w:sz w:val="24"/>
          <w:szCs w:val="24"/>
          <w:lang w:val="sr-Cyrl-CS"/>
        </w:rPr>
        <w:t xml:space="preserve"> 3, који је Планом генералне регулације грађевинског подручја седишта јединице локалне самоуправе - град Београд - целина XX, општине Гроцка, Палилула, Звездара и Вождовац - (насеља Калуђерица, Лештане, Болеч, Винча и Ритопек</w:t>
      </w:r>
      <w:r w:rsidR="00384F73" w:rsidRPr="002415DA">
        <w:rPr>
          <w:rFonts w:ascii="Times New Roman" w:hAnsi="Times New Roman" w:cs="Times New Roman"/>
          <w:spacing w:val="-2"/>
          <w:sz w:val="24"/>
          <w:szCs w:val="24"/>
          <w:lang w:val="sr-Cyrl-CS"/>
        </w:rPr>
        <w:t>)</w:t>
      </w:r>
      <w:r w:rsidRPr="002415DA">
        <w:rPr>
          <w:rFonts w:ascii="Times New Roman" w:hAnsi="Times New Roman" w:cs="Times New Roman"/>
          <w:spacing w:val="-2"/>
          <w:sz w:val="24"/>
          <w:szCs w:val="24"/>
          <w:lang w:val="sr-Cyrl-CS"/>
        </w:rPr>
        <w:t xml:space="preserve"> </w:t>
      </w:r>
      <w:r w:rsidR="00384F73" w:rsidRPr="002415DA">
        <w:rPr>
          <w:rFonts w:ascii="Times New Roman" w:hAnsi="Times New Roman" w:cs="Times New Roman"/>
          <w:spacing w:val="-2"/>
          <w:sz w:val="24"/>
          <w:szCs w:val="24"/>
          <w:lang w:val="sr-Cyrl-CS"/>
        </w:rPr>
        <w:t>(</w:t>
      </w:r>
      <w:r w:rsidR="00D3629A" w:rsidRPr="002415DA">
        <w:rPr>
          <w:rFonts w:ascii="Times New Roman" w:hAnsi="Times New Roman" w:cs="Times New Roman"/>
          <w:spacing w:val="-2"/>
          <w:sz w:val="24"/>
          <w:szCs w:val="24"/>
          <w:lang w:val="sr-Cyrl-CS"/>
        </w:rPr>
        <w:t>„</w:t>
      </w:r>
      <w:r w:rsidRPr="002415DA">
        <w:rPr>
          <w:rFonts w:ascii="Times New Roman" w:hAnsi="Times New Roman" w:cs="Times New Roman"/>
          <w:spacing w:val="-2"/>
          <w:sz w:val="24"/>
          <w:szCs w:val="24"/>
          <w:lang w:val="sr-Cyrl-CS"/>
        </w:rPr>
        <w:t>Сл</w:t>
      </w:r>
      <w:r w:rsidR="00D3629A" w:rsidRPr="002415DA">
        <w:rPr>
          <w:rFonts w:ascii="Times New Roman" w:hAnsi="Times New Roman" w:cs="Times New Roman"/>
          <w:spacing w:val="-2"/>
          <w:sz w:val="24"/>
          <w:szCs w:val="24"/>
          <w:lang w:val="sr-Cyrl-CS"/>
        </w:rPr>
        <w:t>ужбени л</w:t>
      </w:r>
      <w:r w:rsidRPr="002415DA">
        <w:rPr>
          <w:rFonts w:ascii="Times New Roman" w:hAnsi="Times New Roman" w:cs="Times New Roman"/>
          <w:spacing w:val="-2"/>
          <w:sz w:val="24"/>
          <w:szCs w:val="24"/>
          <w:lang w:val="sr-Cyrl-CS"/>
        </w:rPr>
        <w:t>ист града Београда</w:t>
      </w:r>
      <w:r w:rsidR="00D3629A" w:rsidRPr="002415DA">
        <w:rPr>
          <w:rFonts w:ascii="Times New Roman" w:hAnsi="Times New Roman" w:cs="Times New Roman"/>
          <w:spacing w:val="-2"/>
          <w:sz w:val="24"/>
          <w:szCs w:val="24"/>
          <w:lang w:val="sr-Cyrl-CS"/>
        </w:rPr>
        <w:t>”,</w:t>
      </w:r>
      <w:r w:rsidRPr="002415DA">
        <w:rPr>
          <w:rFonts w:ascii="Times New Roman" w:hAnsi="Times New Roman" w:cs="Times New Roman"/>
          <w:spacing w:val="-2"/>
          <w:sz w:val="24"/>
          <w:szCs w:val="24"/>
          <w:lang w:val="sr-Cyrl-CS"/>
        </w:rPr>
        <w:t xml:space="preserve"> бр</w:t>
      </w:r>
      <w:r w:rsidR="00D3629A" w:rsidRPr="002415DA">
        <w:rPr>
          <w:rFonts w:ascii="Times New Roman" w:hAnsi="Times New Roman" w:cs="Times New Roman"/>
          <w:spacing w:val="-2"/>
          <w:sz w:val="24"/>
          <w:szCs w:val="24"/>
          <w:lang w:val="sr-Cyrl-CS"/>
        </w:rPr>
        <w:t xml:space="preserve">ој </w:t>
      </w:r>
      <w:r w:rsidRPr="002415DA">
        <w:rPr>
          <w:rFonts w:ascii="Times New Roman" w:hAnsi="Times New Roman" w:cs="Times New Roman"/>
          <w:spacing w:val="-2"/>
          <w:sz w:val="24"/>
          <w:szCs w:val="24"/>
          <w:lang w:val="sr-Cyrl-CS"/>
        </w:rPr>
        <w:t>66/17) предвиђен за реконструкцију и доградњу.</w:t>
      </w:r>
    </w:p>
    <w:p w14:paraId="5B699440" w14:textId="065A88DD" w:rsidR="004A401E" w:rsidRPr="002415DA" w:rsidRDefault="00741DDE" w:rsidP="00741DDE">
      <w:pPr>
        <w:pStyle w:val="NoSpacing"/>
        <w:spacing w:before="120" w:after="120"/>
        <w:jc w:val="center"/>
        <w:rPr>
          <w:rFonts w:ascii="Times New Roman" w:hAnsi="Times New Roman" w:cs="Times New Roman"/>
          <w:caps/>
          <w:sz w:val="24"/>
          <w:szCs w:val="24"/>
          <w:lang w:val="sr-Cyrl-CS"/>
        </w:rPr>
      </w:pPr>
      <w:r w:rsidRPr="002415DA">
        <w:rPr>
          <w:rFonts w:ascii="Times New Roman" w:hAnsi="Times New Roman" w:cs="Times New Roman"/>
          <w:sz w:val="24"/>
          <w:szCs w:val="24"/>
          <w:lang w:val="sr-Cyrl-CS"/>
        </w:rPr>
        <w:t>2.5.2.</w:t>
      </w:r>
      <w:r w:rsidRPr="002415DA">
        <w:rPr>
          <w:rFonts w:ascii="Times New Roman" w:hAnsi="Times New Roman" w:cs="Times New Roman"/>
          <w:sz w:val="24"/>
          <w:szCs w:val="24"/>
          <w:lang w:val="sr-Cyrl-CS"/>
        </w:rPr>
        <w:tab/>
      </w:r>
      <w:r w:rsidR="004A401E" w:rsidRPr="002415DA">
        <w:rPr>
          <w:rFonts w:ascii="Times New Roman" w:hAnsi="Times New Roman" w:cs="Times New Roman"/>
          <w:sz w:val="24"/>
          <w:szCs w:val="24"/>
          <w:lang w:val="sr-Cyrl-CS"/>
        </w:rPr>
        <w:t>О</w:t>
      </w:r>
      <w:r w:rsidRPr="002415DA">
        <w:rPr>
          <w:rFonts w:ascii="Times New Roman" w:hAnsi="Times New Roman" w:cs="Times New Roman"/>
          <w:sz w:val="24"/>
          <w:szCs w:val="24"/>
          <w:lang w:val="sr-Cyrl-CS"/>
        </w:rPr>
        <w:t>сновне</w:t>
      </w:r>
      <w:r w:rsidR="004A401E"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школе</w:t>
      </w:r>
    </w:p>
    <w:p w14:paraId="7C69547B" w14:textId="77777777" w:rsidR="004A401E" w:rsidRPr="002415DA" w:rsidRDefault="004A401E" w:rsidP="00741DDE">
      <w:pPr>
        <w:pStyle w:val="Default"/>
        <w:spacing w:before="120" w:after="120"/>
        <w:ind w:right="-1" w:firstLine="720"/>
        <w:jc w:val="both"/>
        <w:rPr>
          <w:rFonts w:ascii="Times New Roman" w:hAnsi="Times New Roman" w:cs="Times New Roman"/>
          <w:color w:val="auto"/>
          <w:lang w:val="sr-Cyrl-CS"/>
        </w:rPr>
      </w:pPr>
      <w:r w:rsidRPr="002415DA">
        <w:rPr>
          <w:rFonts w:ascii="Times New Roman" w:hAnsi="Times New Roman" w:cs="Times New Roman"/>
          <w:lang w:val="sr-Cyrl-CS"/>
        </w:rPr>
        <w:t xml:space="preserve">У оквиру границе </w:t>
      </w:r>
      <w:r w:rsidR="00D3629A" w:rsidRPr="002415DA">
        <w:rPr>
          <w:rFonts w:ascii="Times New Roman" w:hAnsi="Times New Roman" w:cs="Times New Roman"/>
          <w:spacing w:val="-2"/>
          <w:lang w:val="sr-Cyrl-CS"/>
        </w:rPr>
        <w:t>Просторног плана</w:t>
      </w:r>
      <w:r w:rsidRPr="002415DA">
        <w:rPr>
          <w:rFonts w:ascii="Times New Roman" w:hAnsi="Times New Roman" w:cs="Times New Roman"/>
          <w:lang w:val="sr-Cyrl-CS"/>
        </w:rPr>
        <w:t xml:space="preserve"> евидентиран је објекат старе основне школе, која није у функцији.</w:t>
      </w:r>
      <w:r w:rsidRPr="002415DA">
        <w:rPr>
          <w:rFonts w:ascii="Times New Roman" w:hAnsi="Times New Roman" w:cs="Times New Roman"/>
          <w:color w:val="auto"/>
          <w:lang w:val="sr-Cyrl-CS"/>
        </w:rPr>
        <w:t xml:space="preserve"> </w:t>
      </w:r>
    </w:p>
    <w:p w14:paraId="6FDAEED6" w14:textId="2848C88A" w:rsidR="004A401E" w:rsidRPr="002415DA" w:rsidRDefault="004A401E" w:rsidP="00741DDE">
      <w:pPr>
        <w:pStyle w:val="Default"/>
        <w:spacing w:before="120" w:after="120"/>
        <w:ind w:right="-1" w:firstLine="720"/>
        <w:jc w:val="both"/>
        <w:rPr>
          <w:rFonts w:ascii="Times New Roman" w:hAnsi="Times New Roman" w:cs="Times New Roman"/>
          <w:color w:val="auto"/>
          <w:lang w:val="sr-Cyrl-CS"/>
        </w:rPr>
      </w:pPr>
      <w:r w:rsidRPr="002415DA">
        <w:rPr>
          <w:rFonts w:ascii="Times New Roman" w:hAnsi="Times New Roman" w:cs="Times New Roman"/>
          <w:color w:val="auto"/>
          <w:lang w:val="sr-Cyrl-CS"/>
        </w:rPr>
        <w:t xml:space="preserve">Смештај деце школског узраста планира се у оквиру постојеће </w:t>
      </w:r>
      <w:r w:rsidR="00741DDE" w:rsidRPr="002415DA">
        <w:rPr>
          <w:rFonts w:ascii="Times New Roman" w:hAnsi="Times New Roman" w:cs="Times New Roman"/>
          <w:color w:val="auto"/>
          <w:lang w:val="sr-Cyrl-CS"/>
        </w:rPr>
        <w:t>О</w:t>
      </w:r>
      <w:r w:rsidRPr="002415DA">
        <w:rPr>
          <w:rFonts w:ascii="Times New Roman" w:hAnsi="Times New Roman" w:cs="Times New Roman"/>
          <w:color w:val="auto"/>
          <w:lang w:val="sr-Cyrl-CS"/>
        </w:rPr>
        <w:t>сновне школе „Никола Тесла</w:t>
      </w:r>
      <w:r w:rsidR="00872813" w:rsidRPr="002415DA">
        <w:rPr>
          <w:rFonts w:ascii="Times New Roman" w:hAnsi="Times New Roman" w:cs="Times New Roman"/>
          <w:color w:val="auto"/>
          <w:lang w:val="sr-Cyrl-CS"/>
        </w:rPr>
        <w:t>”</w:t>
      </w:r>
      <w:r w:rsidRPr="002415DA">
        <w:rPr>
          <w:rFonts w:ascii="Times New Roman" w:hAnsi="Times New Roman" w:cs="Times New Roman"/>
          <w:color w:val="auto"/>
          <w:lang w:val="sr-Cyrl-CS"/>
        </w:rPr>
        <w:t xml:space="preserve">, </w:t>
      </w:r>
      <w:r w:rsidRPr="002415DA">
        <w:rPr>
          <w:rFonts w:ascii="Times New Roman" w:hAnsi="Times New Roman" w:cs="Times New Roman"/>
          <w:lang w:val="sr-Cyrl-CS"/>
        </w:rPr>
        <w:t xml:space="preserve">у </w:t>
      </w:r>
      <w:r w:rsidR="008711E8" w:rsidRPr="002415DA">
        <w:rPr>
          <w:rFonts w:ascii="Times New Roman" w:hAnsi="Times New Roman" w:cs="Times New Roman"/>
          <w:lang w:val="sr-Cyrl-CS"/>
        </w:rPr>
        <w:t>у</w:t>
      </w:r>
      <w:r w:rsidRPr="002415DA">
        <w:rPr>
          <w:rFonts w:ascii="Times New Roman" w:hAnsi="Times New Roman" w:cs="Times New Roman"/>
          <w:lang w:val="sr-Cyrl-CS"/>
        </w:rPr>
        <w:t>лици Јована Јовановића Змаја 1.</w:t>
      </w:r>
    </w:p>
    <w:p w14:paraId="3D098732" w14:textId="3D36332B" w:rsidR="004A401E" w:rsidRPr="002415DA" w:rsidRDefault="004A401E" w:rsidP="000A0A7F">
      <w:pPr>
        <w:pStyle w:val="NoSpacing"/>
        <w:numPr>
          <w:ilvl w:val="2"/>
          <w:numId w:val="120"/>
        </w:numPr>
        <w:spacing w:before="120" w:after="120"/>
        <w:jc w:val="center"/>
        <w:rPr>
          <w:rFonts w:ascii="Times New Roman" w:hAnsi="Times New Roman" w:cs="Times New Roman"/>
          <w:caps/>
          <w:sz w:val="24"/>
          <w:szCs w:val="24"/>
          <w:lang w:val="sr-Cyrl-CS"/>
        </w:rPr>
      </w:pPr>
      <w:r w:rsidRPr="002415DA">
        <w:rPr>
          <w:rFonts w:ascii="Times New Roman" w:hAnsi="Times New Roman" w:cs="Times New Roman"/>
          <w:sz w:val="24"/>
          <w:szCs w:val="24"/>
          <w:lang w:val="sr-Cyrl-CS"/>
        </w:rPr>
        <w:t>У</w:t>
      </w:r>
      <w:r w:rsidR="00741DDE" w:rsidRPr="002415DA">
        <w:rPr>
          <w:rFonts w:ascii="Times New Roman" w:hAnsi="Times New Roman" w:cs="Times New Roman"/>
          <w:sz w:val="24"/>
          <w:szCs w:val="24"/>
          <w:lang w:val="sr-Cyrl-CS"/>
        </w:rPr>
        <w:t>станове</w:t>
      </w:r>
      <w:r w:rsidRPr="002415DA">
        <w:rPr>
          <w:rFonts w:ascii="Times New Roman" w:hAnsi="Times New Roman" w:cs="Times New Roman"/>
          <w:sz w:val="24"/>
          <w:szCs w:val="24"/>
          <w:lang w:val="sr-Cyrl-CS"/>
        </w:rPr>
        <w:t xml:space="preserve"> </w:t>
      </w:r>
      <w:r w:rsidR="00741DDE" w:rsidRPr="002415DA">
        <w:rPr>
          <w:rFonts w:ascii="Times New Roman" w:hAnsi="Times New Roman" w:cs="Times New Roman"/>
          <w:sz w:val="24"/>
          <w:szCs w:val="24"/>
          <w:lang w:val="sr-Cyrl-CS"/>
        </w:rPr>
        <w:t>примарне здравствене и заштите</w:t>
      </w:r>
    </w:p>
    <w:p w14:paraId="319461F5" w14:textId="77777777" w:rsidR="004A401E" w:rsidRPr="002415DA" w:rsidRDefault="004A401E" w:rsidP="00741DDE">
      <w:pPr>
        <w:spacing w:before="120" w:after="120"/>
        <w:ind w:firstLine="720"/>
        <w:rPr>
          <w:rFonts w:ascii="Times New Roman" w:hAnsi="Times New Roman" w:cs="Times New Roman"/>
          <w:color w:val="000000"/>
          <w:sz w:val="24"/>
          <w:szCs w:val="24"/>
          <w:lang w:val="sr-Cyrl-CS"/>
        </w:rPr>
      </w:pPr>
      <w:r w:rsidRPr="002415DA">
        <w:rPr>
          <w:rFonts w:ascii="Times New Roman" w:hAnsi="Times New Roman" w:cs="Times New Roman"/>
          <w:color w:val="000000"/>
          <w:sz w:val="24"/>
          <w:szCs w:val="24"/>
          <w:lang w:val="sr-Cyrl-CS"/>
        </w:rPr>
        <w:t xml:space="preserve">У оквиру границе </w:t>
      </w:r>
      <w:r w:rsidR="00D3629A" w:rsidRPr="002415DA">
        <w:rPr>
          <w:rFonts w:ascii="Times New Roman" w:hAnsi="Times New Roman" w:cs="Times New Roman"/>
          <w:spacing w:val="-2"/>
          <w:sz w:val="24"/>
          <w:szCs w:val="24"/>
          <w:lang w:val="sr-Cyrl-CS"/>
        </w:rPr>
        <w:t>Просторног плана</w:t>
      </w:r>
      <w:r w:rsidRPr="002415DA">
        <w:rPr>
          <w:rFonts w:ascii="Times New Roman" w:hAnsi="Times New Roman" w:cs="Times New Roman"/>
          <w:color w:val="000000"/>
          <w:sz w:val="24"/>
          <w:szCs w:val="24"/>
          <w:lang w:val="sr-Cyrl-CS"/>
        </w:rPr>
        <w:t xml:space="preserve"> нема евидентираних постојећих објеката примарне здравствене заштите.</w:t>
      </w:r>
    </w:p>
    <w:p w14:paraId="247EB0D9" w14:textId="0193ABB9" w:rsidR="004A401E" w:rsidRPr="002415DA" w:rsidRDefault="00741DDE" w:rsidP="00D3629A">
      <w:pPr>
        <w:pStyle w:val="NormalItalic"/>
        <w:spacing w:before="120" w:after="120"/>
        <w:rPr>
          <w:rFonts w:ascii="Times New Roman" w:hAnsi="Times New Roman"/>
          <w:i w:val="0"/>
          <w:sz w:val="24"/>
          <w:szCs w:val="24"/>
        </w:rPr>
      </w:pPr>
      <w:r w:rsidRPr="002415DA">
        <w:rPr>
          <w:rFonts w:ascii="Times New Roman" w:hAnsi="Times New Roman"/>
          <w:i w:val="0"/>
          <w:sz w:val="24"/>
          <w:szCs w:val="24"/>
        </w:rPr>
        <w:tab/>
      </w:r>
      <w:r w:rsidRPr="002415DA">
        <w:rPr>
          <w:rFonts w:ascii="Times New Roman" w:hAnsi="Times New Roman"/>
          <w:i w:val="0"/>
          <w:sz w:val="24"/>
          <w:szCs w:val="24"/>
        </w:rPr>
        <w:tab/>
      </w:r>
      <w:r w:rsidR="004A401E" w:rsidRPr="002415DA">
        <w:rPr>
          <w:rFonts w:ascii="Times New Roman" w:hAnsi="Times New Roman"/>
          <w:i w:val="0"/>
          <w:sz w:val="24"/>
          <w:szCs w:val="24"/>
        </w:rPr>
        <w:t xml:space="preserve">За задовољење услуга примарне здравствене заштите, становници са територије обухвата </w:t>
      </w:r>
      <w:r w:rsidRPr="002415DA">
        <w:rPr>
          <w:rFonts w:ascii="Times New Roman" w:hAnsi="Times New Roman"/>
          <w:i w:val="0"/>
          <w:spacing w:val="-2"/>
          <w:sz w:val="24"/>
          <w:szCs w:val="24"/>
        </w:rPr>
        <w:t>Просторног плана</w:t>
      </w:r>
      <w:r w:rsidRPr="002415DA">
        <w:rPr>
          <w:rFonts w:ascii="Times New Roman" w:hAnsi="Times New Roman"/>
          <w:i w:val="0"/>
          <w:color w:val="000000"/>
          <w:sz w:val="24"/>
          <w:szCs w:val="24"/>
        </w:rPr>
        <w:t xml:space="preserve"> </w:t>
      </w:r>
      <w:r w:rsidR="004A401E" w:rsidRPr="002415DA">
        <w:rPr>
          <w:rFonts w:ascii="Times New Roman" w:hAnsi="Times New Roman"/>
          <w:i w:val="0"/>
          <w:sz w:val="24"/>
          <w:szCs w:val="24"/>
        </w:rPr>
        <w:t>могу користити капацитете постојећих објеката примарне здравствене заштите у окружењу.</w:t>
      </w:r>
    </w:p>
    <w:p w14:paraId="2B533B31" w14:textId="088CD8CC" w:rsidR="004A401E" w:rsidRPr="002415DA" w:rsidRDefault="00741DDE" w:rsidP="00D3629A">
      <w:pPr>
        <w:pStyle w:val="NormalItalic"/>
        <w:spacing w:before="120" w:after="120"/>
        <w:rPr>
          <w:rFonts w:ascii="Times New Roman" w:hAnsi="Times New Roman"/>
          <w:i w:val="0"/>
          <w:sz w:val="24"/>
          <w:szCs w:val="24"/>
        </w:rPr>
      </w:pPr>
      <w:r w:rsidRPr="002415DA">
        <w:rPr>
          <w:rFonts w:ascii="Times New Roman" w:hAnsi="Times New Roman"/>
          <w:i w:val="0"/>
          <w:sz w:val="24"/>
          <w:szCs w:val="24"/>
        </w:rPr>
        <w:tab/>
      </w:r>
      <w:r w:rsidRPr="002415DA">
        <w:rPr>
          <w:rFonts w:ascii="Times New Roman" w:hAnsi="Times New Roman"/>
          <w:i w:val="0"/>
          <w:sz w:val="24"/>
          <w:szCs w:val="24"/>
        </w:rPr>
        <w:tab/>
      </w:r>
      <w:r w:rsidR="004A401E" w:rsidRPr="002415DA">
        <w:rPr>
          <w:rFonts w:ascii="Times New Roman" w:hAnsi="Times New Roman"/>
          <w:i w:val="0"/>
          <w:sz w:val="24"/>
          <w:szCs w:val="24"/>
        </w:rPr>
        <w:t xml:space="preserve">Постојећу мрежу објеката примарне здравствене заштите чине централни објекат </w:t>
      </w:r>
      <w:r w:rsidRPr="002415DA">
        <w:rPr>
          <w:rFonts w:ascii="Times New Roman" w:hAnsi="Times New Roman"/>
          <w:i w:val="0"/>
          <w:sz w:val="24"/>
          <w:szCs w:val="24"/>
        </w:rPr>
        <w:t>Д</w:t>
      </w:r>
      <w:r w:rsidR="004A401E" w:rsidRPr="002415DA">
        <w:rPr>
          <w:rFonts w:ascii="Times New Roman" w:hAnsi="Times New Roman"/>
          <w:i w:val="0"/>
          <w:sz w:val="24"/>
          <w:szCs w:val="24"/>
        </w:rPr>
        <w:t xml:space="preserve">ома здравља </w:t>
      </w:r>
      <w:r w:rsidR="00D3629A" w:rsidRPr="002415DA">
        <w:rPr>
          <w:rFonts w:ascii="Times New Roman" w:hAnsi="Times New Roman"/>
          <w:i w:val="0"/>
          <w:sz w:val="24"/>
          <w:szCs w:val="24"/>
        </w:rPr>
        <w:t>„</w:t>
      </w:r>
      <w:r w:rsidR="004A401E" w:rsidRPr="002415DA">
        <w:rPr>
          <w:rFonts w:ascii="Times New Roman" w:hAnsi="Times New Roman"/>
          <w:i w:val="0"/>
          <w:sz w:val="24"/>
          <w:szCs w:val="24"/>
        </w:rPr>
        <w:t>Миливоје Стојковић</w:t>
      </w:r>
      <w:r w:rsidR="00872813" w:rsidRPr="002415DA">
        <w:rPr>
          <w:rFonts w:ascii="Times New Roman" w:hAnsi="Times New Roman"/>
          <w:i w:val="0"/>
          <w:sz w:val="24"/>
          <w:szCs w:val="24"/>
        </w:rPr>
        <w:t>”</w:t>
      </w:r>
      <w:r w:rsidR="004A401E" w:rsidRPr="002415DA">
        <w:rPr>
          <w:rFonts w:ascii="Times New Roman" w:hAnsi="Times New Roman"/>
          <w:i w:val="0"/>
          <w:sz w:val="24"/>
          <w:szCs w:val="24"/>
        </w:rPr>
        <w:t xml:space="preserve"> у Гроцкој, здравствене станице Винча у Лештанима, Калуђерица и амбуланта у Ритопеку. </w:t>
      </w:r>
    </w:p>
    <w:p w14:paraId="33128FC8" w14:textId="0A5095BE" w:rsidR="004A401E" w:rsidRPr="002415DA" w:rsidRDefault="00741DDE" w:rsidP="00741DDE">
      <w:pPr>
        <w:pStyle w:val="NoSpacing"/>
        <w:spacing w:before="120" w:after="120"/>
        <w:jc w:val="center"/>
        <w:rPr>
          <w:rFonts w:ascii="Times New Roman" w:hAnsi="Times New Roman" w:cs="Times New Roman"/>
          <w:caps/>
          <w:sz w:val="24"/>
          <w:szCs w:val="24"/>
          <w:lang w:val="sr-Cyrl-CS"/>
        </w:rPr>
      </w:pPr>
      <w:r w:rsidRPr="002415DA">
        <w:rPr>
          <w:rFonts w:ascii="Times New Roman" w:hAnsi="Times New Roman" w:cs="Times New Roman"/>
          <w:caps/>
          <w:sz w:val="24"/>
          <w:szCs w:val="24"/>
          <w:lang w:val="sr-Cyrl-CS"/>
        </w:rPr>
        <w:t xml:space="preserve">2.5.4. </w:t>
      </w:r>
      <w:r w:rsidR="004A401E" w:rsidRPr="002415DA">
        <w:rPr>
          <w:rFonts w:ascii="Times New Roman" w:hAnsi="Times New Roman" w:cs="Times New Roman"/>
          <w:caps/>
          <w:sz w:val="24"/>
          <w:szCs w:val="24"/>
          <w:lang w:val="sr-Cyrl-CS"/>
        </w:rPr>
        <w:t>А</w:t>
      </w:r>
      <w:r w:rsidRPr="002415DA">
        <w:rPr>
          <w:rFonts w:ascii="Times New Roman" w:hAnsi="Times New Roman" w:cs="Times New Roman"/>
          <w:sz w:val="24"/>
          <w:szCs w:val="24"/>
          <w:lang w:val="sr-Cyrl-CS"/>
        </w:rPr>
        <w:t>рхеолошко</w:t>
      </w:r>
      <w:r w:rsidR="004A401E" w:rsidRPr="002415DA">
        <w:rPr>
          <w:rFonts w:ascii="Times New Roman" w:hAnsi="Times New Roman" w:cs="Times New Roman"/>
          <w:caps/>
          <w:sz w:val="24"/>
          <w:szCs w:val="24"/>
          <w:lang w:val="sr-Cyrl-CS"/>
        </w:rPr>
        <w:t xml:space="preserve"> </w:t>
      </w:r>
      <w:r w:rsidRPr="002415DA">
        <w:rPr>
          <w:rFonts w:ascii="Times New Roman" w:hAnsi="Times New Roman" w:cs="Times New Roman"/>
          <w:sz w:val="24"/>
          <w:szCs w:val="24"/>
          <w:lang w:val="sr-Cyrl-CS"/>
        </w:rPr>
        <w:t>налазиште</w:t>
      </w:r>
      <w:r w:rsidR="004A401E" w:rsidRPr="002415DA">
        <w:rPr>
          <w:rFonts w:ascii="Times New Roman" w:hAnsi="Times New Roman" w:cs="Times New Roman"/>
          <w:caps/>
          <w:sz w:val="24"/>
          <w:szCs w:val="24"/>
          <w:lang w:val="sr-Cyrl-CS"/>
        </w:rPr>
        <w:t xml:space="preserve"> (Ј9)</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95"/>
        <w:gridCol w:w="1078"/>
        <w:gridCol w:w="5807"/>
        <w:gridCol w:w="967"/>
      </w:tblGrid>
      <w:tr w:rsidR="00C37839" w:rsidRPr="002415DA" w14:paraId="0FAA330F" w14:textId="77777777" w:rsidTr="0056136F">
        <w:trPr>
          <w:trHeight w:val="483"/>
        </w:trPr>
        <w:tc>
          <w:tcPr>
            <w:tcW w:w="1895" w:type="dxa"/>
            <w:shd w:val="clear" w:color="auto" w:fill="D9D9D9"/>
            <w:vAlign w:val="center"/>
          </w:tcPr>
          <w:p w14:paraId="5286B03D" w14:textId="77777777" w:rsidR="00C37839" w:rsidRPr="002415DA" w:rsidRDefault="00C37839" w:rsidP="00617C93">
            <w:pPr>
              <w:pStyle w:val="BodyText"/>
              <w:jc w:val="center"/>
              <w:rPr>
                <w:rFonts w:ascii="Times New Roman" w:hAnsi="Times New Roman"/>
                <w:szCs w:val="24"/>
                <w:lang w:val="sr-Cyrl-CS"/>
              </w:rPr>
            </w:pPr>
            <w:r w:rsidRPr="002415DA">
              <w:rPr>
                <w:rFonts w:ascii="Times New Roman" w:hAnsi="Times New Roman"/>
                <w:szCs w:val="24"/>
                <w:lang w:val="sr-Cyrl-CS"/>
              </w:rPr>
              <w:t>Назив површине јавне намене</w:t>
            </w:r>
          </w:p>
        </w:tc>
        <w:tc>
          <w:tcPr>
            <w:tcW w:w="1078" w:type="dxa"/>
            <w:shd w:val="clear" w:color="auto" w:fill="D9D9D9"/>
            <w:vAlign w:val="center"/>
          </w:tcPr>
          <w:p w14:paraId="1424012F" w14:textId="77777777" w:rsidR="00C37839" w:rsidRPr="002415DA" w:rsidRDefault="00C37839" w:rsidP="00617C93">
            <w:pPr>
              <w:pStyle w:val="BodyText"/>
              <w:jc w:val="center"/>
              <w:rPr>
                <w:rFonts w:ascii="Times New Roman" w:hAnsi="Times New Roman"/>
                <w:szCs w:val="24"/>
                <w:lang w:val="sr-Cyrl-CS"/>
              </w:rPr>
            </w:pPr>
            <w:r w:rsidRPr="002415DA">
              <w:rPr>
                <w:rFonts w:ascii="Times New Roman" w:hAnsi="Times New Roman"/>
                <w:szCs w:val="24"/>
                <w:lang w:val="sr-Cyrl-CS"/>
              </w:rPr>
              <w:t>Ознака грађ.</w:t>
            </w:r>
          </w:p>
          <w:p w14:paraId="444E2691" w14:textId="77777777" w:rsidR="00C37839" w:rsidRPr="002415DA" w:rsidRDefault="00C37839" w:rsidP="00617C93">
            <w:pPr>
              <w:pStyle w:val="BodyText"/>
              <w:jc w:val="center"/>
              <w:rPr>
                <w:rFonts w:ascii="Times New Roman" w:hAnsi="Times New Roman"/>
                <w:szCs w:val="24"/>
                <w:lang w:val="sr-Cyrl-CS"/>
              </w:rPr>
            </w:pPr>
            <w:r w:rsidRPr="002415DA">
              <w:rPr>
                <w:rFonts w:ascii="Times New Roman" w:hAnsi="Times New Roman"/>
                <w:szCs w:val="24"/>
                <w:lang w:val="sr-Cyrl-CS"/>
              </w:rPr>
              <w:t>парцеле</w:t>
            </w:r>
          </w:p>
        </w:tc>
        <w:tc>
          <w:tcPr>
            <w:tcW w:w="5807" w:type="dxa"/>
            <w:shd w:val="clear" w:color="auto" w:fill="D9D9D9"/>
            <w:vAlign w:val="center"/>
          </w:tcPr>
          <w:p w14:paraId="052A4EE3" w14:textId="77777777" w:rsidR="00C37839" w:rsidRPr="002415DA" w:rsidRDefault="00C37839" w:rsidP="00617C93">
            <w:pPr>
              <w:pStyle w:val="BodyText"/>
              <w:jc w:val="center"/>
              <w:rPr>
                <w:rFonts w:ascii="Times New Roman" w:hAnsi="Times New Roman"/>
                <w:szCs w:val="24"/>
                <w:lang w:val="sr-Cyrl-CS"/>
              </w:rPr>
            </w:pPr>
            <w:r w:rsidRPr="002415DA">
              <w:rPr>
                <w:rFonts w:ascii="Times New Roman" w:hAnsi="Times New Roman"/>
                <w:szCs w:val="24"/>
                <w:lang w:val="sr-Cyrl-CS"/>
              </w:rPr>
              <w:t>Бр. катастарских парцела</w:t>
            </w:r>
          </w:p>
        </w:tc>
        <w:tc>
          <w:tcPr>
            <w:tcW w:w="967" w:type="dxa"/>
            <w:shd w:val="clear" w:color="auto" w:fill="D9D9D9"/>
            <w:vAlign w:val="center"/>
          </w:tcPr>
          <w:p w14:paraId="43211582" w14:textId="77777777" w:rsidR="00C37839" w:rsidRPr="002415DA" w:rsidRDefault="00C37839" w:rsidP="00617C93">
            <w:pPr>
              <w:pStyle w:val="BodyText"/>
              <w:jc w:val="center"/>
              <w:rPr>
                <w:rFonts w:ascii="Times New Roman" w:hAnsi="Times New Roman"/>
                <w:szCs w:val="24"/>
                <w:lang w:val="sr-Cyrl-CS"/>
              </w:rPr>
            </w:pPr>
            <w:r w:rsidRPr="002415DA">
              <w:rPr>
                <w:rFonts w:ascii="Times New Roman" w:hAnsi="Times New Roman"/>
                <w:szCs w:val="24"/>
                <w:lang w:val="sr-Cyrl-CS"/>
              </w:rPr>
              <w:t>Површина</w:t>
            </w:r>
          </w:p>
          <w:p w14:paraId="6742FB29" w14:textId="77777777" w:rsidR="00C37839" w:rsidRPr="002415DA" w:rsidRDefault="00C37839" w:rsidP="00617C93">
            <w:pPr>
              <w:pStyle w:val="BodyText"/>
              <w:jc w:val="center"/>
              <w:rPr>
                <w:rFonts w:ascii="Times New Roman" w:hAnsi="Times New Roman"/>
                <w:szCs w:val="24"/>
                <w:lang w:val="sr-Cyrl-CS"/>
              </w:rPr>
            </w:pPr>
            <w:r w:rsidRPr="002415DA">
              <w:rPr>
                <w:rFonts w:ascii="Times New Roman" w:hAnsi="Times New Roman"/>
                <w:szCs w:val="24"/>
                <w:lang w:val="sr-Cyrl-CS"/>
              </w:rPr>
              <w:t>(ha)</w:t>
            </w:r>
          </w:p>
        </w:tc>
      </w:tr>
      <w:tr w:rsidR="00C37839" w:rsidRPr="002415DA" w14:paraId="390E4D32" w14:textId="77777777" w:rsidTr="0056136F">
        <w:trPr>
          <w:trHeight w:val="483"/>
        </w:trPr>
        <w:tc>
          <w:tcPr>
            <w:tcW w:w="1895" w:type="dxa"/>
            <w:vAlign w:val="center"/>
          </w:tcPr>
          <w:p w14:paraId="0F756DCA" w14:textId="77777777" w:rsidR="00C37839" w:rsidRPr="002415DA" w:rsidRDefault="00C37839" w:rsidP="00617C93">
            <w:pPr>
              <w:pStyle w:val="BodyText"/>
              <w:jc w:val="center"/>
              <w:rPr>
                <w:rFonts w:ascii="Times New Roman" w:hAnsi="Times New Roman"/>
                <w:szCs w:val="24"/>
                <w:lang w:val="sr-Cyrl-CS"/>
              </w:rPr>
            </w:pPr>
            <w:r w:rsidRPr="002415DA">
              <w:rPr>
                <w:rFonts w:ascii="Times New Roman" w:hAnsi="Times New Roman"/>
                <w:szCs w:val="24"/>
                <w:lang w:val="sr-Cyrl-CS"/>
              </w:rPr>
              <w:t>Археолошки локалитет</w:t>
            </w:r>
          </w:p>
        </w:tc>
        <w:tc>
          <w:tcPr>
            <w:tcW w:w="1078" w:type="dxa"/>
            <w:vAlign w:val="center"/>
          </w:tcPr>
          <w:p w14:paraId="27019FB9" w14:textId="77777777" w:rsidR="00C37839" w:rsidRPr="002415DA" w:rsidRDefault="00C37839" w:rsidP="00617C93">
            <w:pPr>
              <w:pStyle w:val="BodyText"/>
              <w:jc w:val="center"/>
              <w:rPr>
                <w:rFonts w:ascii="Times New Roman" w:hAnsi="Times New Roman"/>
                <w:szCs w:val="24"/>
                <w:lang w:val="sr-Cyrl-CS"/>
              </w:rPr>
            </w:pPr>
            <w:r w:rsidRPr="002415DA">
              <w:rPr>
                <w:rFonts w:ascii="Times New Roman" w:hAnsi="Times New Roman"/>
                <w:szCs w:val="24"/>
                <w:lang w:val="sr-Cyrl-CS"/>
              </w:rPr>
              <w:t>Ј9.1.1</w:t>
            </w:r>
          </w:p>
          <w:p w14:paraId="04593EAC" w14:textId="77777777" w:rsidR="00C37839" w:rsidRPr="002415DA" w:rsidRDefault="00C37839" w:rsidP="00617C93">
            <w:pPr>
              <w:pStyle w:val="BodyText"/>
              <w:jc w:val="center"/>
              <w:rPr>
                <w:rFonts w:ascii="Times New Roman" w:hAnsi="Times New Roman"/>
                <w:szCs w:val="24"/>
                <w:lang w:val="sr-Cyrl-CS"/>
              </w:rPr>
            </w:pPr>
          </w:p>
        </w:tc>
        <w:tc>
          <w:tcPr>
            <w:tcW w:w="5807" w:type="dxa"/>
          </w:tcPr>
          <w:p w14:paraId="6EC60461" w14:textId="7D7D535F" w:rsidR="00C37839" w:rsidRPr="002415DA" w:rsidRDefault="00C37839"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3DA2EA69" w14:textId="119F4615" w:rsidR="00C37839" w:rsidRPr="002415DA" w:rsidRDefault="00C37839"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Цела к.п: 2046/2, 2046/3, 2047/3, 2047/2, 2027/4, 2027/2, 2026/6, 2026/5, 2026/4, 2025/2, 2023/3, 2023/2, 2023/4, 2023/1, 2024, 2021, 2022, 2691/</w:t>
            </w:r>
            <w:r w:rsidR="00E35245" w:rsidRPr="002415DA">
              <w:rPr>
                <w:rFonts w:ascii="Times New Roman" w:hAnsi="Times New Roman" w:cs="Times New Roman"/>
                <w:sz w:val="24"/>
                <w:szCs w:val="24"/>
                <w:lang w:val="sr-Cyrl-CS"/>
              </w:rPr>
              <w:t>5, 2020, 2018/4, 2018/2, 2019/1</w:t>
            </w:r>
          </w:p>
          <w:p w14:paraId="2E078AA6" w14:textId="3C1B5015" w:rsidR="00C37839" w:rsidRPr="002415DA" w:rsidRDefault="00C37839" w:rsidP="00C9078C">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Део к.п: 2691/7, 2691/9, 2691/8, 2732, 2046/1, 2047/1, 2048/2, 2048/1, 2027/3, 2027/1, 2026/3, 2026/2, 2026/1, 2025/1, 2014, 2015, 2016/1, 2016/2, 2016/3, 2696/1,</w:t>
            </w:r>
            <w:r w:rsidR="00E35245" w:rsidRPr="002415DA">
              <w:rPr>
                <w:rFonts w:ascii="Times New Roman" w:hAnsi="Times New Roman" w:cs="Times New Roman"/>
                <w:sz w:val="24"/>
                <w:szCs w:val="24"/>
                <w:lang w:val="sr-Cyrl-CS"/>
              </w:rPr>
              <w:t xml:space="preserve"> 2018/1, 2018/3, 2019/2, 2691/6</w:t>
            </w:r>
          </w:p>
        </w:tc>
        <w:tc>
          <w:tcPr>
            <w:tcW w:w="967" w:type="dxa"/>
            <w:vAlign w:val="center"/>
          </w:tcPr>
          <w:p w14:paraId="725EC73C" w14:textId="77777777" w:rsidR="00C37839" w:rsidRPr="002415DA" w:rsidRDefault="00C37839" w:rsidP="00617C93">
            <w:pPr>
              <w:pStyle w:val="BodyText"/>
              <w:jc w:val="center"/>
              <w:rPr>
                <w:rFonts w:ascii="Times New Roman" w:hAnsi="Times New Roman"/>
                <w:szCs w:val="24"/>
                <w:lang w:val="sr-Cyrl-CS"/>
              </w:rPr>
            </w:pPr>
            <w:r w:rsidRPr="002415DA">
              <w:rPr>
                <w:rFonts w:ascii="Times New Roman" w:hAnsi="Times New Roman"/>
                <w:szCs w:val="24"/>
                <w:lang w:val="sr-Cyrl-CS"/>
              </w:rPr>
              <w:t>5.07</w:t>
            </w:r>
          </w:p>
        </w:tc>
      </w:tr>
      <w:tr w:rsidR="009E6DB2" w:rsidRPr="002415DA" w14:paraId="40F440C6" w14:textId="77777777" w:rsidTr="0056136F">
        <w:trPr>
          <w:trHeight w:val="483"/>
        </w:trPr>
        <w:tc>
          <w:tcPr>
            <w:tcW w:w="1895" w:type="dxa"/>
            <w:vAlign w:val="center"/>
          </w:tcPr>
          <w:p w14:paraId="74B44F80" w14:textId="77777777" w:rsidR="009E6DB2" w:rsidRPr="002415DA" w:rsidRDefault="009E6DB2" w:rsidP="00617C93">
            <w:pPr>
              <w:pStyle w:val="BodyText"/>
              <w:jc w:val="center"/>
              <w:rPr>
                <w:rFonts w:ascii="Times New Roman" w:hAnsi="Times New Roman"/>
                <w:szCs w:val="24"/>
                <w:lang w:val="sr-Cyrl-CS"/>
              </w:rPr>
            </w:pPr>
            <w:r w:rsidRPr="002415DA">
              <w:rPr>
                <w:rFonts w:ascii="Times New Roman" w:hAnsi="Times New Roman"/>
                <w:szCs w:val="24"/>
                <w:lang w:val="sr-Cyrl-CS"/>
              </w:rPr>
              <w:t>Археолошки локалитет</w:t>
            </w:r>
          </w:p>
        </w:tc>
        <w:tc>
          <w:tcPr>
            <w:tcW w:w="1078" w:type="dxa"/>
            <w:vAlign w:val="center"/>
          </w:tcPr>
          <w:p w14:paraId="445AE79F" w14:textId="77777777" w:rsidR="009E6DB2" w:rsidRPr="002415DA" w:rsidRDefault="009E6DB2" w:rsidP="00C315B1">
            <w:pPr>
              <w:pStyle w:val="BodyText"/>
              <w:jc w:val="center"/>
              <w:rPr>
                <w:rFonts w:ascii="Times New Roman" w:hAnsi="Times New Roman"/>
                <w:szCs w:val="24"/>
                <w:lang w:val="sr-Cyrl-CS"/>
              </w:rPr>
            </w:pPr>
            <w:r w:rsidRPr="002415DA">
              <w:rPr>
                <w:rFonts w:ascii="Times New Roman" w:hAnsi="Times New Roman"/>
                <w:szCs w:val="24"/>
                <w:lang w:val="sr-Cyrl-CS"/>
              </w:rPr>
              <w:t>Ј9.1.2</w:t>
            </w:r>
          </w:p>
          <w:p w14:paraId="6E749DFE" w14:textId="77777777" w:rsidR="009E6DB2" w:rsidRPr="002415DA" w:rsidRDefault="009E6DB2" w:rsidP="00C315B1">
            <w:pPr>
              <w:pStyle w:val="BodyText"/>
              <w:jc w:val="center"/>
              <w:rPr>
                <w:rFonts w:ascii="Times New Roman" w:hAnsi="Times New Roman"/>
                <w:szCs w:val="24"/>
                <w:lang w:val="sr-Cyrl-CS"/>
              </w:rPr>
            </w:pPr>
          </w:p>
        </w:tc>
        <w:tc>
          <w:tcPr>
            <w:tcW w:w="5807" w:type="dxa"/>
          </w:tcPr>
          <w:p w14:paraId="0ADE144F" w14:textId="77777777" w:rsidR="009E6DB2" w:rsidRPr="002415DA" w:rsidRDefault="009E6DB2" w:rsidP="00C315B1">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04BDD812" w14:textId="676A7199" w:rsidR="009E6DB2" w:rsidRPr="002415DA" w:rsidRDefault="009E6DB2" w:rsidP="00C9078C">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Део к.п: 2691/8, 2691/9, 2028/64</w:t>
            </w:r>
          </w:p>
        </w:tc>
        <w:tc>
          <w:tcPr>
            <w:tcW w:w="967" w:type="dxa"/>
            <w:vAlign w:val="center"/>
          </w:tcPr>
          <w:p w14:paraId="0216D4F4" w14:textId="77777777" w:rsidR="009E6DB2" w:rsidRPr="002415DA" w:rsidRDefault="00361411" w:rsidP="00C315B1">
            <w:pPr>
              <w:pStyle w:val="BodyText"/>
              <w:jc w:val="center"/>
              <w:rPr>
                <w:rFonts w:ascii="Times New Roman" w:hAnsi="Times New Roman"/>
                <w:szCs w:val="24"/>
                <w:lang w:val="sr-Cyrl-CS"/>
              </w:rPr>
            </w:pPr>
            <w:r w:rsidRPr="002415DA">
              <w:rPr>
                <w:rFonts w:ascii="Times New Roman" w:hAnsi="Times New Roman"/>
                <w:szCs w:val="24"/>
                <w:lang w:val="sr-Cyrl-CS"/>
              </w:rPr>
              <w:t>0.29</w:t>
            </w:r>
          </w:p>
        </w:tc>
      </w:tr>
      <w:tr w:rsidR="009E6DB2" w:rsidRPr="002415DA" w14:paraId="3965CABA" w14:textId="77777777" w:rsidTr="0056136F">
        <w:trPr>
          <w:trHeight w:val="483"/>
        </w:trPr>
        <w:tc>
          <w:tcPr>
            <w:tcW w:w="1895" w:type="dxa"/>
            <w:vAlign w:val="center"/>
          </w:tcPr>
          <w:p w14:paraId="7565C53E" w14:textId="77777777" w:rsidR="009E6DB2" w:rsidRPr="002415DA" w:rsidRDefault="009E6DB2" w:rsidP="00617C93">
            <w:pPr>
              <w:pStyle w:val="BodyText"/>
              <w:jc w:val="center"/>
              <w:rPr>
                <w:rFonts w:ascii="Times New Roman" w:hAnsi="Times New Roman"/>
                <w:szCs w:val="24"/>
                <w:lang w:val="sr-Cyrl-CS"/>
              </w:rPr>
            </w:pPr>
            <w:r w:rsidRPr="002415DA">
              <w:rPr>
                <w:rFonts w:ascii="Times New Roman" w:hAnsi="Times New Roman"/>
                <w:szCs w:val="24"/>
                <w:lang w:val="sr-Cyrl-CS"/>
              </w:rPr>
              <w:t>Археолошки локалитет</w:t>
            </w:r>
          </w:p>
        </w:tc>
        <w:tc>
          <w:tcPr>
            <w:tcW w:w="1078" w:type="dxa"/>
            <w:vAlign w:val="center"/>
          </w:tcPr>
          <w:p w14:paraId="5C4CE025" w14:textId="77777777" w:rsidR="009E6DB2" w:rsidRPr="002415DA" w:rsidRDefault="009E6DB2" w:rsidP="00C315B1">
            <w:pPr>
              <w:pStyle w:val="BodyText"/>
              <w:jc w:val="center"/>
              <w:rPr>
                <w:rFonts w:ascii="Times New Roman" w:hAnsi="Times New Roman"/>
                <w:szCs w:val="24"/>
                <w:lang w:val="sr-Cyrl-CS"/>
              </w:rPr>
            </w:pPr>
            <w:r w:rsidRPr="002415DA">
              <w:rPr>
                <w:rFonts w:ascii="Times New Roman" w:hAnsi="Times New Roman"/>
                <w:szCs w:val="24"/>
                <w:lang w:val="sr-Cyrl-CS"/>
              </w:rPr>
              <w:t>Ј9.1.3</w:t>
            </w:r>
          </w:p>
        </w:tc>
        <w:tc>
          <w:tcPr>
            <w:tcW w:w="5807" w:type="dxa"/>
          </w:tcPr>
          <w:p w14:paraId="0C3FD8C4" w14:textId="77777777" w:rsidR="009E6DB2" w:rsidRPr="002415DA" w:rsidRDefault="009E6DB2" w:rsidP="00C315B1">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086B8B35" w14:textId="77777777" w:rsidR="009E6DB2" w:rsidRPr="002415DA" w:rsidRDefault="00E35245" w:rsidP="00C315B1">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Део к.п.: 2691/6</w:t>
            </w:r>
          </w:p>
        </w:tc>
        <w:tc>
          <w:tcPr>
            <w:tcW w:w="967" w:type="dxa"/>
            <w:vAlign w:val="center"/>
          </w:tcPr>
          <w:p w14:paraId="20C825FB" w14:textId="77777777" w:rsidR="009E6DB2" w:rsidRPr="002415DA" w:rsidRDefault="009E6DB2" w:rsidP="00C315B1">
            <w:pPr>
              <w:pStyle w:val="BodyText"/>
              <w:jc w:val="center"/>
              <w:rPr>
                <w:rFonts w:ascii="Times New Roman" w:hAnsi="Times New Roman"/>
                <w:szCs w:val="24"/>
                <w:lang w:val="sr-Cyrl-CS"/>
              </w:rPr>
            </w:pPr>
            <w:r w:rsidRPr="002415DA">
              <w:rPr>
                <w:rFonts w:ascii="Times New Roman" w:hAnsi="Times New Roman"/>
                <w:szCs w:val="24"/>
                <w:lang w:val="sr-Cyrl-CS"/>
              </w:rPr>
              <w:t>0.09</w:t>
            </w:r>
          </w:p>
        </w:tc>
      </w:tr>
      <w:tr w:rsidR="009E6DB2" w:rsidRPr="002415DA" w14:paraId="5941433E" w14:textId="77777777" w:rsidTr="0056136F">
        <w:trPr>
          <w:trHeight w:val="268"/>
        </w:trPr>
        <w:tc>
          <w:tcPr>
            <w:tcW w:w="1895" w:type="dxa"/>
            <w:vAlign w:val="center"/>
          </w:tcPr>
          <w:p w14:paraId="111F126C" w14:textId="77777777" w:rsidR="009E6DB2" w:rsidRPr="002415DA" w:rsidRDefault="009E6DB2" w:rsidP="00617C93">
            <w:pPr>
              <w:pStyle w:val="BodyText"/>
              <w:jc w:val="center"/>
              <w:rPr>
                <w:rFonts w:ascii="Times New Roman" w:hAnsi="Times New Roman"/>
                <w:szCs w:val="24"/>
                <w:lang w:val="sr-Cyrl-CS"/>
              </w:rPr>
            </w:pPr>
            <w:r w:rsidRPr="002415DA">
              <w:rPr>
                <w:rFonts w:ascii="Times New Roman" w:hAnsi="Times New Roman"/>
                <w:szCs w:val="24"/>
                <w:lang w:val="sr-Cyrl-CS"/>
              </w:rPr>
              <w:t>Археолошки локалитет</w:t>
            </w:r>
          </w:p>
        </w:tc>
        <w:tc>
          <w:tcPr>
            <w:tcW w:w="1078" w:type="dxa"/>
            <w:vAlign w:val="center"/>
          </w:tcPr>
          <w:p w14:paraId="70126C55" w14:textId="77777777" w:rsidR="009E6DB2" w:rsidRPr="002415DA" w:rsidRDefault="009E6DB2" w:rsidP="00C315B1">
            <w:pPr>
              <w:pStyle w:val="BodyText"/>
              <w:jc w:val="center"/>
              <w:rPr>
                <w:rFonts w:ascii="Times New Roman" w:hAnsi="Times New Roman"/>
                <w:szCs w:val="24"/>
                <w:lang w:val="sr-Cyrl-CS"/>
              </w:rPr>
            </w:pPr>
            <w:r w:rsidRPr="002415DA">
              <w:rPr>
                <w:rFonts w:ascii="Times New Roman" w:hAnsi="Times New Roman"/>
                <w:szCs w:val="24"/>
                <w:lang w:val="sr-Cyrl-CS"/>
              </w:rPr>
              <w:t>Ј9.2</w:t>
            </w:r>
          </w:p>
        </w:tc>
        <w:tc>
          <w:tcPr>
            <w:tcW w:w="5807" w:type="dxa"/>
          </w:tcPr>
          <w:p w14:paraId="0DD2F470" w14:textId="77777777" w:rsidR="009E6DB2" w:rsidRPr="002415DA" w:rsidRDefault="009E6DB2" w:rsidP="00C315B1">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70F83464" w14:textId="073194A3" w:rsidR="009E6DB2" w:rsidRPr="002415DA" w:rsidRDefault="009E6DB2" w:rsidP="00C315B1">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Цела к.п: </w:t>
            </w:r>
            <w:r w:rsidR="00E35245" w:rsidRPr="002415DA">
              <w:rPr>
                <w:rFonts w:ascii="Times New Roman" w:hAnsi="Times New Roman" w:cs="Times New Roman"/>
                <w:sz w:val="24"/>
                <w:szCs w:val="24"/>
                <w:lang w:val="sr-Cyrl-CS"/>
              </w:rPr>
              <w:t>1999/2, 1996/1, 1995/1</w:t>
            </w:r>
          </w:p>
          <w:p w14:paraId="7CFEDA02" w14:textId="0EA87756" w:rsidR="009E6DB2" w:rsidRPr="002415DA" w:rsidRDefault="009E6DB2" w:rsidP="00C9078C">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Део к.п: 1994/1, 1994/2</w:t>
            </w:r>
            <w:r w:rsidR="00E35245" w:rsidRPr="002415DA">
              <w:rPr>
                <w:rFonts w:ascii="Times New Roman" w:hAnsi="Times New Roman" w:cs="Times New Roman"/>
                <w:sz w:val="24"/>
                <w:szCs w:val="24"/>
                <w:lang w:val="sr-Cyrl-CS"/>
              </w:rPr>
              <w:t>, 1995/4,  1995/3, 2000, 1999/1</w:t>
            </w:r>
          </w:p>
        </w:tc>
        <w:tc>
          <w:tcPr>
            <w:tcW w:w="967" w:type="dxa"/>
            <w:vAlign w:val="center"/>
          </w:tcPr>
          <w:p w14:paraId="57FE7E54" w14:textId="77777777" w:rsidR="009E6DB2" w:rsidRPr="002415DA" w:rsidRDefault="009E6DB2" w:rsidP="00C315B1">
            <w:pPr>
              <w:pStyle w:val="BodyText"/>
              <w:jc w:val="center"/>
              <w:rPr>
                <w:rFonts w:ascii="Times New Roman" w:hAnsi="Times New Roman"/>
                <w:szCs w:val="24"/>
                <w:lang w:val="sr-Cyrl-CS"/>
              </w:rPr>
            </w:pPr>
            <w:r w:rsidRPr="002415DA">
              <w:rPr>
                <w:rFonts w:ascii="Times New Roman" w:hAnsi="Times New Roman"/>
                <w:szCs w:val="24"/>
                <w:lang w:val="sr-Cyrl-CS"/>
              </w:rPr>
              <w:t>1.</w:t>
            </w:r>
            <w:r w:rsidR="00361411" w:rsidRPr="002415DA">
              <w:rPr>
                <w:rFonts w:ascii="Times New Roman" w:hAnsi="Times New Roman"/>
                <w:szCs w:val="24"/>
                <w:lang w:val="sr-Cyrl-CS"/>
              </w:rPr>
              <w:t>03</w:t>
            </w:r>
          </w:p>
        </w:tc>
      </w:tr>
    </w:tbl>
    <w:p w14:paraId="37BD7C7D" w14:textId="2F4397E9" w:rsidR="004A401E" w:rsidRPr="002415DA" w:rsidRDefault="004A401E" w:rsidP="004A401E">
      <w:pPr>
        <w:pStyle w:val="PlainText"/>
        <w:rPr>
          <w:rFonts w:ascii="Times New Roman" w:hAnsi="Times New Roman" w:cs="Times New Roman"/>
          <w:spacing w:val="-4"/>
          <w:sz w:val="24"/>
          <w:szCs w:val="24"/>
          <w:lang w:val="sr-Cyrl-CS"/>
        </w:rPr>
      </w:pPr>
      <w:r w:rsidRPr="002415DA">
        <w:rPr>
          <w:rFonts w:ascii="Times New Roman" w:eastAsia="Calibri" w:hAnsi="Times New Roman" w:cs="Times New Roman"/>
          <w:spacing w:val="-4"/>
          <w:sz w:val="24"/>
          <w:szCs w:val="24"/>
          <w:lang w:val="sr-Cyrl-CS"/>
        </w:rPr>
        <w:t xml:space="preserve">Напомена: У случају неусаглашености </w:t>
      </w:r>
      <w:r w:rsidRPr="002415DA">
        <w:rPr>
          <w:rFonts w:ascii="Times New Roman" w:hAnsi="Times New Roman" w:cs="Times New Roman"/>
          <w:bCs/>
          <w:spacing w:val="-4"/>
          <w:sz w:val="24"/>
          <w:szCs w:val="24"/>
          <w:lang w:val="sr-Cyrl-CS"/>
        </w:rPr>
        <w:t>пописа катастарских парц</w:t>
      </w:r>
      <w:r w:rsidR="00547233" w:rsidRPr="002415DA">
        <w:rPr>
          <w:rFonts w:ascii="Times New Roman" w:hAnsi="Times New Roman" w:cs="Times New Roman"/>
          <w:bCs/>
          <w:spacing w:val="-4"/>
          <w:sz w:val="24"/>
          <w:szCs w:val="24"/>
          <w:lang w:val="sr-Cyrl-CS"/>
        </w:rPr>
        <w:t xml:space="preserve">ела и графичких прилога </w:t>
      </w:r>
      <w:r w:rsidR="00547233" w:rsidRPr="002415DA">
        <w:rPr>
          <w:rFonts w:ascii="Times New Roman" w:hAnsi="Times New Roman" w:cs="Times New Roman"/>
          <w:bCs/>
          <w:spacing w:val="-4"/>
          <w:sz w:val="24"/>
          <w:szCs w:val="24"/>
          <w:lang w:val="sr-Cyrl-CS"/>
        </w:rPr>
        <w:lastRenderedPageBreak/>
        <w:t>меродав</w:t>
      </w:r>
      <w:r w:rsidRPr="002415DA">
        <w:rPr>
          <w:rFonts w:ascii="Times New Roman" w:hAnsi="Times New Roman" w:cs="Times New Roman"/>
          <w:bCs/>
          <w:spacing w:val="-4"/>
          <w:sz w:val="24"/>
          <w:szCs w:val="24"/>
          <w:lang w:val="sr-Cyrl-CS"/>
        </w:rPr>
        <w:t>н</w:t>
      </w:r>
      <w:r w:rsidR="00547233" w:rsidRPr="002415DA">
        <w:rPr>
          <w:rFonts w:ascii="Times New Roman" w:hAnsi="Times New Roman" w:cs="Times New Roman"/>
          <w:bCs/>
          <w:spacing w:val="-4"/>
          <w:sz w:val="24"/>
          <w:szCs w:val="24"/>
          <w:lang w:val="sr-Cyrl-CS"/>
        </w:rPr>
        <w:t>а</w:t>
      </w:r>
      <w:r w:rsidRPr="002415DA">
        <w:rPr>
          <w:rFonts w:ascii="Times New Roman" w:hAnsi="Times New Roman" w:cs="Times New Roman"/>
          <w:bCs/>
          <w:spacing w:val="-4"/>
          <w:sz w:val="24"/>
          <w:szCs w:val="24"/>
          <w:lang w:val="sr-Cyrl-CS"/>
        </w:rPr>
        <w:t xml:space="preserve"> је </w:t>
      </w:r>
      <w:r w:rsidR="00EA2E20" w:rsidRPr="002415DA">
        <w:rPr>
          <w:rFonts w:ascii="Times New Roman" w:hAnsi="Times New Roman" w:cs="Times New Roman"/>
          <w:bCs/>
          <w:spacing w:val="-4"/>
          <w:sz w:val="24"/>
          <w:szCs w:val="24"/>
          <w:lang w:val="sr-Cyrl-CS"/>
        </w:rPr>
        <w:t>Р</w:t>
      </w:r>
      <w:r w:rsidR="00547233" w:rsidRPr="002415DA">
        <w:rPr>
          <w:rFonts w:ascii="Times New Roman" w:hAnsi="Times New Roman" w:cs="Times New Roman"/>
          <w:bCs/>
          <w:spacing w:val="-4"/>
          <w:sz w:val="24"/>
          <w:szCs w:val="24"/>
          <w:lang w:val="sr-Cyrl-CS"/>
        </w:rPr>
        <w:t>еферална карта</w:t>
      </w:r>
      <w:r w:rsidRPr="002415DA">
        <w:rPr>
          <w:rFonts w:ascii="Times New Roman" w:hAnsi="Times New Roman" w:cs="Times New Roman"/>
          <w:bCs/>
          <w:spacing w:val="-4"/>
          <w:sz w:val="24"/>
          <w:szCs w:val="24"/>
          <w:lang w:val="sr-Cyrl-CS"/>
        </w:rPr>
        <w:t xml:space="preserve"> </w:t>
      </w:r>
      <w:r w:rsidRPr="002415DA">
        <w:rPr>
          <w:rFonts w:ascii="Times New Roman" w:hAnsi="Times New Roman" w:cs="Times New Roman"/>
          <w:iCs/>
          <w:spacing w:val="-4"/>
          <w:sz w:val="24"/>
          <w:szCs w:val="24"/>
          <w:lang w:val="sr-Cyrl-CS"/>
        </w:rPr>
        <w:t>бр. 4</w:t>
      </w:r>
      <w:r w:rsidR="00547233" w:rsidRPr="002415DA">
        <w:rPr>
          <w:rFonts w:ascii="Times New Roman" w:hAnsi="Times New Roman" w:cs="Times New Roman"/>
          <w:iCs/>
          <w:spacing w:val="-4"/>
          <w:sz w:val="24"/>
          <w:szCs w:val="24"/>
          <w:lang w:val="sr-Cyrl-CS"/>
        </w:rPr>
        <w:t>:</w:t>
      </w:r>
      <w:r w:rsidRPr="002415DA">
        <w:rPr>
          <w:rFonts w:ascii="Times New Roman" w:hAnsi="Times New Roman" w:cs="Times New Roman"/>
          <w:iCs/>
          <w:spacing w:val="-4"/>
          <w:sz w:val="24"/>
          <w:szCs w:val="24"/>
          <w:lang w:val="sr-Cyrl-CS"/>
        </w:rPr>
        <w:t xml:space="preserve"> </w:t>
      </w:r>
      <w:r w:rsidRPr="002415DA">
        <w:rPr>
          <w:rFonts w:ascii="Times New Roman" w:hAnsi="Times New Roman" w:cs="Times New Roman"/>
          <w:spacing w:val="-4"/>
          <w:sz w:val="24"/>
          <w:szCs w:val="24"/>
          <w:lang w:val="sr-Cyrl-CS"/>
        </w:rPr>
        <w:t>„</w:t>
      </w:r>
      <w:r w:rsidR="00547233" w:rsidRPr="002415DA">
        <w:rPr>
          <w:rFonts w:ascii="Times New Roman" w:hAnsi="Times New Roman" w:cs="Times New Roman"/>
          <w:spacing w:val="-4"/>
          <w:sz w:val="24"/>
          <w:szCs w:val="24"/>
          <w:lang w:val="sr-Cyrl-CS"/>
        </w:rPr>
        <w:t>Карта</w:t>
      </w:r>
      <w:r w:rsidRPr="002415DA">
        <w:rPr>
          <w:rFonts w:ascii="Times New Roman" w:hAnsi="Times New Roman" w:cs="Times New Roman"/>
          <w:spacing w:val="-4"/>
          <w:sz w:val="24"/>
          <w:szCs w:val="24"/>
          <w:lang w:val="sr-Cyrl-CS"/>
        </w:rPr>
        <w:t xml:space="preserve"> спровођења</w:t>
      </w:r>
      <w:r w:rsidR="00872813" w:rsidRPr="002415DA">
        <w:rPr>
          <w:rFonts w:ascii="Times New Roman" w:hAnsi="Times New Roman" w:cs="Times New Roman"/>
          <w:spacing w:val="-4"/>
          <w:sz w:val="24"/>
          <w:szCs w:val="24"/>
          <w:lang w:val="sr-Cyrl-CS"/>
        </w:rPr>
        <w:t>”</w:t>
      </w:r>
      <w:r w:rsidRPr="002415DA">
        <w:rPr>
          <w:rFonts w:ascii="Times New Roman" w:hAnsi="Times New Roman" w:cs="Times New Roman"/>
          <w:spacing w:val="-4"/>
          <w:sz w:val="24"/>
          <w:szCs w:val="24"/>
          <w:lang w:val="sr-Cyrl-CS"/>
        </w:rPr>
        <w:t>,</w:t>
      </w:r>
      <w:r w:rsidR="00C9078C" w:rsidRPr="002415DA">
        <w:rPr>
          <w:rFonts w:ascii="Times New Roman" w:hAnsi="Times New Roman" w:cs="Times New Roman"/>
          <w:iCs/>
          <w:spacing w:val="-4"/>
          <w:sz w:val="24"/>
          <w:szCs w:val="24"/>
          <w:lang w:val="sr-Cyrl-CS"/>
        </w:rPr>
        <w:t xml:space="preserve">  Р 1:</w:t>
      </w:r>
      <w:r w:rsidRPr="002415DA">
        <w:rPr>
          <w:rFonts w:ascii="Times New Roman" w:hAnsi="Times New Roman" w:cs="Times New Roman"/>
          <w:iCs/>
          <w:spacing w:val="-4"/>
          <w:sz w:val="24"/>
          <w:szCs w:val="24"/>
          <w:lang w:val="sr-Cyrl-CS"/>
        </w:rPr>
        <w:t>1000</w:t>
      </w:r>
      <w:r w:rsidRPr="002415DA">
        <w:rPr>
          <w:rFonts w:ascii="Times New Roman" w:hAnsi="Times New Roman" w:cs="Times New Roman"/>
          <w:spacing w:val="-4"/>
          <w:sz w:val="24"/>
          <w:szCs w:val="24"/>
          <w:lang w:val="sr-Cyrl-CS"/>
        </w:rPr>
        <w:t xml:space="preserve">. </w:t>
      </w:r>
    </w:p>
    <w:p w14:paraId="4F314641" w14:textId="77777777" w:rsidR="00C37839" w:rsidRPr="002415DA" w:rsidRDefault="00C37839" w:rsidP="004A401E">
      <w:pPr>
        <w:pStyle w:val="PlainText"/>
        <w:rPr>
          <w:rFonts w:ascii="Times New Roman" w:hAnsi="Times New Roman" w:cs="Times New Roman"/>
          <w:spacing w:val="-4"/>
          <w:sz w:val="24"/>
          <w:szCs w:val="24"/>
          <w:lang w:val="sr-Cyrl-CS"/>
        </w:rPr>
      </w:pPr>
    </w:p>
    <w:tbl>
      <w:tblPr>
        <w:tblW w:w="97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88"/>
        <w:gridCol w:w="6750"/>
      </w:tblGrid>
      <w:tr w:rsidR="00C37839" w:rsidRPr="002415DA" w14:paraId="14350F29" w14:textId="77777777" w:rsidTr="00617C93">
        <w:tc>
          <w:tcPr>
            <w:tcW w:w="9738" w:type="dxa"/>
            <w:gridSpan w:val="2"/>
            <w:shd w:val="clear" w:color="auto" w:fill="auto"/>
            <w:vAlign w:val="center"/>
          </w:tcPr>
          <w:p w14:paraId="3060FF76" w14:textId="77777777" w:rsidR="00C37839" w:rsidRPr="002415DA" w:rsidRDefault="00C37839" w:rsidP="00617C93">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Археолошки локалитет (парк) Ј9.1 - </w:t>
            </w:r>
            <w:r w:rsidRPr="002415DA">
              <w:rPr>
                <w:rFonts w:ascii="Times New Roman" w:hAnsi="Times New Roman" w:cs="Times New Roman"/>
                <w:spacing w:val="-2"/>
                <w:sz w:val="24"/>
                <w:szCs w:val="24"/>
                <w:lang w:val="sr-Cyrl-CS"/>
              </w:rPr>
              <w:t>I степен заштите</w:t>
            </w:r>
          </w:p>
        </w:tc>
      </w:tr>
      <w:tr w:rsidR="00C37839" w:rsidRPr="002415DA" w14:paraId="5EF820E1" w14:textId="77777777" w:rsidTr="00617C93">
        <w:trPr>
          <w:trHeight w:val="251"/>
        </w:trPr>
        <w:tc>
          <w:tcPr>
            <w:tcW w:w="2988" w:type="dxa"/>
          </w:tcPr>
          <w:p w14:paraId="529361B3" w14:textId="77777777" w:rsidR="00C37839" w:rsidRPr="002415DA" w:rsidRDefault="00C37839"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грађевинске парцеле</w:t>
            </w:r>
          </w:p>
        </w:tc>
        <w:tc>
          <w:tcPr>
            <w:tcW w:w="6750" w:type="dxa"/>
          </w:tcPr>
          <w:p w14:paraId="7B17E6A4" w14:textId="77777777" w:rsidR="00C37839" w:rsidRPr="002415DA" w:rsidRDefault="00C37839" w:rsidP="003D5111">
            <w:pPr>
              <w:ind w:left="-18"/>
              <w:rPr>
                <w:rFonts w:ascii="Times New Roman" w:hAnsi="Times New Roman"/>
                <w:sz w:val="24"/>
                <w:szCs w:val="24"/>
                <w:lang w:val="sr-Cyrl-CS"/>
              </w:rPr>
            </w:pPr>
            <w:r w:rsidRPr="002415DA">
              <w:rPr>
                <w:rFonts w:ascii="Times New Roman" w:hAnsi="Times New Roman"/>
                <w:sz w:val="24"/>
                <w:szCs w:val="24"/>
                <w:lang w:val="sr-Cyrl-CS"/>
              </w:rPr>
              <w:t xml:space="preserve">Ј9.1.1, Ј9.1.2 и Ј9.1.3 </w:t>
            </w:r>
          </w:p>
        </w:tc>
      </w:tr>
      <w:tr w:rsidR="00C37839" w:rsidRPr="002415DA" w14:paraId="09F4CC1E" w14:textId="77777777" w:rsidTr="00617C93">
        <w:tc>
          <w:tcPr>
            <w:tcW w:w="2988" w:type="dxa"/>
          </w:tcPr>
          <w:p w14:paraId="701248F4" w14:textId="77777777" w:rsidR="00C37839" w:rsidRPr="002415DA" w:rsidRDefault="00C37839"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намена</w:t>
            </w:r>
          </w:p>
        </w:tc>
        <w:tc>
          <w:tcPr>
            <w:tcW w:w="6750" w:type="dxa"/>
          </w:tcPr>
          <w:p w14:paraId="0885A417" w14:textId="016E8D28" w:rsidR="00C37839" w:rsidRPr="002415DA" w:rsidRDefault="00C37839" w:rsidP="003D5111">
            <w:pPr>
              <w:ind w:left="-18"/>
              <w:rPr>
                <w:rFonts w:ascii="Times New Roman" w:hAnsi="Times New Roman"/>
                <w:sz w:val="24"/>
                <w:szCs w:val="24"/>
                <w:lang w:val="sr-Cyrl-CS"/>
              </w:rPr>
            </w:pPr>
            <w:r w:rsidRPr="002415DA">
              <w:rPr>
                <w:rFonts w:ascii="Times New Roman" w:hAnsi="Times New Roman"/>
                <w:sz w:val="24"/>
                <w:szCs w:val="24"/>
                <w:lang w:val="sr-Cyrl-CS"/>
              </w:rPr>
              <w:t xml:space="preserve">Музеј и објекти у функцији </w:t>
            </w:r>
            <w:r w:rsidR="003D5111" w:rsidRPr="002415DA">
              <w:rPr>
                <w:rFonts w:ascii="Times New Roman" w:hAnsi="Times New Roman"/>
                <w:sz w:val="24"/>
                <w:szCs w:val="24"/>
                <w:lang w:val="sr-Cyrl-CS"/>
              </w:rPr>
              <w:t>а</w:t>
            </w:r>
            <w:r w:rsidRPr="002415DA">
              <w:rPr>
                <w:rFonts w:ascii="Times New Roman" w:hAnsi="Times New Roman"/>
                <w:sz w:val="24"/>
                <w:szCs w:val="24"/>
                <w:lang w:val="sr-Cyrl-CS"/>
              </w:rPr>
              <w:t xml:space="preserve">рхеолошког </w:t>
            </w:r>
            <w:r w:rsidR="00E35245" w:rsidRPr="002415DA">
              <w:rPr>
                <w:rFonts w:ascii="Times New Roman" w:hAnsi="Times New Roman"/>
                <w:sz w:val="24"/>
                <w:szCs w:val="24"/>
                <w:lang w:val="sr-Cyrl-CS"/>
              </w:rPr>
              <w:t>п</w:t>
            </w:r>
            <w:r w:rsidRPr="002415DA">
              <w:rPr>
                <w:rFonts w:ascii="Times New Roman" w:hAnsi="Times New Roman"/>
                <w:sz w:val="24"/>
                <w:szCs w:val="24"/>
                <w:lang w:val="sr-Cyrl-CS"/>
              </w:rPr>
              <w:t>арка</w:t>
            </w:r>
          </w:p>
        </w:tc>
      </w:tr>
      <w:tr w:rsidR="00C37839" w:rsidRPr="002415DA" w14:paraId="046EB63D" w14:textId="77777777" w:rsidTr="00617C93">
        <w:tc>
          <w:tcPr>
            <w:tcW w:w="2988" w:type="dxa"/>
          </w:tcPr>
          <w:p w14:paraId="0F475280" w14:textId="77777777" w:rsidR="00C37839" w:rsidRPr="002415DA" w:rsidRDefault="00C37839"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број објеката</w:t>
            </w:r>
          </w:p>
        </w:tc>
        <w:tc>
          <w:tcPr>
            <w:tcW w:w="6750" w:type="dxa"/>
          </w:tcPr>
          <w:p w14:paraId="3E34A36F" w14:textId="2920B247" w:rsidR="00C37839" w:rsidRPr="002415DA" w:rsidRDefault="00C37839" w:rsidP="000A0A7F">
            <w:pPr>
              <w:numPr>
                <w:ilvl w:val="0"/>
                <w:numId w:val="137"/>
              </w:numPr>
              <w:suppressAutoHyphens/>
              <w:ind w:left="347"/>
              <w:rPr>
                <w:rFonts w:ascii="Times New Roman" w:hAnsi="Times New Roman"/>
                <w:sz w:val="24"/>
                <w:szCs w:val="24"/>
                <w:lang w:val="sr-Cyrl-CS"/>
              </w:rPr>
            </w:pPr>
            <w:r w:rsidRPr="002415DA">
              <w:rPr>
                <w:rFonts w:ascii="Times New Roman" w:hAnsi="Times New Roman"/>
                <w:sz w:val="24"/>
                <w:szCs w:val="24"/>
                <w:lang w:val="sr-Cyrl-CS"/>
              </w:rPr>
              <w:t xml:space="preserve">Могућа је изградња више објеката на парцели. Број и намена објеката </w:t>
            </w:r>
            <w:r w:rsidR="003D5111" w:rsidRPr="002415DA">
              <w:rPr>
                <w:rFonts w:ascii="Times New Roman" w:hAnsi="Times New Roman"/>
                <w:sz w:val="24"/>
                <w:szCs w:val="24"/>
                <w:lang w:val="sr-Cyrl-CS"/>
              </w:rPr>
              <w:t>а</w:t>
            </w:r>
            <w:r w:rsidRPr="002415DA">
              <w:rPr>
                <w:rFonts w:ascii="Times New Roman" w:hAnsi="Times New Roman"/>
                <w:sz w:val="24"/>
                <w:szCs w:val="24"/>
                <w:lang w:val="sr-Cyrl-CS"/>
              </w:rPr>
              <w:t xml:space="preserve">рхеолошког парка су условљени резултатима будућих археолошких истраживања и програмима интерпретације истих. Ближе ће се дефинисати кроз услове службе заштите </w:t>
            </w:r>
            <w:r w:rsidR="00886B89" w:rsidRPr="002415DA">
              <w:rPr>
                <w:rFonts w:ascii="Times New Roman" w:hAnsi="Times New Roman"/>
                <w:sz w:val="24"/>
                <w:szCs w:val="24"/>
                <w:lang w:val="sr-Cyrl-CS"/>
              </w:rPr>
              <w:t>непокретног</w:t>
            </w:r>
            <w:r w:rsidRPr="002415DA">
              <w:rPr>
                <w:rFonts w:ascii="Times New Roman" w:hAnsi="Times New Roman"/>
                <w:sz w:val="24"/>
                <w:szCs w:val="24"/>
                <w:lang w:val="sr-Cyrl-CS"/>
              </w:rPr>
              <w:t xml:space="preserve"> културног наслеђа.</w:t>
            </w:r>
          </w:p>
        </w:tc>
      </w:tr>
      <w:tr w:rsidR="00C37839" w:rsidRPr="002415DA" w14:paraId="34D187B3" w14:textId="77777777" w:rsidTr="00617C93">
        <w:tc>
          <w:tcPr>
            <w:tcW w:w="2988" w:type="dxa"/>
          </w:tcPr>
          <w:p w14:paraId="2651FEA1" w14:textId="77777777" w:rsidR="00C37839" w:rsidRPr="002415DA" w:rsidRDefault="00C37839"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изградња нових објеката и положај објекта на парцели</w:t>
            </w:r>
          </w:p>
        </w:tc>
        <w:tc>
          <w:tcPr>
            <w:tcW w:w="6750" w:type="dxa"/>
          </w:tcPr>
          <w:p w14:paraId="32A2305E" w14:textId="77777777" w:rsidR="00C37839" w:rsidRPr="002415DA" w:rsidRDefault="00C37839" w:rsidP="000A0A7F">
            <w:pPr>
              <w:numPr>
                <w:ilvl w:val="0"/>
                <w:numId w:val="161"/>
              </w:numPr>
              <w:suppressAutoHyphens/>
              <w:ind w:left="347"/>
              <w:rPr>
                <w:rFonts w:ascii="Times New Roman" w:hAnsi="Times New Roman"/>
                <w:sz w:val="24"/>
                <w:szCs w:val="24"/>
                <w:lang w:val="sr-Cyrl-CS"/>
              </w:rPr>
            </w:pPr>
            <w:r w:rsidRPr="002415DA">
              <w:rPr>
                <w:rFonts w:ascii="Times New Roman" w:hAnsi="Times New Roman"/>
                <w:sz w:val="24"/>
                <w:szCs w:val="24"/>
                <w:lang w:val="sr-Cyrl-CS"/>
              </w:rPr>
              <w:t xml:space="preserve">Планира се изградња једног или више објеката у функцији археолошког налазишта и парка. Централни објекат археолошког налазишта  је намењен презентацији покретних налаза и треба да садржи: простор намењен за музеолошку поставку, салу за скупове и предавања, мање сале за рад по групама, кабинете за индивидуални рад, библиотеку, канцеларије за рад кустоса текући рад археолошког центра, конзерваторско-радионички блок који обезбеђује прихватање налаза са терена и обраду, радионице и лабораторије, архиве и депое за архивске и документационе материјале. </w:t>
            </w:r>
          </w:p>
          <w:p w14:paraId="132663BD" w14:textId="23244331" w:rsidR="00C37839" w:rsidRPr="002415DA" w:rsidRDefault="00C37839" w:rsidP="000A0A7F">
            <w:pPr>
              <w:numPr>
                <w:ilvl w:val="0"/>
                <w:numId w:val="161"/>
              </w:numPr>
              <w:suppressAutoHyphens/>
              <w:ind w:left="347"/>
              <w:rPr>
                <w:rFonts w:ascii="Times New Roman" w:hAnsi="Times New Roman"/>
                <w:sz w:val="24"/>
                <w:szCs w:val="24"/>
                <w:lang w:val="sr-Cyrl-CS"/>
              </w:rPr>
            </w:pPr>
            <w:r w:rsidRPr="002415DA">
              <w:rPr>
                <w:rFonts w:ascii="Times New Roman" w:hAnsi="Times New Roman"/>
                <w:sz w:val="24"/>
                <w:szCs w:val="24"/>
                <w:lang w:val="sr-Cyrl-CS"/>
              </w:rPr>
              <w:t xml:space="preserve">Планира се изградња објеката Еко-музеја: културни центри, </w:t>
            </w:r>
            <w:r w:rsidR="00DC0211" w:rsidRPr="002415DA">
              <w:rPr>
                <w:rFonts w:ascii="Times New Roman" w:hAnsi="Times New Roman"/>
                <w:sz w:val="24"/>
                <w:szCs w:val="24"/>
                <w:lang w:val="sr-Cyrl-CS"/>
              </w:rPr>
              <w:t>обнављање</w:t>
            </w:r>
            <w:r w:rsidRPr="002415DA">
              <w:rPr>
                <w:rFonts w:ascii="Times New Roman" w:hAnsi="Times New Roman"/>
                <w:sz w:val="24"/>
                <w:szCs w:val="24"/>
                <w:lang w:val="sr-Cyrl-CS"/>
              </w:rPr>
              <w:t xml:space="preserve"> старих заната,</w:t>
            </w:r>
            <w:r w:rsidR="00E35245" w:rsidRPr="002415DA">
              <w:rPr>
                <w:rFonts w:ascii="Times New Roman" w:hAnsi="Times New Roman"/>
                <w:sz w:val="24"/>
                <w:szCs w:val="24"/>
                <w:lang w:val="sr-Cyrl-CS"/>
              </w:rPr>
              <w:t xml:space="preserve"> очување нематеријалног наслеђа.</w:t>
            </w:r>
          </w:p>
          <w:p w14:paraId="42CCF81E" w14:textId="77777777" w:rsidR="00C37839" w:rsidRPr="002415DA" w:rsidRDefault="00C37839" w:rsidP="000A0A7F">
            <w:pPr>
              <w:numPr>
                <w:ilvl w:val="0"/>
                <w:numId w:val="161"/>
              </w:numPr>
              <w:suppressAutoHyphens/>
              <w:ind w:left="347"/>
              <w:rPr>
                <w:rFonts w:ascii="Times New Roman" w:hAnsi="Times New Roman"/>
                <w:sz w:val="24"/>
                <w:szCs w:val="24"/>
                <w:lang w:val="sr-Cyrl-CS"/>
              </w:rPr>
            </w:pPr>
            <w:r w:rsidRPr="002415DA">
              <w:rPr>
                <w:rFonts w:ascii="Times New Roman" w:hAnsi="Times New Roman"/>
                <w:sz w:val="24"/>
                <w:szCs w:val="24"/>
                <w:lang w:val="sr-Cyrl-CS"/>
              </w:rPr>
              <w:t>Објекте поставити у оквиру зоне грађења, која је дефинисана грађевинским линијама. Није обавезно постављање објеката или делова објеката на грађевинску линију, већ у простору који је дефинисан грађевинским линијама.</w:t>
            </w:r>
          </w:p>
          <w:p w14:paraId="4C57620D" w14:textId="77777777" w:rsidR="00C37839" w:rsidRPr="002415DA" w:rsidRDefault="00C37839" w:rsidP="000A0A7F">
            <w:pPr>
              <w:numPr>
                <w:ilvl w:val="0"/>
                <w:numId w:val="161"/>
              </w:numPr>
              <w:suppressAutoHyphens/>
              <w:ind w:left="347"/>
              <w:rPr>
                <w:rFonts w:ascii="Times New Roman" w:hAnsi="Times New Roman"/>
                <w:spacing w:val="-2"/>
                <w:sz w:val="24"/>
                <w:szCs w:val="24"/>
                <w:lang w:val="sr-Cyrl-CS"/>
              </w:rPr>
            </w:pPr>
            <w:r w:rsidRPr="002415DA">
              <w:rPr>
                <w:rFonts w:ascii="Times New Roman" w:hAnsi="Times New Roman"/>
                <w:sz w:val="24"/>
                <w:szCs w:val="24"/>
                <w:lang w:val="sr-Cyrl-CS"/>
              </w:rPr>
              <w:t>Централни објекат археолошког налазишта (музејска зграда или центар за истраживање неолита) се предвиђа на</w:t>
            </w:r>
            <w:r w:rsidRPr="002415DA">
              <w:rPr>
                <w:rFonts w:ascii="Times New Roman" w:hAnsi="Times New Roman"/>
                <w:spacing w:val="-2"/>
                <w:sz w:val="24"/>
                <w:szCs w:val="24"/>
                <w:lang w:val="sr-Cyrl-CS"/>
              </w:rPr>
              <w:t xml:space="preserve"> парцели 2023/2 КО Винча, са могућношћу фазне градње, после обављених археолошких истраживања са ископом до првобитне коте терена на ~77,00mnm (кота приземља). Упоредо са истраживањима потребно је да се санира клизиште у делу парцеле на коме се изводе радови и формира простор за објекат. Превиђено је да свака фаза ископа, а затим и објекта има димензије 12х36m, односно око 430m</w:t>
            </w:r>
            <w:r w:rsidRPr="002415DA">
              <w:rPr>
                <w:rFonts w:ascii="Times New Roman" w:hAnsi="Times New Roman"/>
                <w:spacing w:val="-2"/>
                <w:sz w:val="24"/>
                <w:szCs w:val="24"/>
                <w:vertAlign w:val="superscript"/>
                <w:lang w:val="sr-Cyrl-CS"/>
              </w:rPr>
              <w:t>2</w:t>
            </w:r>
            <w:r w:rsidRPr="002415DA">
              <w:rPr>
                <w:rFonts w:ascii="Times New Roman" w:hAnsi="Times New Roman"/>
                <w:spacing w:val="-2"/>
                <w:sz w:val="24"/>
                <w:szCs w:val="24"/>
                <w:lang w:val="sr-Cyrl-CS"/>
              </w:rPr>
              <w:t xml:space="preserve"> у основи, а укупна површина основе је око 1300m</w:t>
            </w:r>
            <w:r w:rsidRPr="002415DA">
              <w:rPr>
                <w:rFonts w:ascii="Times New Roman" w:hAnsi="Times New Roman"/>
                <w:spacing w:val="-2"/>
                <w:sz w:val="24"/>
                <w:szCs w:val="24"/>
                <w:vertAlign w:val="superscript"/>
                <w:lang w:val="sr-Cyrl-CS"/>
              </w:rPr>
              <w:t>2</w:t>
            </w:r>
            <w:r w:rsidRPr="002415DA">
              <w:rPr>
                <w:rFonts w:ascii="Times New Roman" w:hAnsi="Times New Roman"/>
                <w:spacing w:val="-2"/>
                <w:sz w:val="24"/>
                <w:szCs w:val="24"/>
                <w:lang w:val="sr-Cyrl-CS"/>
              </w:rPr>
              <w:t xml:space="preserve">, са могућношћу ширења објекта ка северу, према резултатима археолошких истраживања, уз истовремену санацију клизишта. Такође је могуће да се део садржаја централног објекта прошири ка обалоутврди - улазни део, настрешнице за повремене поставке и слично. Спратност објекта је две етаже, што зависи од налаза, који могу бити сачувани на висини на којој су нађени и тако презентовани. </w:t>
            </w:r>
          </w:p>
          <w:p w14:paraId="4F596DAE" w14:textId="4E4B8DAA" w:rsidR="00C37839" w:rsidRPr="002415DA" w:rsidRDefault="00C37839" w:rsidP="000A0A7F">
            <w:pPr>
              <w:numPr>
                <w:ilvl w:val="0"/>
                <w:numId w:val="161"/>
              </w:numPr>
              <w:suppressAutoHyphens/>
              <w:ind w:left="347"/>
              <w:rPr>
                <w:rFonts w:ascii="Times New Roman" w:hAnsi="Times New Roman"/>
                <w:spacing w:val="-4"/>
                <w:sz w:val="24"/>
                <w:szCs w:val="24"/>
                <w:lang w:val="sr-Cyrl-CS"/>
              </w:rPr>
            </w:pPr>
            <w:r w:rsidRPr="002415DA">
              <w:rPr>
                <w:rFonts w:ascii="Times New Roman" w:hAnsi="Times New Roman"/>
                <w:spacing w:val="-4"/>
                <w:sz w:val="24"/>
                <w:szCs w:val="24"/>
                <w:lang w:val="sr-Cyrl-CS"/>
              </w:rPr>
              <w:t xml:space="preserve">Простор и плато између Дунава и археолошког налазишта, са обалоутврдом, може да се користи само у функцији презентације археолошког налазишта, као простор за излагање експоната - реплика праисторијских кућа, за сталну или повремену поставку реконструкције неолитског живота, за популаризацију неолитске културне баштине и слично. </w:t>
            </w:r>
            <w:r w:rsidRPr="002415DA">
              <w:rPr>
                <w:rFonts w:ascii="Times New Roman" w:hAnsi="Times New Roman"/>
                <w:spacing w:val="-4"/>
                <w:sz w:val="24"/>
                <w:szCs w:val="24"/>
                <w:lang w:val="sr-Cyrl-CS"/>
              </w:rPr>
              <w:lastRenderedPageBreak/>
              <w:t>Други садржаји на овом простору, који нису у функцији презентације археолошког налазишта, нису дозвољени. Плато између обалоутврде и вертикалних профила треба посматрати као интегрални простор са археолошким налазиштем, у смислу јединствене презентације неолитске културе</w:t>
            </w:r>
            <w:r w:rsidR="00C9078C" w:rsidRPr="002415DA">
              <w:rPr>
                <w:rFonts w:ascii="Times New Roman" w:hAnsi="Times New Roman"/>
                <w:spacing w:val="-4"/>
                <w:sz w:val="24"/>
                <w:szCs w:val="24"/>
                <w:lang w:val="sr-Cyrl-CS"/>
              </w:rPr>
              <w:t>.</w:t>
            </w:r>
          </w:p>
        </w:tc>
      </w:tr>
      <w:tr w:rsidR="00C37839" w:rsidRPr="002415DA" w14:paraId="1E447C6E" w14:textId="77777777" w:rsidTr="00617C93">
        <w:tc>
          <w:tcPr>
            <w:tcW w:w="2988" w:type="dxa"/>
          </w:tcPr>
          <w:p w14:paraId="654FAF8C" w14:textId="77777777" w:rsidR="00C37839" w:rsidRPr="002415DA" w:rsidRDefault="00C37839" w:rsidP="009E585C">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заштита културног наслеђа</w:t>
            </w:r>
          </w:p>
        </w:tc>
        <w:tc>
          <w:tcPr>
            <w:tcW w:w="6750" w:type="dxa"/>
          </w:tcPr>
          <w:p w14:paraId="3D0E7FAD" w14:textId="2160E292" w:rsidR="00C37839" w:rsidRPr="002415DA" w:rsidRDefault="00C37839" w:rsidP="000A0A7F">
            <w:pPr>
              <w:numPr>
                <w:ilvl w:val="0"/>
                <w:numId w:val="163"/>
              </w:numPr>
              <w:suppressAutoHyphens/>
              <w:ind w:left="347"/>
              <w:rPr>
                <w:rFonts w:ascii="Times New Roman" w:hAnsi="Times New Roman"/>
                <w:spacing w:val="-2"/>
                <w:sz w:val="24"/>
                <w:szCs w:val="24"/>
                <w:lang w:val="sr-Cyrl-CS"/>
              </w:rPr>
            </w:pPr>
            <w:r w:rsidRPr="002415DA">
              <w:rPr>
                <w:rFonts w:ascii="Times New Roman" w:hAnsi="Times New Roman"/>
                <w:spacing w:val="-2"/>
                <w:sz w:val="24"/>
                <w:szCs w:val="24"/>
                <w:lang w:val="sr-Cyrl-CS"/>
              </w:rPr>
              <w:t xml:space="preserve">Према Одлуци о утврђивању </w:t>
            </w:r>
            <w:r w:rsidR="00C9078C" w:rsidRPr="002415DA">
              <w:rPr>
                <w:rFonts w:ascii="Times New Roman" w:hAnsi="Times New Roman"/>
                <w:spacing w:val="-2"/>
                <w:sz w:val="24"/>
                <w:szCs w:val="24"/>
                <w:lang w:val="sr-Cyrl-CS"/>
              </w:rPr>
              <w:t>локалитета</w:t>
            </w:r>
            <w:r w:rsidRPr="002415DA">
              <w:rPr>
                <w:rFonts w:ascii="Times New Roman" w:hAnsi="Times New Roman"/>
                <w:spacing w:val="-2"/>
                <w:sz w:val="24"/>
                <w:szCs w:val="24"/>
                <w:lang w:val="sr-Cyrl-CS"/>
              </w:rPr>
              <w:t xml:space="preserve"> Бело брдо у Винчи за археолошко налазиште</w:t>
            </w:r>
            <w:r w:rsidR="009E585C" w:rsidRPr="002415DA">
              <w:rPr>
                <w:rFonts w:ascii="Times New Roman" w:hAnsi="Times New Roman"/>
                <w:spacing w:val="-2"/>
                <w:sz w:val="24"/>
                <w:szCs w:val="24"/>
                <w:lang w:val="sr-Cyrl-CS"/>
              </w:rPr>
              <w:t>,</w:t>
            </w:r>
            <w:r w:rsidRPr="002415DA">
              <w:rPr>
                <w:rFonts w:ascii="Times New Roman" w:hAnsi="Times New Roman"/>
                <w:spacing w:val="-2"/>
                <w:sz w:val="24"/>
                <w:szCs w:val="24"/>
                <w:lang w:val="sr-Cyrl-CS"/>
              </w:rPr>
              <w:t xml:space="preserve"> којом је проширена зона заштите и заштићена околина, археолошко налазиште је у I степену заштите, односно на подручју археолошког налазишта</w:t>
            </w:r>
            <w:r w:rsidR="009E585C" w:rsidRPr="002415DA">
              <w:rPr>
                <w:rFonts w:ascii="Times New Roman" w:hAnsi="Times New Roman"/>
                <w:spacing w:val="-2"/>
                <w:sz w:val="24"/>
                <w:szCs w:val="24"/>
                <w:lang w:val="sr-Cyrl-CS"/>
              </w:rPr>
              <w:t>. П</w:t>
            </w:r>
            <w:r w:rsidRPr="002415DA">
              <w:rPr>
                <w:rFonts w:ascii="Times New Roman" w:hAnsi="Times New Roman"/>
                <w:spacing w:val="-2"/>
                <w:sz w:val="24"/>
                <w:szCs w:val="24"/>
                <w:lang w:val="sr-Cyrl-CS"/>
              </w:rPr>
              <w:t xml:space="preserve">ростор се третира као </w:t>
            </w:r>
            <w:r w:rsidR="00C1413A" w:rsidRPr="002415DA">
              <w:rPr>
                <w:rFonts w:ascii="Times New Roman" w:hAnsi="Times New Roman"/>
                <w:spacing w:val="-2"/>
                <w:sz w:val="24"/>
                <w:szCs w:val="24"/>
                <w:lang w:val="sr-Cyrl-CS"/>
              </w:rPr>
              <w:t>а</w:t>
            </w:r>
            <w:r w:rsidRPr="002415DA">
              <w:rPr>
                <w:rFonts w:ascii="Times New Roman" w:hAnsi="Times New Roman"/>
                <w:spacing w:val="-2"/>
                <w:sz w:val="24"/>
                <w:szCs w:val="24"/>
                <w:lang w:val="sr-Cyrl-CS"/>
              </w:rPr>
              <w:t>рхеолошки парк и забрањује се било каква изградња нових објеката, осим објеката у функцији истраживања, заштите и презентације налазишта и санације терена и изградње инфраструктуре.</w:t>
            </w:r>
          </w:p>
          <w:p w14:paraId="7044E650" w14:textId="77777777" w:rsidR="008D5716" w:rsidRPr="002415DA" w:rsidRDefault="008D5716" w:rsidP="000A0A7F">
            <w:pPr>
              <w:numPr>
                <w:ilvl w:val="0"/>
                <w:numId w:val="163"/>
              </w:numPr>
              <w:suppressAutoHyphens/>
              <w:ind w:left="347"/>
              <w:rPr>
                <w:rFonts w:ascii="Times New Roman" w:hAnsi="Times New Roman" w:cs="Times New Roman"/>
                <w:spacing w:val="-4"/>
                <w:sz w:val="24"/>
                <w:szCs w:val="24"/>
                <w:lang w:val="sr-Cyrl-CS"/>
              </w:rPr>
            </w:pPr>
            <w:r w:rsidRPr="002415DA">
              <w:rPr>
                <w:rFonts w:ascii="Times New Roman" w:hAnsi="Times New Roman"/>
                <w:spacing w:val="-2"/>
                <w:sz w:val="24"/>
                <w:szCs w:val="24"/>
                <w:lang w:val="sr-Cyrl-CS"/>
              </w:rPr>
              <w:t>До реализације планираних намена, на постојећим објектима могуће је вршити санацију, инвестиционо и текуће одржавање</w:t>
            </w:r>
            <w:r w:rsidRPr="002415DA">
              <w:rPr>
                <w:rFonts w:ascii="Times New Roman" w:hAnsi="Times New Roman" w:cs="Times New Roman"/>
                <w:spacing w:val="-4"/>
                <w:sz w:val="24"/>
                <w:szCs w:val="24"/>
                <w:lang w:val="sr-Cyrl-CS"/>
              </w:rPr>
              <w:t>.</w:t>
            </w:r>
          </w:p>
        </w:tc>
      </w:tr>
      <w:tr w:rsidR="00C37839" w:rsidRPr="002415DA" w14:paraId="549D75AC" w14:textId="77777777" w:rsidTr="00617C93">
        <w:tc>
          <w:tcPr>
            <w:tcW w:w="2988" w:type="dxa"/>
          </w:tcPr>
          <w:p w14:paraId="44665B0E" w14:textId="77777777" w:rsidR="00C37839" w:rsidRPr="002415DA" w:rsidRDefault="00C37839"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индекс заузетости парцеле</w:t>
            </w:r>
          </w:p>
        </w:tc>
        <w:tc>
          <w:tcPr>
            <w:tcW w:w="6750" w:type="dxa"/>
          </w:tcPr>
          <w:p w14:paraId="25C012C9" w14:textId="77777777" w:rsidR="00C37839" w:rsidRPr="002415DA" w:rsidRDefault="00C37839" w:rsidP="003D5111">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максимални индекс заузетости („З</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на парцели је  „З</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10%</w:t>
            </w:r>
          </w:p>
        </w:tc>
      </w:tr>
      <w:tr w:rsidR="00C37839" w:rsidRPr="002415DA" w14:paraId="72598635" w14:textId="77777777" w:rsidTr="00617C93">
        <w:tc>
          <w:tcPr>
            <w:tcW w:w="2988" w:type="dxa"/>
          </w:tcPr>
          <w:p w14:paraId="37B81A5B" w14:textId="77777777" w:rsidR="00C37839" w:rsidRPr="002415DA" w:rsidRDefault="00C37839"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висина објекта</w:t>
            </w:r>
          </w:p>
        </w:tc>
        <w:tc>
          <w:tcPr>
            <w:tcW w:w="6750" w:type="dxa"/>
          </w:tcPr>
          <w:p w14:paraId="2CD7EADA" w14:textId="77777777" w:rsidR="00C37839" w:rsidRPr="002415DA" w:rsidRDefault="00C37839" w:rsidP="003D5111">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П+1</w:t>
            </w:r>
          </w:p>
        </w:tc>
      </w:tr>
      <w:tr w:rsidR="00C37839" w:rsidRPr="002415DA" w14:paraId="1792547E" w14:textId="77777777" w:rsidTr="00617C93">
        <w:tc>
          <w:tcPr>
            <w:tcW w:w="2988" w:type="dxa"/>
          </w:tcPr>
          <w:p w14:paraId="6F7E975D" w14:textId="77777777" w:rsidR="00C37839" w:rsidRPr="002415DA" w:rsidRDefault="00C37839"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кота приземља</w:t>
            </w:r>
          </w:p>
        </w:tc>
        <w:tc>
          <w:tcPr>
            <w:tcW w:w="6750" w:type="dxa"/>
          </w:tcPr>
          <w:p w14:paraId="6681AB37" w14:textId="18786CC2" w:rsidR="00C37839" w:rsidRPr="002415DA" w:rsidRDefault="00C37839" w:rsidP="003D5111">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Кроз услове службе заштите </w:t>
            </w:r>
            <w:r w:rsidR="00886B89" w:rsidRPr="002415DA">
              <w:rPr>
                <w:rFonts w:ascii="Times New Roman" w:hAnsi="Times New Roman" w:cs="Times New Roman"/>
                <w:sz w:val="24"/>
                <w:szCs w:val="24"/>
                <w:lang w:val="sr-Cyrl-CS"/>
              </w:rPr>
              <w:t>непокретног</w:t>
            </w:r>
            <w:r w:rsidRPr="002415DA">
              <w:rPr>
                <w:rFonts w:ascii="Times New Roman" w:hAnsi="Times New Roman" w:cs="Times New Roman"/>
                <w:sz w:val="24"/>
                <w:szCs w:val="24"/>
                <w:lang w:val="sr-Cyrl-CS"/>
              </w:rPr>
              <w:t xml:space="preserve"> културног наслеђа дефинисаће се број, положај и капацитети објекта/објеката и одредити кота приземља кроз израду техничке документације.</w:t>
            </w:r>
          </w:p>
        </w:tc>
      </w:tr>
      <w:tr w:rsidR="00C37839" w:rsidRPr="002415DA" w14:paraId="0F18F82F" w14:textId="77777777" w:rsidTr="00617C93">
        <w:tc>
          <w:tcPr>
            <w:tcW w:w="2988" w:type="dxa"/>
          </w:tcPr>
          <w:p w14:paraId="63C034BF" w14:textId="77777777" w:rsidR="00C37839" w:rsidRPr="002415DA" w:rsidRDefault="00C37839"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услови за слободне и зелене површине</w:t>
            </w:r>
          </w:p>
        </w:tc>
        <w:tc>
          <w:tcPr>
            <w:tcW w:w="6750" w:type="dxa"/>
          </w:tcPr>
          <w:p w14:paraId="5FB46E75" w14:textId="77777777" w:rsidR="00C37839" w:rsidRPr="002415DA" w:rsidRDefault="00E35245" w:rsidP="000A0A7F">
            <w:pPr>
              <w:numPr>
                <w:ilvl w:val="0"/>
                <w:numId w:val="164"/>
              </w:numPr>
              <w:suppressAutoHyphens/>
              <w:ind w:left="347"/>
              <w:rPr>
                <w:rFonts w:ascii="Times New Roman" w:hAnsi="Times New Roman"/>
                <w:spacing w:val="-2"/>
                <w:sz w:val="24"/>
                <w:szCs w:val="24"/>
                <w:lang w:val="sr-Cyrl-CS"/>
              </w:rPr>
            </w:pPr>
            <w:r w:rsidRPr="002415DA">
              <w:rPr>
                <w:rFonts w:ascii="Times New Roman" w:hAnsi="Times New Roman"/>
                <w:spacing w:val="-2"/>
                <w:sz w:val="24"/>
                <w:szCs w:val="24"/>
                <w:lang w:val="sr-Cyrl-CS"/>
              </w:rPr>
              <w:t>П</w:t>
            </w:r>
            <w:r w:rsidR="00C37839" w:rsidRPr="002415DA">
              <w:rPr>
                <w:rFonts w:ascii="Times New Roman" w:hAnsi="Times New Roman"/>
                <w:spacing w:val="-2"/>
                <w:sz w:val="24"/>
                <w:szCs w:val="24"/>
                <w:lang w:val="sr-Cyrl-CS"/>
              </w:rPr>
              <w:t>отребно је очувати квалитетну дрвенасту вегетацију, трајно, или до момента  планираних систематских ископавања у циљу истраживања, када је дозвољено уклонити постојећа стабла</w:t>
            </w:r>
            <w:r w:rsidRPr="002415DA">
              <w:rPr>
                <w:rFonts w:ascii="Times New Roman" w:hAnsi="Times New Roman"/>
                <w:spacing w:val="-2"/>
                <w:sz w:val="24"/>
                <w:szCs w:val="24"/>
                <w:lang w:val="sr-Cyrl-CS"/>
              </w:rPr>
              <w:t>.</w:t>
            </w:r>
          </w:p>
          <w:p w14:paraId="27FE6E00" w14:textId="384F0CB6" w:rsidR="00C37839" w:rsidRPr="002415DA" w:rsidRDefault="00E35245" w:rsidP="000A0A7F">
            <w:pPr>
              <w:numPr>
                <w:ilvl w:val="0"/>
                <w:numId w:val="164"/>
              </w:numPr>
              <w:suppressAutoHyphens/>
              <w:ind w:left="347"/>
              <w:rPr>
                <w:rFonts w:ascii="Times New Roman" w:hAnsi="Times New Roman"/>
                <w:spacing w:val="-2"/>
                <w:sz w:val="24"/>
                <w:szCs w:val="24"/>
                <w:lang w:val="sr-Cyrl-CS"/>
              </w:rPr>
            </w:pPr>
            <w:r w:rsidRPr="002415DA">
              <w:rPr>
                <w:rFonts w:ascii="Times New Roman" w:hAnsi="Times New Roman"/>
                <w:spacing w:val="-2"/>
                <w:sz w:val="24"/>
                <w:szCs w:val="24"/>
                <w:lang w:val="sr-Cyrl-CS"/>
              </w:rPr>
              <w:t>Н</w:t>
            </w:r>
            <w:r w:rsidR="00C37839" w:rsidRPr="002415DA">
              <w:rPr>
                <w:rFonts w:ascii="Times New Roman" w:hAnsi="Times New Roman"/>
                <w:spacing w:val="-2"/>
                <w:sz w:val="24"/>
                <w:szCs w:val="24"/>
                <w:lang w:val="sr-Cyrl-CS"/>
              </w:rPr>
              <w:t>ије дозвољена садња нових дрвена</w:t>
            </w:r>
            <w:r w:rsidR="000915BD">
              <w:rPr>
                <w:rFonts w:ascii="Times New Roman" w:hAnsi="Times New Roman"/>
                <w:spacing w:val="-2"/>
                <w:sz w:val="24"/>
                <w:szCs w:val="24"/>
                <w:lang w:val="sr-Cyrl-CS"/>
              </w:rPr>
              <w:t>с</w:t>
            </w:r>
            <w:r w:rsidR="00C37839" w:rsidRPr="002415DA">
              <w:rPr>
                <w:rFonts w:ascii="Times New Roman" w:hAnsi="Times New Roman"/>
                <w:spacing w:val="-2"/>
                <w:sz w:val="24"/>
                <w:szCs w:val="24"/>
                <w:lang w:val="sr-Cyrl-CS"/>
              </w:rPr>
              <w:t>тих врста, као ни жбунастих врста чији корен се развија у дубину више од 30cm</w:t>
            </w:r>
            <w:r w:rsidRPr="002415DA">
              <w:rPr>
                <w:rFonts w:ascii="Times New Roman" w:hAnsi="Times New Roman"/>
                <w:spacing w:val="-2"/>
                <w:sz w:val="24"/>
                <w:szCs w:val="24"/>
                <w:lang w:val="sr-Cyrl-CS"/>
              </w:rPr>
              <w:t>.</w:t>
            </w:r>
          </w:p>
          <w:p w14:paraId="66CEB443" w14:textId="77777777" w:rsidR="00C37839" w:rsidRPr="002415DA" w:rsidRDefault="00E35245" w:rsidP="000A0A7F">
            <w:pPr>
              <w:numPr>
                <w:ilvl w:val="0"/>
                <w:numId w:val="164"/>
              </w:numPr>
              <w:suppressAutoHyphens/>
              <w:ind w:left="347"/>
              <w:rPr>
                <w:rFonts w:ascii="Times New Roman" w:hAnsi="Times New Roman"/>
                <w:spacing w:val="-2"/>
                <w:sz w:val="24"/>
                <w:szCs w:val="24"/>
                <w:lang w:val="sr-Cyrl-CS"/>
              </w:rPr>
            </w:pPr>
            <w:r w:rsidRPr="002415DA">
              <w:rPr>
                <w:rFonts w:ascii="Times New Roman" w:hAnsi="Times New Roman"/>
                <w:spacing w:val="-2"/>
                <w:sz w:val="24"/>
                <w:szCs w:val="24"/>
                <w:lang w:val="sr-Cyrl-CS"/>
              </w:rPr>
              <w:t>С</w:t>
            </w:r>
            <w:r w:rsidR="00C37839" w:rsidRPr="002415DA">
              <w:rPr>
                <w:rFonts w:ascii="Times New Roman" w:hAnsi="Times New Roman"/>
                <w:spacing w:val="-2"/>
                <w:sz w:val="24"/>
                <w:szCs w:val="24"/>
                <w:lang w:val="sr-Cyrl-CS"/>
              </w:rPr>
              <w:t>адња дрвенастих врста (пошумљавање, озелењавање, воћњаци) дозвољена је на простору који је археолошки истражен у потпуности</w:t>
            </w:r>
            <w:r w:rsidRPr="002415DA">
              <w:rPr>
                <w:rFonts w:ascii="Times New Roman" w:hAnsi="Times New Roman"/>
                <w:spacing w:val="-2"/>
                <w:sz w:val="24"/>
                <w:szCs w:val="24"/>
                <w:lang w:val="sr-Cyrl-CS"/>
              </w:rPr>
              <w:t>.</w:t>
            </w:r>
          </w:p>
          <w:p w14:paraId="22E66C5F" w14:textId="62777A87" w:rsidR="00C37839" w:rsidRPr="002415DA" w:rsidRDefault="00E35245" w:rsidP="000A0A7F">
            <w:pPr>
              <w:numPr>
                <w:ilvl w:val="0"/>
                <w:numId w:val="164"/>
              </w:numPr>
              <w:suppressAutoHyphens/>
              <w:ind w:left="347"/>
              <w:rPr>
                <w:rFonts w:ascii="Times New Roman" w:hAnsi="Times New Roman"/>
                <w:spacing w:val="-2"/>
                <w:sz w:val="24"/>
                <w:szCs w:val="24"/>
                <w:lang w:val="sr-Cyrl-CS"/>
              </w:rPr>
            </w:pPr>
            <w:r w:rsidRPr="002415DA">
              <w:rPr>
                <w:rFonts w:ascii="Times New Roman" w:hAnsi="Times New Roman"/>
                <w:spacing w:val="-2"/>
                <w:sz w:val="24"/>
                <w:szCs w:val="24"/>
                <w:lang w:val="sr-Cyrl-CS"/>
              </w:rPr>
              <w:t>Н</w:t>
            </w:r>
            <w:r w:rsidR="00C37839" w:rsidRPr="002415DA">
              <w:rPr>
                <w:rFonts w:ascii="Times New Roman" w:hAnsi="Times New Roman"/>
                <w:spacing w:val="-2"/>
                <w:sz w:val="24"/>
                <w:szCs w:val="24"/>
                <w:lang w:val="sr-Cyrl-CS"/>
              </w:rPr>
              <w:t>а делу активног клизишта сачувати постојећу вегетацију до момента санирања клизишта, а након тога површину озеленети врстама и на начин како је прописа</w:t>
            </w:r>
            <w:r w:rsidR="00A27C4B" w:rsidRPr="002415DA">
              <w:rPr>
                <w:rFonts w:ascii="Times New Roman" w:hAnsi="Times New Roman"/>
                <w:spacing w:val="-2"/>
                <w:sz w:val="24"/>
                <w:szCs w:val="24"/>
                <w:lang w:val="sr-Cyrl-CS"/>
              </w:rPr>
              <w:t>но у пројекту санације клизишта.</w:t>
            </w:r>
          </w:p>
          <w:p w14:paraId="7CD83FEA" w14:textId="4926F3B9" w:rsidR="00C37839" w:rsidRPr="002415DA" w:rsidRDefault="00E35245" w:rsidP="000A0A7F">
            <w:pPr>
              <w:numPr>
                <w:ilvl w:val="0"/>
                <w:numId w:val="164"/>
              </w:numPr>
              <w:suppressAutoHyphens/>
              <w:ind w:left="347"/>
              <w:rPr>
                <w:rFonts w:ascii="Times New Roman" w:hAnsi="Times New Roman" w:cs="Times New Roman"/>
                <w:spacing w:val="-4"/>
                <w:sz w:val="24"/>
                <w:szCs w:val="24"/>
                <w:lang w:val="sr-Cyrl-CS"/>
              </w:rPr>
            </w:pPr>
            <w:r w:rsidRPr="002415DA">
              <w:rPr>
                <w:rFonts w:ascii="Times New Roman" w:hAnsi="Times New Roman"/>
                <w:spacing w:val="-2"/>
                <w:sz w:val="24"/>
                <w:szCs w:val="24"/>
                <w:lang w:val="sr-Cyrl-CS"/>
              </w:rPr>
              <w:t>К</w:t>
            </w:r>
            <w:r w:rsidR="00C37839" w:rsidRPr="002415DA">
              <w:rPr>
                <w:rFonts w:ascii="Times New Roman" w:hAnsi="Times New Roman"/>
                <w:spacing w:val="-2"/>
                <w:sz w:val="24"/>
                <w:szCs w:val="24"/>
                <w:lang w:val="sr-Cyrl-CS"/>
              </w:rPr>
              <w:t>ористити аутохтоне врсте; избегавати врсте које су детерминисане као алергене (топола и сл); није дозвољено кори</w:t>
            </w:r>
            <w:r w:rsidR="00C37839" w:rsidRPr="002415DA">
              <w:rPr>
                <w:rFonts w:ascii="Times New Roman" w:hAnsi="Times New Roman" w:cs="Times New Roman"/>
                <w:spacing w:val="-4"/>
                <w:sz w:val="24"/>
                <w:szCs w:val="24"/>
                <w:lang w:val="sr-Cyrl-CS"/>
              </w:rPr>
              <w:t>шћење инванзивних врста (багре</w:t>
            </w:r>
            <w:r w:rsidR="00C9078C" w:rsidRPr="002415DA">
              <w:rPr>
                <w:rFonts w:ascii="Times New Roman" w:hAnsi="Times New Roman" w:cs="Times New Roman"/>
                <w:spacing w:val="-4"/>
                <w:sz w:val="24"/>
                <w:szCs w:val="24"/>
                <w:lang w:val="sr-Cyrl-CS"/>
              </w:rPr>
              <w:t>м, негундовац, кисело дрво и сл</w:t>
            </w:r>
            <w:r w:rsidR="00C37839" w:rsidRPr="002415DA">
              <w:rPr>
                <w:rFonts w:ascii="Times New Roman" w:hAnsi="Times New Roman" w:cs="Times New Roman"/>
                <w:spacing w:val="-4"/>
                <w:sz w:val="24"/>
                <w:szCs w:val="24"/>
                <w:lang w:val="sr-Cyrl-CS"/>
              </w:rPr>
              <w:t>)</w:t>
            </w:r>
            <w:r w:rsidRPr="002415DA">
              <w:rPr>
                <w:rFonts w:ascii="Times New Roman" w:hAnsi="Times New Roman" w:cs="Times New Roman"/>
                <w:spacing w:val="-4"/>
                <w:sz w:val="24"/>
                <w:szCs w:val="24"/>
                <w:lang w:val="sr-Cyrl-CS"/>
              </w:rPr>
              <w:t>.</w:t>
            </w:r>
          </w:p>
        </w:tc>
      </w:tr>
      <w:tr w:rsidR="00C37839" w:rsidRPr="002415DA" w14:paraId="0F01FF58" w14:textId="77777777" w:rsidTr="00617C93">
        <w:tc>
          <w:tcPr>
            <w:tcW w:w="2988" w:type="dxa"/>
          </w:tcPr>
          <w:p w14:paraId="4BF5E66F" w14:textId="77777777" w:rsidR="00C37839" w:rsidRPr="002415DA" w:rsidRDefault="00C37839"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решење паркирања</w:t>
            </w:r>
          </w:p>
        </w:tc>
        <w:tc>
          <w:tcPr>
            <w:tcW w:w="6750" w:type="dxa"/>
          </w:tcPr>
          <w:p w14:paraId="3396157A" w14:textId="7EC1B732" w:rsidR="000A42F3" w:rsidRPr="002415DA" w:rsidRDefault="000A42F3" w:rsidP="000A0A7F">
            <w:pPr>
              <w:numPr>
                <w:ilvl w:val="0"/>
                <w:numId w:val="97"/>
              </w:numPr>
              <w:ind w:left="342"/>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На подручју археолошког локалитета, са приступом из </w:t>
            </w:r>
            <w:r w:rsidR="00BD0545" w:rsidRPr="002415DA">
              <w:rPr>
                <w:rFonts w:ascii="Times New Roman" w:hAnsi="Times New Roman" w:cs="Times New Roman"/>
                <w:sz w:val="24"/>
                <w:szCs w:val="24"/>
                <w:lang w:val="sr-Cyrl-CS"/>
              </w:rPr>
              <w:t>у</w:t>
            </w:r>
            <w:r w:rsidRPr="002415DA">
              <w:rPr>
                <w:rFonts w:ascii="Times New Roman" w:hAnsi="Times New Roman" w:cs="Times New Roman"/>
                <w:sz w:val="24"/>
                <w:szCs w:val="24"/>
                <w:lang w:val="sr-Cyrl-CS"/>
              </w:rPr>
              <w:t>лице Николе Пашића,  планира се отворена  паркинг површина. Ова паркинг површина је планирана  за паркирање путничких возила (73 ПМ) и туристичких аутобуса (3 ПМ).</w:t>
            </w:r>
          </w:p>
          <w:p w14:paraId="1FC2CB67" w14:textId="77777777" w:rsidR="00C37839" w:rsidRPr="002415DA" w:rsidRDefault="00750AF5" w:rsidP="000A0A7F">
            <w:pPr>
              <w:numPr>
                <w:ilvl w:val="0"/>
                <w:numId w:val="97"/>
              </w:numPr>
              <w:ind w:left="342"/>
              <w:rPr>
                <w:rFonts w:ascii="Times New Roman" w:hAnsi="Times New Roman" w:cs="Times New Roman"/>
                <w:sz w:val="24"/>
                <w:szCs w:val="24"/>
                <w:lang w:val="sr-Cyrl-CS"/>
              </w:rPr>
            </w:pPr>
            <w:r w:rsidRPr="002415DA">
              <w:rPr>
                <w:rFonts w:ascii="Times New Roman" w:hAnsi="Times New Roman" w:cs="Times New Roman"/>
                <w:sz w:val="24"/>
                <w:szCs w:val="24"/>
                <w:lang w:val="sr-Cyrl-CS"/>
              </w:rPr>
              <w:t>Минимална ширина коловоза којим се приступа паркинзима за путничка возила је 6.0m. Минимална димензи</w:t>
            </w:r>
            <w:r w:rsidR="000A42F3" w:rsidRPr="002415DA">
              <w:rPr>
                <w:rFonts w:ascii="Times New Roman" w:hAnsi="Times New Roman" w:cs="Times New Roman"/>
                <w:sz w:val="24"/>
                <w:szCs w:val="24"/>
                <w:lang w:val="sr-Cyrl-CS"/>
              </w:rPr>
              <w:t>ја паркинга за аутобусе је 12.0</w:t>
            </w:r>
            <w:r w:rsidRPr="002415DA">
              <w:rPr>
                <w:rFonts w:ascii="Times New Roman" w:hAnsi="Times New Roman" w:cs="Times New Roman"/>
                <w:sz w:val="24"/>
                <w:szCs w:val="24"/>
                <w:lang w:val="sr-Cyrl-CS"/>
              </w:rPr>
              <w:t xml:space="preserve">m </w:t>
            </w:r>
            <w:r w:rsidR="000A42F3" w:rsidRPr="002415DA">
              <w:rPr>
                <w:rFonts w:ascii="Times New Roman" w:hAnsi="Times New Roman" w:cs="Times New Roman"/>
                <w:sz w:val="24"/>
                <w:szCs w:val="24"/>
                <w:lang w:val="sr-Cyrl-CS"/>
              </w:rPr>
              <w:t xml:space="preserve">x </w:t>
            </w:r>
            <w:r w:rsidRPr="002415DA">
              <w:rPr>
                <w:rFonts w:ascii="Times New Roman" w:hAnsi="Times New Roman" w:cs="Times New Roman"/>
                <w:sz w:val="24"/>
                <w:szCs w:val="24"/>
                <w:lang w:val="sr-Cyrl-CS"/>
              </w:rPr>
              <w:t xml:space="preserve">3.0m, а минимална димензија паркинга за путничка возила је 5.0m </w:t>
            </w:r>
            <w:r w:rsidR="000A42F3" w:rsidRPr="002415DA">
              <w:rPr>
                <w:rFonts w:ascii="Times New Roman" w:hAnsi="Times New Roman" w:cs="Times New Roman"/>
                <w:sz w:val="24"/>
                <w:szCs w:val="24"/>
                <w:lang w:val="sr-Cyrl-CS"/>
              </w:rPr>
              <w:t xml:space="preserve">x </w:t>
            </w:r>
            <w:r w:rsidRPr="002415DA">
              <w:rPr>
                <w:rFonts w:ascii="Times New Roman" w:hAnsi="Times New Roman" w:cs="Times New Roman"/>
                <w:sz w:val="24"/>
                <w:szCs w:val="24"/>
                <w:lang w:val="sr-Cyrl-CS"/>
              </w:rPr>
              <w:t>2.3m за управно паркирање. Коловозни застор приступних саобраћајница паркинзима и паркинга извести у складу са амбијентом у коме се налазе и носивошћу за пролаз очекиваних возила.</w:t>
            </w:r>
          </w:p>
        </w:tc>
      </w:tr>
      <w:tr w:rsidR="00C37839" w:rsidRPr="002415DA" w14:paraId="75602462" w14:textId="77777777" w:rsidTr="00617C93">
        <w:tc>
          <w:tcPr>
            <w:tcW w:w="2988" w:type="dxa"/>
          </w:tcPr>
          <w:p w14:paraId="5AAD8D09" w14:textId="77777777" w:rsidR="00C37839" w:rsidRPr="002415DA" w:rsidRDefault="00C37839"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архитектонско обликовање</w:t>
            </w:r>
          </w:p>
        </w:tc>
        <w:tc>
          <w:tcPr>
            <w:tcW w:w="6750" w:type="dxa"/>
          </w:tcPr>
          <w:p w14:paraId="4F0889B4" w14:textId="77777777" w:rsidR="00C37839" w:rsidRPr="002415DA" w:rsidRDefault="00C37839" w:rsidP="000A0A7F">
            <w:pPr>
              <w:pStyle w:val="ListParagraph"/>
              <w:numPr>
                <w:ilvl w:val="0"/>
                <w:numId w:val="165"/>
              </w:numPr>
              <w:ind w:left="342"/>
              <w:rPr>
                <w:rFonts w:ascii="Times New Roman" w:hAnsi="Times New Roman"/>
                <w:sz w:val="24"/>
                <w:szCs w:val="24"/>
              </w:rPr>
            </w:pPr>
            <w:r w:rsidRPr="002415DA">
              <w:rPr>
                <w:rFonts w:ascii="Times New Roman" w:hAnsi="Times New Roman"/>
                <w:sz w:val="24"/>
                <w:szCs w:val="24"/>
              </w:rPr>
              <w:t>Кров објекта не прелази коту садашњег терена (~86,00mnm), уз могућност надвишења само за једну етажу, ради повезивања са деловима налазишта који се представљају in situ. Прилаз централном објекту археолошког налазишта је са простора обалоутврде и насутог платоа између обалоутврде и вертикалних профила</w:t>
            </w:r>
            <w:r w:rsidR="00E35245" w:rsidRPr="002415DA">
              <w:rPr>
                <w:rFonts w:ascii="Times New Roman" w:hAnsi="Times New Roman"/>
                <w:sz w:val="24"/>
                <w:szCs w:val="24"/>
              </w:rPr>
              <w:t>.</w:t>
            </w:r>
          </w:p>
          <w:p w14:paraId="1597ACC3" w14:textId="33BE4C6D" w:rsidR="00C37839" w:rsidRPr="002415DA" w:rsidRDefault="00C37839" w:rsidP="000A0A7F">
            <w:pPr>
              <w:pStyle w:val="ListParagraph"/>
              <w:numPr>
                <w:ilvl w:val="0"/>
                <w:numId w:val="165"/>
              </w:numPr>
              <w:ind w:left="342"/>
              <w:rPr>
                <w:rFonts w:ascii="Times New Roman" w:hAnsi="Times New Roman"/>
                <w:sz w:val="24"/>
                <w:szCs w:val="24"/>
              </w:rPr>
            </w:pPr>
            <w:r w:rsidRPr="002415DA">
              <w:rPr>
                <w:rFonts w:ascii="Times New Roman" w:hAnsi="Times New Roman"/>
                <w:sz w:val="24"/>
                <w:szCs w:val="24"/>
              </w:rPr>
              <w:t>Настрешнице које штите делове археолошког налазишта од атмосферилија, током археолошких истраживања или трајно, могу бити грађене на површини археолошког налазишта према условима службе заштите</w:t>
            </w:r>
            <w:r w:rsidR="00E35245" w:rsidRPr="002415DA">
              <w:rPr>
                <w:rFonts w:ascii="Times New Roman" w:hAnsi="Times New Roman"/>
                <w:sz w:val="24"/>
                <w:szCs w:val="24"/>
              </w:rPr>
              <w:t>.</w:t>
            </w:r>
          </w:p>
          <w:p w14:paraId="76CB7DAB" w14:textId="77777777" w:rsidR="00C37839" w:rsidRPr="002415DA" w:rsidRDefault="00C37839" w:rsidP="000A0A7F">
            <w:pPr>
              <w:pStyle w:val="ListParagraph"/>
              <w:numPr>
                <w:ilvl w:val="0"/>
                <w:numId w:val="165"/>
              </w:numPr>
              <w:ind w:left="342"/>
              <w:rPr>
                <w:rFonts w:ascii="Times New Roman" w:hAnsi="Times New Roman"/>
                <w:sz w:val="24"/>
                <w:szCs w:val="24"/>
              </w:rPr>
            </w:pPr>
            <w:r w:rsidRPr="002415DA">
              <w:rPr>
                <w:rFonts w:ascii="Times New Roman" w:hAnsi="Times New Roman"/>
                <w:sz w:val="24"/>
                <w:szCs w:val="24"/>
              </w:rPr>
              <w:t>Објекти-експонати за презентацију су покретни или привремени објекти и објекти од лаких материјала који служе за презентацију живота у неолиту. Експонати се могу постављати на целој површини археолошког налазишта и на платоу између обалоутврде и вертикалних профила налазишта, према условима који се утврђују у Републичком заводу за заштиту споменика културе Београд.</w:t>
            </w:r>
          </w:p>
          <w:p w14:paraId="77A0F83D" w14:textId="6A906E1F" w:rsidR="00C37839" w:rsidRPr="002415DA" w:rsidRDefault="00E35245" w:rsidP="000A0A7F">
            <w:pPr>
              <w:numPr>
                <w:ilvl w:val="0"/>
                <w:numId w:val="165"/>
              </w:numPr>
              <w:ind w:left="342"/>
              <w:rPr>
                <w:rFonts w:ascii="Times New Roman" w:hAnsi="Times New Roman" w:cs="Times New Roman"/>
                <w:sz w:val="24"/>
                <w:szCs w:val="24"/>
                <w:lang w:val="sr-Cyrl-CS"/>
              </w:rPr>
            </w:pPr>
            <w:r w:rsidRPr="002415DA">
              <w:rPr>
                <w:rFonts w:ascii="Times New Roman" w:hAnsi="Times New Roman" w:cs="Times New Roman"/>
                <w:sz w:val="24"/>
                <w:szCs w:val="24"/>
                <w:lang w:val="sr-Cyrl-CS"/>
              </w:rPr>
              <w:t>А</w:t>
            </w:r>
            <w:r w:rsidR="005C2D1C">
              <w:rPr>
                <w:rFonts w:ascii="Times New Roman" w:hAnsi="Times New Roman" w:cs="Times New Roman"/>
                <w:sz w:val="24"/>
                <w:szCs w:val="24"/>
                <w:lang w:val="sr-Cyrl-CS"/>
              </w:rPr>
              <w:t>рхитектонско обли</w:t>
            </w:r>
            <w:r w:rsidR="00C37839" w:rsidRPr="002415DA">
              <w:rPr>
                <w:rFonts w:ascii="Times New Roman" w:hAnsi="Times New Roman" w:cs="Times New Roman"/>
                <w:sz w:val="24"/>
                <w:szCs w:val="24"/>
                <w:lang w:val="sr-Cyrl-CS"/>
              </w:rPr>
              <w:t>ковање објекта/објеката</w:t>
            </w:r>
            <w:r w:rsidR="00C37839" w:rsidRPr="002415DA">
              <w:rPr>
                <w:rFonts w:ascii="Times New Roman" w:hAnsi="Times New Roman" w:cs="Times New Roman"/>
                <w:color w:val="4F81BD" w:themeColor="accent1"/>
                <w:sz w:val="24"/>
                <w:szCs w:val="24"/>
                <w:lang w:val="sr-Cyrl-CS"/>
              </w:rPr>
              <w:t xml:space="preserve"> </w:t>
            </w:r>
            <w:r w:rsidR="00C37839" w:rsidRPr="002415DA">
              <w:rPr>
                <w:rFonts w:ascii="Times New Roman" w:hAnsi="Times New Roman" w:cs="Times New Roman"/>
                <w:sz w:val="24"/>
                <w:szCs w:val="24"/>
                <w:lang w:val="sr-Cyrl-CS"/>
              </w:rPr>
              <w:t>ће бити дефинисано</w:t>
            </w:r>
            <w:r w:rsidR="00C37839" w:rsidRPr="002415DA">
              <w:rPr>
                <w:rFonts w:ascii="Times New Roman" w:hAnsi="Times New Roman" w:cs="Times New Roman"/>
                <w:color w:val="4F81BD" w:themeColor="accent1"/>
                <w:sz w:val="24"/>
                <w:szCs w:val="24"/>
                <w:lang w:val="sr-Cyrl-CS"/>
              </w:rPr>
              <w:t xml:space="preserve"> </w:t>
            </w:r>
            <w:r w:rsidR="00C37839" w:rsidRPr="002415DA">
              <w:rPr>
                <w:rFonts w:ascii="Times New Roman" w:hAnsi="Times New Roman" w:cs="Times New Roman"/>
                <w:sz w:val="24"/>
                <w:szCs w:val="24"/>
                <w:lang w:val="sr-Cyrl-CS"/>
              </w:rPr>
              <w:t>кроз услове службе заштите н</w:t>
            </w:r>
            <w:r w:rsidR="00886B89" w:rsidRPr="002415DA">
              <w:rPr>
                <w:rFonts w:ascii="Times New Roman" w:hAnsi="Times New Roman" w:cs="Times New Roman"/>
                <w:sz w:val="24"/>
                <w:szCs w:val="24"/>
                <w:lang w:val="sr-Cyrl-CS"/>
              </w:rPr>
              <w:t>еп</w:t>
            </w:r>
            <w:r w:rsidR="00C37839" w:rsidRPr="002415DA">
              <w:rPr>
                <w:rFonts w:ascii="Times New Roman" w:hAnsi="Times New Roman" w:cs="Times New Roman"/>
                <w:sz w:val="24"/>
                <w:szCs w:val="24"/>
                <w:lang w:val="sr-Cyrl-CS"/>
              </w:rPr>
              <w:t>окретног културног наслеђа.</w:t>
            </w:r>
          </w:p>
        </w:tc>
      </w:tr>
      <w:tr w:rsidR="00C37839" w:rsidRPr="002415DA" w14:paraId="3BC31A4B" w14:textId="77777777" w:rsidTr="00617C93">
        <w:tc>
          <w:tcPr>
            <w:tcW w:w="2988" w:type="dxa"/>
          </w:tcPr>
          <w:p w14:paraId="0460B6EC" w14:textId="77777777" w:rsidR="00C37839" w:rsidRPr="002415DA" w:rsidRDefault="00C37839"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услови за ограђивање парцеле</w:t>
            </w:r>
          </w:p>
        </w:tc>
        <w:tc>
          <w:tcPr>
            <w:tcW w:w="6750" w:type="dxa"/>
          </w:tcPr>
          <w:p w14:paraId="0D561DD5" w14:textId="77777777" w:rsidR="00C37839" w:rsidRPr="002415DA" w:rsidRDefault="00C37839" w:rsidP="003D5111">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Дефинисаће се кроз услове службе заштите </w:t>
            </w:r>
            <w:r w:rsidR="00886B89" w:rsidRPr="002415DA">
              <w:rPr>
                <w:rFonts w:ascii="Times New Roman" w:hAnsi="Times New Roman" w:cs="Times New Roman"/>
                <w:sz w:val="24"/>
                <w:szCs w:val="24"/>
                <w:lang w:val="sr-Cyrl-CS"/>
              </w:rPr>
              <w:t>непокретног</w:t>
            </w:r>
            <w:r w:rsidRPr="002415DA">
              <w:rPr>
                <w:rFonts w:ascii="Times New Roman" w:hAnsi="Times New Roman" w:cs="Times New Roman"/>
                <w:sz w:val="24"/>
                <w:szCs w:val="24"/>
                <w:lang w:val="sr-Cyrl-CS"/>
              </w:rPr>
              <w:t xml:space="preserve"> културног наслеђа.</w:t>
            </w:r>
          </w:p>
        </w:tc>
      </w:tr>
      <w:tr w:rsidR="00C37839" w:rsidRPr="002415DA" w14:paraId="40AC662D" w14:textId="77777777" w:rsidTr="00617C93">
        <w:tc>
          <w:tcPr>
            <w:tcW w:w="2988" w:type="dxa"/>
          </w:tcPr>
          <w:p w14:paraId="46D485A3" w14:textId="77777777" w:rsidR="00C37839" w:rsidRPr="002415DA" w:rsidRDefault="00C37839"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минимални степен опремљености комуналном инфраструктуром </w:t>
            </w:r>
          </w:p>
        </w:tc>
        <w:tc>
          <w:tcPr>
            <w:tcW w:w="6750" w:type="dxa"/>
          </w:tcPr>
          <w:p w14:paraId="6217A89C" w14:textId="36298153" w:rsidR="00C37839" w:rsidRPr="002415DA" w:rsidRDefault="00C37839" w:rsidP="003D5111">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Нови објекти морају имати прикључак на водоводну и канализациону мрежу, електричну енергију, телекомуникациону мрежу, гасоводну мрежу или други алтернативни извор енергије</w:t>
            </w:r>
            <w:r w:rsidR="00C9078C" w:rsidRPr="002415DA">
              <w:rPr>
                <w:rFonts w:ascii="Times New Roman" w:hAnsi="Times New Roman" w:cs="Times New Roman"/>
                <w:sz w:val="24"/>
                <w:szCs w:val="24"/>
                <w:lang w:val="sr-Cyrl-CS"/>
              </w:rPr>
              <w:t>.</w:t>
            </w:r>
          </w:p>
        </w:tc>
      </w:tr>
      <w:tr w:rsidR="00C37839" w:rsidRPr="002415DA" w14:paraId="3BC56894" w14:textId="77777777" w:rsidTr="00617C93">
        <w:tc>
          <w:tcPr>
            <w:tcW w:w="2988" w:type="dxa"/>
            <w:tcBorders>
              <w:top w:val="single" w:sz="4" w:space="0" w:color="000000"/>
              <w:left w:val="single" w:sz="4" w:space="0" w:color="000000"/>
              <w:bottom w:val="single" w:sz="4" w:space="0" w:color="000000"/>
              <w:right w:val="single" w:sz="4" w:space="0" w:color="000000"/>
            </w:tcBorders>
          </w:tcPr>
          <w:p w14:paraId="30D8AFB4" w14:textId="77777777" w:rsidR="00C37839" w:rsidRPr="002415DA" w:rsidRDefault="00C37839"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инжењерскогеолошки услови</w:t>
            </w:r>
          </w:p>
        </w:tc>
        <w:tc>
          <w:tcPr>
            <w:tcW w:w="6750" w:type="dxa"/>
            <w:tcBorders>
              <w:top w:val="single" w:sz="4" w:space="0" w:color="000000"/>
              <w:left w:val="single" w:sz="4" w:space="0" w:color="000000"/>
              <w:bottom w:val="single" w:sz="4" w:space="0" w:color="000000"/>
              <w:right w:val="single" w:sz="4" w:space="0" w:color="000000"/>
            </w:tcBorders>
          </w:tcPr>
          <w:p w14:paraId="03D960B0" w14:textId="77777777" w:rsidR="00C37839" w:rsidRPr="002415DA" w:rsidRDefault="00C37839" w:rsidP="000A0A7F">
            <w:pPr>
              <w:numPr>
                <w:ilvl w:val="0"/>
                <w:numId w:val="166"/>
              </w:numPr>
              <w:ind w:left="342"/>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 xml:space="preserve">На делу налазишта захваћеног клизањем потребно је извести адекватне санационе мере како би се осигурала његова стабилност у садашњим условима и у условима било које фазе ископавања. </w:t>
            </w:r>
          </w:p>
          <w:p w14:paraId="455F00AD" w14:textId="77777777" w:rsidR="00C37839" w:rsidRPr="002415DA" w:rsidRDefault="00C37839" w:rsidP="000A0A7F">
            <w:pPr>
              <w:numPr>
                <w:ilvl w:val="0"/>
                <w:numId w:val="166"/>
              </w:numPr>
              <w:ind w:left="342"/>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Изградња објеката високоградње захтева прилагођавање објеката нагибу падине. Превентивним геотехничким мерама обезбедити стабилност ископа и природних падина, контролисано дренирање подземних вода као и избор адекватног начина фундирања са прописаним редоследом и динамиком изградње. </w:t>
            </w:r>
          </w:p>
          <w:p w14:paraId="68A9C449" w14:textId="77777777" w:rsidR="00C37839" w:rsidRPr="002415DA" w:rsidRDefault="00C37839" w:rsidP="000A0A7F">
            <w:pPr>
              <w:numPr>
                <w:ilvl w:val="0"/>
                <w:numId w:val="166"/>
              </w:numPr>
              <w:ind w:left="342"/>
              <w:rPr>
                <w:rFonts w:ascii="Times New Roman" w:hAnsi="Times New Roman" w:cs="Times New Roman"/>
                <w:sz w:val="24"/>
                <w:szCs w:val="24"/>
                <w:lang w:val="sr-Cyrl-CS"/>
              </w:rPr>
            </w:pPr>
            <w:r w:rsidRPr="002415DA">
              <w:rPr>
                <w:rFonts w:ascii="Times New Roman" w:hAnsi="Times New Roman" w:cs="Times New Roman"/>
                <w:sz w:val="24"/>
                <w:szCs w:val="24"/>
                <w:lang w:val="sr-Cyrl-CS"/>
              </w:rPr>
              <w:t>Насип за саобраћајнице и паркинг просторе могуће је изводити од материјала из ископа уколико по својим карактеристикама испуњавају критеријуме дефинисане техничким условима за ту врсту радова.</w:t>
            </w:r>
          </w:p>
          <w:p w14:paraId="53DC23BF" w14:textId="77777777" w:rsidR="00C37839" w:rsidRPr="002415DA" w:rsidRDefault="00C37839" w:rsidP="000A0A7F">
            <w:pPr>
              <w:numPr>
                <w:ilvl w:val="0"/>
                <w:numId w:val="166"/>
              </w:numPr>
              <w:ind w:left="342"/>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Ископе за објекте инфраструктуре паралелне изохипсама треба избегавати. Вертикални ископи преко 1,5m дубине морају се обезбедити од обрушавања и прилива воде. </w:t>
            </w:r>
          </w:p>
          <w:p w14:paraId="3F54408F" w14:textId="77777777" w:rsidR="00C37839" w:rsidRPr="002415DA" w:rsidRDefault="00C37839" w:rsidP="000A0A7F">
            <w:pPr>
              <w:numPr>
                <w:ilvl w:val="0"/>
                <w:numId w:val="166"/>
              </w:numPr>
              <w:ind w:left="342"/>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При уређењу терена неопходно је предвидети прихватање свих површинских и подземних вода и њихово контролисано одвођење до реципијената.</w:t>
            </w:r>
          </w:p>
          <w:p w14:paraId="1E3D968D" w14:textId="77777777" w:rsidR="00C37839" w:rsidRPr="002415DA" w:rsidRDefault="00C37839" w:rsidP="000A0A7F">
            <w:pPr>
              <w:numPr>
                <w:ilvl w:val="0"/>
                <w:numId w:val="166"/>
              </w:numPr>
              <w:ind w:left="342"/>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За сваки новопланирани објекат неопходно је урадити детаљна геолошка истраживања а све у складу са Законом о рударству и геолошким истраживањима („Сл</w:t>
            </w:r>
            <w:r w:rsidR="00E35245" w:rsidRPr="002415DA">
              <w:rPr>
                <w:rFonts w:ascii="Times New Roman" w:hAnsi="Times New Roman" w:cs="Times New Roman"/>
                <w:spacing w:val="-4"/>
                <w:sz w:val="24"/>
                <w:szCs w:val="24"/>
                <w:lang w:val="sr-Cyrl-CS"/>
              </w:rPr>
              <w:t xml:space="preserve">ужбени </w:t>
            </w:r>
            <w:r w:rsidRPr="002415DA">
              <w:rPr>
                <w:rFonts w:ascii="Times New Roman" w:hAnsi="Times New Roman" w:cs="Times New Roman"/>
                <w:spacing w:val="-4"/>
                <w:sz w:val="24"/>
                <w:szCs w:val="24"/>
                <w:lang w:val="sr-Cyrl-CS"/>
              </w:rPr>
              <w:t>гласник РС</w:t>
            </w:r>
            <w:r w:rsidR="00872813" w:rsidRPr="002415DA">
              <w:rPr>
                <w:rFonts w:ascii="Times New Roman" w:hAnsi="Times New Roman" w:cs="Times New Roman"/>
                <w:spacing w:val="-4"/>
                <w:sz w:val="24"/>
                <w:szCs w:val="24"/>
                <w:lang w:val="sr-Cyrl-CS"/>
              </w:rPr>
              <w:t>”</w:t>
            </w:r>
            <w:r w:rsidR="00D3629A" w:rsidRPr="002415DA">
              <w:rPr>
                <w:rFonts w:ascii="Times New Roman" w:hAnsi="Times New Roman" w:cs="Times New Roman"/>
                <w:spacing w:val="-4"/>
                <w:sz w:val="24"/>
                <w:szCs w:val="24"/>
                <w:lang w:val="sr-Cyrl-CS"/>
              </w:rPr>
              <w:t>, број</w:t>
            </w:r>
            <w:r w:rsidRPr="002415DA">
              <w:rPr>
                <w:rFonts w:ascii="Times New Roman" w:hAnsi="Times New Roman" w:cs="Times New Roman"/>
                <w:spacing w:val="-4"/>
                <w:sz w:val="24"/>
                <w:szCs w:val="24"/>
                <w:lang w:val="sr-Cyrl-CS"/>
              </w:rPr>
              <w:t xml:space="preserve"> 101/15).</w:t>
            </w:r>
          </w:p>
        </w:tc>
      </w:tr>
    </w:tbl>
    <w:p w14:paraId="1F49C8F0" w14:textId="77777777" w:rsidR="00C37839" w:rsidRPr="002415DA" w:rsidRDefault="00C37839" w:rsidP="004A401E">
      <w:pPr>
        <w:pStyle w:val="PlainText"/>
        <w:rPr>
          <w:rFonts w:ascii="Times New Roman" w:hAnsi="Times New Roman" w:cs="Times New Roman"/>
          <w:spacing w:val="-4"/>
          <w:sz w:val="24"/>
          <w:szCs w:val="24"/>
          <w:lang w:val="sr-Cyrl-CS"/>
        </w:rPr>
      </w:pPr>
    </w:p>
    <w:tbl>
      <w:tblPr>
        <w:tblW w:w="97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88"/>
        <w:gridCol w:w="6750"/>
      </w:tblGrid>
      <w:tr w:rsidR="00C37839" w:rsidRPr="002415DA" w14:paraId="59134979" w14:textId="77777777" w:rsidTr="00C37839">
        <w:tc>
          <w:tcPr>
            <w:tcW w:w="973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8087F95" w14:textId="77777777" w:rsidR="00C37839" w:rsidRPr="002415DA" w:rsidRDefault="00C37839" w:rsidP="00617C93">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Археолошки локалитет (парк) Ј9.2 - II степен заштите</w:t>
            </w:r>
          </w:p>
        </w:tc>
      </w:tr>
      <w:tr w:rsidR="00C37839" w:rsidRPr="002415DA" w14:paraId="3D683C2B" w14:textId="77777777" w:rsidTr="00617C93">
        <w:trPr>
          <w:trHeight w:val="260"/>
        </w:trPr>
        <w:tc>
          <w:tcPr>
            <w:tcW w:w="2988" w:type="dxa"/>
          </w:tcPr>
          <w:p w14:paraId="53F698B3" w14:textId="77777777" w:rsidR="00C37839" w:rsidRPr="002415DA" w:rsidRDefault="00C37839"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грађевинска парцела</w:t>
            </w:r>
          </w:p>
        </w:tc>
        <w:tc>
          <w:tcPr>
            <w:tcW w:w="6750" w:type="dxa"/>
          </w:tcPr>
          <w:p w14:paraId="364CDA87" w14:textId="77777777" w:rsidR="00C37839" w:rsidRPr="002415DA" w:rsidRDefault="00C37839" w:rsidP="003D5111">
            <w:pPr>
              <w:autoSpaceDE w:val="0"/>
              <w:autoSpaceDN w:val="0"/>
              <w:adjustRightInd w:val="0"/>
              <w:rPr>
                <w:rFonts w:ascii="Times New Roman" w:hAnsi="Times New Roman" w:cs="Times New Roman"/>
                <w:sz w:val="24"/>
                <w:szCs w:val="24"/>
                <w:lang w:val="sr-Cyrl-CS"/>
              </w:rPr>
            </w:pPr>
            <w:r w:rsidRPr="002415DA">
              <w:rPr>
                <w:rFonts w:ascii="Times New Roman" w:hAnsi="Times New Roman" w:cs="Times New Roman"/>
                <w:sz w:val="24"/>
                <w:szCs w:val="24"/>
                <w:lang w:val="sr-Cyrl-CS"/>
              </w:rPr>
              <w:t>Ј9.2</w:t>
            </w:r>
          </w:p>
        </w:tc>
      </w:tr>
      <w:tr w:rsidR="00C37839" w:rsidRPr="002415DA" w14:paraId="2D3C6105" w14:textId="77777777" w:rsidTr="00617C93">
        <w:tc>
          <w:tcPr>
            <w:tcW w:w="2988" w:type="dxa"/>
          </w:tcPr>
          <w:p w14:paraId="62D91044" w14:textId="77777777" w:rsidR="00C37839" w:rsidRPr="002415DA" w:rsidRDefault="00C37839"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намена</w:t>
            </w:r>
          </w:p>
        </w:tc>
        <w:tc>
          <w:tcPr>
            <w:tcW w:w="6750" w:type="dxa"/>
          </w:tcPr>
          <w:p w14:paraId="3C51E7F4" w14:textId="2B9A903A" w:rsidR="00C37839" w:rsidRPr="002415DA" w:rsidRDefault="00C37839" w:rsidP="003D5111">
            <w:pPr>
              <w:rPr>
                <w:rFonts w:ascii="Times New Roman" w:hAnsi="Times New Roman"/>
                <w:sz w:val="24"/>
                <w:szCs w:val="24"/>
                <w:lang w:val="sr-Cyrl-CS"/>
              </w:rPr>
            </w:pPr>
            <w:r w:rsidRPr="002415DA">
              <w:rPr>
                <w:rFonts w:ascii="Times New Roman" w:hAnsi="Times New Roman"/>
                <w:sz w:val="24"/>
                <w:szCs w:val="24"/>
                <w:lang w:val="sr-Cyrl-CS"/>
              </w:rPr>
              <w:t xml:space="preserve">Објекти у функцији </w:t>
            </w:r>
            <w:r w:rsidR="003D5111" w:rsidRPr="002415DA">
              <w:rPr>
                <w:rFonts w:ascii="Times New Roman" w:hAnsi="Times New Roman"/>
                <w:sz w:val="24"/>
                <w:szCs w:val="24"/>
                <w:lang w:val="sr-Cyrl-CS"/>
              </w:rPr>
              <w:t>а</w:t>
            </w:r>
            <w:r w:rsidRPr="002415DA">
              <w:rPr>
                <w:rFonts w:ascii="Times New Roman" w:hAnsi="Times New Roman"/>
                <w:sz w:val="24"/>
                <w:szCs w:val="24"/>
                <w:lang w:val="sr-Cyrl-CS"/>
              </w:rPr>
              <w:t xml:space="preserve">рхеолошког </w:t>
            </w:r>
            <w:r w:rsidR="00E35245" w:rsidRPr="002415DA">
              <w:rPr>
                <w:rFonts w:ascii="Times New Roman" w:hAnsi="Times New Roman"/>
                <w:sz w:val="24"/>
                <w:szCs w:val="24"/>
                <w:lang w:val="sr-Cyrl-CS"/>
              </w:rPr>
              <w:t>п</w:t>
            </w:r>
            <w:r w:rsidRPr="002415DA">
              <w:rPr>
                <w:rFonts w:ascii="Times New Roman" w:hAnsi="Times New Roman"/>
                <w:sz w:val="24"/>
                <w:szCs w:val="24"/>
                <w:lang w:val="sr-Cyrl-CS"/>
              </w:rPr>
              <w:t>арка</w:t>
            </w:r>
          </w:p>
        </w:tc>
      </w:tr>
      <w:tr w:rsidR="00C37839" w:rsidRPr="002415DA" w14:paraId="0F6C3E3C" w14:textId="77777777" w:rsidTr="00617C93">
        <w:tc>
          <w:tcPr>
            <w:tcW w:w="2988" w:type="dxa"/>
          </w:tcPr>
          <w:p w14:paraId="0062CD72" w14:textId="77777777" w:rsidR="00C37839" w:rsidRPr="002415DA" w:rsidRDefault="00C37839"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број објеката</w:t>
            </w:r>
          </w:p>
        </w:tc>
        <w:tc>
          <w:tcPr>
            <w:tcW w:w="6750" w:type="dxa"/>
          </w:tcPr>
          <w:p w14:paraId="69702C9C" w14:textId="6BB71EFF" w:rsidR="00C37839" w:rsidRPr="002415DA" w:rsidRDefault="00C37839" w:rsidP="003D5111">
            <w:pPr>
              <w:rPr>
                <w:rFonts w:ascii="Times New Roman" w:hAnsi="Times New Roman"/>
                <w:sz w:val="24"/>
                <w:szCs w:val="24"/>
                <w:lang w:val="sr-Cyrl-CS"/>
              </w:rPr>
            </w:pPr>
            <w:r w:rsidRPr="002415DA">
              <w:rPr>
                <w:rFonts w:ascii="Times New Roman" w:hAnsi="Times New Roman"/>
                <w:sz w:val="24"/>
                <w:szCs w:val="24"/>
                <w:lang w:val="sr-Cyrl-CS"/>
              </w:rPr>
              <w:t xml:space="preserve">Могућа је изградња више објеката на парцели. Број и намена објеката </w:t>
            </w:r>
            <w:r w:rsidR="003D5111" w:rsidRPr="002415DA">
              <w:rPr>
                <w:rFonts w:ascii="Times New Roman" w:hAnsi="Times New Roman"/>
                <w:sz w:val="24"/>
                <w:szCs w:val="24"/>
                <w:lang w:val="sr-Cyrl-CS"/>
              </w:rPr>
              <w:t>а</w:t>
            </w:r>
            <w:r w:rsidRPr="002415DA">
              <w:rPr>
                <w:rFonts w:ascii="Times New Roman" w:hAnsi="Times New Roman"/>
                <w:sz w:val="24"/>
                <w:szCs w:val="24"/>
                <w:lang w:val="sr-Cyrl-CS"/>
              </w:rPr>
              <w:t>рхеолошког парка су условљени резултатима будућих археолошких истраживања и програмима интерпретације истих</w:t>
            </w:r>
            <w:r w:rsidR="00384F73" w:rsidRPr="002415DA">
              <w:rPr>
                <w:rFonts w:ascii="Times New Roman" w:hAnsi="Times New Roman"/>
                <w:sz w:val="24"/>
                <w:szCs w:val="24"/>
                <w:lang w:val="sr-Cyrl-CS"/>
              </w:rPr>
              <w:t>.</w:t>
            </w:r>
            <w:r w:rsidRPr="002415DA">
              <w:rPr>
                <w:rFonts w:ascii="Times New Roman" w:hAnsi="Times New Roman"/>
                <w:sz w:val="24"/>
                <w:szCs w:val="24"/>
                <w:lang w:val="sr-Cyrl-CS"/>
              </w:rPr>
              <w:t xml:space="preserve"> Ближе ће се дефинисати кроз услове службе заштите </w:t>
            </w:r>
            <w:r w:rsidR="00886B89" w:rsidRPr="002415DA">
              <w:rPr>
                <w:rFonts w:ascii="Times New Roman" w:hAnsi="Times New Roman"/>
                <w:sz w:val="24"/>
                <w:szCs w:val="24"/>
                <w:lang w:val="sr-Cyrl-CS"/>
              </w:rPr>
              <w:t>непокретног</w:t>
            </w:r>
            <w:r w:rsidRPr="002415DA">
              <w:rPr>
                <w:rFonts w:ascii="Times New Roman" w:hAnsi="Times New Roman"/>
                <w:sz w:val="24"/>
                <w:szCs w:val="24"/>
                <w:lang w:val="sr-Cyrl-CS"/>
              </w:rPr>
              <w:t xml:space="preserve"> културног наслеђа. </w:t>
            </w:r>
          </w:p>
        </w:tc>
      </w:tr>
      <w:tr w:rsidR="00C37839" w:rsidRPr="002415DA" w14:paraId="0665F25E" w14:textId="77777777" w:rsidTr="00617C93">
        <w:tc>
          <w:tcPr>
            <w:tcW w:w="2988" w:type="dxa"/>
          </w:tcPr>
          <w:p w14:paraId="469C3254" w14:textId="77777777" w:rsidR="00C37839" w:rsidRPr="002415DA" w:rsidRDefault="00C37839"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изградња нових објеката и положај објекта на парцели</w:t>
            </w:r>
          </w:p>
        </w:tc>
        <w:tc>
          <w:tcPr>
            <w:tcW w:w="6750" w:type="dxa"/>
          </w:tcPr>
          <w:p w14:paraId="714392A2" w14:textId="77777777" w:rsidR="00C37839" w:rsidRPr="002415DA" w:rsidRDefault="00C37839" w:rsidP="000A0A7F">
            <w:pPr>
              <w:numPr>
                <w:ilvl w:val="0"/>
                <w:numId w:val="167"/>
              </w:numPr>
              <w:ind w:left="342"/>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Планира се изградња једног или више објеката у функцији археолошког налазишта и парка.</w:t>
            </w:r>
          </w:p>
          <w:p w14:paraId="485D540D" w14:textId="77777777" w:rsidR="00C37839" w:rsidRPr="002415DA" w:rsidRDefault="00C37839" w:rsidP="000A0A7F">
            <w:pPr>
              <w:numPr>
                <w:ilvl w:val="0"/>
                <w:numId w:val="167"/>
              </w:numPr>
              <w:ind w:left="342"/>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Објекте поставити у оквиру зоне грађења, која је дефинисана грађевинским линијама. Није обавезно постављање објеката или делова објеката на грађевинску линију, већ у простору који је дефинисан грађевинским линијама.</w:t>
            </w:r>
          </w:p>
          <w:p w14:paraId="3F6E52A9" w14:textId="77777777" w:rsidR="00C37839" w:rsidRPr="002415DA" w:rsidRDefault="00C37839" w:rsidP="000A0A7F">
            <w:pPr>
              <w:numPr>
                <w:ilvl w:val="0"/>
                <w:numId w:val="167"/>
              </w:numPr>
              <w:ind w:left="342"/>
              <w:rPr>
                <w:rFonts w:ascii="Times New Roman" w:hAnsi="Times New Roman"/>
                <w:sz w:val="24"/>
                <w:szCs w:val="24"/>
                <w:lang w:val="sr-Cyrl-CS"/>
              </w:rPr>
            </w:pPr>
            <w:r w:rsidRPr="002415DA">
              <w:rPr>
                <w:rFonts w:ascii="Times New Roman" w:hAnsi="Times New Roman" w:cs="Times New Roman"/>
                <w:spacing w:val="-4"/>
                <w:sz w:val="24"/>
                <w:szCs w:val="24"/>
                <w:lang w:val="sr-Cyrl-CS"/>
              </w:rPr>
              <w:t>Тежња је да и простор заштићене околине буде део археолошког</w:t>
            </w:r>
            <w:r w:rsidRPr="002415DA">
              <w:rPr>
                <w:rFonts w:ascii="Times New Roman" w:hAnsi="Times New Roman"/>
                <w:sz w:val="24"/>
                <w:szCs w:val="24"/>
                <w:lang w:val="sr-Cyrl-CS"/>
              </w:rPr>
              <w:t xml:space="preserve"> парка или еко-парка.</w:t>
            </w:r>
          </w:p>
        </w:tc>
      </w:tr>
      <w:tr w:rsidR="00C37839" w:rsidRPr="002415DA" w14:paraId="56B59BB2" w14:textId="77777777" w:rsidTr="00617C93">
        <w:tc>
          <w:tcPr>
            <w:tcW w:w="2988" w:type="dxa"/>
          </w:tcPr>
          <w:p w14:paraId="100FB2E1" w14:textId="77777777" w:rsidR="00C37839" w:rsidRPr="002415DA" w:rsidRDefault="00C37839" w:rsidP="009E585C">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заштита културног наслеђа</w:t>
            </w:r>
          </w:p>
        </w:tc>
        <w:tc>
          <w:tcPr>
            <w:tcW w:w="6750" w:type="dxa"/>
          </w:tcPr>
          <w:p w14:paraId="454E1417" w14:textId="70E981DC" w:rsidR="00C37839" w:rsidRPr="002415DA" w:rsidRDefault="00C37839" w:rsidP="000A0A7F">
            <w:pPr>
              <w:numPr>
                <w:ilvl w:val="0"/>
                <w:numId w:val="168"/>
              </w:numPr>
              <w:ind w:left="342"/>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 xml:space="preserve">Према Одлуци о утврђивању </w:t>
            </w:r>
            <w:r w:rsidR="000879AF" w:rsidRPr="002415DA">
              <w:rPr>
                <w:rFonts w:ascii="Times New Roman" w:hAnsi="Times New Roman" w:cs="Times New Roman"/>
                <w:spacing w:val="-4"/>
                <w:sz w:val="24"/>
                <w:szCs w:val="24"/>
                <w:lang w:val="sr-Cyrl-CS"/>
              </w:rPr>
              <w:t>локалитета</w:t>
            </w:r>
            <w:r w:rsidRPr="002415DA">
              <w:rPr>
                <w:rFonts w:ascii="Times New Roman" w:hAnsi="Times New Roman" w:cs="Times New Roman"/>
                <w:spacing w:val="-4"/>
                <w:sz w:val="24"/>
                <w:szCs w:val="24"/>
                <w:lang w:val="sr-Cyrl-CS"/>
              </w:rPr>
              <w:t xml:space="preserve"> Бело брдо у Винчи за археолошко налазиште</w:t>
            </w:r>
            <w:r w:rsidR="00384F73" w:rsidRPr="002415DA">
              <w:rPr>
                <w:rFonts w:ascii="Times New Roman" w:hAnsi="Times New Roman" w:cs="Times New Roman"/>
                <w:spacing w:val="-4"/>
                <w:sz w:val="24"/>
                <w:szCs w:val="24"/>
                <w:lang w:val="sr-Cyrl-CS"/>
              </w:rPr>
              <w:t>,</w:t>
            </w:r>
            <w:r w:rsidRPr="002415DA">
              <w:rPr>
                <w:rFonts w:ascii="Times New Roman" w:hAnsi="Times New Roman" w:cs="Times New Roman"/>
                <w:spacing w:val="-4"/>
                <w:sz w:val="24"/>
                <w:szCs w:val="24"/>
                <w:lang w:val="sr-Cyrl-CS"/>
              </w:rPr>
              <w:t xml:space="preserve"> којом је проширена зона заштите и заштићена околина, заштићенa околинa археолошког налазишта је у II степену заштите, односно на простору заштићене околине</w:t>
            </w:r>
            <w:r w:rsidR="009E585C" w:rsidRPr="002415DA">
              <w:rPr>
                <w:rFonts w:ascii="Times New Roman" w:hAnsi="Times New Roman" w:cs="Times New Roman"/>
                <w:spacing w:val="-4"/>
                <w:sz w:val="24"/>
                <w:szCs w:val="24"/>
                <w:lang w:val="sr-Cyrl-CS"/>
              </w:rPr>
              <w:t>. Н</w:t>
            </w:r>
            <w:r w:rsidRPr="002415DA">
              <w:rPr>
                <w:rFonts w:ascii="Times New Roman" w:hAnsi="Times New Roman" w:cs="Times New Roman"/>
                <w:spacing w:val="-4"/>
                <w:sz w:val="24"/>
                <w:szCs w:val="24"/>
                <w:lang w:val="sr-Cyrl-CS"/>
              </w:rPr>
              <w:t xml:space="preserve">ије дозвољена изградња, доградња или проширивање објеката, али је дозвољена изградња инфраструктуре и одржавање постојећих објеката, које се врши под условима који се утврђују по сваком појединачном захтеву у Републичком заводу за заштиту споменика културе, сходно законској процедури. У заштићеној околини непокретног културног добра, при свакој врсти земљаних радова, обавезна су претходна истраживања </w:t>
            </w:r>
            <w:r w:rsidR="00384F73" w:rsidRPr="002415DA">
              <w:rPr>
                <w:rFonts w:ascii="Times New Roman" w:hAnsi="Times New Roman" w:cs="Times New Roman"/>
                <w:spacing w:val="-4"/>
                <w:sz w:val="24"/>
                <w:szCs w:val="24"/>
                <w:lang w:val="sr-Cyrl-CS"/>
              </w:rPr>
              <w:t xml:space="preserve">надлежног </w:t>
            </w:r>
            <w:r w:rsidRPr="002415DA">
              <w:rPr>
                <w:rFonts w:ascii="Times New Roman" w:hAnsi="Times New Roman" w:cs="Times New Roman"/>
                <w:spacing w:val="-4"/>
                <w:sz w:val="24"/>
                <w:szCs w:val="24"/>
                <w:lang w:val="sr-Cyrl-CS"/>
              </w:rPr>
              <w:t>завода за заштиту споменика културе, коме се ова истраживања морају омогућити</w:t>
            </w:r>
            <w:r w:rsidR="00384F73" w:rsidRPr="002415DA">
              <w:rPr>
                <w:rFonts w:ascii="Times New Roman" w:hAnsi="Times New Roman" w:cs="Times New Roman"/>
                <w:spacing w:val="-4"/>
                <w:sz w:val="24"/>
                <w:szCs w:val="24"/>
                <w:lang w:val="sr-Cyrl-CS"/>
              </w:rPr>
              <w:t>.</w:t>
            </w:r>
          </w:p>
          <w:p w14:paraId="5F659297" w14:textId="77777777" w:rsidR="00B52E70" w:rsidRPr="002415DA" w:rsidRDefault="00B52E70" w:rsidP="000A0A7F">
            <w:pPr>
              <w:numPr>
                <w:ilvl w:val="0"/>
                <w:numId w:val="168"/>
              </w:numPr>
              <w:ind w:left="342"/>
              <w:rPr>
                <w:rFonts w:ascii="Times New Roman" w:hAnsi="Times New Roman" w:cs="Times New Roman"/>
                <w:spacing w:val="-2"/>
                <w:sz w:val="24"/>
                <w:szCs w:val="24"/>
                <w:lang w:val="sr-Cyrl-CS"/>
              </w:rPr>
            </w:pPr>
            <w:r w:rsidRPr="002415DA">
              <w:rPr>
                <w:rFonts w:ascii="Times New Roman" w:hAnsi="Times New Roman" w:cs="Times New Roman"/>
                <w:spacing w:val="-4"/>
                <w:sz w:val="24"/>
                <w:szCs w:val="24"/>
                <w:lang w:val="sr-Cyrl-CS"/>
              </w:rPr>
              <w:t>До реализације планираних намена, на постојећим објектима могуће је вршити санацију, инвестиционо и текуће одржавање.</w:t>
            </w:r>
          </w:p>
        </w:tc>
      </w:tr>
      <w:tr w:rsidR="00C37839" w:rsidRPr="002415DA" w14:paraId="029E1154" w14:textId="77777777" w:rsidTr="00617C93">
        <w:tc>
          <w:tcPr>
            <w:tcW w:w="2988" w:type="dxa"/>
          </w:tcPr>
          <w:p w14:paraId="1022EAA3" w14:textId="77777777" w:rsidR="00C37839" w:rsidRPr="002415DA" w:rsidRDefault="00C37839"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индекс заузетости парцеле</w:t>
            </w:r>
          </w:p>
        </w:tc>
        <w:tc>
          <w:tcPr>
            <w:tcW w:w="6750" w:type="dxa"/>
          </w:tcPr>
          <w:p w14:paraId="26902311" w14:textId="77777777" w:rsidR="00C37839" w:rsidRPr="002415DA" w:rsidRDefault="00384F73" w:rsidP="003D5111">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М</w:t>
            </w:r>
            <w:r w:rsidR="00C37839" w:rsidRPr="002415DA">
              <w:rPr>
                <w:rFonts w:ascii="Times New Roman" w:hAnsi="Times New Roman" w:cs="Times New Roman"/>
                <w:sz w:val="24"/>
                <w:szCs w:val="24"/>
                <w:lang w:val="sr-Cyrl-CS"/>
              </w:rPr>
              <w:t>аксимални индекс заузетости („З</w:t>
            </w:r>
            <w:r w:rsidR="00872813" w:rsidRPr="002415DA">
              <w:rPr>
                <w:rFonts w:ascii="Times New Roman" w:hAnsi="Times New Roman" w:cs="Times New Roman"/>
                <w:sz w:val="24"/>
                <w:szCs w:val="24"/>
                <w:lang w:val="sr-Cyrl-CS"/>
              </w:rPr>
              <w:t>”</w:t>
            </w:r>
            <w:r w:rsidR="00C37839" w:rsidRPr="002415DA">
              <w:rPr>
                <w:rFonts w:ascii="Times New Roman" w:hAnsi="Times New Roman" w:cs="Times New Roman"/>
                <w:sz w:val="24"/>
                <w:szCs w:val="24"/>
                <w:lang w:val="sr-Cyrl-CS"/>
              </w:rPr>
              <w:t>) на парцели је  „З</w:t>
            </w:r>
            <w:r w:rsidR="00872813" w:rsidRPr="002415DA">
              <w:rPr>
                <w:rFonts w:ascii="Times New Roman" w:hAnsi="Times New Roman" w:cs="Times New Roman"/>
                <w:sz w:val="24"/>
                <w:szCs w:val="24"/>
                <w:lang w:val="sr-Cyrl-CS"/>
              </w:rPr>
              <w:t>”</w:t>
            </w:r>
            <w:r w:rsidR="00C37839" w:rsidRPr="002415DA">
              <w:rPr>
                <w:rFonts w:ascii="Times New Roman" w:hAnsi="Times New Roman" w:cs="Times New Roman"/>
                <w:sz w:val="24"/>
                <w:szCs w:val="24"/>
                <w:lang w:val="sr-Cyrl-CS"/>
              </w:rPr>
              <w:t>= 10%</w:t>
            </w:r>
          </w:p>
        </w:tc>
      </w:tr>
      <w:tr w:rsidR="00C37839" w:rsidRPr="002415DA" w14:paraId="01BA240B" w14:textId="77777777" w:rsidTr="00617C93">
        <w:tc>
          <w:tcPr>
            <w:tcW w:w="2988" w:type="dxa"/>
          </w:tcPr>
          <w:p w14:paraId="050B884E" w14:textId="77777777" w:rsidR="00C37839" w:rsidRPr="002415DA" w:rsidRDefault="00C37839"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висина објекта</w:t>
            </w:r>
          </w:p>
        </w:tc>
        <w:tc>
          <w:tcPr>
            <w:tcW w:w="6750" w:type="dxa"/>
          </w:tcPr>
          <w:p w14:paraId="2678C213" w14:textId="77777777" w:rsidR="00C37839" w:rsidRPr="002415DA" w:rsidRDefault="00C37839" w:rsidP="003D5111">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П+1+Пк/Пс</w:t>
            </w:r>
          </w:p>
        </w:tc>
      </w:tr>
      <w:tr w:rsidR="00C37839" w:rsidRPr="002415DA" w14:paraId="59298DF7" w14:textId="77777777" w:rsidTr="00617C93">
        <w:tc>
          <w:tcPr>
            <w:tcW w:w="2988" w:type="dxa"/>
          </w:tcPr>
          <w:p w14:paraId="5D0579B9" w14:textId="77777777" w:rsidR="00C37839" w:rsidRPr="002415DA" w:rsidRDefault="00C37839"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кота приземља</w:t>
            </w:r>
          </w:p>
        </w:tc>
        <w:tc>
          <w:tcPr>
            <w:tcW w:w="6750" w:type="dxa"/>
          </w:tcPr>
          <w:p w14:paraId="361B877D" w14:textId="77777777" w:rsidR="00C37839" w:rsidRPr="002415DA" w:rsidRDefault="00C37839" w:rsidP="003D5111">
            <w:pPr>
              <w:rPr>
                <w:rFonts w:ascii="Times New Roman" w:hAnsi="Times New Roman" w:cs="Times New Roman"/>
                <w:spacing w:val="-6"/>
                <w:sz w:val="24"/>
                <w:szCs w:val="24"/>
                <w:lang w:val="sr-Cyrl-CS"/>
              </w:rPr>
            </w:pPr>
            <w:r w:rsidRPr="002415DA">
              <w:rPr>
                <w:rFonts w:ascii="Times New Roman" w:hAnsi="Times New Roman" w:cs="Times New Roman"/>
                <w:iCs/>
                <w:spacing w:val="-6"/>
                <w:sz w:val="24"/>
                <w:szCs w:val="24"/>
                <w:lang w:val="sr-Cyrl-CS"/>
              </w:rPr>
              <w:t>Кота приземља може бити максимално 0.2m виша од нулте коте</w:t>
            </w:r>
          </w:p>
        </w:tc>
      </w:tr>
      <w:tr w:rsidR="00C37839" w:rsidRPr="002415DA" w14:paraId="017C9CEB" w14:textId="77777777" w:rsidTr="00617C93">
        <w:tc>
          <w:tcPr>
            <w:tcW w:w="2988" w:type="dxa"/>
          </w:tcPr>
          <w:p w14:paraId="2A38287B" w14:textId="77777777" w:rsidR="00C37839" w:rsidRPr="002415DA" w:rsidRDefault="00C37839"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правила и услови за интервенције на постојећим објектима</w:t>
            </w:r>
          </w:p>
        </w:tc>
        <w:tc>
          <w:tcPr>
            <w:tcW w:w="6750" w:type="dxa"/>
          </w:tcPr>
          <w:p w14:paraId="4775B1CD" w14:textId="77777777" w:rsidR="00C37839" w:rsidRPr="002415DA" w:rsidRDefault="00C37839" w:rsidP="000A0A7F">
            <w:pPr>
              <w:numPr>
                <w:ilvl w:val="0"/>
                <w:numId w:val="169"/>
              </w:numPr>
              <w:ind w:left="342"/>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На постојећим објектима, у случају да намена није у складу са планом дефинисаном наменом, доз</w:t>
            </w:r>
            <w:r w:rsidR="00384F73" w:rsidRPr="002415DA">
              <w:rPr>
                <w:rFonts w:ascii="Times New Roman" w:hAnsi="Times New Roman" w:cs="Times New Roman"/>
                <w:spacing w:val="-4"/>
                <w:sz w:val="24"/>
                <w:szCs w:val="24"/>
                <w:lang w:val="sr-Cyrl-CS"/>
              </w:rPr>
              <w:t>вољена је само санација објекта.</w:t>
            </w:r>
          </w:p>
          <w:p w14:paraId="0932EB61" w14:textId="1447F4AD" w:rsidR="00C37839" w:rsidRPr="002415DA" w:rsidRDefault="00D807D1" w:rsidP="000A0A7F">
            <w:pPr>
              <w:numPr>
                <w:ilvl w:val="0"/>
                <w:numId w:val="169"/>
              </w:numPr>
              <w:ind w:left="342"/>
              <w:rPr>
                <w:rFonts w:ascii="Times New Roman" w:hAnsi="Times New Roman" w:cs="Times New Roman"/>
                <w:sz w:val="24"/>
                <w:szCs w:val="24"/>
                <w:lang w:val="sr-Cyrl-CS"/>
              </w:rPr>
            </w:pPr>
            <w:r>
              <w:rPr>
                <w:rFonts w:ascii="Times New Roman" w:hAnsi="Times New Roman" w:cs="Times New Roman"/>
                <w:spacing w:val="-4"/>
                <w:sz w:val="24"/>
                <w:szCs w:val="24"/>
                <w:lang w:val="sr-Cyrl-CS"/>
              </w:rPr>
              <w:t>У</w:t>
            </w:r>
            <w:r w:rsidR="00C37839" w:rsidRPr="002415DA">
              <w:rPr>
                <w:rFonts w:ascii="Times New Roman" w:hAnsi="Times New Roman" w:cs="Times New Roman"/>
                <w:spacing w:val="-4"/>
                <w:sz w:val="24"/>
                <w:szCs w:val="24"/>
                <w:lang w:val="sr-Cyrl-CS"/>
              </w:rPr>
              <w:t xml:space="preserve"> случају замене објекта новим, сви услови из ово</w:t>
            </w:r>
            <w:r w:rsidR="00384F73" w:rsidRPr="002415DA">
              <w:rPr>
                <w:rFonts w:ascii="Times New Roman" w:hAnsi="Times New Roman" w:cs="Times New Roman"/>
                <w:spacing w:val="-4"/>
                <w:sz w:val="24"/>
                <w:szCs w:val="24"/>
                <w:lang w:val="sr-Cyrl-CS"/>
              </w:rPr>
              <w:t>г плана морају</w:t>
            </w:r>
            <w:r w:rsidR="00384F73" w:rsidRPr="002415DA">
              <w:rPr>
                <w:rFonts w:ascii="Times New Roman" w:hAnsi="Times New Roman" w:cs="Times New Roman"/>
                <w:sz w:val="24"/>
                <w:szCs w:val="24"/>
                <w:lang w:val="sr-Cyrl-CS"/>
              </w:rPr>
              <w:t xml:space="preserve"> бити испоштовани.</w:t>
            </w:r>
          </w:p>
        </w:tc>
      </w:tr>
      <w:tr w:rsidR="00C37839" w:rsidRPr="002415DA" w14:paraId="7D2FBD84" w14:textId="77777777" w:rsidTr="00617C93">
        <w:tc>
          <w:tcPr>
            <w:tcW w:w="2988" w:type="dxa"/>
          </w:tcPr>
          <w:p w14:paraId="249C8B16" w14:textId="77777777" w:rsidR="00C37839" w:rsidRPr="002415DA" w:rsidRDefault="00C37839"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услови за слободне и зелене површине</w:t>
            </w:r>
          </w:p>
        </w:tc>
        <w:tc>
          <w:tcPr>
            <w:tcW w:w="6750" w:type="dxa"/>
          </w:tcPr>
          <w:p w14:paraId="249088D0" w14:textId="77777777" w:rsidR="00C37839" w:rsidRPr="002415DA" w:rsidRDefault="00384F73" w:rsidP="000A0A7F">
            <w:pPr>
              <w:numPr>
                <w:ilvl w:val="0"/>
                <w:numId w:val="170"/>
              </w:numPr>
              <w:ind w:left="342"/>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П</w:t>
            </w:r>
            <w:r w:rsidR="00C37839" w:rsidRPr="002415DA">
              <w:rPr>
                <w:rFonts w:ascii="Times New Roman" w:hAnsi="Times New Roman" w:cs="Times New Roman"/>
                <w:spacing w:val="-4"/>
                <w:sz w:val="24"/>
                <w:szCs w:val="24"/>
                <w:lang w:val="sr-Cyrl-CS"/>
              </w:rPr>
              <w:t>ростор озеленети зељастим и цветним врстама чији корен има дубину до 30 cm</w:t>
            </w:r>
            <w:r w:rsidRPr="002415DA">
              <w:rPr>
                <w:rFonts w:ascii="Times New Roman" w:hAnsi="Times New Roman" w:cs="Times New Roman"/>
                <w:spacing w:val="-4"/>
                <w:sz w:val="24"/>
                <w:szCs w:val="24"/>
                <w:lang w:val="sr-Cyrl-CS"/>
              </w:rPr>
              <w:t>.</w:t>
            </w:r>
          </w:p>
          <w:p w14:paraId="57DD4CEB" w14:textId="77777777" w:rsidR="00C37839" w:rsidRPr="002415DA" w:rsidRDefault="00384F73" w:rsidP="000A0A7F">
            <w:pPr>
              <w:numPr>
                <w:ilvl w:val="0"/>
                <w:numId w:val="170"/>
              </w:numPr>
              <w:ind w:left="342"/>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П</w:t>
            </w:r>
            <w:r w:rsidR="00C37839" w:rsidRPr="002415DA">
              <w:rPr>
                <w:rFonts w:ascii="Times New Roman" w:hAnsi="Times New Roman" w:cs="Times New Roman"/>
                <w:spacing w:val="-4"/>
                <w:sz w:val="24"/>
                <w:szCs w:val="24"/>
                <w:lang w:val="sr-Cyrl-CS"/>
              </w:rPr>
              <w:t>ејзажно уређење ускладити функцији објеката и њиховом  архитектонском обликовању, као и геолошким карактеристикама</w:t>
            </w:r>
            <w:r w:rsidRPr="002415DA">
              <w:rPr>
                <w:rFonts w:ascii="Times New Roman" w:hAnsi="Times New Roman" w:cs="Times New Roman"/>
                <w:spacing w:val="-4"/>
                <w:sz w:val="24"/>
                <w:szCs w:val="24"/>
                <w:lang w:val="sr-Cyrl-CS"/>
              </w:rPr>
              <w:t>.</w:t>
            </w:r>
          </w:p>
          <w:p w14:paraId="5FDCC227" w14:textId="77777777" w:rsidR="00C37839" w:rsidRPr="002415DA" w:rsidRDefault="00384F73" w:rsidP="000A0A7F">
            <w:pPr>
              <w:numPr>
                <w:ilvl w:val="0"/>
                <w:numId w:val="170"/>
              </w:numPr>
              <w:ind w:left="342"/>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П</w:t>
            </w:r>
            <w:r w:rsidR="00C37839" w:rsidRPr="002415DA">
              <w:rPr>
                <w:rFonts w:ascii="Times New Roman" w:hAnsi="Times New Roman" w:cs="Times New Roman"/>
                <w:spacing w:val="-4"/>
                <w:sz w:val="24"/>
                <w:szCs w:val="24"/>
                <w:lang w:val="sr-Cyrl-CS"/>
              </w:rPr>
              <w:t>отребно је очувати квалитетну дрвенасту вегетацију, трајно, или до момента  планираних систематских ископавања у циљу истраживања, када је дозвољено уклонити постојећа стабла</w:t>
            </w:r>
            <w:r w:rsidRPr="002415DA">
              <w:rPr>
                <w:rFonts w:ascii="Times New Roman" w:hAnsi="Times New Roman" w:cs="Times New Roman"/>
                <w:spacing w:val="-4"/>
                <w:sz w:val="24"/>
                <w:szCs w:val="24"/>
                <w:lang w:val="sr-Cyrl-CS"/>
              </w:rPr>
              <w:t>.</w:t>
            </w:r>
          </w:p>
          <w:p w14:paraId="33112E2E" w14:textId="052B53DB" w:rsidR="00C37839" w:rsidRPr="002415DA" w:rsidRDefault="00384F73" w:rsidP="000A0A7F">
            <w:pPr>
              <w:numPr>
                <w:ilvl w:val="0"/>
                <w:numId w:val="170"/>
              </w:numPr>
              <w:ind w:left="342"/>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Н</w:t>
            </w:r>
            <w:r w:rsidR="00C37839" w:rsidRPr="002415DA">
              <w:rPr>
                <w:rFonts w:ascii="Times New Roman" w:hAnsi="Times New Roman" w:cs="Times New Roman"/>
                <w:spacing w:val="-4"/>
                <w:sz w:val="24"/>
                <w:szCs w:val="24"/>
                <w:lang w:val="sr-Cyrl-CS"/>
              </w:rPr>
              <w:t>ије дозвољена садња нових дрвена</w:t>
            </w:r>
            <w:r w:rsidR="003A4879">
              <w:rPr>
                <w:rFonts w:ascii="Times New Roman" w:hAnsi="Times New Roman" w:cs="Times New Roman"/>
                <w:spacing w:val="-4"/>
                <w:sz w:val="24"/>
                <w:szCs w:val="24"/>
                <w:lang w:val="sr-Cyrl-CS"/>
              </w:rPr>
              <w:t>с</w:t>
            </w:r>
            <w:r w:rsidR="00C37839" w:rsidRPr="002415DA">
              <w:rPr>
                <w:rFonts w:ascii="Times New Roman" w:hAnsi="Times New Roman" w:cs="Times New Roman"/>
                <w:spacing w:val="-4"/>
                <w:sz w:val="24"/>
                <w:szCs w:val="24"/>
                <w:lang w:val="sr-Cyrl-CS"/>
              </w:rPr>
              <w:t>тих врста, као ни жбунастих врста чији корен се развија у дубину више од 30cm</w:t>
            </w:r>
            <w:r w:rsidRPr="002415DA">
              <w:rPr>
                <w:rFonts w:ascii="Times New Roman" w:hAnsi="Times New Roman" w:cs="Times New Roman"/>
                <w:spacing w:val="-4"/>
                <w:sz w:val="24"/>
                <w:szCs w:val="24"/>
                <w:lang w:val="sr-Cyrl-CS"/>
              </w:rPr>
              <w:t>.</w:t>
            </w:r>
          </w:p>
          <w:p w14:paraId="352576A6" w14:textId="77777777" w:rsidR="00C37839" w:rsidRPr="002415DA" w:rsidRDefault="00384F73" w:rsidP="000A0A7F">
            <w:pPr>
              <w:numPr>
                <w:ilvl w:val="0"/>
                <w:numId w:val="170"/>
              </w:numPr>
              <w:ind w:left="342"/>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lastRenderedPageBreak/>
              <w:t>С</w:t>
            </w:r>
            <w:r w:rsidR="00C37839" w:rsidRPr="002415DA">
              <w:rPr>
                <w:rFonts w:ascii="Times New Roman" w:hAnsi="Times New Roman" w:cs="Times New Roman"/>
                <w:spacing w:val="-4"/>
                <w:sz w:val="24"/>
                <w:szCs w:val="24"/>
                <w:lang w:val="sr-Cyrl-CS"/>
              </w:rPr>
              <w:t>адња дрвенастих врста дозвољена је на простору који је археолошки истражен у потпуности</w:t>
            </w:r>
            <w:r w:rsidRPr="002415DA">
              <w:rPr>
                <w:rFonts w:ascii="Times New Roman" w:hAnsi="Times New Roman" w:cs="Times New Roman"/>
                <w:spacing w:val="-4"/>
                <w:sz w:val="24"/>
                <w:szCs w:val="24"/>
                <w:lang w:val="sr-Cyrl-CS"/>
              </w:rPr>
              <w:t>.</w:t>
            </w:r>
          </w:p>
          <w:p w14:paraId="79459345" w14:textId="1190C496" w:rsidR="00C37839" w:rsidRPr="002415DA" w:rsidRDefault="00384F73" w:rsidP="000A0A7F">
            <w:pPr>
              <w:numPr>
                <w:ilvl w:val="0"/>
                <w:numId w:val="170"/>
              </w:numPr>
              <w:ind w:left="342"/>
              <w:rPr>
                <w:rFonts w:ascii="Times New Roman" w:hAnsi="Times New Roman"/>
                <w:spacing w:val="-2"/>
                <w:sz w:val="24"/>
                <w:szCs w:val="24"/>
                <w:lang w:val="sr-Cyrl-CS"/>
              </w:rPr>
            </w:pPr>
            <w:r w:rsidRPr="002415DA">
              <w:rPr>
                <w:rFonts w:ascii="Times New Roman" w:hAnsi="Times New Roman" w:cs="Times New Roman"/>
                <w:spacing w:val="-4"/>
                <w:sz w:val="24"/>
                <w:szCs w:val="24"/>
                <w:lang w:val="sr-Cyrl-CS"/>
              </w:rPr>
              <w:t>К</w:t>
            </w:r>
            <w:r w:rsidR="00C37839" w:rsidRPr="002415DA">
              <w:rPr>
                <w:rFonts w:ascii="Times New Roman" w:hAnsi="Times New Roman" w:cs="Times New Roman"/>
                <w:spacing w:val="-4"/>
                <w:sz w:val="24"/>
                <w:szCs w:val="24"/>
                <w:lang w:val="sr-Cyrl-CS"/>
              </w:rPr>
              <w:t>ористити аутохтоне врсте; избегавати врсте које су детерминисане</w:t>
            </w:r>
            <w:r w:rsidR="00C37839" w:rsidRPr="002415DA">
              <w:rPr>
                <w:rFonts w:ascii="Times New Roman" w:hAnsi="Times New Roman"/>
                <w:spacing w:val="-2"/>
                <w:sz w:val="24"/>
                <w:szCs w:val="24"/>
                <w:lang w:val="sr-Cyrl-CS"/>
              </w:rPr>
              <w:t xml:space="preserve"> као алергене (топола и сл); није дозвољено коришћење инванзивних врста (багрем, негундовац, кисело дрво и сл)</w:t>
            </w:r>
            <w:r w:rsidR="00706927" w:rsidRPr="002415DA">
              <w:rPr>
                <w:rFonts w:ascii="Times New Roman" w:hAnsi="Times New Roman"/>
                <w:spacing w:val="-2"/>
                <w:sz w:val="24"/>
                <w:szCs w:val="24"/>
                <w:lang w:val="sr-Cyrl-CS"/>
              </w:rPr>
              <w:t>.</w:t>
            </w:r>
          </w:p>
        </w:tc>
      </w:tr>
      <w:tr w:rsidR="00750AF5" w:rsidRPr="002415DA" w14:paraId="1C46B870" w14:textId="77777777" w:rsidTr="00617C93">
        <w:tc>
          <w:tcPr>
            <w:tcW w:w="2988" w:type="dxa"/>
          </w:tcPr>
          <w:p w14:paraId="2B86701C" w14:textId="77777777" w:rsidR="00750AF5" w:rsidRPr="002415DA" w:rsidRDefault="00750AF5"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решење паркирања</w:t>
            </w:r>
          </w:p>
        </w:tc>
        <w:tc>
          <w:tcPr>
            <w:tcW w:w="6750" w:type="dxa"/>
          </w:tcPr>
          <w:p w14:paraId="5F879F16" w14:textId="77777777" w:rsidR="0020149B" w:rsidRPr="002415DA" w:rsidRDefault="0020149B" w:rsidP="000A0A7F">
            <w:pPr>
              <w:numPr>
                <w:ilvl w:val="0"/>
                <w:numId w:val="171"/>
              </w:numPr>
              <w:ind w:left="342"/>
              <w:rPr>
                <w:rFonts w:ascii="Times New Roman" w:hAnsi="Times New Roman" w:cs="Times New Roman"/>
                <w:sz w:val="24"/>
                <w:szCs w:val="24"/>
                <w:lang w:val="sr-Cyrl-CS"/>
              </w:rPr>
            </w:pPr>
            <w:r w:rsidRPr="002415DA">
              <w:rPr>
                <w:rFonts w:ascii="Times New Roman" w:hAnsi="Times New Roman" w:cs="Times New Roman"/>
                <w:sz w:val="24"/>
                <w:szCs w:val="24"/>
                <w:lang w:val="sr-Cyrl-CS"/>
              </w:rPr>
              <w:t>На подручју археолошког локалитета, са приступом из улице Николе Пашића,  планира се отворена  паркинг површина. Ова паркинг површина је планирана за паркирање путничких возила (73 ПМ) и туристичких аутобуса (3 ПМ).</w:t>
            </w:r>
          </w:p>
          <w:p w14:paraId="70EF02AE" w14:textId="77777777" w:rsidR="00750AF5" w:rsidRPr="002415DA" w:rsidRDefault="00750AF5" w:rsidP="000A0A7F">
            <w:pPr>
              <w:numPr>
                <w:ilvl w:val="0"/>
                <w:numId w:val="171"/>
              </w:numPr>
              <w:ind w:left="342"/>
              <w:rPr>
                <w:rFonts w:ascii="Times New Roman" w:hAnsi="Times New Roman" w:cs="Times New Roman"/>
                <w:sz w:val="24"/>
                <w:szCs w:val="24"/>
                <w:lang w:val="sr-Cyrl-CS"/>
              </w:rPr>
            </w:pPr>
            <w:r w:rsidRPr="002415DA">
              <w:rPr>
                <w:rFonts w:ascii="Times New Roman" w:hAnsi="Times New Roman" w:cs="Times New Roman"/>
                <w:sz w:val="24"/>
                <w:szCs w:val="24"/>
                <w:lang w:val="sr-Cyrl-CS"/>
              </w:rPr>
              <w:t>Минимална ширина коловоза којим се приступа паркинзима за путничка возила је 6.0m. Минимална димензи</w:t>
            </w:r>
            <w:r w:rsidR="0020149B" w:rsidRPr="002415DA">
              <w:rPr>
                <w:rFonts w:ascii="Times New Roman" w:hAnsi="Times New Roman" w:cs="Times New Roman"/>
                <w:sz w:val="24"/>
                <w:szCs w:val="24"/>
                <w:lang w:val="sr-Cyrl-CS"/>
              </w:rPr>
              <w:t>ја паркинга за аутобусе је 12.0</w:t>
            </w:r>
            <w:r w:rsidRPr="002415DA">
              <w:rPr>
                <w:rFonts w:ascii="Times New Roman" w:hAnsi="Times New Roman" w:cs="Times New Roman"/>
                <w:sz w:val="24"/>
                <w:szCs w:val="24"/>
                <w:lang w:val="sr-Cyrl-CS"/>
              </w:rPr>
              <w:t xml:space="preserve">m </w:t>
            </w:r>
            <w:r w:rsidR="0020149B" w:rsidRPr="002415DA">
              <w:rPr>
                <w:rFonts w:ascii="Times New Roman" w:hAnsi="Times New Roman" w:cs="Times New Roman"/>
                <w:sz w:val="24"/>
                <w:szCs w:val="24"/>
                <w:lang w:val="sr-Cyrl-CS"/>
              </w:rPr>
              <w:t xml:space="preserve">x </w:t>
            </w:r>
            <w:r w:rsidRPr="002415DA">
              <w:rPr>
                <w:rFonts w:ascii="Times New Roman" w:hAnsi="Times New Roman" w:cs="Times New Roman"/>
                <w:sz w:val="24"/>
                <w:szCs w:val="24"/>
                <w:lang w:val="sr-Cyrl-CS"/>
              </w:rPr>
              <w:t xml:space="preserve">3.0m, а минимална димензија паркинга за путничка возила је 5.0m </w:t>
            </w:r>
            <w:r w:rsidR="0020149B" w:rsidRPr="002415DA">
              <w:rPr>
                <w:rFonts w:ascii="Times New Roman" w:hAnsi="Times New Roman" w:cs="Times New Roman"/>
                <w:sz w:val="24"/>
                <w:szCs w:val="24"/>
                <w:lang w:val="sr-Cyrl-CS"/>
              </w:rPr>
              <w:t xml:space="preserve">x </w:t>
            </w:r>
            <w:r w:rsidRPr="002415DA">
              <w:rPr>
                <w:rFonts w:ascii="Times New Roman" w:hAnsi="Times New Roman" w:cs="Times New Roman"/>
                <w:sz w:val="24"/>
                <w:szCs w:val="24"/>
                <w:lang w:val="sr-Cyrl-CS"/>
              </w:rPr>
              <w:t>2.3m за управно паркирање. Коловозни застор приступних саобраћајница паркинзима и паркинга извести у складу са амбијентом у коме се налазе и носивошћу за пролаз очекиваних возила.</w:t>
            </w:r>
          </w:p>
        </w:tc>
      </w:tr>
      <w:tr w:rsidR="00750AF5" w:rsidRPr="002415DA" w14:paraId="6895A1B3" w14:textId="77777777" w:rsidTr="00617C93">
        <w:tc>
          <w:tcPr>
            <w:tcW w:w="2988" w:type="dxa"/>
          </w:tcPr>
          <w:p w14:paraId="601E5177" w14:textId="77777777" w:rsidR="00750AF5" w:rsidRPr="002415DA" w:rsidRDefault="00750AF5"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архитектонско обликовање</w:t>
            </w:r>
          </w:p>
        </w:tc>
        <w:tc>
          <w:tcPr>
            <w:tcW w:w="6750" w:type="dxa"/>
          </w:tcPr>
          <w:p w14:paraId="06282597" w14:textId="34380DDE" w:rsidR="00750AF5" w:rsidRPr="002415DA" w:rsidRDefault="00750AF5" w:rsidP="000A0A7F">
            <w:pPr>
              <w:pStyle w:val="ListParagraph"/>
              <w:numPr>
                <w:ilvl w:val="0"/>
                <w:numId w:val="98"/>
              </w:numPr>
              <w:ind w:left="342"/>
              <w:rPr>
                <w:rFonts w:ascii="Times New Roman" w:hAnsi="Times New Roman"/>
                <w:sz w:val="24"/>
                <w:szCs w:val="24"/>
              </w:rPr>
            </w:pPr>
            <w:r w:rsidRPr="002415DA">
              <w:rPr>
                <w:rFonts w:ascii="Times New Roman" w:hAnsi="Times New Roman"/>
                <w:sz w:val="24"/>
                <w:szCs w:val="24"/>
              </w:rPr>
              <w:t>Настрешнице које штите делове археолошког налазишта од атмосферилија, током археолошких истраживања или трајно, могу бити грађене на површини археолошког налазишта према условима службе заштите</w:t>
            </w:r>
            <w:r w:rsidR="00384F73" w:rsidRPr="002415DA">
              <w:rPr>
                <w:rFonts w:ascii="Times New Roman" w:hAnsi="Times New Roman"/>
                <w:sz w:val="24"/>
                <w:szCs w:val="24"/>
              </w:rPr>
              <w:t>.</w:t>
            </w:r>
          </w:p>
          <w:p w14:paraId="4D36BFC9" w14:textId="4B0CED90" w:rsidR="00750AF5" w:rsidRPr="002415DA" w:rsidRDefault="00750AF5" w:rsidP="000A0A7F">
            <w:pPr>
              <w:pStyle w:val="ListParagraph"/>
              <w:numPr>
                <w:ilvl w:val="0"/>
                <w:numId w:val="98"/>
              </w:numPr>
              <w:ind w:left="342"/>
              <w:rPr>
                <w:rFonts w:ascii="Times New Roman" w:hAnsi="Times New Roman"/>
                <w:sz w:val="24"/>
                <w:szCs w:val="24"/>
              </w:rPr>
            </w:pPr>
            <w:r w:rsidRPr="002415DA">
              <w:rPr>
                <w:rFonts w:ascii="Times New Roman" w:hAnsi="Times New Roman"/>
                <w:sz w:val="24"/>
                <w:szCs w:val="24"/>
              </w:rPr>
              <w:t>Објекти-експонати за презентацију су покретни или привремени објекти и објекти од лаких материјала који служе за презентацију живота у неолиту. Експонати се могу постављати на целој површини археолошког налазишта и на платоу између обалоутврде и вертикалних профила налазишта, према условима који се утврђују у Републичком завод</w:t>
            </w:r>
            <w:r w:rsidR="008F7E96" w:rsidRPr="002415DA">
              <w:rPr>
                <w:rFonts w:ascii="Times New Roman" w:hAnsi="Times New Roman"/>
                <w:sz w:val="24"/>
                <w:szCs w:val="24"/>
              </w:rPr>
              <w:t>у за заштиту споменика културе</w:t>
            </w:r>
            <w:r w:rsidRPr="002415DA">
              <w:rPr>
                <w:rFonts w:ascii="Times New Roman" w:hAnsi="Times New Roman"/>
                <w:sz w:val="24"/>
                <w:szCs w:val="24"/>
              </w:rPr>
              <w:t xml:space="preserve"> Београд.</w:t>
            </w:r>
          </w:p>
          <w:p w14:paraId="4868691F" w14:textId="5D6B6EF9" w:rsidR="00750AF5" w:rsidRPr="002415DA" w:rsidRDefault="00384F73" w:rsidP="000A0A7F">
            <w:pPr>
              <w:numPr>
                <w:ilvl w:val="0"/>
                <w:numId w:val="98"/>
              </w:numPr>
              <w:ind w:left="342"/>
              <w:rPr>
                <w:rFonts w:ascii="Times New Roman" w:hAnsi="Times New Roman" w:cs="Times New Roman"/>
                <w:sz w:val="24"/>
                <w:szCs w:val="24"/>
                <w:lang w:val="sr-Cyrl-CS"/>
              </w:rPr>
            </w:pPr>
            <w:r w:rsidRPr="002415DA">
              <w:rPr>
                <w:rFonts w:ascii="Times New Roman" w:hAnsi="Times New Roman" w:cs="Times New Roman"/>
                <w:sz w:val="24"/>
                <w:szCs w:val="24"/>
                <w:lang w:val="sr-Cyrl-CS"/>
              </w:rPr>
              <w:t>А</w:t>
            </w:r>
            <w:r w:rsidR="00B11103">
              <w:rPr>
                <w:rFonts w:ascii="Times New Roman" w:hAnsi="Times New Roman" w:cs="Times New Roman"/>
                <w:sz w:val="24"/>
                <w:szCs w:val="24"/>
                <w:lang w:val="sr-Cyrl-CS"/>
              </w:rPr>
              <w:t>рхитектонско обли</w:t>
            </w:r>
            <w:r w:rsidR="00750AF5" w:rsidRPr="002415DA">
              <w:rPr>
                <w:rFonts w:ascii="Times New Roman" w:hAnsi="Times New Roman" w:cs="Times New Roman"/>
                <w:sz w:val="24"/>
                <w:szCs w:val="24"/>
                <w:lang w:val="sr-Cyrl-CS"/>
              </w:rPr>
              <w:t xml:space="preserve">ковање објекта/објеката ће бити дефинисано кроз услове службе заштите </w:t>
            </w:r>
            <w:r w:rsidR="00886B89" w:rsidRPr="002415DA">
              <w:rPr>
                <w:rFonts w:ascii="Times New Roman" w:hAnsi="Times New Roman" w:cs="Times New Roman"/>
                <w:sz w:val="24"/>
                <w:szCs w:val="24"/>
                <w:lang w:val="sr-Cyrl-CS"/>
              </w:rPr>
              <w:t>непокретног</w:t>
            </w:r>
            <w:r w:rsidR="00750AF5" w:rsidRPr="002415DA">
              <w:rPr>
                <w:rFonts w:ascii="Times New Roman" w:hAnsi="Times New Roman" w:cs="Times New Roman"/>
                <w:sz w:val="24"/>
                <w:szCs w:val="24"/>
                <w:lang w:val="sr-Cyrl-CS"/>
              </w:rPr>
              <w:t xml:space="preserve"> културног наслеђа.</w:t>
            </w:r>
          </w:p>
        </w:tc>
      </w:tr>
      <w:tr w:rsidR="00750AF5" w:rsidRPr="002415DA" w14:paraId="5931B99E" w14:textId="77777777" w:rsidTr="00617C93">
        <w:tc>
          <w:tcPr>
            <w:tcW w:w="2988" w:type="dxa"/>
          </w:tcPr>
          <w:p w14:paraId="4F694F41" w14:textId="77777777" w:rsidR="00750AF5" w:rsidRPr="002415DA" w:rsidRDefault="00750AF5"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услови за ограђивање парцеле</w:t>
            </w:r>
          </w:p>
        </w:tc>
        <w:tc>
          <w:tcPr>
            <w:tcW w:w="6750" w:type="dxa"/>
          </w:tcPr>
          <w:p w14:paraId="16125ACA" w14:textId="77777777" w:rsidR="00750AF5" w:rsidRPr="002415DA" w:rsidRDefault="00750AF5" w:rsidP="003D5111">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Дефинисаће се кроз услове службе заштите </w:t>
            </w:r>
            <w:r w:rsidR="00886B89" w:rsidRPr="002415DA">
              <w:rPr>
                <w:rFonts w:ascii="Times New Roman" w:hAnsi="Times New Roman" w:cs="Times New Roman"/>
                <w:sz w:val="24"/>
                <w:szCs w:val="24"/>
                <w:lang w:val="sr-Cyrl-CS"/>
              </w:rPr>
              <w:t>непокретног</w:t>
            </w:r>
            <w:r w:rsidRPr="002415DA">
              <w:rPr>
                <w:rFonts w:ascii="Times New Roman" w:hAnsi="Times New Roman" w:cs="Times New Roman"/>
                <w:sz w:val="24"/>
                <w:szCs w:val="24"/>
                <w:lang w:val="sr-Cyrl-CS"/>
              </w:rPr>
              <w:t xml:space="preserve"> културног наслеђа.</w:t>
            </w:r>
          </w:p>
        </w:tc>
      </w:tr>
      <w:tr w:rsidR="00750AF5" w:rsidRPr="002415DA" w14:paraId="0EAF29D8" w14:textId="77777777" w:rsidTr="00617C93">
        <w:tc>
          <w:tcPr>
            <w:tcW w:w="2988" w:type="dxa"/>
          </w:tcPr>
          <w:p w14:paraId="63AAD21D" w14:textId="77777777" w:rsidR="00750AF5" w:rsidRPr="002415DA" w:rsidRDefault="00750AF5"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минимални степен опремљености комуналном инфраструктуром </w:t>
            </w:r>
          </w:p>
        </w:tc>
        <w:tc>
          <w:tcPr>
            <w:tcW w:w="6750" w:type="dxa"/>
          </w:tcPr>
          <w:p w14:paraId="2B4B9C12" w14:textId="77777777" w:rsidR="00750AF5" w:rsidRPr="002415DA" w:rsidRDefault="00384F73" w:rsidP="003D5111">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Н</w:t>
            </w:r>
            <w:r w:rsidR="00750AF5" w:rsidRPr="002415DA">
              <w:rPr>
                <w:rFonts w:ascii="Times New Roman" w:hAnsi="Times New Roman" w:cs="Times New Roman"/>
                <w:sz w:val="24"/>
                <w:szCs w:val="24"/>
                <w:lang w:val="sr-Cyrl-CS"/>
              </w:rPr>
              <w:t>ови објекти морају имати прикључак на водоводну и канализациону мрежу, електричну енергију, телекомуникациону мрежу, гасоводну мрежу или други алтернативни извор енергије</w:t>
            </w:r>
            <w:r w:rsidRPr="002415DA">
              <w:rPr>
                <w:rFonts w:ascii="Times New Roman" w:hAnsi="Times New Roman" w:cs="Times New Roman"/>
                <w:sz w:val="24"/>
                <w:szCs w:val="24"/>
                <w:lang w:val="sr-Cyrl-CS"/>
              </w:rPr>
              <w:t>.</w:t>
            </w:r>
          </w:p>
        </w:tc>
      </w:tr>
      <w:tr w:rsidR="00750AF5" w:rsidRPr="002415DA" w14:paraId="7EF86884" w14:textId="77777777" w:rsidTr="00617C93">
        <w:tc>
          <w:tcPr>
            <w:tcW w:w="2988" w:type="dxa"/>
            <w:tcBorders>
              <w:top w:val="single" w:sz="4" w:space="0" w:color="000000"/>
              <w:left w:val="single" w:sz="4" w:space="0" w:color="000000"/>
              <w:bottom w:val="single" w:sz="4" w:space="0" w:color="000000"/>
              <w:right w:val="single" w:sz="4" w:space="0" w:color="000000"/>
            </w:tcBorders>
          </w:tcPr>
          <w:p w14:paraId="70E50BFF" w14:textId="77777777" w:rsidR="00750AF5" w:rsidRPr="002415DA" w:rsidRDefault="00750AF5"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инжењерскогеолошки услови</w:t>
            </w:r>
          </w:p>
        </w:tc>
        <w:tc>
          <w:tcPr>
            <w:tcW w:w="6750" w:type="dxa"/>
            <w:tcBorders>
              <w:top w:val="single" w:sz="4" w:space="0" w:color="000000"/>
              <w:left w:val="single" w:sz="4" w:space="0" w:color="000000"/>
              <w:bottom w:val="single" w:sz="4" w:space="0" w:color="000000"/>
              <w:right w:val="single" w:sz="4" w:space="0" w:color="000000"/>
            </w:tcBorders>
          </w:tcPr>
          <w:p w14:paraId="1E0A2F3F" w14:textId="77777777" w:rsidR="00750AF5" w:rsidRPr="002415DA" w:rsidRDefault="00384F73" w:rsidP="000A0A7F">
            <w:pPr>
              <w:numPr>
                <w:ilvl w:val="0"/>
                <w:numId w:val="172"/>
              </w:numPr>
              <w:ind w:left="342"/>
              <w:rPr>
                <w:rFonts w:ascii="Times New Roman" w:hAnsi="Times New Roman" w:cs="Times New Roman"/>
                <w:sz w:val="24"/>
                <w:szCs w:val="24"/>
                <w:lang w:val="sr-Cyrl-CS"/>
              </w:rPr>
            </w:pPr>
            <w:r w:rsidRPr="002415DA">
              <w:rPr>
                <w:rFonts w:ascii="Times New Roman" w:hAnsi="Times New Roman" w:cs="Times New Roman"/>
                <w:sz w:val="24"/>
                <w:szCs w:val="24"/>
                <w:lang w:val="sr-Cyrl-CS"/>
              </w:rPr>
              <w:t>М</w:t>
            </w:r>
            <w:r w:rsidR="00750AF5" w:rsidRPr="002415DA">
              <w:rPr>
                <w:rFonts w:ascii="Times New Roman" w:hAnsi="Times New Roman" w:cs="Times New Roman"/>
                <w:sz w:val="24"/>
                <w:szCs w:val="24"/>
                <w:lang w:val="sr-Cyrl-CS"/>
              </w:rPr>
              <w:t xml:space="preserve">ерама обезбедити стабилност ископа и природних падина, контролисано дренирање подземних вода као и избор адекватног начина фундирања са прописаним редоследом и динамиком изградње. </w:t>
            </w:r>
          </w:p>
          <w:p w14:paraId="07C3563D" w14:textId="77777777" w:rsidR="00750AF5" w:rsidRPr="002415DA" w:rsidRDefault="00750AF5" w:rsidP="000A0A7F">
            <w:pPr>
              <w:numPr>
                <w:ilvl w:val="0"/>
                <w:numId w:val="172"/>
              </w:numPr>
              <w:ind w:left="342"/>
              <w:rPr>
                <w:rFonts w:ascii="Times New Roman" w:hAnsi="Times New Roman" w:cs="Times New Roman"/>
                <w:sz w:val="24"/>
                <w:szCs w:val="24"/>
                <w:lang w:val="sr-Cyrl-CS"/>
              </w:rPr>
            </w:pPr>
            <w:r w:rsidRPr="002415DA">
              <w:rPr>
                <w:rFonts w:ascii="Times New Roman" w:hAnsi="Times New Roman" w:cs="Times New Roman"/>
                <w:sz w:val="24"/>
                <w:szCs w:val="24"/>
                <w:lang w:val="sr-Cyrl-CS"/>
              </w:rPr>
              <w:t>Насип за саобраћајнице и паркинг просторе могуће је изводити од материјала из ископа уколико по својим карактеристикама испуњавају критеријуме дефинисане техничким условима за ту врсту радова.</w:t>
            </w:r>
          </w:p>
          <w:p w14:paraId="6BD0072C" w14:textId="77777777" w:rsidR="00750AF5" w:rsidRPr="002415DA" w:rsidRDefault="00750AF5" w:rsidP="000A0A7F">
            <w:pPr>
              <w:numPr>
                <w:ilvl w:val="0"/>
                <w:numId w:val="172"/>
              </w:numPr>
              <w:ind w:left="342"/>
              <w:rPr>
                <w:rFonts w:ascii="Times New Roman" w:hAnsi="Times New Roman" w:cs="Times New Roman"/>
                <w:sz w:val="24"/>
                <w:szCs w:val="24"/>
                <w:lang w:val="sr-Cyrl-CS"/>
              </w:rPr>
            </w:pPr>
            <w:r w:rsidRPr="002415DA">
              <w:rPr>
                <w:rFonts w:ascii="Times New Roman" w:hAnsi="Times New Roman" w:cs="Times New Roman"/>
                <w:sz w:val="24"/>
                <w:szCs w:val="24"/>
                <w:lang w:val="sr-Cyrl-CS"/>
              </w:rPr>
              <w:t>Ископе за објекте инфраструктуре паралелне изохипсама треба избегавати. Вертикални ископи преко 1,5</w:t>
            </w:r>
            <w:r w:rsidR="00384F73" w:rsidRPr="002415DA">
              <w:rPr>
                <w:rFonts w:ascii="Times New Roman" w:hAnsi="Times New Roman" w:cs="Times New Roman"/>
                <w:sz w:val="24"/>
                <w:szCs w:val="24"/>
                <w:lang w:val="sr-Cyrl-CS"/>
              </w:rPr>
              <w:t>m</w:t>
            </w:r>
            <w:r w:rsidRPr="002415DA">
              <w:rPr>
                <w:rFonts w:ascii="Times New Roman" w:hAnsi="Times New Roman" w:cs="Times New Roman"/>
                <w:sz w:val="24"/>
                <w:szCs w:val="24"/>
                <w:lang w:val="sr-Cyrl-CS"/>
              </w:rPr>
              <w:t xml:space="preserve"> дубине морају се обезбедити од обрушавања и прилива воде. </w:t>
            </w:r>
          </w:p>
          <w:p w14:paraId="26B018D9" w14:textId="77777777" w:rsidR="00750AF5" w:rsidRPr="002415DA" w:rsidRDefault="00750AF5" w:rsidP="000A0A7F">
            <w:pPr>
              <w:numPr>
                <w:ilvl w:val="0"/>
                <w:numId w:val="172"/>
              </w:numPr>
              <w:ind w:left="342"/>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При уређењу терена неопходно је предвидети прихватање свих површинских и подземних вода и њихово </w:t>
            </w:r>
            <w:r w:rsidRPr="002415DA">
              <w:rPr>
                <w:rFonts w:ascii="Times New Roman" w:hAnsi="Times New Roman" w:cs="Times New Roman"/>
                <w:sz w:val="24"/>
                <w:szCs w:val="24"/>
                <w:lang w:val="sr-Cyrl-CS"/>
              </w:rPr>
              <w:lastRenderedPageBreak/>
              <w:t>контролисано одвођење до реципијената.</w:t>
            </w:r>
          </w:p>
          <w:p w14:paraId="4CB60C08" w14:textId="701E542D" w:rsidR="00750AF5" w:rsidRPr="002415DA" w:rsidRDefault="00750AF5" w:rsidP="000A0A7F">
            <w:pPr>
              <w:numPr>
                <w:ilvl w:val="0"/>
                <w:numId w:val="172"/>
              </w:numPr>
              <w:ind w:left="342"/>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За сваки новопланирани објекат неопходно је урадити детаљна геолошка истраживања</w:t>
            </w:r>
            <w:r w:rsidR="00C31C90" w:rsidRPr="002415DA">
              <w:rPr>
                <w:rFonts w:ascii="Times New Roman" w:hAnsi="Times New Roman" w:cs="Times New Roman"/>
                <w:spacing w:val="-4"/>
                <w:sz w:val="24"/>
                <w:szCs w:val="24"/>
                <w:lang w:val="sr-Cyrl-CS"/>
              </w:rPr>
              <w:t>,</w:t>
            </w:r>
            <w:r w:rsidRPr="002415DA">
              <w:rPr>
                <w:rFonts w:ascii="Times New Roman" w:hAnsi="Times New Roman" w:cs="Times New Roman"/>
                <w:spacing w:val="-4"/>
                <w:sz w:val="24"/>
                <w:szCs w:val="24"/>
                <w:lang w:val="sr-Cyrl-CS"/>
              </w:rPr>
              <w:t xml:space="preserve"> а све у складу са Законом о рударству</w:t>
            </w:r>
            <w:r w:rsidR="00D3629A" w:rsidRPr="002415DA">
              <w:rPr>
                <w:rFonts w:ascii="Times New Roman" w:hAnsi="Times New Roman" w:cs="Times New Roman"/>
                <w:spacing w:val="-4"/>
                <w:sz w:val="24"/>
                <w:szCs w:val="24"/>
                <w:lang w:val="sr-Cyrl-CS"/>
              </w:rPr>
              <w:t xml:space="preserve"> и геолошким истраживањима</w:t>
            </w:r>
            <w:r w:rsidRPr="002415DA">
              <w:rPr>
                <w:rFonts w:ascii="Times New Roman" w:hAnsi="Times New Roman" w:cs="Times New Roman"/>
                <w:spacing w:val="-4"/>
                <w:sz w:val="24"/>
                <w:szCs w:val="24"/>
                <w:lang w:val="sr-Cyrl-CS"/>
              </w:rPr>
              <w:t>.</w:t>
            </w:r>
          </w:p>
        </w:tc>
      </w:tr>
    </w:tbl>
    <w:p w14:paraId="02E1903F" w14:textId="50AE1662" w:rsidR="004A401E" w:rsidRPr="002415DA" w:rsidRDefault="00741DDE" w:rsidP="00741DDE">
      <w:pPr>
        <w:pStyle w:val="NoSpacing"/>
        <w:spacing w:before="120" w:after="120"/>
        <w:jc w:val="center"/>
        <w:rPr>
          <w:rFonts w:ascii="Times New Roman" w:hAnsi="Times New Roman" w:cs="Times New Roman"/>
          <w:caps/>
          <w:sz w:val="24"/>
          <w:szCs w:val="24"/>
          <w:lang w:val="sr-Cyrl-CS"/>
        </w:rPr>
      </w:pPr>
      <w:r w:rsidRPr="002415DA">
        <w:rPr>
          <w:rFonts w:ascii="Times New Roman" w:hAnsi="Times New Roman" w:cs="Times New Roman"/>
          <w:caps/>
          <w:sz w:val="24"/>
          <w:szCs w:val="24"/>
          <w:lang w:val="sr-Cyrl-CS"/>
        </w:rPr>
        <w:lastRenderedPageBreak/>
        <w:t xml:space="preserve">2.5.5. </w:t>
      </w:r>
      <w:r w:rsidR="004A401E" w:rsidRPr="002415DA">
        <w:rPr>
          <w:rFonts w:ascii="Times New Roman" w:hAnsi="Times New Roman" w:cs="Times New Roman"/>
          <w:caps/>
          <w:sz w:val="24"/>
          <w:szCs w:val="24"/>
          <w:lang w:val="sr-Cyrl-CS"/>
        </w:rPr>
        <w:t>р</w:t>
      </w:r>
      <w:r w:rsidRPr="002415DA">
        <w:rPr>
          <w:rFonts w:ascii="Times New Roman" w:hAnsi="Times New Roman" w:cs="Times New Roman"/>
          <w:sz w:val="24"/>
          <w:szCs w:val="24"/>
          <w:lang w:val="sr-Cyrl-CS"/>
        </w:rPr>
        <w:t>езервисане</w:t>
      </w:r>
      <w:r w:rsidR="004A401E" w:rsidRPr="002415DA">
        <w:rPr>
          <w:rFonts w:ascii="Times New Roman" w:hAnsi="Times New Roman" w:cs="Times New Roman"/>
          <w:caps/>
          <w:sz w:val="24"/>
          <w:szCs w:val="24"/>
          <w:lang w:val="sr-Cyrl-CS"/>
        </w:rPr>
        <w:t xml:space="preserve"> </w:t>
      </w:r>
      <w:r w:rsidRPr="002415DA">
        <w:rPr>
          <w:rFonts w:ascii="Times New Roman" w:hAnsi="Times New Roman" w:cs="Times New Roman"/>
          <w:sz w:val="24"/>
          <w:szCs w:val="24"/>
          <w:lang w:val="sr-Cyrl-CS"/>
        </w:rPr>
        <w:t xml:space="preserve">површине за јавне намене </w:t>
      </w:r>
      <w:r w:rsidR="004A401E" w:rsidRPr="002415DA">
        <w:rPr>
          <w:rFonts w:ascii="Times New Roman" w:hAnsi="Times New Roman" w:cs="Times New Roman"/>
          <w:caps/>
          <w:sz w:val="24"/>
          <w:szCs w:val="24"/>
          <w:lang w:val="sr-Cyrl-CS"/>
        </w:rPr>
        <w:t xml:space="preserve">(Ј12.1 </w:t>
      </w:r>
      <w:r w:rsidR="004A401E" w:rsidRPr="002415DA">
        <w:rPr>
          <w:rFonts w:ascii="Times New Roman" w:hAnsi="Times New Roman" w:cs="Times New Roman"/>
          <w:sz w:val="24"/>
          <w:szCs w:val="24"/>
          <w:lang w:val="sr-Cyrl-CS"/>
        </w:rPr>
        <w:t>и</w:t>
      </w:r>
      <w:r w:rsidR="004A401E" w:rsidRPr="002415DA">
        <w:rPr>
          <w:rFonts w:ascii="Times New Roman" w:hAnsi="Times New Roman" w:cs="Times New Roman"/>
          <w:caps/>
          <w:sz w:val="24"/>
          <w:szCs w:val="24"/>
          <w:lang w:val="sr-Cyrl-CS"/>
        </w:rPr>
        <w:t xml:space="preserve"> Ј12.2)</w:t>
      </w:r>
    </w:p>
    <w:p w14:paraId="22676E98" w14:textId="25F61BA8" w:rsidR="004A401E" w:rsidRPr="002415DA" w:rsidRDefault="004A401E" w:rsidP="00741DDE">
      <w:pPr>
        <w:pStyle w:val="NoSpacing"/>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Планом генералне регулације грађевинског подручја седишта јединице локалне самоуправе - град Београд - целина XX, општине Гроцка, Палилула, Звездара и Вождовац - (насеља Калуђерица, Лештане, Болеч, Винча и Ритопек) дефинисано је да:</w:t>
      </w:r>
      <w:r w:rsidR="008F7E96" w:rsidRPr="002415DA">
        <w:rPr>
          <w:rFonts w:ascii="Times New Roman" w:hAnsi="Times New Roman" w:cs="Times New Roman"/>
          <w:sz w:val="24"/>
          <w:szCs w:val="24"/>
          <w:lang w:val="sr-Cyrl-CS"/>
        </w:rPr>
        <w:t xml:space="preserve"> </w:t>
      </w:r>
    </w:p>
    <w:p w14:paraId="750A8F6A" w14:textId="77777777" w:rsidR="004A401E" w:rsidRPr="002415DA" w:rsidRDefault="004A401E" w:rsidP="004A401E">
      <w:pPr>
        <w:pStyle w:val="NoSpacing"/>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„површине које су овим планом „резервисане</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чине парцеле резервисане за будућу јавну намену, односно за објекте неке од јавних служби (локације овога типа треба сачувати као „златну резерву</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У том смислу „резервисану јавну површину</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чини простор утврђен планом за објекте чија изградња је од општег интереса, у складу са прописима о експропријацији као и за објекте намењене за јавно коришћење.</w:t>
      </w:r>
    </w:p>
    <w:p w14:paraId="312CD051" w14:textId="77777777" w:rsidR="004A401E" w:rsidRPr="002415DA" w:rsidRDefault="004A401E" w:rsidP="004A401E">
      <w:pPr>
        <w:pStyle w:val="NoSpacing"/>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У највећем броју случајева се ради о појединачним парцелама у оквиру већих зона намењених становању, које нису разрађене плановима детаљније разраде, где су поједине целе катастарске парцеле опредељене као површине јавне намене, како би се резервисале површине за будућу изградњу школа, дечијих установа, здравствених и социјалних установа, установа културе, специјализованих центара и слично.</w:t>
      </w:r>
    </w:p>
    <w:p w14:paraId="1F40822E" w14:textId="3FDA7686" w:rsidR="002209B1" w:rsidRPr="002415DA" w:rsidRDefault="004A401E" w:rsidP="004A401E">
      <w:pPr>
        <w:pStyle w:val="NoSpacing"/>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У зони резервисаних површина, планираних за потребе евентуалног проширења постојећих комплекса јавних служби или изградњу нових, реализација је могућа кроз даљу детаљну разраду, израдом ПДР-а или </w:t>
      </w:r>
      <w:r w:rsidR="00384F73" w:rsidRPr="002415DA">
        <w:rPr>
          <w:rFonts w:ascii="Times New Roman" w:hAnsi="Times New Roman" w:cs="Times New Roman"/>
          <w:sz w:val="24"/>
          <w:szCs w:val="24"/>
          <w:lang w:val="sr-Cyrl-CS"/>
        </w:rPr>
        <w:t>у</w:t>
      </w:r>
      <w:r w:rsidRPr="002415DA">
        <w:rPr>
          <w:rFonts w:ascii="Times New Roman" w:hAnsi="Times New Roman" w:cs="Times New Roman"/>
          <w:sz w:val="24"/>
          <w:szCs w:val="24"/>
          <w:lang w:val="sr-Cyrl-CS"/>
        </w:rPr>
        <w:t>рбанистичких пројеката за изградњу конкретних садржаја и капацитета у сарадњи са над</w:t>
      </w:r>
      <w:r w:rsidR="00D235CA">
        <w:rPr>
          <w:rFonts w:ascii="Times New Roman" w:hAnsi="Times New Roman" w:cs="Times New Roman"/>
          <w:sz w:val="24"/>
          <w:szCs w:val="24"/>
          <w:lang w:val="sr-Cyrl-CS"/>
        </w:rPr>
        <w:t>л</w:t>
      </w:r>
      <w:r w:rsidRPr="002415DA">
        <w:rPr>
          <w:rFonts w:ascii="Times New Roman" w:hAnsi="Times New Roman" w:cs="Times New Roman"/>
          <w:sz w:val="24"/>
          <w:szCs w:val="24"/>
          <w:lang w:val="sr-Cyrl-CS"/>
        </w:rPr>
        <w:t>ежним институцијама кад се за то укаже потреба.</w:t>
      </w:r>
      <w:r w:rsidR="00872813" w:rsidRPr="002415DA">
        <w:rPr>
          <w:rFonts w:ascii="Times New Roman" w:hAnsi="Times New Roman" w:cs="Times New Roman"/>
          <w:sz w:val="24"/>
          <w:szCs w:val="24"/>
          <w:lang w:val="sr-Cyrl-CS"/>
        </w:rPr>
        <w:t>”</w:t>
      </w:r>
    </w:p>
    <w:p w14:paraId="08CECE85" w14:textId="77777777" w:rsidR="002209B1" w:rsidRPr="002415DA" w:rsidRDefault="002209B1" w:rsidP="00B1009B">
      <w:pPr>
        <w:pStyle w:val="NoSpacing"/>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Резервисане површине за јавне намене (Ј12.1 и Ј12.2) се планирају за изградњу објеката  намењених културно/уметничко/образовним садржајима.</w:t>
      </w:r>
    </w:p>
    <w:p w14:paraId="00D57373" w14:textId="24CC3017" w:rsidR="004A401E" w:rsidRPr="002415DA" w:rsidRDefault="00BD0545" w:rsidP="00B1009B">
      <w:pPr>
        <w:pStyle w:val="NoSpacing"/>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Према табели компатибилности (Т</w:t>
      </w:r>
      <w:r w:rsidR="004A401E" w:rsidRPr="002415DA">
        <w:rPr>
          <w:rFonts w:ascii="Times New Roman" w:hAnsi="Times New Roman" w:cs="Times New Roman"/>
          <w:sz w:val="24"/>
          <w:szCs w:val="24"/>
          <w:lang w:val="sr-Cyrl-CS"/>
        </w:rPr>
        <w:t>абела 3. Компатибилност намена - План генералне регулације грађевинског подручја седишта јединице локалне самоуправе - град Београд - целина XX, општине Гроцка, Палилула, Звездара и Вождовац - (насеља Калуђерица, Лештане, Болеч, Винча и Ритопек), у оквиру површина за објекте и комплексе јавних служби, за парцелу Ј12.2. могу се планирати комерцијални садржаји до 49%.</w:t>
      </w:r>
    </w:p>
    <w:p w14:paraId="41296E2E" w14:textId="02A4D72F" w:rsidR="004A401E" w:rsidRPr="002415DA" w:rsidRDefault="00B1009B" w:rsidP="00814603">
      <w:pPr>
        <w:pStyle w:val="NoSpacing"/>
        <w:spacing w:before="240" w:after="240"/>
        <w:jc w:val="center"/>
        <w:rPr>
          <w:rFonts w:ascii="Times New Roman" w:hAnsi="Times New Roman" w:cs="Times New Roman"/>
          <w:caps/>
          <w:sz w:val="24"/>
          <w:szCs w:val="24"/>
          <w:lang w:val="sr-Cyrl-CS"/>
        </w:rPr>
      </w:pPr>
      <w:r w:rsidRPr="002415DA">
        <w:rPr>
          <w:rFonts w:ascii="Times New Roman" w:hAnsi="Times New Roman" w:cs="Times New Roman"/>
          <w:sz w:val="24"/>
          <w:szCs w:val="24"/>
          <w:lang w:val="sr-Cyrl-CS"/>
        </w:rPr>
        <w:t>2.6.</w:t>
      </w:r>
      <w:r w:rsidRPr="002415DA">
        <w:rPr>
          <w:rFonts w:ascii="Times New Roman" w:hAnsi="Times New Roman" w:cs="Times New Roman"/>
          <w:sz w:val="24"/>
          <w:szCs w:val="24"/>
          <w:lang w:val="sr-Cyrl-CS"/>
        </w:rPr>
        <w:tab/>
      </w:r>
      <w:r w:rsidR="004A401E" w:rsidRPr="002415DA">
        <w:rPr>
          <w:rFonts w:ascii="Times New Roman" w:hAnsi="Times New Roman" w:cs="Times New Roman"/>
          <w:sz w:val="24"/>
          <w:szCs w:val="24"/>
          <w:lang w:val="sr-Cyrl-CS"/>
        </w:rPr>
        <w:t>П</w:t>
      </w:r>
      <w:r w:rsidRPr="002415DA">
        <w:rPr>
          <w:rFonts w:ascii="Times New Roman" w:hAnsi="Times New Roman" w:cs="Times New Roman"/>
          <w:sz w:val="24"/>
          <w:szCs w:val="24"/>
          <w:lang w:val="sr-Cyrl-CS"/>
        </w:rPr>
        <w:t>опис</w:t>
      </w:r>
      <w:r w:rsidR="004A401E"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катастарских парцела за јавне намене</w:t>
      </w:r>
    </w:p>
    <w:p w14:paraId="6D74C3C2" w14:textId="77777777" w:rsidR="002209B1" w:rsidRPr="002415DA" w:rsidRDefault="004A401E" w:rsidP="00B1009B">
      <w:pPr>
        <w:pStyle w:val="NoSpacing"/>
        <w:ind w:firstLine="720"/>
        <w:rPr>
          <w:rFonts w:ascii="Times New Roman" w:hAnsi="Times New Roman" w:cs="Times New Roman"/>
          <w:sz w:val="24"/>
          <w:szCs w:val="24"/>
          <w:highlight w:val="yellow"/>
          <w:lang w:val="sr-Cyrl-CS"/>
        </w:rPr>
      </w:pPr>
      <w:r w:rsidRPr="002415DA">
        <w:rPr>
          <w:rFonts w:ascii="Times New Roman" w:hAnsi="Times New Roman" w:cs="Times New Roman"/>
          <w:sz w:val="24"/>
          <w:szCs w:val="24"/>
          <w:lang w:val="sr-Cyrl-CS"/>
        </w:rPr>
        <w:t>У оквиру границе П</w:t>
      </w:r>
      <w:r w:rsidR="00FF3723" w:rsidRPr="002415DA">
        <w:rPr>
          <w:rFonts w:ascii="Times New Roman" w:hAnsi="Times New Roman" w:cs="Times New Roman"/>
          <w:sz w:val="24"/>
          <w:szCs w:val="24"/>
          <w:lang w:val="sr-Cyrl-CS"/>
        </w:rPr>
        <w:t>росторног п</w:t>
      </w:r>
      <w:r w:rsidRPr="002415DA">
        <w:rPr>
          <w:rFonts w:ascii="Times New Roman" w:hAnsi="Times New Roman" w:cs="Times New Roman"/>
          <w:sz w:val="24"/>
          <w:szCs w:val="24"/>
          <w:lang w:val="sr-Cyrl-CS"/>
        </w:rPr>
        <w:t xml:space="preserve">лана дефинисане су грађевинске парцеле </w:t>
      </w:r>
      <w:r w:rsidRPr="002415DA">
        <w:rPr>
          <w:rFonts w:ascii="Times New Roman" w:hAnsi="Times New Roman" w:cs="Times New Roman"/>
          <w:bCs/>
          <w:sz w:val="24"/>
          <w:szCs w:val="24"/>
          <w:lang w:val="sr-Cyrl-CS"/>
        </w:rPr>
        <w:t>јавних намена</w:t>
      </w:r>
      <w:r w:rsidRPr="002415DA">
        <w:rPr>
          <w:rFonts w:ascii="Times New Roman" w:hAnsi="Times New Roman" w:cs="Times New Roman"/>
          <w:sz w:val="24"/>
          <w:szCs w:val="24"/>
          <w:lang w:val="sr-Cyrl-CS"/>
        </w:rPr>
        <w:t>. Табеларно је дат попис катастарских парцела и њихових делова од којих се формирају парцеле јавних намена.</w:t>
      </w:r>
    </w:p>
    <w:tbl>
      <w:tblPr>
        <w:tblW w:w="9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21"/>
        <w:gridCol w:w="1705"/>
        <w:gridCol w:w="6930"/>
      </w:tblGrid>
      <w:tr w:rsidR="002209B1" w:rsidRPr="002415DA" w14:paraId="583805C0" w14:textId="77777777" w:rsidTr="00617C93">
        <w:trPr>
          <w:trHeight w:val="483"/>
          <w:jc w:val="center"/>
        </w:trPr>
        <w:tc>
          <w:tcPr>
            <w:tcW w:w="1121" w:type="dxa"/>
            <w:shd w:val="clear" w:color="auto" w:fill="D9D9D9"/>
            <w:vAlign w:val="center"/>
          </w:tcPr>
          <w:p w14:paraId="3386DCA4"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t>Ознака грађ.</w:t>
            </w:r>
          </w:p>
          <w:p w14:paraId="57CB6076"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t>Парц.</w:t>
            </w:r>
          </w:p>
        </w:tc>
        <w:tc>
          <w:tcPr>
            <w:tcW w:w="1705" w:type="dxa"/>
            <w:shd w:val="clear" w:color="auto" w:fill="D9D9D9"/>
            <w:vAlign w:val="center"/>
          </w:tcPr>
          <w:p w14:paraId="30406363"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t>Назив површине јавне намене</w:t>
            </w:r>
          </w:p>
        </w:tc>
        <w:tc>
          <w:tcPr>
            <w:tcW w:w="6930" w:type="dxa"/>
            <w:shd w:val="clear" w:color="auto" w:fill="D9D9D9"/>
            <w:vAlign w:val="center"/>
          </w:tcPr>
          <w:p w14:paraId="3131A29C"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t>Катастарске парцеле</w:t>
            </w:r>
          </w:p>
        </w:tc>
      </w:tr>
      <w:tr w:rsidR="002209B1" w:rsidRPr="002415DA" w14:paraId="30C666D3" w14:textId="77777777" w:rsidTr="00617C93">
        <w:trPr>
          <w:trHeight w:val="483"/>
          <w:jc w:val="center"/>
        </w:trPr>
        <w:tc>
          <w:tcPr>
            <w:tcW w:w="1121" w:type="dxa"/>
            <w:vAlign w:val="center"/>
          </w:tcPr>
          <w:p w14:paraId="784170BC"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t>Ј9.1.1</w:t>
            </w:r>
          </w:p>
        </w:tc>
        <w:tc>
          <w:tcPr>
            <w:tcW w:w="1705" w:type="dxa"/>
            <w:vAlign w:val="center"/>
          </w:tcPr>
          <w:p w14:paraId="018EE246" w14:textId="77777777" w:rsidR="002209B1" w:rsidRPr="002415DA" w:rsidRDefault="002209B1" w:rsidP="00617C93">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археолошки локалитет</w:t>
            </w:r>
          </w:p>
        </w:tc>
        <w:tc>
          <w:tcPr>
            <w:tcW w:w="6930" w:type="dxa"/>
          </w:tcPr>
          <w:p w14:paraId="618B4236" w14:textId="4479EBE5" w:rsidR="002209B1" w:rsidRPr="002415DA" w:rsidRDefault="002209B1"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367806F5" w14:textId="59ED9481" w:rsidR="002209B1" w:rsidRPr="002415DA" w:rsidRDefault="002209B1" w:rsidP="00FF3723">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Цела к.п: 2046/2, 2046/3, 2047/3, 2047/2, 2027/4, 2027/2, 2026/6, 2026/5, 2026/4, 2025/2, 2023/3, 2023/2, 2023/4, 2023/1, 2024, 2021, 2022, 2691/</w:t>
            </w:r>
            <w:r w:rsidR="00FF3723" w:rsidRPr="002415DA">
              <w:rPr>
                <w:rFonts w:ascii="Times New Roman" w:hAnsi="Times New Roman" w:cs="Times New Roman"/>
                <w:sz w:val="24"/>
                <w:szCs w:val="24"/>
                <w:lang w:val="sr-Cyrl-CS"/>
              </w:rPr>
              <w:t>5, 2020, 2018/4, 2018/2, 2019/1</w:t>
            </w:r>
          </w:p>
          <w:p w14:paraId="35AFB52E" w14:textId="77777777" w:rsidR="002209B1" w:rsidRPr="002415DA" w:rsidRDefault="002209B1" w:rsidP="00617C93">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Део к.п.: 2691/7, 2691/9, 2691/8, 2732, 2046/1, 2047/1, 2048/2, 2048/1, 2027/3, 2027/1, 2026/3, 2026/2, 2026/1, 2025/1, 2014, 2015, 2016/1, 2016/2, 2016/3, 2696/1,</w:t>
            </w:r>
            <w:r w:rsidR="00FF3723" w:rsidRPr="002415DA">
              <w:rPr>
                <w:rFonts w:ascii="Times New Roman" w:hAnsi="Times New Roman" w:cs="Times New Roman"/>
                <w:sz w:val="24"/>
                <w:szCs w:val="24"/>
                <w:lang w:val="sr-Cyrl-CS"/>
              </w:rPr>
              <w:t xml:space="preserve"> 2018/1, 2018/3, 2019/2, 2691/6</w:t>
            </w:r>
          </w:p>
        </w:tc>
      </w:tr>
      <w:tr w:rsidR="002209B1" w:rsidRPr="002415DA" w14:paraId="75D51727" w14:textId="77777777" w:rsidTr="00617C93">
        <w:trPr>
          <w:trHeight w:val="483"/>
          <w:jc w:val="center"/>
        </w:trPr>
        <w:tc>
          <w:tcPr>
            <w:tcW w:w="1121" w:type="dxa"/>
            <w:vAlign w:val="center"/>
          </w:tcPr>
          <w:p w14:paraId="46638092"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t>Ј9.1.2</w:t>
            </w:r>
          </w:p>
        </w:tc>
        <w:tc>
          <w:tcPr>
            <w:tcW w:w="1705" w:type="dxa"/>
            <w:vAlign w:val="center"/>
          </w:tcPr>
          <w:p w14:paraId="72484BA9" w14:textId="77777777" w:rsidR="002209B1" w:rsidRPr="002415DA" w:rsidRDefault="002209B1" w:rsidP="00617C93">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археолошки локалитет</w:t>
            </w:r>
          </w:p>
        </w:tc>
        <w:tc>
          <w:tcPr>
            <w:tcW w:w="6930" w:type="dxa"/>
          </w:tcPr>
          <w:p w14:paraId="5A8B7E71" w14:textId="68C00465" w:rsidR="002209B1" w:rsidRPr="002415DA" w:rsidRDefault="002209B1"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347E8C32" w14:textId="5EA0F03A" w:rsidR="002209B1" w:rsidRPr="002415DA" w:rsidRDefault="002209B1" w:rsidP="008F7E96">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Д</w:t>
            </w:r>
            <w:r w:rsidR="00FF3723" w:rsidRPr="002415DA">
              <w:rPr>
                <w:rFonts w:ascii="Times New Roman" w:hAnsi="Times New Roman" w:cs="Times New Roman"/>
                <w:sz w:val="24"/>
                <w:szCs w:val="24"/>
                <w:lang w:val="sr-Cyrl-CS"/>
              </w:rPr>
              <w:t>ео к.п: 2691/8, 2691/9, 2729/1</w:t>
            </w:r>
          </w:p>
        </w:tc>
      </w:tr>
      <w:tr w:rsidR="002209B1" w:rsidRPr="002415DA" w14:paraId="411D8727" w14:textId="77777777" w:rsidTr="00617C93">
        <w:trPr>
          <w:trHeight w:val="483"/>
          <w:jc w:val="center"/>
        </w:trPr>
        <w:tc>
          <w:tcPr>
            <w:tcW w:w="1121" w:type="dxa"/>
            <w:vAlign w:val="center"/>
          </w:tcPr>
          <w:p w14:paraId="0AE62DD4"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t>Ј9.1.3</w:t>
            </w:r>
          </w:p>
        </w:tc>
        <w:tc>
          <w:tcPr>
            <w:tcW w:w="1705" w:type="dxa"/>
            <w:vAlign w:val="center"/>
          </w:tcPr>
          <w:p w14:paraId="3B78DED4" w14:textId="77777777" w:rsidR="002209B1" w:rsidRPr="002415DA" w:rsidRDefault="002209B1" w:rsidP="00617C93">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археолошки локалитет</w:t>
            </w:r>
          </w:p>
        </w:tc>
        <w:tc>
          <w:tcPr>
            <w:tcW w:w="6930" w:type="dxa"/>
          </w:tcPr>
          <w:p w14:paraId="2709496D" w14:textId="4470E269" w:rsidR="002209B1" w:rsidRPr="002415DA" w:rsidRDefault="002209B1"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2A52AF58" w14:textId="5DFFE6D1" w:rsidR="002209B1" w:rsidRPr="002415DA" w:rsidRDefault="00FF3723" w:rsidP="008F7E96">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Део к.п: 2691/6</w:t>
            </w:r>
          </w:p>
        </w:tc>
      </w:tr>
      <w:tr w:rsidR="002209B1" w:rsidRPr="002415DA" w14:paraId="10435B91" w14:textId="77777777" w:rsidTr="00617C93">
        <w:trPr>
          <w:trHeight w:val="483"/>
          <w:jc w:val="center"/>
        </w:trPr>
        <w:tc>
          <w:tcPr>
            <w:tcW w:w="1121" w:type="dxa"/>
            <w:vAlign w:val="center"/>
          </w:tcPr>
          <w:p w14:paraId="24D6C840"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lastRenderedPageBreak/>
              <w:t>Ј9.2</w:t>
            </w:r>
          </w:p>
        </w:tc>
        <w:tc>
          <w:tcPr>
            <w:tcW w:w="1705" w:type="dxa"/>
            <w:vAlign w:val="center"/>
          </w:tcPr>
          <w:p w14:paraId="5ECCF3FF" w14:textId="77777777" w:rsidR="002209B1" w:rsidRPr="002415DA" w:rsidRDefault="002209B1" w:rsidP="00617C93">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археолошки локалитет</w:t>
            </w:r>
          </w:p>
        </w:tc>
        <w:tc>
          <w:tcPr>
            <w:tcW w:w="6930" w:type="dxa"/>
          </w:tcPr>
          <w:p w14:paraId="77B9790A" w14:textId="6A74B8C6" w:rsidR="002209B1" w:rsidRPr="002415DA" w:rsidRDefault="002209B1"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21657B0E" w14:textId="1C04D422" w:rsidR="002209B1" w:rsidRPr="002415DA" w:rsidRDefault="002209B1" w:rsidP="00617C93">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Цела к.п: 2045/7, 2045/6, 2045/19, 2045/3, 2045/9, 2045/10, 2045/32, 2045/30, 2045/1, 2045/28, 20</w:t>
            </w:r>
            <w:r w:rsidR="00FF3723" w:rsidRPr="002415DA">
              <w:rPr>
                <w:rFonts w:ascii="Times New Roman" w:hAnsi="Times New Roman" w:cs="Times New Roman"/>
                <w:sz w:val="24"/>
                <w:szCs w:val="24"/>
                <w:lang w:val="sr-Cyrl-CS"/>
              </w:rPr>
              <w:t>45/8, 2045/21, 2045/23, 2045/11</w:t>
            </w:r>
          </w:p>
          <w:p w14:paraId="4D2E9CD4" w14:textId="313560DF" w:rsidR="002209B1" w:rsidRPr="002415DA" w:rsidRDefault="002209B1" w:rsidP="008F7E96">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Део к.п: 2054/18, 2045/5, 2045/22, 2045/4, 2045/2, 2045/29, 2045/31, 2045/20, 2028/26, 2028/</w:t>
            </w:r>
            <w:r w:rsidR="00FF3723" w:rsidRPr="002415DA">
              <w:rPr>
                <w:rFonts w:ascii="Times New Roman" w:hAnsi="Times New Roman" w:cs="Times New Roman"/>
                <w:sz w:val="24"/>
                <w:szCs w:val="24"/>
                <w:lang w:val="sr-Cyrl-CS"/>
              </w:rPr>
              <w:t>16</w:t>
            </w:r>
            <w:r w:rsidRPr="002415DA">
              <w:rPr>
                <w:rFonts w:ascii="Times New Roman" w:hAnsi="Times New Roman" w:cs="Times New Roman"/>
                <w:sz w:val="24"/>
                <w:szCs w:val="24"/>
                <w:lang w:val="sr-Cyrl-CS"/>
              </w:rPr>
              <w:t xml:space="preserve"> </w:t>
            </w:r>
          </w:p>
        </w:tc>
      </w:tr>
      <w:tr w:rsidR="002209B1" w:rsidRPr="002415DA" w14:paraId="6701D62F" w14:textId="77777777" w:rsidTr="00617C93">
        <w:trPr>
          <w:trHeight w:val="483"/>
          <w:jc w:val="center"/>
        </w:trPr>
        <w:tc>
          <w:tcPr>
            <w:tcW w:w="1121" w:type="dxa"/>
            <w:vAlign w:val="center"/>
          </w:tcPr>
          <w:p w14:paraId="031C8865"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t>ВП</w:t>
            </w:r>
          </w:p>
        </w:tc>
        <w:tc>
          <w:tcPr>
            <w:tcW w:w="1705" w:type="dxa"/>
            <w:vAlign w:val="center"/>
          </w:tcPr>
          <w:p w14:paraId="78A93F70" w14:textId="77777777" w:rsidR="002209B1" w:rsidRPr="002415DA" w:rsidRDefault="002209B1" w:rsidP="00617C93">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акваторија реке Дунав</w:t>
            </w:r>
          </w:p>
        </w:tc>
        <w:tc>
          <w:tcPr>
            <w:tcW w:w="6930" w:type="dxa"/>
          </w:tcPr>
          <w:p w14:paraId="0FF3A71A" w14:textId="2842EBB4" w:rsidR="002209B1" w:rsidRPr="002415DA" w:rsidRDefault="002209B1"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115E3AC8" w14:textId="6233B9F5" w:rsidR="002209B1" w:rsidRPr="002415DA" w:rsidRDefault="00FF3723" w:rsidP="008F7E96">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Део к.п: 2748</w:t>
            </w:r>
          </w:p>
        </w:tc>
      </w:tr>
      <w:tr w:rsidR="002209B1" w:rsidRPr="002415DA" w14:paraId="5A292B25" w14:textId="77777777" w:rsidTr="00617C93">
        <w:trPr>
          <w:trHeight w:val="483"/>
          <w:jc w:val="center"/>
        </w:trPr>
        <w:tc>
          <w:tcPr>
            <w:tcW w:w="1121" w:type="dxa"/>
            <w:vAlign w:val="center"/>
          </w:tcPr>
          <w:p w14:paraId="4C82A682"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t>ПРЗ</w:t>
            </w:r>
          </w:p>
        </w:tc>
        <w:tc>
          <w:tcPr>
            <w:tcW w:w="1705" w:type="dxa"/>
            <w:vAlign w:val="center"/>
          </w:tcPr>
          <w:p w14:paraId="4B3AB679" w14:textId="77777777" w:rsidR="002209B1" w:rsidRPr="002415DA" w:rsidRDefault="002209B1" w:rsidP="00617C93">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приобално земљиште</w:t>
            </w:r>
          </w:p>
        </w:tc>
        <w:tc>
          <w:tcPr>
            <w:tcW w:w="6930" w:type="dxa"/>
          </w:tcPr>
          <w:p w14:paraId="2677135B" w14:textId="17A73816" w:rsidR="002209B1" w:rsidRPr="002415DA" w:rsidRDefault="002209B1"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412E43E7" w14:textId="731D36C3" w:rsidR="002209B1" w:rsidRPr="002415DA" w:rsidRDefault="002209B1" w:rsidP="00FF3723">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Цела к.п: 1990/2, 1989/2, 2691/4, 1986/4, 1986/9, 1986/3, 1986/8, 1986/6, 1986/7, 1984/2, 1930/4, 1930/6, 1930/2, 2691/3,</w:t>
            </w:r>
            <w:r w:rsidR="00FF3723" w:rsidRPr="002415DA">
              <w:rPr>
                <w:rFonts w:ascii="Times New Roman" w:hAnsi="Times New Roman" w:cs="Times New Roman"/>
                <w:sz w:val="24"/>
                <w:szCs w:val="24"/>
                <w:lang w:val="sr-Cyrl-CS"/>
              </w:rPr>
              <w:t xml:space="preserve"> 1929/2, 1929/5, 1928/3, 1928/5</w:t>
            </w:r>
          </w:p>
          <w:p w14:paraId="26EFD773" w14:textId="3B3E18C7" w:rsidR="002209B1" w:rsidRPr="002415DA" w:rsidRDefault="002209B1" w:rsidP="008F7E96">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Део к.п: 2748, 1928/1, 1929/1, 1930/5, 1930/1, 1930/7, 1930/3, 1984/1, 1984/3, 1986/1, 1986/2, 1987, 1988, 1989/1, 1990/1, 2691/1, 1992/1, 1992/2, 1993/3, 2017/5, </w:t>
            </w:r>
            <w:r w:rsidR="00FF3723" w:rsidRPr="002415DA">
              <w:rPr>
                <w:rFonts w:ascii="Times New Roman" w:hAnsi="Times New Roman" w:cs="Times New Roman"/>
                <w:sz w:val="24"/>
                <w:szCs w:val="24"/>
                <w:lang w:val="sr-Cyrl-CS"/>
              </w:rPr>
              <w:t>2017/6, 2017/7, 2019/2, 2691/7, 2691/6</w:t>
            </w:r>
          </w:p>
        </w:tc>
      </w:tr>
      <w:tr w:rsidR="002209B1" w:rsidRPr="002415DA" w14:paraId="196FCAFB" w14:textId="77777777" w:rsidTr="00617C93">
        <w:trPr>
          <w:trHeight w:val="483"/>
          <w:jc w:val="center"/>
        </w:trPr>
        <w:tc>
          <w:tcPr>
            <w:tcW w:w="1121" w:type="dxa"/>
            <w:vAlign w:val="center"/>
          </w:tcPr>
          <w:p w14:paraId="78691882"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t>СА1</w:t>
            </w:r>
          </w:p>
        </w:tc>
        <w:tc>
          <w:tcPr>
            <w:tcW w:w="1705" w:type="dxa"/>
            <w:vAlign w:val="center"/>
          </w:tcPr>
          <w:p w14:paraId="72DE2CE8" w14:textId="77777777" w:rsidR="002209B1" w:rsidRPr="002415DA" w:rsidRDefault="002209B1" w:rsidP="00617C93">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јавне саобраћајне површине</w:t>
            </w:r>
          </w:p>
        </w:tc>
        <w:tc>
          <w:tcPr>
            <w:tcW w:w="6930" w:type="dxa"/>
          </w:tcPr>
          <w:p w14:paraId="506DBFE2" w14:textId="4F61F53F" w:rsidR="002209B1" w:rsidRPr="002415DA" w:rsidRDefault="002209B1"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1D6727D5" w14:textId="3F1DE987" w:rsidR="002209B1" w:rsidRPr="002415DA" w:rsidRDefault="002209B1" w:rsidP="008F7E96">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Део к.п: 1933/1, 1933/5, 1933/4, 2727, 2696/1, 1932/2, 1932/1, 1931/1, 1931/2, 1983, 1985/3, 1985/2, 1985/1, 1986/5, 1986/1, 1986/2, 1987, 1988, 1989/1, 1990/1, 1991, 2728, 2018/3, 2018/1, 2016/1, 2016/3, 2012, 1998, 2729/1, 1999/1, 2000, 1995/3, 1994/1, 1994/2, 1995/4, 1</w:t>
            </w:r>
            <w:r w:rsidR="00FF3723" w:rsidRPr="002415DA">
              <w:rPr>
                <w:rFonts w:ascii="Times New Roman" w:hAnsi="Times New Roman" w:cs="Times New Roman"/>
                <w:sz w:val="24"/>
                <w:szCs w:val="24"/>
                <w:lang w:val="sr-Cyrl-CS"/>
              </w:rPr>
              <w:t>982/3, 1980/2, 1957/3, 1957/4</w:t>
            </w:r>
          </w:p>
        </w:tc>
      </w:tr>
      <w:tr w:rsidR="002209B1" w:rsidRPr="002415DA" w14:paraId="0DEE945A" w14:textId="77777777" w:rsidTr="00617C93">
        <w:trPr>
          <w:trHeight w:val="483"/>
          <w:jc w:val="center"/>
        </w:trPr>
        <w:tc>
          <w:tcPr>
            <w:tcW w:w="1121" w:type="dxa"/>
            <w:vAlign w:val="center"/>
          </w:tcPr>
          <w:p w14:paraId="70CAC64A"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t>СА2</w:t>
            </w:r>
          </w:p>
        </w:tc>
        <w:tc>
          <w:tcPr>
            <w:tcW w:w="1705" w:type="dxa"/>
            <w:vAlign w:val="center"/>
          </w:tcPr>
          <w:p w14:paraId="2E25ED2F" w14:textId="77777777" w:rsidR="002209B1" w:rsidRPr="002415DA" w:rsidRDefault="002209B1" w:rsidP="00617C93">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јавне саобраћ</w:t>
            </w:r>
            <w:r w:rsidR="00FF3723" w:rsidRPr="002415DA">
              <w:rPr>
                <w:rFonts w:ascii="Times New Roman" w:hAnsi="Times New Roman" w:cs="Times New Roman"/>
                <w:sz w:val="24"/>
                <w:szCs w:val="24"/>
                <w:lang w:val="sr-Cyrl-CS"/>
              </w:rPr>
              <w:t>ajне</w:t>
            </w:r>
            <w:r w:rsidRPr="002415DA">
              <w:rPr>
                <w:rFonts w:ascii="Times New Roman" w:hAnsi="Times New Roman" w:cs="Times New Roman"/>
                <w:sz w:val="24"/>
                <w:szCs w:val="24"/>
                <w:lang w:val="sr-Cyrl-CS"/>
              </w:rPr>
              <w:t xml:space="preserve"> површине</w:t>
            </w:r>
          </w:p>
        </w:tc>
        <w:tc>
          <w:tcPr>
            <w:tcW w:w="6930" w:type="dxa"/>
          </w:tcPr>
          <w:p w14:paraId="0008F7EC" w14:textId="11457D43" w:rsidR="002209B1" w:rsidRPr="002415DA" w:rsidRDefault="002209B1"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731BD606" w14:textId="0F556D70" w:rsidR="002209B1" w:rsidRPr="002415DA" w:rsidRDefault="00FF3723" w:rsidP="008F7E96">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Део к.п: 1991, 2728, 2691/1</w:t>
            </w:r>
          </w:p>
        </w:tc>
      </w:tr>
      <w:tr w:rsidR="002209B1" w:rsidRPr="002415DA" w14:paraId="581C2247" w14:textId="77777777" w:rsidTr="00617C93">
        <w:trPr>
          <w:trHeight w:val="483"/>
          <w:jc w:val="center"/>
        </w:trPr>
        <w:tc>
          <w:tcPr>
            <w:tcW w:w="1121" w:type="dxa"/>
            <w:vAlign w:val="center"/>
          </w:tcPr>
          <w:p w14:paraId="14BDFEAA"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t>СА3</w:t>
            </w:r>
          </w:p>
        </w:tc>
        <w:tc>
          <w:tcPr>
            <w:tcW w:w="1705" w:type="dxa"/>
            <w:vAlign w:val="center"/>
          </w:tcPr>
          <w:p w14:paraId="57DF7B8D" w14:textId="77777777" w:rsidR="002209B1" w:rsidRPr="002415DA" w:rsidRDefault="002209B1" w:rsidP="00617C93">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јавне саобраћајне површине</w:t>
            </w:r>
          </w:p>
        </w:tc>
        <w:tc>
          <w:tcPr>
            <w:tcW w:w="6930" w:type="dxa"/>
          </w:tcPr>
          <w:p w14:paraId="3393A81D" w14:textId="238AFCFC" w:rsidR="002209B1" w:rsidRPr="002415DA" w:rsidRDefault="002209B1"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42A53CD9" w14:textId="2EF255B7" w:rsidR="002209B1" w:rsidRPr="002415DA" w:rsidRDefault="002209B1" w:rsidP="008F7E96">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Део к.п: 2729/1, 1964/1, 1965/4, 1965/3, 1968/1, 1968/2, 2722, 1969, 1997/1, 1997/2, 1998, 2012, 2011/2, 2011/1, 2011/3, 2010/2, 2010/1, 2009/2,</w:t>
            </w:r>
            <w:r w:rsidR="00FF3723" w:rsidRPr="002415DA">
              <w:rPr>
                <w:rFonts w:ascii="Times New Roman" w:hAnsi="Times New Roman" w:cs="Times New Roman"/>
                <w:sz w:val="24"/>
                <w:szCs w:val="24"/>
                <w:lang w:val="sr-Cyrl-CS"/>
              </w:rPr>
              <w:t xml:space="preserve"> 2007/1, 2007/3, 2006/4, 2006/3</w:t>
            </w:r>
          </w:p>
        </w:tc>
      </w:tr>
      <w:tr w:rsidR="002209B1" w:rsidRPr="002415DA" w14:paraId="1EF080B8" w14:textId="77777777" w:rsidTr="00617C93">
        <w:trPr>
          <w:trHeight w:val="483"/>
          <w:jc w:val="center"/>
        </w:trPr>
        <w:tc>
          <w:tcPr>
            <w:tcW w:w="1121" w:type="dxa"/>
            <w:vAlign w:val="center"/>
          </w:tcPr>
          <w:p w14:paraId="4A5BE8A4"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t>СА4</w:t>
            </w:r>
          </w:p>
        </w:tc>
        <w:tc>
          <w:tcPr>
            <w:tcW w:w="1705" w:type="dxa"/>
            <w:vAlign w:val="center"/>
          </w:tcPr>
          <w:p w14:paraId="42F8B62B" w14:textId="77777777" w:rsidR="002209B1" w:rsidRPr="002415DA" w:rsidRDefault="002209B1" w:rsidP="00617C93">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јавне саобраћајне површине</w:t>
            </w:r>
          </w:p>
        </w:tc>
        <w:tc>
          <w:tcPr>
            <w:tcW w:w="6930" w:type="dxa"/>
          </w:tcPr>
          <w:p w14:paraId="5A715A40" w14:textId="49017199" w:rsidR="002209B1" w:rsidRPr="002415DA" w:rsidRDefault="002209B1"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49A01FCB" w14:textId="166D52AB" w:rsidR="002209B1" w:rsidRPr="002415DA" w:rsidRDefault="002209B1" w:rsidP="008F7E96">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Део к.п: 2729/1, 2003/3, 2004, 2005/2, 2005/1, 1964/1,</w:t>
            </w:r>
            <w:r w:rsidR="00FF3723" w:rsidRPr="002415DA">
              <w:rPr>
                <w:rFonts w:ascii="Times New Roman" w:hAnsi="Times New Roman" w:cs="Times New Roman"/>
                <w:sz w:val="24"/>
                <w:szCs w:val="24"/>
                <w:lang w:val="sr-Cyrl-CS"/>
              </w:rPr>
              <w:t xml:space="preserve"> 1964/2, 1961/2, 1961/1, 2003/8</w:t>
            </w:r>
          </w:p>
        </w:tc>
      </w:tr>
      <w:tr w:rsidR="002209B1" w:rsidRPr="002415DA" w14:paraId="605B1EB2" w14:textId="77777777" w:rsidTr="00617C93">
        <w:trPr>
          <w:trHeight w:val="483"/>
          <w:jc w:val="center"/>
        </w:trPr>
        <w:tc>
          <w:tcPr>
            <w:tcW w:w="1121" w:type="dxa"/>
            <w:vAlign w:val="center"/>
          </w:tcPr>
          <w:p w14:paraId="0B86E1BF"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t>СА5</w:t>
            </w:r>
          </w:p>
        </w:tc>
        <w:tc>
          <w:tcPr>
            <w:tcW w:w="1705" w:type="dxa"/>
            <w:vAlign w:val="center"/>
          </w:tcPr>
          <w:p w14:paraId="508F1A20" w14:textId="77777777" w:rsidR="002209B1" w:rsidRPr="002415DA" w:rsidRDefault="002209B1" w:rsidP="00617C93">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јавне саобраћајне површине</w:t>
            </w:r>
          </w:p>
        </w:tc>
        <w:tc>
          <w:tcPr>
            <w:tcW w:w="6930" w:type="dxa"/>
          </w:tcPr>
          <w:p w14:paraId="1CEA313E" w14:textId="170CE041" w:rsidR="002209B1" w:rsidRPr="002415DA" w:rsidRDefault="002209B1" w:rsidP="00617C93">
            <w:pPr>
              <w:jc w:val="left"/>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KO Винча</w:t>
            </w:r>
          </w:p>
          <w:p w14:paraId="5F6FD56A" w14:textId="29F74396" w:rsidR="002209B1" w:rsidRPr="002415DA" w:rsidRDefault="002209B1" w:rsidP="008F7E96">
            <w:pPr>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Део к.п: 2722, 1956/1, 1956/2, 1957/19, 1957/10, 1958, 1959/3, 1959/1, 1975/5, 1975/1, 1974/1, 1974/2, 1973/1, 1973/2, 1972/12, 1972/10, 1972/8, 1972/6, 1972/2, 1972/1, 1971, 1970/2, 1970/1, 1969, 2729/1, 1968/2, 1967/2, 1967/1, 1966/1, 1966/2, 1960/7, 1960/8, 1960/6, 1863/18, 1867/95, 1867/94, 1867/98, 1867/91, 186</w:t>
            </w:r>
            <w:r w:rsidR="00FF3723" w:rsidRPr="002415DA">
              <w:rPr>
                <w:rFonts w:ascii="Times New Roman" w:hAnsi="Times New Roman" w:cs="Times New Roman"/>
                <w:spacing w:val="-2"/>
                <w:sz w:val="24"/>
                <w:szCs w:val="24"/>
                <w:lang w:val="sr-Cyrl-CS"/>
              </w:rPr>
              <w:t>7/83, 1867/81, 1867/82, 1867/25</w:t>
            </w:r>
          </w:p>
        </w:tc>
      </w:tr>
      <w:tr w:rsidR="002209B1" w:rsidRPr="002415DA" w14:paraId="1DF230CB" w14:textId="77777777" w:rsidTr="00617C93">
        <w:trPr>
          <w:trHeight w:val="483"/>
          <w:jc w:val="center"/>
        </w:trPr>
        <w:tc>
          <w:tcPr>
            <w:tcW w:w="1121" w:type="dxa"/>
            <w:vAlign w:val="center"/>
          </w:tcPr>
          <w:p w14:paraId="22B56EAE"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t>СА6</w:t>
            </w:r>
          </w:p>
        </w:tc>
        <w:tc>
          <w:tcPr>
            <w:tcW w:w="1705" w:type="dxa"/>
            <w:vAlign w:val="center"/>
          </w:tcPr>
          <w:p w14:paraId="2563BEC9" w14:textId="77777777" w:rsidR="002209B1" w:rsidRPr="002415DA" w:rsidRDefault="002209B1" w:rsidP="00617C93">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јавне саобраћајне површине</w:t>
            </w:r>
          </w:p>
        </w:tc>
        <w:tc>
          <w:tcPr>
            <w:tcW w:w="6930" w:type="dxa"/>
          </w:tcPr>
          <w:p w14:paraId="7E9AF9FC" w14:textId="58350373" w:rsidR="002209B1" w:rsidRPr="002415DA" w:rsidRDefault="002209B1" w:rsidP="00FF3723">
            <w:pPr>
              <w:rPr>
                <w:rFonts w:ascii="Times New Roman" w:hAnsi="Times New Roman" w:cs="Times New Roman"/>
                <w:spacing w:val="-6"/>
                <w:sz w:val="24"/>
                <w:szCs w:val="24"/>
                <w:lang w:val="sr-Cyrl-CS"/>
              </w:rPr>
            </w:pPr>
            <w:r w:rsidRPr="002415DA">
              <w:rPr>
                <w:rFonts w:ascii="Times New Roman" w:hAnsi="Times New Roman" w:cs="Times New Roman"/>
                <w:spacing w:val="-6"/>
                <w:sz w:val="24"/>
                <w:szCs w:val="24"/>
                <w:lang w:val="sr-Cyrl-CS"/>
              </w:rPr>
              <w:t>KO Винча</w:t>
            </w:r>
          </w:p>
          <w:p w14:paraId="1A753801" w14:textId="106FA8E1" w:rsidR="002209B1" w:rsidRPr="002415DA" w:rsidRDefault="002209B1" w:rsidP="008F7E96">
            <w:pPr>
              <w:rPr>
                <w:rFonts w:ascii="Times New Roman" w:hAnsi="Times New Roman" w:cs="Times New Roman"/>
                <w:spacing w:val="-6"/>
                <w:sz w:val="24"/>
                <w:szCs w:val="24"/>
                <w:lang w:val="sr-Cyrl-CS"/>
              </w:rPr>
            </w:pPr>
            <w:r w:rsidRPr="002415DA">
              <w:rPr>
                <w:rFonts w:ascii="Times New Roman" w:hAnsi="Times New Roman" w:cs="Times New Roman"/>
                <w:spacing w:val="-6"/>
                <w:sz w:val="24"/>
                <w:szCs w:val="24"/>
                <w:lang w:val="sr-Cyrl-CS"/>
              </w:rPr>
              <w:t xml:space="preserve">Део к.п: 2969/1, 2003/2, 2003/6, 2003/10, 2003/1, 2098/3, 2098/7, 2098/4, 2098/6, 2098/5, 2008, 2009/3, 2009/1, 2010/3, 2010/4, 2011/3, 2011/1, 2011/2, 2013/1, 2013/2, 2013/4, 2058/1, 2058/5, </w:t>
            </w:r>
            <w:r w:rsidR="00FF3723" w:rsidRPr="002415DA">
              <w:rPr>
                <w:rFonts w:ascii="Times New Roman" w:hAnsi="Times New Roman" w:cs="Times New Roman"/>
                <w:spacing w:val="-6"/>
                <w:sz w:val="24"/>
                <w:szCs w:val="24"/>
                <w:lang w:val="sr-Cyrl-CS"/>
              </w:rPr>
              <w:t>2058/4, 2061/1, 2061/2, 2061/3</w:t>
            </w:r>
            <w:r w:rsidRPr="002415DA">
              <w:rPr>
                <w:rFonts w:ascii="Times New Roman" w:hAnsi="Times New Roman" w:cs="Times New Roman"/>
                <w:spacing w:val="-6"/>
                <w:sz w:val="24"/>
                <w:szCs w:val="24"/>
                <w:lang w:val="sr-Cyrl-CS"/>
              </w:rPr>
              <w:t xml:space="preserve"> </w:t>
            </w:r>
          </w:p>
        </w:tc>
      </w:tr>
      <w:tr w:rsidR="002209B1" w:rsidRPr="002415DA" w14:paraId="62FED540" w14:textId="77777777" w:rsidTr="00617C93">
        <w:trPr>
          <w:trHeight w:val="260"/>
          <w:jc w:val="center"/>
        </w:trPr>
        <w:tc>
          <w:tcPr>
            <w:tcW w:w="1121" w:type="dxa"/>
            <w:vAlign w:val="center"/>
          </w:tcPr>
          <w:p w14:paraId="6F469896"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t>СА7</w:t>
            </w:r>
          </w:p>
        </w:tc>
        <w:tc>
          <w:tcPr>
            <w:tcW w:w="1705" w:type="dxa"/>
            <w:vAlign w:val="center"/>
          </w:tcPr>
          <w:p w14:paraId="02589F38" w14:textId="77777777" w:rsidR="002209B1" w:rsidRPr="002415DA" w:rsidRDefault="002209B1" w:rsidP="00617C93">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јавне саобраћајне површине</w:t>
            </w:r>
          </w:p>
        </w:tc>
        <w:tc>
          <w:tcPr>
            <w:tcW w:w="6930" w:type="dxa"/>
          </w:tcPr>
          <w:p w14:paraId="1CE0CA0A" w14:textId="3A495F52" w:rsidR="002209B1" w:rsidRPr="002415DA" w:rsidRDefault="002209B1" w:rsidP="00FF3723">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76B398EE" w14:textId="23D54814" w:rsidR="002209B1" w:rsidRPr="002415DA" w:rsidRDefault="002209B1" w:rsidP="008F7E96">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Део к.п: 2696/1, 2096/2, 2096/1, 2097/2, 2097/3, 2098/1, 2098/2, 2062/1, 2062/3,</w:t>
            </w:r>
            <w:r w:rsidR="00FF3723" w:rsidRPr="002415DA">
              <w:rPr>
                <w:rFonts w:ascii="Times New Roman" w:hAnsi="Times New Roman" w:cs="Times New Roman"/>
                <w:sz w:val="24"/>
                <w:szCs w:val="24"/>
                <w:lang w:val="sr-Cyrl-CS"/>
              </w:rPr>
              <w:t xml:space="preserve"> 2062/4, 2065/2, 2065/1, 2066/1</w:t>
            </w:r>
          </w:p>
        </w:tc>
      </w:tr>
      <w:tr w:rsidR="009E6DB2" w:rsidRPr="002415DA" w14:paraId="4BD3DC22" w14:textId="77777777" w:rsidTr="00C315B1">
        <w:trPr>
          <w:trHeight w:val="483"/>
          <w:jc w:val="center"/>
        </w:trPr>
        <w:tc>
          <w:tcPr>
            <w:tcW w:w="1121" w:type="dxa"/>
            <w:vAlign w:val="center"/>
          </w:tcPr>
          <w:p w14:paraId="6547DC94" w14:textId="77777777" w:rsidR="009E6DB2" w:rsidRPr="002415DA" w:rsidRDefault="009E6DB2" w:rsidP="00C315B1">
            <w:pPr>
              <w:pStyle w:val="BodyText"/>
              <w:jc w:val="center"/>
              <w:rPr>
                <w:rFonts w:ascii="Times New Roman" w:hAnsi="Times New Roman"/>
                <w:szCs w:val="24"/>
                <w:lang w:val="sr-Cyrl-CS"/>
              </w:rPr>
            </w:pPr>
            <w:r w:rsidRPr="002415DA">
              <w:rPr>
                <w:rFonts w:ascii="Times New Roman" w:hAnsi="Times New Roman"/>
                <w:szCs w:val="24"/>
                <w:lang w:val="sr-Cyrl-CS"/>
              </w:rPr>
              <w:t>СА8</w:t>
            </w:r>
          </w:p>
        </w:tc>
        <w:tc>
          <w:tcPr>
            <w:tcW w:w="1705" w:type="dxa"/>
            <w:vAlign w:val="center"/>
          </w:tcPr>
          <w:p w14:paraId="10E5FBED" w14:textId="77777777" w:rsidR="009E6DB2" w:rsidRPr="002415DA" w:rsidRDefault="009E6DB2" w:rsidP="00C315B1">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јавне саобраћајне површине</w:t>
            </w:r>
          </w:p>
        </w:tc>
        <w:tc>
          <w:tcPr>
            <w:tcW w:w="6930" w:type="dxa"/>
          </w:tcPr>
          <w:p w14:paraId="61FE64A0" w14:textId="6D4869AF" w:rsidR="009E6DB2" w:rsidRPr="002415DA" w:rsidRDefault="009E6DB2" w:rsidP="00FF3723">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77672A6F" w14:textId="2BDD1652" w:rsidR="009E6DB2" w:rsidRPr="002415DA" w:rsidRDefault="009E6DB2" w:rsidP="008F7E96">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Део к.п: 2730, 2731, 2014, 2025/1, 2026/1, 2026/2, 2026/3, 2049/1, 2050, 2052, 2053/2, 2053/1, 2056/8, 2056/9, 2056/19, 2056/2, 2056/13, 2056/5, 2056/18, 2056/14, 2056/6, 2063/1, 2063/2, 2063/3, 2060/2, 2060/1, 2060/4, 2060/3, 2059/1, 2059/3, 2059/2, 2059/4, </w:t>
            </w:r>
            <w:r w:rsidRPr="002415DA">
              <w:rPr>
                <w:rFonts w:ascii="Times New Roman" w:hAnsi="Times New Roman" w:cs="Times New Roman"/>
                <w:sz w:val="24"/>
                <w:szCs w:val="24"/>
                <w:lang w:val="sr-Cyrl-CS"/>
              </w:rPr>
              <w:lastRenderedPageBreak/>
              <w:t>2059/5, 2057/4, 2057/3, 2057/1, 2057/6, 2057/5,</w:t>
            </w:r>
            <w:r w:rsidR="00FF3723" w:rsidRPr="002415DA">
              <w:rPr>
                <w:rFonts w:ascii="Times New Roman" w:hAnsi="Times New Roman" w:cs="Times New Roman"/>
                <w:sz w:val="24"/>
                <w:szCs w:val="24"/>
                <w:lang w:val="sr-Cyrl-CS"/>
              </w:rPr>
              <w:t xml:space="preserve"> 2057/2, 2013/6, 2013/5, 2027/1</w:t>
            </w:r>
          </w:p>
        </w:tc>
      </w:tr>
      <w:tr w:rsidR="002209B1" w:rsidRPr="002415DA" w14:paraId="20FF3BD6" w14:textId="77777777" w:rsidTr="00617C93">
        <w:trPr>
          <w:trHeight w:val="483"/>
          <w:jc w:val="center"/>
        </w:trPr>
        <w:tc>
          <w:tcPr>
            <w:tcW w:w="1121" w:type="dxa"/>
            <w:vAlign w:val="center"/>
          </w:tcPr>
          <w:p w14:paraId="19B0EF47"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lastRenderedPageBreak/>
              <w:t>СА9</w:t>
            </w:r>
          </w:p>
        </w:tc>
        <w:tc>
          <w:tcPr>
            <w:tcW w:w="1705" w:type="dxa"/>
            <w:vAlign w:val="center"/>
          </w:tcPr>
          <w:p w14:paraId="33D831FD" w14:textId="1B964B7D" w:rsidR="002209B1" w:rsidRPr="002415DA" w:rsidRDefault="002209B1" w:rsidP="00617C93">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јавне саобраћа</w:t>
            </w:r>
            <w:r w:rsidR="007D1D08">
              <w:rPr>
                <w:rFonts w:ascii="Times New Roman" w:hAnsi="Times New Roman" w:cs="Times New Roman"/>
                <w:sz w:val="24"/>
                <w:szCs w:val="24"/>
                <w:lang w:val="sr-Cyrl-CS"/>
              </w:rPr>
              <w:t>jне</w:t>
            </w:r>
            <w:r w:rsidRPr="002415DA">
              <w:rPr>
                <w:rFonts w:ascii="Times New Roman" w:hAnsi="Times New Roman" w:cs="Times New Roman"/>
                <w:sz w:val="24"/>
                <w:szCs w:val="24"/>
                <w:lang w:val="sr-Cyrl-CS"/>
              </w:rPr>
              <w:t xml:space="preserve"> површине</w:t>
            </w:r>
          </w:p>
        </w:tc>
        <w:tc>
          <w:tcPr>
            <w:tcW w:w="6930" w:type="dxa"/>
          </w:tcPr>
          <w:p w14:paraId="08027D6C" w14:textId="26D3FCB9" w:rsidR="002209B1" w:rsidRPr="002415DA" w:rsidRDefault="002209B1" w:rsidP="00FF3723">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629248C9" w14:textId="1F146C13" w:rsidR="002209B1" w:rsidRPr="002415DA" w:rsidRDefault="008F7E96" w:rsidP="00FF3723">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Део к.п</w:t>
            </w:r>
            <w:r w:rsidR="00FF3723" w:rsidRPr="002415DA">
              <w:rPr>
                <w:rFonts w:ascii="Times New Roman" w:hAnsi="Times New Roman" w:cs="Times New Roman"/>
                <w:sz w:val="24"/>
                <w:szCs w:val="24"/>
                <w:lang w:val="sr-Cyrl-CS"/>
              </w:rPr>
              <w:t>: 2732, 2031/1, 2032/1</w:t>
            </w:r>
          </w:p>
        </w:tc>
      </w:tr>
      <w:tr w:rsidR="002209B1" w:rsidRPr="002415DA" w14:paraId="187CEF6E" w14:textId="77777777" w:rsidTr="00617C93">
        <w:trPr>
          <w:trHeight w:val="483"/>
          <w:jc w:val="center"/>
        </w:trPr>
        <w:tc>
          <w:tcPr>
            <w:tcW w:w="1121" w:type="dxa"/>
            <w:vAlign w:val="center"/>
          </w:tcPr>
          <w:p w14:paraId="7AA73B08"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t>СА10</w:t>
            </w:r>
          </w:p>
        </w:tc>
        <w:tc>
          <w:tcPr>
            <w:tcW w:w="1705" w:type="dxa"/>
            <w:vAlign w:val="center"/>
          </w:tcPr>
          <w:p w14:paraId="7C90AE3E" w14:textId="77777777" w:rsidR="002209B1" w:rsidRPr="002415DA" w:rsidRDefault="002209B1" w:rsidP="00617C93">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јавне саобраћајне површине</w:t>
            </w:r>
          </w:p>
        </w:tc>
        <w:tc>
          <w:tcPr>
            <w:tcW w:w="6930" w:type="dxa"/>
          </w:tcPr>
          <w:p w14:paraId="557988F8" w14:textId="6AD0D08F" w:rsidR="002209B1" w:rsidRPr="002415DA" w:rsidRDefault="002209B1" w:rsidP="00FF3723">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32886318" w14:textId="786096C1" w:rsidR="002209B1" w:rsidRPr="002415DA" w:rsidRDefault="002209B1" w:rsidP="00FF3723">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Цела к.п: 2056/16,</w:t>
            </w:r>
          </w:p>
          <w:p w14:paraId="354E50C2" w14:textId="3BC2B09D" w:rsidR="002209B1" w:rsidRPr="002415DA" w:rsidRDefault="002209B1" w:rsidP="008F7E96">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Део к.п: 2732, 2056/6, 2056/15, 2056/4, 2056/11, 2056/10, 2056/1, 2055, 2054/2, 2054/1, 2051/3, 2051/2, 2050, 2049/2, 2731, 2046/1, 2045/20, 2045/31, 2045/29, 2045/2, 2045/4, 2045/22, 2045/5, 2045/18, 2045/12, 2045/33, 2044/2, 2044/5, 2044/3, 2043/2, 2043/6, 2043/4, 2043/1, 2042/2, 2042/4, 2041/3, 2041/1, 2041/4, 2028/41, 2028/9, 2028/8, </w:t>
            </w:r>
            <w:r w:rsidR="00FF3723" w:rsidRPr="002415DA">
              <w:rPr>
                <w:rFonts w:ascii="Times New Roman" w:hAnsi="Times New Roman" w:cs="Times New Roman"/>
                <w:sz w:val="24"/>
                <w:szCs w:val="24"/>
                <w:lang w:val="sr-Cyrl-CS"/>
              </w:rPr>
              <w:t>2028/46, 2040/4, 2040/1, 2039/1</w:t>
            </w:r>
          </w:p>
        </w:tc>
      </w:tr>
      <w:tr w:rsidR="009E6DB2" w:rsidRPr="002415DA" w14:paraId="3DB61416" w14:textId="77777777" w:rsidTr="00C315B1">
        <w:trPr>
          <w:trHeight w:val="483"/>
          <w:jc w:val="center"/>
        </w:trPr>
        <w:tc>
          <w:tcPr>
            <w:tcW w:w="1121" w:type="dxa"/>
            <w:vAlign w:val="center"/>
          </w:tcPr>
          <w:p w14:paraId="0BFA1758" w14:textId="77777777" w:rsidR="009E6DB2" w:rsidRPr="002415DA" w:rsidRDefault="009E6DB2" w:rsidP="00C315B1">
            <w:pPr>
              <w:pStyle w:val="BodyText"/>
              <w:jc w:val="center"/>
              <w:rPr>
                <w:rFonts w:ascii="Times New Roman" w:hAnsi="Times New Roman"/>
                <w:szCs w:val="24"/>
                <w:lang w:val="sr-Cyrl-CS"/>
              </w:rPr>
            </w:pPr>
            <w:r w:rsidRPr="002415DA">
              <w:rPr>
                <w:rFonts w:ascii="Times New Roman" w:hAnsi="Times New Roman"/>
                <w:szCs w:val="24"/>
                <w:lang w:val="sr-Cyrl-CS"/>
              </w:rPr>
              <w:t>СА11</w:t>
            </w:r>
          </w:p>
        </w:tc>
        <w:tc>
          <w:tcPr>
            <w:tcW w:w="1705" w:type="dxa"/>
            <w:vAlign w:val="center"/>
          </w:tcPr>
          <w:p w14:paraId="145E5048" w14:textId="77777777" w:rsidR="009E6DB2" w:rsidRPr="002415DA" w:rsidRDefault="009E6DB2" w:rsidP="00C315B1">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јавне саобраћајне површине</w:t>
            </w:r>
          </w:p>
        </w:tc>
        <w:tc>
          <w:tcPr>
            <w:tcW w:w="6930" w:type="dxa"/>
          </w:tcPr>
          <w:p w14:paraId="013A8E4F" w14:textId="7577D860" w:rsidR="009E6DB2" w:rsidRPr="002415DA" w:rsidRDefault="009E6DB2" w:rsidP="00C315B1">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3E72305C" w14:textId="0F5C9885" w:rsidR="009E6DB2" w:rsidRPr="002415DA" w:rsidRDefault="009E6DB2" w:rsidP="008F7E96">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Део к.п: 2691/8, 2691/9, 2732, 2028/64</w:t>
            </w:r>
          </w:p>
        </w:tc>
      </w:tr>
      <w:tr w:rsidR="002209B1" w:rsidRPr="002415DA" w14:paraId="1712982D" w14:textId="77777777" w:rsidTr="00617C93">
        <w:trPr>
          <w:trHeight w:val="483"/>
          <w:jc w:val="center"/>
        </w:trPr>
        <w:tc>
          <w:tcPr>
            <w:tcW w:w="1121" w:type="dxa"/>
            <w:vAlign w:val="center"/>
          </w:tcPr>
          <w:p w14:paraId="0D2D6D0E"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t>СА12</w:t>
            </w:r>
          </w:p>
        </w:tc>
        <w:tc>
          <w:tcPr>
            <w:tcW w:w="1705" w:type="dxa"/>
            <w:vAlign w:val="center"/>
          </w:tcPr>
          <w:p w14:paraId="22BD7C7E" w14:textId="77777777" w:rsidR="002209B1" w:rsidRPr="002415DA" w:rsidRDefault="002209B1" w:rsidP="00617C93">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јавне саобраћајне површине</w:t>
            </w:r>
          </w:p>
        </w:tc>
        <w:tc>
          <w:tcPr>
            <w:tcW w:w="6930" w:type="dxa"/>
          </w:tcPr>
          <w:p w14:paraId="5A5DAF69" w14:textId="1C48B332" w:rsidR="002209B1" w:rsidRPr="002415DA" w:rsidRDefault="002209B1"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571F2D7A" w14:textId="38DEEAA4" w:rsidR="002209B1" w:rsidRPr="002415DA" w:rsidRDefault="002209B1"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Цела к.п: 2028/65, 2028/76, 2028/66, 2028/67, 2028/68, </w:t>
            </w:r>
          </w:p>
          <w:p w14:paraId="62209575" w14:textId="7C235ACF" w:rsidR="002209B1" w:rsidRPr="002415DA" w:rsidRDefault="002209B1" w:rsidP="008F7E96">
            <w:pPr>
              <w:jc w:val="left"/>
              <w:rPr>
                <w:rFonts w:ascii="Times New Roman" w:hAnsi="Times New Roman" w:cs="Times New Roman"/>
                <w:spacing w:val="-6"/>
                <w:sz w:val="24"/>
                <w:szCs w:val="24"/>
                <w:lang w:val="sr-Cyrl-CS"/>
              </w:rPr>
            </w:pPr>
            <w:r w:rsidRPr="002415DA">
              <w:rPr>
                <w:rFonts w:ascii="Times New Roman" w:hAnsi="Times New Roman" w:cs="Times New Roman"/>
                <w:spacing w:val="-6"/>
                <w:sz w:val="24"/>
                <w:szCs w:val="24"/>
                <w:lang w:val="sr-Cyrl-CS"/>
              </w:rPr>
              <w:t>Део к.п: 2028/26, 2732, 2691/8, 2028/14, 202</w:t>
            </w:r>
            <w:r w:rsidR="00FF3723" w:rsidRPr="002415DA">
              <w:rPr>
                <w:rFonts w:ascii="Times New Roman" w:hAnsi="Times New Roman" w:cs="Times New Roman"/>
                <w:spacing w:val="-6"/>
                <w:sz w:val="24"/>
                <w:szCs w:val="24"/>
                <w:lang w:val="sr-Cyrl-CS"/>
              </w:rPr>
              <w:t>8/15, 2028/77, 2028/16, 2045/20</w:t>
            </w:r>
          </w:p>
        </w:tc>
      </w:tr>
      <w:tr w:rsidR="002209B1" w:rsidRPr="002415DA" w14:paraId="7C9A06C6" w14:textId="77777777" w:rsidTr="00617C93">
        <w:trPr>
          <w:trHeight w:val="483"/>
          <w:jc w:val="center"/>
        </w:trPr>
        <w:tc>
          <w:tcPr>
            <w:tcW w:w="1121" w:type="dxa"/>
            <w:vAlign w:val="center"/>
          </w:tcPr>
          <w:p w14:paraId="3F64B4B0"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t>ЗЈ.1.1</w:t>
            </w:r>
          </w:p>
        </w:tc>
        <w:tc>
          <w:tcPr>
            <w:tcW w:w="1705" w:type="dxa"/>
            <w:vAlign w:val="center"/>
          </w:tcPr>
          <w:p w14:paraId="1574A293" w14:textId="77777777" w:rsidR="002209B1" w:rsidRPr="002415DA" w:rsidRDefault="002209B1" w:rsidP="00617C93">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јавне зелене површине</w:t>
            </w:r>
          </w:p>
        </w:tc>
        <w:tc>
          <w:tcPr>
            <w:tcW w:w="6930" w:type="dxa"/>
          </w:tcPr>
          <w:p w14:paraId="368DA4B0" w14:textId="24136131" w:rsidR="002209B1" w:rsidRPr="002415DA" w:rsidRDefault="002209B1"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72F3D21F" w14:textId="5F841CD5" w:rsidR="002209B1" w:rsidRPr="002415DA" w:rsidRDefault="002209B1" w:rsidP="00617C93">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Део к.п: 2011/</w:t>
            </w:r>
            <w:r w:rsidR="00FF3723" w:rsidRPr="002415DA">
              <w:rPr>
                <w:rFonts w:ascii="Times New Roman" w:hAnsi="Times New Roman" w:cs="Times New Roman"/>
                <w:sz w:val="24"/>
                <w:szCs w:val="24"/>
                <w:lang w:val="sr-Cyrl-CS"/>
              </w:rPr>
              <w:t>3, 2011/1, 2011/2, 2012, 2729/1</w:t>
            </w:r>
          </w:p>
          <w:p w14:paraId="0ED0D578" w14:textId="77777777" w:rsidR="002209B1" w:rsidRPr="002415DA" w:rsidRDefault="002209B1" w:rsidP="00617C93">
            <w:pPr>
              <w:rPr>
                <w:rFonts w:ascii="Times New Roman" w:hAnsi="Times New Roman" w:cs="Times New Roman"/>
                <w:sz w:val="24"/>
                <w:szCs w:val="24"/>
                <w:lang w:val="sr-Cyrl-CS"/>
              </w:rPr>
            </w:pPr>
          </w:p>
        </w:tc>
      </w:tr>
      <w:tr w:rsidR="002209B1" w:rsidRPr="002415DA" w14:paraId="4F1645AD" w14:textId="77777777" w:rsidTr="00617C93">
        <w:trPr>
          <w:trHeight w:val="483"/>
          <w:jc w:val="center"/>
        </w:trPr>
        <w:tc>
          <w:tcPr>
            <w:tcW w:w="1121" w:type="dxa"/>
            <w:vAlign w:val="center"/>
          </w:tcPr>
          <w:p w14:paraId="3C02E43F"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t>ЗЈ.1.2</w:t>
            </w:r>
          </w:p>
        </w:tc>
        <w:tc>
          <w:tcPr>
            <w:tcW w:w="1705" w:type="dxa"/>
            <w:vAlign w:val="center"/>
          </w:tcPr>
          <w:p w14:paraId="55FB2AB7" w14:textId="77777777" w:rsidR="002209B1" w:rsidRPr="002415DA" w:rsidRDefault="002209B1" w:rsidP="00617C93">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јавне зелене површине</w:t>
            </w:r>
          </w:p>
        </w:tc>
        <w:tc>
          <w:tcPr>
            <w:tcW w:w="6930" w:type="dxa"/>
          </w:tcPr>
          <w:p w14:paraId="1FA2828D" w14:textId="6D8953E0" w:rsidR="002209B1" w:rsidRPr="002415DA" w:rsidRDefault="002209B1" w:rsidP="00617C93">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38772D6B" w14:textId="1EF02BAD" w:rsidR="002209B1" w:rsidRPr="002415DA" w:rsidRDefault="002209B1" w:rsidP="008F7E96">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Д</w:t>
            </w:r>
            <w:r w:rsidR="00FF3723" w:rsidRPr="002415DA">
              <w:rPr>
                <w:rFonts w:ascii="Times New Roman" w:hAnsi="Times New Roman" w:cs="Times New Roman"/>
                <w:sz w:val="24"/>
                <w:szCs w:val="24"/>
                <w:lang w:val="sr-Cyrl-CS"/>
              </w:rPr>
              <w:t>ео к.п: 2013/6, 2013/5, 2013/1</w:t>
            </w:r>
          </w:p>
        </w:tc>
      </w:tr>
      <w:tr w:rsidR="009E6DB2" w:rsidRPr="002415DA" w14:paraId="519FA70D" w14:textId="77777777" w:rsidTr="00C315B1">
        <w:trPr>
          <w:trHeight w:val="483"/>
          <w:jc w:val="center"/>
        </w:trPr>
        <w:tc>
          <w:tcPr>
            <w:tcW w:w="1121" w:type="dxa"/>
            <w:vAlign w:val="center"/>
          </w:tcPr>
          <w:p w14:paraId="247BD597" w14:textId="77777777" w:rsidR="009E6DB2" w:rsidRPr="002415DA" w:rsidRDefault="009E6DB2" w:rsidP="00C315B1">
            <w:pPr>
              <w:pStyle w:val="BodyText"/>
              <w:jc w:val="center"/>
              <w:rPr>
                <w:rFonts w:ascii="Times New Roman" w:hAnsi="Times New Roman"/>
                <w:szCs w:val="24"/>
                <w:lang w:val="sr-Cyrl-CS"/>
              </w:rPr>
            </w:pPr>
            <w:r w:rsidRPr="002415DA">
              <w:rPr>
                <w:rFonts w:ascii="Times New Roman" w:hAnsi="Times New Roman"/>
                <w:szCs w:val="24"/>
                <w:lang w:val="sr-Cyrl-CS"/>
              </w:rPr>
              <w:t>ЗЈ.1.3</w:t>
            </w:r>
          </w:p>
        </w:tc>
        <w:tc>
          <w:tcPr>
            <w:tcW w:w="1705" w:type="dxa"/>
            <w:vAlign w:val="center"/>
          </w:tcPr>
          <w:p w14:paraId="3DBDD03B" w14:textId="77777777" w:rsidR="009E6DB2" w:rsidRPr="002415DA" w:rsidRDefault="009E6DB2" w:rsidP="00C315B1">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јавне зелене површине</w:t>
            </w:r>
          </w:p>
        </w:tc>
        <w:tc>
          <w:tcPr>
            <w:tcW w:w="6930" w:type="dxa"/>
          </w:tcPr>
          <w:p w14:paraId="35EA4120" w14:textId="0D93EC16" w:rsidR="009E6DB2" w:rsidRPr="002415DA" w:rsidRDefault="009E6DB2" w:rsidP="00C315B1">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76D12C5B" w14:textId="4A05B513" w:rsidR="009E6DB2" w:rsidRPr="002415DA" w:rsidRDefault="00FF3723" w:rsidP="008F7E96">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Део к.п: 2049/1, 2049/2</w:t>
            </w:r>
          </w:p>
        </w:tc>
      </w:tr>
      <w:tr w:rsidR="009E6DB2" w:rsidRPr="002415DA" w14:paraId="470BF92B" w14:textId="77777777" w:rsidTr="00C315B1">
        <w:trPr>
          <w:trHeight w:val="483"/>
          <w:jc w:val="center"/>
        </w:trPr>
        <w:tc>
          <w:tcPr>
            <w:tcW w:w="1121" w:type="dxa"/>
            <w:vAlign w:val="center"/>
          </w:tcPr>
          <w:p w14:paraId="74D891A2" w14:textId="77777777" w:rsidR="009E6DB2" w:rsidRPr="002415DA" w:rsidRDefault="009E6DB2" w:rsidP="00C315B1">
            <w:pPr>
              <w:pStyle w:val="BodyText"/>
              <w:jc w:val="center"/>
              <w:rPr>
                <w:rFonts w:ascii="Times New Roman" w:hAnsi="Times New Roman"/>
                <w:szCs w:val="24"/>
                <w:lang w:val="sr-Cyrl-CS"/>
              </w:rPr>
            </w:pPr>
            <w:r w:rsidRPr="002415DA">
              <w:rPr>
                <w:rFonts w:ascii="Times New Roman" w:hAnsi="Times New Roman"/>
                <w:szCs w:val="24"/>
                <w:lang w:val="sr-Cyrl-CS"/>
              </w:rPr>
              <w:t>ЗЈ.1.4</w:t>
            </w:r>
          </w:p>
        </w:tc>
        <w:tc>
          <w:tcPr>
            <w:tcW w:w="1705" w:type="dxa"/>
            <w:vAlign w:val="center"/>
          </w:tcPr>
          <w:p w14:paraId="3357F3FB" w14:textId="77777777" w:rsidR="009E6DB2" w:rsidRPr="002415DA" w:rsidRDefault="009E6DB2" w:rsidP="00C315B1">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јавне зелене површине</w:t>
            </w:r>
          </w:p>
        </w:tc>
        <w:tc>
          <w:tcPr>
            <w:tcW w:w="6930" w:type="dxa"/>
          </w:tcPr>
          <w:p w14:paraId="5037AF09" w14:textId="2DBEC675" w:rsidR="009E6DB2" w:rsidRPr="002415DA" w:rsidRDefault="009E6DB2" w:rsidP="00FF3723">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0342D7B9" w14:textId="076870E2" w:rsidR="009E6DB2" w:rsidRPr="002415DA" w:rsidRDefault="009E6DB2" w:rsidP="00FF3723">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Цела к.п: 2045/19, 2045/3, 2045/9, 2045/10, 2045/32, 2045/30, 2045/1, 2045/28, 2045/8, 2045/21, 2045/23, 20</w:t>
            </w:r>
            <w:r w:rsidR="00FF3723" w:rsidRPr="002415DA">
              <w:rPr>
                <w:rFonts w:ascii="Times New Roman" w:hAnsi="Times New Roman" w:cs="Times New Roman"/>
                <w:sz w:val="24"/>
                <w:szCs w:val="24"/>
                <w:lang w:val="sr-Cyrl-CS"/>
              </w:rPr>
              <w:t>45/11</w:t>
            </w:r>
          </w:p>
          <w:p w14:paraId="365A7374" w14:textId="268F5EED" w:rsidR="009E6DB2" w:rsidRPr="002415DA" w:rsidRDefault="009E6DB2" w:rsidP="008F7E96">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Део к.п: 2054/18, 2045/5, 2045/22, 2045/4, 2045/2, 2045/29, 2045/31, 2045/20, 2</w:t>
            </w:r>
            <w:r w:rsidR="00FF3723" w:rsidRPr="002415DA">
              <w:rPr>
                <w:rFonts w:ascii="Times New Roman" w:hAnsi="Times New Roman" w:cs="Times New Roman"/>
                <w:sz w:val="24"/>
                <w:szCs w:val="24"/>
                <w:lang w:val="sr-Cyrl-CS"/>
              </w:rPr>
              <w:t>028/26, 2028/16, 2045/7, 2045/6</w:t>
            </w:r>
          </w:p>
        </w:tc>
      </w:tr>
      <w:tr w:rsidR="009E6DB2" w:rsidRPr="002415DA" w14:paraId="45D62AF3" w14:textId="77777777" w:rsidTr="00C315B1">
        <w:trPr>
          <w:trHeight w:val="483"/>
          <w:jc w:val="center"/>
        </w:trPr>
        <w:tc>
          <w:tcPr>
            <w:tcW w:w="1121" w:type="dxa"/>
            <w:vAlign w:val="center"/>
          </w:tcPr>
          <w:p w14:paraId="3162B0CD" w14:textId="77777777" w:rsidR="009E6DB2" w:rsidRPr="002415DA" w:rsidRDefault="009E6DB2" w:rsidP="00C315B1">
            <w:pPr>
              <w:pStyle w:val="BodyText"/>
              <w:jc w:val="center"/>
              <w:rPr>
                <w:rFonts w:ascii="Times New Roman" w:hAnsi="Times New Roman"/>
                <w:szCs w:val="24"/>
                <w:lang w:val="sr-Cyrl-CS"/>
              </w:rPr>
            </w:pPr>
            <w:r w:rsidRPr="002415DA">
              <w:rPr>
                <w:rFonts w:ascii="Times New Roman" w:hAnsi="Times New Roman"/>
                <w:szCs w:val="24"/>
                <w:lang w:val="sr-Cyrl-CS"/>
              </w:rPr>
              <w:t>ЗЈ.2.1</w:t>
            </w:r>
          </w:p>
        </w:tc>
        <w:tc>
          <w:tcPr>
            <w:tcW w:w="1705" w:type="dxa"/>
            <w:vAlign w:val="center"/>
          </w:tcPr>
          <w:p w14:paraId="32257B92" w14:textId="77777777" w:rsidR="009E6DB2" w:rsidRPr="002415DA" w:rsidRDefault="009E6DB2" w:rsidP="00C315B1">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јавне зелене површине</w:t>
            </w:r>
          </w:p>
        </w:tc>
        <w:tc>
          <w:tcPr>
            <w:tcW w:w="6930" w:type="dxa"/>
          </w:tcPr>
          <w:p w14:paraId="6302545F" w14:textId="02A94088" w:rsidR="009E6DB2" w:rsidRPr="002415DA" w:rsidRDefault="009E6DB2" w:rsidP="00FF3723">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6B6BB386" w14:textId="049902EE" w:rsidR="009E6DB2" w:rsidRPr="002415DA" w:rsidRDefault="009E6DB2" w:rsidP="00FF3723">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Цела к.п: </w:t>
            </w:r>
            <w:r w:rsidR="00FF3723" w:rsidRPr="002415DA">
              <w:rPr>
                <w:rFonts w:ascii="Times New Roman" w:hAnsi="Times New Roman" w:cs="Times New Roman"/>
                <w:sz w:val="24"/>
                <w:szCs w:val="24"/>
                <w:lang w:val="sr-Cyrl-CS"/>
              </w:rPr>
              <w:t>2017/1, 2017/2, 2017/3, 1993/1</w:t>
            </w:r>
          </w:p>
          <w:p w14:paraId="1DD314EB" w14:textId="69889F2A" w:rsidR="009E6DB2" w:rsidRPr="002415DA" w:rsidRDefault="009E6DB2" w:rsidP="008F7E96">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Део к.п: 2017/7, 2017/6, 2017/5, 1993/3, 1992/2, 19</w:t>
            </w:r>
            <w:r w:rsidR="00FF3723" w:rsidRPr="002415DA">
              <w:rPr>
                <w:rFonts w:ascii="Times New Roman" w:hAnsi="Times New Roman" w:cs="Times New Roman"/>
                <w:sz w:val="24"/>
                <w:szCs w:val="24"/>
                <w:lang w:val="sr-Cyrl-CS"/>
              </w:rPr>
              <w:t>92/1, 2691/1, 2728, 2696/1</w:t>
            </w:r>
          </w:p>
        </w:tc>
      </w:tr>
      <w:tr w:rsidR="002209B1" w:rsidRPr="002415DA" w14:paraId="0AC518C5" w14:textId="77777777" w:rsidTr="00617C93">
        <w:trPr>
          <w:trHeight w:val="483"/>
          <w:jc w:val="center"/>
        </w:trPr>
        <w:tc>
          <w:tcPr>
            <w:tcW w:w="1121" w:type="dxa"/>
            <w:vAlign w:val="center"/>
          </w:tcPr>
          <w:p w14:paraId="443A933B"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t>ЗЈ.2.2</w:t>
            </w:r>
          </w:p>
        </w:tc>
        <w:tc>
          <w:tcPr>
            <w:tcW w:w="1705" w:type="dxa"/>
            <w:vAlign w:val="center"/>
          </w:tcPr>
          <w:p w14:paraId="162F07F1" w14:textId="77777777" w:rsidR="002209B1" w:rsidRPr="002415DA" w:rsidRDefault="002209B1" w:rsidP="00617C93">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јавне зелене површине</w:t>
            </w:r>
          </w:p>
        </w:tc>
        <w:tc>
          <w:tcPr>
            <w:tcW w:w="6930" w:type="dxa"/>
          </w:tcPr>
          <w:p w14:paraId="2550634C" w14:textId="1FB7AD62" w:rsidR="002209B1" w:rsidRPr="002415DA" w:rsidRDefault="002209B1" w:rsidP="00FF3723">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17FE1DAC" w14:textId="398A2603" w:rsidR="002209B1" w:rsidRPr="002415DA" w:rsidRDefault="008F7E96" w:rsidP="00FF3723">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Део к.п</w:t>
            </w:r>
            <w:r w:rsidR="002209B1" w:rsidRPr="002415DA">
              <w:rPr>
                <w:rFonts w:ascii="Times New Roman" w:hAnsi="Times New Roman" w:cs="Times New Roman"/>
                <w:sz w:val="24"/>
                <w:szCs w:val="24"/>
                <w:lang w:val="sr-Cyrl-CS"/>
              </w:rPr>
              <w:t>: 1988</w:t>
            </w:r>
            <w:r w:rsidR="00FF3723" w:rsidRPr="002415DA">
              <w:rPr>
                <w:rFonts w:ascii="Times New Roman" w:hAnsi="Times New Roman" w:cs="Times New Roman"/>
                <w:sz w:val="24"/>
                <w:szCs w:val="24"/>
                <w:lang w:val="sr-Cyrl-CS"/>
              </w:rPr>
              <w:t>, 1989/1, 1990/1, 2691/1, 1991</w:t>
            </w:r>
          </w:p>
        </w:tc>
      </w:tr>
      <w:tr w:rsidR="009E6DB2" w:rsidRPr="002415DA" w14:paraId="45DC9F37" w14:textId="77777777" w:rsidTr="00C315B1">
        <w:trPr>
          <w:trHeight w:val="483"/>
          <w:jc w:val="center"/>
        </w:trPr>
        <w:tc>
          <w:tcPr>
            <w:tcW w:w="1121" w:type="dxa"/>
            <w:vAlign w:val="center"/>
          </w:tcPr>
          <w:p w14:paraId="4653E368" w14:textId="77777777" w:rsidR="009E6DB2" w:rsidRPr="002415DA" w:rsidRDefault="009E6DB2" w:rsidP="00C315B1">
            <w:pPr>
              <w:pStyle w:val="BodyText"/>
              <w:jc w:val="center"/>
              <w:rPr>
                <w:rFonts w:ascii="Times New Roman" w:hAnsi="Times New Roman"/>
                <w:szCs w:val="24"/>
                <w:lang w:val="sr-Cyrl-CS"/>
              </w:rPr>
            </w:pPr>
            <w:r w:rsidRPr="002415DA">
              <w:rPr>
                <w:rFonts w:ascii="Times New Roman" w:hAnsi="Times New Roman"/>
                <w:szCs w:val="24"/>
                <w:lang w:val="sr-Cyrl-CS"/>
              </w:rPr>
              <w:t>ЗЈ.2.3</w:t>
            </w:r>
          </w:p>
        </w:tc>
        <w:tc>
          <w:tcPr>
            <w:tcW w:w="1705" w:type="dxa"/>
            <w:vAlign w:val="center"/>
          </w:tcPr>
          <w:p w14:paraId="1B47DC35" w14:textId="77777777" w:rsidR="009E6DB2" w:rsidRPr="002415DA" w:rsidRDefault="009E6DB2" w:rsidP="00C315B1">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јавне зелене површине</w:t>
            </w:r>
          </w:p>
        </w:tc>
        <w:tc>
          <w:tcPr>
            <w:tcW w:w="6930" w:type="dxa"/>
          </w:tcPr>
          <w:p w14:paraId="2ED7A569" w14:textId="63220A8A" w:rsidR="009E6DB2" w:rsidRPr="002415DA" w:rsidRDefault="009E6DB2" w:rsidP="00FF3723">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21F183EA" w14:textId="49326A7A" w:rsidR="009E6DB2" w:rsidRPr="002415DA" w:rsidRDefault="009E6DB2" w:rsidP="00FF3723">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Цела к.п: </w:t>
            </w:r>
            <w:r w:rsidR="00FF3723" w:rsidRPr="002415DA">
              <w:rPr>
                <w:rFonts w:ascii="Times New Roman" w:hAnsi="Times New Roman" w:cs="Times New Roman"/>
                <w:sz w:val="24"/>
                <w:szCs w:val="24"/>
                <w:lang w:val="sr-Cyrl-CS"/>
              </w:rPr>
              <w:t>1982/1, 1982/2</w:t>
            </w:r>
            <w:r w:rsidRPr="002415DA">
              <w:rPr>
                <w:rFonts w:ascii="Times New Roman" w:hAnsi="Times New Roman" w:cs="Times New Roman"/>
                <w:sz w:val="24"/>
                <w:szCs w:val="24"/>
                <w:lang w:val="sr-Cyrl-CS"/>
              </w:rPr>
              <w:t xml:space="preserve"> </w:t>
            </w:r>
          </w:p>
          <w:p w14:paraId="495E6885" w14:textId="0FE3227E" w:rsidR="009E6DB2" w:rsidRPr="002415DA" w:rsidRDefault="009E6DB2" w:rsidP="008F7E96">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Део к.п: </w:t>
            </w:r>
            <w:r w:rsidR="00FF3723" w:rsidRPr="002415DA">
              <w:rPr>
                <w:rFonts w:ascii="Times New Roman" w:hAnsi="Times New Roman" w:cs="Times New Roman"/>
                <w:sz w:val="24"/>
                <w:szCs w:val="24"/>
                <w:lang w:val="sr-Cyrl-CS"/>
              </w:rPr>
              <w:t>1982/3, 2696/1</w:t>
            </w:r>
          </w:p>
        </w:tc>
      </w:tr>
      <w:tr w:rsidR="002209B1" w:rsidRPr="002415DA" w14:paraId="09D6E518" w14:textId="77777777" w:rsidTr="00617C93">
        <w:trPr>
          <w:trHeight w:val="251"/>
          <w:jc w:val="center"/>
        </w:trPr>
        <w:tc>
          <w:tcPr>
            <w:tcW w:w="1121" w:type="dxa"/>
            <w:vAlign w:val="center"/>
          </w:tcPr>
          <w:p w14:paraId="3BD4E636"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t>ЗЈ.3.1</w:t>
            </w:r>
          </w:p>
        </w:tc>
        <w:tc>
          <w:tcPr>
            <w:tcW w:w="1705" w:type="dxa"/>
            <w:vAlign w:val="center"/>
          </w:tcPr>
          <w:p w14:paraId="7190684D" w14:textId="77777777" w:rsidR="002209B1" w:rsidRPr="002415DA" w:rsidRDefault="002209B1" w:rsidP="00617C93">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јавне зелене површине</w:t>
            </w:r>
          </w:p>
        </w:tc>
        <w:tc>
          <w:tcPr>
            <w:tcW w:w="6930" w:type="dxa"/>
          </w:tcPr>
          <w:p w14:paraId="4BFE4523" w14:textId="7B5BAC85" w:rsidR="002209B1" w:rsidRPr="002415DA" w:rsidRDefault="002209B1" w:rsidP="00FF3723">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74AF3098" w14:textId="52BB3326" w:rsidR="002209B1" w:rsidRPr="002415DA" w:rsidRDefault="002209B1" w:rsidP="00FF3723">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Цела к.п: 1931/3,</w:t>
            </w:r>
            <w:r w:rsidR="00FF3723" w:rsidRPr="002415DA">
              <w:rPr>
                <w:rFonts w:ascii="Times New Roman" w:hAnsi="Times New Roman" w:cs="Times New Roman"/>
                <w:sz w:val="24"/>
                <w:szCs w:val="24"/>
                <w:lang w:val="sr-Cyrl-CS"/>
              </w:rPr>
              <w:t xml:space="preserve"> 1932/3, 1932/4, 1929/3, 1929/4</w:t>
            </w:r>
            <w:r w:rsidRPr="002415DA">
              <w:rPr>
                <w:rFonts w:ascii="Times New Roman" w:hAnsi="Times New Roman" w:cs="Times New Roman"/>
                <w:sz w:val="24"/>
                <w:szCs w:val="24"/>
                <w:lang w:val="sr-Cyrl-CS"/>
              </w:rPr>
              <w:t xml:space="preserve"> </w:t>
            </w:r>
          </w:p>
          <w:p w14:paraId="7FE83219" w14:textId="3C48D5D1" w:rsidR="002209B1" w:rsidRPr="002415DA" w:rsidRDefault="002209B1" w:rsidP="008F7E96">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Део к.п: 1987, 1986/2, 1986/1, 1986/5, 1984/3, 1985/1, 1985/2, 1985/3, 1984/1, 1983, 1930/3, 1930/7, 1930/1, 1930/5, 1929/1, 1928/1, 2727, 1933/1, 1933/4, 1933/5,</w:t>
            </w:r>
            <w:r w:rsidR="00FF3723" w:rsidRPr="002415DA">
              <w:rPr>
                <w:rFonts w:ascii="Times New Roman" w:hAnsi="Times New Roman" w:cs="Times New Roman"/>
                <w:sz w:val="24"/>
                <w:szCs w:val="24"/>
                <w:lang w:val="sr-Cyrl-CS"/>
              </w:rPr>
              <w:t xml:space="preserve"> 1932/2, 1932/1, 1931/1, 1931/2</w:t>
            </w:r>
          </w:p>
        </w:tc>
      </w:tr>
      <w:tr w:rsidR="002209B1" w:rsidRPr="002415DA" w14:paraId="7A245AA1" w14:textId="77777777" w:rsidTr="00617C93">
        <w:trPr>
          <w:trHeight w:val="483"/>
          <w:jc w:val="center"/>
        </w:trPr>
        <w:tc>
          <w:tcPr>
            <w:tcW w:w="1121" w:type="dxa"/>
            <w:vAlign w:val="center"/>
          </w:tcPr>
          <w:p w14:paraId="141F6E83"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t>ЗЈ.3.2</w:t>
            </w:r>
          </w:p>
        </w:tc>
        <w:tc>
          <w:tcPr>
            <w:tcW w:w="1705" w:type="dxa"/>
            <w:vAlign w:val="center"/>
          </w:tcPr>
          <w:p w14:paraId="14DF5230" w14:textId="77777777" w:rsidR="002209B1" w:rsidRPr="002415DA" w:rsidRDefault="002209B1" w:rsidP="00617C93">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јавне зелене површине</w:t>
            </w:r>
          </w:p>
        </w:tc>
        <w:tc>
          <w:tcPr>
            <w:tcW w:w="6930" w:type="dxa"/>
          </w:tcPr>
          <w:p w14:paraId="5660B090" w14:textId="36757BBD" w:rsidR="002209B1" w:rsidRPr="002415DA" w:rsidRDefault="002209B1" w:rsidP="00FF3723">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566255D5" w14:textId="159B522A" w:rsidR="002209B1" w:rsidRPr="002415DA" w:rsidRDefault="002209B1" w:rsidP="00FF3723">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Цела к.п: 1980/3, 1980/1, 1980/4, 1957/1, 1957/2, 1957/12, 1957/5, 1957/6, 1957/7, 1957/13, 1955/2,</w:t>
            </w:r>
            <w:r w:rsidR="00FF3723" w:rsidRPr="002415DA">
              <w:rPr>
                <w:rFonts w:ascii="Times New Roman" w:hAnsi="Times New Roman" w:cs="Times New Roman"/>
                <w:sz w:val="24"/>
                <w:szCs w:val="24"/>
                <w:lang w:val="sr-Cyrl-CS"/>
              </w:rPr>
              <w:t xml:space="preserve"> 1955/1, 1954/5, 1954/1, 1954/2</w:t>
            </w:r>
          </w:p>
          <w:p w14:paraId="1583BE33" w14:textId="77777777" w:rsidR="002209B1" w:rsidRPr="002415DA" w:rsidRDefault="002209B1" w:rsidP="00FF3723">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Део к.п.: 2696/1, 1933/2, 1933/1,</w:t>
            </w:r>
            <w:r w:rsidR="00FF3723" w:rsidRPr="002415DA">
              <w:rPr>
                <w:rFonts w:ascii="Times New Roman" w:hAnsi="Times New Roman" w:cs="Times New Roman"/>
                <w:sz w:val="24"/>
                <w:szCs w:val="24"/>
                <w:lang w:val="sr-Cyrl-CS"/>
              </w:rPr>
              <w:t xml:space="preserve"> 1933/4, 1957/4, 1957/3, 1980/2</w:t>
            </w:r>
            <w:r w:rsidRPr="002415DA">
              <w:rPr>
                <w:rFonts w:ascii="Times New Roman" w:hAnsi="Times New Roman" w:cs="Times New Roman"/>
                <w:sz w:val="24"/>
                <w:szCs w:val="24"/>
                <w:lang w:val="sr-Cyrl-CS"/>
              </w:rPr>
              <w:t xml:space="preserve"> </w:t>
            </w:r>
          </w:p>
        </w:tc>
      </w:tr>
      <w:tr w:rsidR="002209B1" w:rsidRPr="002415DA" w14:paraId="15104559" w14:textId="77777777" w:rsidTr="00617C93">
        <w:trPr>
          <w:trHeight w:val="483"/>
          <w:jc w:val="center"/>
        </w:trPr>
        <w:tc>
          <w:tcPr>
            <w:tcW w:w="1121" w:type="dxa"/>
            <w:vAlign w:val="center"/>
          </w:tcPr>
          <w:p w14:paraId="5FB5C3DA"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lastRenderedPageBreak/>
              <w:t>ЗЈ.4</w:t>
            </w:r>
          </w:p>
        </w:tc>
        <w:tc>
          <w:tcPr>
            <w:tcW w:w="1705" w:type="dxa"/>
            <w:vAlign w:val="center"/>
          </w:tcPr>
          <w:p w14:paraId="5B277BA7" w14:textId="77777777" w:rsidR="002209B1" w:rsidRPr="002415DA" w:rsidRDefault="002209B1" w:rsidP="00617C93">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јавне зелене површине</w:t>
            </w:r>
          </w:p>
        </w:tc>
        <w:tc>
          <w:tcPr>
            <w:tcW w:w="6930" w:type="dxa"/>
          </w:tcPr>
          <w:p w14:paraId="14BFA05E" w14:textId="7E119165" w:rsidR="002209B1" w:rsidRPr="002415DA" w:rsidRDefault="002209B1" w:rsidP="00FF3723">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167802CE" w14:textId="441EDADB" w:rsidR="002209B1" w:rsidRPr="002415DA" w:rsidRDefault="00FF3723" w:rsidP="008F7E96">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Део к.п: 2028/25</w:t>
            </w:r>
          </w:p>
        </w:tc>
      </w:tr>
      <w:tr w:rsidR="002209B1" w:rsidRPr="002415DA" w14:paraId="36B70CEB" w14:textId="77777777" w:rsidTr="00617C93">
        <w:trPr>
          <w:trHeight w:val="483"/>
          <w:jc w:val="center"/>
        </w:trPr>
        <w:tc>
          <w:tcPr>
            <w:tcW w:w="1121" w:type="dxa"/>
            <w:vAlign w:val="center"/>
          </w:tcPr>
          <w:p w14:paraId="2C4116C3"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t>ТС</w:t>
            </w:r>
          </w:p>
        </w:tc>
        <w:tc>
          <w:tcPr>
            <w:tcW w:w="1705" w:type="dxa"/>
            <w:vAlign w:val="center"/>
          </w:tcPr>
          <w:p w14:paraId="58130FDA" w14:textId="77777777" w:rsidR="002209B1" w:rsidRPr="002415DA" w:rsidRDefault="002209B1" w:rsidP="00617C93">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Инфраструктурне површине-ТС</w:t>
            </w:r>
          </w:p>
        </w:tc>
        <w:tc>
          <w:tcPr>
            <w:tcW w:w="6930" w:type="dxa"/>
          </w:tcPr>
          <w:p w14:paraId="6E54164E" w14:textId="6B8ECF6F" w:rsidR="002209B1" w:rsidRPr="002415DA" w:rsidRDefault="002209B1" w:rsidP="00FF3723">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2AE88EB2" w14:textId="144AE2D9" w:rsidR="002209B1" w:rsidRPr="002415DA" w:rsidRDefault="00FF3723" w:rsidP="008F7E96">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Део к.п: 1968/2</w:t>
            </w:r>
          </w:p>
        </w:tc>
      </w:tr>
      <w:tr w:rsidR="002209B1" w:rsidRPr="002415DA" w14:paraId="4B67B7E4" w14:textId="77777777" w:rsidTr="00617C93">
        <w:trPr>
          <w:trHeight w:val="483"/>
          <w:jc w:val="center"/>
        </w:trPr>
        <w:tc>
          <w:tcPr>
            <w:tcW w:w="1121" w:type="dxa"/>
            <w:vAlign w:val="center"/>
          </w:tcPr>
          <w:p w14:paraId="27776D70" w14:textId="77777777" w:rsidR="002209B1" w:rsidRPr="002415DA" w:rsidRDefault="002209B1" w:rsidP="00617C93">
            <w:pPr>
              <w:pStyle w:val="BodyText"/>
              <w:jc w:val="center"/>
              <w:rPr>
                <w:rFonts w:ascii="Times New Roman" w:hAnsi="Times New Roman"/>
                <w:szCs w:val="24"/>
                <w:lang w:val="sr-Cyrl-CS"/>
              </w:rPr>
            </w:pPr>
            <w:r w:rsidRPr="002415DA">
              <w:rPr>
                <w:rFonts w:ascii="Times New Roman" w:hAnsi="Times New Roman"/>
                <w:szCs w:val="24"/>
                <w:lang w:val="sr-Cyrl-CS"/>
              </w:rPr>
              <w:t>КС</w:t>
            </w:r>
          </w:p>
        </w:tc>
        <w:tc>
          <w:tcPr>
            <w:tcW w:w="1705" w:type="dxa"/>
            <w:vAlign w:val="center"/>
          </w:tcPr>
          <w:p w14:paraId="2BAE21E7" w14:textId="77777777" w:rsidR="002209B1" w:rsidRPr="002415DA" w:rsidRDefault="002209B1" w:rsidP="00617C93">
            <w:pPr>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Инфраструктурне површине- комунална стаза</w:t>
            </w:r>
          </w:p>
        </w:tc>
        <w:tc>
          <w:tcPr>
            <w:tcW w:w="6930" w:type="dxa"/>
          </w:tcPr>
          <w:p w14:paraId="525767F2" w14:textId="418FD266" w:rsidR="002209B1" w:rsidRPr="002415DA" w:rsidRDefault="002209B1" w:rsidP="00FF3723">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KO Винча</w:t>
            </w:r>
          </w:p>
          <w:p w14:paraId="7E3B7E42" w14:textId="368C1857" w:rsidR="002209B1" w:rsidRPr="002415DA" w:rsidRDefault="002209B1" w:rsidP="008F7E96">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Део к.п: 2732, 2045/12, 2045/18, 2</w:t>
            </w:r>
            <w:r w:rsidR="00FF3723" w:rsidRPr="002415DA">
              <w:rPr>
                <w:rFonts w:ascii="Times New Roman" w:hAnsi="Times New Roman" w:cs="Times New Roman"/>
                <w:sz w:val="24"/>
                <w:szCs w:val="24"/>
                <w:lang w:val="sr-Cyrl-CS"/>
              </w:rPr>
              <w:t>045/6, 2045/7, 2028/47, 2028/48</w:t>
            </w:r>
            <w:r w:rsidRPr="002415DA">
              <w:rPr>
                <w:rFonts w:ascii="Times New Roman" w:hAnsi="Times New Roman" w:cs="Times New Roman"/>
                <w:sz w:val="24"/>
                <w:szCs w:val="24"/>
                <w:lang w:val="sr-Cyrl-CS"/>
              </w:rPr>
              <w:t xml:space="preserve"> </w:t>
            </w:r>
          </w:p>
        </w:tc>
      </w:tr>
    </w:tbl>
    <w:p w14:paraId="650680DD" w14:textId="4D632ED3" w:rsidR="00FF3723" w:rsidRPr="002415DA" w:rsidRDefault="002209B1" w:rsidP="00FF3723">
      <w:pPr>
        <w:rPr>
          <w:rFonts w:ascii="Times New Roman" w:hAnsi="Times New Roman" w:cs="Times New Roman"/>
          <w:iCs/>
          <w:sz w:val="24"/>
          <w:szCs w:val="24"/>
          <w:lang w:val="sr-Cyrl-CS"/>
        </w:rPr>
      </w:pPr>
      <w:r w:rsidRPr="002415DA">
        <w:rPr>
          <w:rFonts w:ascii="Times New Roman" w:eastAsia="Calibri" w:hAnsi="Times New Roman" w:cs="Times New Roman"/>
          <w:spacing w:val="-4"/>
          <w:sz w:val="24"/>
          <w:szCs w:val="24"/>
          <w:lang w:val="sr-Cyrl-CS"/>
        </w:rPr>
        <w:t xml:space="preserve">Напомена: </w:t>
      </w:r>
      <w:r w:rsidRPr="002415DA">
        <w:rPr>
          <w:rFonts w:ascii="Times New Roman" w:hAnsi="Times New Roman" w:cs="Times New Roman"/>
          <w:sz w:val="24"/>
          <w:szCs w:val="24"/>
          <w:lang w:val="sr-Cyrl-CS"/>
        </w:rPr>
        <w:t xml:space="preserve">у случају неслагања текстуалног и графичког прилога, меродавна је </w:t>
      </w:r>
      <w:r w:rsidR="00BD0545" w:rsidRPr="002415DA">
        <w:rPr>
          <w:rFonts w:ascii="Times New Roman" w:hAnsi="Times New Roman" w:cs="Times New Roman"/>
          <w:sz w:val="24"/>
          <w:szCs w:val="24"/>
          <w:lang w:val="sr-Cyrl-CS"/>
        </w:rPr>
        <w:t>Р</w:t>
      </w:r>
      <w:r w:rsidRPr="002415DA">
        <w:rPr>
          <w:rFonts w:ascii="Times New Roman" w:hAnsi="Times New Roman" w:cs="Times New Roman"/>
          <w:sz w:val="24"/>
          <w:szCs w:val="24"/>
          <w:lang w:val="sr-Cyrl-CS"/>
        </w:rPr>
        <w:t>еферална карта бр. 4:</w:t>
      </w:r>
      <w:r w:rsidR="00FF3723" w:rsidRPr="002415DA">
        <w:rPr>
          <w:rFonts w:ascii="Times New Roman" w:hAnsi="Times New Roman" w:cs="Times New Roman"/>
          <w:iCs/>
          <w:sz w:val="24"/>
          <w:szCs w:val="24"/>
          <w:lang w:val="sr-Cyrl-CS"/>
        </w:rPr>
        <w:t xml:space="preserve"> Карта спровођења.</w:t>
      </w:r>
    </w:p>
    <w:p w14:paraId="702BA762" w14:textId="4A27CD49" w:rsidR="00FF3723" w:rsidRPr="002415DA" w:rsidRDefault="00FF3723" w:rsidP="000A0A7F">
      <w:pPr>
        <w:pStyle w:val="ListParagraph"/>
        <w:numPr>
          <w:ilvl w:val="0"/>
          <w:numId w:val="120"/>
        </w:numPr>
        <w:spacing w:before="240"/>
        <w:jc w:val="center"/>
        <w:rPr>
          <w:rFonts w:ascii="Times New Roman" w:hAnsi="Times New Roman"/>
          <w:sz w:val="24"/>
          <w:szCs w:val="24"/>
        </w:rPr>
      </w:pPr>
      <w:r w:rsidRPr="002415DA">
        <w:rPr>
          <w:rFonts w:ascii="Times New Roman" w:hAnsi="Times New Roman"/>
          <w:caps/>
          <w:sz w:val="24"/>
          <w:szCs w:val="24"/>
        </w:rPr>
        <w:t>ПОВРШИНЕ И ОБЈЕКТИ ОСТАЛИХ НАМЕНА</w:t>
      </w:r>
    </w:p>
    <w:p w14:paraId="55C1552F" w14:textId="4D9C8C43" w:rsidR="004A401E" w:rsidRPr="002415DA" w:rsidRDefault="0064489F" w:rsidP="004A401E">
      <w:pPr>
        <w:pStyle w:val="NormalItalic"/>
        <w:rPr>
          <w:rFonts w:ascii="Times New Roman" w:hAnsi="Times New Roman"/>
          <w:i w:val="0"/>
          <w:iCs/>
          <w:sz w:val="24"/>
          <w:szCs w:val="24"/>
        </w:rPr>
      </w:pPr>
      <w:r w:rsidRPr="002415DA">
        <w:rPr>
          <w:rFonts w:ascii="Times New Roman" w:hAnsi="Times New Roman"/>
          <w:i w:val="0"/>
          <w:iCs/>
          <w:sz w:val="24"/>
          <w:szCs w:val="24"/>
        </w:rPr>
        <w:t>(</w:t>
      </w:r>
      <w:r w:rsidR="00BD0545" w:rsidRPr="002415DA">
        <w:rPr>
          <w:rFonts w:ascii="Times New Roman" w:hAnsi="Times New Roman"/>
          <w:i w:val="0"/>
          <w:iCs/>
          <w:sz w:val="24"/>
          <w:szCs w:val="24"/>
        </w:rPr>
        <w:t>Г</w:t>
      </w:r>
      <w:r w:rsidR="00FF3723" w:rsidRPr="002415DA">
        <w:rPr>
          <w:rFonts w:ascii="Times New Roman" w:hAnsi="Times New Roman"/>
          <w:i w:val="0"/>
          <w:iCs/>
          <w:sz w:val="24"/>
          <w:szCs w:val="24"/>
        </w:rPr>
        <w:t xml:space="preserve">рафички прилог </w:t>
      </w:r>
      <w:r w:rsidRPr="002415DA">
        <w:rPr>
          <w:rFonts w:ascii="Times New Roman" w:hAnsi="Times New Roman"/>
          <w:i w:val="0"/>
          <w:iCs/>
          <w:sz w:val="24"/>
          <w:szCs w:val="24"/>
        </w:rPr>
        <w:t>бр. 5</w:t>
      </w:r>
      <w:r w:rsidR="004A401E" w:rsidRPr="002415DA">
        <w:rPr>
          <w:rFonts w:ascii="Times New Roman" w:hAnsi="Times New Roman"/>
          <w:i w:val="0"/>
          <w:iCs/>
          <w:sz w:val="24"/>
          <w:szCs w:val="24"/>
        </w:rPr>
        <w:t xml:space="preserve"> „Регулационо-нивелациони план за грађење објеката и саобраћајних површина са аналитичко – геодетским елементима за обележавање и попречним профилима</w:t>
      </w:r>
      <w:r w:rsidR="00872813" w:rsidRPr="002415DA">
        <w:rPr>
          <w:rFonts w:ascii="Times New Roman" w:hAnsi="Times New Roman"/>
          <w:i w:val="0"/>
          <w:iCs/>
          <w:sz w:val="24"/>
          <w:szCs w:val="24"/>
        </w:rPr>
        <w:t>”</w:t>
      </w:r>
      <w:r w:rsidR="004A401E" w:rsidRPr="002415DA">
        <w:rPr>
          <w:rFonts w:ascii="Times New Roman" w:hAnsi="Times New Roman"/>
          <w:i w:val="0"/>
          <w:iCs/>
          <w:sz w:val="24"/>
          <w:szCs w:val="24"/>
        </w:rPr>
        <w:t xml:space="preserve"> 1:1000 и </w:t>
      </w:r>
      <w:r w:rsidR="00FF3723" w:rsidRPr="002415DA">
        <w:rPr>
          <w:rFonts w:ascii="Times New Roman" w:hAnsi="Times New Roman"/>
          <w:i w:val="0"/>
          <w:iCs/>
          <w:sz w:val="24"/>
          <w:szCs w:val="24"/>
        </w:rPr>
        <w:t xml:space="preserve">Реферална карта </w:t>
      </w:r>
      <w:r w:rsidR="004A401E" w:rsidRPr="002415DA">
        <w:rPr>
          <w:rFonts w:ascii="Times New Roman" w:hAnsi="Times New Roman"/>
          <w:i w:val="0"/>
          <w:iCs/>
          <w:sz w:val="24"/>
          <w:szCs w:val="24"/>
        </w:rPr>
        <w:t>бр. 4 „</w:t>
      </w:r>
      <w:r w:rsidRPr="002415DA">
        <w:rPr>
          <w:rFonts w:ascii="Times New Roman" w:hAnsi="Times New Roman"/>
          <w:i w:val="0"/>
          <w:iCs/>
          <w:sz w:val="24"/>
          <w:szCs w:val="24"/>
        </w:rPr>
        <w:t>Карта</w:t>
      </w:r>
      <w:r w:rsidR="004A401E" w:rsidRPr="002415DA">
        <w:rPr>
          <w:rFonts w:ascii="Times New Roman" w:hAnsi="Times New Roman"/>
          <w:i w:val="0"/>
          <w:iCs/>
          <w:sz w:val="24"/>
          <w:szCs w:val="24"/>
        </w:rPr>
        <w:t xml:space="preserve"> спровођења</w:t>
      </w:r>
      <w:r w:rsidR="00872813" w:rsidRPr="002415DA">
        <w:rPr>
          <w:rFonts w:ascii="Times New Roman" w:hAnsi="Times New Roman"/>
          <w:i w:val="0"/>
          <w:iCs/>
          <w:sz w:val="24"/>
          <w:szCs w:val="24"/>
        </w:rPr>
        <w:t>”</w:t>
      </w:r>
      <w:r w:rsidR="004A401E" w:rsidRPr="002415DA">
        <w:rPr>
          <w:rFonts w:ascii="Times New Roman" w:hAnsi="Times New Roman"/>
          <w:i w:val="0"/>
          <w:iCs/>
          <w:sz w:val="24"/>
          <w:szCs w:val="24"/>
        </w:rPr>
        <w:t xml:space="preserve"> Р 1:1000)</w:t>
      </w:r>
    </w:p>
    <w:p w14:paraId="74EDCC34" w14:textId="6918CC33" w:rsidR="004A401E" w:rsidRPr="002415DA" w:rsidRDefault="00B1009B" w:rsidP="00814603">
      <w:pPr>
        <w:pStyle w:val="NoSpacing"/>
        <w:spacing w:before="240" w:after="240"/>
        <w:jc w:val="center"/>
        <w:rPr>
          <w:rFonts w:ascii="Times New Roman" w:hAnsi="Times New Roman" w:cs="Times New Roman"/>
          <w:sz w:val="24"/>
          <w:szCs w:val="24"/>
          <w:u w:val="single"/>
          <w:lang w:val="sr-Cyrl-CS"/>
        </w:rPr>
      </w:pPr>
      <w:bookmarkStart w:id="22" w:name="_Toc279145740"/>
      <w:r w:rsidRPr="002415DA">
        <w:rPr>
          <w:rFonts w:ascii="Times New Roman" w:hAnsi="Times New Roman" w:cs="Times New Roman"/>
          <w:sz w:val="24"/>
          <w:szCs w:val="24"/>
          <w:lang w:val="sr-Cyrl-CS"/>
        </w:rPr>
        <w:t>3.1.</w:t>
      </w:r>
      <w:r w:rsidRPr="002415DA">
        <w:rPr>
          <w:rFonts w:ascii="Times New Roman" w:hAnsi="Times New Roman" w:cs="Times New Roman"/>
          <w:sz w:val="24"/>
          <w:szCs w:val="24"/>
          <w:lang w:val="sr-Cyrl-CS"/>
        </w:rPr>
        <w:tab/>
        <w:t>П</w:t>
      </w:r>
      <w:bookmarkEnd w:id="22"/>
      <w:r w:rsidRPr="002415DA">
        <w:rPr>
          <w:rFonts w:ascii="Times New Roman" w:hAnsi="Times New Roman" w:cs="Times New Roman"/>
          <w:sz w:val="24"/>
          <w:szCs w:val="24"/>
          <w:lang w:val="sr-Cyrl-CS"/>
        </w:rPr>
        <w:t>овршине за становање</w:t>
      </w:r>
    </w:p>
    <w:p w14:paraId="61BFE8D1" w14:textId="79FDD3D8" w:rsidR="004A401E" w:rsidRPr="002415DA" w:rsidRDefault="0090528C" w:rsidP="00B1009B">
      <w:pPr>
        <w:pStyle w:val="NoSpacing"/>
        <w:spacing w:before="120" w:after="120"/>
        <w:jc w:val="center"/>
        <w:rPr>
          <w:rFonts w:ascii="Times New Roman" w:hAnsi="Times New Roman" w:cs="Times New Roman"/>
          <w:sz w:val="24"/>
          <w:szCs w:val="24"/>
          <w:u w:val="single"/>
          <w:lang w:val="sr-Cyrl-CS"/>
        </w:rPr>
      </w:pPr>
      <w:r w:rsidRPr="002415DA">
        <w:rPr>
          <w:rFonts w:ascii="Times New Roman" w:hAnsi="Times New Roman" w:cs="Times New Roman"/>
          <w:caps/>
          <w:sz w:val="24"/>
          <w:szCs w:val="24"/>
          <w:lang w:val="sr-Cyrl-CS"/>
        </w:rPr>
        <w:t xml:space="preserve">3.1.1. </w:t>
      </w:r>
      <w:r w:rsidR="004A401E" w:rsidRPr="002415DA">
        <w:rPr>
          <w:rFonts w:ascii="Times New Roman" w:hAnsi="Times New Roman" w:cs="Times New Roman"/>
          <w:caps/>
          <w:sz w:val="24"/>
          <w:szCs w:val="24"/>
          <w:lang w:val="sr-Cyrl-CS"/>
        </w:rPr>
        <w:t>З</w:t>
      </w:r>
      <w:r w:rsidR="00B1009B" w:rsidRPr="002415DA">
        <w:rPr>
          <w:rFonts w:ascii="Times New Roman" w:hAnsi="Times New Roman" w:cs="Times New Roman"/>
          <w:sz w:val="24"/>
          <w:szCs w:val="24"/>
          <w:lang w:val="sr-Cyrl-CS"/>
        </w:rPr>
        <w:t>она</w:t>
      </w:r>
      <w:r w:rsidR="004A401E" w:rsidRPr="002415DA">
        <w:rPr>
          <w:rFonts w:ascii="Times New Roman" w:hAnsi="Times New Roman" w:cs="Times New Roman"/>
          <w:caps/>
          <w:sz w:val="24"/>
          <w:szCs w:val="24"/>
          <w:lang w:val="sr-Cyrl-CS"/>
        </w:rPr>
        <w:t xml:space="preserve"> С4.1</w:t>
      </w:r>
    </w:p>
    <w:tbl>
      <w:tblPr>
        <w:tblW w:w="9776" w:type="dxa"/>
        <w:tblLayout w:type="fixed"/>
        <w:tblLook w:val="0000" w:firstRow="0" w:lastRow="0" w:firstColumn="0" w:lastColumn="0" w:noHBand="0" w:noVBand="0"/>
      </w:tblPr>
      <w:tblGrid>
        <w:gridCol w:w="2988"/>
        <w:gridCol w:w="6788"/>
      </w:tblGrid>
      <w:tr w:rsidR="004A401E" w:rsidRPr="002415DA" w14:paraId="0E5EF9F3" w14:textId="77777777" w:rsidTr="00317CFE">
        <w:tc>
          <w:tcPr>
            <w:tcW w:w="9776" w:type="dxa"/>
            <w:gridSpan w:val="2"/>
            <w:tcBorders>
              <w:top w:val="single" w:sz="4" w:space="0" w:color="000000"/>
              <w:left w:val="single" w:sz="4" w:space="0" w:color="000000"/>
              <w:bottom w:val="single" w:sz="4" w:space="0" w:color="000000"/>
              <w:right w:val="single" w:sz="4" w:space="0" w:color="000000"/>
            </w:tcBorders>
            <w:shd w:val="clear" w:color="auto" w:fill="auto"/>
          </w:tcPr>
          <w:p w14:paraId="1A537292" w14:textId="1EE39C7B" w:rsidR="004A401E" w:rsidRPr="002415DA" w:rsidRDefault="004A401E" w:rsidP="00B1009B">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ПРАВИЛА ГРАЂЕЊА У ЗОНИ ПОРОДИЧНОГ СТАНОВАЊА - САНАЦИЈА НЕПЛАНСКИ ФОРМИРАНИХ БЛОКОВА С4.1 </w:t>
            </w:r>
          </w:p>
        </w:tc>
      </w:tr>
      <w:tr w:rsidR="004A401E" w:rsidRPr="002415DA" w14:paraId="027C37D0" w14:textId="77777777" w:rsidTr="00317CFE">
        <w:tc>
          <w:tcPr>
            <w:tcW w:w="2988" w:type="dxa"/>
            <w:tcBorders>
              <w:top w:val="single" w:sz="4" w:space="0" w:color="000000"/>
              <w:left w:val="single" w:sz="4" w:space="0" w:color="000000"/>
              <w:bottom w:val="single" w:sz="4" w:space="0" w:color="000000"/>
            </w:tcBorders>
            <w:shd w:val="clear" w:color="auto" w:fill="auto"/>
          </w:tcPr>
          <w:p w14:paraId="6CA78783" w14:textId="77777777" w:rsidR="004A401E" w:rsidRPr="002415DA" w:rsidRDefault="004A401E" w:rsidP="009E585C">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основна намена површина</w:t>
            </w:r>
          </w:p>
        </w:tc>
        <w:tc>
          <w:tcPr>
            <w:tcW w:w="6788" w:type="dxa"/>
            <w:tcBorders>
              <w:top w:val="single" w:sz="4" w:space="0" w:color="000000"/>
              <w:left w:val="single" w:sz="4" w:space="0" w:color="000000"/>
              <w:bottom w:val="single" w:sz="4" w:space="0" w:color="000000"/>
              <w:right w:val="single" w:sz="4" w:space="0" w:color="000000"/>
            </w:tcBorders>
            <w:shd w:val="clear" w:color="auto" w:fill="auto"/>
          </w:tcPr>
          <w:p w14:paraId="72069B2E" w14:textId="77777777" w:rsidR="004A401E" w:rsidRPr="002415DA" w:rsidRDefault="004A401E" w:rsidP="00873829">
            <w:pPr>
              <w:suppressAutoHyphens/>
              <w:ind w:left="-18"/>
              <w:rPr>
                <w:rFonts w:ascii="Times New Roman" w:hAnsi="Times New Roman"/>
                <w:sz w:val="24"/>
                <w:szCs w:val="24"/>
                <w:lang w:val="sr-Cyrl-CS"/>
              </w:rPr>
            </w:pPr>
            <w:r w:rsidRPr="002415DA">
              <w:rPr>
                <w:rFonts w:ascii="Times New Roman" w:hAnsi="Times New Roman"/>
                <w:sz w:val="24"/>
                <w:szCs w:val="24"/>
                <w:lang w:val="sr-Cyrl-CS"/>
              </w:rPr>
              <w:t xml:space="preserve">породично становање </w:t>
            </w:r>
          </w:p>
        </w:tc>
      </w:tr>
      <w:tr w:rsidR="004A401E" w:rsidRPr="002415DA" w14:paraId="0522037E" w14:textId="77777777" w:rsidTr="00317CFE">
        <w:tc>
          <w:tcPr>
            <w:tcW w:w="2988" w:type="dxa"/>
            <w:tcBorders>
              <w:top w:val="single" w:sz="4" w:space="0" w:color="000000"/>
              <w:left w:val="single" w:sz="4" w:space="0" w:color="000000"/>
              <w:bottom w:val="single" w:sz="4" w:space="0" w:color="000000"/>
            </w:tcBorders>
            <w:shd w:val="clear" w:color="auto" w:fill="auto"/>
          </w:tcPr>
          <w:p w14:paraId="7275E307" w14:textId="77777777" w:rsidR="004A401E" w:rsidRPr="002415DA" w:rsidRDefault="004A401E" w:rsidP="009E585C">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компатибилност намене</w:t>
            </w:r>
          </w:p>
        </w:tc>
        <w:tc>
          <w:tcPr>
            <w:tcW w:w="6788" w:type="dxa"/>
            <w:tcBorders>
              <w:top w:val="single" w:sz="4" w:space="0" w:color="000000"/>
              <w:left w:val="single" w:sz="4" w:space="0" w:color="000000"/>
              <w:bottom w:val="single" w:sz="4" w:space="0" w:color="000000"/>
              <w:right w:val="single" w:sz="4" w:space="0" w:color="000000"/>
            </w:tcBorders>
            <w:shd w:val="clear" w:color="auto" w:fill="auto"/>
          </w:tcPr>
          <w:p w14:paraId="2F9373CA" w14:textId="5F1BC1B0" w:rsidR="004A401E" w:rsidRPr="002415DA" w:rsidRDefault="00FF3723" w:rsidP="000A0A7F">
            <w:pPr>
              <w:numPr>
                <w:ilvl w:val="0"/>
                <w:numId w:val="99"/>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С</w:t>
            </w:r>
            <w:r w:rsidR="004A401E" w:rsidRPr="002415DA">
              <w:rPr>
                <w:rFonts w:ascii="Times New Roman" w:hAnsi="Times New Roman" w:cs="Times New Roman"/>
                <w:sz w:val="24"/>
                <w:szCs w:val="24"/>
                <w:lang w:val="sr-Cyrl-CS"/>
              </w:rPr>
              <w:t>а породичним становањем су компатибилни комерцијални садржаји из области трговине, администрације и услужних делатности које не угрожавају животну средину и не стварају буку, као и остале намене у складу са Табелом ,,Компатибилност намена</w:t>
            </w:r>
            <w:r w:rsidR="00872813" w:rsidRPr="002415DA">
              <w:rPr>
                <w:rFonts w:ascii="Times New Roman" w:hAnsi="Times New Roman" w:cs="Times New Roman"/>
                <w:sz w:val="24"/>
                <w:szCs w:val="24"/>
                <w:lang w:val="sr-Cyrl-CS"/>
              </w:rPr>
              <w:t>”</w:t>
            </w:r>
            <w:r w:rsidR="004A401E" w:rsidRPr="002415DA">
              <w:rPr>
                <w:rFonts w:ascii="Times New Roman" w:hAnsi="Times New Roman" w:cs="Times New Roman"/>
                <w:sz w:val="24"/>
                <w:szCs w:val="24"/>
                <w:lang w:val="sr-Cyrl-CS"/>
              </w:rPr>
              <w:t xml:space="preserve"> у поглављу </w:t>
            </w:r>
            <w:r w:rsidR="00BD0545" w:rsidRPr="002415DA">
              <w:rPr>
                <w:rFonts w:ascii="Times New Roman" w:hAnsi="Times New Roman" w:cs="Times New Roman"/>
                <w:sz w:val="24"/>
                <w:szCs w:val="24"/>
                <w:lang w:val="sr-Cyrl-CS"/>
              </w:rPr>
              <w:t>5</w:t>
            </w:r>
            <w:r w:rsidR="004A401E" w:rsidRPr="002415DA">
              <w:rPr>
                <w:rFonts w:ascii="Times New Roman" w:hAnsi="Times New Roman" w:cs="Times New Roman"/>
                <w:sz w:val="24"/>
                <w:szCs w:val="24"/>
                <w:lang w:val="sr-Cyrl-CS"/>
              </w:rPr>
              <w:t>. Планирана намена површина, тачка 5.1. План</w:t>
            </w:r>
            <w:r w:rsidR="009E585C" w:rsidRPr="002415DA">
              <w:rPr>
                <w:rFonts w:ascii="Times New Roman" w:hAnsi="Times New Roman" w:cs="Times New Roman"/>
                <w:sz w:val="24"/>
                <w:szCs w:val="24"/>
                <w:lang w:val="sr-Cyrl-CS"/>
              </w:rPr>
              <w:t>а</w:t>
            </w:r>
            <w:r w:rsidR="004A401E" w:rsidRPr="002415DA">
              <w:rPr>
                <w:rFonts w:ascii="Times New Roman" w:hAnsi="Times New Roman" w:cs="Times New Roman"/>
                <w:sz w:val="24"/>
                <w:szCs w:val="24"/>
                <w:lang w:val="sr-Cyrl-CS"/>
              </w:rPr>
              <w:t xml:space="preserve"> генералне регулације грађевинског подручја седишта јединице локалне самоуправе - град Београд - целина XX, општине Гроцка, Палилула, Звездара и Вождовац - (насеља Калуђерица, Лештане, Болеч, Винча и Ритопек). </w:t>
            </w:r>
          </w:p>
          <w:p w14:paraId="46CDDAAF" w14:textId="77777777" w:rsidR="004A401E" w:rsidRPr="002415DA" w:rsidRDefault="00FF3723" w:rsidP="000A0A7F">
            <w:pPr>
              <w:numPr>
                <w:ilvl w:val="0"/>
                <w:numId w:val="99"/>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Н</w:t>
            </w:r>
            <w:r w:rsidR="004A401E" w:rsidRPr="002415DA">
              <w:rPr>
                <w:rFonts w:ascii="Times New Roman" w:hAnsi="Times New Roman" w:cs="Times New Roman"/>
                <w:sz w:val="24"/>
                <w:szCs w:val="24"/>
                <w:lang w:val="sr-Cyrl-CS"/>
              </w:rPr>
              <w:t>а појединачним грађевинским парцелама у оквиру ове зоне, компатибилна намена може бити доминантна или једина.</w:t>
            </w:r>
          </w:p>
          <w:p w14:paraId="624B3E4B" w14:textId="77777777" w:rsidR="004A401E" w:rsidRPr="002415DA" w:rsidRDefault="00D2302C" w:rsidP="000A0A7F">
            <w:pPr>
              <w:numPr>
                <w:ilvl w:val="0"/>
                <w:numId w:val="99"/>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О</w:t>
            </w:r>
            <w:r w:rsidR="004A401E" w:rsidRPr="002415DA">
              <w:rPr>
                <w:rFonts w:ascii="Times New Roman" w:hAnsi="Times New Roman" w:cs="Times New Roman"/>
                <w:sz w:val="24"/>
                <w:szCs w:val="24"/>
                <w:lang w:val="sr-Cyrl-CS"/>
              </w:rPr>
              <w:t xml:space="preserve">днос основне и компатибилне намене у зони је дефинисан у односу мин. 80% : макс. 20%. </w:t>
            </w:r>
          </w:p>
          <w:p w14:paraId="7BA1B176" w14:textId="77777777" w:rsidR="004A401E" w:rsidRPr="002415DA" w:rsidRDefault="00D2302C" w:rsidP="000A0A7F">
            <w:pPr>
              <w:numPr>
                <w:ilvl w:val="0"/>
                <w:numId w:val="99"/>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О</w:t>
            </w:r>
            <w:r w:rsidR="004A401E" w:rsidRPr="002415DA">
              <w:rPr>
                <w:rFonts w:ascii="Times New Roman" w:hAnsi="Times New Roman" w:cs="Times New Roman"/>
                <w:sz w:val="24"/>
                <w:szCs w:val="24"/>
                <w:lang w:val="sr-Cyrl-CS"/>
              </w:rPr>
              <w:t>пшта правила и параметри за све намене у зони су исти.</w:t>
            </w:r>
          </w:p>
        </w:tc>
      </w:tr>
      <w:tr w:rsidR="004A401E" w:rsidRPr="002415DA" w14:paraId="05F91826" w14:textId="77777777" w:rsidTr="00317CFE">
        <w:trPr>
          <w:trHeight w:val="422"/>
        </w:trPr>
        <w:tc>
          <w:tcPr>
            <w:tcW w:w="2988" w:type="dxa"/>
            <w:tcBorders>
              <w:top w:val="single" w:sz="4" w:space="0" w:color="000000"/>
              <w:left w:val="single" w:sz="4" w:space="0" w:color="000000"/>
              <w:bottom w:val="single" w:sz="4" w:space="0" w:color="000000"/>
            </w:tcBorders>
            <w:shd w:val="clear" w:color="auto" w:fill="auto"/>
          </w:tcPr>
          <w:p w14:paraId="04ECA390" w14:textId="77777777" w:rsidR="004A401E" w:rsidRPr="002415DA" w:rsidRDefault="004A401E" w:rsidP="009E585C">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број објеката на парцели </w:t>
            </w:r>
          </w:p>
        </w:tc>
        <w:tc>
          <w:tcPr>
            <w:tcW w:w="6788" w:type="dxa"/>
            <w:tcBorders>
              <w:top w:val="single" w:sz="4" w:space="0" w:color="000000"/>
              <w:left w:val="single" w:sz="4" w:space="0" w:color="000000"/>
              <w:bottom w:val="single" w:sz="4" w:space="0" w:color="000000"/>
              <w:right w:val="single" w:sz="4" w:space="0" w:color="000000"/>
            </w:tcBorders>
            <w:shd w:val="clear" w:color="auto" w:fill="auto"/>
          </w:tcPr>
          <w:p w14:paraId="054B73ED" w14:textId="77777777" w:rsidR="004A401E" w:rsidRPr="002415DA" w:rsidRDefault="00D2302C" w:rsidP="000A0A7F">
            <w:pPr>
              <w:numPr>
                <w:ilvl w:val="0"/>
                <w:numId w:val="135"/>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Н</w:t>
            </w:r>
            <w:r w:rsidR="004A401E" w:rsidRPr="002415DA">
              <w:rPr>
                <w:rFonts w:ascii="Times New Roman" w:hAnsi="Times New Roman" w:cs="Times New Roman"/>
                <w:sz w:val="24"/>
                <w:szCs w:val="24"/>
                <w:lang w:val="sr-Cyrl-CS"/>
              </w:rPr>
              <w:t xml:space="preserve">а грађевинској парцели дозвољена је изградња више  објеката. </w:t>
            </w:r>
          </w:p>
          <w:p w14:paraId="3AAB0FCF" w14:textId="77777777" w:rsidR="004A401E" w:rsidRPr="002415DA" w:rsidRDefault="00D2302C" w:rsidP="000A0A7F">
            <w:pPr>
              <w:numPr>
                <w:ilvl w:val="0"/>
                <w:numId w:val="135"/>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У</w:t>
            </w:r>
            <w:r w:rsidR="004A401E" w:rsidRPr="002415DA">
              <w:rPr>
                <w:rFonts w:ascii="Times New Roman" w:hAnsi="Times New Roman" w:cs="Times New Roman"/>
                <w:sz w:val="24"/>
                <w:szCs w:val="24"/>
                <w:lang w:val="sr-Cyrl-CS"/>
              </w:rPr>
              <w:t xml:space="preserve"> оквиру сваке грађевинске парцеле дозвољена је изградња  помоћних објеката који су у функцији коришћења главног објекта, чија намена не угрожава главни објекат и суседне парцеле.</w:t>
            </w:r>
          </w:p>
          <w:p w14:paraId="4F8A4154" w14:textId="140F974D" w:rsidR="004A401E" w:rsidRPr="002415DA" w:rsidRDefault="00D2302C" w:rsidP="008D0FAE">
            <w:pPr>
              <w:numPr>
                <w:ilvl w:val="0"/>
                <w:numId w:val="135"/>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У</w:t>
            </w:r>
            <w:r w:rsidR="004A401E" w:rsidRPr="002415DA">
              <w:rPr>
                <w:rFonts w:ascii="Times New Roman" w:hAnsi="Times New Roman" w:cs="Times New Roman"/>
                <w:sz w:val="24"/>
                <w:szCs w:val="24"/>
                <w:lang w:val="sr-Cyrl-CS"/>
              </w:rPr>
              <w:t xml:space="preserve"> оквиру парцеле дозвољена је изградња надстрешница, сеника, базена  који не улазе у обрачун урбанистичких параметара, док се стаклене и зимске баште обрачунавају у </w:t>
            </w:r>
            <w:r w:rsidR="008F459D" w:rsidRPr="002415DA">
              <w:rPr>
                <w:rFonts w:ascii="Times New Roman" w:hAnsi="Times New Roman" w:cs="Times New Roman"/>
                <w:sz w:val="24"/>
                <w:szCs w:val="24"/>
                <w:lang w:val="sr-Cyrl-CS"/>
              </w:rPr>
              <w:t>Бруто развијена грађевинска површина</w:t>
            </w:r>
            <w:r w:rsidR="008D0FAE" w:rsidRPr="002415DA">
              <w:rPr>
                <w:rFonts w:ascii="Times New Roman" w:hAnsi="Times New Roman" w:cs="Times New Roman"/>
                <w:sz w:val="24"/>
                <w:szCs w:val="24"/>
                <w:lang w:val="sr-Cyrl-CS"/>
              </w:rPr>
              <w:t xml:space="preserve"> (у даљем тексту: </w:t>
            </w:r>
            <w:r w:rsidR="008F459D" w:rsidRPr="002415DA">
              <w:rPr>
                <w:rFonts w:ascii="Times New Roman" w:hAnsi="Times New Roman" w:cs="Times New Roman"/>
                <w:sz w:val="24"/>
                <w:szCs w:val="24"/>
                <w:lang w:val="sr-Cyrl-CS"/>
              </w:rPr>
              <w:t>БРГП</w:t>
            </w:r>
            <w:r w:rsidR="008D0FAE" w:rsidRPr="002415DA">
              <w:rPr>
                <w:rFonts w:ascii="Times New Roman" w:hAnsi="Times New Roman" w:cs="Times New Roman"/>
                <w:sz w:val="24"/>
                <w:szCs w:val="24"/>
                <w:lang w:val="sr-Cyrl-CS"/>
              </w:rPr>
              <w:t>)</w:t>
            </w:r>
            <w:r w:rsidR="008F459D" w:rsidRPr="002415DA">
              <w:rPr>
                <w:rFonts w:ascii="Times New Roman" w:hAnsi="Times New Roman" w:cs="Times New Roman"/>
                <w:sz w:val="24"/>
                <w:szCs w:val="24"/>
                <w:lang w:val="sr-Cyrl-CS"/>
              </w:rPr>
              <w:t xml:space="preserve"> </w:t>
            </w:r>
            <w:r w:rsidR="004A401E" w:rsidRPr="002415DA">
              <w:rPr>
                <w:rFonts w:ascii="Times New Roman" w:hAnsi="Times New Roman" w:cs="Times New Roman"/>
                <w:sz w:val="24"/>
                <w:szCs w:val="24"/>
                <w:lang w:val="sr-Cyrl-CS"/>
              </w:rPr>
              <w:t>објекта.</w:t>
            </w:r>
          </w:p>
        </w:tc>
      </w:tr>
      <w:tr w:rsidR="004A401E" w:rsidRPr="002415DA" w14:paraId="0F899045" w14:textId="77777777" w:rsidTr="00317CFE">
        <w:tc>
          <w:tcPr>
            <w:tcW w:w="2988" w:type="dxa"/>
            <w:tcBorders>
              <w:top w:val="single" w:sz="4" w:space="0" w:color="000000"/>
              <w:left w:val="single" w:sz="4" w:space="0" w:color="000000"/>
              <w:bottom w:val="single" w:sz="4" w:space="0" w:color="000000"/>
            </w:tcBorders>
            <w:shd w:val="clear" w:color="auto" w:fill="auto"/>
          </w:tcPr>
          <w:p w14:paraId="40201B1C" w14:textId="77777777" w:rsidR="004A401E" w:rsidRPr="002415DA" w:rsidRDefault="004A401E" w:rsidP="009E585C">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услови за формирање </w:t>
            </w:r>
            <w:r w:rsidRPr="002415DA">
              <w:rPr>
                <w:rFonts w:ascii="Times New Roman" w:hAnsi="Times New Roman" w:cs="Times New Roman"/>
                <w:sz w:val="24"/>
                <w:szCs w:val="24"/>
                <w:lang w:val="sr-Cyrl-CS"/>
              </w:rPr>
              <w:lastRenderedPageBreak/>
              <w:t>грађевинске парцеле</w:t>
            </w:r>
          </w:p>
          <w:p w14:paraId="2ABCC895" w14:textId="77777777" w:rsidR="004A401E" w:rsidRPr="002415DA" w:rsidRDefault="004A401E" w:rsidP="009E585C">
            <w:pPr>
              <w:jc w:val="left"/>
              <w:rPr>
                <w:rFonts w:ascii="Times New Roman" w:hAnsi="Times New Roman" w:cs="Times New Roman"/>
                <w:sz w:val="24"/>
                <w:szCs w:val="24"/>
                <w:lang w:val="sr-Cyrl-CS"/>
              </w:rPr>
            </w:pPr>
          </w:p>
          <w:p w14:paraId="2767B394" w14:textId="77777777" w:rsidR="004A401E" w:rsidRPr="002415DA" w:rsidRDefault="004A401E" w:rsidP="009E585C">
            <w:pPr>
              <w:jc w:val="left"/>
              <w:rPr>
                <w:rFonts w:ascii="Times New Roman" w:hAnsi="Times New Roman" w:cs="Times New Roman"/>
                <w:sz w:val="24"/>
                <w:szCs w:val="24"/>
                <w:lang w:val="sr-Cyrl-CS"/>
              </w:rPr>
            </w:pPr>
          </w:p>
        </w:tc>
        <w:tc>
          <w:tcPr>
            <w:tcW w:w="6788" w:type="dxa"/>
            <w:tcBorders>
              <w:top w:val="single" w:sz="4" w:space="0" w:color="000000"/>
              <w:left w:val="single" w:sz="4" w:space="0" w:color="000000"/>
              <w:bottom w:val="single" w:sz="4" w:space="0" w:color="000000"/>
              <w:right w:val="single" w:sz="4" w:space="0" w:color="000000"/>
            </w:tcBorders>
            <w:shd w:val="clear" w:color="auto" w:fill="auto"/>
          </w:tcPr>
          <w:p w14:paraId="5060F820" w14:textId="39F4525F" w:rsidR="004A401E" w:rsidRPr="002415DA" w:rsidRDefault="00D2302C" w:rsidP="000A0A7F">
            <w:pPr>
              <w:numPr>
                <w:ilvl w:val="0"/>
                <w:numId w:val="162"/>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К</w:t>
            </w:r>
            <w:r w:rsidR="004A401E" w:rsidRPr="002415DA">
              <w:rPr>
                <w:rFonts w:ascii="Times New Roman" w:hAnsi="Times New Roman" w:cs="Times New Roman"/>
                <w:sz w:val="24"/>
                <w:szCs w:val="24"/>
                <w:lang w:val="sr-Cyrl-CS"/>
              </w:rPr>
              <w:t>атаст</w:t>
            </w:r>
            <w:r w:rsidR="006D4145">
              <w:rPr>
                <w:rFonts w:ascii="Times New Roman" w:hAnsi="Times New Roman" w:cs="Times New Roman"/>
                <w:sz w:val="24"/>
                <w:szCs w:val="24"/>
                <w:lang w:val="sr-Cyrl-CS"/>
              </w:rPr>
              <w:t>а</w:t>
            </w:r>
            <w:r w:rsidR="004A401E" w:rsidRPr="002415DA">
              <w:rPr>
                <w:rFonts w:ascii="Times New Roman" w:hAnsi="Times New Roman" w:cs="Times New Roman"/>
                <w:sz w:val="24"/>
                <w:szCs w:val="24"/>
                <w:lang w:val="sr-Cyrl-CS"/>
              </w:rPr>
              <w:t xml:space="preserve">рска парцела може постати грађевинска уколико </w:t>
            </w:r>
            <w:r w:rsidR="004A401E" w:rsidRPr="002415DA">
              <w:rPr>
                <w:rFonts w:ascii="Times New Roman" w:hAnsi="Times New Roman" w:cs="Times New Roman"/>
                <w:sz w:val="24"/>
                <w:szCs w:val="24"/>
                <w:lang w:val="sr-Cyrl-CS"/>
              </w:rPr>
              <w:lastRenderedPageBreak/>
              <w:t>има обезбеђен приступ јавној саобраћајној површини</w:t>
            </w:r>
            <w:r w:rsidRPr="002415DA">
              <w:rPr>
                <w:rFonts w:ascii="Times New Roman" w:hAnsi="Times New Roman" w:cs="Times New Roman"/>
                <w:sz w:val="24"/>
                <w:szCs w:val="24"/>
                <w:lang w:val="sr-Cyrl-CS"/>
              </w:rPr>
              <w:t>.</w:t>
            </w:r>
          </w:p>
          <w:p w14:paraId="331BC8C8" w14:textId="77777777" w:rsidR="004A401E" w:rsidRPr="002415DA" w:rsidRDefault="00D2302C" w:rsidP="000A0A7F">
            <w:pPr>
              <w:numPr>
                <w:ilvl w:val="0"/>
                <w:numId w:val="162"/>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И</w:t>
            </w:r>
            <w:r w:rsidR="004A401E" w:rsidRPr="002415DA">
              <w:rPr>
                <w:rFonts w:ascii="Times New Roman" w:hAnsi="Times New Roman" w:cs="Times New Roman"/>
                <w:sz w:val="24"/>
                <w:szCs w:val="24"/>
                <w:lang w:val="sr-Cyrl-CS"/>
              </w:rPr>
              <w:t>зузетно приступ јавној саобраћајној површини може бити посредно, преко приступног пута колско-пешачке стазе за једносмерни приступ минималне ширине 4.5m и за двосмерни приступ минимално 5.0m (уколико је слеп са окретницом). Уколико је приступни пут дужине до 25.0m, његова ширина може бити 3.5m (без окретнице).</w:t>
            </w:r>
          </w:p>
          <w:p w14:paraId="4BF25C60" w14:textId="77777777" w:rsidR="004A401E" w:rsidRPr="002415DA" w:rsidRDefault="00D2302C" w:rsidP="000A0A7F">
            <w:pPr>
              <w:numPr>
                <w:ilvl w:val="0"/>
                <w:numId w:val="162"/>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З</w:t>
            </w:r>
            <w:r w:rsidR="004A401E" w:rsidRPr="002415DA">
              <w:rPr>
                <w:rFonts w:ascii="Times New Roman" w:hAnsi="Times New Roman" w:cs="Times New Roman"/>
                <w:sz w:val="24"/>
                <w:szCs w:val="24"/>
                <w:lang w:val="sr-Cyrl-CS"/>
              </w:rPr>
              <w:t xml:space="preserve">а грађевинске парцеле, које приступ јавној саобраћајној површини остварују посредно преко приступног пута, ширина фронта парцеле је минимално ширина приступног пута. </w:t>
            </w:r>
          </w:p>
          <w:p w14:paraId="2BCE9FCD" w14:textId="77777777" w:rsidR="004A401E" w:rsidRPr="002415DA" w:rsidRDefault="00D2302C" w:rsidP="000A0A7F">
            <w:pPr>
              <w:numPr>
                <w:ilvl w:val="0"/>
                <w:numId w:val="162"/>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Г</w:t>
            </w:r>
            <w:r w:rsidR="004A401E" w:rsidRPr="002415DA">
              <w:rPr>
                <w:rFonts w:ascii="Times New Roman" w:hAnsi="Times New Roman" w:cs="Times New Roman"/>
                <w:sz w:val="24"/>
                <w:szCs w:val="24"/>
                <w:lang w:val="sr-Cyrl-CS"/>
              </w:rPr>
              <w:t xml:space="preserve">рађевинском парцелом се сматра свака постојећа катастарска парцела минималне ширине фронта према јавној саобраћајној површини 9.0m и минималне површине 150m2. </w:t>
            </w:r>
          </w:p>
          <w:p w14:paraId="30D5358B" w14:textId="77777777" w:rsidR="004A401E" w:rsidRPr="002415DA" w:rsidRDefault="00D2302C" w:rsidP="000A0A7F">
            <w:pPr>
              <w:numPr>
                <w:ilvl w:val="0"/>
                <w:numId w:val="162"/>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Н</w:t>
            </w:r>
            <w:r w:rsidR="004A401E" w:rsidRPr="002415DA">
              <w:rPr>
                <w:rFonts w:ascii="Times New Roman" w:hAnsi="Times New Roman" w:cs="Times New Roman"/>
                <w:sz w:val="24"/>
                <w:szCs w:val="24"/>
                <w:lang w:val="sr-Cyrl-CS"/>
              </w:rPr>
              <w:t>ова грађевинска парцела, настала спајањем или дељењем целих или делова катастарских парцела мора имати минималну ширину фронта према јавној саобраћајној површини 12.0m и минималну површину 250m2.</w:t>
            </w:r>
          </w:p>
          <w:p w14:paraId="7E73E691" w14:textId="77777777" w:rsidR="004A401E" w:rsidRPr="002415DA" w:rsidRDefault="00D2302C" w:rsidP="000A0A7F">
            <w:pPr>
              <w:numPr>
                <w:ilvl w:val="0"/>
                <w:numId w:val="162"/>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И</w:t>
            </w:r>
            <w:r w:rsidR="004A401E" w:rsidRPr="002415DA">
              <w:rPr>
                <w:rFonts w:ascii="Times New Roman" w:hAnsi="Times New Roman" w:cs="Times New Roman"/>
                <w:sz w:val="24"/>
                <w:szCs w:val="24"/>
                <w:lang w:val="sr-Cyrl-CS"/>
              </w:rPr>
              <w:t>зузетно приступ јавној саобраћајној површини може бити посредно, преко приступног пута колско-пешачке стазе минималне ширине 4.5m за једносмерни приступ и минимално 5.0m за двосмерни приступ, са минималним радијусом 6.0m. Једносмеран приступ мора имати независан улаз – излаз.</w:t>
            </w:r>
          </w:p>
          <w:p w14:paraId="3F61370C" w14:textId="77777777" w:rsidR="004A401E" w:rsidRPr="002415DA" w:rsidRDefault="0082354E" w:rsidP="000A0A7F">
            <w:pPr>
              <w:numPr>
                <w:ilvl w:val="0"/>
                <w:numId w:val="162"/>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З</w:t>
            </w:r>
            <w:r w:rsidR="004A401E" w:rsidRPr="002415DA">
              <w:rPr>
                <w:rFonts w:ascii="Times New Roman" w:hAnsi="Times New Roman" w:cs="Times New Roman"/>
                <w:sz w:val="24"/>
                <w:szCs w:val="24"/>
                <w:lang w:val="sr-Cyrl-CS"/>
              </w:rPr>
              <w:t xml:space="preserve">а грађевинске парцеле, које приступ јавној саобраћајној површини остварују посредно преко приступног пута, ширина фронта парцеле је минимално ширина приступног пута. </w:t>
            </w:r>
          </w:p>
        </w:tc>
      </w:tr>
      <w:tr w:rsidR="004A401E" w:rsidRPr="002415DA" w14:paraId="1B5A472F" w14:textId="77777777" w:rsidTr="00317CFE">
        <w:tc>
          <w:tcPr>
            <w:tcW w:w="2988" w:type="dxa"/>
            <w:tcBorders>
              <w:top w:val="single" w:sz="4" w:space="0" w:color="000000"/>
              <w:left w:val="single" w:sz="4" w:space="0" w:color="000000"/>
              <w:bottom w:val="single" w:sz="4" w:space="0" w:color="000000"/>
            </w:tcBorders>
            <w:shd w:val="clear" w:color="auto" w:fill="auto"/>
          </w:tcPr>
          <w:p w14:paraId="2B70506E" w14:textId="77777777" w:rsidR="004A401E" w:rsidRPr="002415DA" w:rsidRDefault="004A401E" w:rsidP="009E585C">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изградња нових објеката и положај објекта на парцели</w:t>
            </w:r>
          </w:p>
        </w:tc>
        <w:tc>
          <w:tcPr>
            <w:tcW w:w="6788" w:type="dxa"/>
            <w:tcBorders>
              <w:top w:val="single" w:sz="4" w:space="0" w:color="000000"/>
              <w:left w:val="single" w:sz="4" w:space="0" w:color="000000"/>
              <w:bottom w:val="single" w:sz="4" w:space="0" w:color="000000"/>
              <w:right w:val="single" w:sz="4" w:space="0" w:color="000000"/>
            </w:tcBorders>
            <w:shd w:val="clear" w:color="auto" w:fill="auto"/>
          </w:tcPr>
          <w:p w14:paraId="0ECA49A1" w14:textId="77777777" w:rsidR="004A401E" w:rsidRPr="002415DA" w:rsidRDefault="0082354E" w:rsidP="000A0A7F">
            <w:pPr>
              <w:numPr>
                <w:ilvl w:val="0"/>
                <w:numId w:val="136"/>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О</w:t>
            </w:r>
            <w:r w:rsidR="004A401E" w:rsidRPr="002415DA">
              <w:rPr>
                <w:rFonts w:ascii="Times New Roman" w:hAnsi="Times New Roman" w:cs="Times New Roman"/>
                <w:sz w:val="24"/>
                <w:szCs w:val="24"/>
                <w:lang w:val="sr-Cyrl-CS"/>
              </w:rPr>
              <w:t xml:space="preserve">бјекте постављати у оквиру зоне грађења. Зона грађења је дефинисана грађевинском линијом и растојањем објекта од задње и бочних граница парцеле. </w:t>
            </w:r>
          </w:p>
          <w:p w14:paraId="01776BC6" w14:textId="77777777" w:rsidR="004A401E" w:rsidRPr="002415DA" w:rsidRDefault="0082354E" w:rsidP="000A0A7F">
            <w:pPr>
              <w:numPr>
                <w:ilvl w:val="0"/>
                <w:numId w:val="136"/>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О</w:t>
            </w:r>
            <w:r w:rsidR="004A401E" w:rsidRPr="002415DA">
              <w:rPr>
                <w:rFonts w:ascii="Times New Roman" w:hAnsi="Times New Roman" w:cs="Times New Roman"/>
                <w:sz w:val="24"/>
                <w:szCs w:val="24"/>
                <w:lang w:val="sr-Cyrl-CS"/>
              </w:rPr>
              <w:t>бјекат je, према положају на парцели, слободностојећи</w:t>
            </w:r>
            <w:r w:rsidRPr="002415DA">
              <w:rPr>
                <w:rFonts w:ascii="Times New Roman" w:hAnsi="Times New Roman" w:cs="Times New Roman"/>
                <w:sz w:val="24"/>
                <w:szCs w:val="24"/>
                <w:lang w:val="sr-Cyrl-CS"/>
              </w:rPr>
              <w:t>.</w:t>
            </w:r>
          </w:p>
          <w:p w14:paraId="5D6E4CF1" w14:textId="77777777" w:rsidR="004A401E" w:rsidRPr="002415DA" w:rsidRDefault="0082354E" w:rsidP="000A0A7F">
            <w:pPr>
              <w:numPr>
                <w:ilvl w:val="0"/>
                <w:numId w:val="136"/>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Г</w:t>
            </w:r>
            <w:r w:rsidR="004A401E" w:rsidRPr="002415DA">
              <w:rPr>
                <w:rFonts w:ascii="Times New Roman" w:hAnsi="Times New Roman" w:cs="Times New Roman"/>
                <w:sz w:val="24"/>
                <w:szCs w:val="24"/>
                <w:lang w:val="sr-Cyrl-CS"/>
              </w:rPr>
              <w:t>рађевинску линију објекта поставити на мин. 2.0m, у односу на регулациону линију саобраћајнице.</w:t>
            </w:r>
          </w:p>
          <w:p w14:paraId="6B8A945D" w14:textId="77777777" w:rsidR="004A401E" w:rsidRPr="002415DA" w:rsidRDefault="0082354E" w:rsidP="000A0A7F">
            <w:pPr>
              <w:numPr>
                <w:ilvl w:val="0"/>
                <w:numId w:val="136"/>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Г</w:t>
            </w:r>
            <w:r w:rsidR="004A401E" w:rsidRPr="002415DA">
              <w:rPr>
                <w:rFonts w:ascii="Times New Roman" w:hAnsi="Times New Roman" w:cs="Times New Roman"/>
                <w:sz w:val="24"/>
                <w:szCs w:val="24"/>
                <w:lang w:val="sr-Cyrl-CS"/>
              </w:rPr>
              <w:t>рађевинску линију објеката поставити на мин. 5.0m од границе парцеле улице.</w:t>
            </w:r>
          </w:p>
          <w:p w14:paraId="3E6A9EC8" w14:textId="77777777" w:rsidR="004A401E" w:rsidRPr="002415DA" w:rsidRDefault="0082354E" w:rsidP="000A0A7F">
            <w:pPr>
              <w:numPr>
                <w:ilvl w:val="0"/>
                <w:numId w:val="136"/>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З</w:t>
            </w:r>
            <w:r w:rsidR="004A401E" w:rsidRPr="002415DA">
              <w:rPr>
                <w:rFonts w:ascii="Times New Roman" w:hAnsi="Times New Roman" w:cs="Times New Roman"/>
                <w:sz w:val="24"/>
                <w:szCs w:val="24"/>
                <w:lang w:val="sr-Cyrl-CS"/>
              </w:rPr>
              <w:t xml:space="preserve">а грађевинске парцеле, које приступ јавној саобраћајној површини остварују посредно преко приступног пута, као минимално удаљење у односу на границу грађевинске парцеле приступног пута, примењује се правило за удаљење од бочне границе парцеле. </w:t>
            </w:r>
          </w:p>
        </w:tc>
      </w:tr>
      <w:tr w:rsidR="004A401E" w:rsidRPr="002415DA" w14:paraId="73460A00" w14:textId="77777777" w:rsidTr="00317CFE">
        <w:tc>
          <w:tcPr>
            <w:tcW w:w="2988" w:type="dxa"/>
            <w:tcBorders>
              <w:top w:val="single" w:sz="4" w:space="0" w:color="000000"/>
              <w:left w:val="single" w:sz="4" w:space="0" w:color="000000"/>
              <w:bottom w:val="single" w:sz="4" w:space="0" w:color="000000"/>
            </w:tcBorders>
            <w:shd w:val="clear" w:color="auto" w:fill="auto"/>
          </w:tcPr>
          <w:p w14:paraId="71699875" w14:textId="77777777" w:rsidR="004A401E" w:rsidRPr="002415DA" w:rsidRDefault="004A401E" w:rsidP="009E585C">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висина објекта</w:t>
            </w:r>
          </w:p>
        </w:tc>
        <w:tc>
          <w:tcPr>
            <w:tcW w:w="6788" w:type="dxa"/>
            <w:tcBorders>
              <w:top w:val="single" w:sz="4" w:space="0" w:color="000000"/>
              <w:left w:val="single" w:sz="4" w:space="0" w:color="000000"/>
              <w:bottom w:val="single" w:sz="4" w:space="0" w:color="000000"/>
              <w:right w:val="single" w:sz="4" w:space="0" w:color="000000"/>
            </w:tcBorders>
            <w:shd w:val="clear" w:color="auto" w:fill="auto"/>
          </w:tcPr>
          <w:p w14:paraId="7B0ABE28" w14:textId="7B318C93" w:rsidR="004A401E" w:rsidRPr="002415DA" w:rsidRDefault="0082354E" w:rsidP="000A0A7F">
            <w:pPr>
              <w:numPr>
                <w:ilvl w:val="0"/>
                <w:numId w:val="139"/>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М</w:t>
            </w:r>
            <w:r w:rsidR="004A401E" w:rsidRPr="002415DA">
              <w:rPr>
                <w:rFonts w:ascii="Times New Roman" w:hAnsi="Times New Roman" w:cs="Times New Roman"/>
                <w:sz w:val="24"/>
                <w:szCs w:val="24"/>
                <w:lang w:val="sr-Cyrl-CS"/>
              </w:rPr>
              <w:t>аксимална висина венца објекта је 9.0m (максимална висина слемена објекта је 12.5m) у односу на нулту коту, што дефинише оријен</w:t>
            </w:r>
            <w:r w:rsidR="0083133F">
              <w:rPr>
                <w:rFonts w:ascii="Times New Roman" w:hAnsi="Times New Roman" w:cs="Times New Roman"/>
                <w:sz w:val="24"/>
                <w:szCs w:val="24"/>
                <w:lang w:val="sr-Cyrl-CS"/>
              </w:rPr>
              <w:t>т</w:t>
            </w:r>
            <w:r w:rsidR="004A401E" w:rsidRPr="002415DA">
              <w:rPr>
                <w:rFonts w:ascii="Times New Roman" w:hAnsi="Times New Roman" w:cs="Times New Roman"/>
                <w:sz w:val="24"/>
                <w:szCs w:val="24"/>
                <w:lang w:val="sr-Cyrl-CS"/>
              </w:rPr>
              <w:t>ациону планирану спратност П+1+Пк/Пс.</w:t>
            </w:r>
          </w:p>
          <w:p w14:paraId="662DF5E5" w14:textId="77777777" w:rsidR="004A401E" w:rsidRPr="002415DA" w:rsidRDefault="0082354E" w:rsidP="000A0A7F">
            <w:pPr>
              <w:numPr>
                <w:ilvl w:val="0"/>
                <w:numId w:val="139"/>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М</w:t>
            </w:r>
            <w:r w:rsidR="004A401E" w:rsidRPr="002415DA">
              <w:rPr>
                <w:rFonts w:ascii="Times New Roman" w:hAnsi="Times New Roman" w:cs="Times New Roman"/>
                <w:sz w:val="24"/>
                <w:szCs w:val="24"/>
                <w:lang w:val="sr-Cyrl-CS"/>
              </w:rPr>
              <w:t xml:space="preserve">аксимална висина помоћних објеката је 4.0m (до коте венца) и максимално  6m (до коте слемена). </w:t>
            </w:r>
          </w:p>
          <w:p w14:paraId="0C3F4BA7" w14:textId="77777777" w:rsidR="004A401E" w:rsidRPr="002415DA" w:rsidRDefault="0082354E" w:rsidP="000A0A7F">
            <w:pPr>
              <w:numPr>
                <w:ilvl w:val="0"/>
                <w:numId w:val="139"/>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З</w:t>
            </w:r>
            <w:r w:rsidR="004A401E" w:rsidRPr="002415DA">
              <w:rPr>
                <w:rFonts w:ascii="Times New Roman" w:hAnsi="Times New Roman" w:cs="Times New Roman"/>
                <w:sz w:val="24"/>
                <w:szCs w:val="24"/>
                <w:lang w:val="sr-Cyrl-CS"/>
              </w:rPr>
              <w:t xml:space="preserve">а објекте у заштитној зони далековода максимална висина слемена се одређује у складу са добијеним условима надлежног предузећа. </w:t>
            </w:r>
          </w:p>
        </w:tc>
      </w:tr>
      <w:tr w:rsidR="004A401E" w:rsidRPr="002415DA" w14:paraId="682D26FB" w14:textId="77777777" w:rsidTr="00317CFE">
        <w:tc>
          <w:tcPr>
            <w:tcW w:w="2988" w:type="dxa"/>
            <w:tcBorders>
              <w:top w:val="single" w:sz="4" w:space="0" w:color="000000"/>
              <w:left w:val="single" w:sz="4" w:space="0" w:color="000000"/>
              <w:bottom w:val="single" w:sz="4" w:space="0" w:color="000000"/>
            </w:tcBorders>
            <w:shd w:val="clear" w:color="auto" w:fill="auto"/>
          </w:tcPr>
          <w:p w14:paraId="60FA9503" w14:textId="77777777" w:rsidR="004A401E" w:rsidRPr="002415DA" w:rsidRDefault="004A401E" w:rsidP="009E585C">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растојање од бочних </w:t>
            </w:r>
            <w:r w:rsidRPr="002415DA">
              <w:rPr>
                <w:rFonts w:ascii="Times New Roman" w:hAnsi="Times New Roman" w:cs="Times New Roman"/>
                <w:sz w:val="24"/>
                <w:szCs w:val="24"/>
                <w:lang w:val="sr-Cyrl-CS"/>
              </w:rPr>
              <w:lastRenderedPageBreak/>
              <w:t>граница парцеле</w:t>
            </w:r>
          </w:p>
        </w:tc>
        <w:tc>
          <w:tcPr>
            <w:tcW w:w="6788" w:type="dxa"/>
            <w:tcBorders>
              <w:top w:val="single" w:sz="4" w:space="0" w:color="000000"/>
              <w:left w:val="single" w:sz="4" w:space="0" w:color="000000"/>
              <w:bottom w:val="single" w:sz="4" w:space="0" w:color="000000"/>
              <w:right w:val="single" w:sz="4" w:space="0" w:color="000000"/>
            </w:tcBorders>
            <w:shd w:val="clear" w:color="auto" w:fill="auto"/>
          </w:tcPr>
          <w:p w14:paraId="08338D67" w14:textId="77777777" w:rsidR="004A401E" w:rsidRPr="002415DA" w:rsidRDefault="004A401E" w:rsidP="00D923EA">
            <w:pPr>
              <w:suppressAutoHyphens/>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Слободностојећи објекти:</w:t>
            </w:r>
          </w:p>
          <w:p w14:paraId="3CC45ED1" w14:textId="77777777" w:rsidR="004A401E" w:rsidRPr="002415DA" w:rsidRDefault="0082354E" w:rsidP="000A0A7F">
            <w:pPr>
              <w:numPr>
                <w:ilvl w:val="0"/>
                <w:numId w:val="138"/>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м</w:t>
            </w:r>
            <w:r w:rsidR="004A401E" w:rsidRPr="002415DA">
              <w:rPr>
                <w:rFonts w:ascii="Times New Roman" w:hAnsi="Times New Roman" w:cs="Times New Roman"/>
                <w:sz w:val="24"/>
                <w:szCs w:val="24"/>
                <w:lang w:val="sr-Cyrl-CS"/>
              </w:rPr>
              <w:t>инимално растојање објекта са отворима помоћних просторија на бочним фасадама, од</w:t>
            </w:r>
            <w:r w:rsidRPr="002415DA">
              <w:rPr>
                <w:rFonts w:ascii="Times New Roman" w:hAnsi="Times New Roman" w:cs="Times New Roman"/>
                <w:sz w:val="24"/>
                <w:szCs w:val="24"/>
                <w:lang w:val="sr-Cyrl-CS"/>
              </w:rPr>
              <w:t xml:space="preserve"> бочних граница парцеле је 1.5m;</w:t>
            </w:r>
          </w:p>
          <w:p w14:paraId="54764CD2" w14:textId="77777777" w:rsidR="004A401E" w:rsidRPr="002415DA" w:rsidRDefault="0082354E" w:rsidP="000A0A7F">
            <w:pPr>
              <w:numPr>
                <w:ilvl w:val="0"/>
                <w:numId w:val="138"/>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м</w:t>
            </w:r>
            <w:r w:rsidR="004A401E" w:rsidRPr="002415DA">
              <w:rPr>
                <w:rFonts w:ascii="Times New Roman" w:hAnsi="Times New Roman" w:cs="Times New Roman"/>
                <w:sz w:val="24"/>
                <w:szCs w:val="24"/>
                <w:lang w:val="sr-Cyrl-CS"/>
              </w:rPr>
              <w:t>инимално растојање објекта са отворима стамбених просторија на бочним фасадама, од бочних граница парцеле је 2.5m</w:t>
            </w:r>
            <w:r w:rsidRPr="002415DA">
              <w:rPr>
                <w:rFonts w:ascii="Times New Roman" w:hAnsi="Times New Roman" w:cs="Times New Roman"/>
                <w:sz w:val="24"/>
                <w:szCs w:val="24"/>
                <w:lang w:val="sr-Cyrl-CS"/>
              </w:rPr>
              <w:t>;</w:t>
            </w:r>
          </w:p>
          <w:p w14:paraId="596DE669" w14:textId="77777777" w:rsidR="004A401E" w:rsidRPr="002415DA" w:rsidRDefault="0082354E" w:rsidP="000A0A7F">
            <w:pPr>
              <w:numPr>
                <w:ilvl w:val="0"/>
                <w:numId w:val="138"/>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з</w:t>
            </w:r>
            <w:r w:rsidR="004A401E" w:rsidRPr="002415DA">
              <w:rPr>
                <w:rFonts w:ascii="Times New Roman" w:hAnsi="Times New Roman" w:cs="Times New Roman"/>
                <w:sz w:val="24"/>
                <w:szCs w:val="24"/>
                <w:lang w:val="sr-Cyrl-CS"/>
              </w:rPr>
              <w:t>а угаоне објекте примењују се растојања од бочних граница парцеле и растојања од бочних суседних објеката.</w:t>
            </w:r>
          </w:p>
        </w:tc>
      </w:tr>
      <w:tr w:rsidR="004A401E" w:rsidRPr="002415DA" w14:paraId="3A77C19B" w14:textId="77777777" w:rsidTr="00317CFE">
        <w:tc>
          <w:tcPr>
            <w:tcW w:w="2988" w:type="dxa"/>
            <w:tcBorders>
              <w:top w:val="single" w:sz="4" w:space="0" w:color="000000"/>
              <w:left w:val="single" w:sz="4" w:space="0" w:color="000000"/>
              <w:bottom w:val="single" w:sz="4" w:space="0" w:color="000000"/>
            </w:tcBorders>
            <w:shd w:val="clear" w:color="auto" w:fill="auto"/>
          </w:tcPr>
          <w:p w14:paraId="273D470C" w14:textId="77777777" w:rsidR="004A401E" w:rsidRPr="002415DA" w:rsidRDefault="004A401E" w:rsidP="00D923EA">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 xml:space="preserve">међусобно </w:t>
            </w:r>
          </w:p>
          <w:p w14:paraId="74DB655B" w14:textId="77777777" w:rsidR="004A401E" w:rsidRPr="002415DA" w:rsidRDefault="004A401E" w:rsidP="00D923EA">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растојање објеката </w:t>
            </w:r>
          </w:p>
          <w:p w14:paraId="1FCC57A3" w14:textId="77777777" w:rsidR="004A401E" w:rsidRPr="002415DA" w:rsidRDefault="004A401E" w:rsidP="00D923EA">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у оквиру исте парцеле</w:t>
            </w:r>
          </w:p>
        </w:tc>
        <w:tc>
          <w:tcPr>
            <w:tcW w:w="6788" w:type="dxa"/>
            <w:tcBorders>
              <w:top w:val="single" w:sz="4" w:space="0" w:color="000000"/>
              <w:left w:val="single" w:sz="4" w:space="0" w:color="000000"/>
              <w:bottom w:val="single" w:sz="4" w:space="0" w:color="000000"/>
              <w:right w:val="single" w:sz="4" w:space="0" w:color="000000"/>
            </w:tcBorders>
            <w:shd w:val="clear" w:color="auto" w:fill="auto"/>
          </w:tcPr>
          <w:p w14:paraId="7D4ABA30" w14:textId="56C764A5" w:rsidR="004A401E" w:rsidRPr="002415DA" w:rsidRDefault="0082354E" w:rsidP="000A0A7F">
            <w:pPr>
              <w:numPr>
                <w:ilvl w:val="0"/>
                <w:numId w:val="140"/>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М</w:t>
            </w:r>
            <w:r w:rsidR="004A401E" w:rsidRPr="002415DA">
              <w:rPr>
                <w:rFonts w:ascii="Times New Roman" w:hAnsi="Times New Roman" w:cs="Times New Roman"/>
                <w:sz w:val="24"/>
                <w:szCs w:val="24"/>
                <w:lang w:val="sr-Cyrl-CS"/>
              </w:rPr>
              <w:t>инимално растојање објекта без отвора на бочним фасадама, од бочног суседног објекта је O</w:t>
            </w:r>
            <w:r w:rsidR="008D0FAE" w:rsidRPr="002415DA">
              <w:rPr>
                <w:rFonts w:ascii="Times New Roman" w:hAnsi="Times New Roman" w:cs="Times New Roman"/>
                <w:sz w:val="24"/>
                <w:szCs w:val="24"/>
                <w:lang w:val="sr-Cyrl-CS"/>
              </w:rPr>
              <w:t xml:space="preserve"> </w:t>
            </w:r>
            <w:r w:rsidR="004A401E" w:rsidRPr="002415DA">
              <w:rPr>
                <w:rFonts w:ascii="Times New Roman" w:hAnsi="Times New Roman" w:cs="Times New Roman"/>
                <w:sz w:val="24"/>
                <w:szCs w:val="24"/>
                <w:lang w:val="sr-Cyrl-CS"/>
              </w:rPr>
              <w:t>m.</w:t>
            </w:r>
          </w:p>
          <w:p w14:paraId="36D5C98F" w14:textId="77777777" w:rsidR="004A401E" w:rsidRPr="002415DA" w:rsidRDefault="0082354E" w:rsidP="000A0A7F">
            <w:pPr>
              <w:numPr>
                <w:ilvl w:val="0"/>
                <w:numId w:val="140"/>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М</w:t>
            </w:r>
            <w:r w:rsidR="004A401E" w:rsidRPr="002415DA">
              <w:rPr>
                <w:rFonts w:ascii="Times New Roman" w:hAnsi="Times New Roman" w:cs="Times New Roman"/>
                <w:sz w:val="24"/>
                <w:szCs w:val="24"/>
                <w:lang w:val="sr-Cyrl-CS"/>
              </w:rPr>
              <w:t>инимално растојање објекта са отворима помоћних и пословних просторија на бочним фасадама, (парапет отвора 1.6m) од бочног суседног објекта у овој зони је 1/3 висине вишег објеката.</w:t>
            </w:r>
          </w:p>
          <w:p w14:paraId="42A2522F" w14:textId="77777777" w:rsidR="004A401E" w:rsidRPr="002415DA" w:rsidRDefault="0082354E" w:rsidP="000A0A7F">
            <w:pPr>
              <w:numPr>
                <w:ilvl w:val="0"/>
                <w:numId w:val="140"/>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М</w:t>
            </w:r>
            <w:r w:rsidR="004A401E" w:rsidRPr="002415DA">
              <w:rPr>
                <w:rFonts w:ascii="Times New Roman" w:hAnsi="Times New Roman" w:cs="Times New Roman"/>
                <w:sz w:val="24"/>
                <w:szCs w:val="24"/>
                <w:lang w:val="sr-Cyrl-CS"/>
              </w:rPr>
              <w:t>инимално растојање објекта са отворима стамбених просторија на бочним фасадама, од бочног суседног објекта у овој зо</w:t>
            </w:r>
            <w:r w:rsidRPr="002415DA">
              <w:rPr>
                <w:rFonts w:ascii="Times New Roman" w:hAnsi="Times New Roman" w:cs="Times New Roman"/>
                <w:sz w:val="24"/>
                <w:szCs w:val="24"/>
                <w:lang w:val="sr-Cyrl-CS"/>
              </w:rPr>
              <w:t>ни је 1/2 висине вишег објеката.</w:t>
            </w:r>
          </w:p>
          <w:p w14:paraId="6837A9BE" w14:textId="4EA27B44" w:rsidR="004A401E" w:rsidRPr="002415DA" w:rsidRDefault="00DA499E" w:rsidP="000A0A7F">
            <w:pPr>
              <w:numPr>
                <w:ilvl w:val="0"/>
                <w:numId w:val="140"/>
              </w:numPr>
              <w:suppressAutoHyphens/>
              <w:ind w:left="347"/>
              <w:rPr>
                <w:rFonts w:ascii="Times New Roman" w:hAnsi="Times New Roman" w:cs="Times New Roman"/>
                <w:sz w:val="24"/>
                <w:szCs w:val="24"/>
                <w:lang w:val="sr-Cyrl-CS"/>
              </w:rPr>
            </w:pPr>
            <w:r>
              <w:rPr>
                <w:rFonts w:ascii="Times New Roman" w:hAnsi="Times New Roman" w:cs="Times New Roman"/>
                <w:sz w:val="24"/>
                <w:szCs w:val="24"/>
                <w:lang w:val="sr-Cyrl-CS"/>
              </w:rPr>
              <w:t>Раст</w:t>
            </w:r>
            <w:r w:rsidR="004A401E" w:rsidRPr="002415DA">
              <w:rPr>
                <w:rFonts w:ascii="Times New Roman" w:hAnsi="Times New Roman" w:cs="Times New Roman"/>
                <w:sz w:val="24"/>
                <w:szCs w:val="24"/>
                <w:lang w:val="sr-Cyrl-CS"/>
              </w:rPr>
              <w:t>ојања од суседног објекта примењују се као провера и евентуална корекција потребног растојања од бочних граница парцеле, када су постојећи објекти доброг бонитета, али на мањем растојању од границе парцеле од дозвољеног.</w:t>
            </w:r>
          </w:p>
        </w:tc>
      </w:tr>
      <w:tr w:rsidR="004A401E" w:rsidRPr="002415DA" w14:paraId="494220E8" w14:textId="77777777" w:rsidTr="00317CFE">
        <w:tc>
          <w:tcPr>
            <w:tcW w:w="2988" w:type="dxa"/>
            <w:tcBorders>
              <w:top w:val="single" w:sz="4" w:space="0" w:color="000000"/>
              <w:left w:val="single" w:sz="4" w:space="0" w:color="000000"/>
              <w:bottom w:val="single" w:sz="4" w:space="0" w:color="000000"/>
            </w:tcBorders>
            <w:shd w:val="clear" w:color="auto" w:fill="auto"/>
          </w:tcPr>
          <w:p w14:paraId="1F4B1A26" w14:textId="77777777" w:rsidR="004A401E" w:rsidRPr="002415DA" w:rsidRDefault="004A401E" w:rsidP="00D923EA">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растојање од задње границе парцеле</w:t>
            </w:r>
          </w:p>
        </w:tc>
        <w:tc>
          <w:tcPr>
            <w:tcW w:w="6788" w:type="dxa"/>
            <w:tcBorders>
              <w:top w:val="single" w:sz="4" w:space="0" w:color="000000"/>
              <w:left w:val="single" w:sz="4" w:space="0" w:color="000000"/>
              <w:bottom w:val="single" w:sz="4" w:space="0" w:color="000000"/>
              <w:right w:val="single" w:sz="4" w:space="0" w:color="000000"/>
            </w:tcBorders>
            <w:shd w:val="clear" w:color="auto" w:fill="auto"/>
          </w:tcPr>
          <w:p w14:paraId="1F36D82F" w14:textId="77777777" w:rsidR="004A401E" w:rsidRPr="002415DA" w:rsidRDefault="004A401E" w:rsidP="00D923EA">
            <w:pPr>
              <w:suppressAutoHyphens/>
              <w:rPr>
                <w:rFonts w:ascii="Times New Roman" w:hAnsi="Times New Roman" w:cs="Times New Roman"/>
                <w:sz w:val="24"/>
                <w:szCs w:val="24"/>
                <w:lang w:val="sr-Cyrl-CS"/>
              </w:rPr>
            </w:pPr>
            <w:r w:rsidRPr="002415DA">
              <w:rPr>
                <w:rFonts w:ascii="Times New Roman" w:hAnsi="Times New Roman" w:cs="Times New Roman"/>
                <w:sz w:val="24"/>
                <w:szCs w:val="24"/>
                <w:lang w:val="sr-Cyrl-CS"/>
              </w:rPr>
              <w:t>Растојање стамбених објеката од задње границе парцеле је минимално:</w:t>
            </w:r>
          </w:p>
          <w:p w14:paraId="16103547" w14:textId="77777777" w:rsidR="004A401E" w:rsidRPr="002415DA" w:rsidRDefault="004A401E" w:rsidP="000A0A7F">
            <w:pPr>
              <w:numPr>
                <w:ilvl w:val="0"/>
                <w:numId w:val="141"/>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цела висина објекта уколико је дубина парцеле једнака или већа од 25m</w:t>
            </w:r>
            <w:r w:rsidR="0082354E"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w:t>
            </w:r>
          </w:p>
          <w:p w14:paraId="06D8B319" w14:textId="77777777" w:rsidR="004A401E" w:rsidRPr="002415DA" w:rsidRDefault="004A401E" w:rsidP="000A0A7F">
            <w:pPr>
              <w:numPr>
                <w:ilvl w:val="0"/>
                <w:numId w:val="141"/>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½ висине објекта уколико је дубина парцеле мања од 25m</w:t>
            </w:r>
            <w:r w:rsidR="0082354E" w:rsidRPr="002415DA">
              <w:rPr>
                <w:rFonts w:ascii="Times New Roman" w:hAnsi="Times New Roman" w:cs="Times New Roman"/>
                <w:sz w:val="24"/>
                <w:szCs w:val="24"/>
                <w:lang w:val="sr-Cyrl-CS"/>
              </w:rPr>
              <w:t>;</w:t>
            </w:r>
          </w:p>
          <w:p w14:paraId="425B7271" w14:textId="77777777" w:rsidR="004A401E" w:rsidRPr="002415DA" w:rsidRDefault="004A401E" w:rsidP="000A0A7F">
            <w:pPr>
              <w:numPr>
                <w:ilvl w:val="0"/>
                <w:numId w:val="141"/>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изузетно 1/3 висине објекта уколико је дубина парцеле мања или једнака 15m, али само са отворима помоћних просторија</w:t>
            </w:r>
            <w:r w:rsidR="0082354E" w:rsidRPr="002415DA">
              <w:rPr>
                <w:rFonts w:ascii="Times New Roman" w:hAnsi="Times New Roman" w:cs="Times New Roman"/>
                <w:sz w:val="24"/>
                <w:szCs w:val="24"/>
                <w:lang w:val="sr-Cyrl-CS"/>
              </w:rPr>
              <w:t>.</w:t>
            </w:r>
          </w:p>
        </w:tc>
      </w:tr>
      <w:tr w:rsidR="004A401E" w:rsidRPr="002415DA" w14:paraId="59A31B71" w14:textId="77777777" w:rsidTr="00317CFE">
        <w:tc>
          <w:tcPr>
            <w:tcW w:w="2988" w:type="dxa"/>
            <w:tcBorders>
              <w:top w:val="single" w:sz="4" w:space="0" w:color="000000"/>
              <w:left w:val="single" w:sz="4" w:space="0" w:color="000000"/>
              <w:bottom w:val="single" w:sz="4" w:space="0" w:color="000000"/>
            </w:tcBorders>
            <w:shd w:val="clear" w:color="auto" w:fill="auto"/>
          </w:tcPr>
          <w:p w14:paraId="08F5458B" w14:textId="77777777" w:rsidR="004A401E" w:rsidRPr="002415DA" w:rsidRDefault="004A401E" w:rsidP="00D923EA">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растојање </w:t>
            </w:r>
          </w:p>
          <w:p w14:paraId="44799021" w14:textId="77777777" w:rsidR="004A401E" w:rsidRPr="002415DA" w:rsidRDefault="004A401E" w:rsidP="00D923EA">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помоћних објеката </w:t>
            </w:r>
          </w:p>
          <w:p w14:paraId="069B2965" w14:textId="77777777" w:rsidR="004A401E" w:rsidRPr="002415DA" w:rsidRDefault="004A401E" w:rsidP="00D923EA">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од граница парцеле</w:t>
            </w:r>
          </w:p>
        </w:tc>
        <w:tc>
          <w:tcPr>
            <w:tcW w:w="6788" w:type="dxa"/>
            <w:tcBorders>
              <w:top w:val="single" w:sz="4" w:space="0" w:color="000000"/>
              <w:left w:val="single" w:sz="4" w:space="0" w:color="000000"/>
              <w:bottom w:val="single" w:sz="4" w:space="0" w:color="000000"/>
              <w:right w:val="single" w:sz="4" w:space="0" w:color="000000"/>
            </w:tcBorders>
            <w:shd w:val="clear" w:color="auto" w:fill="auto"/>
          </w:tcPr>
          <w:p w14:paraId="098FAE48" w14:textId="77777777" w:rsidR="004A401E" w:rsidRPr="002415DA" w:rsidRDefault="0082354E" w:rsidP="000A0A7F">
            <w:pPr>
              <w:numPr>
                <w:ilvl w:val="0"/>
                <w:numId w:val="142"/>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П</w:t>
            </w:r>
            <w:r w:rsidR="004A401E" w:rsidRPr="002415DA">
              <w:rPr>
                <w:rFonts w:ascii="Times New Roman" w:hAnsi="Times New Roman" w:cs="Times New Roman"/>
                <w:sz w:val="24"/>
                <w:szCs w:val="24"/>
                <w:lang w:val="sr-Cyrl-CS"/>
              </w:rPr>
              <w:t>омоћни објекти за потребе гаражирања возила, оставе и сл. се постављају према правилима за стамбене објекте</w:t>
            </w:r>
            <w:r w:rsidRPr="002415DA">
              <w:rPr>
                <w:rFonts w:ascii="Times New Roman" w:hAnsi="Times New Roman" w:cs="Times New Roman"/>
                <w:sz w:val="24"/>
                <w:szCs w:val="24"/>
                <w:lang w:val="sr-Cyrl-CS"/>
              </w:rPr>
              <w:t>.</w:t>
            </w:r>
            <w:r w:rsidR="004A401E" w:rsidRPr="002415DA">
              <w:rPr>
                <w:rFonts w:ascii="Times New Roman" w:hAnsi="Times New Roman" w:cs="Times New Roman"/>
                <w:sz w:val="24"/>
                <w:szCs w:val="24"/>
                <w:lang w:val="sr-Cyrl-CS"/>
              </w:rPr>
              <w:t xml:space="preserve"> </w:t>
            </w:r>
          </w:p>
          <w:p w14:paraId="681DC889" w14:textId="77777777" w:rsidR="004A401E" w:rsidRPr="002415DA" w:rsidRDefault="0082354E" w:rsidP="000A0A7F">
            <w:pPr>
              <w:numPr>
                <w:ilvl w:val="0"/>
                <w:numId w:val="142"/>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П</w:t>
            </w:r>
            <w:r w:rsidR="004A401E" w:rsidRPr="002415DA">
              <w:rPr>
                <w:rFonts w:ascii="Times New Roman" w:hAnsi="Times New Roman" w:cs="Times New Roman"/>
                <w:sz w:val="24"/>
                <w:szCs w:val="24"/>
                <w:lang w:val="sr-Cyrl-CS"/>
              </w:rPr>
              <w:t>омоћни објекат може бити и на граници са суседном парцелом (бочном или задњом)</w:t>
            </w:r>
            <w:r w:rsidRPr="002415DA">
              <w:rPr>
                <w:rFonts w:ascii="Times New Roman" w:hAnsi="Times New Roman" w:cs="Times New Roman"/>
                <w:sz w:val="24"/>
                <w:szCs w:val="24"/>
                <w:lang w:val="sr-Cyrl-CS"/>
              </w:rPr>
              <w:t>.</w:t>
            </w:r>
          </w:p>
        </w:tc>
      </w:tr>
      <w:tr w:rsidR="004A401E" w:rsidRPr="002415DA" w14:paraId="07749E2A" w14:textId="77777777" w:rsidTr="00317CFE">
        <w:tc>
          <w:tcPr>
            <w:tcW w:w="2988" w:type="dxa"/>
            <w:tcBorders>
              <w:top w:val="single" w:sz="4" w:space="0" w:color="000000"/>
              <w:left w:val="single" w:sz="4" w:space="0" w:color="000000"/>
              <w:bottom w:val="single" w:sz="4" w:space="0" w:color="000000"/>
            </w:tcBorders>
            <w:shd w:val="clear" w:color="auto" w:fill="auto"/>
          </w:tcPr>
          <w:p w14:paraId="61609890" w14:textId="77777777" w:rsidR="004A401E" w:rsidRPr="002415DA" w:rsidRDefault="004A401E" w:rsidP="00D923EA">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међусобно </w:t>
            </w:r>
          </w:p>
          <w:p w14:paraId="51C9B656" w14:textId="77777777" w:rsidR="004A401E" w:rsidRPr="002415DA" w:rsidRDefault="004A401E" w:rsidP="00D923EA">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растојање објеката </w:t>
            </w:r>
          </w:p>
          <w:p w14:paraId="4264DBE8" w14:textId="77777777" w:rsidR="004A401E" w:rsidRPr="002415DA" w:rsidRDefault="004A401E" w:rsidP="00D923EA">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у оквиру исте парцеле</w:t>
            </w:r>
          </w:p>
        </w:tc>
        <w:tc>
          <w:tcPr>
            <w:tcW w:w="6788" w:type="dxa"/>
            <w:tcBorders>
              <w:top w:val="single" w:sz="4" w:space="0" w:color="000000"/>
              <w:left w:val="single" w:sz="4" w:space="0" w:color="000000"/>
              <w:bottom w:val="single" w:sz="4" w:space="0" w:color="000000"/>
              <w:right w:val="single" w:sz="4" w:space="0" w:color="000000"/>
            </w:tcBorders>
            <w:shd w:val="clear" w:color="auto" w:fill="auto"/>
          </w:tcPr>
          <w:p w14:paraId="325524E1" w14:textId="77777777" w:rsidR="004A401E" w:rsidRPr="002415DA" w:rsidRDefault="0082354E" w:rsidP="00873829">
            <w:pPr>
              <w:suppressAutoHyphens/>
              <w:ind w:left="-18"/>
              <w:rPr>
                <w:rFonts w:ascii="Times New Roman" w:hAnsi="Times New Roman" w:cs="Times New Roman"/>
                <w:sz w:val="24"/>
                <w:szCs w:val="24"/>
                <w:lang w:val="sr-Cyrl-CS"/>
              </w:rPr>
            </w:pPr>
            <w:r w:rsidRPr="002415DA">
              <w:rPr>
                <w:rFonts w:ascii="Times New Roman" w:hAnsi="Times New Roman" w:cs="Times New Roman"/>
                <w:sz w:val="24"/>
                <w:szCs w:val="24"/>
                <w:lang w:val="sr-Cyrl-CS"/>
              </w:rPr>
              <w:t>М</w:t>
            </w:r>
            <w:r w:rsidR="004A401E" w:rsidRPr="002415DA">
              <w:rPr>
                <w:rFonts w:ascii="Times New Roman" w:hAnsi="Times New Roman" w:cs="Times New Roman"/>
                <w:sz w:val="24"/>
                <w:szCs w:val="24"/>
                <w:lang w:val="sr-Cyrl-CS"/>
              </w:rPr>
              <w:t>инимално међусобно растојање стамбених или пословних објеката, без обзира на врсту отвора, од помоћних објеката је 1/2 висине вишег стамбеног, односно пословног објекта (минимум 4.0m).</w:t>
            </w:r>
          </w:p>
        </w:tc>
      </w:tr>
      <w:tr w:rsidR="004A401E" w:rsidRPr="002415DA" w14:paraId="3F49136B" w14:textId="77777777" w:rsidTr="00317CFE">
        <w:tc>
          <w:tcPr>
            <w:tcW w:w="2988" w:type="dxa"/>
            <w:tcBorders>
              <w:top w:val="single" w:sz="4" w:space="0" w:color="000000"/>
              <w:left w:val="single" w:sz="4" w:space="0" w:color="000000"/>
              <w:bottom w:val="single" w:sz="4" w:space="0" w:color="000000"/>
            </w:tcBorders>
            <w:shd w:val="clear" w:color="auto" w:fill="auto"/>
          </w:tcPr>
          <w:p w14:paraId="1FE45D3E" w14:textId="77777777" w:rsidR="004A401E" w:rsidRPr="002415DA" w:rsidRDefault="004A401E" w:rsidP="0082354E">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индекс заузетости парцеле</w:t>
            </w:r>
          </w:p>
        </w:tc>
        <w:tc>
          <w:tcPr>
            <w:tcW w:w="6788" w:type="dxa"/>
            <w:tcBorders>
              <w:top w:val="single" w:sz="4" w:space="0" w:color="000000"/>
              <w:left w:val="single" w:sz="4" w:space="0" w:color="000000"/>
              <w:bottom w:val="single" w:sz="4" w:space="0" w:color="000000"/>
              <w:right w:val="single" w:sz="4" w:space="0" w:color="000000"/>
            </w:tcBorders>
            <w:shd w:val="clear" w:color="auto" w:fill="auto"/>
          </w:tcPr>
          <w:p w14:paraId="16D9DEE7" w14:textId="77777777" w:rsidR="004A401E" w:rsidRPr="002415DA" w:rsidRDefault="0082354E" w:rsidP="00873829">
            <w:pPr>
              <w:suppressAutoHyphens/>
              <w:ind w:left="-18"/>
              <w:rPr>
                <w:rFonts w:ascii="Times New Roman" w:hAnsi="Times New Roman" w:cs="Times New Roman"/>
                <w:sz w:val="24"/>
                <w:szCs w:val="24"/>
                <w:lang w:val="sr-Cyrl-CS"/>
              </w:rPr>
            </w:pPr>
            <w:r w:rsidRPr="002415DA">
              <w:rPr>
                <w:rFonts w:ascii="Times New Roman" w:hAnsi="Times New Roman" w:cs="Times New Roman"/>
                <w:sz w:val="24"/>
                <w:szCs w:val="24"/>
                <w:lang w:val="sr-Cyrl-CS"/>
              </w:rPr>
              <w:t>М</w:t>
            </w:r>
            <w:r w:rsidR="004A401E" w:rsidRPr="002415DA">
              <w:rPr>
                <w:rFonts w:ascii="Times New Roman" w:hAnsi="Times New Roman" w:cs="Times New Roman"/>
                <w:sz w:val="24"/>
                <w:szCs w:val="24"/>
                <w:lang w:val="sr-Cyrl-CS"/>
              </w:rPr>
              <w:t>аксимални индекс заузетости на парцели је  „З</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40%.</w:t>
            </w:r>
          </w:p>
        </w:tc>
      </w:tr>
      <w:tr w:rsidR="004A401E" w:rsidRPr="002415DA" w14:paraId="6C8D6F07" w14:textId="77777777" w:rsidTr="00317CFE">
        <w:tc>
          <w:tcPr>
            <w:tcW w:w="2988" w:type="dxa"/>
            <w:tcBorders>
              <w:top w:val="single" w:sz="4" w:space="0" w:color="000000"/>
              <w:left w:val="single" w:sz="4" w:space="0" w:color="000000"/>
              <w:bottom w:val="single" w:sz="4" w:space="0" w:color="000000"/>
            </w:tcBorders>
            <w:shd w:val="clear" w:color="auto" w:fill="auto"/>
          </w:tcPr>
          <w:p w14:paraId="717ABEFE" w14:textId="77777777" w:rsidR="004A401E" w:rsidRPr="002415DA" w:rsidRDefault="004A401E" w:rsidP="00D923EA">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кота приземља</w:t>
            </w:r>
          </w:p>
        </w:tc>
        <w:tc>
          <w:tcPr>
            <w:tcW w:w="6788" w:type="dxa"/>
            <w:tcBorders>
              <w:top w:val="single" w:sz="4" w:space="0" w:color="000000"/>
              <w:left w:val="single" w:sz="4" w:space="0" w:color="000000"/>
              <w:bottom w:val="single" w:sz="4" w:space="0" w:color="000000"/>
              <w:right w:val="single" w:sz="4" w:space="0" w:color="000000"/>
            </w:tcBorders>
            <w:shd w:val="clear" w:color="auto" w:fill="auto"/>
          </w:tcPr>
          <w:p w14:paraId="0CFE0F49" w14:textId="77777777" w:rsidR="004A401E" w:rsidRPr="002415DA" w:rsidRDefault="0082354E" w:rsidP="000A0A7F">
            <w:pPr>
              <w:numPr>
                <w:ilvl w:val="0"/>
                <w:numId w:val="143"/>
              </w:numPr>
              <w:suppressAutoHyphens/>
              <w:ind w:left="347"/>
              <w:rPr>
                <w:rFonts w:ascii="Times New Roman" w:hAnsi="Times New Roman" w:cs="Times New Roman"/>
                <w:sz w:val="24"/>
                <w:szCs w:val="24"/>
                <w:lang w:val="sr-Cyrl-CS"/>
              </w:rPr>
            </w:pPr>
            <w:r w:rsidRPr="002415DA">
              <w:rPr>
                <w:rFonts w:ascii="Times New Roman" w:hAnsi="Times New Roman" w:cs="Times New Roman"/>
                <w:spacing w:val="-4"/>
                <w:sz w:val="24"/>
                <w:szCs w:val="24"/>
                <w:lang w:val="sr-Cyrl-CS"/>
              </w:rPr>
              <w:t>К</w:t>
            </w:r>
            <w:r w:rsidR="004A401E" w:rsidRPr="002415DA">
              <w:rPr>
                <w:rFonts w:ascii="Times New Roman" w:hAnsi="Times New Roman" w:cs="Times New Roman"/>
                <w:spacing w:val="-4"/>
                <w:sz w:val="24"/>
                <w:szCs w:val="24"/>
                <w:lang w:val="sr-Cyrl-CS"/>
              </w:rPr>
              <w:t xml:space="preserve">ота </w:t>
            </w:r>
            <w:r w:rsidR="004A401E" w:rsidRPr="002415DA">
              <w:rPr>
                <w:rFonts w:ascii="Times New Roman" w:hAnsi="Times New Roman" w:cs="Times New Roman"/>
                <w:sz w:val="24"/>
                <w:szCs w:val="24"/>
                <w:lang w:val="sr-Cyrl-CS"/>
              </w:rPr>
              <w:t>приземља</w:t>
            </w:r>
            <w:r w:rsidR="004A401E" w:rsidRPr="002415DA">
              <w:rPr>
                <w:rFonts w:ascii="Times New Roman" w:hAnsi="Times New Roman" w:cs="Times New Roman"/>
                <w:spacing w:val="-4"/>
                <w:sz w:val="24"/>
                <w:szCs w:val="24"/>
                <w:lang w:val="sr-Cyrl-CS"/>
              </w:rPr>
              <w:t xml:space="preserve"> стамбеног дела објекта је највише 1.6m </w:t>
            </w:r>
            <w:r w:rsidR="004A401E" w:rsidRPr="002415DA">
              <w:rPr>
                <w:rFonts w:ascii="Times New Roman" w:hAnsi="Times New Roman" w:cs="Times New Roman"/>
                <w:sz w:val="24"/>
                <w:szCs w:val="24"/>
                <w:lang w:val="sr-Cyrl-CS"/>
              </w:rPr>
              <w:t>виша од нулте коте у складу са општим правилима овога плана</w:t>
            </w:r>
            <w:r w:rsidRPr="002415DA">
              <w:rPr>
                <w:rFonts w:ascii="Times New Roman" w:hAnsi="Times New Roman" w:cs="Times New Roman"/>
                <w:sz w:val="24"/>
                <w:szCs w:val="24"/>
                <w:lang w:val="sr-Cyrl-CS"/>
              </w:rPr>
              <w:t>.</w:t>
            </w:r>
          </w:p>
          <w:p w14:paraId="099D247C" w14:textId="77777777" w:rsidR="004A401E" w:rsidRPr="002415DA" w:rsidRDefault="0082354E" w:rsidP="000A0A7F">
            <w:pPr>
              <w:numPr>
                <w:ilvl w:val="0"/>
                <w:numId w:val="143"/>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З</w:t>
            </w:r>
            <w:r w:rsidR="004A401E" w:rsidRPr="002415DA">
              <w:rPr>
                <w:rFonts w:ascii="Times New Roman" w:hAnsi="Times New Roman" w:cs="Times New Roman"/>
                <w:sz w:val="24"/>
                <w:szCs w:val="24"/>
                <w:lang w:val="sr-Cyrl-CS"/>
              </w:rPr>
              <w:t>а објекте, који у приземљу имају нестамбену намену (пословање), кота приземља је максимално 0.2m виша од нулте коте у складу са општим правилима овога плана</w:t>
            </w:r>
            <w:r w:rsidRPr="002415DA">
              <w:rPr>
                <w:rFonts w:ascii="Times New Roman" w:hAnsi="Times New Roman" w:cs="Times New Roman"/>
                <w:sz w:val="24"/>
                <w:szCs w:val="24"/>
                <w:lang w:val="sr-Cyrl-CS"/>
              </w:rPr>
              <w:t>.</w:t>
            </w:r>
          </w:p>
        </w:tc>
      </w:tr>
      <w:tr w:rsidR="004A401E" w:rsidRPr="002415DA" w14:paraId="4E9C3963" w14:textId="77777777" w:rsidTr="00317CFE">
        <w:tc>
          <w:tcPr>
            <w:tcW w:w="2988" w:type="dxa"/>
            <w:tcBorders>
              <w:top w:val="single" w:sz="4" w:space="0" w:color="000000"/>
              <w:left w:val="single" w:sz="4" w:space="0" w:color="000000"/>
              <w:bottom w:val="single" w:sz="4" w:space="0" w:color="000000"/>
            </w:tcBorders>
            <w:shd w:val="clear" w:color="auto" w:fill="auto"/>
          </w:tcPr>
          <w:p w14:paraId="08E95269" w14:textId="77777777" w:rsidR="004A401E" w:rsidRPr="002415DA" w:rsidRDefault="004A401E" w:rsidP="00D923EA">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правила и услови за интервенције на постојећим објектима</w:t>
            </w:r>
          </w:p>
          <w:p w14:paraId="7A0B4B26" w14:textId="77777777" w:rsidR="004A401E" w:rsidRPr="002415DA" w:rsidRDefault="004A401E" w:rsidP="00D923EA">
            <w:pPr>
              <w:rPr>
                <w:rFonts w:ascii="Times New Roman" w:hAnsi="Times New Roman" w:cs="Times New Roman"/>
                <w:sz w:val="24"/>
                <w:szCs w:val="24"/>
                <w:lang w:val="sr-Cyrl-CS"/>
              </w:rPr>
            </w:pPr>
          </w:p>
        </w:tc>
        <w:tc>
          <w:tcPr>
            <w:tcW w:w="6788" w:type="dxa"/>
            <w:tcBorders>
              <w:top w:val="single" w:sz="4" w:space="0" w:color="000000"/>
              <w:left w:val="single" w:sz="4" w:space="0" w:color="000000"/>
              <w:bottom w:val="single" w:sz="4" w:space="0" w:color="000000"/>
              <w:right w:val="single" w:sz="4" w:space="0" w:color="000000"/>
            </w:tcBorders>
            <w:shd w:val="clear" w:color="auto" w:fill="auto"/>
          </w:tcPr>
          <w:p w14:paraId="1E4EFC2C" w14:textId="77777777" w:rsidR="004A401E" w:rsidRPr="002415DA" w:rsidRDefault="0082354E" w:rsidP="000A0A7F">
            <w:pPr>
              <w:numPr>
                <w:ilvl w:val="0"/>
                <w:numId w:val="144"/>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С</w:t>
            </w:r>
            <w:r w:rsidR="004A401E" w:rsidRPr="002415DA">
              <w:rPr>
                <w:rFonts w:ascii="Times New Roman" w:hAnsi="Times New Roman" w:cs="Times New Roman"/>
                <w:sz w:val="24"/>
                <w:szCs w:val="24"/>
                <w:lang w:val="sr-Cyrl-CS"/>
              </w:rPr>
              <w:t>ви постојећи објекти на парцели могу се реконструисати или доградити у оквиру дозвољених урбанистичких параметара и осталих правила грађења, уколико положај објекта према регулационој линији задовољава услов дефинисан општим правилима</w:t>
            </w:r>
            <w:r w:rsidRPr="002415DA">
              <w:rPr>
                <w:rFonts w:ascii="Times New Roman" w:hAnsi="Times New Roman" w:cs="Times New Roman"/>
                <w:sz w:val="24"/>
                <w:szCs w:val="24"/>
                <w:lang w:val="sr-Cyrl-CS"/>
              </w:rPr>
              <w:t>.</w:t>
            </w:r>
            <w:r w:rsidR="004A401E" w:rsidRPr="002415DA">
              <w:rPr>
                <w:rFonts w:ascii="Times New Roman" w:hAnsi="Times New Roman" w:cs="Times New Roman"/>
                <w:sz w:val="24"/>
                <w:szCs w:val="24"/>
                <w:lang w:val="sr-Cyrl-CS"/>
              </w:rPr>
              <w:t xml:space="preserve"> </w:t>
            </w:r>
          </w:p>
          <w:p w14:paraId="572CF821" w14:textId="77777777" w:rsidR="004A401E" w:rsidRPr="002415DA" w:rsidRDefault="0082354E" w:rsidP="000A0A7F">
            <w:pPr>
              <w:numPr>
                <w:ilvl w:val="0"/>
                <w:numId w:val="144"/>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П</w:t>
            </w:r>
            <w:r w:rsidR="004A401E" w:rsidRPr="002415DA">
              <w:rPr>
                <w:rFonts w:ascii="Times New Roman" w:hAnsi="Times New Roman" w:cs="Times New Roman"/>
                <w:sz w:val="24"/>
                <w:szCs w:val="24"/>
                <w:lang w:val="sr-Cyrl-CS"/>
              </w:rPr>
              <w:t xml:space="preserve">остојећи објекти на парцели чији је индекс заузетости већи од дозвољеног и/или није у складу са прописаним правилима о растојањима од граница парцела и суседних </w:t>
            </w:r>
            <w:r w:rsidR="004A401E" w:rsidRPr="002415DA">
              <w:rPr>
                <w:rFonts w:ascii="Times New Roman" w:hAnsi="Times New Roman" w:cs="Times New Roman"/>
                <w:sz w:val="24"/>
                <w:szCs w:val="24"/>
                <w:lang w:val="sr-Cyrl-CS"/>
              </w:rPr>
              <w:lastRenderedPageBreak/>
              <w:t>објеката, не могу се дограђивати, већ је дозвољена само реконструкција, уколико испуњава остале важеће прописе, а ако се такав објекат уклања и замењује другим, за њега важе правила као и за сваку нову изградњу у овој зони.</w:t>
            </w:r>
          </w:p>
          <w:p w14:paraId="7337E326" w14:textId="77777777" w:rsidR="004A401E" w:rsidRPr="002415DA" w:rsidRDefault="0082354E" w:rsidP="000A0A7F">
            <w:pPr>
              <w:numPr>
                <w:ilvl w:val="0"/>
                <w:numId w:val="144"/>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Д</w:t>
            </w:r>
            <w:r w:rsidR="004A401E" w:rsidRPr="002415DA">
              <w:rPr>
                <w:rFonts w:ascii="Times New Roman" w:hAnsi="Times New Roman" w:cs="Times New Roman"/>
                <w:sz w:val="24"/>
                <w:szCs w:val="24"/>
                <w:lang w:val="sr-Cyrl-CS"/>
              </w:rPr>
              <w:t>озвољена је пренамена постојећих таванских простора и помоћних простора у објекту адаптирањем у корисни стамбени простор, без промене висина и других геометријских одлика крова, реконструкцијом тавана у циљу изградње поткровља.</w:t>
            </w:r>
          </w:p>
          <w:p w14:paraId="42122EDA" w14:textId="69C2881D" w:rsidR="004A401E" w:rsidRPr="002415DA" w:rsidRDefault="004A401E" w:rsidP="000A0A7F">
            <w:pPr>
              <w:numPr>
                <w:ilvl w:val="0"/>
                <w:numId w:val="144"/>
              </w:numPr>
              <w:suppressAutoHyphens/>
              <w:ind w:left="347"/>
              <w:rPr>
                <w:rFonts w:ascii="Times New Roman" w:hAnsi="Times New Roman"/>
                <w:spacing w:val="-4"/>
                <w:sz w:val="24"/>
                <w:szCs w:val="24"/>
                <w:lang w:val="sr-Cyrl-CS"/>
              </w:rPr>
            </w:pPr>
            <w:r w:rsidRPr="002415DA">
              <w:rPr>
                <w:rFonts w:ascii="Times New Roman" w:hAnsi="Times New Roman" w:cs="Times New Roman"/>
                <w:sz w:val="24"/>
                <w:szCs w:val="24"/>
                <w:lang w:val="sr-Cyrl-CS"/>
              </w:rPr>
              <w:t>За грађевинске парцеле, које се налазе у заштитној зони далековода, примењују се правила за положај објекта у складу</w:t>
            </w:r>
            <w:r w:rsidRPr="002415DA">
              <w:rPr>
                <w:rFonts w:ascii="Times New Roman" w:hAnsi="Times New Roman"/>
                <w:spacing w:val="-4"/>
                <w:sz w:val="24"/>
                <w:szCs w:val="24"/>
                <w:lang w:val="sr-Cyrl-CS"/>
              </w:rPr>
              <w:t xml:space="preserve"> са поглављем 2.2.3. Елект</w:t>
            </w:r>
            <w:r w:rsidR="00015FE4">
              <w:rPr>
                <w:rFonts w:ascii="Times New Roman" w:hAnsi="Times New Roman"/>
                <w:spacing w:val="-4"/>
                <w:sz w:val="24"/>
                <w:szCs w:val="24"/>
                <w:lang w:val="sr-Cyrl-CS"/>
              </w:rPr>
              <w:t>р</w:t>
            </w:r>
            <w:r w:rsidRPr="002415DA">
              <w:rPr>
                <w:rFonts w:ascii="Times New Roman" w:hAnsi="Times New Roman"/>
                <w:spacing w:val="-4"/>
                <w:sz w:val="24"/>
                <w:szCs w:val="24"/>
                <w:lang w:val="sr-Cyrl-CS"/>
              </w:rPr>
              <w:t>оенергетска мрежа и објекти.</w:t>
            </w:r>
          </w:p>
        </w:tc>
      </w:tr>
      <w:tr w:rsidR="004A401E" w:rsidRPr="002415DA" w14:paraId="556E9DED" w14:textId="77777777" w:rsidTr="00317CFE">
        <w:tc>
          <w:tcPr>
            <w:tcW w:w="2988" w:type="dxa"/>
            <w:tcBorders>
              <w:top w:val="single" w:sz="4" w:space="0" w:color="000000"/>
              <w:left w:val="single" w:sz="4" w:space="0" w:color="000000"/>
              <w:bottom w:val="single" w:sz="4" w:space="0" w:color="000000"/>
            </w:tcBorders>
            <w:shd w:val="clear" w:color="auto" w:fill="auto"/>
          </w:tcPr>
          <w:p w14:paraId="5A525CC9" w14:textId="77777777" w:rsidR="004A401E" w:rsidRPr="002415DA" w:rsidRDefault="004A401E" w:rsidP="00D923EA">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услови за слободне и зелене површине</w:t>
            </w:r>
          </w:p>
        </w:tc>
        <w:tc>
          <w:tcPr>
            <w:tcW w:w="6788" w:type="dxa"/>
            <w:tcBorders>
              <w:top w:val="single" w:sz="4" w:space="0" w:color="000000"/>
              <w:left w:val="single" w:sz="4" w:space="0" w:color="000000"/>
              <w:bottom w:val="single" w:sz="4" w:space="0" w:color="000000"/>
              <w:right w:val="single" w:sz="4" w:space="0" w:color="000000"/>
            </w:tcBorders>
            <w:shd w:val="clear" w:color="auto" w:fill="auto"/>
          </w:tcPr>
          <w:p w14:paraId="24BE7259" w14:textId="77777777" w:rsidR="004A401E" w:rsidRPr="002415DA" w:rsidRDefault="0082354E" w:rsidP="000A0A7F">
            <w:pPr>
              <w:numPr>
                <w:ilvl w:val="0"/>
                <w:numId w:val="145"/>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П</w:t>
            </w:r>
            <w:r w:rsidR="004A401E" w:rsidRPr="002415DA">
              <w:rPr>
                <w:rFonts w:ascii="Times New Roman" w:hAnsi="Times New Roman" w:cs="Times New Roman"/>
                <w:sz w:val="24"/>
                <w:szCs w:val="24"/>
                <w:lang w:val="sr-Cyrl-CS"/>
              </w:rPr>
              <w:t>роценат слободних и зелених површина на парцели је мин. 60%.</w:t>
            </w:r>
          </w:p>
          <w:p w14:paraId="39358651" w14:textId="77777777" w:rsidR="004A401E" w:rsidRPr="002415DA" w:rsidRDefault="0082354E" w:rsidP="000A0A7F">
            <w:pPr>
              <w:numPr>
                <w:ilvl w:val="0"/>
                <w:numId w:val="145"/>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М</w:t>
            </w:r>
            <w:r w:rsidR="004A401E" w:rsidRPr="002415DA">
              <w:rPr>
                <w:rFonts w:ascii="Times New Roman" w:hAnsi="Times New Roman" w:cs="Times New Roman"/>
                <w:sz w:val="24"/>
                <w:szCs w:val="24"/>
                <w:lang w:val="sr-Cyrl-CS"/>
              </w:rPr>
              <w:t xml:space="preserve">инимални проценат зелених површина у директном контакту са тлом (без подземних објеката и/или делова подземних објеката) износи 40%. </w:t>
            </w:r>
          </w:p>
        </w:tc>
      </w:tr>
      <w:tr w:rsidR="004A401E" w:rsidRPr="002415DA" w14:paraId="3FB455B5" w14:textId="77777777" w:rsidTr="00317CFE">
        <w:tc>
          <w:tcPr>
            <w:tcW w:w="2988" w:type="dxa"/>
            <w:tcBorders>
              <w:top w:val="single" w:sz="4" w:space="0" w:color="000000"/>
              <w:left w:val="single" w:sz="4" w:space="0" w:color="000000"/>
              <w:bottom w:val="single" w:sz="4" w:space="0" w:color="000000"/>
            </w:tcBorders>
            <w:shd w:val="clear" w:color="auto" w:fill="auto"/>
          </w:tcPr>
          <w:p w14:paraId="0FAD7866" w14:textId="77777777" w:rsidR="004A401E" w:rsidRPr="002415DA" w:rsidRDefault="004A401E" w:rsidP="00D923EA">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решење саобраћаја/паркирања</w:t>
            </w:r>
          </w:p>
          <w:p w14:paraId="0CF098BB" w14:textId="77777777" w:rsidR="004A401E" w:rsidRPr="002415DA" w:rsidRDefault="004A401E" w:rsidP="00D923EA">
            <w:pPr>
              <w:rPr>
                <w:rFonts w:ascii="Times New Roman" w:hAnsi="Times New Roman" w:cs="Times New Roman"/>
                <w:sz w:val="24"/>
                <w:szCs w:val="24"/>
                <w:lang w:val="sr-Cyrl-CS"/>
              </w:rPr>
            </w:pPr>
          </w:p>
        </w:tc>
        <w:tc>
          <w:tcPr>
            <w:tcW w:w="6788" w:type="dxa"/>
            <w:tcBorders>
              <w:top w:val="single" w:sz="4" w:space="0" w:color="000000"/>
              <w:left w:val="single" w:sz="4" w:space="0" w:color="000000"/>
              <w:bottom w:val="single" w:sz="4" w:space="0" w:color="000000"/>
              <w:right w:val="single" w:sz="4" w:space="0" w:color="000000"/>
            </w:tcBorders>
            <w:shd w:val="clear" w:color="auto" w:fill="auto"/>
          </w:tcPr>
          <w:p w14:paraId="051FEFD7" w14:textId="77777777" w:rsidR="004A401E" w:rsidRPr="002415DA" w:rsidRDefault="004A401E" w:rsidP="002960EE">
            <w:pPr>
              <w:suppressAutoHyphens/>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Правила за градњу интерне саобраћајне мреже:</w:t>
            </w:r>
          </w:p>
          <w:p w14:paraId="3540BD88" w14:textId="4BE1C07C" w:rsidR="004A401E" w:rsidRPr="002415DA" w:rsidRDefault="0082354E" w:rsidP="000A0A7F">
            <w:pPr>
              <w:numPr>
                <w:ilvl w:val="0"/>
                <w:numId w:val="146"/>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ш</w:t>
            </w:r>
            <w:r w:rsidR="004A401E" w:rsidRPr="002415DA">
              <w:rPr>
                <w:rFonts w:ascii="Times New Roman" w:hAnsi="Times New Roman" w:cs="Times New Roman"/>
                <w:sz w:val="24"/>
                <w:szCs w:val="24"/>
                <w:lang w:val="sr-Cyrl-CS"/>
              </w:rPr>
              <w:t>ирину ко</w:t>
            </w:r>
            <w:r w:rsidR="00D60EA4">
              <w:rPr>
                <w:rFonts w:ascii="Times New Roman" w:hAnsi="Times New Roman" w:cs="Times New Roman"/>
                <w:sz w:val="24"/>
                <w:szCs w:val="24"/>
                <w:lang w:val="sr-Cyrl-CS"/>
              </w:rPr>
              <w:t>ло</w:t>
            </w:r>
            <w:r w:rsidR="004A401E" w:rsidRPr="002415DA">
              <w:rPr>
                <w:rFonts w:ascii="Times New Roman" w:hAnsi="Times New Roman" w:cs="Times New Roman"/>
                <w:sz w:val="24"/>
                <w:szCs w:val="24"/>
                <w:lang w:val="sr-Cyrl-CS"/>
              </w:rPr>
              <w:t>воза планирати у односу н</w:t>
            </w:r>
            <w:r w:rsidR="00115382">
              <w:rPr>
                <w:rFonts w:ascii="Times New Roman" w:hAnsi="Times New Roman" w:cs="Times New Roman"/>
                <w:sz w:val="24"/>
                <w:szCs w:val="24"/>
                <w:lang w:val="sr-Cyrl-CS"/>
              </w:rPr>
              <w:t>а очекивана возила која ће се њи</w:t>
            </w:r>
            <w:r w:rsidR="004A401E" w:rsidRPr="002415DA">
              <w:rPr>
                <w:rFonts w:ascii="Times New Roman" w:hAnsi="Times New Roman" w:cs="Times New Roman"/>
                <w:sz w:val="24"/>
                <w:szCs w:val="24"/>
                <w:lang w:val="sr-Cyrl-CS"/>
              </w:rPr>
              <w:t>мe кретати, али не ужу од 6.0m за двосмерно кретање возила, односно 3.5m ако је у питању једнос</w:t>
            </w:r>
            <w:r w:rsidRPr="002415DA">
              <w:rPr>
                <w:rFonts w:ascii="Times New Roman" w:hAnsi="Times New Roman" w:cs="Times New Roman"/>
                <w:sz w:val="24"/>
                <w:szCs w:val="24"/>
                <w:lang w:val="sr-Cyrl-CS"/>
              </w:rPr>
              <w:t>мерно кретање возила;</w:t>
            </w:r>
          </w:p>
          <w:p w14:paraId="0FB3ED9D" w14:textId="77777777" w:rsidR="004A401E" w:rsidRPr="002415DA" w:rsidRDefault="0082354E" w:rsidP="000A0A7F">
            <w:pPr>
              <w:numPr>
                <w:ilvl w:val="0"/>
                <w:numId w:val="146"/>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е</w:t>
            </w:r>
            <w:r w:rsidR="004A401E" w:rsidRPr="002415DA">
              <w:rPr>
                <w:rFonts w:ascii="Times New Roman" w:hAnsi="Times New Roman" w:cs="Times New Roman"/>
                <w:sz w:val="24"/>
                <w:szCs w:val="24"/>
                <w:lang w:val="sr-Cyrl-CS"/>
              </w:rPr>
              <w:t>лементе ситуационог плана планирати у складу са прописима, тако да омогуће несметани пролаз и окретање интервентних возила</w:t>
            </w:r>
            <w:r w:rsidRPr="002415DA">
              <w:rPr>
                <w:rFonts w:ascii="Times New Roman" w:hAnsi="Times New Roman" w:cs="Times New Roman"/>
                <w:sz w:val="24"/>
                <w:szCs w:val="24"/>
                <w:lang w:val="sr-Cyrl-CS"/>
              </w:rPr>
              <w:t>;</w:t>
            </w:r>
          </w:p>
          <w:p w14:paraId="04AF6666" w14:textId="77777777" w:rsidR="004A401E" w:rsidRPr="002415DA" w:rsidRDefault="0082354E" w:rsidP="000A0A7F">
            <w:pPr>
              <w:numPr>
                <w:ilvl w:val="0"/>
                <w:numId w:val="146"/>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к</w:t>
            </w:r>
            <w:r w:rsidR="004A401E" w:rsidRPr="002415DA">
              <w:rPr>
                <w:rFonts w:ascii="Times New Roman" w:hAnsi="Times New Roman" w:cs="Times New Roman"/>
                <w:sz w:val="24"/>
                <w:szCs w:val="24"/>
                <w:lang w:val="sr-Cyrl-CS"/>
              </w:rPr>
              <w:t>оловозну конструкцију димензионисати у односу на очекивано возило</w:t>
            </w:r>
            <w:r w:rsidRPr="002415DA">
              <w:rPr>
                <w:rFonts w:ascii="Times New Roman" w:hAnsi="Times New Roman" w:cs="Times New Roman"/>
                <w:sz w:val="24"/>
                <w:szCs w:val="24"/>
                <w:lang w:val="sr-Cyrl-CS"/>
              </w:rPr>
              <w:t>;</w:t>
            </w:r>
          </w:p>
          <w:p w14:paraId="57F7F9AC" w14:textId="77777777" w:rsidR="004A401E" w:rsidRPr="002415DA" w:rsidRDefault="0082354E" w:rsidP="000A0A7F">
            <w:pPr>
              <w:numPr>
                <w:ilvl w:val="0"/>
                <w:numId w:val="146"/>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о</w:t>
            </w:r>
            <w:r w:rsidR="004A401E" w:rsidRPr="002415DA">
              <w:rPr>
                <w:rFonts w:ascii="Times New Roman" w:hAnsi="Times New Roman" w:cs="Times New Roman"/>
                <w:sz w:val="24"/>
                <w:szCs w:val="24"/>
                <w:lang w:val="sr-Cyrl-CS"/>
              </w:rPr>
              <w:t>дводњавање саобраћајних површина вршити слободним падом</w:t>
            </w:r>
            <w:r w:rsidRPr="002415DA">
              <w:rPr>
                <w:rFonts w:ascii="Times New Roman" w:hAnsi="Times New Roman" w:cs="Times New Roman"/>
                <w:sz w:val="24"/>
                <w:szCs w:val="24"/>
                <w:lang w:val="sr-Cyrl-CS"/>
              </w:rPr>
              <w:t>;</w:t>
            </w:r>
          </w:p>
          <w:p w14:paraId="5F32122D" w14:textId="11127923" w:rsidR="004A401E" w:rsidRPr="002415DA" w:rsidRDefault="0082354E" w:rsidP="000A0A7F">
            <w:pPr>
              <w:numPr>
                <w:ilvl w:val="0"/>
                <w:numId w:val="146"/>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п</w:t>
            </w:r>
            <w:r w:rsidR="004A401E" w:rsidRPr="002415DA">
              <w:rPr>
                <w:rFonts w:ascii="Times New Roman" w:hAnsi="Times New Roman" w:cs="Times New Roman"/>
                <w:sz w:val="24"/>
                <w:szCs w:val="24"/>
                <w:lang w:val="sr-Cyrl-CS"/>
              </w:rPr>
              <w:t>овршине за кретање пеша</w:t>
            </w:r>
            <w:r w:rsidR="00FF1FD3">
              <w:rPr>
                <w:rFonts w:ascii="Times New Roman" w:hAnsi="Times New Roman" w:cs="Times New Roman"/>
                <w:sz w:val="24"/>
                <w:szCs w:val="24"/>
                <w:lang w:val="sr-Cyrl-CS"/>
              </w:rPr>
              <w:t>ка планирати са минималном шири</w:t>
            </w:r>
            <w:r w:rsidR="004A401E" w:rsidRPr="002415DA">
              <w:rPr>
                <w:rFonts w:ascii="Times New Roman" w:hAnsi="Times New Roman" w:cs="Times New Roman"/>
                <w:sz w:val="24"/>
                <w:szCs w:val="24"/>
                <w:lang w:val="sr-Cyrl-CS"/>
              </w:rPr>
              <w:t>ном од 1.5m</w:t>
            </w:r>
            <w:r w:rsidRPr="002415DA">
              <w:rPr>
                <w:rFonts w:ascii="Times New Roman" w:hAnsi="Times New Roman" w:cs="Times New Roman"/>
                <w:sz w:val="24"/>
                <w:szCs w:val="24"/>
                <w:lang w:val="sr-Cyrl-CS"/>
              </w:rPr>
              <w:t>;</w:t>
            </w:r>
          </w:p>
          <w:p w14:paraId="1EF02842" w14:textId="77777777" w:rsidR="004A401E" w:rsidRPr="002415DA" w:rsidRDefault="0082354E" w:rsidP="000A0A7F">
            <w:pPr>
              <w:numPr>
                <w:ilvl w:val="0"/>
                <w:numId w:val="146"/>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п</w:t>
            </w:r>
            <w:r w:rsidR="004A401E" w:rsidRPr="002415DA">
              <w:rPr>
                <w:rFonts w:ascii="Times New Roman" w:hAnsi="Times New Roman" w:cs="Times New Roman"/>
                <w:sz w:val="24"/>
                <w:szCs w:val="24"/>
                <w:lang w:val="sr-Cyrl-CS"/>
              </w:rPr>
              <w:t>отребе за паркирањем решавати на отвореним паркинг местима или у гаражама, с</w:t>
            </w:r>
            <w:r w:rsidRPr="002415DA">
              <w:rPr>
                <w:rFonts w:ascii="Times New Roman" w:hAnsi="Times New Roman" w:cs="Times New Roman"/>
                <w:sz w:val="24"/>
                <w:szCs w:val="24"/>
                <w:lang w:val="sr-Cyrl-CS"/>
              </w:rPr>
              <w:t>ве у оквиру припадајуће парцеле;</w:t>
            </w:r>
          </w:p>
          <w:p w14:paraId="7E4532A1" w14:textId="77777777" w:rsidR="004A401E" w:rsidRPr="002415DA" w:rsidRDefault="0082354E" w:rsidP="000A0A7F">
            <w:pPr>
              <w:numPr>
                <w:ilvl w:val="0"/>
                <w:numId w:val="146"/>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п</w:t>
            </w:r>
            <w:r w:rsidR="004A401E" w:rsidRPr="002415DA">
              <w:rPr>
                <w:rFonts w:ascii="Times New Roman" w:hAnsi="Times New Roman" w:cs="Times New Roman"/>
                <w:sz w:val="24"/>
                <w:szCs w:val="24"/>
                <w:lang w:val="sr-Cyrl-CS"/>
              </w:rPr>
              <w:t>отребан б</w:t>
            </w:r>
            <w:r w:rsidRPr="002415DA">
              <w:rPr>
                <w:rFonts w:ascii="Times New Roman" w:hAnsi="Times New Roman" w:cs="Times New Roman"/>
                <w:sz w:val="24"/>
                <w:szCs w:val="24"/>
                <w:lang w:val="sr-Cyrl-CS"/>
              </w:rPr>
              <w:t>р</w:t>
            </w:r>
            <w:r w:rsidR="004A401E" w:rsidRPr="002415DA">
              <w:rPr>
                <w:rFonts w:ascii="Times New Roman" w:hAnsi="Times New Roman" w:cs="Times New Roman"/>
                <w:sz w:val="24"/>
                <w:szCs w:val="24"/>
                <w:lang w:val="sr-Cyrl-CS"/>
              </w:rPr>
              <w:t>ој паркинг места се одређује на основу норматива: 1,1ПМ по стану.</w:t>
            </w:r>
          </w:p>
        </w:tc>
      </w:tr>
      <w:tr w:rsidR="004A401E" w:rsidRPr="002415DA" w14:paraId="2172EC66" w14:textId="77777777" w:rsidTr="00317CFE">
        <w:tc>
          <w:tcPr>
            <w:tcW w:w="2988" w:type="dxa"/>
            <w:tcBorders>
              <w:top w:val="single" w:sz="4" w:space="0" w:color="000000"/>
              <w:left w:val="single" w:sz="4" w:space="0" w:color="000000"/>
              <w:bottom w:val="single" w:sz="4" w:space="0" w:color="000000"/>
            </w:tcBorders>
            <w:shd w:val="clear" w:color="auto" w:fill="auto"/>
          </w:tcPr>
          <w:p w14:paraId="0448C71E" w14:textId="77777777" w:rsidR="004A401E" w:rsidRPr="002415DA" w:rsidRDefault="004A401E" w:rsidP="00D923EA">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архитектонско обликовање</w:t>
            </w:r>
          </w:p>
          <w:p w14:paraId="770B6C83" w14:textId="77777777" w:rsidR="004A401E" w:rsidRPr="002415DA" w:rsidRDefault="004A401E" w:rsidP="00D923EA">
            <w:pPr>
              <w:rPr>
                <w:rFonts w:ascii="Times New Roman" w:hAnsi="Times New Roman" w:cs="Times New Roman"/>
                <w:sz w:val="24"/>
                <w:szCs w:val="24"/>
                <w:lang w:val="sr-Cyrl-CS"/>
              </w:rPr>
            </w:pPr>
          </w:p>
          <w:p w14:paraId="0C4EDAA6" w14:textId="77777777" w:rsidR="004A401E" w:rsidRPr="002415DA" w:rsidRDefault="004A401E" w:rsidP="00D923EA">
            <w:pPr>
              <w:rPr>
                <w:rFonts w:ascii="Times New Roman" w:hAnsi="Times New Roman" w:cs="Times New Roman"/>
                <w:sz w:val="24"/>
                <w:szCs w:val="24"/>
                <w:lang w:val="sr-Cyrl-CS"/>
              </w:rPr>
            </w:pPr>
          </w:p>
        </w:tc>
        <w:tc>
          <w:tcPr>
            <w:tcW w:w="6788" w:type="dxa"/>
            <w:tcBorders>
              <w:top w:val="single" w:sz="4" w:space="0" w:color="000000"/>
              <w:left w:val="single" w:sz="4" w:space="0" w:color="000000"/>
              <w:bottom w:val="single" w:sz="4" w:space="0" w:color="000000"/>
              <w:right w:val="single" w:sz="4" w:space="0" w:color="000000"/>
            </w:tcBorders>
            <w:shd w:val="clear" w:color="auto" w:fill="auto"/>
          </w:tcPr>
          <w:p w14:paraId="4826CBED" w14:textId="77777777" w:rsidR="004A401E" w:rsidRPr="002415DA" w:rsidRDefault="0082354E" w:rsidP="000A0A7F">
            <w:pPr>
              <w:numPr>
                <w:ilvl w:val="0"/>
                <w:numId w:val="147"/>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О</w:t>
            </w:r>
            <w:r w:rsidR="004A401E" w:rsidRPr="002415DA">
              <w:rPr>
                <w:rFonts w:ascii="Times New Roman" w:hAnsi="Times New Roman" w:cs="Times New Roman"/>
                <w:sz w:val="24"/>
                <w:szCs w:val="24"/>
                <w:lang w:val="sr-Cyrl-CS"/>
              </w:rPr>
              <w:t>бјекте пројектова</w:t>
            </w:r>
            <w:r w:rsidRPr="002415DA">
              <w:rPr>
                <w:rFonts w:ascii="Times New Roman" w:hAnsi="Times New Roman" w:cs="Times New Roman"/>
                <w:sz w:val="24"/>
                <w:szCs w:val="24"/>
                <w:lang w:val="sr-Cyrl-CS"/>
              </w:rPr>
              <w:t>ти у духу савремене архитектуре.</w:t>
            </w:r>
            <w:r w:rsidR="004A401E" w:rsidRPr="002415DA">
              <w:rPr>
                <w:rFonts w:ascii="Times New Roman" w:hAnsi="Times New Roman" w:cs="Times New Roman"/>
                <w:sz w:val="24"/>
                <w:szCs w:val="24"/>
                <w:lang w:val="sr-Cyrl-CS"/>
              </w:rPr>
              <w:t xml:space="preserve"> </w:t>
            </w:r>
          </w:p>
          <w:p w14:paraId="136A10BA" w14:textId="354D646A" w:rsidR="004A401E" w:rsidRPr="002415DA" w:rsidRDefault="0082354E" w:rsidP="000A0A7F">
            <w:pPr>
              <w:numPr>
                <w:ilvl w:val="0"/>
                <w:numId w:val="147"/>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П</w:t>
            </w:r>
            <w:r w:rsidR="004A401E" w:rsidRPr="002415DA">
              <w:rPr>
                <w:rFonts w:ascii="Times New Roman" w:hAnsi="Times New Roman" w:cs="Times New Roman"/>
                <w:sz w:val="24"/>
                <w:szCs w:val="24"/>
                <w:lang w:val="sr-Cyrl-CS"/>
              </w:rPr>
              <w:t>оследња етажа се може извести као поткровље, мансарда или повучена етажа. Дозвољена је и</w:t>
            </w:r>
            <w:r w:rsidR="00612B0C">
              <w:rPr>
                <w:rFonts w:ascii="Times New Roman" w:hAnsi="Times New Roman" w:cs="Times New Roman"/>
                <w:sz w:val="24"/>
                <w:szCs w:val="24"/>
                <w:lang w:val="sr-Cyrl-CS"/>
              </w:rPr>
              <w:t>з</w:t>
            </w:r>
            <w:r w:rsidR="004A401E" w:rsidRPr="002415DA">
              <w:rPr>
                <w:rFonts w:ascii="Times New Roman" w:hAnsi="Times New Roman" w:cs="Times New Roman"/>
                <w:sz w:val="24"/>
                <w:szCs w:val="24"/>
                <w:lang w:val="sr-Cyrl-CS"/>
              </w:rPr>
              <w:t xml:space="preserve">градња вишеводног крова. </w:t>
            </w:r>
          </w:p>
          <w:p w14:paraId="671069F0" w14:textId="77777777" w:rsidR="004A401E" w:rsidRPr="002415DA" w:rsidRDefault="0082354E" w:rsidP="000A0A7F">
            <w:pPr>
              <w:numPr>
                <w:ilvl w:val="0"/>
                <w:numId w:val="147"/>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В</w:t>
            </w:r>
            <w:r w:rsidR="004A401E" w:rsidRPr="002415DA">
              <w:rPr>
                <w:rFonts w:ascii="Times New Roman" w:hAnsi="Times New Roman" w:cs="Times New Roman"/>
                <w:sz w:val="24"/>
                <w:szCs w:val="24"/>
                <w:lang w:val="sr-Cyrl-CS"/>
              </w:rPr>
              <w:t>исина назитка поткровне етаже износи максимално 1.60m рачунајући од коте пода поткровне етаже до тачке прелома кровне косине. Нагиб кровних равни прилагодити врсти кровног покривача. Максимални нагиб кровних равни је 45 степени.</w:t>
            </w:r>
          </w:p>
          <w:p w14:paraId="7BBD0921" w14:textId="77777777" w:rsidR="004A401E" w:rsidRPr="002415DA" w:rsidRDefault="0082354E" w:rsidP="000A0A7F">
            <w:pPr>
              <w:numPr>
                <w:ilvl w:val="0"/>
                <w:numId w:val="147"/>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М</w:t>
            </w:r>
            <w:r w:rsidR="004A401E" w:rsidRPr="002415DA">
              <w:rPr>
                <w:rFonts w:ascii="Times New Roman" w:hAnsi="Times New Roman" w:cs="Times New Roman"/>
                <w:sz w:val="24"/>
                <w:szCs w:val="24"/>
                <w:lang w:val="sr-Cyrl-CS"/>
              </w:rPr>
              <w:t>ансардни кров мора бити искључиво у габариту објекта (без препуста) пројектован као мансардни кров уписан у полукруг, с тим да максимална висина прелома косине мансардног крова износи 2.2m од коте пода поткровља.</w:t>
            </w:r>
          </w:p>
          <w:p w14:paraId="1E143B3D" w14:textId="26A2B5FA" w:rsidR="004A401E" w:rsidRPr="002415DA" w:rsidRDefault="0082354E" w:rsidP="000A0A7F">
            <w:pPr>
              <w:numPr>
                <w:ilvl w:val="0"/>
                <w:numId w:val="147"/>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П</w:t>
            </w:r>
            <w:r w:rsidR="004A401E" w:rsidRPr="002415DA">
              <w:rPr>
                <w:rFonts w:ascii="Times New Roman" w:hAnsi="Times New Roman" w:cs="Times New Roman"/>
                <w:sz w:val="24"/>
                <w:szCs w:val="24"/>
                <w:lang w:val="sr-Cyrl-CS"/>
              </w:rPr>
              <w:t>розорски отвори у по</w:t>
            </w:r>
            <w:r w:rsidR="007901B8">
              <w:rPr>
                <w:rFonts w:ascii="Times New Roman" w:hAnsi="Times New Roman" w:cs="Times New Roman"/>
                <w:sz w:val="24"/>
                <w:szCs w:val="24"/>
                <w:lang w:val="sr-Cyrl-CS"/>
              </w:rPr>
              <w:t>т</w:t>
            </w:r>
            <w:r w:rsidR="004A401E" w:rsidRPr="002415DA">
              <w:rPr>
                <w:rFonts w:ascii="Times New Roman" w:hAnsi="Times New Roman" w:cs="Times New Roman"/>
                <w:sz w:val="24"/>
                <w:szCs w:val="24"/>
                <w:lang w:val="sr-Cyrl-CS"/>
              </w:rPr>
              <w:t>кровљу се могу решавати као кровне баџе или кровни прозори, с тим да облик и ширина баџе морају бити усклађени са осталим елементима фасаде.</w:t>
            </w:r>
          </w:p>
          <w:p w14:paraId="09315D91" w14:textId="77777777" w:rsidR="004A401E" w:rsidRPr="002415DA" w:rsidRDefault="0082354E" w:rsidP="000A0A7F">
            <w:pPr>
              <w:numPr>
                <w:ilvl w:val="0"/>
                <w:numId w:val="147"/>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П</w:t>
            </w:r>
            <w:r w:rsidR="004A401E" w:rsidRPr="002415DA">
              <w:rPr>
                <w:rFonts w:ascii="Times New Roman" w:hAnsi="Times New Roman" w:cs="Times New Roman"/>
                <w:sz w:val="24"/>
                <w:szCs w:val="24"/>
                <w:lang w:val="sr-Cyrl-CS"/>
              </w:rPr>
              <w:t>овученом етажом се сматра садно платно последње етаже повучено последња етажа повучена од фасадне равни према јавној површини минимално 1,5m у нивоу пода. Кота венца повучене етаже је максимално 3,5m изнад коте венца објекта у равни фасадног платна.</w:t>
            </w:r>
          </w:p>
          <w:p w14:paraId="45DF4550" w14:textId="77777777" w:rsidR="004A401E" w:rsidRPr="002415DA" w:rsidRDefault="0082354E" w:rsidP="000A0A7F">
            <w:pPr>
              <w:numPr>
                <w:ilvl w:val="0"/>
                <w:numId w:val="147"/>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К</w:t>
            </w:r>
            <w:r w:rsidR="004A401E" w:rsidRPr="002415DA">
              <w:rPr>
                <w:rFonts w:ascii="Times New Roman" w:hAnsi="Times New Roman" w:cs="Times New Roman"/>
                <w:sz w:val="24"/>
                <w:szCs w:val="24"/>
                <w:lang w:val="sr-Cyrl-CS"/>
              </w:rPr>
              <w:t>ров изнад повучене етаже пројектовати као плитак коси кров (до 15 степени) са одговарајућим кровним покривачем.</w:t>
            </w:r>
          </w:p>
        </w:tc>
      </w:tr>
      <w:tr w:rsidR="004A401E" w:rsidRPr="002415DA" w14:paraId="7FE00746" w14:textId="77777777" w:rsidTr="00317CFE">
        <w:tc>
          <w:tcPr>
            <w:tcW w:w="2988" w:type="dxa"/>
            <w:tcBorders>
              <w:top w:val="single" w:sz="4" w:space="0" w:color="000000"/>
              <w:left w:val="single" w:sz="4" w:space="0" w:color="000000"/>
              <w:bottom w:val="single" w:sz="4" w:space="0" w:color="000000"/>
            </w:tcBorders>
            <w:shd w:val="clear" w:color="auto" w:fill="auto"/>
          </w:tcPr>
          <w:p w14:paraId="50E3D2D4" w14:textId="77777777" w:rsidR="004A401E" w:rsidRPr="002415DA" w:rsidRDefault="004A401E" w:rsidP="00D923EA">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услови за ограђивање парцеле</w:t>
            </w:r>
          </w:p>
        </w:tc>
        <w:tc>
          <w:tcPr>
            <w:tcW w:w="6788" w:type="dxa"/>
            <w:tcBorders>
              <w:top w:val="single" w:sz="4" w:space="0" w:color="000000"/>
              <w:left w:val="single" w:sz="4" w:space="0" w:color="000000"/>
              <w:bottom w:val="single" w:sz="4" w:space="0" w:color="000000"/>
              <w:right w:val="single" w:sz="4" w:space="0" w:color="000000"/>
            </w:tcBorders>
            <w:shd w:val="clear" w:color="auto" w:fill="auto"/>
          </w:tcPr>
          <w:p w14:paraId="4F1BFDAF" w14:textId="77777777" w:rsidR="004A401E" w:rsidRPr="002415DA" w:rsidRDefault="0082354E" w:rsidP="00873829">
            <w:pPr>
              <w:suppressAutoHyphens/>
              <w:ind w:left="-18"/>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Г</w:t>
            </w:r>
            <w:r w:rsidR="004A401E" w:rsidRPr="002415DA">
              <w:rPr>
                <w:rFonts w:ascii="Times New Roman" w:hAnsi="Times New Roman" w:cs="Times New Roman"/>
                <w:spacing w:val="-2"/>
                <w:sz w:val="24"/>
                <w:szCs w:val="24"/>
                <w:lang w:val="sr-Cyrl-CS"/>
              </w:rPr>
              <w:t>рађевинске парцеле могу се ограђивати зиданом оградом до висине од 0,9m (рачунајући од коте тротоара) или транспарентном оградом до висине од 1,40m.</w:t>
            </w:r>
          </w:p>
        </w:tc>
      </w:tr>
      <w:tr w:rsidR="004A401E" w:rsidRPr="002415DA" w14:paraId="3C607084" w14:textId="77777777" w:rsidTr="00317CFE">
        <w:tc>
          <w:tcPr>
            <w:tcW w:w="2988" w:type="dxa"/>
            <w:tcBorders>
              <w:top w:val="single" w:sz="4" w:space="0" w:color="000000"/>
              <w:left w:val="single" w:sz="4" w:space="0" w:color="000000"/>
              <w:bottom w:val="single" w:sz="4" w:space="0" w:color="000000"/>
            </w:tcBorders>
            <w:shd w:val="clear" w:color="auto" w:fill="auto"/>
          </w:tcPr>
          <w:p w14:paraId="50840D6D" w14:textId="77777777" w:rsidR="004A401E" w:rsidRPr="002415DA" w:rsidRDefault="004A401E" w:rsidP="00D923EA">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минимални </w:t>
            </w:r>
          </w:p>
          <w:p w14:paraId="7503F852" w14:textId="77777777" w:rsidR="004A401E" w:rsidRPr="002415DA" w:rsidRDefault="004A401E" w:rsidP="00D923EA">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степен </w:t>
            </w:r>
          </w:p>
          <w:p w14:paraId="345A46F1" w14:textId="77777777" w:rsidR="004A401E" w:rsidRPr="002415DA" w:rsidRDefault="004A401E" w:rsidP="00D923EA">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опремљености комуналном инфраструктуром </w:t>
            </w:r>
          </w:p>
        </w:tc>
        <w:tc>
          <w:tcPr>
            <w:tcW w:w="6788" w:type="dxa"/>
            <w:tcBorders>
              <w:top w:val="single" w:sz="4" w:space="0" w:color="000000"/>
              <w:left w:val="single" w:sz="4" w:space="0" w:color="000000"/>
              <w:bottom w:val="single" w:sz="4" w:space="0" w:color="000000"/>
              <w:right w:val="single" w:sz="4" w:space="0" w:color="000000"/>
            </w:tcBorders>
            <w:shd w:val="clear" w:color="auto" w:fill="auto"/>
          </w:tcPr>
          <w:p w14:paraId="06606DC9" w14:textId="6E50D772" w:rsidR="004A401E" w:rsidRPr="002415DA" w:rsidRDefault="0082354E" w:rsidP="00873829">
            <w:pPr>
              <w:suppressAutoHyphens/>
              <w:ind w:left="-18"/>
              <w:rPr>
                <w:rFonts w:ascii="Times New Roman" w:hAnsi="Times New Roman" w:cs="Times New Roman"/>
                <w:sz w:val="24"/>
                <w:szCs w:val="24"/>
                <w:lang w:val="sr-Cyrl-CS"/>
              </w:rPr>
            </w:pPr>
            <w:r w:rsidRPr="002415DA">
              <w:rPr>
                <w:rFonts w:ascii="Times New Roman" w:hAnsi="Times New Roman" w:cs="Times New Roman"/>
                <w:sz w:val="24"/>
                <w:szCs w:val="24"/>
                <w:lang w:val="sr-Cyrl-CS"/>
              </w:rPr>
              <w:t>Н</w:t>
            </w:r>
            <w:r w:rsidR="004A401E" w:rsidRPr="002415DA">
              <w:rPr>
                <w:rFonts w:ascii="Times New Roman" w:hAnsi="Times New Roman" w:cs="Times New Roman"/>
                <w:sz w:val="24"/>
                <w:szCs w:val="24"/>
                <w:lang w:val="sr-Cyrl-CS"/>
              </w:rPr>
              <w:t>ови објекат мора имати прикључак на водоводну и канализациону мрежу, електричну енергију, телекомуникациону мрежу, гасоводну мрежу или други алтернативни извор енергије</w:t>
            </w:r>
            <w:r w:rsidR="002960EE" w:rsidRPr="002415DA">
              <w:rPr>
                <w:rFonts w:ascii="Times New Roman" w:hAnsi="Times New Roman" w:cs="Times New Roman"/>
                <w:sz w:val="24"/>
                <w:szCs w:val="24"/>
                <w:lang w:val="sr-Cyrl-CS"/>
              </w:rPr>
              <w:t>.</w:t>
            </w:r>
          </w:p>
        </w:tc>
      </w:tr>
      <w:tr w:rsidR="004A401E" w:rsidRPr="002415DA" w14:paraId="6879831E" w14:textId="77777777" w:rsidTr="00317CFE">
        <w:tc>
          <w:tcPr>
            <w:tcW w:w="2988" w:type="dxa"/>
            <w:tcBorders>
              <w:top w:val="single" w:sz="4" w:space="0" w:color="000000"/>
              <w:left w:val="single" w:sz="4" w:space="0" w:color="000000"/>
              <w:bottom w:val="single" w:sz="4" w:space="0" w:color="000000"/>
            </w:tcBorders>
            <w:shd w:val="clear" w:color="auto" w:fill="auto"/>
          </w:tcPr>
          <w:p w14:paraId="5AC95024" w14:textId="77777777" w:rsidR="004A401E" w:rsidRPr="002415DA" w:rsidRDefault="004A401E" w:rsidP="00D923EA">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инжењерскогеолошки услови </w:t>
            </w:r>
          </w:p>
        </w:tc>
        <w:tc>
          <w:tcPr>
            <w:tcW w:w="6788" w:type="dxa"/>
            <w:tcBorders>
              <w:top w:val="single" w:sz="4" w:space="0" w:color="000000"/>
              <w:left w:val="single" w:sz="4" w:space="0" w:color="000000"/>
              <w:bottom w:val="single" w:sz="4" w:space="0" w:color="000000"/>
              <w:right w:val="single" w:sz="4" w:space="0" w:color="000000"/>
            </w:tcBorders>
            <w:shd w:val="clear" w:color="auto" w:fill="auto"/>
          </w:tcPr>
          <w:p w14:paraId="78146D43" w14:textId="77777777" w:rsidR="004A401E" w:rsidRPr="002415DA" w:rsidRDefault="004A401E" w:rsidP="000A0A7F">
            <w:pPr>
              <w:numPr>
                <w:ilvl w:val="0"/>
                <w:numId w:val="148"/>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Зона С4.1 припада инжењерскогеолошком рејону IIА2 који је окарактерисан као условно повољан за урбанизацију.</w:t>
            </w:r>
          </w:p>
          <w:p w14:paraId="42B08AAB" w14:textId="77777777" w:rsidR="004A401E" w:rsidRPr="002415DA" w:rsidRDefault="004A401E" w:rsidP="000A0A7F">
            <w:pPr>
              <w:numPr>
                <w:ilvl w:val="0"/>
                <w:numId w:val="148"/>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Изградња објеката високоградње захтева прилагођавање објеката нагибу падине. Неопходно је превентивним геотехничким мерама обезбедити стабилност ископа и природних падина, контролисано дренирање подземних вода као и избор адекватног начина фундирања са прописаним редоследом и динамиком изградње. </w:t>
            </w:r>
          </w:p>
          <w:p w14:paraId="09C4882F" w14:textId="77777777" w:rsidR="004A401E" w:rsidRPr="002415DA" w:rsidRDefault="004A401E" w:rsidP="000A0A7F">
            <w:pPr>
              <w:numPr>
                <w:ilvl w:val="0"/>
                <w:numId w:val="148"/>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Насип за саобраћајнице и паркинг просторе могуће је изводити од материјала из ископа уколико по својим карактеристикама испуњавају критеријуме дефинисане техничким условима за ту врсту радова. Уколико се саобраћајнице изводе у засеку или усеку, нагибе усецања прилагодити карактеристикама литолошких средина тако да обезбеде прописану вредност фактора сигурности за ову врсту радова.</w:t>
            </w:r>
          </w:p>
          <w:p w14:paraId="53A9202E" w14:textId="77777777" w:rsidR="004A401E" w:rsidRPr="002415DA" w:rsidRDefault="004A401E" w:rsidP="000A0A7F">
            <w:pPr>
              <w:numPr>
                <w:ilvl w:val="0"/>
                <w:numId w:val="148"/>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Ископе за објекте инфраструктуре паралелне изохипсама треба избегавати. Уколико се изводе морају се прописати и стриктни услови извођења са дефинисаним редоследом, динамиком и заштитом како би се очувала природна стабилност терена. Вертикални ископи преко 1,5m дубине морају се обезбедити од обрушавања и прилива воде. </w:t>
            </w:r>
          </w:p>
          <w:p w14:paraId="1A446BE4" w14:textId="77777777" w:rsidR="004A401E" w:rsidRPr="002415DA" w:rsidRDefault="004A401E" w:rsidP="000A0A7F">
            <w:pPr>
              <w:numPr>
                <w:ilvl w:val="0"/>
                <w:numId w:val="148"/>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За сваки новопланирани објекат неопходно је урадити детаљна геолошка истраживања а све у складу са Законом о рударству и геолошким истраживањима.</w:t>
            </w:r>
          </w:p>
          <w:p w14:paraId="4DEBC1E0" w14:textId="77777777" w:rsidR="004A401E" w:rsidRPr="002415DA" w:rsidRDefault="004A401E" w:rsidP="000A0A7F">
            <w:pPr>
              <w:numPr>
                <w:ilvl w:val="0"/>
                <w:numId w:val="148"/>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Уколико се планира доградња или надоградња постојећих објеката, неопходно је извршити проверу да ли објекат односно тло може да издржи планирану интервенцију.</w:t>
            </w:r>
          </w:p>
        </w:tc>
      </w:tr>
    </w:tbl>
    <w:p w14:paraId="0025FA7F" w14:textId="729446BB" w:rsidR="004A401E" w:rsidRPr="002415DA" w:rsidRDefault="00B1009B" w:rsidP="00B1009B">
      <w:pPr>
        <w:pStyle w:val="NoSpacing"/>
        <w:spacing w:before="240" w:after="240"/>
        <w:jc w:val="center"/>
        <w:rPr>
          <w:rFonts w:ascii="Times New Roman" w:hAnsi="Times New Roman" w:cs="Times New Roman"/>
          <w:sz w:val="24"/>
          <w:szCs w:val="24"/>
          <w:u w:val="single"/>
          <w:lang w:val="sr-Cyrl-CS"/>
        </w:rPr>
      </w:pPr>
      <w:r w:rsidRPr="002415DA">
        <w:rPr>
          <w:rFonts w:ascii="Times New Roman" w:hAnsi="Times New Roman" w:cs="Times New Roman"/>
          <w:caps/>
          <w:sz w:val="24"/>
          <w:szCs w:val="24"/>
          <w:lang w:val="sr-Cyrl-CS"/>
        </w:rPr>
        <w:t xml:space="preserve">3.1.2. </w:t>
      </w:r>
      <w:r w:rsidR="004A401E" w:rsidRPr="002415DA">
        <w:rPr>
          <w:rFonts w:ascii="Times New Roman" w:hAnsi="Times New Roman" w:cs="Times New Roman"/>
          <w:caps/>
          <w:sz w:val="24"/>
          <w:szCs w:val="24"/>
          <w:lang w:val="sr-Cyrl-CS"/>
        </w:rPr>
        <w:t>З</w:t>
      </w:r>
      <w:r w:rsidRPr="002415DA">
        <w:rPr>
          <w:rFonts w:ascii="Times New Roman" w:hAnsi="Times New Roman" w:cs="Times New Roman"/>
          <w:sz w:val="24"/>
          <w:szCs w:val="24"/>
          <w:lang w:val="sr-Cyrl-CS"/>
        </w:rPr>
        <w:t>она</w:t>
      </w:r>
      <w:r w:rsidR="004A401E" w:rsidRPr="002415DA">
        <w:rPr>
          <w:rFonts w:ascii="Times New Roman" w:hAnsi="Times New Roman" w:cs="Times New Roman"/>
          <w:caps/>
          <w:sz w:val="24"/>
          <w:szCs w:val="24"/>
          <w:lang w:val="sr-Cyrl-CS"/>
        </w:rPr>
        <w:t xml:space="preserve"> С4.1*</w:t>
      </w:r>
    </w:p>
    <w:tbl>
      <w:tblPr>
        <w:tblW w:w="9781" w:type="dxa"/>
        <w:tblInd w:w="-5" w:type="dxa"/>
        <w:tblLayout w:type="fixed"/>
        <w:tblLook w:val="0000" w:firstRow="0" w:lastRow="0" w:firstColumn="0" w:lastColumn="0" w:noHBand="0" w:noVBand="0"/>
      </w:tblPr>
      <w:tblGrid>
        <w:gridCol w:w="2988"/>
        <w:gridCol w:w="6793"/>
      </w:tblGrid>
      <w:tr w:rsidR="004A401E" w:rsidRPr="002415DA" w14:paraId="59016F82" w14:textId="77777777" w:rsidTr="00317CFE">
        <w:tc>
          <w:tcPr>
            <w:tcW w:w="9781" w:type="dxa"/>
            <w:gridSpan w:val="2"/>
            <w:tcBorders>
              <w:top w:val="single" w:sz="4" w:space="0" w:color="000000"/>
              <w:left w:val="single" w:sz="4" w:space="0" w:color="000000"/>
              <w:bottom w:val="single" w:sz="4" w:space="0" w:color="000000"/>
              <w:right w:val="single" w:sz="4" w:space="0" w:color="000000"/>
            </w:tcBorders>
            <w:shd w:val="clear" w:color="auto" w:fill="auto"/>
          </w:tcPr>
          <w:p w14:paraId="4C078EE3" w14:textId="77777777" w:rsidR="004A401E" w:rsidRPr="002415DA" w:rsidRDefault="004A401E" w:rsidP="000B504E">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ПРАВИЛА ГРАЂЕЊА  У ЗОНИ ПОРОДИЧНОГ СТАНОВАЊА  - САНАЦИЈА НЕПЛАНСКИ ФОРМИРАНИХ БЛОКОВА С4.1*</w:t>
            </w:r>
          </w:p>
        </w:tc>
      </w:tr>
      <w:tr w:rsidR="004A401E" w:rsidRPr="002415DA" w14:paraId="1C16CF28" w14:textId="77777777" w:rsidTr="00317CFE">
        <w:tc>
          <w:tcPr>
            <w:tcW w:w="2988" w:type="dxa"/>
            <w:tcBorders>
              <w:top w:val="single" w:sz="4" w:space="0" w:color="000000"/>
              <w:left w:val="single" w:sz="4" w:space="0" w:color="000000"/>
              <w:bottom w:val="single" w:sz="4" w:space="0" w:color="000000"/>
            </w:tcBorders>
            <w:shd w:val="clear" w:color="auto" w:fill="auto"/>
          </w:tcPr>
          <w:p w14:paraId="271FBCAC" w14:textId="77777777" w:rsidR="004A401E" w:rsidRPr="002415DA" w:rsidRDefault="004A401E" w:rsidP="006C5618">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основна намена површина</w:t>
            </w:r>
          </w:p>
        </w:tc>
        <w:tc>
          <w:tcPr>
            <w:tcW w:w="6793" w:type="dxa"/>
            <w:tcBorders>
              <w:top w:val="single" w:sz="4" w:space="0" w:color="000000"/>
              <w:left w:val="single" w:sz="4" w:space="0" w:color="000000"/>
              <w:bottom w:val="single" w:sz="4" w:space="0" w:color="000000"/>
              <w:right w:val="single" w:sz="4" w:space="0" w:color="000000"/>
            </w:tcBorders>
            <w:shd w:val="clear" w:color="auto" w:fill="auto"/>
          </w:tcPr>
          <w:p w14:paraId="0795E249" w14:textId="77777777" w:rsidR="004A401E" w:rsidRPr="002415DA" w:rsidRDefault="004A401E" w:rsidP="00185BE0">
            <w:pPr>
              <w:suppressAutoHyphens/>
              <w:ind w:left="-13"/>
              <w:rPr>
                <w:rFonts w:ascii="Times New Roman" w:hAnsi="Times New Roman"/>
                <w:sz w:val="24"/>
                <w:szCs w:val="24"/>
                <w:lang w:val="sr-Cyrl-CS"/>
              </w:rPr>
            </w:pPr>
            <w:r w:rsidRPr="002415DA">
              <w:rPr>
                <w:rFonts w:ascii="Times New Roman" w:hAnsi="Times New Roman"/>
                <w:sz w:val="24"/>
                <w:szCs w:val="24"/>
                <w:lang w:val="sr-Cyrl-CS"/>
              </w:rPr>
              <w:t xml:space="preserve">породично становање </w:t>
            </w:r>
          </w:p>
        </w:tc>
      </w:tr>
      <w:tr w:rsidR="004A401E" w:rsidRPr="002415DA" w14:paraId="6775A984" w14:textId="77777777" w:rsidTr="00317CFE">
        <w:tc>
          <w:tcPr>
            <w:tcW w:w="2988" w:type="dxa"/>
            <w:tcBorders>
              <w:top w:val="single" w:sz="4" w:space="0" w:color="000000"/>
              <w:left w:val="single" w:sz="4" w:space="0" w:color="000000"/>
              <w:bottom w:val="single" w:sz="4" w:space="0" w:color="000000"/>
            </w:tcBorders>
            <w:shd w:val="clear" w:color="auto" w:fill="auto"/>
          </w:tcPr>
          <w:p w14:paraId="3215F3B2" w14:textId="77777777" w:rsidR="004A401E" w:rsidRPr="002415DA" w:rsidRDefault="004A401E" w:rsidP="006C5618">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компатибилност намене</w:t>
            </w:r>
          </w:p>
        </w:tc>
        <w:tc>
          <w:tcPr>
            <w:tcW w:w="6793" w:type="dxa"/>
            <w:tcBorders>
              <w:top w:val="single" w:sz="4" w:space="0" w:color="000000"/>
              <w:left w:val="single" w:sz="4" w:space="0" w:color="000000"/>
              <w:bottom w:val="single" w:sz="4" w:space="0" w:color="000000"/>
              <w:right w:val="single" w:sz="4" w:space="0" w:color="000000"/>
            </w:tcBorders>
            <w:shd w:val="clear" w:color="auto" w:fill="auto"/>
          </w:tcPr>
          <w:p w14:paraId="0F32B60E" w14:textId="77777777" w:rsidR="004A401E" w:rsidRPr="002415DA" w:rsidRDefault="006C5618" w:rsidP="000A0A7F">
            <w:pPr>
              <w:numPr>
                <w:ilvl w:val="0"/>
                <w:numId w:val="149"/>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С</w:t>
            </w:r>
            <w:r w:rsidR="004A401E" w:rsidRPr="002415DA">
              <w:rPr>
                <w:rFonts w:ascii="Times New Roman" w:hAnsi="Times New Roman" w:cs="Times New Roman"/>
                <w:sz w:val="24"/>
                <w:szCs w:val="24"/>
                <w:lang w:val="sr-Cyrl-CS"/>
              </w:rPr>
              <w:t xml:space="preserve">а породичним становањем су компатибилни комерцијални садржаји из области трговине, администрације и услужних делатности које не угрожавају животну средину и не </w:t>
            </w:r>
            <w:r w:rsidR="004A401E" w:rsidRPr="002415DA">
              <w:rPr>
                <w:rFonts w:ascii="Times New Roman" w:hAnsi="Times New Roman" w:cs="Times New Roman"/>
                <w:sz w:val="24"/>
                <w:szCs w:val="24"/>
                <w:lang w:val="sr-Cyrl-CS"/>
              </w:rPr>
              <w:lastRenderedPageBreak/>
              <w:t xml:space="preserve">стварају буку. </w:t>
            </w:r>
          </w:p>
          <w:p w14:paraId="277EE804" w14:textId="77777777" w:rsidR="004A401E" w:rsidRPr="002415DA" w:rsidRDefault="006C5618" w:rsidP="000A0A7F">
            <w:pPr>
              <w:numPr>
                <w:ilvl w:val="0"/>
                <w:numId w:val="149"/>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Н</w:t>
            </w:r>
            <w:r w:rsidR="004A401E" w:rsidRPr="002415DA">
              <w:rPr>
                <w:rFonts w:ascii="Times New Roman" w:hAnsi="Times New Roman" w:cs="Times New Roman"/>
                <w:sz w:val="24"/>
                <w:szCs w:val="24"/>
                <w:lang w:val="sr-Cyrl-CS"/>
              </w:rPr>
              <w:t xml:space="preserve">а појединачним грађевинским парцелама у оквиру ове зоне, компатибилна намена може бити доминантна или једина </w:t>
            </w:r>
            <w:r w:rsidRPr="002415DA">
              <w:rPr>
                <w:rFonts w:ascii="Times New Roman" w:hAnsi="Times New Roman" w:cs="Times New Roman"/>
                <w:sz w:val="24"/>
                <w:szCs w:val="24"/>
                <w:lang w:val="sr-Cyrl-CS"/>
              </w:rPr>
              <w:t>.</w:t>
            </w:r>
          </w:p>
          <w:p w14:paraId="4A97AC62" w14:textId="77777777" w:rsidR="004A401E" w:rsidRPr="002415DA" w:rsidRDefault="006C5618" w:rsidP="000A0A7F">
            <w:pPr>
              <w:numPr>
                <w:ilvl w:val="0"/>
                <w:numId w:val="149"/>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О</w:t>
            </w:r>
            <w:r w:rsidR="004A401E" w:rsidRPr="002415DA">
              <w:rPr>
                <w:rFonts w:ascii="Times New Roman" w:hAnsi="Times New Roman" w:cs="Times New Roman"/>
                <w:sz w:val="24"/>
                <w:szCs w:val="24"/>
                <w:lang w:val="sr-Cyrl-CS"/>
              </w:rPr>
              <w:t>днос основне и компатибилне намене у зони је дефинисан у односу мин. 80% : макс. 20%.</w:t>
            </w:r>
          </w:p>
          <w:p w14:paraId="37BCF7A8" w14:textId="77777777" w:rsidR="004A401E" w:rsidRPr="002415DA" w:rsidRDefault="006C5618" w:rsidP="000A0A7F">
            <w:pPr>
              <w:numPr>
                <w:ilvl w:val="0"/>
                <w:numId w:val="149"/>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О</w:t>
            </w:r>
            <w:r w:rsidR="004A401E" w:rsidRPr="002415DA">
              <w:rPr>
                <w:rFonts w:ascii="Times New Roman" w:hAnsi="Times New Roman" w:cs="Times New Roman"/>
                <w:sz w:val="24"/>
                <w:szCs w:val="24"/>
                <w:lang w:val="sr-Cyrl-CS"/>
              </w:rPr>
              <w:t>пшта правила и параметри за све намене у зони су исти.</w:t>
            </w:r>
          </w:p>
        </w:tc>
      </w:tr>
      <w:tr w:rsidR="004A401E" w:rsidRPr="002415DA" w14:paraId="69DB6B0E" w14:textId="77777777" w:rsidTr="00317CFE">
        <w:trPr>
          <w:trHeight w:val="422"/>
        </w:trPr>
        <w:tc>
          <w:tcPr>
            <w:tcW w:w="2988" w:type="dxa"/>
            <w:tcBorders>
              <w:top w:val="single" w:sz="4" w:space="0" w:color="000000"/>
              <w:left w:val="single" w:sz="4" w:space="0" w:color="000000"/>
              <w:bottom w:val="single" w:sz="4" w:space="0" w:color="000000"/>
            </w:tcBorders>
            <w:shd w:val="clear" w:color="auto" w:fill="auto"/>
          </w:tcPr>
          <w:p w14:paraId="27F523B7" w14:textId="77777777" w:rsidR="004A401E" w:rsidRPr="002415DA" w:rsidRDefault="004A401E" w:rsidP="006C5618">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 xml:space="preserve">број објеката на парцели </w:t>
            </w:r>
          </w:p>
        </w:tc>
        <w:tc>
          <w:tcPr>
            <w:tcW w:w="6793" w:type="dxa"/>
            <w:tcBorders>
              <w:top w:val="single" w:sz="4" w:space="0" w:color="000000"/>
              <w:left w:val="single" w:sz="4" w:space="0" w:color="000000"/>
              <w:bottom w:val="single" w:sz="4" w:space="0" w:color="000000"/>
              <w:right w:val="single" w:sz="4" w:space="0" w:color="000000"/>
            </w:tcBorders>
            <w:shd w:val="clear" w:color="auto" w:fill="auto"/>
          </w:tcPr>
          <w:p w14:paraId="0267F981" w14:textId="77777777" w:rsidR="004A401E" w:rsidRPr="002415DA" w:rsidRDefault="004A401E" w:rsidP="00185BE0">
            <w:pPr>
              <w:suppressAutoHyphens/>
              <w:ind w:left="-13"/>
              <w:rPr>
                <w:rFonts w:ascii="Times New Roman" w:hAnsi="Times New Roman" w:cs="Times New Roman"/>
                <w:sz w:val="24"/>
                <w:szCs w:val="24"/>
                <w:lang w:val="sr-Cyrl-CS"/>
              </w:rPr>
            </w:pPr>
            <w:r w:rsidRPr="002415DA">
              <w:rPr>
                <w:rFonts w:ascii="Times New Roman" w:hAnsi="Times New Roman" w:cs="Times New Roman"/>
                <w:sz w:val="24"/>
                <w:szCs w:val="24"/>
                <w:lang w:val="sr-Cyrl-CS"/>
              </w:rPr>
              <w:t>Задржава се постојећа организација простора са једним или више објеката.</w:t>
            </w:r>
          </w:p>
        </w:tc>
      </w:tr>
      <w:tr w:rsidR="004A401E" w:rsidRPr="002415DA" w14:paraId="050870D9" w14:textId="77777777" w:rsidTr="00317CFE">
        <w:tc>
          <w:tcPr>
            <w:tcW w:w="2988" w:type="dxa"/>
            <w:tcBorders>
              <w:top w:val="single" w:sz="4" w:space="0" w:color="000000"/>
              <w:left w:val="single" w:sz="4" w:space="0" w:color="000000"/>
              <w:bottom w:val="single" w:sz="4" w:space="0" w:color="000000"/>
            </w:tcBorders>
            <w:shd w:val="clear" w:color="auto" w:fill="auto"/>
          </w:tcPr>
          <w:p w14:paraId="21A6E3D6" w14:textId="77777777" w:rsidR="004A401E" w:rsidRPr="002415DA" w:rsidRDefault="004A401E" w:rsidP="006C5618">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услови за формирање грађевинске парцеле</w:t>
            </w:r>
          </w:p>
          <w:p w14:paraId="1A7F5ADE" w14:textId="77777777" w:rsidR="004A401E" w:rsidRPr="002415DA" w:rsidRDefault="004A401E" w:rsidP="006C5618">
            <w:pPr>
              <w:jc w:val="left"/>
              <w:rPr>
                <w:rFonts w:ascii="Times New Roman" w:hAnsi="Times New Roman" w:cs="Times New Roman"/>
                <w:sz w:val="24"/>
                <w:szCs w:val="24"/>
                <w:lang w:val="sr-Cyrl-CS"/>
              </w:rPr>
            </w:pPr>
          </w:p>
          <w:p w14:paraId="22CDAD20" w14:textId="77777777" w:rsidR="004A401E" w:rsidRPr="002415DA" w:rsidRDefault="004A401E" w:rsidP="006C5618">
            <w:pPr>
              <w:jc w:val="left"/>
              <w:rPr>
                <w:rFonts w:ascii="Times New Roman" w:hAnsi="Times New Roman" w:cs="Times New Roman"/>
                <w:sz w:val="24"/>
                <w:szCs w:val="24"/>
                <w:lang w:val="sr-Cyrl-CS"/>
              </w:rPr>
            </w:pPr>
          </w:p>
        </w:tc>
        <w:tc>
          <w:tcPr>
            <w:tcW w:w="6793" w:type="dxa"/>
            <w:tcBorders>
              <w:top w:val="single" w:sz="4" w:space="0" w:color="000000"/>
              <w:left w:val="single" w:sz="4" w:space="0" w:color="000000"/>
              <w:bottom w:val="single" w:sz="4" w:space="0" w:color="000000"/>
              <w:right w:val="single" w:sz="4" w:space="0" w:color="000000"/>
            </w:tcBorders>
            <w:shd w:val="clear" w:color="auto" w:fill="auto"/>
          </w:tcPr>
          <w:p w14:paraId="47775A20" w14:textId="77777777" w:rsidR="006C5618" w:rsidRPr="002415DA" w:rsidRDefault="006C5618" w:rsidP="000A0A7F">
            <w:pPr>
              <w:numPr>
                <w:ilvl w:val="0"/>
                <w:numId w:val="150"/>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К</w:t>
            </w:r>
            <w:r w:rsidR="004A401E" w:rsidRPr="002415DA">
              <w:rPr>
                <w:rFonts w:ascii="Times New Roman" w:hAnsi="Times New Roman" w:cs="Times New Roman"/>
                <w:sz w:val="24"/>
                <w:szCs w:val="24"/>
                <w:lang w:val="sr-Cyrl-CS"/>
              </w:rPr>
              <w:t>атастарска парцела може постати грађевинска уколико има обезбеђен приступ јавној саобраћајној површини и ако је на њој већ изграђен објекат.</w:t>
            </w:r>
          </w:p>
          <w:p w14:paraId="48C94BA0" w14:textId="77777777" w:rsidR="004A401E" w:rsidRPr="002415DA" w:rsidRDefault="006C5618" w:rsidP="000A0A7F">
            <w:pPr>
              <w:numPr>
                <w:ilvl w:val="0"/>
                <w:numId w:val="150"/>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И</w:t>
            </w:r>
            <w:r w:rsidR="004A401E" w:rsidRPr="002415DA">
              <w:rPr>
                <w:rFonts w:ascii="Times New Roman" w:hAnsi="Times New Roman" w:cs="Times New Roman"/>
                <w:sz w:val="24"/>
                <w:szCs w:val="24"/>
                <w:lang w:val="sr-Cyrl-CS"/>
              </w:rPr>
              <w:t>зузетно приступ јавној саобраћајној површини може бити посредно, преко приступног пута или колско-пешачке стазе за једносмерни приступ минималне ширине 4.5m и за двосмерни приступ минимално 5.0m (уколико је слеп са окретницом). Уколико је приступни пут дужине до 25.0m, његова ширина може бити 3.5m (без окретнице).</w:t>
            </w:r>
          </w:p>
          <w:p w14:paraId="6D671655" w14:textId="77A5E9CD" w:rsidR="004A401E" w:rsidRPr="002415DA" w:rsidRDefault="006C5618" w:rsidP="000A0A7F">
            <w:pPr>
              <w:numPr>
                <w:ilvl w:val="0"/>
                <w:numId w:val="150"/>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З</w:t>
            </w:r>
            <w:r w:rsidR="004A401E" w:rsidRPr="002415DA">
              <w:rPr>
                <w:rFonts w:ascii="Times New Roman" w:hAnsi="Times New Roman" w:cs="Times New Roman"/>
                <w:sz w:val="24"/>
                <w:szCs w:val="24"/>
                <w:lang w:val="sr-Cyrl-CS"/>
              </w:rPr>
              <w:t>а грађевинске парцеле, које приступ јавној саобраћајној површини остварују посредно преко приступног пута, ширина фронта парцеле је минимално ширина приступног пута</w:t>
            </w:r>
            <w:r w:rsidR="002960EE" w:rsidRPr="002415DA">
              <w:rPr>
                <w:rFonts w:ascii="Times New Roman" w:hAnsi="Times New Roman" w:cs="Times New Roman"/>
                <w:sz w:val="24"/>
                <w:szCs w:val="24"/>
                <w:lang w:val="sr-Cyrl-CS"/>
              </w:rPr>
              <w:t>.</w:t>
            </w:r>
          </w:p>
          <w:p w14:paraId="26D0B996" w14:textId="77777777" w:rsidR="004A401E" w:rsidRPr="002415DA" w:rsidRDefault="006C5618" w:rsidP="000A0A7F">
            <w:pPr>
              <w:numPr>
                <w:ilvl w:val="0"/>
                <w:numId w:val="150"/>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С</w:t>
            </w:r>
            <w:r w:rsidR="004A401E" w:rsidRPr="002415DA">
              <w:rPr>
                <w:rFonts w:ascii="Times New Roman" w:hAnsi="Times New Roman" w:cs="Times New Roman"/>
                <w:sz w:val="24"/>
                <w:szCs w:val="24"/>
                <w:lang w:val="sr-Cyrl-CS"/>
              </w:rPr>
              <w:t>аобраћајној површини 12.0m и мин. површину 250m</w:t>
            </w:r>
            <w:r w:rsidR="004A401E" w:rsidRPr="002415DA">
              <w:rPr>
                <w:rFonts w:ascii="Times New Roman" w:hAnsi="Times New Roman" w:cs="Times New Roman"/>
                <w:sz w:val="24"/>
                <w:szCs w:val="24"/>
                <w:vertAlign w:val="superscript"/>
                <w:lang w:val="sr-Cyrl-CS"/>
              </w:rPr>
              <w:t>2</w:t>
            </w:r>
            <w:r w:rsidR="004A401E" w:rsidRPr="002415DA">
              <w:rPr>
                <w:rFonts w:ascii="Times New Roman" w:hAnsi="Times New Roman" w:cs="Times New Roman"/>
                <w:sz w:val="24"/>
                <w:szCs w:val="24"/>
                <w:lang w:val="sr-Cyrl-CS"/>
              </w:rPr>
              <w:t>.</w:t>
            </w:r>
          </w:p>
          <w:p w14:paraId="306C68F7" w14:textId="77777777" w:rsidR="004A401E" w:rsidRPr="002415DA" w:rsidRDefault="006C5618" w:rsidP="000A0A7F">
            <w:pPr>
              <w:numPr>
                <w:ilvl w:val="0"/>
                <w:numId w:val="150"/>
              </w:numPr>
              <w:suppressAutoHyphens/>
              <w:ind w:left="347"/>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И</w:t>
            </w:r>
            <w:r w:rsidR="004A401E" w:rsidRPr="002415DA">
              <w:rPr>
                <w:rFonts w:ascii="Times New Roman" w:hAnsi="Times New Roman" w:cs="Times New Roman"/>
                <w:spacing w:val="-2"/>
                <w:sz w:val="24"/>
                <w:szCs w:val="24"/>
                <w:lang w:val="sr-Cyrl-CS"/>
              </w:rPr>
              <w:t>зузетно приступ јавној саобраћајној површини може бити посредно, преко приступног пута колско-пешачке стазе минималне ширине 4.5m за једносмерни приступ и минимално 5.0m за двосмерни приступ, са минималним радијусом 6.0m. Једносмеран приступ мора имати независан улаз – излаз.</w:t>
            </w:r>
          </w:p>
          <w:p w14:paraId="4A038B6B" w14:textId="77777777" w:rsidR="004A401E" w:rsidRPr="002415DA" w:rsidRDefault="006C5618" w:rsidP="000A0A7F">
            <w:pPr>
              <w:numPr>
                <w:ilvl w:val="0"/>
                <w:numId w:val="150"/>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З</w:t>
            </w:r>
            <w:r w:rsidR="004A401E" w:rsidRPr="002415DA">
              <w:rPr>
                <w:rFonts w:ascii="Times New Roman" w:hAnsi="Times New Roman" w:cs="Times New Roman"/>
                <w:sz w:val="24"/>
                <w:szCs w:val="24"/>
                <w:lang w:val="sr-Cyrl-CS"/>
              </w:rPr>
              <w:t>а грађевинске парцеле, које приступ јавној саобраћајној површини остварују посредно преко приступног пута, ширина фронта парцеле је минимално ширина приступног пута</w:t>
            </w:r>
            <w:r w:rsidRPr="002415DA">
              <w:rPr>
                <w:rFonts w:ascii="Times New Roman" w:hAnsi="Times New Roman" w:cs="Times New Roman"/>
                <w:sz w:val="24"/>
                <w:szCs w:val="24"/>
                <w:lang w:val="sr-Cyrl-CS"/>
              </w:rPr>
              <w:t>.</w:t>
            </w:r>
          </w:p>
        </w:tc>
      </w:tr>
      <w:tr w:rsidR="004A401E" w:rsidRPr="002415DA" w14:paraId="26E69D1E" w14:textId="77777777" w:rsidTr="00317CF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c>
          <w:tcPr>
            <w:tcW w:w="2988" w:type="dxa"/>
          </w:tcPr>
          <w:p w14:paraId="2FDDFAAB" w14:textId="77777777" w:rsidR="004A401E" w:rsidRPr="002415DA" w:rsidRDefault="004A401E" w:rsidP="00D923EA">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заштита културног наслеђа</w:t>
            </w:r>
          </w:p>
        </w:tc>
        <w:tc>
          <w:tcPr>
            <w:tcW w:w="6793" w:type="dxa"/>
          </w:tcPr>
          <w:p w14:paraId="71E630AF" w14:textId="0E481B37" w:rsidR="004A401E" w:rsidRPr="002415DA" w:rsidRDefault="004A401E" w:rsidP="00860DE0">
            <w:pPr>
              <w:suppressAutoHyphens/>
              <w:ind w:left="-13"/>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Према Одлуци о утврђивању </w:t>
            </w:r>
            <w:r w:rsidR="000879AF" w:rsidRPr="002415DA">
              <w:rPr>
                <w:rFonts w:ascii="Times New Roman" w:hAnsi="Times New Roman" w:cs="Times New Roman"/>
                <w:sz w:val="24"/>
                <w:szCs w:val="24"/>
                <w:lang w:val="sr-Cyrl-CS"/>
              </w:rPr>
              <w:t>локалитета</w:t>
            </w:r>
            <w:r w:rsidRPr="002415DA">
              <w:rPr>
                <w:rFonts w:ascii="Times New Roman" w:hAnsi="Times New Roman" w:cs="Times New Roman"/>
                <w:sz w:val="24"/>
                <w:szCs w:val="24"/>
                <w:lang w:val="sr-Cyrl-CS"/>
              </w:rPr>
              <w:t xml:space="preserve"> Бело брдо у Винчи за археолошко налазиште</w:t>
            </w:r>
            <w:r w:rsidR="006C5618"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којом је проширена зона заштите и заштићена околина, потврђено постојање </w:t>
            </w:r>
            <w:r w:rsidR="009E44C7" w:rsidRPr="002415DA">
              <w:rPr>
                <w:rFonts w:ascii="Times New Roman" w:hAnsi="Times New Roman" w:cs="Times New Roman"/>
                <w:sz w:val="24"/>
                <w:szCs w:val="24"/>
                <w:lang w:val="sr-Cyrl-CS"/>
              </w:rPr>
              <w:t>налазишта</w:t>
            </w:r>
            <w:r w:rsidRPr="002415DA">
              <w:rPr>
                <w:rFonts w:ascii="Times New Roman" w:hAnsi="Times New Roman" w:cs="Times New Roman"/>
                <w:sz w:val="24"/>
                <w:szCs w:val="24"/>
                <w:lang w:val="sr-Cyrl-CS"/>
              </w:rPr>
              <w:t xml:space="preserve"> је у III степену заштите, односно на простору на коме је потврђено постојање </w:t>
            </w:r>
            <w:r w:rsidR="009E44C7" w:rsidRPr="002415DA">
              <w:rPr>
                <w:rFonts w:ascii="Times New Roman" w:hAnsi="Times New Roman" w:cs="Times New Roman"/>
                <w:sz w:val="24"/>
                <w:szCs w:val="24"/>
                <w:lang w:val="sr-Cyrl-CS"/>
              </w:rPr>
              <w:t>налазишта</w:t>
            </w:r>
            <w:r w:rsidR="009E585C" w:rsidRPr="002415DA">
              <w:rPr>
                <w:rFonts w:ascii="Times New Roman" w:hAnsi="Times New Roman" w:cs="Times New Roman"/>
                <w:sz w:val="24"/>
                <w:szCs w:val="24"/>
                <w:lang w:val="sr-Cyrl-CS"/>
              </w:rPr>
              <w:t>. Д</w:t>
            </w:r>
            <w:r w:rsidRPr="002415DA">
              <w:rPr>
                <w:rFonts w:ascii="Times New Roman" w:hAnsi="Times New Roman" w:cs="Times New Roman"/>
                <w:sz w:val="24"/>
                <w:szCs w:val="24"/>
                <w:lang w:val="sr-Cyrl-CS"/>
              </w:rPr>
              <w:t>озвољени су адаптација, санација или изградња објеката, из</w:t>
            </w:r>
            <w:r w:rsidRPr="002415DA">
              <w:rPr>
                <w:rFonts w:ascii="Times New Roman" w:hAnsi="Times New Roman" w:cs="Times New Roman"/>
                <w:sz w:val="24"/>
                <w:szCs w:val="24"/>
                <w:lang w:val="sr-Cyrl-CS"/>
              </w:rPr>
              <w:softHyphen/>
              <w:t>град</w:t>
            </w:r>
            <w:r w:rsidRPr="002415DA">
              <w:rPr>
                <w:rFonts w:ascii="Times New Roman" w:hAnsi="Times New Roman" w:cs="Times New Roman"/>
                <w:sz w:val="24"/>
                <w:szCs w:val="24"/>
                <w:lang w:val="sr-Cyrl-CS"/>
              </w:rPr>
              <w:softHyphen/>
              <w:t>ња ин</w:t>
            </w:r>
            <w:r w:rsidRPr="002415DA">
              <w:rPr>
                <w:rFonts w:ascii="Times New Roman" w:hAnsi="Times New Roman" w:cs="Times New Roman"/>
                <w:sz w:val="24"/>
                <w:szCs w:val="24"/>
                <w:lang w:val="sr-Cyrl-CS"/>
              </w:rPr>
              <w:softHyphen/>
              <w:t>фра</w:t>
            </w:r>
            <w:r w:rsidRPr="002415DA">
              <w:rPr>
                <w:rFonts w:ascii="Times New Roman" w:hAnsi="Times New Roman" w:cs="Times New Roman"/>
                <w:sz w:val="24"/>
                <w:szCs w:val="24"/>
                <w:lang w:val="sr-Cyrl-CS"/>
              </w:rPr>
              <w:softHyphen/>
              <w:t>струк</w:t>
            </w:r>
            <w:r w:rsidRPr="002415DA">
              <w:rPr>
                <w:rFonts w:ascii="Times New Roman" w:hAnsi="Times New Roman" w:cs="Times New Roman"/>
                <w:sz w:val="24"/>
                <w:szCs w:val="24"/>
                <w:lang w:val="sr-Cyrl-CS"/>
              </w:rPr>
              <w:softHyphen/>
              <w:t>ту</w:t>
            </w:r>
            <w:r w:rsidRPr="002415DA">
              <w:rPr>
                <w:rFonts w:ascii="Times New Roman" w:hAnsi="Times New Roman" w:cs="Times New Roman"/>
                <w:sz w:val="24"/>
                <w:szCs w:val="24"/>
                <w:lang w:val="sr-Cyrl-CS"/>
              </w:rPr>
              <w:softHyphen/>
              <w:t>ре, техничко одржавање објеката, извођење земљаних радова, пошумљава</w:t>
            </w:r>
            <w:r w:rsidRPr="002415DA">
              <w:rPr>
                <w:rFonts w:ascii="Times New Roman" w:hAnsi="Times New Roman" w:cs="Times New Roman"/>
                <w:sz w:val="24"/>
                <w:szCs w:val="24"/>
                <w:lang w:val="sr-Cyrl-CS"/>
              </w:rPr>
              <w:softHyphen/>
              <w:t>ње про</w:t>
            </w:r>
            <w:r w:rsidRPr="002415DA">
              <w:rPr>
                <w:rFonts w:ascii="Times New Roman" w:hAnsi="Times New Roman" w:cs="Times New Roman"/>
                <w:sz w:val="24"/>
                <w:szCs w:val="24"/>
                <w:lang w:val="sr-Cyrl-CS"/>
              </w:rPr>
              <w:softHyphen/>
              <w:t>сто</w:t>
            </w:r>
            <w:r w:rsidRPr="002415DA">
              <w:rPr>
                <w:rFonts w:ascii="Times New Roman" w:hAnsi="Times New Roman" w:cs="Times New Roman"/>
                <w:sz w:val="24"/>
                <w:szCs w:val="24"/>
                <w:lang w:val="sr-Cyrl-CS"/>
              </w:rPr>
              <w:softHyphen/>
              <w:t xml:space="preserve">ра, а врши се под условима који се утврђују по сваком појединачном захтеву у </w:t>
            </w:r>
            <w:r w:rsidR="009E585C" w:rsidRPr="002415DA">
              <w:rPr>
                <w:rFonts w:ascii="Times New Roman" w:hAnsi="Times New Roman" w:cs="Times New Roman"/>
                <w:sz w:val="24"/>
                <w:szCs w:val="24"/>
                <w:lang w:val="sr-Cyrl-CS"/>
              </w:rPr>
              <w:t>надлежном з</w:t>
            </w:r>
            <w:r w:rsidRPr="002415DA">
              <w:rPr>
                <w:rFonts w:ascii="Times New Roman" w:hAnsi="Times New Roman" w:cs="Times New Roman"/>
                <w:sz w:val="24"/>
                <w:szCs w:val="24"/>
                <w:lang w:val="sr-Cyrl-CS"/>
              </w:rPr>
              <w:t>аводу за заштиту споменика културе сходно законској процедури. Уређењем законских оквира рада и одговарајућом адаптацијом објеката, локална заједница може да буде укључена у туристичку промоцију локалних производа, угоститељску делатност, туристичко-смештајне објекте мањег обима, употпуњавајући активности посетилаца повезујући их са природним и другим културним садржајима у регији.</w:t>
            </w:r>
          </w:p>
        </w:tc>
      </w:tr>
      <w:tr w:rsidR="004A401E" w:rsidRPr="002415DA" w14:paraId="3F82E627" w14:textId="77777777" w:rsidTr="00317CFE">
        <w:tc>
          <w:tcPr>
            <w:tcW w:w="2988" w:type="dxa"/>
            <w:tcBorders>
              <w:top w:val="single" w:sz="4" w:space="0" w:color="000000"/>
              <w:left w:val="single" w:sz="4" w:space="0" w:color="000000"/>
              <w:bottom w:val="single" w:sz="4" w:space="0" w:color="000000"/>
            </w:tcBorders>
            <w:shd w:val="clear" w:color="auto" w:fill="auto"/>
          </w:tcPr>
          <w:p w14:paraId="78263EF8" w14:textId="77777777" w:rsidR="004A401E" w:rsidRPr="002415DA" w:rsidRDefault="004A401E" w:rsidP="00D923EA">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правила и услови за интервенције на постојећим објектима</w:t>
            </w:r>
          </w:p>
        </w:tc>
        <w:tc>
          <w:tcPr>
            <w:tcW w:w="6793" w:type="dxa"/>
            <w:tcBorders>
              <w:top w:val="single" w:sz="4" w:space="0" w:color="000000"/>
              <w:left w:val="single" w:sz="4" w:space="0" w:color="000000"/>
              <w:bottom w:val="single" w:sz="4" w:space="0" w:color="000000"/>
              <w:right w:val="single" w:sz="4" w:space="0" w:color="000000"/>
            </w:tcBorders>
            <w:shd w:val="clear" w:color="auto" w:fill="auto"/>
          </w:tcPr>
          <w:p w14:paraId="6E4A9D56" w14:textId="77777777" w:rsidR="004A401E" w:rsidRPr="002415DA" w:rsidRDefault="004A401E" w:rsidP="000A0A7F">
            <w:pPr>
              <w:numPr>
                <w:ilvl w:val="0"/>
                <w:numId w:val="151"/>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На постојећим објектима могуће су само интервенције у смислу санације и инвестиционог и техничког одржавања објеката.</w:t>
            </w:r>
          </w:p>
        </w:tc>
      </w:tr>
      <w:tr w:rsidR="004A401E" w:rsidRPr="002415DA" w14:paraId="751EDAF9" w14:textId="77777777" w:rsidTr="00317CFE">
        <w:tc>
          <w:tcPr>
            <w:tcW w:w="2988" w:type="dxa"/>
            <w:tcBorders>
              <w:top w:val="single" w:sz="4" w:space="0" w:color="000000"/>
              <w:left w:val="single" w:sz="4" w:space="0" w:color="000000"/>
              <w:bottom w:val="single" w:sz="4" w:space="0" w:color="000000"/>
            </w:tcBorders>
            <w:shd w:val="clear" w:color="auto" w:fill="auto"/>
          </w:tcPr>
          <w:p w14:paraId="1BC42E07" w14:textId="77777777" w:rsidR="004A401E" w:rsidRPr="002415DA" w:rsidRDefault="004A401E" w:rsidP="00D923EA">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услови за слободне и зелене површине</w:t>
            </w:r>
          </w:p>
        </w:tc>
        <w:tc>
          <w:tcPr>
            <w:tcW w:w="6793" w:type="dxa"/>
            <w:tcBorders>
              <w:top w:val="single" w:sz="4" w:space="0" w:color="000000"/>
              <w:left w:val="single" w:sz="4" w:space="0" w:color="000000"/>
              <w:bottom w:val="single" w:sz="4" w:space="0" w:color="000000"/>
              <w:right w:val="single" w:sz="4" w:space="0" w:color="000000"/>
            </w:tcBorders>
            <w:shd w:val="clear" w:color="auto" w:fill="auto"/>
          </w:tcPr>
          <w:p w14:paraId="50267D70" w14:textId="77777777" w:rsidR="004A401E" w:rsidRPr="002415DA" w:rsidRDefault="000B504E" w:rsidP="000A0A7F">
            <w:pPr>
              <w:numPr>
                <w:ilvl w:val="0"/>
                <w:numId w:val="151"/>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Д</w:t>
            </w:r>
            <w:r w:rsidR="004A401E" w:rsidRPr="002415DA">
              <w:rPr>
                <w:rFonts w:ascii="Times New Roman" w:hAnsi="Times New Roman" w:cs="Times New Roman"/>
                <w:sz w:val="24"/>
                <w:szCs w:val="24"/>
                <w:lang w:val="sr-Cyrl-CS"/>
              </w:rPr>
              <w:t>озвољени су радови на уређењу слободних и зелених површина.</w:t>
            </w:r>
          </w:p>
          <w:p w14:paraId="6FA702AF" w14:textId="45610CA6" w:rsidR="004A401E" w:rsidRPr="002415DA" w:rsidRDefault="000B504E" w:rsidP="000A0A7F">
            <w:pPr>
              <w:numPr>
                <w:ilvl w:val="0"/>
                <w:numId w:val="151"/>
              </w:numPr>
              <w:suppressAutoHyphens/>
              <w:ind w:left="347"/>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Н</w:t>
            </w:r>
            <w:r w:rsidR="004A401E" w:rsidRPr="002415DA">
              <w:rPr>
                <w:rFonts w:ascii="Times New Roman" w:hAnsi="Times New Roman" w:cs="Times New Roman"/>
                <w:spacing w:val="-2"/>
                <w:sz w:val="24"/>
                <w:szCs w:val="24"/>
                <w:lang w:val="sr-Cyrl-CS"/>
              </w:rPr>
              <w:t>ије дозвољена садња нових дрвена</w:t>
            </w:r>
            <w:r w:rsidR="00064052">
              <w:rPr>
                <w:rFonts w:ascii="Times New Roman" w:hAnsi="Times New Roman" w:cs="Times New Roman"/>
                <w:spacing w:val="-2"/>
                <w:sz w:val="24"/>
                <w:szCs w:val="24"/>
                <w:lang w:val="sr-Cyrl-CS"/>
              </w:rPr>
              <w:t>с</w:t>
            </w:r>
            <w:r w:rsidR="004A401E" w:rsidRPr="002415DA">
              <w:rPr>
                <w:rFonts w:ascii="Times New Roman" w:hAnsi="Times New Roman" w:cs="Times New Roman"/>
                <w:spacing w:val="-2"/>
                <w:sz w:val="24"/>
                <w:szCs w:val="24"/>
                <w:lang w:val="sr-Cyrl-CS"/>
              </w:rPr>
              <w:t>тих врста, као ни жбунастих врста чији корен се развија у дубину више од 30cm.</w:t>
            </w:r>
          </w:p>
        </w:tc>
      </w:tr>
      <w:tr w:rsidR="004A401E" w:rsidRPr="002415DA" w14:paraId="27B5D7BB" w14:textId="77777777" w:rsidTr="00317CFE">
        <w:tc>
          <w:tcPr>
            <w:tcW w:w="2988" w:type="dxa"/>
            <w:tcBorders>
              <w:top w:val="single" w:sz="4" w:space="0" w:color="000000"/>
              <w:left w:val="single" w:sz="4" w:space="0" w:color="000000"/>
              <w:bottom w:val="single" w:sz="4" w:space="0" w:color="000000"/>
            </w:tcBorders>
            <w:shd w:val="clear" w:color="auto" w:fill="auto"/>
          </w:tcPr>
          <w:p w14:paraId="3BC375C6" w14:textId="77777777" w:rsidR="004A401E" w:rsidRPr="002415DA" w:rsidRDefault="004A401E" w:rsidP="00D923EA">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решење саобраћаја/паркирања</w:t>
            </w:r>
          </w:p>
          <w:p w14:paraId="5489F562" w14:textId="77777777" w:rsidR="004A401E" w:rsidRPr="002415DA" w:rsidRDefault="004A401E" w:rsidP="00D923EA">
            <w:pPr>
              <w:rPr>
                <w:rFonts w:ascii="Times New Roman" w:hAnsi="Times New Roman" w:cs="Times New Roman"/>
                <w:sz w:val="24"/>
                <w:szCs w:val="24"/>
                <w:lang w:val="sr-Cyrl-CS"/>
              </w:rPr>
            </w:pPr>
          </w:p>
        </w:tc>
        <w:tc>
          <w:tcPr>
            <w:tcW w:w="6793" w:type="dxa"/>
            <w:tcBorders>
              <w:top w:val="single" w:sz="4" w:space="0" w:color="000000"/>
              <w:left w:val="single" w:sz="4" w:space="0" w:color="000000"/>
              <w:bottom w:val="single" w:sz="4" w:space="0" w:color="000000"/>
              <w:right w:val="single" w:sz="4" w:space="0" w:color="000000"/>
            </w:tcBorders>
            <w:shd w:val="clear" w:color="auto" w:fill="auto"/>
          </w:tcPr>
          <w:p w14:paraId="4B97A33E" w14:textId="77777777" w:rsidR="004A401E" w:rsidRPr="002415DA" w:rsidRDefault="004A401E" w:rsidP="00D923EA">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Правила за градњу интерне саобраћајне мреже:</w:t>
            </w:r>
          </w:p>
          <w:p w14:paraId="135E57EB" w14:textId="704E1FEF" w:rsidR="004A401E" w:rsidRPr="002415DA" w:rsidRDefault="004A401E" w:rsidP="000A0A7F">
            <w:pPr>
              <w:numPr>
                <w:ilvl w:val="0"/>
                <w:numId w:val="152"/>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Ширину ко</w:t>
            </w:r>
            <w:r w:rsidR="00C0276D">
              <w:rPr>
                <w:rFonts w:ascii="Times New Roman" w:hAnsi="Times New Roman" w:cs="Times New Roman"/>
                <w:sz w:val="24"/>
                <w:szCs w:val="24"/>
                <w:lang w:val="sr-Cyrl-CS"/>
              </w:rPr>
              <w:t>ло</w:t>
            </w:r>
            <w:r w:rsidRPr="002415DA">
              <w:rPr>
                <w:rFonts w:ascii="Times New Roman" w:hAnsi="Times New Roman" w:cs="Times New Roman"/>
                <w:sz w:val="24"/>
                <w:szCs w:val="24"/>
                <w:lang w:val="sr-Cyrl-CS"/>
              </w:rPr>
              <w:t>воза планирати у односу н</w:t>
            </w:r>
            <w:r w:rsidR="00C0276D">
              <w:rPr>
                <w:rFonts w:ascii="Times New Roman" w:hAnsi="Times New Roman" w:cs="Times New Roman"/>
                <w:sz w:val="24"/>
                <w:szCs w:val="24"/>
                <w:lang w:val="sr-Cyrl-CS"/>
              </w:rPr>
              <w:t>а очекивана возила која ће се њи</w:t>
            </w:r>
            <w:r w:rsidRPr="002415DA">
              <w:rPr>
                <w:rFonts w:ascii="Times New Roman" w:hAnsi="Times New Roman" w:cs="Times New Roman"/>
                <w:sz w:val="24"/>
                <w:szCs w:val="24"/>
                <w:lang w:val="sr-Cyrl-CS"/>
              </w:rPr>
              <w:t>мe кретати, али не ужу од 6.0m за двосмерно кретање возила, односно 3.5m ако је у питању једносмерно кретање возила.</w:t>
            </w:r>
          </w:p>
          <w:p w14:paraId="255F9668" w14:textId="77777777" w:rsidR="004A401E" w:rsidRPr="002415DA" w:rsidRDefault="004A401E" w:rsidP="000A0A7F">
            <w:pPr>
              <w:numPr>
                <w:ilvl w:val="0"/>
                <w:numId w:val="152"/>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Елементе ситуационог плана планирати у складу са прописима, тако да омогуће несметани пролаз и окретање интервентних возила.</w:t>
            </w:r>
          </w:p>
          <w:p w14:paraId="5F19EAEC" w14:textId="77777777" w:rsidR="004A401E" w:rsidRPr="002415DA" w:rsidRDefault="004A401E" w:rsidP="000A0A7F">
            <w:pPr>
              <w:numPr>
                <w:ilvl w:val="0"/>
                <w:numId w:val="152"/>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Коловозну конструкцију димензионисати у односу на очекивано возило.</w:t>
            </w:r>
          </w:p>
          <w:p w14:paraId="00564318" w14:textId="77777777" w:rsidR="004A401E" w:rsidRPr="002415DA" w:rsidRDefault="004A401E" w:rsidP="000A0A7F">
            <w:pPr>
              <w:numPr>
                <w:ilvl w:val="0"/>
                <w:numId w:val="152"/>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Одводњавање саобраћајних површина вршити слободним падом.</w:t>
            </w:r>
          </w:p>
          <w:p w14:paraId="08589DA7" w14:textId="77777777" w:rsidR="004A401E" w:rsidRPr="002415DA" w:rsidRDefault="004A401E" w:rsidP="000A0A7F">
            <w:pPr>
              <w:numPr>
                <w:ilvl w:val="0"/>
                <w:numId w:val="152"/>
              </w:numPr>
              <w:suppressAutoHyphens/>
              <w:ind w:left="347"/>
              <w:rPr>
                <w:rFonts w:ascii="Times New Roman" w:hAnsi="Times New Roman" w:cs="Times New Roman"/>
                <w:sz w:val="24"/>
                <w:szCs w:val="24"/>
                <w:lang w:val="sr-Cyrl-CS"/>
              </w:rPr>
            </w:pPr>
            <w:r w:rsidRPr="002415DA">
              <w:rPr>
                <w:rFonts w:ascii="Times New Roman" w:hAnsi="Times New Roman" w:cs="Times New Roman"/>
                <w:sz w:val="24"/>
                <w:szCs w:val="24"/>
                <w:lang w:val="sr-Cyrl-CS"/>
              </w:rPr>
              <w:t>Површине за кретање пешака планирати са минималном ширином од 1.5m.</w:t>
            </w:r>
          </w:p>
          <w:p w14:paraId="4AA4D068" w14:textId="77777777" w:rsidR="004A401E" w:rsidRPr="002415DA" w:rsidRDefault="004A401E" w:rsidP="000A0A7F">
            <w:pPr>
              <w:numPr>
                <w:ilvl w:val="0"/>
                <w:numId w:val="152"/>
              </w:numPr>
              <w:suppressAutoHyphens/>
              <w:ind w:left="347"/>
              <w:rPr>
                <w:rFonts w:ascii="Times New Roman" w:hAnsi="Times New Roman" w:cs="Times New Roman"/>
                <w:spacing w:val="-6"/>
                <w:sz w:val="24"/>
                <w:szCs w:val="24"/>
                <w:lang w:val="sr-Cyrl-CS"/>
              </w:rPr>
            </w:pPr>
            <w:r w:rsidRPr="002415DA">
              <w:rPr>
                <w:rFonts w:ascii="Times New Roman" w:hAnsi="Times New Roman" w:cs="Times New Roman"/>
                <w:spacing w:val="-6"/>
                <w:sz w:val="24"/>
                <w:szCs w:val="24"/>
                <w:lang w:val="sr-Cyrl-CS"/>
              </w:rPr>
              <w:t>Потребе за паркирањем решавати на отвореним паркинг местима или у гаражама, све у оквиру припадајуће парцеле.</w:t>
            </w:r>
          </w:p>
          <w:p w14:paraId="2FDC0B9A" w14:textId="0406B708" w:rsidR="004A401E" w:rsidRPr="002415DA" w:rsidRDefault="00894091" w:rsidP="000A0A7F">
            <w:pPr>
              <w:numPr>
                <w:ilvl w:val="0"/>
                <w:numId w:val="152"/>
              </w:numPr>
              <w:suppressAutoHyphens/>
              <w:ind w:left="347"/>
              <w:rPr>
                <w:rFonts w:ascii="Times New Roman" w:hAnsi="Times New Roman" w:cs="Times New Roman"/>
                <w:sz w:val="24"/>
                <w:szCs w:val="24"/>
                <w:lang w:val="sr-Cyrl-CS"/>
              </w:rPr>
            </w:pPr>
            <w:r>
              <w:rPr>
                <w:rFonts w:ascii="Times New Roman" w:hAnsi="Times New Roman" w:cs="Times New Roman"/>
                <w:sz w:val="24"/>
                <w:szCs w:val="24"/>
                <w:lang w:val="sr-Cyrl-CS"/>
              </w:rPr>
              <w:t>Потребан б</w:t>
            </w:r>
            <w:r w:rsidR="004A401E" w:rsidRPr="002415DA">
              <w:rPr>
                <w:rFonts w:ascii="Times New Roman" w:hAnsi="Times New Roman" w:cs="Times New Roman"/>
                <w:sz w:val="24"/>
                <w:szCs w:val="24"/>
                <w:lang w:val="sr-Cyrl-CS"/>
              </w:rPr>
              <w:t>р</w:t>
            </w:r>
            <w:r>
              <w:rPr>
                <w:rFonts w:ascii="Times New Roman" w:hAnsi="Times New Roman" w:cs="Times New Roman"/>
                <w:sz w:val="24"/>
                <w:szCs w:val="24"/>
                <w:lang w:val="sr-Cyrl-CS"/>
              </w:rPr>
              <w:t>о</w:t>
            </w:r>
            <w:r w:rsidR="004A401E" w:rsidRPr="002415DA">
              <w:rPr>
                <w:rFonts w:ascii="Times New Roman" w:hAnsi="Times New Roman" w:cs="Times New Roman"/>
                <w:sz w:val="24"/>
                <w:szCs w:val="24"/>
                <w:lang w:val="sr-Cyrl-CS"/>
              </w:rPr>
              <w:t>ј паркинг места се одређује на основу норматива: 1,1ПМ по стану.</w:t>
            </w:r>
          </w:p>
        </w:tc>
      </w:tr>
      <w:tr w:rsidR="004A401E" w:rsidRPr="002415DA" w14:paraId="349EDA8D" w14:textId="77777777" w:rsidTr="00317CFE">
        <w:tc>
          <w:tcPr>
            <w:tcW w:w="2988" w:type="dxa"/>
            <w:tcBorders>
              <w:top w:val="single" w:sz="4" w:space="0" w:color="000000"/>
              <w:left w:val="single" w:sz="4" w:space="0" w:color="000000"/>
              <w:bottom w:val="single" w:sz="4" w:space="0" w:color="000000"/>
            </w:tcBorders>
            <w:shd w:val="clear" w:color="auto" w:fill="auto"/>
          </w:tcPr>
          <w:p w14:paraId="0621F109" w14:textId="77777777" w:rsidR="004A401E" w:rsidRPr="002415DA" w:rsidRDefault="004A401E" w:rsidP="00D923EA">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услови за ограђивање парцеле</w:t>
            </w:r>
          </w:p>
        </w:tc>
        <w:tc>
          <w:tcPr>
            <w:tcW w:w="6793" w:type="dxa"/>
            <w:tcBorders>
              <w:top w:val="single" w:sz="4" w:space="0" w:color="000000"/>
              <w:left w:val="single" w:sz="4" w:space="0" w:color="000000"/>
              <w:bottom w:val="single" w:sz="4" w:space="0" w:color="000000"/>
              <w:right w:val="single" w:sz="4" w:space="0" w:color="000000"/>
            </w:tcBorders>
            <w:shd w:val="clear" w:color="auto" w:fill="auto"/>
          </w:tcPr>
          <w:p w14:paraId="5F28A06A" w14:textId="77777777" w:rsidR="004A401E" w:rsidRPr="002415DA" w:rsidRDefault="000B504E" w:rsidP="00860DE0">
            <w:pPr>
              <w:suppressAutoHyphens/>
              <w:ind w:left="-13"/>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Г</w:t>
            </w:r>
            <w:r w:rsidR="004A401E" w:rsidRPr="002415DA">
              <w:rPr>
                <w:rFonts w:ascii="Times New Roman" w:hAnsi="Times New Roman" w:cs="Times New Roman"/>
                <w:spacing w:val="-2"/>
                <w:sz w:val="24"/>
                <w:szCs w:val="24"/>
                <w:lang w:val="sr-Cyrl-CS"/>
              </w:rPr>
              <w:t>рађевинске парцеле могу се ограђивати зиданом оградом до висине од 0,90m (рачунајући од коте тротоара) или транспарентном оградом до висине од 1,40m.</w:t>
            </w:r>
          </w:p>
        </w:tc>
      </w:tr>
      <w:tr w:rsidR="004A401E" w:rsidRPr="002415DA" w14:paraId="73A08C78" w14:textId="77777777" w:rsidTr="00317CFE">
        <w:tc>
          <w:tcPr>
            <w:tcW w:w="2988" w:type="dxa"/>
            <w:tcBorders>
              <w:top w:val="single" w:sz="4" w:space="0" w:color="000000"/>
              <w:left w:val="single" w:sz="4" w:space="0" w:color="000000"/>
              <w:bottom w:val="single" w:sz="4" w:space="0" w:color="000000"/>
            </w:tcBorders>
            <w:shd w:val="clear" w:color="auto" w:fill="auto"/>
          </w:tcPr>
          <w:p w14:paraId="4D33171B" w14:textId="77777777" w:rsidR="004A401E" w:rsidRPr="002415DA" w:rsidRDefault="004A401E" w:rsidP="00465AE4">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минимални степен опремљености комуналном инфраструктуром </w:t>
            </w:r>
          </w:p>
        </w:tc>
        <w:tc>
          <w:tcPr>
            <w:tcW w:w="6793" w:type="dxa"/>
            <w:tcBorders>
              <w:top w:val="single" w:sz="4" w:space="0" w:color="000000"/>
              <w:left w:val="single" w:sz="4" w:space="0" w:color="000000"/>
              <w:bottom w:val="single" w:sz="4" w:space="0" w:color="000000"/>
              <w:right w:val="single" w:sz="4" w:space="0" w:color="000000"/>
            </w:tcBorders>
            <w:shd w:val="clear" w:color="auto" w:fill="auto"/>
          </w:tcPr>
          <w:p w14:paraId="3C0A5661" w14:textId="77777777" w:rsidR="004A401E" w:rsidRPr="002415DA" w:rsidRDefault="000B504E" w:rsidP="00860DE0">
            <w:pPr>
              <w:suppressAutoHyphens/>
              <w:ind w:left="-13"/>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О</w:t>
            </w:r>
            <w:r w:rsidR="004A401E" w:rsidRPr="002415DA">
              <w:rPr>
                <w:rFonts w:ascii="Times New Roman" w:hAnsi="Times New Roman" w:cs="Times New Roman"/>
                <w:spacing w:val="-2"/>
                <w:sz w:val="24"/>
                <w:szCs w:val="24"/>
                <w:lang w:val="sr-Cyrl-CS"/>
              </w:rPr>
              <w:t>бјекат мора имати прикључак на водоводну и канализациону мрежу, електричну енергију, телекомуникациону мрежу, гасоводну мрежу или други алтернативни извор енергије.</w:t>
            </w:r>
          </w:p>
        </w:tc>
      </w:tr>
    </w:tbl>
    <w:p w14:paraId="576DF3A9" w14:textId="77777777" w:rsidR="002960EE" w:rsidRPr="002415DA" w:rsidRDefault="002960EE" w:rsidP="00B1009B">
      <w:pPr>
        <w:pStyle w:val="NoSpacing"/>
        <w:spacing w:before="240" w:after="240"/>
        <w:rPr>
          <w:rFonts w:ascii="Times New Roman" w:hAnsi="Times New Roman" w:cs="Times New Roman"/>
          <w:caps/>
          <w:sz w:val="24"/>
          <w:szCs w:val="24"/>
          <w:lang w:val="sr-Cyrl-CS"/>
        </w:rPr>
      </w:pPr>
    </w:p>
    <w:p w14:paraId="13AD5E88" w14:textId="1A9168CB" w:rsidR="00B1009B" w:rsidRPr="002415DA" w:rsidRDefault="00B1009B" w:rsidP="00814603">
      <w:pPr>
        <w:pStyle w:val="NoSpacing"/>
        <w:spacing w:before="240" w:after="240"/>
        <w:jc w:val="center"/>
        <w:rPr>
          <w:rFonts w:ascii="Times New Roman" w:hAnsi="Times New Roman" w:cs="Times New Roman"/>
          <w:sz w:val="24"/>
          <w:szCs w:val="24"/>
          <w:u w:val="single"/>
          <w:lang w:val="sr-Cyrl-CS"/>
        </w:rPr>
      </w:pPr>
      <w:r w:rsidRPr="002415DA">
        <w:rPr>
          <w:rFonts w:ascii="Times New Roman" w:hAnsi="Times New Roman" w:cs="Times New Roman"/>
          <w:caps/>
          <w:sz w:val="24"/>
          <w:szCs w:val="24"/>
          <w:lang w:val="sr-Cyrl-CS"/>
        </w:rPr>
        <w:t>3.2.</w:t>
      </w:r>
      <w:r w:rsidRPr="002415DA">
        <w:rPr>
          <w:rFonts w:ascii="Times New Roman" w:hAnsi="Times New Roman" w:cs="Times New Roman"/>
          <w:caps/>
          <w:sz w:val="24"/>
          <w:szCs w:val="24"/>
          <w:lang w:val="sr-Cyrl-CS"/>
        </w:rPr>
        <w:tab/>
      </w:r>
      <w:r w:rsidR="004A401E" w:rsidRPr="002415DA">
        <w:rPr>
          <w:rFonts w:ascii="Times New Roman" w:hAnsi="Times New Roman" w:cs="Times New Roman"/>
          <w:caps/>
          <w:sz w:val="24"/>
          <w:szCs w:val="24"/>
          <w:lang w:val="sr-Cyrl-CS"/>
        </w:rPr>
        <w:t>К</w:t>
      </w:r>
      <w:r w:rsidRPr="002415DA">
        <w:rPr>
          <w:rFonts w:ascii="Times New Roman" w:hAnsi="Times New Roman" w:cs="Times New Roman"/>
          <w:sz w:val="24"/>
          <w:szCs w:val="24"/>
          <w:lang w:val="sr-Cyrl-CS"/>
        </w:rPr>
        <w:t>омерцијални</w:t>
      </w:r>
      <w:r w:rsidR="004A401E" w:rsidRPr="002415DA">
        <w:rPr>
          <w:rFonts w:ascii="Times New Roman" w:hAnsi="Times New Roman" w:cs="Times New Roman"/>
          <w:caps/>
          <w:sz w:val="24"/>
          <w:szCs w:val="24"/>
          <w:lang w:val="sr-Cyrl-CS"/>
        </w:rPr>
        <w:t xml:space="preserve"> </w:t>
      </w:r>
      <w:r w:rsidRPr="002415DA">
        <w:rPr>
          <w:rFonts w:ascii="Times New Roman" w:hAnsi="Times New Roman" w:cs="Times New Roman"/>
          <w:sz w:val="24"/>
          <w:szCs w:val="24"/>
          <w:lang w:val="sr-Cyrl-CS"/>
        </w:rPr>
        <w:t>садржаји</w:t>
      </w:r>
    </w:p>
    <w:p w14:paraId="522709B8" w14:textId="62966E47" w:rsidR="004A401E" w:rsidRPr="002415DA" w:rsidRDefault="00B1009B" w:rsidP="00B1009B">
      <w:pPr>
        <w:pStyle w:val="NoSpacing"/>
        <w:spacing w:before="240" w:after="240"/>
        <w:jc w:val="center"/>
        <w:rPr>
          <w:rFonts w:ascii="Times New Roman" w:hAnsi="Times New Roman" w:cs="Times New Roman"/>
          <w:sz w:val="24"/>
          <w:szCs w:val="24"/>
          <w:u w:val="single"/>
          <w:lang w:val="sr-Cyrl-CS"/>
        </w:rPr>
      </w:pPr>
      <w:r w:rsidRPr="002415DA">
        <w:rPr>
          <w:rFonts w:ascii="Times New Roman" w:hAnsi="Times New Roman" w:cs="Times New Roman"/>
          <w:caps/>
          <w:sz w:val="24"/>
          <w:szCs w:val="24"/>
          <w:lang w:val="sr-Cyrl-CS"/>
        </w:rPr>
        <w:t xml:space="preserve">3.2.1. </w:t>
      </w:r>
      <w:r w:rsidR="004A401E" w:rsidRPr="002415DA">
        <w:rPr>
          <w:rFonts w:ascii="Times New Roman" w:hAnsi="Times New Roman" w:cs="Times New Roman"/>
          <w:caps/>
          <w:sz w:val="24"/>
          <w:szCs w:val="24"/>
          <w:lang w:val="sr-Cyrl-CS"/>
        </w:rPr>
        <w:t>З</w:t>
      </w:r>
      <w:r w:rsidRPr="002415DA">
        <w:rPr>
          <w:rFonts w:ascii="Times New Roman" w:hAnsi="Times New Roman" w:cs="Times New Roman"/>
          <w:sz w:val="24"/>
          <w:szCs w:val="24"/>
          <w:lang w:val="sr-Cyrl-CS"/>
        </w:rPr>
        <w:t>она</w:t>
      </w:r>
      <w:r w:rsidR="004A401E" w:rsidRPr="002415DA">
        <w:rPr>
          <w:rFonts w:ascii="Times New Roman" w:hAnsi="Times New Roman" w:cs="Times New Roman"/>
          <w:caps/>
          <w:sz w:val="24"/>
          <w:szCs w:val="24"/>
          <w:lang w:val="sr-Cyrl-CS"/>
        </w:rPr>
        <w:t xml:space="preserve"> К3</w:t>
      </w:r>
    </w:p>
    <w:tbl>
      <w:tblPr>
        <w:tblW w:w="97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75"/>
        <w:gridCol w:w="6864"/>
      </w:tblGrid>
      <w:tr w:rsidR="004A401E" w:rsidRPr="002415DA" w14:paraId="0348CB51" w14:textId="77777777" w:rsidTr="000B504E">
        <w:trPr>
          <w:trHeight w:val="483"/>
          <w:jc w:val="center"/>
        </w:trPr>
        <w:tc>
          <w:tcPr>
            <w:tcW w:w="9739" w:type="dxa"/>
            <w:gridSpan w:val="2"/>
            <w:shd w:val="clear" w:color="auto" w:fill="auto"/>
            <w:vAlign w:val="center"/>
          </w:tcPr>
          <w:p w14:paraId="3EACB92D" w14:textId="77777777" w:rsidR="004A401E" w:rsidRPr="002415DA" w:rsidRDefault="004A401E" w:rsidP="00D923EA">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ПРАВИЛА ГРАЂЕЊА  ЗА ЗОНУ КОМЕРЦИЈАЛНИХ САДРЖАЈА У ЗОНИ НИСКЕ СПРАТНОСТИ  (К3)</w:t>
            </w:r>
          </w:p>
        </w:tc>
      </w:tr>
      <w:tr w:rsidR="004A401E" w:rsidRPr="002415DA" w14:paraId="5302FF78" w14:textId="77777777" w:rsidTr="000B504E">
        <w:trPr>
          <w:trHeight w:val="256"/>
          <w:jc w:val="center"/>
        </w:trPr>
        <w:tc>
          <w:tcPr>
            <w:tcW w:w="2875" w:type="dxa"/>
            <w:vAlign w:val="center"/>
          </w:tcPr>
          <w:p w14:paraId="1AAC9F58" w14:textId="77777777" w:rsidR="004A401E" w:rsidRPr="002415DA" w:rsidRDefault="004A401E" w:rsidP="00D923EA">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основна намена површина</w:t>
            </w:r>
          </w:p>
        </w:tc>
        <w:tc>
          <w:tcPr>
            <w:tcW w:w="6864" w:type="dxa"/>
          </w:tcPr>
          <w:p w14:paraId="6B69C04B" w14:textId="229C4570" w:rsidR="004A401E" w:rsidRPr="002415DA" w:rsidRDefault="000B504E" w:rsidP="008F1036">
            <w:pPr>
              <w:ind w:left="-18"/>
              <w:rPr>
                <w:rFonts w:ascii="Times New Roman" w:hAnsi="Times New Roman"/>
                <w:sz w:val="24"/>
                <w:szCs w:val="24"/>
                <w:lang w:val="sr-Cyrl-CS"/>
              </w:rPr>
            </w:pPr>
            <w:r w:rsidRPr="002415DA">
              <w:rPr>
                <w:rFonts w:ascii="Times New Roman" w:hAnsi="Times New Roman"/>
                <w:sz w:val="24"/>
                <w:szCs w:val="24"/>
                <w:lang w:val="sr-Cyrl-CS"/>
              </w:rPr>
              <w:t>К</w:t>
            </w:r>
            <w:r w:rsidR="004A401E" w:rsidRPr="002415DA">
              <w:rPr>
                <w:rFonts w:ascii="Times New Roman" w:hAnsi="Times New Roman"/>
                <w:sz w:val="24"/>
                <w:szCs w:val="24"/>
                <w:lang w:val="sr-Cyrl-CS"/>
              </w:rPr>
              <w:t xml:space="preserve">омерцијални садржаји у функцији археолошког </w:t>
            </w:r>
            <w:r w:rsidR="009E44C7" w:rsidRPr="002415DA">
              <w:rPr>
                <w:rFonts w:ascii="Times New Roman" w:hAnsi="Times New Roman"/>
                <w:sz w:val="24"/>
                <w:szCs w:val="24"/>
                <w:lang w:val="sr-Cyrl-CS"/>
              </w:rPr>
              <w:t>налазишта</w:t>
            </w:r>
            <w:r w:rsidR="004A401E" w:rsidRPr="002415DA">
              <w:rPr>
                <w:rFonts w:ascii="Times New Roman" w:hAnsi="Times New Roman"/>
                <w:sz w:val="24"/>
                <w:szCs w:val="24"/>
                <w:lang w:val="sr-Cyrl-CS"/>
              </w:rPr>
              <w:t xml:space="preserve"> и музеја (хотел, ресторан, кафе, трговина, култура, туристички садржаји, услуге, креативне индустрије</w:t>
            </w:r>
            <w:r w:rsidRPr="002415DA">
              <w:rPr>
                <w:rFonts w:ascii="Times New Roman" w:hAnsi="Times New Roman"/>
                <w:sz w:val="24"/>
                <w:szCs w:val="24"/>
                <w:lang w:val="sr-Cyrl-CS"/>
              </w:rPr>
              <w:t xml:space="preserve"> и сл</w:t>
            </w:r>
            <w:r w:rsidR="004A401E" w:rsidRPr="002415DA">
              <w:rPr>
                <w:rFonts w:ascii="Times New Roman" w:hAnsi="Times New Roman"/>
                <w:sz w:val="24"/>
                <w:szCs w:val="24"/>
                <w:lang w:val="sr-Cyrl-CS"/>
              </w:rPr>
              <w:t>).</w:t>
            </w:r>
          </w:p>
        </w:tc>
      </w:tr>
      <w:tr w:rsidR="004A401E" w:rsidRPr="002415DA" w14:paraId="4AA0501A" w14:textId="77777777" w:rsidTr="000B504E">
        <w:trPr>
          <w:trHeight w:val="400"/>
          <w:jc w:val="center"/>
        </w:trPr>
        <w:tc>
          <w:tcPr>
            <w:tcW w:w="2875" w:type="dxa"/>
          </w:tcPr>
          <w:p w14:paraId="350F931C" w14:textId="77777777" w:rsidR="004A401E" w:rsidRPr="002415DA" w:rsidRDefault="004A401E" w:rsidP="000B504E">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компатибилност намене</w:t>
            </w:r>
          </w:p>
        </w:tc>
        <w:tc>
          <w:tcPr>
            <w:tcW w:w="6864" w:type="dxa"/>
          </w:tcPr>
          <w:p w14:paraId="318B5DF5" w14:textId="77777777" w:rsidR="004A401E" w:rsidRPr="002415DA" w:rsidRDefault="000B504E" w:rsidP="00860DE0">
            <w:pPr>
              <w:ind w:left="-18"/>
              <w:rPr>
                <w:rFonts w:ascii="Times New Roman" w:hAnsi="Times New Roman"/>
                <w:sz w:val="24"/>
                <w:szCs w:val="24"/>
                <w:lang w:val="sr-Cyrl-CS"/>
              </w:rPr>
            </w:pPr>
            <w:r w:rsidRPr="002415DA">
              <w:rPr>
                <w:rFonts w:ascii="Times New Roman" w:hAnsi="Times New Roman"/>
                <w:sz w:val="24"/>
                <w:szCs w:val="24"/>
                <w:lang w:val="sr-Cyrl-CS"/>
              </w:rPr>
              <w:t>К</w:t>
            </w:r>
            <w:r w:rsidR="004A401E" w:rsidRPr="002415DA">
              <w:rPr>
                <w:rFonts w:ascii="Times New Roman" w:hAnsi="Times New Roman"/>
                <w:sz w:val="24"/>
                <w:szCs w:val="24"/>
                <w:lang w:val="sr-Cyrl-CS"/>
              </w:rPr>
              <w:t>омпатибилне намене</w:t>
            </w:r>
            <w:r w:rsidR="004A401E" w:rsidRPr="002415DA">
              <w:rPr>
                <w:rStyle w:val="CommentReference"/>
                <w:rFonts w:ascii="Times New Roman" w:hAnsi="Times New Roman"/>
                <w:sz w:val="24"/>
                <w:szCs w:val="24"/>
                <w:lang w:val="sr-Cyrl-CS"/>
              </w:rPr>
              <w:t xml:space="preserve"> </w:t>
            </w:r>
            <w:r w:rsidR="004A401E" w:rsidRPr="002415DA">
              <w:rPr>
                <w:rFonts w:ascii="Times New Roman" w:hAnsi="Times New Roman"/>
                <w:sz w:val="24"/>
                <w:szCs w:val="24"/>
                <w:lang w:val="sr-Cyrl-CS"/>
              </w:rPr>
              <w:t>су садржаји јавних служби: култура, образовање и сл.</w:t>
            </w:r>
          </w:p>
        </w:tc>
      </w:tr>
      <w:tr w:rsidR="004A401E" w:rsidRPr="002415DA" w14:paraId="11C70277" w14:textId="77777777" w:rsidTr="000B504E">
        <w:trPr>
          <w:trHeight w:val="278"/>
          <w:jc w:val="center"/>
        </w:trPr>
        <w:tc>
          <w:tcPr>
            <w:tcW w:w="2875" w:type="dxa"/>
            <w:vAlign w:val="center"/>
          </w:tcPr>
          <w:p w14:paraId="032DD5F5" w14:textId="77777777" w:rsidR="004A401E" w:rsidRPr="002415DA" w:rsidRDefault="004A401E" w:rsidP="00D923EA">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број објеката на парцели</w:t>
            </w:r>
          </w:p>
        </w:tc>
        <w:tc>
          <w:tcPr>
            <w:tcW w:w="6864" w:type="dxa"/>
            <w:vAlign w:val="center"/>
          </w:tcPr>
          <w:p w14:paraId="1075C9AF" w14:textId="77777777" w:rsidR="004A401E" w:rsidRPr="002415DA" w:rsidRDefault="000B504E" w:rsidP="00860DE0">
            <w:pPr>
              <w:suppressAutoHyphens/>
              <w:autoSpaceDE w:val="0"/>
              <w:ind w:left="-18"/>
              <w:jc w:val="left"/>
              <w:rPr>
                <w:rFonts w:ascii="Times New Roman" w:hAnsi="Times New Roman" w:cs="Times New Roman"/>
                <w:bCs/>
                <w:sz w:val="24"/>
                <w:szCs w:val="24"/>
                <w:lang w:val="sr-Cyrl-CS"/>
              </w:rPr>
            </w:pPr>
            <w:r w:rsidRPr="002415DA">
              <w:rPr>
                <w:rFonts w:ascii="Times New Roman" w:hAnsi="Times New Roman" w:cs="Times New Roman"/>
                <w:bCs/>
                <w:sz w:val="24"/>
                <w:szCs w:val="24"/>
                <w:lang w:val="sr-Cyrl-CS"/>
              </w:rPr>
              <w:t>Д</w:t>
            </w:r>
            <w:r w:rsidR="004A401E" w:rsidRPr="002415DA">
              <w:rPr>
                <w:rFonts w:ascii="Times New Roman" w:hAnsi="Times New Roman" w:cs="Times New Roman"/>
                <w:bCs/>
                <w:sz w:val="24"/>
                <w:szCs w:val="24"/>
                <w:lang w:val="sr-Cyrl-CS"/>
              </w:rPr>
              <w:t>озвољена је изградња више објеката на парцели.</w:t>
            </w:r>
          </w:p>
        </w:tc>
      </w:tr>
      <w:tr w:rsidR="004A401E" w:rsidRPr="002415DA" w14:paraId="4F5F925F" w14:textId="77777777" w:rsidTr="000B504E">
        <w:trPr>
          <w:trHeight w:val="483"/>
          <w:jc w:val="center"/>
        </w:trPr>
        <w:tc>
          <w:tcPr>
            <w:tcW w:w="2875" w:type="dxa"/>
            <w:vAlign w:val="center"/>
          </w:tcPr>
          <w:p w14:paraId="1AB64914" w14:textId="77777777" w:rsidR="004A401E" w:rsidRPr="002415DA" w:rsidRDefault="004A401E" w:rsidP="00D923EA">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услови за формирање грађевинске парцеле</w:t>
            </w:r>
          </w:p>
        </w:tc>
        <w:tc>
          <w:tcPr>
            <w:tcW w:w="6864" w:type="dxa"/>
            <w:vAlign w:val="center"/>
          </w:tcPr>
          <w:p w14:paraId="5E1E406E" w14:textId="77777777" w:rsidR="004A401E" w:rsidRPr="002415DA" w:rsidRDefault="000B504E" w:rsidP="000A0A7F">
            <w:pPr>
              <w:numPr>
                <w:ilvl w:val="0"/>
                <w:numId w:val="153"/>
              </w:numPr>
              <w:suppressAutoHyphens/>
              <w:autoSpaceDE w:val="0"/>
              <w:ind w:left="342"/>
              <w:rPr>
                <w:rFonts w:ascii="Times New Roman" w:hAnsi="Times New Roman" w:cs="Times New Roman"/>
                <w:bCs/>
                <w:sz w:val="24"/>
                <w:szCs w:val="24"/>
                <w:lang w:val="sr-Cyrl-CS"/>
              </w:rPr>
            </w:pPr>
            <w:r w:rsidRPr="002415DA">
              <w:rPr>
                <w:rFonts w:ascii="Times New Roman" w:hAnsi="Times New Roman" w:cs="Times New Roman"/>
                <w:bCs/>
                <w:sz w:val="24"/>
                <w:szCs w:val="24"/>
                <w:lang w:val="sr-Cyrl-CS"/>
              </w:rPr>
              <w:t>С</w:t>
            </w:r>
            <w:r w:rsidR="004A401E" w:rsidRPr="002415DA">
              <w:rPr>
                <w:rFonts w:ascii="Times New Roman" w:hAnsi="Times New Roman" w:cs="Times New Roman"/>
                <w:bCs/>
                <w:sz w:val="24"/>
                <w:szCs w:val="24"/>
                <w:lang w:val="sr-Cyrl-CS"/>
              </w:rPr>
              <w:t>вака постојећа катастарска парцела може постати грађевинска уколико се планирају објекти мањег капацитета (у том случају приступ парцелама 2028/47 и 2028/48 се обезбеђује преко новопланиране комуналне стазе (КС).</w:t>
            </w:r>
          </w:p>
          <w:p w14:paraId="499AB6B1" w14:textId="5C0253DC" w:rsidR="004A401E" w:rsidRPr="002415DA" w:rsidRDefault="000B504E" w:rsidP="000A0A7F">
            <w:pPr>
              <w:numPr>
                <w:ilvl w:val="0"/>
                <w:numId w:val="153"/>
              </w:numPr>
              <w:suppressAutoHyphens/>
              <w:autoSpaceDE w:val="0"/>
              <w:ind w:left="342"/>
              <w:rPr>
                <w:rFonts w:ascii="Times New Roman" w:hAnsi="Times New Roman" w:cs="Times New Roman"/>
                <w:bCs/>
                <w:sz w:val="24"/>
                <w:szCs w:val="24"/>
                <w:lang w:val="sr-Cyrl-CS"/>
              </w:rPr>
            </w:pPr>
            <w:r w:rsidRPr="002415DA">
              <w:rPr>
                <w:rFonts w:ascii="Times New Roman" w:hAnsi="Times New Roman" w:cs="Times New Roman"/>
                <w:bCs/>
                <w:sz w:val="24"/>
                <w:szCs w:val="24"/>
                <w:lang w:val="sr-Cyrl-CS"/>
              </w:rPr>
              <w:t>У</w:t>
            </w:r>
            <w:r w:rsidR="004A401E" w:rsidRPr="002415DA">
              <w:rPr>
                <w:rFonts w:ascii="Times New Roman" w:hAnsi="Times New Roman" w:cs="Times New Roman"/>
                <w:bCs/>
                <w:sz w:val="24"/>
                <w:szCs w:val="24"/>
                <w:lang w:val="sr-Cyrl-CS"/>
              </w:rPr>
              <w:t xml:space="preserve"> случају да се планирају смештајни капацитети већег обима (хот</w:t>
            </w:r>
            <w:r w:rsidR="008F1036" w:rsidRPr="002415DA">
              <w:rPr>
                <w:rFonts w:ascii="Times New Roman" w:hAnsi="Times New Roman" w:cs="Times New Roman"/>
                <w:bCs/>
                <w:sz w:val="24"/>
                <w:szCs w:val="24"/>
                <w:lang w:val="sr-Cyrl-CS"/>
              </w:rPr>
              <w:t>ел, бунгалови и сл</w:t>
            </w:r>
            <w:r w:rsidR="004A401E" w:rsidRPr="002415DA">
              <w:rPr>
                <w:rFonts w:ascii="Times New Roman" w:hAnsi="Times New Roman" w:cs="Times New Roman"/>
                <w:bCs/>
                <w:sz w:val="24"/>
                <w:szCs w:val="24"/>
                <w:lang w:val="sr-Cyrl-CS"/>
              </w:rPr>
              <w:t>), минимална површина парцеле износи 5000m</w:t>
            </w:r>
            <w:r w:rsidR="004A401E" w:rsidRPr="002415DA">
              <w:rPr>
                <w:rFonts w:ascii="Times New Roman" w:hAnsi="Times New Roman" w:cs="Times New Roman"/>
                <w:bCs/>
                <w:sz w:val="24"/>
                <w:szCs w:val="24"/>
                <w:vertAlign w:val="superscript"/>
                <w:lang w:val="sr-Cyrl-CS"/>
              </w:rPr>
              <w:t>2</w:t>
            </w:r>
            <w:r w:rsidR="004A401E" w:rsidRPr="002415DA">
              <w:rPr>
                <w:rFonts w:ascii="Times New Roman" w:hAnsi="Times New Roman" w:cs="Times New Roman"/>
                <w:bCs/>
                <w:sz w:val="24"/>
                <w:szCs w:val="24"/>
                <w:lang w:val="sr-Cyrl-CS"/>
              </w:rPr>
              <w:t xml:space="preserve">. </w:t>
            </w:r>
          </w:p>
        </w:tc>
      </w:tr>
      <w:tr w:rsidR="004A401E" w:rsidRPr="002415DA" w14:paraId="35B8BD13" w14:textId="77777777" w:rsidTr="000B504E">
        <w:trPr>
          <w:trHeight w:val="483"/>
          <w:jc w:val="center"/>
        </w:trPr>
        <w:tc>
          <w:tcPr>
            <w:tcW w:w="2875" w:type="dxa"/>
            <w:vAlign w:val="center"/>
          </w:tcPr>
          <w:p w14:paraId="207F19D6" w14:textId="77777777" w:rsidR="004A401E" w:rsidRPr="002415DA" w:rsidRDefault="004A401E" w:rsidP="00D923EA">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изградња нових објеката и положај објекта на парцели</w:t>
            </w:r>
          </w:p>
        </w:tc>
        <w:tc>
          <w:tcPr>
            <w:tcW w:w="6864" w:type="dxa"/>
          </w:tcPr>
          <w:p w14:paraId="470ED99E" w14:textId="77777777" w:rsidR="004A401E" w:rsidRPr="002415DA" w:rsidRDefault="000B504E" w:rsidP="000A0A7F">
            <w:pPr>
              <w:pStyle w:val="ListParagraph"/>
              <w:numPr>
                <w:ilvl w:val="0"/>
                <w:numId w:val="154"/>
              </w:numPr>
              <w:ind w:left="342"/>
              <w:rPr>
                <w:rFonts w:ascii="Times New Roman" w:eastAsia="Calibri" w:hAnsi="Times New Roman"/>
                <w:sz w:val="24"/>
                <w:szCs w:val="24"/>
              </w:rPr>
            </w:pPr>
            <w:r w:rsidRPr="002415DA">
              <w:rPr>
                <w:rFonts w:ascii="Times New Roman" w:hAnsi="Times New Roman"/>
                <w:sz w:val="24"/>
                <w:szCs w:val="24"/>
              </w:rPr>
              <w:t>О</w:t>
            </w:r>
            <w:r w:rsidR="004A401E" w:rsidRPr="002415DA">
              <w:rPr>
                <w:rFonts w:ascii="Times New Roman" w:hAnsi="Times New Roman"/>
                <w:sz w:val="24"/>
                <w:szCs w:val="24"/>
              </w:rPr>
              <w:t>бјекте</w:t>
            </w:r>
            <w:r w:rsidR="004A401E" w:rsidRPr="002415DA">
              <w:rPr>
                <w:rFonts w:ascii="Times New Roman" w:eastAsia="Calibri" w:hAnsi="Times New Roman"/>
                <w:sz w:val="24"/>
                <w:szCs w:val="24"/>
              </w:rPr>
              <w:t xml:space="preserve"> поставити у оквиру зоне грађења, која је дефинисана грађевинским линијама. Није обавезно постављање објеката или делова објеката на грађевинску линију, већ у простору који је д</w:t>
            </w:r>
            <w:r w:rsidRPr="002415DA">
              <w:rPr>
                <w:rFonts w:ascii="Times New Roman" w:eastAsia="Calibri" w:hAnsi="Times New Roman"/>
                <w:sz w:val="24"/>
                <w:szCs w:val="24"/>
              </w:rPr>
              <w:t>ефинисан грађевинским линијама.</w:t>
            </w:r>
            <w:r w:rsidR="004A401E" w:rsidRPr="002415DA">
              <w:rPr>
                <w:rFonts w:ascii="Times New Roman" w:eastAsia="Calibri" w:hAnsi="Times New Roman"/>
                <w:sz w:val="24"/>
                <w:szCs w:val="24"/>
              </w:rPr>
              <w:t xml:space="preserve"> </w:t>
            </w:r>
          </w:p>
          <w:p w14:paraId="1FBF690D" w14:textId="77777777" w:rsidR="004A401E" w:rsidRPr="002415DA" w:rsidRDefault="000B504E" w:rsidP="000A0A7F">
            <w:pPr>
              <w:pStyle w:val="ListParagraph"/>
              <w:numPr>
                <w:ilvl w:val="0"/>
                <w:numId w:val="154"/>
              </w:numPr>
              <w:ind w:left="342"/>
              <w:rPr>
                <w:rFonts w:ascii="Times New Roman" w:hAnsi="Times New Roman"/>
                <w:sz w:val="24"/>
                <w:szCs w:val="24"/>
              </w:rPr>
            </w:pPr>
            <w:r w:rsidRPr="002415DA">
              <w:rPr>
                <w:rFonts w:ascii="Times New Roman" w:hAnsi="Times New Roman"/>
                <w:sz w:val="24"/>
                <w:szCs w:val="24"/>
              </w:rPr>
              <w:t>О</w:t>
            </w:r>
            <w:r w:rsidR="004A401E" w:rsidRPr="002415DA">
              <w:rPr>
                <w:rFonts w:ascii="Times New Roman" w:hAnsi="Times New Roman"/>
                <w:sz w:val="24"/>
                <w:szCs w:val="24"/>
              </w:rPr>
              <w:t>бјекат, према положају на парцели мора бити слободностојећи.</w:t>
            </w:r>
          </w:p>
          <w:p w14:paraId="0D2DEBB8" w14:textId="77777777" w:rsidR="004A401E" w:rsidRPr="002415DA" w:rsidRDefault="000B504E" w:rsidP="000A0A7F">
            <w:pPr>
              <w:pStyle w:val="ListParagraph"/>
              <w:numPr>
                <w:ilvl w:val="0"/>
                <w:numId w:val="154"/>
              </w:numPr>
              <w:ind w:left="342"/>
              <w:rPr>
                <w:rFonts w:ascii="Times New Roman" w:hAnsi="Times New Roman"/>
                <w:sz w:val="24"/>
                <w:szCs w:val="24"/>
              </w:rPr>
            </w:pPr>
            <w:r w:rsidRPr="002415DA">
              <w:rPr>
                <w:rFonts w:ascii="Times New Roman" w:hAnsi="Times New Roman"/>
                <w:sz w:val="24"/>
                <w:szCs w:val="24"/>
              </w:rPr>
              <w:t>З</w:t>
            </w:r>
            <w:r w:rsidR="004A401E" w:rsidRPr="002415DA">
              <w:rPr>
                <w:rFonts w:ascii="Times New Roman" w:hAnsi="Times New Roman"/>
                <w:sz w:val="24"/>
                <w:szCs w:val="24"/>
              </w:rPr>
              <w:t>адња грађевинска линија објекта/објеката се поклапа са регулационом линијом.</w:t>
            </w:r>
          </w:p>
        </w:tc>
      </w:tr>
      <w:tr w:rsidR="004A401E" w:rsidRPr="002415DA" w14:paraId="5405D67A" w14:textId="77777777" w:rsidTr="000B504E">
        <w:trPr>
          <w:trHeight w:val="287"/>
          <w:jc w:val="center"/>
        </w:trPr>
        <w:tc>
          <w:tcPr>
            <w:tcW w:w="2875" w:type="dxa"/>
            <w:vAlign w:val="center"/>
          </w:tcPr>
          <w:p w14:paraId="0B3A4378" w14:textId="77777777" w:rsidR="004A401E" w:rsidRPr="002415DA" w:rsidRDefault="004A401E" w:rsidP="00D923EA">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индекс заузетости парцеле </w:t>
            </w:r>
          </w:p>
        </w:tc>
        <w:tc>
          <w:tcPr>
            <w:tcW w:w="6864" w:type="dxa"/>
            <w:vAlign w:val="center"/>
          </w:tcPr>
          <w:p w14:paraId="553B0399" w14:textId="77777777" w:rsidR="004A401E" w:rsidRPr="002415DA" w:rsidRDefault="00F47E55" w:rsidP="00860DE0">
            <w:pPr>
              <w:ind w:left="-18"/>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М</w:t>
            </w:r>
            <w:r w:rsidR="004A401E" w:rsidRPr="002415DA">
              <w:rPr>
                <w:rFonts w:ascii="Times New Roman" w:eastAsia="Calibri" w:hAnsi="Times New Roman" w:cs="Times New Roman"/>
                <w:sz w:val="24"/>
                <w:szCs w:val="24"/>
                <w:lang w:val="sr-Cyrl-CS"/>
              </w:rPr>
              <w:t>аксимални индекс заузетости на парцели је  „З</w:t>
            </w:r>
            <w:r w:rsidR="00872813" w:rsidRPr="002415DA">
              <w:rPr>
                <w:rFonts w:ascii="Times New Roman" w:eastAsia="Calibri" w:hAnsi="Times New Roman" w:cs="Times New Roman"/>
                <w:sz w:val="24"/>
                <w:szCs w:val="24"/>
                <w:lang w:val="sr-Cyrl-CS"/>
              </w:rPr>
              <w:t>”</w:t>
            </w:r>
            <w:r w:rsidR="004A401E" w:rsidRPr="002415DA">
              <w:rPr>
                <w:rFonts w:ascii="Times New Roman" w:eastAsia="Calibri" w:hAnsi="Times New Roman" w:cs="Times New Roman"/>
                <w:sz w:val="24"/>
                <w:szCs w:val="24"/>
                <w:lang w:val="sr-Cyrl-CS"/>
              </w:rPr>
              <w:t>= 60%.</w:t>
            </w:r>
          </w:p>
        </w:tc>
      </w:tr>
      <w:tr w:rsidR="004A401E" w:rsidRPr="002415DA" w14:paraId="1579BE4B" w14:textId="77777777" w:rsidTr="000B504E">
        <w:trPr>
          <w:trHeight w:val="260"/>
          <w:jc w:val="center"/>
        </w:trPr>
        <w:tc>
          <w:tcPr>
            <w:tcW w:w="2875" w:type="dxa"/>
            <w:vAlign w:val="center"/>
          </w:tcPr>
          <w:p w14:paraId="7F01F49C" w14:textId="77777777" w:rsidR="004A401E" w:rsidRPr="002415DA" w:rsidRDefault="004A401E" w:rsidP="00D923EA">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висина објекта </w:t>
            </w:r>
          </w:p>
        </w:tc>
        <w:tc>
          <w:tcPr>
            <w:tcW w:w="6864" w:type="dxa"/>
            <w:vAlign w:val="center"/>
          </w:tcPr>
          <w:p w14:paraId="09121344" w14:textId="77777777" w:rsidR="004A401E" w:rsidRPr="002415DA" w:rsidRDefault="004A401E" w:rsidP="00860DE0">
            <w:pPr>
              <w:ind w:left="-18"/>
              <w:jc w:val="left"/>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П+1+Пк/Пс</w:t>
            </w:r>
          </w:p>
        </w:tc>
      </w:tr>
      <w:tr w:rsidR="004A401E" w:rsidRPr="002415DA" w14:paraId="4FEE40B2" w14:textId="77777777" w:rsidTr="000B504E">
        <w:trPr>
          <w:trHeight w:val="247"/>
          <w:jc w:val="center"/>
        </w:trPr>
        <w:tc>
          <w:tcPr>
            <w:tcW w:w="2875" w:type="dxa"/>
          </w:tcPr>
          <w:p w14:paraId="7A860BA0" w14:textId="77777777" w:rsidR="004A401E" w:rsidRPr="002415DA" w:rsidRDefault="004A401E" w:rsidP="000B504E">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кота пода приземља</w:t>
            </w:r>
          </w:p>
        </w:tc>
        <w:tc>
          <w:tcPr>
            <w:tcW w:w="6864" w:type="dxa"/>
          </w:tcPr>
          <w:p w14:paraId="0378E4CD" w14:textId="77777777" w:rsidR="004A401E" w:rsidRPr="002415DA" w:rsidRDefault="004A401E" w:rsidP="00860DE0">
            <w:pPr>
              <w:ind w:left="-14"/>
              <w:jc w:val="left"/>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Кота приземља може бити максимално 0.2m виша од нулте коте.</w:t>
            </w:r>
          </w:p>
        </w:tc>
      </w:tr>
      <w:tr w:rsidR="004A401E" w:rsidRPr="002415DA" w14:paraId="557EB254" w14:textId="77777777" w:rsidTr="000B504E">
        <w:trPr>
          <w:trHeight w:val="483"/>
          <w:jc w:val="center"/>
        </w:trPr>
        <w:tc>
          <w:tcPr>
            <w:tcW w:w="2875" w:type="dxa"/>
            <w:vAlign w:val="center"/>
          </w:tcPr>
          <w:p w14:paraId="0234DDA9" w14:textId="77777777" w:rsidR="004A401E" w:rsidRPr="002415DA" w:rsidRDefault="004A401E" w:rsidP="00D923EA">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услови за слободне и зелене</w:t>
            </w:r>
          </w:p>
          <w:p w14:paraId="41284C93" w14:textId="77777777" w:rsidR="004A401E" w:rsidRPr="002415DA" w:rsidRDefault="004A401E" w:rsidP="00D923EA">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површине</w:t>
            </w:r>
          </w:p>
        </w:tc>
        <w:tc>
          <w:tcPr>
            <w:tcW w:w="6864" w:type="dxa"/>
          </w:tcPr>
          <w:p w14:paraId="420E7560" w14:textId="77777777" w:rsidR="004A401E" w:rsidRPr="002415DA" w:rsidRDefault="004A401E" w:rsidP="000A0A7F">
            <w:pPr>
              <w:numPr>
                <w:ilvl w:val="0"/>
                <w:numId w:val="155"/>
              </w:numPr>
              <w:ind w:left="342"/>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Обезбедити минимално 20% од укупне површине парцеле за зелене површине у директном контакту са тлом. Озеленити паркинг просторе – што не улази у биланс зелених површина.</w:t>
            </w:r>
          </w:p>
          <w:p w14:paraId="3FB9C9C7" w14:textId="77777777" w:rsidR="004A401E" w:rsidRPr="002415DA" w:rsidRDefault="004A401E" w:rsidP="000A0A7F">
            <w:pPr>
              <w:numPr>
                <w:ilvl w:val="0"/>
                <w:numId w:val="155"/>
              </w:numPr>
              <w:ind w:left="342"/>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Површине на којима се очекују интензивнија кретања и окупљања обликовати партерним решењем уз примену декоративних форми цвећа, шибља и дрвећа. Заштитити и сачувати постојећу квалитетну вегетацију. Решења поплочања и ниво опремљености мобилијаром прилагодити намени и архитектури објекта. Решити проблем сакупљања и одвођења вишка атмосферске воде.</w:t>
            </w:r>
          </w:p>
        </w:tc>
      </w:tr>
      <w:tr w:rsidR="004A401E" w:rsidRPr="002415DA" w14:paraId="24B99951" w14:textId="77777777" w:rsidTr="00465AE4">
        <w:trPr>
          <w:trHeight w:val="256"/>
          <w:jc w:val="center"/>
        </w:trPr>
        <w:tc>
          <w:tcPr>
            <w:tcW w:w="2875" w:type="dxa"/>
            <w:vAlign w:val="center"/>
          </w:tcPr>
          <w:p w14:paraId="788C34F3" w14:textId="77777777" w:rsidR="004A401E" w:rsidRPr="002415DA" w:rsidRDefault="004A401E" w:rsidP="00D923EA">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решење саобраћаја/паркирања</w:t>
            </w:r>
          </w:p>
          <w:p w14:paraId="35D858D2" w14:textId="77777777" w:rsidR="004A401E" w:rsidRPr="002415DA" w:rsidRDefault="004A401E" w:rsidP="00D923EA">
            <w:pPr>
              <w:jc w:val="left"/>
              <w:rPr>
                <w:rFonts w:ascii="Times New Roman" w:hAnsi="Times New Roman" w:cs="Times New Roman"/>
                <w:sz w:val="24"/>
                <w:szCs w:val="24"/>
                <w:lang w:val="sr-Cyrl-CS"/>
              </w:rPr>
            </w:pPr>
          </w:p>
        </w:tc>
        <w:tc>
          <w:tcPr>
            <w:tcW w:w="6864" w:type="dxa"/>
          </w:tcPr>
          <w:p w14:paraId="47D44495" w14:textId="77777777" w:rsidR="004A401E" w:rsidRPr="002415DA" w:rsidRDefault="004A401E" w:rsidP="00D923EA">
            <w:pPr>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Правила за градњу интерне саобраћајне мреже:</w:t>
            </w:r>
          </w:p>
          <w:p w14:paraId="3557EF3B" w14:textId="0BCC0769" w:rsidR="004A401E" w:rsidRPr="002415DA" w:rsidRDefault="00F47E55" w:rsidP="000A0A7F">
            <w:pPr>
              <w:numPr>
                <w:ilvl w:val="0"/>
                <w:numId w:val="157"/>
              </w:numPr>
              <w:ind w:left="342"/>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ш</w:t>
            </w:r>
            <w:r w:rsidR="004A401E" w:rsidRPr="002415DA">
              <w:rPr>
                <w:rFonts w:ascii="Times New Roman" w:eastAsia="Calibri" w:hAnsi="Times New Roman" w:cs="Times New Roman"/>
                <w:sz w:val="24"/>
                <w:szCs w:val="24"/>
                <w:lang w:val="sr-Cyrl-CS"/>
              </w:rPr>
              <w:t>ирину ко</w:t>
            </w:r>
            <w:r w:rsidR="000E6DF1">
              <w:rPr>
                <w:rFonts w:ascii="Times New Roman" w:eastAsia="Calibri" w:hAnsi="Times New Roman" w:cs="Times New Roman"/>
                <w:sz w:val="24"/>
                <w:szCs w:val="24"/>
                <w:lang w:val="sr-Cyrl-CS"/>
              </w:rPr>
              <w:t>ло</w:t>
            </w:r>
            <w:r w:rsidR="004A401E" w:rsidRPr="002415DA">
              <w:rPr>
                <w:rFonts w:ascii="Times New Roman" w:eastAsia="Calibri" w:hAnsi="Times New Roman" w:cs="Times New Roman"/>
                <w:sz w:val="24"/>
                <w:szCs w:val="24"/>
                <w:lang w:val="sr-Cyrl-CS"/>
              </w:rPr>
              <w:t>воза планирати у односу н</w:t>
            </w:r>
            <w:r w:rsidR="000E6DF1">
              <w:rPr>
                <w:rFonts w:ascii="Times New Roman" w:eastAsia="Calibri" w:hAnsi="Times New Roman" w:cs="Times New Roman"/>
                <w:sz w:val="24"/>
                <w:szCs w:val="24"/>
                <w:lang w:val="sr-Cyrl-CS"/>
              </w:rPr>
              <w:t>а очекивана возила која ће се њи</w:t>
            </w:r>
            <w:r w:rsidR="004A401E" w:rsidRPr="002415DA">
              <w:rPr>
                <w:rFonts w:ascii="Times New Roman" w:eastAsia="Calibri" w:hAnsi="Times New Roman" w:cs="Times New Roman"/>
                <w:sz w:val="24"/>
                <w:szCs w:val="24"/>
                <w:lang w:val="sr-Cyrl-CS"/>
              </w:rPr>
              <w:t>мe кретати, али не ужу од 6.0m за двосмерно кретање возила, односно 3.5m ако је у пи</w:t>
            </w:r>
            <w:r w:rsidRPr="002415DA">
              <w:rPr>
                <w:rFonts w:ascii="Times New Roman" w:eastAsia="Calibri" w:hAnsi="Times New Roman" w:cs="Times New Roman"/>
                <w:sz w:val="24"/>
                <w:szCs w:val="24"/>
                <w:lang w:val="sr-Cyrl-CS"/>
              </w:rPr>
              <w:t>тању једносмерно кретање возила;</w:t>
            </w:r>
          </w:p>
          <w:p w14:paraId="098181E1" w14:textId="77777777" w:rsidR="004A401E" w:rsidRPr="002415DA" w:rsidRDefault="00F47E55" w:rsidP="000A0A7F">
            <w:pPr>
              <w:numPr>
                <w:ilvl w:val="0"/>
                <w:numId w:val="157"/>
              </w:numPr>
              <w:ind w:left="342"/>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е</w:t>
            </w:r>
            <w:r w:rsidR="004A401E" w:rsidRPr="002415DA">
              <w:rPr>
                <w:rFonts w:ascii="Times New Roman" w:eastAsia="Calibri" w:hAnsi="Times New Roman" w:cs="Times New Roman"/>
                <w:sz w:val="24"/>
                <w:szCs w:val="24"/>
                <w:lang w:val="sr-Cyrl-CS"/>
              </w:rPr>
              <w:t>лементе ситуационог плана планирати у складу са прописима, тако да омогуће несметани пролаз и окретање интервентних возила</w:t>
            </w:r>
            <w:r w:rsidRPr="002415DA">
              <w:rPr>
                <w:rFonts w:ascii="Times New Roman" w:eastAsia="Calibri" w:hAnsi="Times New Roman" w:cs="Times New Roman"/>
                <w:sz w:val="24"/>
                <w:szCs w:val="24"/>
                <w:lang w:val="sr-Cyrl-CS"/>
              </w:rPr>
              <w:t>;</w:t>
            </w:r>
          </w:p>
          <w:p w14:paraId="4860473D" w14:textId="77777777" w:rsidR="004A401E" w:rsidRPr="002415DA" w:rsidRDefault="00F47E55" w:rsidP="000A0A7F">
            <w:pPr>
              <w:numPr>
                <w:ilvl w:val="0"/>
                <w:numId w:val="157"/>
              </w:numPr>
              <w:ind w:left="342"/>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к</w:t>
            </w:r>
            <w:r w:rsidR="004A401E" w:rsidRPr="002415DA">
              <w:rPr>
                <w:rFonts w:ascii="Times New Roman" w:eastAsia="Calibri" w:hAnsi="Times New Roman" w:cs="Times New Roman"/>
                <w:sz w:val="24"/>
                <w:szCs w:val="24"/>
                <w:lang w:val="sr-Cyrl-CS"/>
              </w:rPr>
              <w:t>оловозну конструкцију димензионисати у односу на очекивано возило</w:t>
            </w:r>
            <w:r w:rsidRPr="002415DA">
              <w:rPr>
                <w:rFonts w:ascii="Times New Roman" w:eastAsia="Calibri" w:hAnsi="Times New Roman" w:cs="Times New Roman"/>
                <w:sz w:val="24"/>
                <w:szCs w:val="24"/>
                <w:lang w:val="sr-Cyrl-CS"/>
              </w:rPr>
              <w:t>;</w:t>
            </w:r>
          </w:p>
          <w:p w14:paraId="3099D956" w14:textId="77777777" w:rsidR="004A401E" w:rsidRPr="002415DA" w:rsidRDefault="00F47E55" w:rsidP="000A0A7F">
            <w:pPr>
              <w:numPr>
                <w:ilvl w:val="0"/>
                <w:numId w:val="157"/>
              </w:numPr>
              <w:ind w:left="342"/>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о</w:t>
            </w:r>
            <w:r w:rsidR="004A401E" w:rsidRPr="002415DA">
              <w:rPr>
                <w:rFonts w:ascii="Times New Roman" w:eastAsia="Calibri" w:hAnsi="Times New Roman" w:cs="Times New Roman"/>
                <w:sz w:val="24"/>
                <w:szCs w:val="24"/>
                <w:lang w:val="sr-Cyrl-CS"/>
              </w:rPr>
              <w:t xml:space="preserve">дводњавање саобраћајних </w:t>
            </w:r>
            <w:r w:rsidRPr="002415DA">
              <w:rPr>
                <w:rFonts w:ascii="Times New Roman" w:eastAsia="Calibri" w:hAnsi="Times New Roman" w:cs="Times New Roman"/>
                <w:sz w:val="24"/>
                <w:szCs w:val="24"/>
                <w:lang w:val="sr-Cyrl-CS"/>
              </w:rPr>
              <w:t>површина вршити слободним падом;</w:t>
            </w:r>
          </w:p>
          <w:p w14:paraId="19337A7B" w14:textId="3E1F98DB" w:rsidR="004A401E" w:rsidRPr="002415DA" w:rsidRDefault="00F47E55" w:rsidP="000A0A7F">
            <w:pPr>
              <w:numPr>
                <w:ilvl w:val="0"/>
                <w:numId w:val="157"/>
              </w:numPr>
              <w:ind w:left="342"/>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п</w:t>
            </w:r>
            <w:r w:rsidR="004A401E" w:rsidRPr="002415DA">
              <w:rPr>
                <w:rFonts w:ascii="Times New Roman" w:eastAsia="Calibri" w:hAnsi="Times New Roman" w:cs="Times New Roman"/>
                <w:sz w:val="24"/>
                <w:szCs w:val="24"/>
                <w:lang w:val="sr-Cyrl-CS"/>
              </w:rPr>
              <w:t>овршине за кретање пеша</w:t>
            </w:r>
            <w:r w:rsidR="007513C8">
              <w:rPr>
                <w:rFonts w:ascii="Times New Roman" w:eastAsia="Calibri" w:hAnsi="Times New Roman" w:cs="Times New Roman"/>
                <w:sz w:val="24"/>
                <w:szCs w:val="24"/>
                <w:lang w:val="sr-Cyrl-CS"/>
              </w:rPr>
              <w:t>ка планирати са минималном шири</w:t>
            </w:r>
            <w:r w:rsidR="004A401E" w:rsidRPr="002415DA">
              <w:rPr>
                <w:rFonts w:ascii="Times New Roman" w:eastAsia="Calibri" w:hAnsi="Times New Roman" w:cs="Times New Roman"/>
                <w:sz w:val="24"/>
                <w:szCs w:val="24"/>
                <w:lang w:val="sr-Cyrl-CS"/>
              </w:rPr>
              <w:t>ном од 1.5m</w:t>
            </w:r>
            <w:r w:rsidRPr="002415DA">
              <w:rPr>
                <w:rFonts w:ascii="Times New Roman" w:eastAsia="Calibri" w:hAnsi="Times New Roman" w:cs="Times New Roman"/>
                <w:sz w:val="24"/>
                <w:szCs w:val="24"/>
                <w:lang w:val="sr-Cyrl-CS"/>
              </w:rPr>
              <w:t>;</w:t>
            </w:r>
          </w:p>
          <w:p w14:paraId="66EE8A09" w14:textId="77777777" w:rsidR="004A401E" w:rsidRPr="002415DA" w:rsidRDefault="00F47E55" w:rsidP="000A0A7F">
            <w:pPr>
              <w:numPr>
                <w:ilvl w:val="0"/>
                <w:numId w:val="157"/>
              </w:numPr>
              <w:ind w:left="342"/>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п</w:t>
            </w:r>
            <w:r w:rsidR="004A401E" w:rsidRPr="002415DA">
              <w:rPr>
                <w:rFonts w:ascii="Times New Roman" w:eastAsia="Calibri" w:hAnsi="Times New Roman" w:cs="Times New Roman"/>
                <w:sz w:val="24"/>
                <w:szCs w:val="24"/>
                <w:lang w:val="sr-Cyrl-CS"/>
              </w:rPr>
              <w:t>отребе за паркирањем решавати на отвореним паркинг местима, све у оквиру припадајуће парцеле</w:t>
            </w:r>
            <w:r w:rsidRPr="002415DA">
              <w:rPr>
                <w:rFonts w:ascii="Times New Roman" w:eastAsia="Calibri" w:hAnsi="Times New Roman" w:cs="Times New Roman"/>
                <w:sz w:val="24"/>
                <w:szCs w:val="24"/>
                <w:lang w:val="sr-Cyrl-CS"/>
              </w:rPr>
              <w:t>;</w:t>
            </w:r>
          </w:p>
          <w:p w14:paraId="683274CD" w14:textId="77777777" w:rsidR="004A401E" w:rsidRPr="002415DA" w:rsidRDefault="00F47E55" w:rsidP="000A0A7F">
            <w:pPr>
              <w:numPr>
                <w:ilvl w:val="0"/>
                <w:numId w:val="157"/>
              </w:numPr>
              <w:ind w:left="342"/>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п</w:t>
            </w:r>
            <w:r w:rsidR="00465AE4" w:rsidRPr="002415DA">
              <w:rPr>
                <w:rFonts w:ascii="Times New Roman" w:eastAsia="Calibri" w:hAnsi="Times New Roman" w:cs="Times New Roman"/>
                <w:sz w:val="24"/>
                <w:szCs w:val="24"/>
                <w:lang w:val="sr-Cyrl-CS"/>
              </w:rPr>
              <w:t>отребан б</w:t>
            </w:r>
            <w:r w:rsidR="004A401E" w:rsidRPr="002415DA">
              <w:rPr>
                <w:rFonts w:ascii="Times New Roman" w:eastAsia="Calibri" w:hAnsi="Times New Roman" w:cs="Times New Roman"/>
                <w:sz w:val="24"/>
                <w:szCs w:val="24"/>
                <w:lang w:val="sr-Cyrl-CS"/>
              </w:rPr>
              <w:t>р</w:t>
            </w:r>
            <w:r w:rsidR="00465AE4" w:rsidRPr="002415DA">
              <w:rPr>
                <w:rFonts w:ascii="Times New Roman" w:eastAsia="Calibri" w:hAnsi="Times New Roman" w:cs="Times New Roman"/>
                <w:sz w:val="24"/>
                <w:szCs w:val="24"/>
                <w:lang w:val="sr-Cyrl-CS"/>
              </w:rPr>
              <w:t>o</w:t>
            </w:r>
            <w:r w:rsidR="004A401E" w:rsidRPr="002415DA">
              <w:rPr>
                <w:rFonts w:ascii="Times New Roman" w:eastAsia="Calibri" w:hAnsi="Times New Roman" w:cs="Times New Roman"/>
                <w:sz w:val="24"/>
                <w:szCs w:val="24"/>
                <w:lang w:val="sr-Cyrl-CS"/>
              </w:rPr>
              <w:t xml:space="preserve">ј паркинг места се одређује на основу норматива за: </w:t>
            </w:r>
          </w:p>
          <w:p w14:paraId="72B7CE23" w14:textId="26A51F19" w:rsidR="004A401E" w:rsidRPr="002415DA" w:rsidRDefault="002960EE" w:rsidP="000A0A7F">
            <w:pPr>
              <w:pStyle w:val="ListParagraph"/>
              <w:numPr>
                <w:ilvl w:val="0"/>
                <w:numId w:val="156"/>
              </w:numPr>
              <w:rPr>
                <w:rFonts w:ascii="Times New Roman" w:hAnsi="Times New Roman"/>
                <w:sz w:val="24"/>
                <w:szCs w:val="24"/>
              </w:rPr>
            </w:pPr>
            <w:r w:rsidRPr="002415DA">
              <w:rPr>
                <w:rFonts w:ascii="Times New Roman" w:hAnsi="Times New Roman"/>
                <w:sz w:val="24"/>
                <w:szCs w:val="24"/>
              </w:rPr>
              <w:t>х</w:t>
            </w:r>
            <w:r w:rsidR="004A401E" w:rsidRPr="002415DA">
              <w:rPr>
                <w:rFonts w:ascii="Times New Roman" w:hAnsi="Times New Roman"/>
                <w:sz w:val="24"/>
                <w:szCs w:val="24"/>
              </w:rPr>
              <w:t>отел: 1ПМ на 2-10 кревета хо</w:t>
            </w:r>
            <w:r w:rsidR="00465AE4" w:rsidRPr="002415DA">
              <w:rPr>
                <w:rFonts w:ascii="Times New Roman" w:hAnsi="Times New Roman"/>
                <w:sz w:val="24"/>
                <w:szCs w:val="24"/>
              </w:rPr>
              <w:t>тела у зависности од категорије;</w:t>
            </w:r>
          </w:p>
          <w:p w14:paraId="106C039D" w14:textId="3AD7654D" w:rsidR="004A401E" w:rsidRPr="002415DA" w:rsidRDefault="002960EE" w:rsidP="000A0A7F">
            <w:pPr>
              <w:pStyle w:val="ListParagraph"/>
              <w:numPr>
                <w:ilvl w:val="0"/>
                <w:numId w:val="156"/>
              </w:numPr>
              <w:rPr>
                <w:rFonts w:ascii="Times New Roman" w:hAnsi="Times New Roman"/>
                <w:sz w:val="24"/>
                <w:szCs w:val="24"/>
              </w:rPr>
            </w:pPr>
            <w:r w:rsidRPr="002415DA">
              <w:rPr>
                <w:rFonts w:ascii="Times New Roman" w:hAnsi="Times New Roman"/>
                <w:sz w:val="24"/>
                <w:szCs w:val="24"/>
              </w:rPr>
              <w:t>у</w:t>
            </w:r>
            <w:r w:rsidR="004A401E" w:rsidRPr="002415DA">
              <w:rPr>
                <w:rFonts w:ascii="Times New Roman" w:hAnsi="Times New Roman"/>
                <w:sz w:val="24"/>
                <w:szCs w:val="24"/>
              </w:rPr>
              <w:t>станове културе: 1 ПМ на  60m</w:t>
            </w:r>
            <w:r w:rsidR="004A401E" w:rsidRPr="002415DA">
              <w:rPr>
                <w:rFonts w:ascii="Times New Roman" w:hAnsi="Times New Roman"/>
                <w:sz w:val="24"/>
                <w:szCs w:val="24"/>
                <w:vertAlign w:val="superscript"/>
              </w:rPr>
              <w:t>2</w:t>
            </w:r>
            <w:r w:rsidR="00465AE4" w:rsidRPr="002415DA">
              <w:rPr>
                <w:rFonts w:ascii="Times New Roman" w:hAnsi="Times New Roman"/>
                <w:sz w:val="24"/>
                <w:szCs w:val="24"/>
              </w:rPr>
              <w:t xml:space="preserve"> БРГП;</w:t>
            </w:r>
          </w:p>
          <w:p w14:paraId="1AD34AEB" w14:textId="3F52108C" w:rsidR="004A401E" w:rsidRPr="002415DA" w:rsidRDefault="002960EE" w:rsidP="000A0A7F">
            <w:pPr>
              <w:pStyle w:val="ListParagraph"/>
              <w:numPr>
                <w:ilvl w:val="0"/>
                <w:numId w:val="156"/>
              </w:numPr>
              <w:rPr>
                <w:rFonts w:ascii="Times New Roman" w:hAnsi="Times New Roman"/>
                <w:sz w:val="24"/>
                <w:szCs w:val="24"/>
              </w:rPr>
            </w:pPr>
            <w:r w:rsidRPr="002415DA">
              <w:rPr>
                <w:rFonts w:ascii="Times New Roman" w:hAnsi="Times New Roman"/>
                <w:sz w:val="24"/>
                <w:szCs w:val="24"/>
              </w:rPr>
              <w:t>т</w:t>
            </w:r>
            <w:r w:rsidR="004A401E" w:rsidRPr="002415DA">
              <w:rPr>
                <w:rFonts w:ascii="Times New Roman" w:hAnsi="Times New Roman"/>
                <w:sz w:val="24"/>
                <w:szCs w:val="24"/>
              </w:rPr>
              <w:t>рговина: 1ПМ на 50m</w:t>
            </w:r>
            <w:r w:rsidR="004A401E" w:rsidRPr="002415DA">
              <w:rPr>
                <w:rFonts w:ascii="Times New Roman" w:hAnsi="Times New Roman"/>
                <w:sz w:val="24"/>
                <w:szCs w:val="24"/>
                <w:vertAlign w:val="superscript"/>
              </w:rPr>
              <w:t>2</w:t>
            </w:r>
            <w:r w:rsidR="004A401E" w:rsidRPr="002415DA">
              <w:rPr>
                <w:rFonts w:ascii="Times New Roman" w:hAnsi="Times New Roman"/>
                <w:sz w:val="24"/>
                <w:szCs w:val="24"/>
              </w:rPr>
              <w:t xml:space="preserve"> продајно</w:t>
            </w:r>
            <w:r w:rsidR="00465AE4" w:rsidRPr="002415DA">
              <w:rPr>
                <w:rFonts w:ascii="Times New Roman" w:hAnsi="Times New Roman"/>
                <w:sz w:val="24"/>
                <w:szCs w:val="24"/>
              </w:rPr>
              <w:t xml:space="preserve">г простора трговинских садржаја; </w:t>
            </w:r>
            <w:r w:rsidR="00F47E55" w:rsidRPr="002415DA">
              <w:rPr>
                <w:rFonts w:ascii="Times New Roman" w:hAnsi="Times New Roman"/>
                <w:sz w:val="24"/>
                <w:szCs w:val="24"/>
              </w:rPr>
              <w:t>и</w:t>
            </w:r>
          </w:p>
          <w:p w14:paraId="717DEE39" w14:textId="77777777" w:rsidR="002960EE" w:rsidRPr="002415DA" w:rsidRDefault="002960EE" w:rsidP="000A0A7F">
            <w:pPr>
              <w:pStyle w:val="ListParagraph"/>
              <w:numPr>
                <w:ilvl w:val="0"/>
                <w:numId w:val="156"/>
              </w:numPr>
              <w:rPr>
                <w:rFonts w:ascii="Times New Roman" w:hAnsi="Times New Roman"/>
                <w:sz w:val="24"/>
                <w:szCs w:val="24"/>
              </w:rPr>
            </w:pPr>
            <w:r w:rsidRPr="002415DA">
              <w:rPr>
                <w:rFonts w:ascii="Times New Roman" w:hAnsi="Times New Roman"/>
                <w:sz w:val="24"/>
                <w:szCs w:val="24"/>
              </w:rPr>
              <w:t>а</w:t>
            </w:r>
            <w:r w:rsidR="004A401E" w:rsidRPr="002415DA">
              <w:rPr>
                <w:rFonts w:ascii="Times New Roman" w:hAnsi="Times New Roman"/>
                <w:sz w:val="24"/>
                <w:szCs w:val="24"/>
              </w:rPr>
              <w:t>дминистрација или пословање: 1ПМ на 60m</w:t>
            </w:r>
            <w:r w:rsidR="004A401E" w:rsidRPr="002415DA">
              <w:rPr>
                <w:rFonts w:ascii="Times New Roman" w:hAnsi="Times New Roman"/>
                <w:sz w:val="24"/>
                <w:szCs w:val="24"/>
                <w:vertAlign w:val="superscript"/>
              </w:rPr>
              <w:t>2</w:t>
            </w:r>
            <w:r w:rsidR="004A401E" w:rsidRPr="002415DA">
              <w:rPr>
                <w:rFonts w:ascii="Times New Roman" w:hAnsi="Times New Roman"/>
                <w:sz w:val="24"/>
                <w:szCs w:val="24"/>
              </w:rPr>
              <w:t xml:space="preserve"> НГП административног или пословног прос</w:t>
            </w:r>
            <w:r w:rsidR="00465AE4" w:rsidRPr="002415DA">
              <w:rPr>
                <w:rFonts w:ascii="Times New Roman" w:hAnsi="Times New Roman"/>
                <w:sz w:val="24"/>
                <w:szCs w:val="24"/>
              </w:rPr>
              <w:t>тора</w:t>
            </w:r>
            <w:r w:rsidR="00F47E55" w:rsidRPr="002415DA">
              <w:rPr>
                <w:rFonts w:ascii="Times New Roman" w:hAnsi="Times New Roman"/>
                <w:sz w:val="24"/>
                <w:szCs w:val="24"/>
              </w:rPr>
              <w:t>;</w:t>
            </w:r>
          </w:p>
          <w:p w14:paraId="6075DD59" w14:textId="4826869F" w:rsidR="004A401E" w:rsidRPr="002415DA" w:rsidRDefault="002960EE" w:rsidP="000A0A7F">
            <w:pPr>
              <w:pStyle w:val="ListParagraph"/>
              <w:numPr>
                <w:ilvl w:val="0"/>
                <w:numId w:val="156"/>
              </w:numPr>
              <w:rPr>
                <w:rFonts w:ascii="Times New Roman" w:hAnsi="Times New Roman"/>
                <w:sz w:val="24"/>
                <w:szCs w:val="24"/>
              </w:rPr>
            </w:pPr>
            <w:r w:rsidRPr="002415DA">
              <w:rPr>
                <w:rFonts w:ascii="Times New Roman" w:hAnsi="Times New Roman"/>
                <w:sz w:val="24"/>
                <w:szCs w:val="24"/>
              </w:rPr>
              <w:t>у</w:t>
            </w:r>
            <w:r w:rsidR="004A401E" w:rsidRPr="002415DA">
              <w:rPr>
                <w:rFonts w:ascii="Times New Roman" w:hAnsi="Times New Roman"/>
                <w:sz w:val="24"/>
                <w:szCs w:val="24"/>
              </w:rPr>
              <w:t xml:space="preserve">гоститељство: 1ПМ на </w:t>
            </w:r>
            <w:r w:rsidR="008F1036" w:rsidRPr="002415DA">
              <w:rPr>
                <w:rFonts w:ascii="Times New Roman" w:hAnsi="Times New Roman"/>
                <w:sz w:val="24"/>
                <w:szCs w:val="24"/>
              </w:rPr>
              <w:t>два</w:t>
            </w:r>
            <w:r w:rsidR="004A401E" w:rsidRPr="002415DA">
              <w:rPr>
                <w:rFonts w:ascii="Times New Roman" w:hAnsi="Times New Roman"/>
                <w:sz w:val="24"/>
                <w:szCs w:val="24"/>
              </w:rPr>
              <w:t xml:space="preserve"> постављена стола са </w:t>
            </w:r>
            <w:r w:rsidR="008F1036" w:rsidRPr="002415DA">
              <w:rPr>
                <w:rFonts w:ascii="Times New Roman" w:hAnsi="Times New Roman"/>
                <w:sz w:val="24"/>
                <w:szCs w:val="24"/>
              </w:rPr>
              <w:t>четири</w:t>
            </w:r>
            <w:r w:rsidR="004A401E" w:rsidRPr="002415DA">
              <w:rPr>
                <w:rFonts w:ascii="Times New Roman" w:hAnsi="Times New Roman"/>
                <w:sz w:val="24"/>
                <w:szCs w:val="24"/>
              </w:rPr>
              <w:t xml:space="preserve"> столице угоститељског објекта.</w:t>
            </w:r>
          </w:p>
        </w:tc>
      </w:tr>
      <w:tr w:rsidR="004A401E" w:rsidRPr="002415DA" w14:paraId="49E06562" w14:textId="77777777" w:rsidTr="000B504E">
        <w:trPr>
          <w:trHeight w:val="483"/>
          <w:jc w:val="center"/>
        </w:trPr>
        <w:tc>
          <w:tcPr>
            <w:tcW w:w="2875" w:type="dxa"/>
            <w:vAlign w:val="center"/>
          </w:tcPr>
          <w:p w14:paraId="7F3B872C" w14:textId="77777777" w:rsidR="004A401E" w:rsidRPr="002415DA" w:rsidRDefault="004A401E" w:rsidP="00D923EA">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архитектонско обликовање</w:t>
            </w:r>
          </w:p>
        </w:tc>
        <w:tc>
          <w:tcPr>
            <w:tcW w:w="6864" w:type="dxa"/>
          </w:tcPr>
          <w:p w14:paraId="29BD9F84" w14:textId="77777777" w:rsidR="004A401E" w:rsidRPr="002415DA" w:rsidRDefault="004A401E" w:rsidP="000A0A7F">
            <w:pPr>
              <w:numPr>
                <w:ilvl w:val="0"/>
                <w:numId w:val="158"/>
              </w:numPr>
              <w:ind w:left="342"/>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 xml:space="preserve">Архитектонске форме и примењени материјал треба да буде примерена намени, значају локације и окружењу. </w:t>
            </w:r>
          </w:p>
          <w:p w14:paraId="6A9D6098" w14:textId="77777777" w:rsidR="004A401E" w:rsidRPr="002415DA" w:rsidRDefault="004A401E" w:rsidP="000A0A7F">
            <w:pPr>
              <w:numPr>
                <w:ilvl w:val="0"/>
                <w:numId w:val="158"/>
              </w:numPr>
              <w:ind w:left="342"/>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lastRenderedPageBreak/>
              <w:t>Употребити квалитетне грађевинске материјале.</w:t>
            </w:r>
          </w:p>
          <w:p w14:paraId="328F98A9" w14:textId="77777777" w:rsidR="004A401E" w:rsidRPr="002415DA" w:rsidRDefault="004A401E" w:rsidP="000A0A7F">
            <w:pPr>
              <w:numPr>
                <w:ilvl w:val="0"/>
                <w:numId w:val="158"/>
              </w:numPr>
              <w:ind w:left="342"/>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Уколико се планира објекат хотела већих капацитета, обликовати  га као јединствен објекат или као скуп функционално повезаних објеката, постављених унутар дефинисаних грађевинских линија.</w:t>
            </w:r>
          </w:p>
        </w:tc>
      </w:tr>
      <w:tr w:rsidR="004A401E" w:rsidRPr="002415DA" w14:paraId="2C03C76C" w14:textId="77777777" w:rsidTr="000B504E">
        <w:trPr>
          <w:trHeight w:val="483"/>
          <w:jc w:val="center"/>
        </w:trPr>
        <w:tc>
          <w:tcPr>
            <w:tcW w:w="2875" w:type="dxa"/>
            <w:vAlign w:val="center"/>
          </w:tcPr>
          <w:p w14:paraId="409E4036" w14:textId="77777777" w:rsidR="004A401E" w:rsidRPr="002415DA" w:rsidRDefault="004A401E" w:rsidP="00D923EA">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услови за ограђивање</w:t>
            </w:r>
          </w:p>
          <w:p w14:paraId="121228C5" w14:textId="77777777" w:rsidR="004A401E" w:rsidRPr="002415DA" w:rsidRDefault="004A401E" w:rsidP="00D923EA">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парцеле</w:t>
            </w:r>
          </w:p>
        </w:tc>
        <w:tc>
          <w:tcPr>
            <w:tcW w:w="6864" w:type="dxa"/>
          </w:tcPr>
          <w:p w14:paraId="5DB2B62D" w14:textId="77777777" w:rsidR="004A401E" w:rsidRPr="002415DA" w:rsidRDefault="000B504E" w:rsidP="00860DE0">
            <w:pPr>
              <w:suppressAutoHyphens/>
              <w:ind w:left="-18"/>
              <w:rPr>
                <w:rFonts w:ascii="Times New Roman" w:hAnsi="Times New Roman" w:cs="Times New Roman"/>
                <w:sz w:val="24"/>
                <w:szCs w:val="24"/>
                <w:lang w:val="sr-Cyrl-CS"/>
              </w:rPr>
            </w:pPr>
            <w:r w:rsidRPr="002415DA">
              <w:rPr>
                <w:rFonts w:ascii="Times New Roman" w:eastAsia="Calibri" w:hAnsi="Times New Roman" w:cs="Times New Roman"/>
                <w:sz w:val="24"/>
                <w:szCs w:val="24"/>
                <w:lang w:val="sr-Cyrl-CS"/>
              </w:rPr>
              <w:t>П</w:t>
            </w:r>
            <w:r w:rsidR="004A401E" w:rsidRPr="002415DA">
              <w:rPr>
                <w:rFonts w:ascii="Times New Roman" w:eastAsia="Calibri" w:hAnsi="Times New Roman" w:cs="Times New Roman"/>
                <w:sz w:val="24"/>
                <w:szCs w:val="24"/>
                <w:lang w:val="sr-Cyrl-CS"/>
              </w:rPr>
              <w:t>арцелу/парцеле је дозвољено оградити живом зеленом оградом максималне висине 1.0m</w:t>
            </w:r>
            <w:r w:rsidR="004A401E" w:rsidRPr="002415DA">
              <w:rPr>
                <w:rFonts w:ascii="Times New Roman" w:hAnsi="Times New Roman" w:cs="Times New Roman"/>
                <w:sz w:val="24"/>
                <w:szCs w:val="24"/>
                <w:lang w:val="sr-Cyrl-CS"/>
              </w:rPr>
              <w:t xml:space="preserve">. </w:t>
            </w:r>
          </w:p>
        </w:tc>
      </w:tr>
      <w:tr w:rsidR="004A401E" w:rsidRPr="002415DA" w14:paraId="78B5592C" w14:textId="77777777" w:rsidTr="000B504E">
        <w:trPr>
          <w:trHeight w:val="483"/>
          <w:jc w:val="center"/>
        </w:trPr>
        <w:tc>
          <w:tcPr>
            <w:tcW w:w="2875" w:type="dxa"/>
            <w:vAlign w:val="center"/>
          </w:tcPr>
          <w:p w14:paraId="2806435E" w14:textId="77777777" w:rsidR="004A401E" w:rsidRPr="002415DA" w:rsidRDefault="004A401E" w:rsidP="00D923EA">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минимални степен опремљености комуналном инфраструктуром</w:t>
            </w:r>
          </w:p>
        </w:tc>
        <w:tc>
          <w:tcPr>
            <w:tcW w:w="6864" w:type="dxa"/>
          </w:tcPr>
          <w:p w14:paraId="13532B6B" w14:textId="77777777" w:rsidR="004A401E" w:rsidRPr="002415DA" w:rsidRDefault="000B504E" w:rsidP="00860DE0">
            <w:pPr>
              <w:suppressAutoHyphens/>
              <w:ind w:left="-18"/>
              <w:rPr>
                <w:rFonts w:ascii="Times New Roman" w:hAnsi="Times New Roman" w:cs="Times New Roman"/>
                <w:sz w:val="24"/>
                <w:szCs w:val="24"/>
                <w:lang w:val="sr-Cyrl-CS"/>
              </w:rPr>
            </w:pPr>
            <w:r w:rsidRPr="002415DA">
              <w:rPr>
                <w:rFonts w:ascii="Times New Roman" w:hAnsi="Times New Roman" w:cs="Times New Roman"/>
                <w:sz w:val="24"/>
                <w:szCs w:val="24"/>
                <w:lang w:val="sr-Cyrl-CS"/>
              </w:rPr>
              <w:t>Н</w:t>
            </w:r>
            <w:r w:rsidR="004A401E" w:rsidRPr="002415DA">
              <w:rPr>
                <w:rFonts w:ascii="Times New Roman" w:hAnsi="Times New Roman" w:cs="Times New Roman"/>
                <w:sz w:val="24"/>
                <w:szCs w:val="24"/>
                <w:lang w:val="sr-Cyrl-CS"/>
              </w:rPr>
              <w:t xml:space="preserve">ови објекат мора имати прикључак на водоводну и канализациону мрежу, електричну енергију, телекомуникациону мрежу, гасоводну мрежу или други алтернативни извор енергије. </w:t>
            </w:r>
          </w:p>
        </w:tc>
      </w:tr>
      <w:tr w:rsidR="004A401E" w:rsidRPr="002415DA" w14:paraId="464836B3" w14:textId="77777777" w:rsidTr="000B504E">
        <w:trPr>
          <w:trHeight w:val="483"/>
          <w:jc w:val="center"/>
        </w:trPr>
        <w:tc>
          <w:tcPr>
            <w:tcW w:w="2875" w:type="dxa"/>
            <w:vAlign w:val="center"/>
          </w:tcPr>
          <w:p w14:paraId="602ADAC1" w14:textId="77777777" w:rsidR="004A401E" w:rsidRPr="002415DA" w:rsidRDefault="004A401E" w:rsidP="00D923EA">
            <w:pPr>
              <w:jc w:val="left"/>
              <w:rPr>
                <w:rFonts w:ascii="Times New Roman" w:hAnsi="Times New Roman" w:cs="Times New Roman"/>
                <w:sz w:val="24"/>
                <w:szCs w:val="24"/>
                <w:lang w:val="sr-Cyrl-CS"/>
              </w:rPr>
            </w:pPr>
            <w:r w:rsidRPr="002415DA">
              <w:rPr>
                <w:rFonts w:ascii="Times New Roman" w:hAnsi="Times New Roman" w:cs="Times New Roman"/>
                <w:sz w:val="24"/>
                <w:szCs w:val="24"/>
                <w:lang w:val="sr-Cyrl-CS"/>
              </w:rPr>
              <w:t>инжењерскогеолошки услови</w:t>
            </w:r>
          </w:p>
        </w:tc>
        <w:tc>
          <w:tcPr>
            <w:tcW w:w="6864" w:type="dxa"/>
            <w:vAlign w:val="center"/>
          </w:tcPr>
          <w:p w14:paraId="6716FBFF" w14:textId="77777777" w:rsidR="004A401E" w:rsidRPr="002415DA" w:rsidRDefault="004A401E" w:rsidP="000A0A7F">
            <w:pPr>
              <w:numPr>
                <w:ilvl w:val="0"/>
                <w:numId w:val="159"/>
              </w:numPr>
              <w:ind w:left="342"/>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 xml:space="preserve">Зона К3 припада инжењерскогеолошком рејону IIА3 који је окарактерисан као условно повољан за урбанизацију. Коришћење терена у сврхе урбанизације захтева обарање нивоа подземне воде која се јавља у овим седиментима. </w:t>
            </w:r>
          </w:p>
          <w:p w14:paraId="77CE5653" w14:textId="77777777" w:rsidR="004A401E" w:rsidRPr="002415DA" w:rsidRDefault="004A401E" w:rsidP="000A0A7F">
            <w:pPr>
              <w:numPr>
                <w:ilvl w:val="0"/>
                <w:numId w:val="159"/>
              </w:numPr>
              <w:ind w:left="342"/>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Ниво подземне воде се налази на дубини мањој од 2</w:t>
            </w:r>
            <w:r w:rsidR="007F36AA" w:rsidRPr="002415DA">
              <w:rPr>
                <w:rFonts w:ascii="Times New Roman" w:eastAsia="Calibri" w:hAnsi="Times New Roman" w:cs="Times New Roman"/>
                <w:sz w:val="24"/>
                <w:szCs w:val="24"/>
                <w:lang w:val="sr-Cyrl-CS"/>
              </w:rPr>
              <w:t>m</w:t>
            </w:r>
            <w:r w:rsidRPr="002415DA">
              <w:rPr>
                <w:rFonts w:ascii="Times New Roman" w:eastAsia="Calibri" w:hAnsi="Times New Roman" w:cs="Times New Roman"/>
                <w:sz w:val="24"/>
                <w:szCs w:val="24"/>
                <w:lang w:val="sr-Cyrl-CS"/>
              </w:rPr>
              <w:t xml:space="preserve"> па темељне конструкције објеката треба штитити одговарајућим мерама.</w:t>
            </w:r>
          </w:p>
          <w:p w14:paraId="41D2B58C" w14:textId="77777777" w:rsidR="004A401E" w:rsidRPr="002415DA" w:rsidRDefault="004A401E" w:rsidP="000A0A7F">
            <w:pPr>
              <w:numPr>
                <w:ilvl w:val="0"/>
                <w:numId w:val="159"/>
              </w:numPr>
              <w:ind w:left="342"/>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 xml:space="preserve">Ископе дубље од 1m треба подграђивати и предвидети мере за одстрањивање утицаја подземне воде. </w:t>
            </w:r>
          </w:p>
          <w:p w14:paraId="4B8B9E64" w14:textId="0907589C" w:rsidR="004A401E" w:rsidRPr="002415DA" w:rsidRDefault="004A401E" w:rsidP="000A0A7F">
            <w:pPr>
              <w:numPr>
                <w:ilvl w:val="0"/>
                <w:numId w:val="159"/>
              </w:numPr>
              <w:ind w:left="342"/>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За сваки новопланирани објекат неопходно је урадити детаљна геолошка истраживања</w:t>
            </w:r>
            <w:r w:rsidR="008F1036" w:rsidRPr="002415DA">
              <w:rPr>
                <w:rFonts w:ascii="Times New Roman" w:eastAsia="Calibri" w:hAnsi="Times New Roman" w:cs="Times New Roman"/>
                <w:sz w:val="24"/>
                <w:szCs w:val="24"/>
                <w:lang w:val="sr-Cyrl-CS"/>
              </w:rPr>
              <w:t>,</w:t>
            </w:r>
            <w:r w:rsidRPr="002415DA">
              <w:rPr>
                <w:rFonts w:ascii="Times New Roman" w:eastAsia="Calibri" w:hAnsi="Times New Roman" w:cs="Times New Roman"/>
                <w:sz w:val="24"/>
                <w:szCs w:val="24"/>
                <w:lang w:val="sr-Cyrl-CS"/>
              </w:rPr>
              <w:t xml:space="preserve"> а све у складу са Законом о рударству и геолошким истраживањима.</w:t>
            </w:r>
          </w:p>
        </w:tc>
      </w:tr>
    </w:tbl>
    <w:p w14:paraId="21F8579F" w14:textId="5925E9A4" w:rsidR="004A401E" w:rsidRPr="002415DA" w:rsidRDefault="00B1009B" w:rsidP="00814603">
      <w:pPr>
        <w:pStyle w:val="NoSpacing"/>
        <w:spacing w:before="240" w:after="240"/>
        <w:jc w:val="center"/>
        <w:rPr>
          <w:rFonts w:ascii="Times New Roman" w:hAnsi="Times New Roman" w:cs="Times New Roman"/>
          <w:sz w:val="24"/>
          <w:szCs w:val="24"/>
          <w:u w:val="single"/>
          <w:lang w:val="sr-Cyrl-CS"/>
        </w:rPr>
      </w:pPr>
      <w:r w:rsidRPr="002415DA">
        <w:rPr>
          <w:rFonts w:ascii="Times New Roman" w:hAnsi="Times New Roman" w:cs="Times New Roman"/>
          <w:caps/>
          <w:sz w:val="24"/>
          <w:szCs w:val="24"/>
          <w:lang w:val="sr-Cyrl-CS"/>
        </w:rPr>
        <w:t>3.3.</w:t>
      </w:r>
      <w:r w:rsidRPr="002415DA">
        <w:rPr>
          <w:rFonts w:ascii="Times New Roman" w:hAnsi="Times New Roman" w:cs="Times New Roman"/>
          <w:caps/>
          <w:sz w:val="24"/>
          <w:szCs w:val="24"/>
          <w:lang w:val="sr-Cyrl-CS"/>
        </w:rPr>
        <w:tab/>
      </w:r>
      <w:r w:rsidR="004A401E" w:rsidRPr="002415DA">
        <w:rPr>
          <w:rFonts w:ascii="Times New Roman" w:hAnsi="Times New Roman" w:cs="Times New Roman"/>
          <w:caps/>
          <w:sz w:val="24"/>
          <w:szCs w:val="24"/>
          <w:lang w:val="sr-Cyrl-CS"/>
        </w:rPr>
        <w:t>о</w:t>
      </w:r>
      <w:r w:rsidRPr="002415DA">
        <w:rPr>
          <w:rFonts w:ascii="Times New Roman" w:hAnsi="Times New Roman" w:cs="Times New Roman"/>
          <w:sz w:val="24"/>
          <w:szCs w:val="24"/>
          <w:lang w:val="sr-Cyrl-CS"/>
        </w:rPr>
        <w:t>стале зелене површине</w:t>
      </w:r>
    </w:p>
    <w:p w14:paraId="4F4621A3" w14:textId="77777777" w:rsidR="004A401E" w:rsidRPr="002415DA" w:rsidRDefault="004A401E" w:rsidP="00B1009B">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Остале зелене површине су планиране на подручју неизграђених и постојећих пољопривредних површина у оквиру грађевинског подручја. Остале зелене површине су зелене површине за које није утврђен јавни интерес.</w:t>
      </w:r>
    </w:p>
    <w:p w14:paraId="508550DE" w14:textId="77777777" w:rsidR="004A401E" w:rsidRPr="002415DA" w:rsidRDefault="004A401E" w:rsidP="00B1009B">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На подручјима планираним за остале зелене површине, у делу непосредно уз површине планиране за комерцијалне делатности, дозвољено је формирање спортских комплекса (ОЗ.1) применом следећих правила:</w:t>
      </w:r>
    </w:p>
    <w:p w14:paraId="257C28A5" w14:textId="168F0D9F" w:rsidR="00600DDA" w:rsidRPr="002415DA" w:rsidRDefault="00600DDA" w:rsidP="000A0A7F">
      <w:pPr>
        <w:pStyle w:val="ListParagraph"/>
        <w:numPr>
          <w:ilvl w:val="0"/>
          <w:numId w:val="95"/>
        </w:numPr>
        <w:ind w:left="360"/>
        <w:rPr>
          <w:rFonts w:ascii="Times New Roman" w:eastAsia="Calibri" w:hAnsi="Times New Roman"/>
          <w:sz w:val="24"/>
          <w:szCs w:val="24"/>
        </w:rPr>
      </w:pPr>
      <w:r w:rsidRPr="002415DA">
        <w:rPr>
          <w:rFonts w:ascii="Times New Roman" w:hAnsi="Times New Roman"/>
          <w:sz w:val="24"/>
          <w:szCs w:val="24"/>
        </w:rPr>
        <w:t>минимална површина парцеле је 0</w:t>
      </w:r>
      <w:r w:rsidR="00B1009B" w:rsidRPr="002415DA">
        <w:rPr>
          <w:rFonts w:ascii="Times New Roman" w:hAnsi="Times New Roman"/>
          <w:sz w:val="24"/>
          <w:szCs w:val="24"/>
        </w:rPr>
        <w:t>,</w:t>
      </w:r>
      <w:r w:rsidRPr="002415DA">
        <w:rPr>
          <w:rFonts w:ascii="Times New Roman" w:hAnsi="Times New Roman"/>
          <w:sz w:val="24"/>
          <w:szCs w:val="24"/>
        </w:rPr>
        <w:t xml:space="preserve">18ha, а минимални ширина фронта према </w:t>
      </w:r>
      <w:r w:rsidR="00B1009B" w:rsidRPr="002415DA">
        <w:rPr>
          <w:rFonts w:ascii="Times New Roman" w:hAnsi="Times New Roman"/>
          <w:sz w:val="24"/>
          <w:szCs w:val="24"/>
        </w:rPr>
        <w:t>У</w:t>
      </w:r>
      <w:r w:rsidRPr="002415DA">
        <w:rPr>
          <w:rFonts w:ascii="Times New Roman" w:hAnsi="Times New Roman"/>
          <w:sz w:val="24"/>
          <w:szCs w:val="24"/>
        </w:rPr>
        <w:t>лици Николе Пашића износи 30m;</w:t>
      </w:r>
    </w:p>
    <w:p w14:paraId="27300D2C" w14:textId="77777777" w:rsidR="00600DDA" w:rsidRPr="002415DA" w:rsidRDefault="00600DDA" w:rsidP="000A0A7F">
      <w:pPr>
        <w:pStyle w:val="ListParagraph"/>
        <w:numPr>
          <w:ilvl w:val="0"/>
          <w:numId w:val="95"/>
        </w:numPr>
        <w:spacing w:after="120"/>
        <w:ind w:left="360"/>
        <w:rPr>
          <w:rFonts w:ascii="Times New Roman" w:hAnsi="Times New Roman"/>
          <w:sz w:val="24"/>
          <w:szCs w:val="24"/>
        </w:rPr>
      </w:pPr>
      <w:r w:rsidRPr="002415DA">
        <w:rPr>
          <w:rFonts w:ascii="Times New Roman" w:hAnsi="Times New Roman"/>
          <w:sz w:val="24"/>
          <w:szCs w:val="24"/>
        </w:rPr>
        <w:t>дозвољено је формирање отворених спортских терена (кошарка, одбојка, фудбал, рукомет, мини голф, стрелиште), на травнатој подлози и/или засторима, као и отворени базени са коришћењем геотермалне воде;</w:t>
      </w:r>
    </w:p>
    <w:p w14:paraId="7976128B" w14:textId="77777777" w:rsidR="00600DDA" w:rsidRPr="002415DA" w:rsidRDefault="00600DDA" w:rsidP="000A0A7F">
      <w:pPr>
        <w:pStyle w:val="ListParagraph"/>
        <w:numPr>
          <w:ilvl w:val="0"/>
          <w:numId w:val="95"/>
        </w:numPr>
        <w:spacing w:after="120"/>
        <w:ind w:left="360"/>
        <w:rPr>
          <w:rFonts w:ascii="Times New Roman" w:hAnsi="Times New Roman"/>
          <w:sz w:val="24"/>
          <w:szCs w:val="24"/>
        </w:rPr>
      </w:pPr>
      <w:r w:rsidRPr="002415DA">
        <w:rPr>
          <w:rFonts w:ascii="Times New Roman" w:hAnsi="Times New Roman"/>
          <w:sz w:val="24"/>
          <w:szCs w:val="24"/>
        </w:rPr>
        <w:t>дозвољено је подизање свлачионице (приземни објекат), максималне површине 100m</w:t>
      </w:r>
      <w:r w:rsidRPr="002415DA">
        <w:rPr>
          <w:rFonts w:ascii="Times New Roman" w:hAnsi="Times New Roman"/>
          <w:sz w:val="24"/>
          <w:szCs w:val="24"/>
          <w:vertAlign w:val="superscript"/>
        </w:rPr>
        <w:t>2</w:t>
      </w:r>
      <w:r w:rsidRPr="002415DA">
        <w:rPr>
          <w:rFonts w:ascii="Times New Roman" w:hAnsi="Times New Roman"/>
          <w:sz w:val="24"/>
          <w:szCs w:val="24"/>
        </w:rPr>
        <w:t>;</w:t>
      </w:r>
    </w:p>
    <w:p w14:paraId="41B25C3A" w14:textId="77777777" w:rsidR="00600DDA" w:rsidRPr="002415DA" w:rsidRDefault="00600DDA" w:rsidP="000A0A7F">
      <w:pPr>
        <w:pStyle w:val="ListParagraph"/>
        <w:numPr>
          <w:ilvl w:val="0"/>
          <w:numId w:val="95"/>
        </w:numPr>
        <w:spacing w:after="120"/>
        <w:ind w:left="360"/>
        <w:rPr>
          <w:rFonts w:ascii="Times New Roman" w:hAnsi="Times New Roman"/>
          <w:sz w:val="24"/>
          <w:szCs w:val="24"/>
        </w:rPr>
      </w:pPr>
      <w:r w:rsidRPr="002415DA">
        <w:rPr>
          <w:rFonts w:ascii="Times New Roman" w:hAnsi="Times New Roman"/>
          <w:sz w:val="24"/>
          <w:szCs w:val="24"/>
        </w:rPr>
        <w:t>потребно је обезбедити минимално 60% зелених површина у директном контакту са тлом;</w:t>
      </w:r>
    </w:p>
    <w:p w14:paraId="7288EF1D" w14:textId="20078C79" w:rsidR="00600DDA" w:rsidRPr="002415DA" w:rsidRDefault="00600DDA" w:rsidP="000A0A7F">
      <w:pPr>
        <w:pStyle w:val="ListParagraph"/>
        <w:numPr>
          <w:ilvl w:val="0"/>
          <w:numId w:val="95"/>
        </w:numPr>
        <w:spacing w:after="120"/>
        <w:ind w:left="360"/>
        <w:rPr>
          <w:rFonts w:ascii="Times New Roman" w:hAnsi="Times New Roman"/>
          <w:sz w:val="24"/>
          <w:szCs w:val="24"/>
        </w:rPr>
      </w:pPr>
      <w:r w:rsidRPr="002415DA">
        <w:rPr>
          <w:rFonts w:ascii="Times New Roman" w:hAnsi="Times New Roman"/>
          <w:sz w:val="24"/>
          <w:szCs w:val="24"/>
        </w:rPr>
        <w:t>обезбедити прикључак на инфраструктурну мрежу;</w:t>
      </w:r>
    </w:p>
    <w:p w14:paraId="0A4A27C5" w14:textId="77777777" w:rsidR="00600DDA" w:rsidRPr="002415DA" w:rsidRDefault="00600DDA" w:rsidP="000A0A7F">
      <w:pPr>
        <w:pStyle w:val="ListParagraph"/>
        <w:numPr>
          <w:ilvl w:val="0"/>
          <w:numId w:val="95"/>
        </w:numPr>
        <w:spacing w:after="120"/>
        <w:ind w:left="360"/>
        <w:rPr>
          <w:rFonts w:ascii="Times New Roman" w:hAnsi="Times New Roman"/>
          <w:sz w:val="24"/>
          <w:szCs w:val="24"/>
        </w:rPr>
      </w:pPr>
      <w:r w:rsidRPr="002415DA">
        <w:rPr>
          <w:rFonts w:ascii="Times New Roman" w:hAnsi="Times New Roman"/>
          <w:sz w:val="24"/>
          <w:szCs w:val="24"/>
        </w:rPr>
        <w:t>потребна израда урбанистичког пројекта.</w:t>
      </w:r>
    </w:p>
    <w:p w14:paraId="59E46A56" w14:textId="77777777" w:rsidR="004A401E" w:rsidRPr="002415DA" w:rsidRDefault="004A401E" w:rsidP="00B1009B">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Преостале остале зелене површине (ОЗ.2) планиране су за успостављање органске производње хране (без употребе вештачки синтетизованих материја), на отвореном, која се гајила у периоду винчанске културе. Такође, дозвољено је узгајање биља за производњу биогорива и формирање баштенских колонија.</w:t>
      </w:r>
    </w:p>
    <w:p w14:paraId="2AD040CE" w14:textId="0850CF97" w:rsidR="004A401E" w:rsidRPr="002415DA" w:rsidRDefault="004A401E" w:rsidP="00B1009B">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Баштенска колонија представља комплекс ко</w:t>
      </w:r>
      <w:r w:rsidR="00B1009B" w:rsidRPr="002415DA">
        <w:rPr>
          <w:rFonts w:ascii="Times New Roman" w:hAnsi="Times New Roman" w:cs="Times New Roman"/>
          <w:sz w:val="24"/>
          <w:szCs w:val="24"/>
          <w:lang w:val="sr-Cyrl-CS"/>
        </w:rPr>
        <w:t>ји</w:t>
      </w:r>
      <w:r w:rsidRPr="002415DA">
        <w:rPr>
          <w:rFonts w:ascii="Times New Roman" w:hAnsi="Times New Roman" w:cs="Times New Roman"/>
          <w:sz w:val="24"/>
          <w:szCs w:val="24"/>
          <w:lang w:val="sr-Cyrl-CS"/>
        </w:rPr>
        <w:t xml:space="preserve"> чини скуп малих обрадивих површина повезан стазама и заједничка површина инфраструктурно опремљена. Приликом оснивања и уређења баштенске колоније треба поштовати следећа правила:</w:t>
      </w:r>
    </w:p>
    <w:p w14:paraId="1252F754" w14:textId="77777777" w:rsidR="004A401E" w:rsidRPr="002415DA" w:rsidRDefault="004A401E" w:rsidP="000A0A7F">
      <w:pPr>
        <w:numPr>
          <w:ilvl w:val="0"/>
          <w:numId w:val="96"/>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минимална величина ј</w:t>
      </w:r>
      <w:r w:rsidR="00A50BBF" w:rsidRPr="002415DA">
        <w:rPr>
          <w:rFonts w:ascii="Times New Roman" w:hAnsi="Times New Roman" w:cs="Times New Roman"/>
          <w:sz w:val="24"/>
          <w:szCs w:val="24"/>
          <w:lang w:val="sr-Cyrl-CS"/>
        </w:rPr>
        <w:t>единице обрадиве површине је 50</w:t>
      </w:r>
      <w:r w:rsidRPr="002415DA">
        <w:rPr>
          <w:rFonts w:ascii="Times New Roman" w:hAnsi="Times New Roman" w:cs="Times New Roman"/>
          <w:sz w:val="24"/>
          <w:szCs w:val="24"/>
          <w:lang w:val="sr-Cyrl-CS"/>
        </w:rPr>
        <w:t>m², а намењена је органском гајењу поврћа, воћа и цвећа;</w:t>
      </w:r>
    </w:p>
    <w:p w14:paraId="13E718DA" w14:textId="0CC8D751" w:rsidR="004A401E" w:rsidRPr="002415DA" w:rsidRDefault="004A401E" w:rsidP="000A0A7F">
      <w:pPr>
        <w:numPr>
          <w:ilvl w:val="0"/>
          <w:numId w:val="96"/>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у оквиру сваке јединице обрадиве површине дозвољено је подизање монтажних кућица потпуно сведене типске форме (које могу да омогуће повремени боравак у време одмора), сеника или настрешница, односно градња приземних објеката за које није потребна грађевинска дозвола у складу са чланом 144. Закона</w:t>
      </w:r>
      <w:r w:rsidR="00BA4474">
        <w:rPr>
          <w:rFonts w:ascii="Times New Roman" w:hAnsi="Times New Roman" w:cs="Times New Roman"/>
          <w:sz w:val="24"/>
          <w:szCs w:val="24"/>
          <w:lang w:val="sr-Cyrl-CS"/>
        </w:rPr>
        <w:t xml:space="preserve"> о планирању и изградњи</w:t>
      </w:r>
      <w:r w:rsidRPr="002415DA">
        <w:rPr>
          <w:rFonts w:ascii="Times New Roman" w:hAnsi="Times New Roman" w:cs="Times New Roman"/>
          <w:sz w:val="24"/>
          <w:szCs w:val="24"/>
          <w:lang w:val="sr-Cyrl-CS"/>
        </w:rPr>
        <w:t>, максималне површине до 10m² у основи;</w:t>
      </w:r>
    </w:p>
    <w:p w14:paraId="23B113AD" w14:textId="77777777" w:rsidR="004A401E" w:rsidRPr="002415DA" w:rsidRDefault="004A401E" w:rsidP="000A0A7F">
      <w:pPr>
        <w:numPr>
          <w:ilvl w:val="0"/>
          <w:numId w:val="96"/>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у зависности од величине, комплекс треба организовати тако да постоји пешачки пиступ свакој појединачној обрадивој јединици;</w:t>
      </w:r>
    </w:p>
    <w:p w14:paraId="5B4C9B54" w14:textId="77777777" w:rsidR="004A401E" w:rsidRPr="002415DA" w:rsidRDefault="004A401E" w:rsidP="000A0A7F">
      <w:pPr>
        <w:numPr>
          <w:ilvl w:val="0"/>
          <w:numId w:val="96"/>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обезбедити основну инфраструктуру до заједничког простора за све кориснике, и то: систем за снабдевање водом и одводњавање, прикључак за канализацију и заједнички санитарни чвор, прилаз за путничка возила са паркинг простором димензионисаним према величини колоније;</w:t>
      </w:r>
    </w:p>
    <w:p w14:paraId="24EFCA4C" w14:textId="4AE6C372" w:rsidR="004A401E" w:rsidRPr="002415DA" w:rsidRDefault="004A401E" w:rsidP="000A0A7F">
      <w:pPr>
        <w:numPr>
          <w:ilvl w:val="0"/>
          <w:numId w:val="96"/>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заједнички простор треба да садржи заједнички простор за седење и пикник, кућицу за материјал, хидрант или бунар, заједнички санитарни чвор, место за </w:t>
      </w:r>
      <w:r w:rsidR="00400E09" w:rsidRPr="002415DA">
        <w:rPr>
          <w:rFonts w:ascii="Times New Roman" w:hAnsi="Times New Roman" w:cs="Times New Roman"/>
          <w:sz w:val="24"/>
          <w:szCs w:val="24"/>
          <w:lang w:val="sr-Cyrl-CS"/>
        </w:rPr>
        <w:t>отпатке</w:t>
      </w:r>
      <w:r w:rsidRPr="002415DA">
        <w:rPr>
          <w:rFonts w:ascii="Times New Roman" w:hAnsi="Times New Roman" w:cs="Times New Roman"/>
          <w:sz w:val="24"/>
          <w:szCs w:val="24"/>
          <w:lang w:val="sr-Cyrl-CS"/>
        </w:rPr>
        <w:t>, место за прање воћа и поврћа, а може садржати и расадник, огледну башту, пољану за игру;</w:t>
      </w:r>
    </w:p>
    <w:p w14:paraId="1E3084DA" w14:textId="1D6164D7" w:rsidR="004A401E" w:rsidRPr="002415DA" w:rsidRDefault="004A401E" w:rsidP="000A0A7F">
      <w:pPr>
        <w:numPr>
          <w:ilvl w:val="0"/>
          <w:numId w:val="96"/>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комплекс треба оградити дрвеном оградом, а унутрашњим ободом комплекса треба  подићи заштитни зелени појас, прев</w:t>
      </w:r>
      <w:r w:rsidR="0023408D">
        <w:rPr>
          <w:rFonts w:ascii="Times New Roman" w:hAnsi="Times New Roman" w:cs="Times New Roman"/>
          <w:sz w:val="24"/>
          <w:szCs w:val="24"/>
          <w:lang w:val="sr-Cyrl-CS"/>
        </w:rPr>
        <w:t>а</w:t>
      </w:r>
      <w:r w:rsidRPr="002415DA">
        <w:rPr>
          <w:rFonts w:ascii="Times New Roman" w:hAnsi="Times New Roman" w:cs="Times New Roman"/>
          <w:sz w:val="24"/>
          <w:szCs w:val="24"/>
          <w:lang w:val="sr-Cyrl-CS"/>
        </w:rPr>
        <w:t>сходно према саобраћајницама;</w:t>
      </w:r>
    </w:p>
    <w:p w14:paraId="46655E5C" w14:textId="77777777" w:rsidR="004A401E" w:rsidRPr="002415DA" w:rsidRDefault="004A401E" w:rsidP="000A0A7F">
      <w:pPr>
        <w:numPr>
          <w:ilvl w:val="0"/>
          <w:numId w:val="96"/>
        </w:numPr>
        <w:ind w:left="360"/>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зелене површине у оквиру баштенских колонија треба да износе 50% од бруто површине под баштама.</w:t>
      </w:r>
    </w:p>
    <w:p w14:paraId="39E1CDFB" w14:textId="77777777" w:rsidR="004A401E" w:rsidRPr="002415DA" w:rsidRDefault="004A401E" w:rsidP="00B1009B">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Баштенске колоније могу да се издају у закуп заинтересованим лицима/породицама у циљу органске производње.</w:t>
      </w:r>
    </w:p>
    <w:p w14:paraId="32D33EAF" w14:textId="72FB728D" w:rsidR="004A401E" w:rsidRPr="002415DA" w:rsidRDefault="00477E1C" w:rsidP="00814603">
      <w:pPr>
        <w:pStyle w:val="NoSpacing"/>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3.4.</w:t>
      </w:r>
      <w:r w:rsidRPr="002415DA">
        <w:rPr>
          <w:rFonts w:ascii="Times New Roman" w:hAnsi="Times New Roman" w:cs="Times New Roman"/>
          <w:sz w:val="24"/>
          <w:szCs w:val="24"/>
          <w:lang w:val="sr-Cyrl-CS"/>
        </w:rPr>
        <w:tab/>
      </w:r>
      <w:r w:rsidR="004A401E" w:rsidRPr="002415DA">
        <w:rPr>
          <w:rFonts w:ascii="Times New Roman" w:hAnsi="Times New Roman" w:cs="Times New Roman"/>
          <w:sz w:val="24"/>
          <w:szCs w:val="24"/>
          <w:lang w:val="sr-Cyrl-CS"/>
        </w:rPr>
        <w:t>Б</w:t>
      </w:r>
      <w:r w:rsidRPr="002415DA">
        <w:rPr>
          <w:rFonts w:ascii="Times New Roman" w:hAnsi="Times New Roman" w:cs="Times New Roman"/>
          <w:sz w:val="24"/>
          <w:szCs w:val="24"/>
          <w:lang w:val="sr-Cyrl-CS"/>
        </w:rPr>
        <w:t>иланси</w:t>
      </w:r>
      <w:r w:rsidR="004A401E"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урбанистичких параметара</w:t>
      </w: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850"/>
        <w:gridCol w:w="1134"/>
        <w:gridCol w:w="851"/>
        <w:gridCol w:w="588"/>
        <w:gridCol w:w="1113"/>
        <w:gridCol w:w="709"/>
        <w:gridCol w:w="850"/>
        <w:gridCol w:w="992"/>
        <w:gridCol w:w="709"/>
        <w:gridCol w:w="851"/>
        <w:gridCol w:w="708"/>
      </w:tblGrid>
      <w:tr w:rsidR="00361411" w:rsidRPr="002415DA" w14:paraId="1D248625" w14:textId="77777777" w:rsidTr="008F1036">
        <w:trPr>
          <w:cantSplit/>
          <w:trHeight w:val="1134"/>
        </w:trPr>
        <w:tc>
          <w:tcPr>
            <w:tcW w:w="851" w:type="dxa"/>
            <w:shd w:val="clear" w:color="auto" w:fill="auto"/>
          </w:tcPr>
          <w:p w14:paraId="6D1893A4" w14:textId="77777777" w:rsidR="00361411" w:rsidRPr="002415DA" w:rsidRDefault="00361411" w:rsidP="002960EE">
            <w:pPr>
              <w:autoSpaceDE w:val="0"/>
              <w:autoSpaceDN w:val="0"/>
              <w:adjustRightInd w:val="0"/>
              <w:jc w:val="left"/>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број блока</w:t>
            </w:r>
          </w:p>
        </w:tc>
        <w:tc>
          <w:tcPr>
            <w:tcW w:w="850" w:type="dxa"/>
            <w:shd w:val="clear" w:color="auto" w:fill="auto"/>
          </w:tcPr>
          <w:p w14:paraId="62E4F323" w14:textId="77777777" w:rsidR="00361411" w:rsidRPr="002415DA" w:rsidRDefault="00361411" w:rsidP="002960EE">
            <w:pPr>
              <w:autoSpaceDE w:val="0"/>
              <w:autoSpaceDN w:val="0"/>
              <w:adjustRightInd w:val="0"/>
              <w:jc w:val="left"/>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зона/ намена</w:t>
            </w:r>
          </w:p>
        </w:tc>
        <w:tc>
          <w:tcPr>
            <w:tcW w:w="1134" w:type="dxa"/>
            <w:shd w:val="clear" w:color="auto" w:fill="auto"/>
          </w:tcPr>
          <w:p w14:paraId="04506999" w14:textId="77777777" w:rsidR="00361411" w:rsidRPr="002415DA" w:rsidRDefault="00361411" w:rsidP="002960EE">
            <w:pPr>
              <w:autoSpaceDE w:val="0"/>
              <w:autoSpaceDN w:val="0"/>
              <w:adjustRightInd w:val="0"/>
              <w:jc w:val="left"/>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намена</w:t>
            </w:r>
          </w:p>
        </w:tc>
        <w:tc>
          <w:tcPr>
            <w:tcW w:w="851" w:type="dxa"/>
            <w:shd w:val="clear" w:color="auto" w:fill="auto"/>
          </w:tcPr>
          <w:p w14:paraId="1BEFCAEE" w14:textId="77777777" w:rsidR="00361411" w:rsidRPr="002415DA" w:rsidRDefault="00361411" w:rsidP="002960EE">
            <w:pPr>
              <w:autoSpaceDE w:val="0"/>
              <w:autoSpaceDN w:val="0"/>
              <w:adjustRightInd w:val="0"/>
              <w:jc w:val="left"/>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површина зоне                                          m</w:t>
            </w:r>
            <w:r w:rsidRPr="00533505">
              <w:rPr>
                <w:rFonts w:ascii="Times New Roman" w:hAnsi="Times New Roman" w:cs="Times New Roman"/>
                <w:bCs/>
                <w:color w:val="000000"/>
                <w:sz w:val="16"/>
                <w:szCs w:val="16"/>
                <w:vertAlign w:val="superscript"/>
                <w:lang w:val="sr-Cyrl-CS"/>
              </w:rPr>
              <w:t>2</w:t>
            </w:r>
          </w:p>
        </w:tc>
        <w:tc>
          <w:tcPr>
            <w:tcW w:w="588" w:type="dxa"/>
            <w:shd w:val="clear" w:color="auto" w:fill="auto"/>
          </w:tcPr>
          <w:p w14:paraId="5948D6B7" w14:textId="77777777" w:rsidR="00361411" w:rsidRPr="002415DA" w:rsidRDefault="00361411" w:rsidP="002960EE">
            <w:pPr>
              <w:autoSpaceDE w:val="0"/>
              <w:autoSpaceDN w:val="0"/>
              <w:adjustRightInd w:val="0"/>
              <w:jc w:val="left"/>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индекс заузетости</w:t>
            </w:r>
          </w:p>
          <w:p w14:paraId="5A62048B" w14:textId="77777777" w:rsidR="00361411" w:rsidRPr="002415DA" w:rsidRDefault="00361411" w:rsidP="002960EE">
            <w:pPr>
              <w:autoSpaceDE w:val="0"/>
              <w:autoSpaceDN w:val="0"/>
              <w:adjustRightInd w:val="0"/>
              <w:jc w:val="left"/>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Из</w:t>
            </w:r>
          </w:p>
          <w:p w14:paraId="7D552F12" w14:textId="77777777" w:rsidR="00361411" w:rsidRPr="002415DA" w:rsidRDefault="00361411" w:rsidP="002960EE">
            <w:pPr>
              <w:autoSpaceDE w:val="0"/>
              <w:autoSpaceDN w:val="0"/>
              <w:adjustRightInd w:val="0"/>
              <w:jc w:val="left"/>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(ПГР)</w:t>
            </w:r>
          </w:p>
        </w:tc>
        <w:tc>
          <w:tcPr>
            <w:tcW w:w="1113" w:type="dxa"/>
            <w:shd w:val="clear" w:color="auto" w:fill="auto"/>
          </w:tcPr>
          <w:p w14:paraId="47FBB8EE" w14:textId="77777777" w:rsidR="00361411" w:rsidRPr="002415DA" w:rsidRDefault="00361411" w:rsidP="002960EE">
            <w:pPr>
              <w:autoSpaceDE w:val="0"/>
              <w:autoSpaceDN w:val="0"/>
              <w:adjustRightInd w:val="0"/>
              <w:jc w:val="left"/>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спратност</w:t>
            </w:r>
          </w:p>
        </w:tc>
        <w:tc>
          <w:tcPr>
            <w:tcW w:w="709" w:type="dxa"/>
            <w:shd w:val="clear" w:color="auto" w:fill="auto"/>
          </w:tcPr>
          <w:p w14:paraId="1EF251D0" w14:textId="77777777" w:rsidR="00361411" w:rsidRPr="002415DA" w:rsidRDefault="00361411" w:rsidP="002960EE">
            <w:pPr>
              <w:autoSpaceDE w:val="0"/>
              <w:autoSpaceDN w:val="0"/>
              <w:adjustRightInd w:val="0"/>
              <w:jc w:val="left"/>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БРГП      становања                                        m</w:t>
            </w:r>
            <w:r w:rsidRPr="00533505">
              <w:rPr>
                <w:rFonts w:ascii="Times New Roman" w:hAnsi="Times New Roman" w:cs="Times New Roman"/>
                <w:bCs/>
                <w:color w:val="000000"/>
                <w:sz w:val="16"/>
                <w:szCs w:val="16"/>
                <w:vertAlign w:val="superscript"/>
                <w:lang w:val="sr-Cyrl-CS"/>
              </w:rPr>
              <w:t>2</w:t>
            </w:r>
          </w:p>
        </w:tc>
        <w:tc>
          <w:tcPr>
            <w:tcW w:w="850" w:type="dxa"/>
            <w:shd w:val="clear" w:color="auto" w:fill="auto"/>
          </w:tcPr>
          <w:p w14:paraId="513959C0" w14:textId="77777777" w:rsidR="00361411" w:rsidRPr="002415DA" w:rsidRDefault="00361411" w:rsidP="002960EE">
            <w:pPr>
              <w:autoSpaceDE w:val="0"/>
              <w:autoSpaceDN w:val="0"/>
              <w:adjustRightInd w:val="0"/>
              <w:jc w:val="left"/>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БРГП   делатности                                   m</w:t>
            </w:r>
            <w:r w:rsidRPr="00533505">
              <w:rPr>
                <w:rFonts w:ascii="Times New Roman" w:hAnsi="Times New Roman" w:cs="Times New Roman"/>
                <w:bCs/>
                <w:color w:val="000000"/>
                <w:sz w:val="16"/>
                <w:szCs w:val="16"/>
                <w:vertAlign w:val="superscript"/>
                <w:lang w:val="sr-Cyrl-CS"/>
              </w:rPr>
              <w:t>2</w:t>
            </w:r>
          </w:p>
        </w:tc>
        <w:tc>
          <w:tcPr>
            <w:tcW w:w="992" w:type="dxa"/>
            <w:shd w:val="clear" w:color="auto" w:fill="auto"/>
          </w:tcPr>
          <w:p w14:paraId="2034F5A4" w14:textId="77777777" w:rsidR="00361411" w:rsidRPr="002415DA" w:rsidRDefault="00361411" w:rsidP="002960EE">
            <w:pPr>
              <w:autoSpaceDE w:val="0"/>
              <w:autoSpaceDN w:val="0"/>
              <w:adjustRightInd w:val="0"/>
              <w:jc w:val="left"/>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БРГП укупно m2</w:t>
            </w:r>
          </w:p>
        </w:tc>
        <w:tc>
          <w:tcPr>
            <w:tcW w:w="709" w:type="dxa"/>
            <w:shd w:val="clear" w:color="auto" w:fill="auto"/>
          </w:tcPr>
          <w:p w14:paraId="2AC054B8" w14:textId="77777777" w:rsidR="00361411" w:rsidRPr="002415DA" w:rsidRDefault="00361411" w:rsidP="002960EE">
            <w:pPr>
              <w:autoSpaceDE w:val="0"/>
              <w:autoSpaceDN w:val="0"/>
              <w:adjustRightInd w:val="0"/>
              <w:jc w:val="left"/>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број     станова</w:t>
            </w:r>
          </w:p>
        </w:tc>
        <w:tc>
          <w:tcPr>
            <w:tcW w:w="851" w:type="dxa"/>
            <w:shd w:val="clear" w:color="auto" w:fill="auto"/>
          </w:tcPr>
          <w:p w14:paraId="2F7EDCE7" w14:textId="77777777" w:rsidR="00361411" w:rsidRPr="002415DA" w:rsidRDefault="00361411" w:rsidP="002960EE">
            <w:pPr>
              <w:autoSpaceDE w:val="0"/>
              <w:autoSpaceDN w:val="0"/>
              <w:adjustRightInd w:val="0"/>
              <w:jc w:val="left"/>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број становника</w:t>
            </w:r>
          </w:p>
        </w:tc>
        <w:tc>
          <w:tcPr>
            <w:tcW w:w="708" w:type="dxa"/>
            <w:shd w:val="clear" w:color="auto" w:fill="auto"/>
          </w:tcPr>
          <w:p w14:paraId="30ED5D64" w14:textId="77777777" w:rsidR="00361411" w:rsidRPr="002415DA" w:rsidRDefault="00361411" w:rsidP="002960EE">
            <w:pPr>
              <w:autoSpaceDE w:val="0"/>
              <w:autoSpaceDN w:val="0"/>
              <w:adjustRightInd w:val="0"/>
              <w:jc w:val="left"/>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број запослених</w:t>
            </w:r>
          </w:p>
        </w:tc>
      </w:tr>
      <w:tr w:rsidR="00361411" w:rsidRPr="002415DA" w14:paraId="227B5935" w14:textId="77777777" w:rsidTr="008F1036">
        <w:trPr>
          <w:trHeight w:val="350"/>
        </w:trPr>
        <w:tc>
          <w:tcPr>
            <w:tcW w:w="851" w:type="dxa"/>
            <w:shd w:val="clear" w:color="auto" w:fill="auto"/>
          </w:tcPr>
          <w:p w14:paraId="1D3AF17D"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1</w:t>
            </w:r>
          </w:p>
        </w:tc>
        <w:tc>
          <w:tcPr>
            <w:tcW w:w="850" w:type="dxa"/>
            <w:shd w:val="clear" w:color="auto" w:fill="auto"/>
          </w:tcPr>
          <w:p w14:paraId="794F1D27"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J9.1</w:t>
            </w:r>
          </w:p>
        </w:tc>
        <w:tc>
          <w:tcPr>
            <w:tcW w:w="1134" w:type="dxa"/>
            <w:shd w:val="clear" w:color="auto" w:fill="auto"/>
          </w:tcPr>
          <w:p w14:paraId="6B1E4BB7"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археолошко налазиште</w:t>
            </w:r>
          </w:p>
        </w:tc>
        <w:tc>
          <w:tcPr>
            <w:tcW w:w="851" w:type="dxa"/>
            <w:shd w:val="clear" w:color="auto" w:fill="auto"/>
          </w:tcPr>
          <w:p w14:paraId="044B90B6"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53554</w:t>
            </w:r>
          </w:p>
        </w:tc>
        <w:tc>
          <w:tcPr>
            <w:tcW w:w="588" w:type="dxa"/>
            <w:shd w:val="clear" w:color="auto" w:fill="auto"/>
          </w:tcPr>
          <w:p w14:paraId="61FB58E0"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0,1</w:t>
            </w:r>
          </w:p>
        </w:tc>
        <w:tc>
          <w:tcPr>
            <w:tcW w:w="1113" w:type="dxa"/>
            <w:shd w:val="clear" w:color="auto" w:fill="auto"/>
          </w:tcPr>
          <w:p w14:paraId="028D8383"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П+1</w:t>
            </w:r>
          </w:p>
        </w:tc>
        <w:tc>
          <w:tcPr>
            <w:tcW w:w="709" w:type="dxa"/>
            <w:shd w:val="clear" w:color="auto" w:fill="auto"/>
          </w:tcPr>
          <w:p w14:paraId="09FAEEEB"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p>
        </w:tc>
        <w:tc>
          <w:tcPr>
            <w:tcW w:w="850" w:type="dxa"/>
            <w:shd w:val="clear" w:color="auto" w:fill="auto"/>
          </w:tcPr>
          <w:p w14:paraId="7AAC54EF"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10711</w:t>
            </w:r>
          </w:p>
        </w:tc>
        <w:tc>
          <w:tcPr>
            <w:tcW w:w="992" w:type="dxa"/>
            <w:shd w:val="clear" w:color="auto" w:fill="auto"/>
          </w:tcPr>
          <w:p w14:paraId="40434210"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10711</w:t>
            </w:r>
          </w:p>
        </w:tc>
        <w:tc>
          <w:tcPr>
            <w:tcW w:w="709" w:type="dxa"/>
            <w:shd w:val="clear" w:color="auto" w:fill="auto"/>
          </w:tcPr>
          <w:p w14:paraId="6F4A2412"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p>
        </w:tc>
        <w:tc>
          <w:tcPr>
            <w:tcW w:w="851" w:type="dxa"/>
            <w:shd w:val="clear" w:color="auto" w:fill="auto"/>
          </w:tcPr>
          <w:p w14:paraId="0A56B297"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p>
        </w:tc>
        <w:tc>
          <w:tcPr>
            <w:tcW w:w="708" w:type="dxa"/>
            <w:shd w:val="clear" w:color="auto" w:fill="auto"/>
          </w:tcPr>
          <w:p w14:paraId="3B0DFBA2"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71</w:t>
            </w:r>
          </w:p>
        </w:tc>
      </w:tr>
      <w:tr w:rsidR="00361411" w:rsidRPr="002415DA" w14:paraId="523768F9" w14:textId="77777777" w:rsidTr="008F1036">
        <w:trPr>
          <w:trHeight w:val="350"/>
        </w:trPr>
        <w:tc>
          <w:tcPr>
            <w:tcW w:w="851" w:type="dxa"/>
            <w:shd w:val="clear" w:color="auto" w:fill="auto"/>
          </w:tcPr>
          <w:p w14:paraId="711A1A8C"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2</w:t>
            </w:r>
          </w:p>
        </w:tc>
        <w:tc>
          <w:tcPr>
            <w:tcW w:w="850" w:type="dxa"/>
            <w:shd w:val="clear" w:color="auto" w:fill="auto"/>
          </w:tcPr>
          <w:p w14:paraId="117953F7"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K.3</w:t>
            </w:r>
          </w:p>
        </w:tc>
        <w:tc>
          <w:tcPr>
            <w:tcW w:w="1134" w:type="dxa"/>
            <w:shd w:val="clear" w:color="auto" w:fill="auto"/>
          </w:tcPr>
          <w:p w14:paraId="7696DBCE"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комерцијалне делатности</w:t>
            </w:r>
          </w:p>
        </w:tc>
        <w:tc>
          <w:tcPr>
            <w:tcW w:w="851" w:type="dxa"/>
            <w:shd w:val="clear" w:color="auto" w:fill="auto"/>
          </w:tcPr>
          <w:p w14:paraId="147B6D11"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5314</w:t>
            </w:r>
          </w:p>
        </w:tc>
        <w:tc>
          <w:tcPr>
            <w:tcW w:w="588" w:type="dxa"/>
            <w:shd w:val="clear" w:color="auto" w:fill="auto"/>
          </w:tcPr>
          <w:p w14:paraId="5E13E922"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0,6</w:t>
            </w:r>
          </w:p>
        </w:tc>
        <w:tc>
          <w:tcPr>
            <w:tcW w:w="1113" w:type="dxa"/>
            <w:shd w:val="clear" w:color="auto" w:fill="auto"/>
          </w:tcPr>
          <w:p w14:paraId="3CE3B3E3"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П+1+Пк/Пс</w:t>
            </w:r>
          </w:p>
        </w:tc>
        <w:tc>
          <w:tcPr>
            <w:tcW w:w="709" w:type="dxa"/>
            <w:shd w:val="clear" w:color="auto" w:fill="auto"/>
          </w:tcPr>
          <w:p w14:paraId="0678F2F2"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p>
        </w:tc>
        <w:tc>
          <w:tcPr>
            <w:tcW w:w="850" w:type="dxa"/>
            <w:shd w:val="clear" w:color="auto" w:fill="auto"/>
          </w:tcPr>
          <w:p w14:paraId="690CDB78"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8290</w:t>
            </w:r>
          </w:p>
        </w:tc>
        <w:tc>
          <w:tcPr>
            <w:tcW w:w="992" w:type="dxa"/>
            <w:shd w:val="clear" w:color="auto" w:fill="auto"/>
          </w:tcPr>
          <w:p w14:paraId="2D4C7538"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8290</w:t>
            </w:r>
          </w:p>
        </w:tc>
        <w:tc>
          <w:tcPr>
            <w:tcW w:w="709" w:type="dxa"/>
            <w:shd w:val="clear" w:color="auto" w:fill="auto"/>
          </w:tcPr>
          <w:p w14:paraId="6939AB06"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p>
        </w:tc>
        <w:tc>
          <w:tcPr>
            <w:tcW w:w="851" w:type="dxa"/>
            <w:shd w:val="clear" w:color="auto" w:fill="auto"/>
          </w:tcPr>
          <w:p w14:paraId="64630288"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p>
        </w:tc>
        <w:tc>
          <w:tcPr>
            <w:tcW w:w="708" w:type="dxa"/>
            <w:shd w:val="clear" w:color="auto" w:fill="auto"/>
          </w:tcPr>
          <w:p w14:paraId="45651730"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55</w:t>
            </w:r>
          </w:p>
        </w:tc>
      </w:tr>
      <w:tr w:rsidR="008F1036" w:rsidRPr="002415DA" w14:paraId="0E731DF3" w14:textId="77777777" w:rsidTr="008F1036">
        <w:trPr>
          <w:trHeight w:val="350"/>
        </w:trPr>
        <w:tc>
          <w:tcPr>
            <w:tcW w:w="851" w:type="dxa"/>
            <w:vMerge w:val="restart"/>
            <w:shd w:val="clear" w:color="auto" w:fill="auto"/>
          </w:tcPr>
          <w:p w14:paraId="32C2FECF" w14:textId="77777777" w:rsidR="008F1036" w:rsidRPr="002415DA" w:rsidRDefault="008F1036"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3</w:t>
            </w:r>
          </w:p>
        </w:tc>
        <w:tc>
          <w:tcPr>
            <w:tcW w:w="850" w:type="dxa"/>
            <w:shd w:val="clear" w:color="auto" w:fill="auto"/>
          </w:tcPr>
          <w:p w14:paraId="7DB629AE" w14:textId="77777777" w:rsidR="008F1036" w:rsidRPr="002415DA" w:rsidRDefault="008F1036"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С4.1</w:t>
            </w:r>
          </w:p>
        </w:tc>
        <w:tc>
          <w:tcPr>
            <w:tcW w:w="1134" w:type="dxa"/>
            <w:shd w:val="clear" w:color="auto" w:fill="auto"/>
          </w:tcPr>
          <w:p w14:paraId="5069FA49"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становање</w:t>
            </w:r>
          </w:p>
        </w:tc>
        <w:tc>
          <w:tcPr>
            <w:tcW w:w="851" w:type="dxa"/>
            <w:shd w:val="clear" w:color="auto" w:fill="auto"/>
          </w:tcPr>
          <w:p w14:paraId="0CB3A8F3"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56889</w:t>
            </w:r>
          </w:p>
        </w:tc>
        <w:tc>
          <w:tcPr>
            <w:tcW w:w="588" w:type="dxa"/>
            <w:shd w:val="clear" w:color="auto" w:fill="auto"/>
          </w:tcPr>
          <w:p w14:paraId="6365315D"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0,4</w:t>
            </w:r>
          </w:p>
        </w:tc>
        <w:tc>
          <w:tcPr>
            <w:tcW w:w="1113" w:type="dxa"/>
            <w:shd w:val="clear" w:color="auto" w:fill="auto"/>
          </w:tcPr>
          <w:p w14:paraId="3C23BABD"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П+1+Пк/Пс</w:t>
            </w:r>
          </w:p>
        </w:tc>
        <w:tc>
          <w:tcPr>
            <w:tcW w:w="709" w:type="dxa"/>
            <w:shd w:val="clear" w:color="auto" w:fill="auto"/>
          </w:tcPr>
          <w:p w14:paraId="41BFCB76"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37865</w:t>
            </w:r>
          </w:p>
        </w:tc>
        <w:tc>
          <w:tcPr>
            <w:tcW w:w="850" w:type="dxa"/>
            <w:shd w:val="clear" w:color="auto" w:fill="auto"/>
          </w:tcPr>
          <w:p w14:paraId="75ED4FCC"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c>
          <w:tcPr>
            <w:tcW w:w="992" w:type="dxa"/>
            <w:shd w:val="clear" w:color="auto" w:fill="auto"/>
          </w:tcPr>
          <w:p w14:paraId="2C1B2E76"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37865</w:t>
            </w:r>
          </w:p>
        </w:tc>
        <w:tc>
          <w:tcPr>
            <w:tcW w:w="709" w:type="dxa"/>
            <w:shd w:val="clear" w:color="auto" w:fill="auto"/>
          </w:tcPr>
          <w:p w14:paraId="29D22755"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252</w:t>
            </w:r>
          </w:p>
        </w:tc>
        <w:tc>
          <w:tcPr>
            <w:tcW w:w="851" w:type="dxa"/>
            <w:shd w:val="clear" w:color="auto" w:fill="auto"/>
          </w:tcPr>
          <w:p w14:paraId="7E3B9FC6"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732</w:t>
            </w:r>
          </w:p>
        </w:tc>
        <w:tc>
          <w:tcPr>
            <w:tcW w:w="708" w:type="dxa"/>
            <w:shd w:val="clear" w:color="auto" w:fill="auto"/>
          </w:tcPr>
          <w:p w14:paraId="506D5C19"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r>
      <w:tr w:rsidR="008F1036" w:rsidRPr="002415DA" w14:paraId="2DB8C33D" w14:textId="77777777" w:rsidTr="008F1036">
        <w:trPr>
          <w:trHeight w:val="350"/>
        </w:trPr>
        <w:tc>
          <w:tcPr>
            <w:tcW w:w="851" w:type="dxa"/>
            <w:vMerge/>
            <w:shd w:val="clear" w:color="auto" w:fill="auto"/>
          </w:tcPr>
          <w:p w14:paraId="7150B835" w14:textId="77777777" w:rsidR="008F1036" w:rsidRPr="002415DA" w:rsidRDefault="008F1036" w:rsidP="00FB545A">
            <w:pPr>
              <w:autoSpaceDE w:val="0"/>
              <w:autoSpaceDN w:val="0"/>
              <w:adjustRightInd w:val="0"/>
              <w:jc w:val="center"/>
              <w:rPr>
                <w:rFonts w:ascii="Times New Roman" w:hAnsi="Times New Roman" w:cs="Times New Roman"/>
                <w:bCs/>
                <w:color w:val="000000"/>
                <w:sz w:val="16"/>
                <w:szCs w:val="16"/>
                <w:lang w:val="sr-Cyrl-CS"/>
              </w:rPr>
            </w:pPr>
          </w:p>
        </w:tc>
        <w:tc>
          <w:tcPr>
            <w:tcW w:w="850" w:type="dxa"/>
            <w:shd w:val="clear" w:color="auto" w:fill="auto"/>
          </w:tcPr>
          <w:p w14:paraId="40B7CDA7" w14:textId="77777777" w:rsidR="008F1036" w:rsidRPr="002415DA" w:rsidRDefault="008F1036"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С4.1*</w:t>
            </w:r>
          </w:p>
        </w:tc>
        <w:tc>
          <w:tcPr>
            <w:tcW w:w="1134" w:type="dxa"/>
            <w:shd w:val="clear" w:color="auto" w:fill="auto"/>
          </w:tcPr>
          <w:p w14:paraId="66595802"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становање</w:t>
            </w:r>
          </w:p>
        </w:tc>
        <w:tc>
          <w:tcPr>
            <w:tcW w:w="851" w:type="dxa"/>
            <w:shd w:val="clear" w:color="auto" w:fill="auto"/>
          </w:tcPr>
          <w:p w14:paraId="0C92247D"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51641</w:t>
            </w:r>
          </w:p>
        </w:tc>
        <w:tc>
          <w:tcPr>
            <w:tcW w:w="588" w:type="dxa"/>
            <w:shd w:val="clear" w:color="auto" w:fill="auto"/>
          </w:tcPr>
          <w:p w14:paraId="5D8E8821"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0,4</w:t>
            </w:r>
          </w:p>
        </w:tc>
        <w:tc>
          <w:tcPr>
            <w:tcW w:w="1113" w:type="dxa"/>
            <w:shd w:val="clear" w:color="auto" w:fill="auto"/>
          </w:tcPr>
          <w:p w14:paraId="40094716"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П+1+Пк/Пс</w:t>
            </w:r>
          </w:p>
        </w:tc>
        <w:tc>
          <w:tcPr>
            <w:tcW w:w="709" w:type="dxa"/>
            <w:shd w:val="clear" w:color="auto" w:fill="auto"/>
          </w:tcPr>
          <w:p w14:paraId="3EF8DC73"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c>
          <w:tcPr>
            <w:tcW w:w="850" w:type="dxa"/>
            <w:shd w:val="clear" w:color="auto" w:fill="auto"/>
          </w:tcPr>
          <w:p w14:paraId="6C2E103A"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c>
          <w:tcPr>
            <w:tcW w:w="992" w:type="dxa"/>
            <w:shd w:val="clear" w:color="auto" w:fill="auto"/>
          </w:tcPr>
          <w:p w14:paraId="3E3162DA"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c>
          <w:tcPr>
            <w:tcW w:w="709" w:type="dxa"/>
            <w:shd w:val="clear" w:color="auto" w:fill="auto"/>
          </w:tcPr>
          <w:p w14:paraId="07AA20B0"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48</w:t>
            </w:r>
          </w:p>
        </w:tc>
        <w:tc>
          <w:tcPr>
            <w:tcW w:w="851" w:type="dxa"/>
            <w:shd w:val="clear" w:color="auto" w:fill="auto"/>
          </w:tcPr>
          <w:p w14:paraId="24B4AB19"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144</w:t>
            </w:r>
          </w:p>
        </w:tc>
        <w:tc>
          <w:tcPr>
            <w:tcW w:w="708" w:type="dxa"/>
            <w:shd w:val="clear" w:color="auto" w:fill="auto"/>
          </w:tcPr>
          <w:p w14:paraId="4214A989"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r>
      <w:tr w:rsidR="00361411" w:rsidRPr="002415DA" w14:paraId="3DD96F76" w14:textId="77777777" w:rsidTr="008F1036">
        <w:trPr>
          <w:trHeight w:val="350"/>
        </w:trPr>
        <w:tc>
          <w:tcPr>
            <w:tcW w:w="851" w:type="dxa"/>
            <w:shd w:val="clear" w:color="auto" w:fill="auto"/>
          </w:tcPr>
          <w:p w14:paraId="2426C62A"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4</w:t>
            </w:r>
          </w:p>
        </w:tc>
        <w:tc>
          <w:tcPr>
            <w:tcW w:w="850" w:type="dxa"/>
            <w:shd w:val="clear" w:color="auto" w:fill="auto"/>
          </w:tcPr>
          <w:p w14:paraId="7E8D0C46"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С4.1*</w:t>
            </w:r>
          </w:p>
        </w:tc>
        <w:tc>
          <w:tcPr>
            <w:tcW w:w="1134" w:type="dxa"/>
            <w:shd w:val="clear" w:color="auto" w:fill="auto"/>
          </w:tcPr>
          <w:p w14:paraId="041CE387"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становање</w:t>
            </w:r>
          </w:p>
        </w:tc>
        <w:tc>
          <w:tcPr>
            <w:tcW w:w="851" w:type="dxa"/>
            <w:shd w:val="clear" w:color="auto" w:fill="auto"/>
          </w:tcPr>
          <w:p w14:paraId="63515C87"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28699</w:t>
            </w:r>
          </w:p>
        </w:tc>
        <w:tc>
          <w:tcPr>
            <w:tcW w:w="588" w:type="dxa"/>
            <w:shd w:val="clear" w:color="auto" w:fill="auto"/>
          </w:tcPr>
          <w:p w14:paraId="43578082"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0,4</w:t>
            </w:r>
          </w:p>
        </w:tc>
        <w:tc>
          <w:tcPr>
            <w:tcW w:w="1113" w:type="dxa"/>
            <w:shd w:val="clear" w:color="auto" w:fill="auto"/>
          </w:tcPr>
          <w:p w14:paraId="0EE9D06C"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П+1+Пк/Пс</w:t>
            </w:r>
          </w:p>
        </w:tc>
        <w:tc>
          <w:tcPr>
            <w:tcW w:w="709" w:type="dxa"/>
            <w:shd w:val="clear" w:color="auto" w:fill="auto"/>
          </w:tcPr>
          <w:p w14:paraId="3AED86DE"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p>
        </w:tc>
        <w:tc>
          <w:tcPr>
            <w:tcW w:w="850" w:type="dxa"/>
            <w:shd w:val="clear" w:color="auto" w:fill="auto"/>
          </w:tcPr>
          <w:p w14:paraId="455BBF00"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p>
        </w:tc>
        <w:tc>
          <w:tcPr>
            <w:tcW w:w="992" w:type="dxa"/>
            <w:shd w:val="clear" w:color="auto" w:fill="auto"/>
          </w:tcPr>
          <w:p w14:paraId="6BBB405C"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p>
        </w:tc>
        <w:tc>
          <w:tcPr>
            <w:tcW w:w="709" w:type="dxa"/>
            <w:shd w:val="clear" w:color="auto" w:fill="auto"/>
          </w:tcPr>
          <w:p w14:paraId="09A0EFB4"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20</w:t>
            </w:r>
          </w:p>
        </w:tc>
        <w:tc>
          <w:tcPr>
            <w:tcW w:w="851" w:type="dxa"/>
            <w:shd w:val="clear" w:color="auto" w:fill="auto"/>
          </w:tcPr>
          <w:p w14:paraId="7E187D9D"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60</w:t>
            </w:r>
          </w:p>
        </w:tc>
        <w:tc>
          <w:tcPr>
            <w:tcW w:w="708" w:type="dxa"/>
            <w:shd w:val="clear" w:color="auto" w:fill="auto"/>
          </w:tcPr>
          <w:p w14:paraId="0C97FD34"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p>
        </w:tc>
      </w:tr>
      <w:tr w:rsidR="008F1036" w:rsidRPr="002415DA" w14:paraId="1003A569" w14:textId="77777777" w:rsidTr="008F1036">
        <w:trPr>
          <w:trHeight w:val="350"/>
        </w:trPr>
        <w:tc>
          <w:tcPr>
            <w:tcW w:w="851" w:type="dxa"/>
            <w:vMerge w:val="restart"/>
            <w:shd w:val="clear" w:color="auto" w:fill="auto"/>
          </w:tcPr>
          <w:p w14:paraId="5995C4DA" w14:textId="77777777" w:rsidR="008F1036" w:rsidRPr="002415DA" w:rsidRDefault="008F1036"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5</w:t>
            </w:r>
          </w:p>
        </w:tc>
        <w:tc>
          <w:tcPr>
            <w:tcW w:w="850" w:type="dxa"/>
            <w:shd w:val="clear" w:color="auto" w:fill="auto"/>
          </w:tcPr>
          <w:p w14:paraId="61ADC7DE" w14:textId="77777777" w:rsidR="008F1036" w:rsidRPr="002415DA" w:rsidRDefault="008F1036"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С4.1*</w:t>
            </w:r>
          </w:p>
        </w:tc>
        <w:tc>
          <w:tcPr>
            <w:tcW w:w="1134" w:type="dxa"/>
            <w:shd w:val="clear" w:color="auto" w:fill="auto"/>
          </w:tcPr>
          <w:p w14:paraId="62D98655"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становање</w:t>
            </w:r>
          </w:p>
        </w:tc>
        <w:tc>
          <w:tcPr>
            <w:tcW w:w="851" w:type="dxa"/>
            <w:shd w:val="clear" w:color="auto" w:fill="auto"/>
          </w:tcPr>
          <w:p w14:paraId="4E03604A"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25543</w:t>
            </w:r>
          </w:p>
        </w:tc>
        <w:tc>
          <w:tcPr>
            <w:tcW w:w="588" w:type="dxa"/>
            <w:shd w:val="clear" w:color="auto" w:fill="auto"/>
          </w:tcPr>
          <w:p w14:paraId="7291E8EC"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0,4</w:t>
            </w:r>
          </w:p>
        </w:tc>
        <w:tc>
          <w:tcPr>
            <w:tcW w:w="1113" w:type="dxa"/>
            <w:shd w:val="clear" w:color="auto" w:fill="auto"/>
          </w:tcPr>
          <w:p w14:paraId="62A1911B"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П+1+Пк/Пс</w:t>
            </w:r>
          </w:p>
        </w:tc>
        <w:tc>
          <w:tcPr>
            <w:tcW w:w="709" w:type="dxa"/>
            <w:shd w:val="clear" w:color="auto" w:fill="auto"/>
          </w:tcPr>
          <w:p w14:paraId="6B489DE2"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c>
          <w:tcPr>
            <w:tcW w:w="850" w:type="dxa"/>
            <w:shd w:val="clear" w:color="auto" w:fill="auto"/>
          </w:tcPr>
          <w:p w14:paraId="5BDDE894"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c>
          <w:tcPr>
            <w:tcW w:w="992" w:type="dxa"/>
            <w:shd w:val="clear" w:color="auto" w:fill="auto"/>
          </w:tcPr>
          <w:p w14:paraId="6B304ACF"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c>
          <w:tcPr>
            <w:tcW w:w="709" w:type="dxa"/>
            <w:shd w:val="clear" w:color="auto" w:fill="auto"/>
          </w:tcPr>
          <w:p w14:paraId="36B2C742"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26</w:t>
            </w:r>
          </w:p>
        </w:tc>
        <w:tc>
          <w:tcPr>
            <w:tcW w:w="851" w:type="dxa"/>
            <w:shd w:val="clear" w:color="auto" w:fill="auto"/>
          </w:tcPr>
          <w:p w14:paraId="039303B9"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78</w:t>
            </w:r>
          </w:p>
        </w:tc>
        <w:tc>
          <w:tcPr>
            <w:tcW w:w="708" w:type="dxa"/>
            <w:shd w:val="clear" w:color="auto" w:fill="auto"/>
          </w:tcPr>
          <w:p w14:paraId="3A029464"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r>
      <w:tr w:rsidR="008F1036" w:rsidRPr="002415DA" w14:paraId="1A25318C" w14:textId="77777777" w:rsidTr="008F1036">
        <w:trPr>
          <w:trHeight w:val="350"/>
        </w:trPr>
        <w:tc>
          <w:tcPr>
            <w:tcW w:w="851" w:type="dxa"/>
            <w:vMerge/>
            <w:shd w:val="clear" w:color="auto" w:fill="auto"/>
          </w:tcPr>
          <w:p w14:paraId="76ED61E4" w14:textId="77777777" w:rsidR="008F1036" w:rsidRPr="002415DA" w:rsidRDefault="008F1036" w:rsidP="00FB545A">
            <w:pPr>
              <w:autoSpaceDE w:val="0"/>
              <w:autoSpaceDN w:val="0"/>
              <w:adjustRightInd w:val="0"/>
              <w:jc w:val="center"/>
              <w:rPr>
                <w:rFonts w:ascii="Times New Roman" w:hAnsi="Times New Roman" w:cs="Times New Roman"/>
                <w:bCs/>
                <w:color w:val="000000"/>
                <w:sz w:val="16"/>
                <w:szCs w:val="16"/>
                <w:lang w:val="sr-Cyrl-CS"/>
              </w:rPr>
            </w:pPr>
          </w:p>
        </w:tc>
        <w:tc>
          <w:tcPr>
            <w:tcW w:w="850" w:type="dxa"/>
            <w:shd w:val="clear" w:color="auto" w:fill="auto"/>
          </w:tcPr>
          <w:p w14:paraId="0BD1633D" w14:textId="77777777" w:rsidR="008F1036" w:rsidRPr="002415DA" w:rsidRDefault="008F1036"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С4.1</w:t>
            </w:r>
          </w:p>
        </w:tc>
        <w:tc>
          <w:tcPr>
            <w:tcW w:w="1134" w:type="dxa"/>
            <w:shd w:val="clear" w:color="auto" w:fill="auto"/>
          </w:tcPr>
          <w:p w14:paraId="7AD8D4ED"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становање</w:t>
            </w:r>
          </w:p>
        </w:tc>
        <w:tc>
          <w:tcPr>
            <w:tcW w:w="851" w:type="dxa"/>
            <w:shd w:val="clear" w:color="auto" w:fill="auto"/>
          </w:tcPr>
          <w:p w14:paraId="6B6D8A05"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22774</w:t>
            </w:r>
          </w:p>
        </w:tc>
        <w:tc>
          <w:tcPr>
            <w:tcW w:w="588" w:type="dxa"/>
            <w:shd w:val="clear" w:color="auto" w:fill="auto"/>
          </w:tcPr>
          <w:p w14:paraId="6454E0D1"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0,4</w:t>
            </w:r>
          </w:p>
        </w:tc>
        <w:tc>
          <w:tcPr>
            <w:tcW w:w="1113" w:type="dxa"/>
            <w:shd w:val="clear" w:color="auto" w:fill="auto"/>
          </w:tcPr>
          <w:p w14:paraId="2741ADA2"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П+1+Пк/Пс</w:t>
            </w:r>
          </w:p>
        </w:tc>
        <w:tc>
          <w:tcPr>
            <w:tcW w:w="709" w:type="dxa"/>
            <w:shd w:val="clear" w:color="auto" w:fill="auto"/>
          </w:tcPr>
          <w:p w14:paraId="1DAEF56C"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15158</w:t>
            </w:r>
          </w:p>
        </w:tc>
        <w:tc>
          <w:tcPr>
            <w:tcW w:w="850" w:type="dxa"/>
            <w:shd w:val="clear" w:color="auto" w:fill="auto"/>
          </w:tcPr>
          <w:p w14:paraId="5C09F458"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c>
          <w:tcPr>
            <w:tcW w:w="992" w:type="dxa"/>
            <w:shd w:val="clear" w:color="auto" w:fill="auto"/>
          </w:tcPr>
          <w:p w14:paraId="04EFB215"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15158</w:t>
            </w:r>
          </w:p>
        </w:tc>
        <w:tc>
          <w:tcPr>
            <w:tcW w:w="709" w:type="dxa"/>
            <w:shd w:val="clear" w:color="auto" w:fill="auto"/>
          </w:tcPr>
          <w:p w14:paraId="7A8F887F"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101</w:t>
            </w:r>
          </w:p>
        </w:tc>
        <w:tc>
          <w:tcPr>
            <w:tcW w:w="851" w:type="dxa"/>
            <w:shd w:val="clear" w:color="auto" w:fill="auto"/>
          </w:tcPr>
          <w:p w14:paraId="6F746B2B"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293</w:t>
            </w:r>
          </w:p>
        </w:tc>
        <w:tc>
          <w:tcPr>
            <w:tcW w:w="708" w:type="dxa"/>
            <w:shd w:val="clear" w:color="auto" w:fill="auto"/>
          </w:tcPr>
          <w:p w14:paraId="60403459"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r>
      <w:tr w:rsidR="008F1036" w:rsidRPr="002415DA" w14:paraId="67E088D8" w14:textId="77777777" w:rsidTr="008F1036">
        <w:trPr>
          <w:trHeight w:val="350"/>
        </w:trPr>
        <w:tc>
          <w:tcPr>
            <w:tcW w:w="851" w:type="dxa"/>
            <w:vMerge/>
            <w:shd w:val="clear" w:color="auto" w:fill="auto"/>
          </w:tcPr>
          <w:p w14:paraId="1FEA7AF6" w14:textId="77777777" w:rsidR="008F1036" w:rsidRPr="002415DA" w:rsidRDefault="008F1036" w:rsidP="00FB545A">
            <w:pPr>
              <w:autoSpaceDE w:val="0"/>
              <w:autoSpaceDN w:val="0"/>
              <w:adjustRightInd w:val="0"/>
              <w:jc w:val="center"/>
              <w:rPr>
                <w:rFonts w:ascii="Times New Roman" w:hAnsi="Times New Roman" w:cs="Times New Roman"/>
                <w:bCs/>
                <w:color w:val="000000"/>
                <w:sz w:val="16"/>
                <w:szCs w:val="16"/>
                <w:lang w:val="sr-Cyrl-CS"/>
              </w:rPr>
            </w:pPr>
          </w:p>
        </w:tc>
        <w:tc>
          <w:tcPr>
            <w:tcW w:w="850" w:type="dxa"/>
            <w:shd w:val="clear" w:color="auto" w:fill="auto"/>
          </w:tcPr>
          <w:p w14:paraId="017C0491" w14:textId="77777777" w:rsidR="008F1036" w:rsidRPr="002415DA" w:rsidRDefault="008F1036"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Ј12.1</w:t>
            </w:r>
          </w:p>
        </w:tc>
        <w:tc>
          <w:tcPr>
            <w:tcW w:w="1134" w:type="dxa"/>
            <w:shd w:val="clear" w:color="auto" w:fill="auto"/>
          </w:tcPr>
          <w:p w14:paraId="0DC7CFF3"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резервисана јавна</w:t>
            </w:r>
          </w:p>
        </w:tc>
        <w:tc>
          <w:tcPr>
            <w:tcW w:w="851" w:type="dxa"/>
            <w:shd w:val="clear" w:color="auto" w:fill="auto"/>
          </w:tcPr>
          <w:p w14:paraId="45814344"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4832</w:t>
            </w:r>
          </w:p>
        </w:tc>
        <w:tc>
          <w:tcPr>
            <w:tcW w:w="588" w:type="dxa"/>
            <w:shd w:val="clear" w:color="auto" w:fill="auto"/>
          </w:tcPr>
          <w:p w14:paraId="0AFE7092"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c>
          <w:tcPr>
            <w:tcW w:w="1113" w:type="dxa"/>
            <w:shd w:val="clear" w:color="auto" w:fill="auto"/>
          </w:tcPr>
          <w:p w14:paraId="5E313933"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П+1</w:t>
            </w:r>
          </w:p>
        </w:tc>
        <w:tc>
          <w:tcPr>
            <w:tcW w:w="709" w:type="dxa"/>
            <w:shd w:val="clear" w:color="auto" w:fill="auto"/>
          </w:tcPr>
          <w:p w14:paraId="216C4128"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c>
          <w:tcPr>
            <w:tcW w:w="850" w:type="dxa"/>
            <w:shd w:val="clear" w:color="auto" w:fill="auto"/>
          </w:tcPr>
          <w:p w14:paraId="510C5706"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c>
          <w:tcPr>
            <w:tcW w:w="992" w:type="dxa"/>
            <w:shd w:val="clear" w:color="auto" w:fill="auto"/>
          </w:tcPr>
          <w:p w14:paraId="6173638F"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c>
          <w:tcPr>
            <w:tcW w:w="709" w:type="dxa"/>
            <w:shd w:val="clear" w:color="auto" w:fill="auto"/>
          </w:tcPr>
          <w:p w14:paraId="22BF51BF"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c>
          <w:tcPr>
            <w:tcW w:w="851" w:type="dxa"/>
            <w:shd w:val="clear" w:color="auto" w:fill="auto"/>
          </w:tcPr>
          <w:p w14:paraId="20AFDC56"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c>
          <w:tcPr>
            <w:tcW w:w="708" w:type="dxa"/>
            <w:shd w:val="clear" w:color="auto" w:fill="auto"/>
          </w:tcPr>
          <w:p w14:paraId="15A4A1D1"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r>
      <w:tr w:rsidR="008F1036" w:rsidRPr="002415DA" w14:paraId="7FF7613B" w14:textId="77777777" w:rsidTr="008F1036">
        <w:trPr>
          <w:trHeight w:val="350"/>
        </w:trPr>
        <w:tc>
          <w:tcPr>
            <w:tcW w:w="851" w:type="dxa"/>
            <w:vMerge/>
            <w:shd w:val="clear" w:color="auto" w:fill="auto"/>
          </w:tcPr>
          <w:p w14:paraId="2BEEAFF8" w14:textId="77777777" w:rsidR="008F1036" w:rsidRPr="002415DA" w:rsidRDefault="008F1036" w:rsidP="00FB545A">
            <w:pPr>
              <w:autoSpaceDE w:val="0"/>
              <w:autoSpaceDN w:val="0"/>
              <w:adjustRightInd w:val="0"/>
              <w:jc w:val="center"/>
              <w:rPr>
                <w:rFonts w:ascii="Times New Roman" w:hAnsi="Times New Roman" w:cs="Times New Roman"/>
                <w:bCs/>
                <w:color w:val="000000"/>
                <w:sz w:val="16"/>
                <w:szCs w:val="16"/>
                <w:lang w:val="sr-Cyrl-CS"/>
              </w:rPr>
            </w:pPr>
          </w:p>
        </w:tc>
        <w:tc>
          <w:tcPr>
            <w:tcW w:w="850" w:type="dxa"/>
            <w:shd w:val="clear" w:color="auto" w:fill="auto"/>
          </w:tcPr>
          <w:p w14:paraId="7EE18D57" w14:textId="77777777" w:rsidR="008F1036" w:rsidRPr="002415DA" w:rsidRDefault="008F1036"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Ј12.2</w:t>
            </w:r>
          </w:p>
        </w:tc>
        <w:tc>
          <w:tcPr>
            <w:tcW w:w="1134" w:type="dxa"/>
            <w:shd w:val="clear" w:color="auto" w:fill="auto"/>
          </w:tcPr>
          <w:p w14:paraId="2DF8310D"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резервисана јавна</w:t>
            </w:r>
          </w:p>
        </w:tc>
        <w:tc>
          <w:tcPr>
            <w:tcW w:w="851" w:type="dxa"/>
            <w:shd w:val="clear" w:color="auto" w:fill="auto"/>
          </w:tcPr>
          <w:p w14:paraId="257E8FAC"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3041</w:t>
            </w:r>
          </w:p>
        </w:tc>
        <w:tc>
          <w:tcPr>
            <w:tcW w:w="588" w:type="dxa"/>
            <w:shd w:val="clear" w:color="auto" w:fill="auto"/>
          </w:tcPr>
          <w:p w14:paraId="035A8C0F"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c>
          <w:tcPr>
            <w:tcW w:w="1113" w:type="dxa"/>
            <w:shd w:val="clear" w:color="auto" w:fill="auto"/>
          </w:tcPr>
          <w:p w14:paraId="43BBD55E"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П+1</w:t>
            </w:r>
          </w:p>
        </w:tc>
        <w:tc>
          <w:tcPr>
            <w:tcW w:w="709" w:type="dxa"/>
            <w:shd w:val="clear" w:color="auto" w:fill="auto"/>
          </w:tcPr>
          <w:p w14:paraId="17F560A6"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c>
          <w:tcPr>
            <w:tcW w:w="850" w:type="dxa"/>
            <w:shd w:val="clear" w:color="auto" w:fill="auto"/>
          </w:tcPr>
          <w:p w14:paraId="3B89908E"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c>
          <w:tcPr>
            <w:tcW w:w="992" w:type="dxa"/>
            <w:shd w:val="clear" w:color="auto" w:fill="auto"/>
          </w:tcPr>
          <w:p w14:paraId="277B5FAB"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c>
          <w:tcPr>
            <w:tcW w:w="709" w:type="dxa"/>
            <w:shd w:val="clear" w:color="auto" w:fill="auto"/>
          </w:tcPr>
          <w:p w14:paraId="4311F2EB"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c>
          <w:tcPr>
            <w:tcW w:w="851" w:type="dxa"/>
            <w:shd w:val="clear" w:color="auto" w:fill="auto"/>
          </w:tcPr>
          <w:p w14:paraId="22A10C5F"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c>
          <w:tcPr>
            <w:tcW w:w="708" w:type="dxa"/>
            <w:shd w:val="clear" w:color="auto" w:fill="auto"/>
          </w:tcPr>
          <w:p w14:paraId="17645AAD"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r>
      <w:tr w:rsidR="00361411" w:rsidRPr="002415DA" w14:paraId="0CAE9D5E" w14:textId="77777777" w:rsidTr="008F1036">
        <w:trPr>
          <w:trHeight w:val="350"/>
        </w:trPr>
        <w:tc>
          <w:tcPr>
            <w:tcW w:w="851" w:type="dxa"/>
            <w:shd w:val="clear" w:color="auto" w:fill="auto"/>
          </w:tcPr>
          <w:p w14:paraId="505A1216"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6</w:t>
            </w:r>
          </w:p>
        </w:tc>
        <w:tc>
          <w:tcPr>
            <w:tcW w:w="850" w:type="dxa"/>
            <w:shd w:val="clear" w:color="auto" w:fill="auto"/>
          </w:tcPr>
          <w:p w14:paraId="2A74C75C"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С4.1*</w:t>
            </w:r>
          </w:p>
        </w:tc>
        <w:tc>
          <w:tcPr>
            <w:tcW w:w="1134" w:type="dxa"/>
            <w:shd w:val="clear" w:color="auto" w:fill="auto"/>
          </w:tcPr>
          <w:p w14:paraId="5D10E771"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становање</w:t>
            </w:r>
          </w:p>
        </w:tc>
        <w:tc>
          <w:tcPr>
            <w:tcW w:w="851" w:type="dxa"/>
            <w:shd w:val="clear" w:color="auto" w:fill="auto"/>
          </w:tcPr>
          <w:p w14:paraId="6C8BBDC7"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17068</w:t>
            </w:r>
          </w:p>
        </w:tc>
        <w:tc>
          <w:tcPr>
            <w:tcW w:w="588" w:type="dxa"/>
            <w:shd w:val="clear" w:color="auto" w:fill="auto"/>
          </w:tcPr>
          <w:p w14:paraId="47FC726E"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0,4</w:t>
            </w:r>
          </w:p>
        </w:tc>
        <w:tc>
          <w:tcPr>
            <w:tcW w:w="1113" w:type="dxa"/>
            <w:shd w:val="clear" w:color="auto" w:fill="auto"/>
          </w:tcPr>
          <w:p w14:paraId="3ABEB89C"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П+1+Пк/Пс</w:t>
            </w:r>
          </w:p>
        </w:tc>
        <w:tc>
          <w:tcPr>
            <w:tcW w:w="709" w:type="dxa"/>
            <w:shd w:val="clear" w:color="auto" w:fill="auto"/>
          </w:tcPr>
          <w:p w14:paraId="41BCF98F"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p>
        </w:tc>
        <w:tc>
          <w:tcPr>
            <w:tcW w:w="850" w:type="dxa"/>
            <w:shd w:val="clear" w:color="auto" w:fill="auto"/>
          </w:tcPr>
          <w:p w14:paraId="09BEC855"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p>
        </w:tc>
        <w:tc>
          <w:tcPr>
            <w:tcW w:w="992" w:type="dxa"/>
            <w:shd w:val="clear" w:color="auto" w:fill="auto"/>
          </w:tcPr>
          <w:p w14:paraId="77180F23"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p>
        </w:tc>
        <w:tc>
          <w:tcPr>
            <w:tcW w:w="709" w:type="dxa"/>
            <w:shd w:val="clear" w:color="auto" w:fill="auto"/>
          </w:tcPr>
          <w:p w14:paraId="71099CA3"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17</w:t>
            </w:r>
          </w:p>
        </w:tc>
        <w:tc>
          <w:tcPr>
            <w:tcW w:w="851" w:type="dxa"/>
            <w:shd w:val="clear" w:color="auto" w:fill="auto"/>
          </w:tcPr>
          <w:p w14:paraId="18CAFAD9"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51</w:t>
            </w:r>
          </w:p>
        </w:tc>
        <w:tc>
          <w:tcPr>
            <w:tcW w:w="708" w:type="dxa"/>
            <w:shd w:val="clear" w:color="auto" w:fill="auto"/>
          </w:tcPr>
          <w:p w14:paraId="3E062462"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p>
        </w:tc>
      </w:tr>
      <w:tr w:rsidR="00361411" w:rsidRPr="002415DA" w14:paraId="79E49EAB" w14:textId="77777777" w:rsidTr="008F1036">
        <w:trPr>
          <w:trHeight w:val="350"/>
        </w:trPr>
        <w:tc>
          <w:tcPr>
            <w:tcW w:w="851" w:type="dxa"/>
            <w:shd w:val="clear" w:color="auto" w:fill="auto"/>
          </w:tcPr>
          <w:p w14:paraId="21D7E9DB"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p>
        </w:tc>
        <w:tc>
          <w:tcPr>
            <w:tcW w:w="850" w:type="dxa"/>
            <w:shd w:val="clear" w:color="auto" w:fill="auto"/>
          </w:tcPr>
          <w:p w14:paraId="73332DB4"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С4.1</w:t>
            </w:r>
          </w:p>
        </w:tc>
        <w:tc>
          <w:tcPr>
            <w:tcW w:w="1134" w:type="dxa"/>
            <w:shd w:val="clear" w:color="auto" w:fill="auto"/>
          </w:tcPr>
          <w:p w14:paraId="0D6D469C"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становање</w:t>
            </w:r>
          </w:p>
        </w:tc>
        <w:tc>
          <w:tcPr>
            <w:tcW w:w="851" w:type="dxa"/>
            <w:shd w:val="clear" w:color="auto" w:fill="auto"/>
          </w:tcPr>
          <w:p w14:paraId="343A77A9"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46120</w:t>
            </w:r>
          </w:p>
        </w:tc>
        <w:tc>
          <w:tcPr>
            <w:tcW w:w="588" w:type="dxa"/>
            <w:shd w:val="clear" w:color="auto" w:fill="auto"/>
          </w:tcPr>
          <w:p w14:paraId="420D4F95"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0,4</w:t>
            </w:r>
          </w:p>
        </w:tc>
        <w:tc>
          <w:tcPr>
            <w:tcW w:w="1113" w:type="dxa"/>
            <w:shd w:val="clear" w:color="auto" w:fill="auto"/>
          </w:tcPr>
          <w:p w14:paraId="13B2E205"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П+1+Пк/Пс</w:t>
            </w:r>
          </w:p>
        </w:tc>
        <w:tc>
          <w:tcPr>
            <w:tcW w:w="709" w:type="dxa"/>
            <w:shd w:val="clear" w:color="auto" w:fill="auto"/>
          </w:tcPr>
          <w:p w14:paraId="509599F4"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30697</w:t>
            </w:r>
          </w:p>
        </w:tc>
        <w:tc>
          <w:tcPr>
            <w:tcW w:w="850" w:type="dxa"/>
            <w:shd w:val="clear" w:color="auto" w:fill="auto"/>
          </w:tcPr>
          <w:p w14:paraId="16401211"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p>
        </w:tc>
        <w:tc>
          <w:tcPr>
            <w:tcW w:w="992" w:type="dxa"/>
            <w:shd w:val="clear" w:color="auto" w:fill="auto"/>
          </w:tcPr>
          <w:p w14:paraId="3301C349"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30697</w:t>
            </w:r>
          </w:p>
        </w:tc>
        <w:tc>
          <w:tcPr>
            <w:tcW w:w="709" w:type="dxa"/>
            <w:shd w:val="clear" w:color="auto" w:fill="auto"/>
          </w:tcPr>
          <w:p w14:paraId="65AD8855"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205</w:t>
            </w:r>
          </w:p>
        </w:tc>
        <w:tc>
          <w:tcPr>
            <w:tcW w:w="851" w:type="dxa"/>
            <w:shd w:val="clear" w:color="auto" w:fill="auto"/>
          </w:tcPr>
          <w:p w14:paraId="4D54034A"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593</w:t>
            </w:r>
          </w:p>
        </w:tc>
        <w:tc>
          <w:tcPr>
            <w:tcW w:w="708" w:type="dxa"/>
            <w:shd w:val="clear" w:color="auto" w:fill="auto"/>
          </w:tcPr>
          <w:p w14:paraId="2B0F02A1"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p>
        </w:tc>
      </w:tr>
      <w:tr w:rsidR="008F1036" w:rsidRPr="002415DA" w14:paraId="168AD3F2" w14:textId="77777777" w:rsidTr="008F1036">
        <w:trPr>
          <w:trHeight w:val="350"/>
        </w:trPr>
        <w:tc>
          <w:tcPr>
            <w:tcW w:w="851" w:type="dxa"/>
            <w:vMerge w:val="restart"/>
            <w:shd w:val="clear" w:color="auto" w:fill="auto"/>
          </w:tcPr>
          <w:p w14:paraId="52A81190" w14:textId="77777777" w:rsidR="008F1036" w:rsidRPr="002415DA" w:rsidRDefault="008F1036"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7</w:t>
            </w:r>
          </w:p>
        </w:tc>
        <w:tc>
          <w:tcPr>
            <w:tcW w:w="850" w:type="dxa"/>
            <w:shd w:val="clear" w:color="auto" w:fill="auto"/>
          </w:tcPr>
          <w:p w14:paraId="14B69C81" w14:textId="77777777" w:rsidR="008F1036" w:rsidRPr="002415DA" w:rsidRDefault="008F1036"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С4.1*</w:t>
            </w:r>
          </w:p>
        </w:tc>
        <w:tc>
          <w:tcPr>
            <w:tcW w:w="1134" w:type="dxa"/>
            <w:shd w:val="clear" w:color="auto" w:fill="auto"/>
          </w:tcPr>
          <w:p w14:paraId="3C9EB683"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становање</w:t>
            </w:r>
          </w:p>
        </w:tc>
        <w:tc>
          <w:tcPr>
            <w:tcW w:w="851" w:type="dxa"/>
            <w:shd w:val="clear" w:color="auto" w:fill="auto"/>
          </w:tcPr>
          <w:p w14:paraId="2FCC9B87"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15823</w:t>
            </w:r>
          </w:p>
        </w:tc>
        <w:tc>
          <w:tcPr>
            <w:tcW w:w="588" w:type="dxa"/>
            <w:shd w:val="clear" w:color="auto" w:fill="auto"/>
          </w:tcPr>
          <w:p w14:paraId="57775F03"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0,4</w:t>
            </w:r>
          </w:p>
        </w:tc>
        <w:tc>
          <w:tcPr>
            <w:tcW w:w="1113" w:type="dxa"/>
            <w:shd w:val="clear" w:color="auto" w:fill="auto"/>
          </w:tcPr>
          <w:p w14:paraId="1984CF2F"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П+1+Пк/Пс</w:t>
            </w:r>
          </w:p>
        </w:tc>
        <w:tc>
          <w:tcPr>
            <w:tcW w:w="709" w:type="dxa"/>
            <w:shd w:val="clear" w:color="auto" w:fill="auto"/>
          </w:tcPr>
          <w:p w14:paraId="170CF06E"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c>
          <w:tcPr>
            <w:tcW w:w="850" w:type="dxa"/>
            <w:shd w:val="clear" w:color="auto" w:fill="auto"/>
          </w:tcPr>
          <w:p w14:paraId="667061D5"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c>
          <w:tcPr>
            <w:tcW w:w="992" w:type="dxa"/>
            <w:shd w:val="clear" w:color="auto" w:fill="auto"/>
          </w:tcPr>
          <w:p w14:paraId="0066193A"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c>
          <w:tcPr>
            <w:tcW w:w="709" w:type="dxa"/>
            <w:shd w:val="clear" w:color="auto" w:fill="auto"/>
          </w:tcPr>
          <w:p w14:paraId="67E2684F"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22</w:t>
            </w:r>
          </w:p>
        </w:tc>
        <w:tc>
          <w:tcPr>
            <w:tcW w:w="851" w:type="dxa"/>
            <w:shd w:val="clear" w:color="auto" w:fill="auto"/>
          </w:tcPr>
          <w:p w14:paraId="73C89F46"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66</w:t>
            </w:r>
          </w:p>
        </w:tc>
        <w:tc>
          <w:tcPr>
            <w:tcW w:w="708" w:type="dxa"/>
            <w:shd w:val="clear" w:color="auto" w:fill="auto"/>
          </w:tcPr>
          <w:p w14:paraId="72934354"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r>
      <w:tr w:rsidR="008F1036" w:rsidRPr="002415DA" w14:paraId="1BDD523E" w14:textId="77777777" w:rsidTr="008F1036">
        <w:trPr>
          <w:trHeight w:val="350"/>
        </w:trPr>
        <w:tc>
          <w:tcPr>
            <w:tcW w:w="851" w:type="dxa"/>
            <w:vMerge/>
            <w:shd w:val="clear" w:color="auto" w:fill="auto"/>
          </w:tcPr>
          <w:p w14:paraId="66F1AA14" w14:textId="77777777" w:rsidR="008F1036" w:rsidRPr="002415DA" w:rsidRDefault="008F1036" w:rsidP="00FB545A">
            <w:pPr>
              <w:autoSpaceDE w:val="0"/>
              <w:autoSpaceDN w:val="0"/>
              <w:adjustRightInd w:val="0"/>
              <w:jc w:val="center"/>
              <w:rPr>
                <w:rFonts w:ascii="Times New Roman" w:hAnsi="Times New Roman" w:cs="Times New Roman"/>
                <w:bCs/>
                <w:color w:val="000000"/>
                <w:sz w:val="16"/>
                <w:szCs w:val="16"/>
                <w:lang w:val="sr-Cyrl-CS"/>
              </w:rPr>
            </w:pPr>
          </w:p>
        </w:tc>
        <w:tc>
          <w:tcPr>
            <w:tcW w:w="850" w:type="dxa"/>
            <w:shd w:val="clear" w:color="auto" w:fill="auto"/>
          </w:tcPr>
          <w:p w14:paraId="60169FD3" w14:textId="77777777" w:rsidR="008F1036" w:rsidRPr="002415DA" w:rsidRDefault="008F1036"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С4.1</w:t>
            </w:r>
          </w:p>
        </w:tc>
        <w:tc>
          <w:tcPr>
            <w:tcW w:w="1134" w:type="dxa"/>
            <w:shd w:val="clear" w:color="auto" w:fill="auto"/>
          </w:tcPr>
          <w:p w14:paraId="5EFE4455"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становање</w:t>
            </w:r>
          </w:p>
        </w:tc>
        <w:tc>
          <w:tcPr>
            <w:tcW w:w="851" w:type="dxa"/>
            <w:shd w:val="clear" w:color="auto" w:fill="auto"/>
          </w:tcPr>
          <w:p w14:paraId="5B90532F"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42883</w:t>
            </w:r>
          </w:p>
        </w:tc>
        <w:tc>
          <w:tcPr>
            <w:tcW w:w="588" w:type="dxa"/>
            <w:shd w:val="clear" w:color="auto" w:fill="auto"/>
          </w:tcPr>
          <w:p w14:paraId="4AD417E7"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0,4</w:t>
            </w:r>
          </w:p>
        </w:tc>
        <w:tc>
          <w:tcPr>
            <w:tcW w:w="1113" w:type="dxa"/>
            <w:shd w:val="clear" w:color="auto" w:fill="auto"/>
          </w:tcPr>
          <w:p w14:paraId="45A5CCFD"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П+1+Пк/Пс</w:t>
            </w:r>
          </w:p>
        </w:tc>
        <w:tc>
          <w:tcPr>
            <w:tcW w:w="709" w:type="dxa"/>
            <w:shd w:val="clear" w:color="auto" w:fill="auto"/>
          </w:tcPr>
          <w:p w14:paraId="04B5D81C"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28543</w:t>
            </w:r>
          </w:p>
        </w:tc>
        <w:tc>
          <w:tcPr>
            <w:tcW w:w="850" w:type="dxa"/>
            <w:shd w:val="clear" w:color="auto" w:fill="auto"/>
          </w:tcPr>
          <w:p w14:paraId="4F30679D"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c>
          <w:tcPr>
            <w:tcW w:w="992" w:type="dxa"/>
            <w:shd w:val="clear" w:color="auto" w:fill="auto"/>
          </w:tcPr>
          <w:p w14:paraId="0F03C9C8"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28543</w:t>
            </w:r>
          </w:p>
        </w:tc>
        <w:tc>
          <w:tcPr>
            <w:tcW w:w="709" w:type="dxa"/>
            <w:shd w:val="clear" w:color="auto" w:fill="auto"/>
          </w:tcPr>
          <w:p w14:paraId="1F60A5AC"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190</w:t>
            </w:r>
          </w:p>
        </w:tc>
        <w:tc>
          <w:tcPr>
            <w:tcW w:w="851" w:type="dxa"/>
            <w:shd w:val="clear" w:color="auto" w:fill="auto"/>
          </w:tcPr>
          <w:p w14:paraId="59C06ACF"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552</w:t>
            </w:r>
          </w:p>
        </w:tc>
        <w:tc>
          <w:tcPr>
            <w:tcW w:w="708" w:type="dxa"/>
            <w:shd w:val="clear" w:color="auto" w:fill="auto"/>
          </w:tcPr>
          <w:p w14:paraId="45CE714C" w14:textId="77777777" w:rsidR="008F1036" w:rsidRPr="002415DA" w:rsidRDefault="008F1036" w:rsidP="00FB545A">
            <w:pPr>
              <w:autoSpaceDE w:val="0"/>
              <w:autoSpaceDN w:val="0"/>
              <w:adjustRightInd w:val="0"/>
              <w:jc w:val="center"/>
              <w:rPr>
                <w:rFonts w:ascii="Times New Roman" w:hAnsi="Times New Roman" w:cs="Times New Roman"/>
                <w:color w:val="000000"/>
                <w:sz w:val="16"/>
                <w:szCs w:val="16"/>
                <w:lang w:val="sr-Cyrl-CS"/>
              </w:rPr>
            </w:pPr>
          </w:p>
        </w:tc>
      </w:tr>
      <w:tr w:rsidR="00361411" w:rsidRPr="002415DA" w14:paraId="0B7880E3" w14:textId="77777777" w:rsidTr="008F1036">
        <w:trPr>
          <w:trHeight w:val="350"/>
        </w:trPr>
        <w:tc>
          <w:tcPr>
            <w:tcW w:w="851" w:type="dxa"/>
            <w:shd w:val="clear" w:color="auto" w:fill="auto"/>
          </w:tcPr>
          <w:p w14:paraId="14A8E201"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8</w:t>
            </w:r>
          </w:p>
        </w:tc>
        <w:tc>
          <w:tcPr>
            <w:tcW w:w="850" w:type="dxa"/>
            <w:shd w:val="clear" w:color="auto" w:fill="auto"/>
          </w:tcPr>
          <w:p w14:paraId="2DF2ECCC"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J9.2</w:t>
            </w:r>
          </w:p>
        </w:tc>
        <w:tc>
          <w:tcPr>
            <w:tcW w:w="1134" w:type="dxa"/>
            <w:shd w:val="clear" w:color="auto" w:fill="auto"/>
          </w:tcPr>
          <w:p w14:paraId="5B731CEF"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археолошко налазиште</w:t>
            </w:r>
          </w:p>
        </w:tc>
        <w:tc>
          <w:tcPr>
            <w:tcW w:w="851" w:type="dxa"/>
            <w:shd w:val="clear" w:color="auto" w:fill="auto"/>
          </w:tcPr>
          <w:p w14:paraId="6A29D9F5"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10272</w:t>
            </w:r>
          </w:p>
        </w:tc>
        <w:tc>
          <w:tcPr>
            <w:tcW w:w="588" w:type="dxa"/>
            <w:shd w:val="clear" w:color="auto" w:fill="auto"/>
          </w:tcPr>
          <w:p w14:paraId="629B83BD"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0,1</w:t>
            </w:r>
          </w:p>
        </w:tc>
        <w:tc>
          <w:tcPr>
            <w:tcW w:w="1113" w:type="dxa"/>
            <w:shd w:val="clear" w:color="auto" w:fill="auto"/>
          </w:tcPr>
          <w:p w14:paraId="0319CD8B"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П+1+Пк/Пс</w:t>
            </w:r>
          </w:p>
        </w:tc>
        <w:tc>
          <w:tcPr>
            <w:tcW w:w="709" w:type="dxa"/>
            <w:shd w:val="clear" w:color="auto" w:fill="auto"/>
          </w:tcPr>
          <w:p w14:paraId="0FEF05D8"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p>
        </w:tc>
        <w:tc>
          <w:tcPr>
            <w:tcW w:w="850" w:type="dxa"/>
            <w:shd w:val="clear" w:color="auto" w:fill="auto"/>
          </w:tcPr>
          <w:p w14:paraId="5FBFF9B9"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2671</w:t>
            </w:r>
          </w:p>
        </w:tc>
        <w:tc>
          <w:tcPr>
            <w:tcW w:w="992" w:type="dxa"/>
            <w:shd w:val="clear" w:color="auto" w:fill="auto"/>
          </w:tcPr>
          <w:p w14:paraId="62DC1F46"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2671</w:t>
            </w:r>
          </w:p>
        </w:tc>
        <w:tc>
          <w:tcPr>
            <w:tcW w:w="709" w:type="dxa"/>
            <w:shd w:val="clear" w:color="auto" w:fill="auto"/>
          </w:tcPr>
          <w:p w14:paraId="31A89DF1"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p>
        </w:tc>
        <w:tc>
          <w:tcPr>
            <w:tcW w:w="851" w:type="dxa"/>
            <w:shd w:val="clear" w:color="auto" w:fill="auto"/>
          </w:tcPr>
          <w:p w14:paraId="2CBFF467"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p>
        </w:tc>
        <w:tc>
          <w:tcPr>
            <w:tcW w:w="708" w:type="dxa"/>
            <w:shd w:val="clear" w:color="auto" w:fill="auto"/>
          </w:tcPr>
          <w:p w14:paraId="5B0FE2B1"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18</w:t>
            </w:r>
          </w:p>
        </w:tc>
      </w:tr>
      <w:tr w:rsidR="00361411" w:rsidRPr="002415DA" w14:paraId="1EDBED2F" w14:textId="77777777" w:rsidTr="008F1036">
        <w:trPr>
          <w:trHeight w:val="350"/>
        </w:trPr>
        <w:tc>
          <w:tcPr>
            <w:tcW w:w="851" w:type="dxa"/>
            <w:shd w:val="clear" w:color="auto" w:fill="auto"/>
          </w:tcPr>
          <w:p w14:paraId="28F53D1D"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p>
        </w:tc>
        <w:tc>
          <w:tcPr>
            <w:tcW w:w="850" w:type="dxa"/>
            <w:shd w:val="clear" w:color="auto" w:fill="auto"/>
          </w:tcPr>
          <w:p w14:paraId="6336414C"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С4.1*</w:t>
            </w:r>
          </w:p>
        </w:tc>
        <w:tc>
          <w:tcPr>
            <w:tcW w:w="1134" w:type="dxa"/>
            <w:shd w:val="clear" w:color="auto" w:fill="auto"/>
          </w:tcPr>
          <w:p w14:paraId="3373F08E"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становање</w:t>
            </w:r>
          </w:p>
        </w:tc>
        <w:tc>
          <w:tcPr>
            <w:tcW w:w="851" w:type="dxa"/>
            <w:shd w:val="clear" w:color="auto" w:fill="auto"/>
          </w:tcPr>
          <w:p w14:paraId="01E0394D"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30981</w:t>
            </w:r>
          </w:p>
        </w:tc>
        <w:tc>
          <w:tcPr>
            <w:tcW w:w="588" w:type="dxa"/>
            <w:shd w:val="clear" w:color="auto" w:fill="auto"/>
          </w:tcPr>
          <w:p w14:paraId="1202FDEA"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0,4</w:t>
            </w:r>
          </w:p>
        </w:tc>
        <w:tc>
          <w:tcPr>
            <w:tcW w:w="1113" w:type="dxa"/>
            <w:shd w:val="clear" w:color="auto" w:fill="auto"/>
          </w:tcPr>
          <w:p w14:paraId="17D3C3AB"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П+1+Пк/Пс</w:t>
            </w:r>
          </w:p>
        </w:tc>
        <w:tc>
          <w:tcPr>
            <w:tcW w:w="709" w:type="dxa"/>
            <w:shd w:val="clear" w:color="auto" w:fill="auto"/>
          </w:tcPr>
          <w:p w14:paraId="32063071"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p>
        </w:tc>
        <w:tc>
          <w:tcPr>
            <w:tcW w:w="850" w:type="dxa"/>
            <w:shd w:val="clear" w:color="auto" w:fill="auto"/>
          </w:tcPr>
          <w:p w14:paraId="327D372B"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p>
        </w:tc>
        <w:tc>
          <w:tcPr>
            <w:tcW w:w="992" w:type="dxa"/>
            <w:shd w:val="clear" w:color="auto" w:fill="auto"/>
          </w:tcPr>
          <w:p w14:paraId="08BA377A"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p>
        </w:tc>
        <w:tc>
          <w:tcPr>
            <w:tcW w:w="709" w:type="dxa"/>
            <w:shd w:val="clear" w:color="auto" w:fill="auto"/>
          </w:tcPr>
          <w:p w14:paraId="6AEF0867"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28</w:t>
            </w:r>
          </w:p>
        </w:tc>
        <w:tc>
          <w:tcPr>
            <w:tcW w:w="851" w:type="dxa"/>
            <w:shd w:val="clear" w:color="auto" w:fill="auto"/>
          </w:tcPr>
          <w:p w14:paraId="6F224363"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84</w:t>
            </w:r>
          </w:p>
        </w:tc>
        <w:tc>
          <w:tcPr>
            <w:tcW w:w="708" w:type="dxa"/>
            <w:shd w:val="clear" w:color="auto" w:fill="auto"/>
          </w:tcPr>
          <w:p w14:paraId="1080236E"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p>
        </w:tc>
      </w:tr>
      <w:tr w:rsidR="00361411" w:rsidRPr="002415DA" w14:paraId="4CCA22AE" w14:textId="77777777" w:rsidTr="008F1036">
        <w:trPr>
          <w:trHeight w:val="350"/>
        </w:trPr>
        <w:tc>
          <w:tcPr>
            <w:tcW w:w="851" w:type="dxa"/>
            <w:shd w:val="clear" w:color="auto" w:fill="auto"/>
          </w:tcPr>
          <w:p w14:paraId="7626DCB8"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p>
        </w:tc>
        <w:tc>
          <w:tcPr>
            <w:tcW w:w="850" w:type="dxa"/>
            <w:shd w:val="clear" w:color="auto" w:fill="auto"/>
          </w:tcPr>
          <w:p w14:paraId="4BEE64F8"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С4.1</w:t>
            </w:r>
          </w:p>
        </w:tc>
        <w:tc>
          <w:tcPr>
            <w:tcW w:w="1134" w:type="dxa"/>
            <w:shd w:val="clear" w:color="auto" w:fill="auto"/>
          </w:tcPr>
          <w:p w14:paraId="13A46E1D"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становање</w:t>
            </w:r>
          </w:p>
        </w:tc>
        <w:tc>
          <w:tcPr>
            <w:tcW w:w="851" w:type="dxa"/>
            <w:shd w:val="clear" w:color="auto" w:fill="auto"/>
          </w:tcPr>
          <w:p w14:paraId="26211738"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1286</w:t>
            </w:r>
          </w:p>
        </w:tc>
        <w:tc>
          <w:tcPr>
            <w:tcW w:w="588" w:type="dxa"/>
            <w:shd w:val="clear" w:color="auto" w:fill="auto"/>
          </w:tcPr>
          <w:p w14:paraId="5E847A29"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0,4</w:t>
            </w:r>
          </w:p>
        </w:tc>
        <w:tc>
          <w:tcPr>
            <w:tcW w:w="1113" w:type="dxa"/>
            <w:shd w:val="clear" w:color="auto" w:fill="auto"/>
          </w:tcPr>
          <w:p w14:paraId="1B4F674A"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П+1+Пк/Пс</w:t>
            </w:r>
          </w:p>
        </w:tc>
        <w:tc>
          <w:tcPr>
            <w:tcW w:w="709" w:type="dxa"/>
            <w:shd w:val="clear" w:color="auto" w:fill="auto"/>
          </w:tcPr>
          <w:p w14:paraId="503A470A"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856</w:t>
            </w:r>
          </w:p>
        </w:tc>
        <w:tc>
          <w:tcPr>
            <w:tcW w:w="850" w:type="dxa"/>
            <w:shd w:val="clear" w:color="auto" w:fill="auto"/>
          </w:tcPr>
          <w:p w14:paraId="66C43D92"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p>
        </w:tc>
        <w:tc>
          <w:tcPr>
            <w:tcW w:w="992" w:type="dxa"/>
            <w:shd w:val="clear" w:color="auto" w:fill="auto"/>
          </w:tcPr>
          <w:p w14:paraId="117AFC4F"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856</w:t>
            </w:r>
          </w:p>
        </w:tc>
        <w:tc>
          <w:tcPr>
            <w:tcW w:w="709" w:type="dxa"/>
            <w:shd w:val="clear" w:color="auto" w:fill="auto"/>
          </w:tcPr>
          <w:p w14:paraId="362E1640"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6</w:t>
            </w:r>
          </w:p>
        </w:tc>
        <w:tc>
          <w:tcPr>
            <w:tcW w:w="851" w:type="dxa"/>
            <w:shd w:val="clear" w:color="auto" w:fill="auto"/>
          </w:tcPr>
          <w:p w14:paraId="21186DE4"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r w:rsidRPr="002415DA">
              <w:rPr>
                <w:rFonts w:ascii="Times New Roman" w:hAnsi="Times New Roman" w:cs="Times New Roman"/>
                <w:color w:val="000000"/>
                <w:sz w:val="16"/>
                <w:szCs w:val="16"/>
                <w:lang w:val="sr-Cyrl-CS"/>
              </w:rPr>
              <w:t>17</w:t>
            </w:r>
          </w:p>
        </w:tc>
        <w:tc>
          <w:tcPr>
            <w:tcW w:w="708" w:type="dxa"/>
            <w:shd w:val="clear" w:color="auto" w:fill="auto"/>
          </w:tcPr>
          <w:p w14:paraId="413C9919" w14:textId="77777777" w:rsidR="00361411" w:rsidRPr="002415DA" w:rsidRDefault="00361411" w:rsidP="00FB545A">
            <w:pPr>
              <w:autoSpaceDE w:val="0"/>
              <w:autoSpaceDN w:val="0"/>
              <w:adjustRightInd w:val="0"/>
              <w:jc w:val="center"/>
              <w:rPr>
                <w:rFonts w:ascii="Times New Roman" w:hAnsi="Times New Roman" w:cs="Times New Roman"/>
                <w:color w:val="000000"/>
                <w:sz w:val="16"/>
                <w:szCs w:val="16"/>
                <w:lang w:val="sr-Cyrl-CS"/>
              </w:rPr>
            </w:pPr>
          </w:p>
        </w:tc>
      </w:tr>
      <w:tr w:rsidR="00361411" w:rsidRPr="002415DA" w14:paraId="598AC8BA" w14:textId="77777777" w:rsidTr="008F1036">
        <w:trPr>
          <w:trHeight w:val="487"/>
        </w:trPr>
        <w:tc>
          <w:tcPr>
            <w:tcW w:w="851" w:type="dxa"/>
            <w:shd w:val="clear" w:color="auto" w:fill="auto"/>
          </w:tcPr>
          <w:p w14:paraId="01A15BCF"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укупно</w:t>
            </w:r>
          </w:p>
        </w:tc>
        <w:tc>
          <w:tcPr>
            <w:tcW w:w="850" w:type="dxa"/>
            <w:shd w:val="clear" w:color="auto" w:fill="auto"/>
          </w:tcPr>
          <w:p w14:paraId="264BCB93"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p>
        </w:tc>
        <w:tc>
          <w:tcPr>
            <w:tcW w:w="1134" w:type="dxa"/>
            <w:shd w:val="clear" w:color="auto" w:fill="auto"/>
          </w:tcPr>
          <w:p w14:paraId="44CD82CC"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p>
        </w:tc>
        <w:tc>
          <w:tcPr>
            <w:tcW w:w="851" w:type="dxa"/>
            <w:shd w:val="clear" w:color="auto" w:fill="auto"/>
          </w:tcPr>
          <w:p w14:paraId="1B1F9A86"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635007</w:t>
            </w:r>
          </w:p>
        </w:tc>
        <w:tc>
          <w:tcPr>
            <w:tcW w:w="588" w:type="dxa"/>
            <w:shd w:val="clear" w:color="auto" w:fill="auto"/>
          </w:tcPr>
          <w:p w14:paraId="2677D0B6"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p>
        </w:tc>
        <w:tc>
          <w:tcPr>
            <w:tcW w:w="1113" w:type="dxa"/>
            <w:shd w:val="clear" w:color="auto" w:fill="auto"/>
          </w:tcPr>
          <w:p w14:paraId="5D8E9B46"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p>
        </w:tc>
        <w:tc>
          <w:tcPr>
            <w:tcW w:w="709" w:type="dxa"/>
            <w:shd w:val="clear" w:color="auto" w:fill="auto"/>
          </w:tcPr>
          <w:p w14:paraId="42E7BF5F"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p>
        </w:tc>
        <w:tc>
          <w:tcPr>
            <w:tcW w:w="850" w:type="dxa"/>
            <w:shd w:val="clear" w:color="auto" w:fill="auto"/>
          </w:tcPr>
          <w:p w14:paraId="4FA56B6A"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p>
        </w:tc>
        <w:tc>
          <w:tcPr>
            <w:tcW w:w="992" w:type="dxa"/>
            <w:shd w:val="clear" w:color="auto" w:fill="auto"/>
          </w:tcPr>
          <w:p w14:paraId="18169B6D"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133935</w:t>
            </w:r>
          </w:p>
        </w:tc>
        <w:tc>
          <w:tcPr>
            <w:tcW w:w="709" w:type="dxa"/>
            <w:shd w:val="clear" w:color="auto" w:fill="auto"/>
          </w:tcPr>
          <w:p w14:paraId="365556E0"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909</w:t>
            </w:r>
          </w:p>
        </w:tc>
        <w:tc>
          <w:tcPr>
            <w:tcW w:w="851" w:type="dxa"/>
            <w:shd w:val="clear" w:color="auto" w:fill="auto"/>
          </w:tcPr>
          <w:p w14:paraId="02F2A4A6"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2653</w:t>
            </w:r>
          </w:p>
        </w:tc>
        <w:tc>
          <w:tcPr>
            <w:tcW w:w="708" w:type="dxa"/>
            <w:shd w:val="clear" w:color="auto" w:fill="auto"/>
          </w:tcPr>
          <w:p w14:paraId="31A31C8B" w14:textId="77777777" w:rsidR="00361411" w:rsidRPr="002415DA" w:rsidRDefault="00361411" w:rsidP="00FB545A">
            <w:pPr>
              <w:autoSpaceDE w:val="0"/>
              <w:autoSpaceDN w:val="0"/>
              <w:adjustRightInd w:val="0"/>
              <w:jc w:val="center"/>
              <w:rPr>
                <w:rFonts w:ascii="Times New Roman" w:hAnsi="Times New Roman" w:cs="Times New Roman"/>
                <w:bCs/>
                <w:color w:val="000000"/>
                <w:sz w:val="16"/>
                <w:szCs w:val="16"/>
                <w:lang w:val="sr-Cyrl-CS"/>
              </w:rPr>
            </w:pPr>
            <w:r w:rsidRPr="002415DA">
              <w:rPr>
                <w:rFonts w:ascii="Times New Roman" w:hAnsi="Times New Roman" w:cs="Times New Roman"/>
                <w:bCs/>
                <w:color w:val="000000"/>
                <w:sz w:val="16"/>
                <w:szCs w:val="16"/>
                <w:lang w:val="sr-Cyrl-CS"/>
              </w:rPr>
              <w:t>144</w:t>
            </w:r>
          </w:p>
        </w:tc>
      </w:tr>
    </w:tbl>
    <w:p w14:paraId="75987337" w14:textId="4333E323" w:rsidR="0090528C" w:rsidRPr="002415DA" w:rsidRDefault="00672C0E" w:rsidP="000A0A7F">
      <w:pPr>
        <w:pStyle w:val="ListParagraph"/>
        <w:numPr>
          <w:ilvl w:val="0"/>
          <w:numId w:val="119"/>
        </w:numPr>
        <w:spacing w:before="240" w:after="240"/>
        <w:jc w:val="center"/>
        <w:rPr>
          <w:rFonts w:ascii="Times New Roman" w:hAnsi="Times New Roman"/>
          <w:sz w:val="24"/>
          <w:szCs w:val="24"/>
        </w:rPr>
      </w:pPr>
      <w:r w:rsidRPr="002415DA">
        <w:rPr>
          <w:rFonts w:ascii="Times New Roman" w:hAnsi="Times New Roman"/>
          <w:caps/>
          <w:sz w:val="24"/>
          <w:szCs w:val="24"/>
        </w:rPr>
        <w:lastRenderedPageBreak/>
        <w:t>МЕРЕ ЗАШТИТЕ</w:t>
      </w:r>
    </w:p>
    <w:p w14:paraId="44BC0C10" w14:textId="790685DA" w:rsidR="004A401E" w:rsidRPr="002415DA" w:rsidRDefault="00477E1C" w:rsidP="00814603">
      <w:pPr>
        <w:pStyle w:val="ListParagraph"/>
        <w:spacing w:before="240" w:after="240"/>
        <w:ind w:left="0"/>
        <w:jc w:val="center"/>
        <w:rPr>
          <w:rFonts w:ascii="Times New Roman" w:hAnsi="Times New Roman"/>
          <w:sz w:val="24"/>
          <w:szCs w:val="24"/>
        </w:rPr>
      </w:pPr>
      <w:r w:rsidRPr="002415DA">
        <w:rPr>
          <w:rFonts w:ascii="Times New Roman" w:hAnsi="Times New Roman"/>
          <w:noProof/>
          <w:sz w:val="24"/>
          <w:szCs w:val="24"/>
        </w:rPr>
        <w:t>4.1.</w:t>
      </w:r>
      <w:r w:rsidRPr="002415DA">
        <w:rPr>
          <w:rFonts w:ascii="Times New Roman" w:hAnsi="Times New Roman"/>
          <w:noProof/>
          <w:sz w:val="24"/>
          <w:szCs w:val="24"/>
        </w:rPr>
        <w:tab/>
      </w:r>
      <w:r w:rsidR="004A401E" w:rsidRPr="002415DA">
        <w:rPr>
          <w:rFonts w:ascii="Times New Roman" w:hAnsi="Times New Roman"/>
          <w:noProof/>
          <w:sz w:val="24"/>
          <w:szCs w:val="24"/>
        </w:rPr>
        <w:t>З</w:t>
      </w:r>
      <w:r w:rsidRPr="002415DA">
        <w:rPr>
          <w:rFonts w:ascii="Times New Roman" w:hAnsi="Times New Roman"/>
          <w:noProof/>
          <w:sz w:val="24"/>
          <w:szCs w:val="24"/>
        </w:rPr>
        <w:t>аштита</w:t>
      </w:r>
      <w:r w:rsidR="004A401E" w:rsidRPr="002415DA">
        <w:rPr>
          <w:rFonts w:ascii="Times New Roman" w:hAnsi="Times New Roman"/>
          <w:noProof/>
          <w:sz w:val="24"/>
          <w:szCs w:val="24"/>
        </w:rPr>
        <w:t xml:space="preserve"> </w:t>
      </w:r>
      <w:r w:rsidRPr="002415DA">
        <w:rPr>
          <w:rFonts w:ascii="Times New Roman" w:hAnsi="Times New Roman"/>
          <w:noProof/>
          <w:sz w:val="24"/>
          <w:szCs w:val="24"/>
        </w:rPr>
        <w:t>културних</w:t>
      </w:r>
      <w:r w:rsidR="004A401E" w:rsidRPr="002415DA">
        <w:rPr>
          <w:rFonts w:ascii="Times New Roman" w:hAnsi="Times New Roman"/>
          <w:noProof/>
          <w:sz w:val="24"/>
          <w:szCs w:val="24"/>
        </w:rPr>
        <w:t xml:space="preserve"> </w:t>
      </w:r>
      <w:r w:rsidRPr="002415DA">
        <w:rPr>
          <w:rFonts w:ascii="Times New Roman" w:hAnsi="Times New Roman"/>
          <w:noProof/>
          <w:sz w:val="24"/>
          <w:szCs w:val="24"/>
        </w:rPr>
        <w:t>добара</w:t>
      </w:r>
    </w:p>
    <w:p w14:paraId="7D27A371" w14:textId="01B2BC4A" w:rsidR="004A401E" w:rsidRPr="002415DA" w:rsidRDefault="00477E1C" w:rsidP="00477E1C">
      <w:pPr>
        <w:pStyle w:val="NoSpacing"/>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4.1.1. </w:t>
      </w:r>
      <w:r w:rsidR="004A401E" w:rsidRPr="002415DA">
        <w:rPr>
          <w:rFonts w:ascii="Times New Roman" w:hAnsi="Times New Roman" w:cs="Times New Roman"/>
          <w:sz w:val="24"/>
          <w:szCs w:val="24"/>
          <w:lang w:val="sr-Cyrl-CS"/>
        </w:rPr>
        <w:t>Опште и посебне мере заштите</w:t>
      </w:r>
    </w:p>
    <w:p w14:paraId="74B619E3" w14:textId="37CAFA50" w:rsidR="004A401E" w:rsidRPr="002415DA" w:rsidRDefault="00B85FE6" w:rsidP="00477E1C">
      <w:pPr>
        <w:spacing w:before="120" w:after="120"/>
        <w:ind w:firstLine="720"/>
        <w:rPr>
          <w:rFonts w:ascii="Times New Roman" w:hAnsi="Times New Roman" w:cs="Times New Roman"/>
          <w:sz w:val="24"/>
          <w:szCs w:val="24"/>
          <w:lang w:val="sr-Cyrl-CS"/>
        </w:rPr>
      </w:pPr>
      <w:r>
        <w:rPr>
          <w:rFonts w:ascii="Times New Roman" w:hAnsi="Times New Roman" w:cs="Times New Roman"/>
          <w:sz w:val="24"/>
          <w:szCs w:val="24"/>
          <w:lang w:val="sr-Cyrl-CS"/>
        </w:rPr>
        <w:t>а)</w:t>
      </w:r>
      <w:r w:rsidR="004A401E" w:rsidRPr="002415DA">
        <w:rPr>
          <w:rFonts w:ascii="Times New Roman" w:hAnsi="Times New Roman" w:cs="Times New Roman"/>
          <w:sz w:val="24"/>
          <w:szCs w:val="24"/>
          <w:lang w:val="sr-Cyrl-CS"/>
        </w:rPr>
        <w:t xml:space="preserve"> Општа начела, критеријуми, циљеви и задаци развоја, уређења и заштите подручја археолошког налазишта Бело брдо, условљени су законом и међународним начелима, критеријумима и циљевима очувања, заштите, ревитализације и културолошког коришћења непокретних културних добара од изузетног значаја, проглашених Одлуком о утврђивању непокретних културних добара од изузетног значаја за Републику Србију.</w:t>
      </w:r>
    </w:p>
    <w:p w14:paraId="090C12C7" w14:textId="58473AAB" w:rsidR="004A401E" w:rsidRPr="002415DA" w:rsidRDefault="004A401E" w:rsidP="00477E1C">
      <w:pPr>
        <w:spacing w:before="120"/>
        <w:ind w:firstLine="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Опште мере заштите и услови чувања, одржавања и коришћења археолошког налазишта су:</w:t>
      </w:r>
    </w:p>
    <w:p w14:paraId="2F3912C4" w14:textId="77777777" w:rsidR="004A401E" w:rsidRPr="002415DA" w:rsidRDefault="004A401E" w:rsidP="000A0A7F">
      <w:pPr>
        <w:numPr>
          <w:ilvl w:val="0"/>
          <w:numId w:val="100"/>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очување, истраживања, заштита, презентација и коришћење у функцији науке,</w:t>
      </w:r>
      <w:r w:rsidRPr="002415DA">
        <w:rPr>
          <w:rFonts w:ascii="Times New Roman" w:hAnsi="Times New Roman" w:cs="Times New Roman"/>
          <w:sz w:val="24"/>
          <w:szCs w:val="24"/>
          <w:lang w:val="sr-Cyrl-CS"/>
        </w:rPr>
        <w:br/>
        <w:t>едукације, презентације јавности и туризма, главни су циљеви на подручју археолошког налазишта, са третманом археолошког налазишта интегрално са простором на коме се налази;</w:t>
      </w:r>
    </w:p>
    <w:p w14:paraId="3B91C511" w14:textId="77777777" w:rsidR="004A401E" w:rsidRPr="002415DA" w:rsidRDefault="004A401E" w:rsidP="000A0A7F">
      <w:pPr>
        <w:numPr>
          <w:ilvl w:val="0"/>
          <w:numId w:val="100"/>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установљавање степена или зона са режимима заштите, ради онемогућавања неконтролисане изградње, непримерене реконструкције и изградње објеката, који могу трајно да деградирају интегритет културног добра и његовог окружења;</w:t>
      </w:r>
    </w:p>
    <w:p w14:paraId="6241EB2D" w14:textId="77777777" w:rsidR="004A401E" w:rsidRPr="002415DA" w:rsidRDefault="004A401E" w:rsidP="000A0A7F">
      <w:pPr>
        <w:numPr>
          <w:ilvl w:val="0"/>
          <w:numId w:val="100"/>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н</w:t>
      </w:r>
      <w:r w:rsidRPr="002415DA">
        <w:rPr>
          <w:rFonts w:ascii="Times New Roman" w:hAnsi="Times New Roman" w:cs="Times New Roman"/>
          <w:color w:val="00000A"/>
          <w:sz w:val="24"/>
          <w:szCs w:val="24"/>
          <w:lang w:val="sr-Cyrl-CS"/>
        </w:rPr>
        <w:t>аставак научних археолошких истраживања уз примену савремене методологије ископавања и документовање, која ће објединити заштиту археолошког налазишта и тиме бити стављена у функцију презентације;</w:t>
      </w:r>
    </w:p>
    <w:p w14:paraId="15E7FA90" w14:textId="77777777" w:rsidR="004A401E" w:rsidRPr="002415DA" w:rsidRDefault="004A401E" w:rsidP="000A0A7F">
      <w:pPr>
        <w:numPr>
          <w:ilvl w:val="0"/>
          <w:numId w:val="100"/>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укључивање вредности и функција археолошког налазишта, као развојних потенцијала и економских добара у савремени, одрживи развој становништва и активности;</w:t>
      </w:r>
    </w:p>
    <w:p w14:paraId="7F841849" w14:textId="77777777" w:rsidR="004A401E" w:rsidRPr="002415DA" w:rsidRDefault="004A401E" w:rsidP="000A0A7F">
      <w:pPr>
        <w:numPr>
          <w:ilvl w:val="0"/>
          <w:numId w:val="100"/>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популаризација заштите археолошког налазишта и развијање националне и локалне културолошке свести о значају археолошког налазишта, његове заштите и презентације;</w:t>
      </w:r>
    </w:p>
    <w:p w14:paraId="09A4AEA5" w14:textId="77777777" w:rsidR="004A401E" w:rsidRPr="002415DA" w:rsidRDefault="004A401E" w:rsidP="000A0A7F">
      <w:pPr>
        <w:numPr>
          <w:ilvl w:val="0"/>
          <w:numId w:val="100"/>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заснивање заштите и презентације археолошког налазишта на интегралном и континуалном просторном и урбанистичком планирању;</w:t>
      </w:r>
    </w:p>
    <w:p w14:paraId="0DCCA8D1" w14:textId="77777777" w:rsidR="004A401E" w:rsidRPr="002415DA" w:rsidRDefault="004A401E" w:rsidP="000A0A7F">
      <w:pPr>
        <w:numPr>
          <w:ilvl w:val="0"/>
          <w:numId w:val="100"/>
        </w:numPr>
        <w:tabs>
          <w:tab w:val="left" w:pos="360"/>
        </w:tabs>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забрањује се раскопавање, рушење, ископавање и вршење било каквих радова који могу нарушити својства непокретног културног добра;</w:t>
      </w:r>
    </w:p>
    <w:p w14:paraId="7F75083A" w14:textId="638978BC" w:rsidR="004A401E" w:rsidRPr="002415DA" w:rsidRDefault="004A401E" w:rsidP="000A0A7F">
      <w:pPr>
        <w:numPr>
          <w:ilvl w:val="0"/>
          <w:numId w:val="100"/>
        </w:numPr>
        <w:tabs>
          <w:tab w:val="left" w:pos="360"/>
        </w:tabs>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забрањује се изградња индустријских објека</w:t>
      </w:r>
      <w:r w:rsidR="00643FEA" w:rsidRPr="002415DA">
        <w:rPr>
          <w:rFonts w:ascii="Times New Roman" w:hAnsi="Times New Roman" w:cs="Times New Roman"/>
          <w:sz w:val="24"/>
          <w:szCs w:val="24"/>
          <w:lang w:val="sr-Cyrl-CS"/>
        </w:rPr>
        <w:t>та, индустријске инфраструктуре</w:t>
      </w:r>
      <w:r w:rsidRPr="002415DA">
        <w:rPr>
          <w:rFonts w:ascii="Times New Roman" w:hAnsi="Times New Roman" w:cs="Times New Roman"/>
          <w:sz w:val="24"/>
          <w:szCs w:val="24"/>
          <w:lang w:val="sr-Cyrl-CS"/>
        </w:rPr>
        <w:t xml:space="preserve"> и других објеката који могу нарушити културно-историјски пејзаж или променити услове коришћења простора;</w:t>
      </w:r>
    </w:p>
    <w:p w14:paraId="47C9A303" w14:textId="77777777" w:rsidR="004A401E" w:rsidRPr="002415DA" w:rsidRDefault="004A401E" w:rsidP="000A0A7F">
      <w:pPr>
        <w:numPr>
          <w:ilvl w:val="0"/>
          <w:numId w:val="100"/>
        </w:numPr>
        <w:tabs>
          <w:tab w:val="left" w:pos="360"/>
        </w:tabs>
        <w:ind w:left="360"/>
        <w:rPr>
          <w:rFonts w:ascii="Times New Roman" w:hAnsi="Times New Roman" w:cs="Times New Roman"/>
          <w:sz w:val="24"/>
          <w:szCs w:val="24"/>
          <w:lang w:val="sr-Cyrl-CS"/>
        </w:rPr>
      </w:pPr>
      <w:r w:rsidRPr="002415DA">
        <w:rPr>
          <w:rFonts w:ascii="Times New Roman" w:hAnsi="Times New Roman" w:cs="Times New Roman"/>
          <w:color w:val="00000A"/>
          <w:sz w:val="24"/>
          <w:szCs w:val="24"/>
          <w:lang w:val="sr-Cyrl-CS"/>
        </w:rPr>
        <w:t>забрањује се коришћење или употреба непокретног културног добра у сврхе које нису у складу са њиховом природом, наменом и значајем, или на начин који може довести до њиховог оштећења;</w:t>
      </w:r>
    </w:p>
    <w:p w14:paraId="1D7F935E" w14:textId="77777777" w:rsidR="004A401E" w:rsidRPr="002415DA" w:rsidRDefault="004A401E" w:rsidP="000A0A7F">
      <w:pPr>
        <w:numPr>
          <w:ilvl w:val="0"/>
          <w:numId w:val="100"/>
        </w:numPr>
        <w:tabs>
          <w:tab w:val="left" w:pos="360"/>
        </w:tabs>
        <w:ind w:left="360"/>
        <w:rPr>
          <w:rFonts w:ascii="Times New Roman" w:hAnsi="Times New Roman" w:cs="Times New Roman"/>
          <w:sz w:val="24"/>
          <w:szCs w:val="24"/>
          <w:lang w:val="sr-Cyrl-CS"/>
        </w:rPr>
      </w:pPr>
      <w:r w:rsidRPr="002415DA">
        <w:rPr>
          <w:rFonts w:ascii="Times New Roman" w:hAnsi="Times New Roman" w:cs="Times New Roman"/>
          <w:color w:val="00000A"/>
          <w:sz w:val="24"/>
          <w:szCs w:val="24"/>
          <w:lang w:val="sr-Cyrl-CS"/>
        </w:rPr>
        <w:t>забрањује се отварање каменолома и извођење земљаних и других радова којима се мења морфологија терена и мења пејзаж на читавом подручју Просторног плана;</w:t>
      </w:r>
    </w:p>
    <w:p w14:paraId="4245387E" w14:textId="77777777" w:rsidR="004A401E" w:rsidRPr="002415DA" w:rsidRDefault="004A401E" w:rsidP="000A0A7F">
      <w:pPr>
        <w:numPr>
          <w:ilvl w:val="0"/>
          <w:numId w:val="100"/>
        </w:numPr>
        <w:tabs>
          <w:tab w:val="left" w:pos="360"/>
        </w:tabs>
        <w:ind w:left="360"/>
        <w:rPr>
          <w:rFonts w:ascii="Times New Roman" w:hAnsi="Times New Roman" w:cs="Times New Roman"/>
          <w:spacing w:val="-6"/>
          <w:sz w:val="24"/>
          <w:szCs w:val="24"/>
          <w:lang w:val="sr-Cyrl-CS"/>
        </w:rPr>
      </w:pPr>
      <w:r w:rsidRPr="002415DA">
        <w:rPr>
          <w:rFonts w:ascii="Times New Roman" w:hAnsi="Times New Roman" w:cs="Times New Roman"/>
          <w:color w:val="00000A"/>
          <w:spacing w:val="-6"/>
          <w:sz w:val="24"/>
          <w:szCs w:val="24"/>
          <w:lang w:val="sr-Cyrl-CS"/>
        </w:rPr>
        <w:t>ако се приликом пољопривредних или других радова наиђе на материјалне остатке - добра која уживају претходну заштиту према Закону о културним добрима - морају се радови прекинути и о томе обавестити надлежни завод за заштиту споменика културе. Ова добра се не смеју оштети или уништити. После валоризације таквог добра може се предложити измена режима на тој и околним парцелама;</w:t>
      </w:r>
    </w:p>
    <w:p w14:paraId="74950E37" w14:textId="17C593E0" w:rsidR="004A401E" w:rsidRPr="002415DA" w:rsidRDefault="004A401E" w:rsidP="000A0A7F">
      <w:pPr>
        <w:numPr>
          <w:ilvl w:val="0"/>
          <w:numId w:val="100"/>
        </w:numPr>
        <w:tabs>
          <w:tab w:val="left" w:pos="360"/>
        </w:tabs>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неопходно је обавити даљу евиденцију, валоризацију, заштиту кроз даља истраживања, израду програма и техничке документације за конзервацију, ревитализацију и презентациј</w:t>
      </w:r>
      <w:r w:rsidR="008F1036" w:rsidRPr="002415DA">
        <w:rPr>
          <w:rFonts w:ascii="Times New Roman" w:hAnsi="Times New Roman" w:cs="Times New Roman"/>
          <w:sz w:val="24"/>
          <w:szCs w:val="24"/>
          <w:lang w:val="sr-Cyrl-CS"/>
        </w:rPr>
        <w:t>у;</w:t>
      </w:r>
    </w:p>
    <w:p w14:paraId="154F4905" w14:textId="77777777" w:rsidR="004A401E" w:rsidRPr="002415DA" w:rsidRDefault="004A401E" w:rsidP="000A0A7F">
      <w:pPr>
        <w:numPr>
          <w:ilvl w:val="0"/>
          <w:numId w:val="100"/>
        </w:numPr>
        <w:tabs>
          <w:tab w:val="left" w:pos="360"/>
        </w:tabs>
        <w:ind w:left="360"/>
        <w:rPr>
          <w:rFonts w:ascii="Times New Roman" w:hAnsi="Times New Roman" w:cs="Times New Roman"/>
          <w:sz w:val="24"/>
          <w:szCs w:val="24"/>
          <w:lang w:val="sr-Cyrl-CS"/>
        </w:rPr>
      </w:pPr>
      <w:r w:rsidRPr="002415DA">
        <w:rPr>
          <w:rFonts w:ascii="Times New Roman" w:hAnsi="Times New Roman" w:cs="Times New Roman"/>
          <w:color w:val="00000A"/>
          <w:sz w:val="24"/>
          <w:szCs w:val="24"/>
          <w:lang w:val="sr-Cyrl-CS"/>
        </w:rPr>
        <w:t>предвидети уклањање нелегално подигнутих објеката који угрожавају суштински квалитет културно-историјског наслеђа и његовог непосредног природног окружења. Објекти подигнути без грађевинске дозволе на подручју археолошког налазишта и његове заштићене околине не могу бити предмет легализације.</w:t>
      </w:r>
    </w:p>
    <w:p w14:paraId="1DB1142B" w14:textId="1CF45A31" w:rsidR="004A401E" w:rsidRPr="002415DA" w:rsidRDefault="00B85FE6" w:rsidP="00477E1C">
      <w:pPr>
        <w:spacing w:before="120" w:after="120"/>
        <w:ind w:firstLine="720"/>
        <w:rPr>
          <w:rFonts w:ascii="Times New Roman" w:hAnsi="Times New Roman" w:cs="Times New Roman"/>
          <w:sz w:val="24"/>
          <w:szCs w:val="24"/>
          <w:lang w:val="sr-Cyrl-CS"/>
        </w:rPr>
      </w:pPr>
      <w:r>
        <w:rPr>
          <w:rFonts w:ascii="Times New Roman" w:hAnsi="Times New Roman" w:cs="Times New Roman"/>
          <w:sz w:val="24"/>
          <w:szCs w:val="24"/>
          <w:lang w:val="sr-Cyrl-CS"/>
        </w:rPr>
        <w:t>б)</w:t>
      </w:r>
      <w:r w:rsidR="004A401E" w:rsidRPr="002415DA">
        <w:rPr>
          <w:rFonts w:ascii="Times New Roman" w:hAnsi="Times New Roman" w:cs="Times New Roman"/>
          <w:sz w:val="24"/>
          <w:szCs w:val="24"/>
          <w:lang w:val="sr-Cyrl-CS"/>
        </w:rPr>
        <w:t xml:space="preserve"> Посебне мере заштите, чувања, одржавања и коришћења обухватају археолошко налазиште и његову заштићену околину. Мере заштите су засноване на Студији истраживања, </w:t>
      </w:r>
      <w:r w:rsidR="004A401E" w:rsidRPr="002415DA">
        <w:rPr>
          <w:rFonts w:ascii="Times New Roman" w:hAnsi="Times New Roman" w:cs="Times New Roman"/>
          <w:sz w:val="24"/>
          <w:szCs w:val="24"/>
          <w:lang w:val="sr-Cyrl-CS"/>
        </w:rPr>
        <w:lastRenderedPageBreak/>
        <w:t>заштите и р</w:t>
      </w:r>
      <w:r w:rsidR="00B9751D" w:rsidRPr="002415DA">
        <w:rPr>
          <w:rFonts w:ascii="Times New Roman" w:hAnsi="Times New Roman" w:cs="Times New Roman"/>
          <w:sz w:val="24"/>
          <w:szCs w:val="24"/>
          <w:lang w:val="sr-Cyrl-CS"/>
        </w:rPr>
        <w:t>е</w:t>
      </w:r>
      <w:r w:rsidR="004A401E" w:rsidRPr="002415DA">
        <w:rPr>
          <w:rFonts w:ascii="Times New Roman" w:hAnsi="Times New Roman" w:cs="Times New Roman"/>
          <w:sz w:val="24"/>
          <w:szCs w:val="24"/>
          <w:lang w:val="sr-Cyrl-CS"/>
        </w:rPr>
        <w:t>п</w:t>
      </w:r>
      <w:r w:rsidR="00B9751D" w:rsidRPr="002415DA">
        <w:rPr>
          <w:rFonts w:ascii="Times New Roman" w:hAnsi="Times New Roman" w:cs="Times New Roman"/>
          <w:sz w:val="24"/>
          <w:szCs w:val="24"/>
          <w:lang w:val="sr-Cyrl-CS"/>
        </w:rPr>
        <w:t>р</w:t>
      </w:r>
      <w:r w:rsidR="004A401E" w:rsidRPr="002415DA">
        <w:rPr>
          <w:rFonts w:ascii="Times New Roman" w:hAnsi="Times New Roman" w:cs="Times New Roman"/>
          <w:sz w:val="24"/>
          <w:szCs w:val="24"/>
          <w:lang w:val="sr-Cyrl-CS"/>
        </w:rPr>
        <w:t xml:space="preserve">езентације археолошког налазишта Бело брдо у Винчи, која је израђена у Републичком заводу за заштиту споменика културе Београд 2016. </w:t>
      </w:r>
      <w:r w:rsidR="00174C80" w:rsidRPr="002415DA">
        <w:rPr>
          <w:rFonts w:ascii="Times New Roman" w:hAnsi="Times New Roman" w:cs="Times New Roman"/>
          <w:sz w:val="24"/>
          <w:szCs w:val="24"/>
          <w:lang w:val="sr-Cyrl-CS"/>
        </w:rPr>
        <w:t>године</w:t>
      </w:r>
      <w:r w:rsidR="004A401E" w:rsidRPr="002415DA">
        <w:rPr>
          <w:rFonts w:ascii="Times New Roman" w:hAnsi="Times New Roman" w:cs="Times New Roman"/>
          <w:sz w:val="24"/>
          <w:szCs w:val="24"/>
          <w:lang w:val="sr-Cyrl-CS"/>
        </w:rPr>
        <w:t>.</w:t>
      </w:r>
    </w:p>
    <w:p w14:paraId="2D5F76CF" w14:textId="77777777" w:rsidR="004A401E" w:rsidRPr="002415DA" w:rsidRDefault="004A401E" w:rsidP="00643FEA">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Посебне мере заштите, чувања, одржавања и коришћења су:</w:t>
      </w:r>
    </w:p>
    <w:p w14:paraId="425DBE16" w14:textId="575DD855" w:rsidR="004A401E" w:rsidRPr="002415DA" w:rsidRDefault="004A401E" w:rsidP="000A0A7F">
      <w:pPr>
        <w:numPr>
          <w:ilvl w:val="0"/>
          <w:numId w:val="101"/>
        </w:numPr>
        <w:ind w:left="360"/>
        <w:rPr>
          <w:rFonts w:ascii="Times New Roman" w:hAnsi="Times New Roman" w:cs="Times New Roman"/>
          <w:spacing w:val="-6"/>
          <w:sz w:val="24"/>
          <w:szCs w:val="24"/>
          <w:lang w:val="sr-Cyrl-CS"/>
        </w:rPr>
      </w:pPr>
      <w:r w:rsidRPr="002415DA">
        <w:rPr>
          <w:rFonts w:ascii="Times New Roman" w:hAnsi="Times New Roman" w:cs="Times New Roman"/>
          <w:spacing w:val="-6"/>
          <w:sz w:val="24"/>
          <w:szCs w:val="24"/>
          <w:lang w:val="sr-Cyrl-CS"/>
        </w:rPr>
        <w:t xml:space="preserve">утврђивање планских зона или степена заштите, са својим режимима. Археолошко налазиште би припадало I степену, а заштићена околина II степену, што просторно одговара Одлуци </w:t>
      </w:r>
      <w:r w:rsidRPr="002415DA">
        <w:rPr>
          <w:rFonts w:ascii="Times New Roman" w:hAnsi="Times New Roman" w:cs="Times New Roman"/>
          <w:color w:val="00000A"/>
          <w:spacing w:val="-6"/>
          <w:sz w:val="24"/>
          <w:szCs w:val="24"/>
          <w:lang w:val="sr-Cyrl-CS"/>
        </w:rPr>
        <w:t xml:space="preserve">о утврђивању </w:t>
      </w:r>
      <w:r w:rsidR="000879AF" w:rsidRPr="002415DA">
        <w:rPr>
          <w:rFonts w:ascii="Times New Roman" w:hAnsi="Times New Roman" w:cs="Times New Roman"/>
          <w:color w:val="00000A"/>
          <w:spacing w:val="-6"/>
          <w:sz w:val="24"/>
          <w:szCs w:val="24"/>
          <w:lang w:val="sr-Cyrl-CS"/>
        </w:rPr>
        <w:t>локалитета</w:t>
      </w:r>
      <w:r w:rsidRPr="002415DA">
        <w:rPr>
          <w:rFonts w:ascii="Times New Roman" w:hAnsi="Times New Roman" w:cs="Times New Roman"/>
          <w:color w:val="00000A"/>
          <w:spacing w:val="-6"/>
          <w:sz w:val="24"/>
          <w:szCs w:val="24"/>
          <w:lang w:val="sr-Cyrl-CS"/>
        </w:rPr>
        <w:t xml:space="preserve"> Бело брдо у Винчи за археолошко налазиште</w:t>
      </w:r>
      <w:r w:rsidR="00B9751D" w:rsidRPr="002415DA">
        <w:rPr>
          <w:rFonts w:ascii="Times New Roman" w:hAnsi="Times New Roman" w:cs="Times New Roman"/>
          <w:color w:val="00000A"/>
          <w:spacing w:val="-6"/>
          <w:sz w:val="24"/>
          <w:szCs w:val="24"/>
          <w:lang w:val="sr-Cyrl-CS"/>
        </w:rPr>
        <w:t>,</w:t>
      </w:r>
      <w:r w:rsidRPr="002415DA">
        <w:rPr>
          <w:rFonts w:ascii="Times New Roman" w:hAnsi="Times New Roman" w:cs="Times New Roman"/>
          <w:color w:val="00000A"/>
          <w:spacing w:val="-6"/>
          <w:sz w:val="24"/>
          <w:szCs w:val="24"/>
          <w:lang w:val="sr-Cyrl-CS"/>
        </w:rPr>
        <w:t xml:space="preserve"> којом је проширена зона заштите и заштићена околина. У III степену заштите би био простор на коме се простире </w:t>
      </w:r>
      <w:r w:rsidR="00D909C2" w:rsidRPr="002415DA">
        <w:rPr>
          <w:rFonts w:ascii="Times New Roman" w:hAnsi="Times New Roman" w:cs="Times New Roman"/>
          <w:color w:val="00000A"/>
          <w:spacing w:val="-6"/>
          <w:sz w:val="24"/>
          <w:szCs w:val="24"/>
          <w:lang w:val="sr-Cyrl-CS"/>
        </w:rPr>
        <w:t>налазиште</w:t>
      </w:r>
      <w:r w:rsidRPr="002415DA">
        <w:rPr>
          <w:rFonts w:ascii="Times New Roman" w:hAnsi="Times New Roman" w:cs="Times New Roman"/>
          <w:color w:val="00000A"/>
          <w:spacing w:val="-6"/>
          <w:sz w:val="24"/>
          <w:szCs w:val="24"/>
          <w:lang w:val="sr-Cyrl-CS"/>
        </w:rPr>
        <w:t>, што је археолошким истраживањима потврђено;</w:t>
      </w:r>
    </w:p>
    <w:p w14:paraId="2152387F" w14:textId="72615614" w:rsidR="004A401E" w:rsidRPr="002415DA" w:rsidRDefault="004A401E" w:rsidP="000A0A7F">
      <w:pPr>
        <w:numPr>
          <w:ilvl w:val="0"/>
          <w:numId w:val="101"/>
        </w:numPr>
        <w:ind w:left="360"/>
        <w:rPr>
          <w:rFonts w:ascii="Times New Roman" w:hAnsi="Times New Roman" w:cs="Times New Roman"/>
          <w:spacing w:val="-4"/>
          <w:sz w:val="24"/>
          <w:szCs w:val="24"/>
          <w:lang w:val="sr-Cyrl-CS"/>
        </w:rPr>
      </w:pPr>
      <w:r w:rsidRPr="002415DA">
        <w:rPr>
          <w:rFonts w:ascii="Times New Roman" w:hAnsi="Times New Roman" w:cs="Times New Roman"/>
          <w:color w:val="00000A"/>
          <w:spacing w:val="-4"/>
          <w:sz w:val="24"/>
          <w:szCs w:val="24"/>
          <w:lang w:val="sr-Cyrl-CS"/>
        </w:rPr>
        <w:t>у I степену заштите, односно на подручју археолошког налазишта, простор се третира као Археолошки парк и забрањује се било каква изградња нових објеката, осим објеката у функцији истраживања, заштите и презентације налазишта и санације терена и изградње инфраструктуре. Централни објекат археолошког налазишта и парка је објекат у коме су презентовани покретни налази, у коме су сале за презентације, депо, канцеларије и други простори за рад истраживача и кустоса. Објекти-експонати за презентацију су покретни или привремени објекти и објекти од лаких материјала који служе за презентацију живота у неолиту. Експонати се могу постављати на целој површини археолошког налазишта и на платоу између обалоутврде и вертикалних профила налазишта, према условима који се утврђују у Републичком заводу за заштиту споменика културе Београд</w:t>
      </w:r>
      <w:r w:rsidR="00B9751D" w:rsidRPr="002415DA">
        <w:rPr>
          <w:rFonts w:ascii="Times New Roman" w:hAnsi="Times New Roman" w:cs="Times New Roman"/>
          <w:color w:val="00000A"/>
          <w:spacing w:val="-4"/>
          <w:sz w:val="24"/>
          <w:szCs w:val="24"/>
          <w:lang w:val="sr-Cyrl-CS"/>
        </w:rPr>
        <w:t>;</w:t>
      </w:r>
    </w:p>
    <w:p w14:paraId="6A4E2631" w14:textId="3D35A6CC" w:rsidR="004A401E" w:rsidRPr="002415DA" w:rsidRDefault="004A401E" w:rsidP="000A0A7F">
      <w:pPr>
        <w:numPr>
          <w:ilvl w:val="0"/>
          <w:numId w:val="101"/>
        </w:numPr>
        <w:ind w:left="360"/>
        <w:rPr>
          <w:rFonts w:ascii="Times New Roman" w:hAnsi="Times New Roman" w:cs="Times New Roman"/>
          <w:sz w:val="24"/>
          <w:szCs w:val="24"/>
          <w:lang w:val="sr-Cyrl-CS"/>
        </w:rPr>
      </w:pPr>
      <w:r w:rsidRPr="002415DA">
        <w:rPr>
          <w:rFonts w:ascii="Times New Roman" w:hAnsi="Times New Roman" w:cs="Times New Roman"/>
          <w:color w:val="00000A"/>
          <w:sz w:val="24"/>
          <w:szCs w:val="24"/>
          <w:lang w:val="sr-Cyrl-CS"/>
        </w:rPr>
        <w:t>у II степену заштите, односно на простору заштићене околине, није дозвољена изградња, доградња или проширивање објеката, али је дозвољена изградња инфраструктуре и одржавање постојећих објеката, које се врши под условима који се утврђују по сваком појединачном захтеву у Републичком заводу за заштиту споменика културе</w:t>
      </w:r>
      <w:r w:rsidR="00B9751D" w:rsidRPr="002415DA">
        <w:rPr>
          <w:rFonts w:ascii="Times New Roman" w:hAnsi="Times New Roman" w:cs="Times New Roman"/>
          <w:color w:val="00000A"/>
          <w:sz w:val="24"/>
          <w:szCs w:val="24"/>
          <w:lang w:val="sr-Cyrl-CS"/>
        </w:rPr>
        <w:t xml:space="preserve"> Београд</w:t>
      </w:r>
      <w:r w:rsidRPr="002415DA">
        <w:rPr>
          <w:rFonts w:ascii="Times New Roman" w:hAnsi="Times New Roman" w:cs="Times New Roman"/>
          <w:color w:val="00000A"/>
          <w:sz w:val="24"/>
          <w:szCs w:val="24"/>
          <w:lang w:val="sr-Cyrl-CS"/>
        </w:rPr>
        <w:t xml:space="preserve">, сходно законској процедури. Тежња је да и простор заштићене околине буде део археолошког парка или еко-музеја, у коме ће се, кроз инклузивни приступ с једне стране омогућити повратак прошлости онима којима заиста припада, а с друге стране имплементирати вредности наслеђа у савремено друштво. У заштићеној околини непокретног културног добра, при свакој врсти земљаних радова, обавезна су претходна истраживања </w:t>
      </w:r>
      <w:r w:rsidR="00EB6AB9" w:rsidRPr="002415DA">
        <w:rPr>
          <w:rFonts w:ascii="Times New Roman" w:hAnsi="Times New Roman" w:cs="Times New Roman"/>
          <w:color w:val="00000A"/>
          <w:sz w:val="24"/>
          <w:szCs w:val="24"/>
          <w:lang w:val="sr-Cyrl-CS"/>
        </w:rPr>
        <w:t xml:space="preserve">надлежног </w:t>
      </w:r>
      <w:r w:rsidRPr="002415DA">
        <w:rPr>
          <w:rFonts w:ascii="Times New Roman" w:hAnsi="Times New Roman" w:cs="Times New Roman"/>
          <w:color w:val="00000A"/>
          <w:sz w:val="24"/>
          <w:szCs w:val="24"/>
          <w:lang w:val="sr-Cyrl-CS"/>
        </w:rPr>
        <w:t>завода за заштиту споменика културе, коме се ова истраживања морају омогућити;</w:t>
      </w:r>
    </w:p>
    <w:p w14:paraId="531C1FA2" w14:textId="54A8B8A3" w:rsidR="004A401E" w:rsidRPr="002415DA" w:rsidRDefault="004A401E" w:rsidP="000A0A7F">
      <w:pPr>
        <w:numPr>
          <w:ilvl w:val="0"/>
          <w:numId w:val="101"/>
        </w:numPr>
        <w:tabs>
          <w:tab w:val="left" w:pos="360"/>
        </w:tabs>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у III степену заштите, односно на простору на коме је потврђено постојање </w:t>
      </w:r>
      <w:r w:rsidR="009E44C7" w:rsidRPr="002415DA">
        <w:rPr>
          <w:rFonts w:ascii="Times New Roman" w:hAnsi="Times New Roman" w:cs="Times New Roman"/>
          <w:sz w:val="24"/>
          <w:szCs w:val="24"/>
          <w:lang w:val="sr-Cyrl-CS"/>
        </w:rPr>
        <w:t>налазишта</w:t>
      </w:r>
      <w:r w:rsidRPr="002415DA">
        <w:rPr>
          <w:rFonts w:ascii="Times New Roman" w:hAnsi="Times New Roman" w:cs="Times New Roman"/>
          <w:sz w:val="24"/>
          <w:szCs w:val="24"/>
          <w:lang w:val="sr-Cyrl-CS"/>
        </w:rPr>
        <w:t>, дозвољени су адаптација, санација или изградња објеката, из</w:t>
      </w:r>
      <w:r w:rsidRPr="002415DA">
        <w:rPr>
          <w:rFonts w:ascii="Times New Roman" w:hAnsi="Times New Roman" w:cs="Times New Roman"/>
          <w:sz w:val="24"/>
          <w:szCs w:val="24"/>
          <w:lang w:val="sr-Cyrl-CS"/>
        </w:rPr>
        <w:softHyphen/>
        <w:t>град</w:t>
      </w:r>
      <w:r w:rsidRPr="002415DA">
        <w:rPr>
          <w:rFonts w:ascii="Times New Roman" w:hAnsi="Times New Roman" w:cs="Times New Roman"/>
          <w:sz w:val="24"/>
          <w:szCs w:val="24"/>
          <w:lang w:val="sr-Cyrl-CS"/>
        </w:rPr>
        <w:softHyphen/>
        <w:t>ња ин</w:t>
      </w:r>
      <w:r w:rsidRPr="002415DA">
        <w:rPr>
          <w:rFonts w:ascii="Times New Roman" w:hAnsi="Times New Roman" w:cs="Times New Roman"/>
          <w:sz w:val="24"/>
          <w:szCs w:val="24"/>
          <w:lang w:val="sr-Cyrl-CS"/>
        </w:rPr>
        <w:softHyphen/>
        <w:t>фра</w:t>
      </w:r>
      <w:r w:rsidRPr="002415DA">
        <w:rPr>
          <w:rFonts w:ascii="Times New Roman" w:hAnsi="Times New Roman" w:cs="Times New Roman"/>
          <w:sz w:val="24"/>
          <w:szCs w:val="24"/>
          <w:lang w:val="sr-Cyrl-CS"/>
        </w:rPr>
        <w:softHyphen/>
        <w:t>струк</w:t>
      </w:r>
      <w:r w:rsidRPr="002415DA">
        <w:rPr>
          <w:rFonts w:ascii="Times New Roman" w:hAnsi="Times New Roman" w:cs="Times New Roman"/>
          <w:sz w:val="24"/>
          <w:szCs w:val="24"/>
          <w:lang w:val="sr-Cyrl-CS"/>
        </w:rPr>
        <w:softHyphen/>
        <w:t>ту</w:t>
      </w:r>
      <w:r w:rsidRPr="002415DA">
        <w:rPr>
          <w:rFonts w:ascii="Times New Roman" w:hAnsi="Times New Roman" w:cs="Times New Roman"/>
          <w:sz w:val="24"/>
          <w:szCs w:val="24"/>
          <w:lang w:val="sr-Cyrl-CS"/>
        </w:rPr>
        <w:softHyphen/>
        <w:t>ре, техничко одржавање објеката, извођење земљаних радова, по</w:t>
      </w:r>
      <w:r w:rsidRPr="002415DA">
        <w:rPr>
          <w:rFonts w:ascii="Times New Roman" w:hAnsi="Times New Roman" w:cs="Times New Roman"/>
          <w:sz w:val="24"/>
          <w:szCs w:val="24"/>
          <w:lang w:val="sr-Cyrl-CS"/>
        </w:rPr>
        <w:softHyphen/>
        <w:t>шу</w:t>
      </w:r>
      <w:r w:rsidRPr="002415DA">
        <w:rPr>
          <w:rFonts w:ascii="Times New Roman" w:hAnsi="Times New Roman" w:cs="Times New Roman"/>
          <w:sz w:val="24"/>
          <w:szCs w:val="24"/>
          <w:lang w:val="sr-Cyrl-CS"/>
        </w:rPr>
        <w:softHyphen/>
        <w:t>мља</w:t>
      </w:r>
      <w:r w:rsidRPr="002415DA">
        <w:rPr>
          <w:rFonts w:ascii="Times New Roman" w:hAnsi="Times New Roman" w:cs="Times New Roman"/>
          <w:sz w:val="24"/>
          <w:szCs w:val="24"/>
          <w:lang w:val="sr-Cyrl-CS"/>
        </w:rPr>
        <w:softHyphen/>
        <w:t>ва</w:t>
      </w:r>
      <w:r w:rsidRPr="002415DA">
        <w:rPr>
          <w:rFonts w:ascii="Times New Roman" w:hAnsi="Times New Roman" w:cs="Times New Roman"/>
          <w:sz w:val="24"/>
          <w:szCs w:val="24"/>
          <w:lang w:val="sr-Cyrl-CS"/>
        </w:rPr>
        <w:softHyphen/>
        <w:t>ње про</w:t>
      </w:r>
      <w:r w:rsidRPr="002415DA">
        <w:rPr>
          <w:rFonts w:ascii="Times New Roman" w:hAnsi="Times New Roman" w:cs="Times New Roman"/>
          <w:sz w:val="24"/>
          <w:szCs w:val="24"/>
          <w:lang w:val="sr-Cyrl-CS"/>
        </w:rPr>
        <w:softHyphen/>
        <w:t>сто</w:t>
      </w:r>
      <w:r w:rsidRPr="002415DA">
        <w:rPr>
          <w:rFonts w:ascii="Times New Roman" w:hAnsi="Times New Roman" w:cs="Times New Roman"/>
          <w:sz w:val="24"/>
          <w:szCs w:val="24"/>
          <w:lang w:val="sr-Cyrl-CS"/>
        </w:rPr>
        <w:softHyphen/>
        <w:t xml:space="preserve">ра, а врши се под условима који се утврђују по сваком појединачном захтеву у </w:t>
      </w:r>
      <w:r w:rsidR="00EB6AB9" w:rsidRPr="002415DA">
        <w:rPr>
          <w:rFonts w:ascii="Times New Roman" w:hAnsi="Times New Roman" w:cs="Times New Roman"/>
          <w:sz w:val="24"/>
          <w:szCs w:val="24"/>
          <w:lang w:val="sr-Cyrl-CS"/>
        </w:rPr>
        <w:t xml:space="preserve">надлежном </w:t>
      </w:r>
      <w:r w:rsidRPr="002415DA">
        <w:rPr>
          <w:rFonts w:ascii="Times New Roman" w:hAnsi="Times New Roman" w:cs="Times New Roman"/>
          <w:sz w:val="24"/>
          <w:szCs w:val="24"/>
          <w:lang w:val="sr-Cyrl-CS"/>
        </w:rPr>
        <w:t>заводу за заштиту споменика културе сходно законској процедури. Уређењем законских оквира рада и одговарајућом адаптацијом објеката, локална заједница може да буде укључена у туристичку промоцију локалних производа, угоститељску делатност, туристичко-смештајне објекте мањег обима, употпуњавајући активности посетилаца повезујући их са природним и другим културним садржајима у регији;</w:t>
      </w:r>
    </w:p>
    <w:p w14:paraId="78F67106" w14:textId="77777777" w:rsidR="004A401E" w:rsidRPr="002415DA" w:rsidRDefault="004A401E" w:rsidP="000A0A7F">
      <w:pPr>
        <w:numPr>
          <w:ilvl w:val="0"/>
          <w:numId w:val="101"/>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централни објекат археолошког налазишта (музејска зграда или центар за истраживање неолита) се предвиђа на парцели 2023/2 КО Винча, са могућношћу фазне градње, после обављених археолошких истраживања са ископом до првобитне коте терена на ~77,00</w:t>
      </w:r>
      <w:r w:rsidR="00B9751D" w:rsidRPr="002415DA">
        <w:rPr>
          <w:rFonts w:ascii="Times New Roman" w:hAnsi="Times New Roman" w:cs="Times New Roman"/>
          <w:sz w:val="24"/>
          <w:szCs w:val="24"/>
          <w:lang w:val="sr-Cyrl-CS"/>
        </w:rPr>
        <w:t>mnv</w:t>
      </w:r>
      <w:r w:rsidRPr="002415DA">
        <w:rPr>
          <w:rFonts w:ascii="Times New Roman" w:hAnsi="Times New Roman" w:cs="Times New Roman"/>
          <w:sz w:val="24"/>
          <w:szCs w:val="24"/>
          <w:lang w:val="sr-Cyrl-CS"/>
        </w:rPr>
        <w:t xml:space="preserve"> (кота приземља). Упоредо са истраживањима потребно је да се санира клизиште у делу парцеле на коме се изводе радови и формира простор за објекат. Превиђено је да свака фаза ископа, а затим и о</w:t>
      </w:r>
      <w:r w:rsidR="00B9751D" w:rsidRPr="002415DA">
        <w:rPr>
          <w:rFonts w:ascii="Times New Roman" w:hAnsi="Times New Roman" w:cs="Times New Roman"/>
          <w:sz w:val="24"/>
          <w:szCs w:val="24"/>
          <w:lang w:val="sr-Cyrl-CS"/>
        </w:rPr>
        <w:t>бјекта има димензије 12х36m</w:t>
      </w:r>
      <w:r w:rsidRPr="002415DA">
        <w:rPr>
          <w:rFonts w:ascii="Times New Roman" w:hAnsi="Times New Roman" w:cs="Times New Roman"/>
          <w:sz w:val="24"/>
          <w:szCs w:val="24"/>
          <w:lang w:val="sr-Cyrl-CS"/>
        </w:rPr>
        <w:t>, односно око 430</w:t>
      </w:r>
      <w:r w:rsidR="00B9751D" w:rsidRPr="002415DA">
        <w:rPr>
          <w:rFonts w:ascii="Times New Roman" w:hAnsi="Times New Roman" w:cs="Times New Roman"/>
          <w:sz w:val="24"/>
          <w:szCs w:val="24"/>
          <w:lang w:val="sr-Cyrl-CS"/>
        </w:rPr>
        <w:t>m</w:t>
      </w:r>
      <w:r w:rsidR="00B9751D" w:rsidRPr="002415DA">
        <w:rPr>
          <w:rFonts w:ascii="Times New Roman" w:hAnsi="Times New Roman" w:cs="Times New Roman"/>
          <w:sz w:val="24"/>
          <w:szCs w:val="24"/>
          <w:vertAlign w:val="superscript"/>
          <w:lang w:val="sr-Cyrl-CS"/>
        </w:rPr>
        <w:t>2</w:t>
      </w:r>
      <w:r w:rsidRPr="002415DA">
        <w:rPr>
          <w:rFonts w:ascii="Times New Roman" w:hAnsi="Times New Roman" w:cs="Times New Roman"/>
          <w:sz w:val="24"/>
          <w:szCs w:val="24"/>
          <w:lang w:val="sr-Cyrl-CS"/>
        </w:rPr>
        <w:t xml:space="preserve"> у основи, а укуп</w:t>
      </w:r>
      <w:r w:rsidR="00B9751D" w:rsidRPr="002415DA">
        <w:rPr>
          <w:rFonts w:ascii="Times New Roman" w:hAnsi="Times New Roman" w:cs="Times New Roman"/>
          <w:sz w:val="24"/>
          <w:szCs w:val="24"/>
          <w:lang w:val="sr-Cyrl-CS"/>
        </w:rPr>
        <w:t>на површина основе је око 1300m</w:t>
      </w:r>
      <w:r w:rsidR="00B9751D" w:rsidRPr="002415DA">
        <w:rPr>
          <w:rFonts w:ascii="Times New Roman" w:hAnsi="Times New Roman" w:cs="Times New Roman"/>
          <w:sz w:val="24"/>
          <w:szCs w:val="24"/>
          <w:vertAlign w:val="superscript"/>
          <w:lang w:val="sr-Cyrl-CS"/>
        </w:rPr>
        <w:t>2</w:t>
      </w:r>
      <w:r w:rsidRPr="002415DA">
        <w:rPr>
          <w:rFonts w:ascii="Times New Roman" w:hAnsi="Times New Roman" w:cs="Times New Roman"/>
          <w:sz w:val="24"/>
          <w:szCs w:val="24"/>
          <w:lang w:val="sr-Cyrl-CS"/>
        </w:rPr>
        <w:t>, са могућношћу ширења објекта ка северу, према резултатима археолошких истраживања, уз истовремену санацију клизишта. Такође је могуће да се део садржаја централног објекта прошири ка обалоутврди - улазни део, настрешнице за повремене поставке и слично. Спратност објекта је две етаже, што зависи од налаза, који могу бити сачувани на висини на којој су нађени и тако презентовани. Кров објекта не прелази коту садашњег терена (~86,00</w:t>
      </w:r>
      <w:r w:rsidR="00B9751D" w:rsidRPr="002415DA">
        <w:rPr>
          <w:rFonts w:ascii="Times New Roman" w:hAnsi="Times New Roman" w:cs="Times New Roman"/>
          <w:sz w:val="24"/>
          <w:szCs w:val="24"/>
          <w:lang w:val="sr-Cyrl-CS"/>
        </w:rPr>
        <w:t>mnv</w:t>
      </w:r>
      <w:r w:rsidRPr="002415DA">
        <w:rPr>
          <w:rFonts w:ascii="Times New Roman" w:hAnsi="Times New Roman" w:cs="Times New Roman"/>
          <w:sz w:val="24"/>
          <w:szCs w:val="24"/>
          <w:lang w:val="sr-Cyrl-CS"/>
        </w:rPr>
        <w:t xml:space="preserve">), уз могућност надвишења само за једну етажу, ради повезивања са деловима налазишта који се представљају in situ. Прилаз </w:t>
      </w:r>
      <w:r w:rsidRPr="002415DA">
        <w:rPr>
          <w:rFonts w:ascii="Times New Roman" w:hAnsi="Times New Roman" w:cs="Times New Roman"/>
          <w:sz w:val="24"/>
          <w:szCs w:val="24"/>
          <w:lang w:val="sr-Cyrl-CS"/>
        </w:rPr>
        <w:lastRenderedPageBreak/>
        <w:t>централном објекту археолошког налазишта је са простора обалоутврде и насутог платоа између обалоутврде и вертикалних профила</w:t>
      </w:r>
      <w:r w:rsidRPr="002415DA">
        <w:rPr>
          <w:rStyle w:val="CommentReference"/>
          <w:rFonts w:ascii="Times New Roman" w:hAnsi="Times New Roman" w:cs="Times New Roman"/>
          <w:sz w:val="24"/>
          <w:szCs w:val="24"/>
          <w:lang w:val="sr-Cyrl-CS"/>
        </w:rPr>
        <w:t>;</w:t>
      </w:r>
    </w:p>
    <w:p w14:paraId="215AF7F4" w14:textId="77777777" w:rsidR="004A401E" w:rsidRPr="002415DA" w:rsidRDefault="004A401E" w:rsidP="000A0A7F">
      <w:pPr>
        <w:numPr>
          <w:ilvl w:val="0"/>
          <w:numId w:val="101"/>
        </w:numPr>
        <w:ind w:left="360"/>
        <w:rPr>
          <w:rFonts w:ascii="Times New Roman" w:hAnsi="Times New Roman" w:cs="Times New Roman"/>
          <w:sz w:val="24"/>
          <w:szCs w:val="24"/>
          <w:lang w:val="sr-Cyrl-CS"/>
        </w:rPr>
      </w:pPr>
      <w:r w:rsidRPr="002415DA">
        <w:rPr>
          <w:rStyle w:val="CommentReference"/>
          <w:rFonts w:ascii="Times New Roman" w:hAnsi="Times New Roman" w:cs="Times New Roman"/>
          <w:sz w:val="24"/>
          <w:szCs w:val="24"/>
          <w:lang w:val="sr-Cyrl-CS"/>
        </w:rPr>
        <w:t>централни објекат археолошког налазишта би требало да садржи: салу за скупове и предавања, мање сале за рад по групама, кабинете за индивидуални рад, библиотеку, канцеларије за рад кустоса текући рад археолошког центра, конзерваторско-радионички блок који обезбеђује прихватање налаза са терена и обраду, радионице и лабораторије, архиве и депое за архивске и документационе материјале;</w:t>
      </w:r>
    </w:p>
    <w:p w14:paraId="39E72063" w14:textId="1D84BEEA" w:rsidR="004A401E" w:rsidRPr="002415DA" w:rsidRDefault="004A401E" w:rsidP="000A0A7F">
      <w:pPr>
        <w:numPr>
          <w:ilvl w:val="0"/>
          <w:numId w:val="101"/>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настрешнице које штите делове археолошког налазишта од атмосферилија, током археолошких истраживања или трајно, могу бити грађене на површини археолошког налазишта према условима службе заштите;</w:t>
      </w:r>
    </w:p>
    <w:p w14:paraId="72D23A26" w14:textId="77777777" w:rsidR="004A401E" w:rsidRPr="002415DA" w:rsidRDefault="004A401E" w:rsidP="000A0A7F">
      <w:pPr>
        <w:numPr>
          <w:ilvl w:val="0"/>
          <w:numId w:val="101"/>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простор и плато између Дунава и археолошког налазишта, са обалоутврдом, може да се користи само у функцији презентације археолошког налазишта, као простор за излагање експоната - реплика праисторијских кућа, за сталну или повремену поставку реконструкције неолитског живота, за популаризацију неолитске културне баштине и слично. Други садржаји на овом простору, који нису у функцији презентације археолошког налазишта, нису дозвољени</w:t>
      </w:r>
      <w:r w:rsidRPr="002415DA">
        <w:rPr>
          <w:rStyle w:val="CommentReference"/>
          <w:rFonts w:ascii="Times New Roman" w:hAnsi="Times New Roman" w:cs="Times New Roman"/>
          <w:sz w:val="24"/>
          <w:szCs w:val="24"/>
          <w:lang w:val="sr-Cyrl-CS"/>
        </w:rPr>
        <w:t>. Плато између обалоутврде и вертикалних профила треба посматрати као интегрални простор са археолошким налазиштем, у смислу јединствене презентације неолитске културе;</w:t>
      </w:r>
    </w:p>
    <w:p w14:paraId="060DA8E3" w14:textId="77777777" w:rsidR="004A401E" w:rsidRPr="002415DA" w:rsidRDefault="004A401E" w:rsidP="000A0A7F">
      <w:pPr>
        <w:numPr>
          <w:ilvl w:val="0"/>
          <w:numId w:val="101"/>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изградити обалоутврду према условима заштите од високе воде, с тим да се простор између обалоутврде и вертикалних профила налазишта предвиди за насипање највише до коте 77,00mnm, што је кота првобитног терена. Обалоутврду продужити на југ до ушћа Болечице; </w:t>
      </w:r>
    </w:p>
    <w:p w14:paraId="5514C14A" w14:textId="77777777" w:rsidR="004A401E" w:rsidRPr="002415DA" w:rsidRDefault="004A401E" w:rsidP="000A0A7F">
      <w:pPr>
        <w:numPr>
          <w:ilvl w:val="0"/>
          <w:numId w:val="101"/>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прилаз археолошком налазишту за посетиоце је улицом Николе Пашића и даље преко заравњеног простора између обалоутврде и вертикалних профила налазишта (парцела 2691/7 КО Винча). Овај прилаз може служити само за интервентни саобраћај и снабдевање археолошког налазишта;</w:t>
      </w:r>
    </w:p>
    <w:p w14:paraId="18480FE6" w14:textId="77777777" w:rsidR="004A401E" w:rsidRPr="002415DA" w:rsidRDefault="004A401E" w:rsidP="000A0A7F">
      <w:pPr>
        <w:numPr>
          <w:ilvl w:val="0"/>
          <w:numId w:val="101"/>
        </w:numPr>
        <w:ind w:left="360"/>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потребно је омогућити и колски прилаз, односно колску приступну комуникацију простору археолошког налазишта, са постојећих колских саобраћајница - улице Бело брдо и/или Винчанска);</w:t>
      </w:r>
    </w:p>
    <w:p w14:paraId="1F96A021" w14:textId="5C878B27" w:rsidR="004A401E" w:rsidRPr="002415DA" w:rsidRDefault="004A401E" w:rsidP="000A0A7F">
      <w:pPr>
        <w:numPr>
          <w:ilvl w:val="0"/>
          <w:numId w:val="101"/>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простор за паркирање може бити јужно од изласка </w:t>
      </w:r>
      <w:r w:rsidR="005A1E50" w:rsidRPr="002415DA">
        <w:rPr>
          <w:rFonts w:ascii="Times New Roman" w:hAnsi="Times New Roman" w:cs="Times New Roman"/>
          <w:sz w:val="24"/>
          <w:szCs w:val="24"/>
          <w:lang w:val="sr-Cyrl-CS"/>
        </w:rPr>
        <w:t>У</w:t>
      </w:r>
      <w:r w:rsidRPr="002415DA">
        <w:rPr>
          <w:rFonts w:ascii="Times New Roman" w:hAnsi="Times New Roman" w:cs="Times New Roman"/>
          <w:sz w:val="24"/>
          <w:szCs w:val="24"/>
          <w:lang w:val="sr-Cyrl-CS"/>
        </w:rPr>
        <w:t xml:space="preserve">лице Николе Пашића на обалоутврду, где би на простору, проширеном будућом обалоутврдом, био паркинг за аутомобиле и аутобусе посетилаца. Могуће је да овај простор остане у денивелацији после изградње обалоутврде на потребној коти; </w:t>
      </w:r>
    </w:p>
    <w:p w14:paraId="7089E6F4" w14:textId="05FF606C" w:rsidR="004A401E" w:rsidRPr="002415DA" w:rsidRDefault="004A401E" w:rsidP="000A0A7F">
      <w:pPr>
        <w:numPr>
          <w:ilvl w:val="0"/>
          <w:numId w:val="101"/>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у делу јужно до </w:t>
      </w:r>
      <w:r w:rsidR="005A1E50" w:rsidRPr="002415DA">
        <w:rPr>
          <w:rFonts w:ascii="Times New Roman" w:hAnsi="Times New Roman" w:cs="Times New Roman"/>
          <w:sz w:val="24"/>
          <w:szCs w:val="24"/>
          <w:lang w:val="sr-Cyrl-CS"/>
        </w:rPr>
        <w:t>У</w:t>
      </w:r>
      <w:r w:rsidRPr="002415DA">
        <w:rPr>
          <w:rFonts w:ascii="Times New Roman" w:hAnsi="Times New Roman" w:cs="Times New Roman"/>
          <w:sz w:val="24"/>
          <w:szCs w:val="24"/>
          <w:lang w:val="sr-Cyrl-CS"/>
        </w:rPr>
        <w:t xml:space="preserve">лице Николе Пашића, може бити локација пристана за туристичке бродове. Локација северно од </w:t>
      </w:r>
      <w:r w:rsidR="005A1E50" w:rsidRPr="002415DA">
        <w:rPr>
          <w:rFonts w:ascii="Times New Roman" w:hAnsi="Times New Roman" w:cs="Times New Roman"/>
          <w:sz w:val="24"/>
          <w:szCs w:val="24"/>
          <w:lang w:val="sr-Cyrl-CS"/>
        </w:rPr>
        <w:t>У</w:t>
      </w:r>
      <w:r w:rsidRPr="002415DA">
        <w:rPr>
          <w:rFonts w:ascii="Times New Roman" w:hAnsi="Times New Roman" w:cs="Times New Roman"/>
          <w:sz w:val="24"/>
          <w:szCs w:val="24"/>
          <w:lang w:val="sr-Cyrl-CS"/>
        </w:rPr>
        <w:t xml:space="preserve">лице Николе Пашића није повољна јер спречава визуре са налазишта ка Дунаву и обрнуто; </w:t>
      </w:r>
    </w:p>
    <w:p w14:paraId="756E1E17" w14:textId="5845FD21" w:rsidR="004A401E" w:rsidRPr="002415DA" w:rsidRDefault="004A401E" w:rsidP="000A0A7F">
      <w:pPr>
        <w:numPr>
          <w:ilvl w:val="0"/>
          <w:numId w:val="101"/>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простор на ушћу Болечице у Дунав може бити намењен за угоститељство, смештај стационарних туриста, рекреацију, спортске активности ил</w:t>
      </w:r>
      <w:r w:rsidR="00F56616" w:rsidRPr="002415DA">
        <w:rPr>
          <w:rFonts w:ascii="Times New Roman" w:hAnsi="Times New Roman" w:cs="Times New Roman"/>
          <w:sz w:val="24"/>
          <w:szCs w:val="24"/>
          <w:lang w:val="sr-Cyrl-CS"/>
        </w:rPr>
        <w:t xml:space="preserve">и забавне садржаје; </w:t>
      </w:r>
    </w:p>
    <w:p w14:paraId="203E1560" w14:textId="77777777" w:rsidR="005A1E50" w:rsidRPr="002415DA" w:rsidRDefault="004A401E" w:rsidP="000A0A7F">
      <w:pPr>
        <w:numPr>
          <w:ilvl w:val="0"/>
          <w:numId w:val="101"/>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зелене површине у приобаљу и остале зелене површине треба уредити за спортско рекреативне садржаје, шетне и бициклистичке стазе, које ће овај простор повезати преко скеле на Дунаву са Старчевом и бициклистичком рутом Еуро Вело 6, односно дуж Болечице са планинарским стазама које воде на Авалу. </w:t>
      </w:r>
    </w:p>
    <w:p w14:paraId="427AF982" w14:textId="674EAF93" w:rsidR="004A401E" w:rsidRPr="002415DA" w:rsidRDefault="005A1E50" w:rsidP="00814603">
      <w:pPr>
        <w:spacing w:before="240" w:after="240"/>
        <w:jc w:val="center"/>
        <w:rPr>
          <w:rFonts w:ascii="Times New Roman" w:hAnsi="Times New Roman" w:cs="Times New Roman"/>
          <w:sz w:val="24"/>
          <w:szCs w:val="24"/>
          <w:lang w:val="sr-Cyrl-CS"/>
        </w:rPr>
      </w:pPr>
      <w:r w:rsidRPr="002415DA">
        <w:rPr>
          <w:rFonts w:ascii="Times New Roman" w:hAnsi="Times New Roman"/>
          <w:noProof/>
          <w:sz w:val="24"/>
          <w:szCs w:val="24"/>
          <w:lang w:val="sr-Cyrl-CS"/>
        </w:rPr>
        <w:t>4.2.</w:t>
      </w:r>
      <w:r w:rsidRPr="002415DA">
        <w:rPr>
          <w:rFonts w:ascii="Times New Roman" w:hAnsi="Times New Roman"/>
          <w:noProof/>
          <w:sz w:val="24"/>
          <w:szCs w:val="24"/>
          <w:lang w:val="sr-Cyrl-CS"/>
        </w:rPr>
        <w:tab/>
      </w:r>
      <w:r w:rsidR="004A401E" w:rsidRPr="002415DA">
        <w:rPr>
          <w:rFonts w:ascii="Times New Roman" w:hAnsi="Times New Roman"/>
          <w:noProof/>
          <w:sz w:val="24"/>
          <w:szCs w:val="24"/>
          <w:lang w:val="sr-Cyrl-CS"/>
        </w:rPr>
        <w:t>З</w:t>
      </w:r>
      <w:r w:rsidRPr="002415DA">
        <w:rPr>
          <w:rFonts w:ascii="Times New Roman" w:hAnsi="Times New Roman"/>
          <w:noProof/>
          <w:sz w:val="24"/>
          <w:szCs w:val="24"/>
          <w:lang w:val="sr-Cyrl-CS"/>
        </w:rPr>
        <w:t>аштита</w:t>
      </w:r>
      <w:r w:rsidR="004A401E" w:rsidRPr="002415DA">
        <w:rPr>
          <w:rFonts w:ascii="Times New Roman" w:hAnsi="Times New Roman"/>
          <w:noProof/>
          <w:sz w:val="24"/>
          <w:szCs w:val="24"/>
          <w:lang w:val="sr-Cyrl-CS"/>
        </w:rPr>
        <w:t xml:space="preserve"> </w:t>
      </w:r>
      <w:r w:rsidRPr="002415DA">
        <w:rPr>
          <w:rFonts w:ascii="Times New Roman" w:hAnsi="Times New Roman"/>
          <w:noProof/>
          <w:sz w:val="24"/>
          <w:szCs w:val="24"/>
          <w:lang w:val="sr-Cyrl-CS"/>
        </w:rPr>
        <w:t>природе</w:t>
      </w:r>
    </w:p>
    <w:p w14:paraId="02C2BD8E" w14:textId="77777777" w:rsidR="004A401E" w:rsidRPr="002415DA" w:rsidRDefault="004A401E" w:rsidP="005A1E50">
      <w:pPr>
        <w:spacing w:before="120" w:after="120"/>
        <w:ind w:firstLine="720"/>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На подручју археолошког налазишта Бело брдо потребно је очувати квалитетну дрвенасту вегетацију, трајно, или до момента  планираних систематских ископавања у циљу истраживања, када је дозвољено уклонити постојећа стабла. Није дозвољена садња нових дрвена</w:t>
      </w:r>
      <w:r w:rsidR="00174C80" w:rsidRPr="002415DA">
        <w:rPr>
          <w:rFonts w:ascii="Times New Roman" w:hAnsi="Times New Roman" w:cs="Times New Roman"/>
          <w:spacing w:val="-2"/>
          <w:sz w:val="24"/>
          <w:szCs w:val="24"/>
          <w:lang w:val="sr-Cyrl-CS"/>
        </w:rPr>
        <w:t>с</w:t>
      </w:r>
      <w:r w:rsidRPr="002415DA">
        <w:rPr>
          <w:rFonts w:ascii="Times New Roman" w:hAnsi="Times New Roman" w:cs="Times New Roman"/>
          <w:spacing w:val="-2"/>
          <w:sz w:val="24"/>
          <w:szCs w:val="24"/>
          <w:lang w:val="sr-Cyrl-CS"/>
        </w:rPr>
        <w:t>тих врста, као ни жбунастих врста чији корен се развија у дубину више од 30cm. Садња дрвенастих врста (пошумљавање, озелењавање, воћњаци) дозвољена је на простору који је археолошки истражен у потпуности.</w:t>
      </w:r>
    </w:p>
    <w:p w14:paraId="11CBF4A6" w14:textId="77777777" w:rsidR="005A1E50" w:rsidRPr="002415DA" w:rsidRDefault="004A401E" w:rsidP="005A1E50">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На делу активног клизишта сачувати постојећу вегетацију до момента санирања клизишта, а након тога површину озеленети врстама и на начин како је прописано у пројекту санације клизишта.</w:t>
      </w:r>
    </w:p>
    <w:p w14:paraId="35F92133" w14:textId="77777777" w:rsidR="00D74DA7" w:rsidRDefault="00D74DA7" w:rsidP="009669DA">
      <w:pPr>
        <w:spacing w:before="120" w:after="120"/>
        <w:jc w:val="center"/>
        <w:rPr>
          <w:rFonts w:ascii="Times New Roman" w:hAnsi="Times New Roman"/>
          <w:noProof/>
          <w:sz w:val="24"/>
          <w:szCs w:val="24"/>
          <w:lang w:val="sr-Cyrl-CS"/>
        </w:rPr>
      </w:pPr>
    </w:p>
    <w:p w14:paraId="77B3AD7B" w14:textId="0703755A" w:rsidR="004A401E" w:rsidRPr="002415DA" w:rsidRDefault="005A1E50" w:rsidP="009669DA">
      <w:pPr>
        <w:spacing w:before="120" w:after="120"/>
        <w:jc w:val="center"/>
        <w:rPr>
          <w:rFonts w:ascii="Times New Roman" w:hAnsi="Times New Roman" w:cs="Times New Roman"/>
          <w:sz w:val="24"/>
          <w:szCs w:val="24"/>
          <w:lang w:val="sr-Cyrl-CS"/>
        </w:rPr>
      </w:pPr>
      <w:r w:rsidRPr="002415DA">
        <w:rPr>
          <w:rFonts w:ascii="Times New Roman" w:hAnsi="Times New Roman"/>
          <w:noProof/>
          <w:sz w:val="24"/>
          <w:szCs w:val="24"/>
          <w:lang w:val="sr-Cyrl-CS"/>
        </w:rPr>
        <w:t>4.3.</w:t>
      </w:r>
      <w:r w:rsidRPr="002415DA">
        <w:rPr>
          <w:rFonts w:ascii="Times New Roman" w:hAnsi="Times New Roman"/>
          <w:noProof/>
          <w:sz w:val="24"/>
          <w:szCs w:val="24"/>
          <w:lang w:val="sr-Cyrl-CS"/>
        </w:rPr>
        <w:tab/>
        <w:t>Заштита животне средине</w:t>
      </w:r>
    </w:p>
    <w:p w14:paraId="43133B10" w14:textId="67D28B47" w:rsidR="004A401E" w:rsidRPr="002415DA" w:rsidRDefault="004A401E" w:rsidP="005A1E50">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За предметни план урађена је </w:t>
      </w:r>
      <w:r w:rsidR="000A04E1" w:rsidRPr="002415DA">
        <w:rPr>
          <w:rFonts w:ascii="Times New Roman" w:hAnsi="Times New Roman" w:cs="Times New Roman"/>
          <w:sz w:val="24"/>
          <w:szCs w:val="24"/>
          <w:lang w:val="sr-Cyrl-CS"/>
        </w:rPr>
        <w:t>с</w:t>
      </w:r>
      <w:r w:rsidRPr="002415DA">
        <w:rPr>
          <w:rFonts w:ascii="Times New Roman" w:hAnsi="Times New Roman" w:cs="Times New Roman"/>
          <w:sz w:val="24"/>
          <w:szCs w:val="24"/>
          <w:lang w:val="sr-Cyrl-CS"/>
        </w:rPr>
        <w:t>тратешк</w:t>
      </w:r>
      <w:r w:rsidR="000A04E1" w:rsidRPr="002415DA">
        <w:rPr>
          <w:rFonts w:ascii="Times New Roman" w:hAnsi="Times New Roman" w:cs="Times New Roman"/>
          <w:sz w:val="24"/>
          <w:szCs w:val="24"/>
          <w:lang w:val="sr-Cyrl-CS"/>
        </w:rPr>
        <w:t>а</w:t>
      </w:r>
      <w:r w:rsidRPr="002415DA">
        <w:rPr>
          <w:rFonts w:ascii="Times New Roman" w:hAnsi="Times New Roman" w:cs="Times New Roman"/>
          <w:sz w:val="24"/>
          <w:szCs w:val="24"/>
          <w:lang w:val="sr-Cyrl-CS"/>
        </w:rPr>
        <w:t xml:space="preserve"> процен</w:t>
      </w:r>
      <w:r w:rsidR="000A04E1" w:rsidRPr="002415DA">
        <w:rPr>
          <w:rFonts w:ascii="Times New Roman" w:hAnsi="Times New Roman" w:cs="Times New Roman"/>
          <w:sz w:val="24"/>
          <w:szCs w:val="24"/>
          <w:lang w:val="sr-Cyrl-CS"/>
        </w:rPr>
        <w:t>а</w:t>
      </w:r>
      <w:r w:rsidRPr="002415DA">
        <w:rPr>
          <w:rFonts w:ascii="Times New Roman" w:hAnsi="Times New Roman" w:cs="Times New Roman"/>
          <w:sz w:val="24"/>
          <w:szCs w:val="24"/>
          <w:lang w:val="sr-Cyrl-CS"/>
        </w:rPr>
        <w:t xml:space="preserve"> утицаја плана на животну средину, на основу</w:t>
      </w:r>
      <w:r w:rsidR="005A1E50" w:rsidRPr="002415DA">
        <w:rPr>
          <w:rFonts w:ascii="Times New Roman" w:hAnsi="Times New Roman" w:cs="Times New Roman"/>
          <w:sz w:val="24"/>
          <w:szCs w:val="24"/>
          <w:lang w:val="sr-Cyrl-CS"/>
        </w:rPr>
        <w:t xml:space="preserve"> О</w:t>
      </w:r>
      <w:r w:rsidRPr="002415DA">
        <w:rPr>
          <w:rFonts w:ascii="Times New Roman" w:hAnsi="Times New Roman" w:cs="Times New Roman"/>
          <w:sz w:val="24"/>
          <w:szCs w:val="24"/>
          <w:lang w:val="sr-Cyrl-CS"/>
        </w:rPr>
        <w:t>длуке о изради стратешке процене утицаја Просторног плана подручја посебне намене археолошког налазишта Бело брдо на животну средину.</w:t>
      </w:r>
    </w:p>
    <w:p w14:paraId="53CDBB63" w14:textId="77777777" w:rsidR="004A401E" w:rsidRPr="002415DA" w:rsidRDefault="004A401E" w:rsidP="005A1E50">
      <w:pPr>
        <w:pStyle w:val="1tekst"/>
        <w:spacing w:before="120" w:beforeAutospacing="0" w:after="120" w:afterAutospacing="0"/>
        <w:ind w:firstLine="720"/>
        <w:rPr>
          <w:rFonts w:ascii="Times New Roman" w:hAnsi="Times New Roman" w:cs="Times New Roman"/>
          <w:bCs/>
          <w:sz w:val="24"/>
          <w:szCs w:val="24"/>
          <w:lang w:val="sr-Cyrl-CS"/>
        </w:rPr>
      </w:pPr>
      <w:r w:rsidRPr="002415DA">
        <w:rPr>
          <w:rFonts w:ascii="Times New Roman" w:hAnsi="Times New Roman" w:cs="Times New Roman"/>
          <w:sz w:val="24"/>
          <w:szCs w:val="24"/>
          <w:lang w:val="sr-Cyrl-CS"/>
        </w:rPr>
        <w:t xml:space="preserve">Извештај о </w:t>
      </w:r>
      <w:r w:rsidR="000A04E1" w:rsidRPr="002415DA">
        <w:rPr>
          <w:rFonts w:ascii="Times New Roman" w:hAnsi="Times New Roman" w:cs="Times New Roman"/>
          <w:sz w:val="24"/>
          <w:szCs w:val="24"/>
          <w:lang w:val="sr-Cyrl-CS"/>
        </w:rPr>
        <w:t>с</w:t>
      </w:r>
      <w:r w:rsidRPr="002415DA">
        <w:rPr>
          <w:rFonts w:ascii="Times New Roman" w:hAnsi="Times New Roman" w:cs="Times New Roman"/>
          <w:sz w:val="24"/>
          <w:szCs w:val="24"/>
          <w:lang w:val="sr-Cyrl-CS"/>
        </w:rPr>
        <w:t>тратешкој процени утицаја</w:t>
      </w:r>
      <w:r w:rsidR="000A04E1" w:rsidRPr="002415DA">
        <w:rPr>
          <w:rFonts w:ascii="Times New Roman" w:hAnsi="Times New Roman" w:cs="Times New Roman"/>
          <w:sz w:val="24"/>
          <w:szCs w:val="24"/>
          <w:lang w:val="sr-Cyrl-CS"/>
        </w:rPr>
        <w:t xml:space="preserve"> Просторног плана подручја посебне намене археолошког налазишта Бело брдо</w:t>
      </w:r>
      <w:r w:rsidRPr="002415DA">
        <w:rPr>
          <w:rFonts w:ascii="Times New Roman" w:hAnsi="Times New Roman" w:cs="Times New Roman"/>
          <w:sz w:val="24"/>
          <w:szCs w:val="24"/>
          <w:lang w:val="sr-Cyrl-CS"/>
        </w:rPr>
        <w:t xml:space="preserve"> на животну средину је урађен у складу са одредбама Закона о стратешкој процени утицаја на животну средину.</w:t>
      </w:r>
    </w:p>
    <w:p w14:paraId="169AB85B" w14:textId="66D0F29B" w:rsidR="004A401E" w:rsidRPr="002415DA" w:rsidRDefault="004A401E" w:rsidP="005A1E50">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У циљу спречавања, односно смањења утицаја постојећих и планираних садржаја на чиниоце животне средине, потребно је </w:t>
      </w:r>
      <w:r w:rsidR="0075299C" w:rsidRPr="002415DA">
        <w:rPr>
          <w:rFonts w:ascii="Times New Roman" w:hAnsi="Times New Roman" w:cs="Times New Roman"/>
          <w:sz w:val="24"/>
          <w:szCs w:val="24"/>
          <w:lang w:val="sr-Cyrl-CS"/>
        </w:rPr>
        <w:t>уважити</w:t>
      </w:r>
      <w:r w:rsidRPr="002415DA">
        <w:rPr>
          <w:rFonts w:ascii="Times New Roman" w:hAnsi="Times New Roman" w:cs="Times New Roman"/>
          <w:sz w:val="24"/>
          <w:szCs w:val="24"/>
          <w:lang w:val="sr-Cyrl-CS"/>
        </w:rPr>
        <w:t xml:space="preserve"> следеће мере и услове:</w:t>
      </w:r>
    </w:p>
    <w:p w14:paraId="489F4A68" w14:textId="77777777" w:rsidR="004A401E" w:rsidRPr="002415DA" w:rsidRDefault="004A401E" w:rsidP="000A0A7F">
      <w:pPr>
        <w:numPr>
          <w:ilvl w:val="0"/>
          <w:numId w:val="108"/>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извршити анализу геолошко-геотехничких и хидрогеолошких карактеристика терена на </w:t>
      </w:r>
      <w:r w:rsidR="0075299C" w:rsidRPr="002415DA">
        <w:rPr>
          <w:rFonts w:ascii="Times New Roman" w:hAnsi="Times New Roman" w:cs="Times New Roman"/>
          <w:sz w:val="24"/>
          <w:szCs w:val="24"/>
          <w:lang w:val="sr-Cyrl-CS"/>
        </w:rPr>
        <w:t>планском</w:t>
      </w:r>
      <w:r w:rsidRPr="002415DA">
        <w:rPr>
          <w:rFonts w:ascii="Times New Roman" w:hAnsi="Times New Roman" w:cs="Times New Roman"/>
          <w:sz w:val="24"/>
          <w:szCs w:val="24"/>
          <w:lang w:val="sr-Cyrl-CS"/>
        </w:rPr>
        <w:t xml:space="preserve"> простору, у складу са одредбама Закона о рударству и геолошким истраживањима</w:t>
      </w:r>
      <w:r w:rsidRPr="002415DA">
        <w:rPr>
          <w:rFonts w:ascii="Times New Roman" w:hAnsi="Times New Roman" w:cs="Times New Roman"/>
          <w:iCs/>
          <w:sz w:val="24"/>
          <w:szCs w:val="24"/>
          <w:lang w:val="sr-Cyrl-CS"/>
        </w:rPr>
        <w:t xml:space="preserve">, </w:t>
      </w:r>
      <w:r w:rsidRPr="002415DA">
        <w:rPr>
          <w:rFonts w:ascii="Times New Roman" w:hAnsi="Times New Roman" w:cs="Times New Roman"/>
          <w:sz w:val="24"/>
          <w:szCs w:val="24"/>
          <w:lang w:val="sr-Cyrl-CS"/>
        </w:rPr>
        <w:t>а у циљу утврђивања адекватних услова будуће изградње и уређења простора;</w:t>
      </w:r>
    </w:p>
    <w:p w14:paraId="21F65F56" w14:textId="77777777" w:rsidR="004A401E" w:rsidRPr="002415DA" w:rsidRDefault="004A401E" w:rsidP="000A0A7F">
      <w:pPr>
        <w:numPr>
          <w:ilvl w:val="0"/>
          <w:numId w:val="108"/>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пре будуће изградње и уређења простора, а након демонтаже и уклањања постојећих објеката, извршити испитивање загађености земљишта;</w:t>
      </w:r>
    </w:p>
    <w:p w14:paraId="03B41AC5" w14:textId="449F0F77" w:rsidR="004A401E" w:rsidRPr="002415DA" w:rsidRDefault="004A401E" w:rsidP="000A0A7F">
      <w:pPr>
        <w:pStyle w:val="ListParagraph"/>
        <w:numPr>
          <w:ilvl w:val="0"/>
          <w:numId w:val="108"/>
        </w:numPr>
        <w:ind w:left="360"/>
        <w:rPr>
          <w:rFonts w:ascii="Times New Roman" w:hAnsi="Times New Roman"/>
          <w:sz w:val="24"/>
          <w:szCs w:val="24"/>
        </w:rPr>
      </w:pPr>
      <w:r w:rsidRPr="002415DA">
        <w:rPr>
          <w:rFonts w:ascii="Times New Roman" w:hAnsi="Times New Roman"/>
          <w:sz w:val="24"/>
          <w:szCs w:val="24"/>
        </w:rPr>
        <w:t xml:space="preserve">извршити санацију, односно ремедијацију наведеног простора, у складу са одредбама Закона о заштити животне средине, а на основу Пројекта санације и ремедијације, на који је прибављена сагласност надлежног министарства, у случају да се испитивањем загађености земљишта </w:t>
      </w:r>
      <w:r w:rsidR="00F56616" w:rsidRPr="002415DA">
        <w:rPr>
          <w:rFonts w:ascii="Times New Roman" w:hAnsi="Times New Roman"/>
          <w:sz w:val="24"/>
          <w:szCs w:val="24"/>
        </w:rPr>
        <w:t>утврди његова контаминираност;</w:t>
      </w:r>
    </w:p>
    <w:p w14:paraId="2F73B7B5" w14:textId="77777777" w:rsidR="004A401E" w:rsidRPr="002415DA" w:rsidRDefault="004A401E" w:rsidP="000A0A7F">
      <w:pPr>
        <w:pStyle w:val="ListParagraph"/>
        <w:numPr>
          <w:ilvl w:val="0"/>
          <w:numId w:val="108"/>
        </w:numPr>
        <w:ind w:left="360"/>
        <w:rPr>
          <w:rFonts w:ascii="Times New Roman" w:hAnsi="Times New Roman"/>
          <w:sz w:val="24"/>
          <w:szCs w:val="24"/>
        </w:rPr>
      </w:pPr>
      <w:r w:rsidRPr="002415DA">
        <w:rPr>
          <w:rFonts w:ascii="Times New Roman" w:hAnsi="Times New Roman"/>
          <w:sz w:val="24"/>
          <w:szCs w:val="24"/>
        </w:rPr>
        <w:t>уколико се током радова наиђе на геолошко-палеонтолошке или минералошко-петролошке објекте, за које се претпоставља да имају својство природног добра, сходно члану 99. Закона о заштити природе извођач је дужан да обавести надлежна министарства и предузме све мере како се природно добро не би оштетило до доласка овлашћеног лица.</w:t>
      </w:r>
    </w:p>
    <w:p w14:paraId="055B60D1" w14:textId="77777777" w:rsidR="004A401E" w:rsidRPr="002415DA" w:rsidRDefault="004A401E" w:rsidP="005A1E50">
      <w:pPr>
        <w:pStyle w:val="BodyText"/>
        <w:spacing w:before="120" w:after="120"/>
        <w:ind w:firstLine="720"/>
        <w:rPr>
          <w:rFonts w:ascii="Times New Roman" w:hAnsi="Times New Roman"/>
          <w:szCs w:val="24"/>
          <w:lang w:val="sr-Cyrl-CS"/>
        </w:rPr>
      </w:pPr>
      <w:r w:rsidRPr="002415DA">
        <w:rPr>
          <w:rFonts w:ascii="Times New Roman" w:hAnsi="Times New Roman"/>
          <w:szCs w:val="24"/>
          <w:lang w:val="sr-Cyrl-CS"/>
        </w:rPr>
        <w:t>Обезбедити спречавање, односно смањење утицаја планираних садржаја на чиниоце животне средине, као и непосредну околину, кроз мере:</w:t>
      </w:r>
    </w:p>
    <w:p w14:paraId="1D9DDF09" w14:textId="77777777" w:rsidR="004A401E" w:rsidRPr="002415DA" w:rsidRDefault="004A401E" w:rsidP="000A0A7F">
      <w:pPr>
        <w:pStyle w:val="ListParagraph"/>
        <w:numPr>
          <w:ilvl w:val="0"/>
          <w:numId w:val="102"/>
        </w:numPr>
        <w:spacing w:before="120" w:after="120"/>
        <w:rPr>
          <w:rFonts w:ascii="Times New Roman" w:hAnsi="Times New Roman"/>
          <w:vanish/>
          <w:sz w:val="24"/>
          <w:szCs w:val="24"/>
        </w:rPr>
      </w:pPr>
    </w:p>
    <w:p w14:paraId="4C821D15" w14:textId="77777777" w:rsidR="004A401E" w:rsidRPr="002415DA" w:rsidRDefault="004A401E" w:rsidP="000A0A7F">
      <w:pPr>
        <w:pStyle w:val="ListParagraph"/>
        <w:numPr>
          <w:ilvl w:val="0"/>
          <w:numId w:val="102"/>
        </w:numPr>
        <w:spacing w:before="120" w:after="120"/>
        <w:rPr>
          <w:rFonts w:ascii="Times New Roman" w:hAnsi="Times New Roman"/>
          <w:vanish/>
          <w:sz w:val="24"/>
          <w:szCs w:val="24"/>
        </w:rPr>
      </w:pPr>
    </w:p>
    <w:p w14:paraId="36A28D0A" w14:textId="77777777" w:rsidR="004A401E" w:rsidRPr="002415DA" w:rsidRDefault="004A401E" w:rsidP="000A0A7F">
      <w:pPr>
        <w:pStyle w:val="ListParagraph"/>
        <w:numPr>
          <w:ilvl w:val="0"/>
          <w:numId w:val="102"/>
        </w:numPr>
        <w:spacing w:before="120" w:after="120"/>
        <w:rPr>
          <w:rFonts w:ascii="Times New Roman" w:hAnsi="Times New Roman"/>
          <w:vanish/>
          <w:sz w:val="24"/>
          <w:szCs w:val="24"/>
        </w:rPr>
      </w:pPr>
    </w:p>
    <w:p w14:paraId="15098D61" w14:textId="77777777" w:rsidR="004A401E" w:rsidRPr="002415DA" w:rsidRDefault="004A401E" w:rsidP="000A0A7F">
      <w:pPr>
        <w:pStyle w:val="ListParagraph"/>
        <w:numPr>
          <w:ilvl w:val="0"/>
          <w:numId w:val="102"/>
        </w:numPr>
        <w:spacing w:before="120" w:after="120"/>
        <w:rPr>
          <w:rFonts w:ascii="Times New Roman" w:hAnsi="Times New Roman"/>
          <w:vanish/>
          <w:sz w:val="24"/>
          <w:szCs w:val="24"/>
        </w:rPr>
      </w:pPr>
    </w:p>
    <w:p w14:paraId="2A81866D" w14:textId="77777777" w:rsidR="004A401E" w:rsidRPr="002415DA" w:rsidRDefault="004A401E" w:rsidP="000A0A7F">
      <w:pPr>
        <w:pStyle w:val="ListParagraph"/>
        <w:numPr>
          <w:ilvl w:val="0"/>
          <w:numId w:val="102"/>
        </w:numPr>
        <w:spacing w:before="120" w:after="120"/>
        <w:rPr>
          <w:rFonts w:ascii="Times New Roman" w:hAnsi="Times New Roman"/>
          <w:vanish/>
          <w:sz w:val="24"/>
          <w:szCs w:val="24"/>
        </w:rPr>
      </w:pPr>
    </w:p>
    <w:p w14:paraId="460EC250" w14:textId="77777777" w:rsidR="004A401E" w:rsidRPr="002415DA" w:rsidRDefault="004A401E" w:rsidP="000A0A7F">
      <w:pPr>
        <w:pStyle w:val="ListParagraph"/>
        <w:numPr>
          <w:ilvl w:val="0"/>
          <w:numId w:val="102"/>
        </w:numPr>
        <w:spacing w:before="120" w:after="120"/>
        <w:rPr>
          <w:rFonts w:ascii="Times New Roman" w:hAnsi="Times New Roman"/>
          <w:vanish/>
          <w:sz w:val="24"/>
          <w:szCs w:val="24"/>
        </w:rPr>
      </w:pPr>
    </w:p>
    <w:p w14:paraId="561D8E5E" w14:textId="77777777" w:rsidR="00CA510C" w:rsidRPr="002415DA" w:rsidRDefault="00CA510C" w:rsidP="002960EE">
      <w:pPr>
        <w:spacing w:before="120" w:after="120"/>
        <w:jc w:val="center"/>
        <w:rPr>
          <w:rFonts w:ascii="Times New Roman" w:hAnsi="Times New Roman" w:cs="Times New Roman"/>
          <w:sz w:val="24"/>
          <w:szCs w:val="24"/>
          <w:lang w:val="sr-Cyrl-CS"/>
        </w:rPr>
      </w:pPr>
    </w:p>
    <w:p w14:paraId="3F41522D" w14:textId="1EC71281" w:rsidR="00A50BBF" w:rsidRPr="002415DA" w:rsidRDefault="00A50BBF" w:rsidP="002960EE">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Заштита вода и земљишта</w:t>
      </w:r>
    </w:p>
    <w:p w14:paraId="47FA5D64" w14:textId="3D79CE31" w:rsidR="004A401E" w:rsidRPr="002415DA" w:rsidRDefault="005A1E50" w:rsidP="000A0A7F">
      <w:pPr>
        <w:pStyle w:val="ListParagraph"/>
        <w:numPr>
          <w:ilvl w:val="0"/>
          <w:numId w:val="109"/>
        </w:numPr>
        <w:ind w:left="360"/>
        <w:rPr>
          <w:rFonts w:ascii="Times New Roman" w:hAnsi="Times New Roman"/>
          <w:sz w:val="24"/>
          <w:szCs w:val="24"/>
        </w:rPr>
      </w:pPr>
      <w:r w:rsidRPr="002415DA">
        <w:rPr>
          <w:rFonts w:ascii="Times New Roman" w:hAnsi="Times New Roman"/>
          <w:sz w:val="24"/>
          <w:szCs w:val="24"/>
        </w:rPr>
        <w:t>п</w:t>
      </w:r>
      <w:r w:rsidR="004A401E" w:rsidRPr="002415DA">
        <w:rPr>
          <w:rFonts w:ascii="Times New Roman" w:hAnsi="Times New Roman"/>
          <w:sz w:val="24"/>
          <w:szCs w:val="24"/>
        </w:rPr>
        <w:t>ланиране објекте прикључити на комуналну инфраструктуру (водовод и канализацију);</w:t>
      </w:r>
    </w:p>
    <w:p w14:paraId="6ADDA562" w14:textId="004D8AE2" w:rsidR="004A401E" w:rsidRPr="002415DA" w:rsidRDefault="004A401E" w:rsidP="000A0A7F">
      <w:pPr>
        <w:pStyle w:val="ListParagraph"/>
        <w:numPr>
          <w:ilvl w:val="0"/>
          <w:numId w:val="109"/>
        </w:numPr>
        <w:ind w:left="360"/>
        <w:rPr>
          <w:rFonts w:ascii="Times New Roman" w:hAnsi="Times New Roman"/>
          <w:sz w:val="24"/>
          <w:szCs w:val="24"/>
        </w:rPr>
      </w:pPr>
      <w:r w:rsidRPr="002415DA">
        <w:rPr>
          <w:rFonts w:ascii="Times New Roman" w:hAnsi="Times New Roman"/>
          <w:sz w:val="24"/>
          <w:szCs w:val="24"/>
        </w:rPr>
        <w:t>обезбедити потпуни контролисани прихват зауљених атмосферских и отпадних вода са свих манипулативних површина, интерних саобраћајница и паркинга, њихов предтретман у сепаратору масти и уља, којим се обезбеђује да њихов квалитет задовољава критеријуме прописане одредбама Уредбе о граничним вредностима емисије загађујућих материја у воде и роковима за њихово достизање;</w:t>
      </w:r>
    </w:p>
    <w:p w14:paraId="541E9B8F" w14:textId="276CAA4C" w:rsidR="004A401E" w:rsidRPr="002415DA" w:rsidRDefault="004A401E" w:rsidP="000A0A7F">
      <w:pPr>
        <w:pStyle w:val="ListParagraph"/>
        <w:numPr>
          <w:ilvl w:val="0"/>
          <w:numId w:val="109"/>
        </w:numPr>
        <w:ind w:left="360"/>
        <w:rPr>
          <w:rFonts w:ascii="Times New Roman" w:hAnsi="Times New Roman"/>
          <w:sz w:val="24"/>
          <w:szCs w:val="24"/>
        </w:rPr>
      </w:pPr>
      <w:r w:rsidRPr="002415DA">
        <w:rPr>
          <w:rFonts w:ascii="Times New Roman" w:eastAsia="Calibri" w:hAnsi="Times New Roman"/>
          <w:sz w:val="24"/>
          <w:szCs w:val="24"/>
        </w:rPr>
        <w:t>није дозвољено упуштање санитарних отпадних вода (из објеката и пловила), зауљених  атмосферских вода (са саобраћајних и манипулативних површина) и технолошких отпадних вода у реку Дунав без претходног пречишћавања до квалитета вода класе II;</w:t>
      </w:r>
      <w:r w:rsidR="007F36AA" w:rsidRPr="002415DA">
        <w:rPr>
          <w:rFonts w:ascii="Times New Roman" w:eastAsia="Calibri" w:hAnsi="Times New Roman"/>
          <w:sz w:val="24"/>
          <w:szCs w:val="24"/>
        </w:rPr>
        <w:t xml:space="preserve"> </w:t>
      </w:r>
    </w:p>
    <w:p w14:paraId="354299A3" w14:textId="0210EAA1" w:rsidR="001D3FEE" w:rsidRPr="002415DA" w:rsidRDefault="004A401E" w:rsidP="000A0A7F">
      <w:pPr>
        <w:pStyle w:val="ListParagraph"/>
        <w:numPr>
          <w:ilvl w:val="0"/>
          <w:numId w:val="109"/>
        </w:numPr>
        <w:ind w:left="360"/>
        <w:rPr>
          <w:rFonts w:ascii="Times New Roman" w:hAnsi="Times New Roman"/>
          <w:sz w:val="24"/>
          <w:szCs w:val="24"/>
        </w:rPr>
      </w:pPr>
      <w:r w:rsidRPr="002415DA">
        <w:rPr>
          <w:rFonts w:ascii="Times New Roman" w:eastAsia="Calibri" w:hAnsi="Times New Roman"/>
          <w:sz w:val="24"/>
          <w:szCs w:val="24"/>
        </w:rPr>
        <w:t>манипулативне површине, сервисне/приступне саобраћајнице и отворени паркинзи морају бити изграђени од водонепропусних материјала отпорних на нафту и нафтне деривате и са ивичњацима којима се спречава одливање воде на околно земљиште приликом њиховог одржавања или за време падавина</w:t>
      </w:r>
      <w:r w:rsidR="001D3FEE" w:rsidRPr="002415DA">
        <w:rPr>
          <w:rFonts w:ascii="Times New Roman" w:eastAsia="Calibri" w:hAnsi="Times New Roman"/>
          <w:sz w:val="24"/>
          <w:szCs w:val="24"/>
        </w:rPr>
        <w:t>;</w:t>
      </w:r>
    </w:p>
    <w:p w14:paraId="570CD024" w14:textId="4716741B" w:rsidR="004A401E" w:rsidRPr="002415DA" w:rsidRDefault="001D3FEE" w:rsidP="000A0A7F">
      <w:pPr>
        <w:pStyle w:val="ListParagraph"/>
        <w:numPr>
          <w:ilvl w:val="0"/>
          <w:numId w:val="109"/>
        </w:numPr>
        <w:ind w:left="360"/>
        <w:rPr>
          <w:rFonts w:ascii="Times New Roman" w:hAnsi="Times New Roman"/>
          <w:sz w:val="24"/>
          <w:szCs w:val="24"/>
        </w:rPr>
      </w:pPr>
      <w:r w:rsidRPr="002415DA">
        <w:rPr>
          <w:rFonts w:ascii="Times New Roman" w:eastAsia="Calibri" w:hAnsi="Times New Roman"/>
          <w:sz w:val="24"/>
          <w:szCs w:val="24"/>
        </w:rPr>
        <w:t>у циљу заштите, уређења и коришћења пољопривредног земљишта, поштовати одредбе Закона о пољопривредном земљишту („Службени</w:t>
      </w:r>
      <w:r w:rsidR="00910622">
        <w:rPr>
          <w:rFonts w:ascii="Times New Roman" w:eastAsia="Calibri" w:hAnsi="Times New Roman"/>
          <w:sz w:val="24"/>
          <w:szCs w:val="24"/>
        </w:rPr>
        <w:t xml:space="preserve"> гласник РС”, бр. 62/06, 65/08 </w:t>
      </w:r>
      <w:r w:rsidR="00910622">
        <w:rPr>
          <w:rFonts w:ascii="Times New Roman" w:eastAsia="Calibri" w:hAnsi="Times New Roman"/>
          <w:sz w:val="24"/>
          <w:szCs w:val="24"/>
          <w:lang w:val="sr-Cyrl-RS"/>
        </w:rPr>
        <w:t>-</w:t>
      </w:r>
      <w:r w:rsidRPr="002415DA">
        <w:rPr>
          <w:rFonts w:ascii="Times New Roman" w:eastAsia="Calibri" w:hAnsi="Times New Roman"/>
          <w:sz w:val="24"/>
          <w:szCs w:val="24"/>
        </w:rPr>
        <w:t xml:space="preserve"> др. закон, 41/09, 112/15 и 80/17)</w:t>
      </w:r>
      <w:r w:rsidR="004A401E" w:rsidRPr="002415DA">
        <w:rPr>
          <w:rFonts w:ascii="Times New Roman" w:eastAsia="Calibri" w:hAnsi="Times New Roman"/>
          <w:sz w:val="24"/>
          <w:szCs w:val="24"/>
        </w:rPr>
        <w:t>.</w:t>
      </w:r>
    </w:p>
    <w:p w14:paraId="2199CB53" w14:textId="77777777" w:rsidR="00A50BBF" w:rsidRPr="002415DA" w:rsidRDefault="00A50BBF" w:rsidP="002960EE">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Заштите ваздуха</w:t>
      </w:r>
    </w:p>
    <w:p w14:paraId="2419E541" w14:textId="256E8D8D" w:rsidR="004A401E" w:rsidRPr="002415DA" w:rsidRDefault="005A1E50" w:rsidP="000A0A7F">
      <w:pPr>
        <w:pStyle w:val="ListParagraph"/>
        <w:numPr>
          <w:ilvl w:val="0"/>
          <w:numId w:val="110"/>
        </w:numPr>
        <w:ind w:left="360"/>
        <w:rPr>
          <w:rFonts w:ascii="Times New Roman" w:hAnsi="Times New Roman"/>
          <w:sz w:val="24"/>
          <w:szCs w:val="24"/>
        </w:rPr>
      </w:pPr>
      <w:r w:rsidRPr="002415DA">
        <w:rPr>
          <w:rFonts w:ascii="Times New Roman" w:hAnsi="Times New Roman"/>
          <w:sz w:val="24"/>
          <w:szCs w:val="24"/>
        </w:rPr>
        <w:t>ц</w:t>
      </w:r>
      <w:r w:rsidR="004A401E" w:rsidRPr="002415DA">
        <w:rPr>
          <w:rFonts w:ascii="Times New Roman" w:hAnsi="Times New Roman"/>
          <w:sz w:val="24"/>
          <w:szCs w:val="24"/>
        </w:rPr>
        <w:t xml:space="preserve">ентрализованим начином загревања планираних објеката; </w:t>
      </w:r>
    </w:p>
    <w:p w14:paraId="107CA7A3" w14:textId="4405B0F9" w:rsidR="004A401E" w:rsidRPr="002415DA" w:rsidRDefault="004A401E" w:rsidP="000A0A7F">
      <w:pPr>
        <w:pStyle w:val="ListParagraph"/>
        <w:numPr>
          <w:ilvl w:val="0"/>
          <w:numId w:val="110"/>
        </w:numPr>
        <w:ind w:left="360"/>
        <w:rPr>
          <w:rFonts w:ascii="Times New Roman" w:hAnsi="Times New Roman"/>
          <w:sz w:val="24"/>
          <w:szCs w:val="24"/>
        </w:rPr>
      </w:pPr>
      <w:r w:rsidRPr="002415DA">
        <w:rPr>
          <w:rFonts w:ascii="Times New Roman" w:hAnsi="Times New Roman"/>
          <w:sz w:val="24"/>
          <w:szCs w:val="24"/>
        </w:rPr>
        <w:t>планирањем и пројектовањем објеката као слободностојећих, како би се обезбедило проветравање предметног пр</w:t>
      </w:r>
      <w:r w:rsidR="00F56616" w:rsidRPr="002415DA">
        <w:rPr>
          <w:rFonts w:ascii="Times New Roman" w:hAnsi="Times New Roman"/>
          <w:sz w:val="24"/>
          <w:szCs w:val="24"/>
        </w:rPr>
        <w:t>остора, али и простора у залеђу;</w:t>
      </w:r>
    </w:p>
    <w:p w14:paraId="1937D476" w14:textId="77777777" w:rsidR="004A401E" w:rsidRPr="002415DA" w:rsidRDefault="004A401E" w:rsidP="000A0A7F">
      <w:pPr>
        <w:pStyle w:val="ListParagraph"/>
        <w:numPr>
          <w:ilvl w:val="0"/>
          <w:numId w:val="110"/>
        </w:numPr>
        <w:ind w:left="360"/>
        <w:rPr>
          <w:rFonts w:ascii="Times New Roman" w:hAnsi="Times New Roman"/>
          <w:sz w:val="24"/>
          <w:szCs w:val="24"/>
        </w:rPr>
      </w:pPr>
      <w:r w:rsidRPr="002415DA">
        <w:rPr>
          <w:rFonts w:ascii="Times New Roman" w:hAnsi="Times New Roman"/>
          <w:sz w:val="24"/>
          <w:szCs w:val="24"/>
        </w:rPr>
        <w:t>формирањем дрвореда дуж постојећих и планираних саобраћајница;</w:t>
      </w:r>
    </w:p>
    <w:p w14:paraId="0DDE67D8" w14:textId="12EE7B70" w:rsidR="004A401E" w:rsidRPr="002415DA" w:rsidRDefault="004A401E" w:rsidP="000A0A7F">
      <w:pPr>
        <w:pStyle w:val="ListParagraph"/>
        <w:numPr>
          <w:ilvl w:val="0"/>
          <w:numId w:val="110"/>
        </w:numPr>
        <w:ind w:left="360"/>
        <w:rPr>
          <w:rFonts w:ascii="Times New Roman" w:hAnsi="Times New Roman"/>
          <w:sz w:val="24"/>
          <w:szCs w:val="24"/>
        </w:rPr>
      </w:pPr>
      <w:r w:rsidRPr="002415DA">
        <w:rPr>
          <w:rFonts w:ascii="Times New Roman" w:hAnsi="Times New Roman"/>
          <w:sz w:val="24"/>
          <w:szCs w:val="24"/>
        </w:rPr>
        <w:t>засену паркинг места садњом дрвор</w:t>
      </w:r>
      <w:r w:rsidR="00F56616" w:rsidRPr="002415DA">
        <w:rPr>
          <w:rFonts w:ascii="Times New Roman" w:hAnsi="Times New Roman"/>
          <w:sz w:val="24"/>
          <w:szCs w:val="24"/>
        </w:rPr>
        <w:t>едних садница високих лишћара;</w:t>
      </w:r>
    </w:p>
    <w:p w14:paraId="28428D0E" w14:textId="77777777" w:rsidR="004A401E" w:rsidRPr="002415DA" w:rsidRDefault="004A401E" w:rsidP="000A0A7F">
      <w:pPr>
        <w:pStyle w:val="ListParagraph"/>
        <w:numPr>
          <w:ilvl w:val="0"/>
          <w:numId w:val="110"/>
        </w:numPr>
        <w:ind w:left="360"/>
        <w:rPr>
          <w:rFonts w:ascii="Times New Roman" w:hAnsi="Times New Roman"/>
          <w:sz w:val="24"/>
          <w:szCs w:val="24"/>
        </w:rPr>
      </w:pPr>
      <w:r w:rsidRPr="002415DA">
        <w:rPr>
          <w:rFonts w:ascii="Times New Roman" w:hAnsi="Times New Roman"/>
          <w:sz w:val="24"/>
          <w:szCs w:val="24"/>
        </w:rPr>
        <w:t>реализацијом планираних  зелених коридора и заштитних зелених појасева.</w:t>
      </w:r>
    </w:p>
    <w:p w14:paraId="1C2A25C9" w14:textId="77777777" w:rsidR="00A50BBF" w:rsidRPr="002415DA" w:rsidRDefault="00A50BBF" w:rsidP="002960EE">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Заштите од буке</w:t>
      </w:r>
    </w:p>
    <w:p w14:paraId="17F83F61" w14:textId="77777777" w:rsidR="004A401E" w:rsidRPr="002415DA" w:rsidRDefault="00A50BBF" w:rsidP="005A1E50">
      <w:pPr>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w:t>
      </w:r>
      <w:r w:rsidR="004A401E" w:rsidRPr="002415DA">
        <w:rPr>
          <w:rFonts w:ascii="Times New Roman" w:hAnsi="Times New Roman" w:cs="Times New Roman"/>
          <w:sz w:val="24"/>
          <w:szCs w:val="24"/>
          <w:lang w:val="sr-Cyrl-CS"/>
        </w:rPr>
        <w:t>одразумевају примену техничких услова и мера звучне заштите којима ће се бука у планираним објектима, а нарочито објектима намењеним становању и јавним објектима (школе и дечије установе), свести на дозвољени ниво, а у складу са Техничким условима за пројектовање и грађење зграда (Акустика у зградарству) СРПС У.Ј6.201:1990.</w:t>
      </w:r>
    </w:p>
    <w:p w14:paraId="29A417EC" w14:textId="77777777" w:rsidR="00A50BBF" w:rsidRPr="002415DA" w:rsidRDefault="00A50BBF" w:rsidP="002960EE">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Управљања отпадом</w:t>
      </w:r>
    </w:p>
    <w:p w14:paraId="17368E9B" w14:textId="77777777" w:rsidR="004A401E" w:rsidRPr="002415DA" w:rsidRDefault="00A50BBF" w:rsidP="005A1E50">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Вршиће се</w:t>
      </w:r>
      <w:r w:rsidR="004A401E" w:rsidRPr="002415DA">
        <w:rPr>
          <w:rFonts w:ascii="Times New Roman" w:hAnsi="Times New Roman" w:cs="Times New Roman"/>
          <w:sz w:val="24"/>
          <w:szCs w:val="24"/>
          <w:lang w:val="sr-Cyrl-CS"/>
        </w:rPr>
        <w:t xml:space="preserve"> у складу са законом којим је уређено управљање отпадом и другим важећим прописима из ове области и/или Локалним планом управљања отпадом града Београда 2011-2020. („</w:t>
      </w:r>
      <w:r w:rsidR="00317CFE" w:rsidRPr="002415DA">
        <w:rPr>
          <w:rFonts w:ascii="Times New Roman" w:hAnsi="Times New Roman" w:cs="Times New Roman"/>
          <w:sz w:val="24"/>
          <w:szCs w:val="24"/>
          <w:lang w:val="sr-Cyrl-CS"/>
        </w:rPr>
        <w:t>Службени</w:t>
      </w:r>
      <w:r w:rsidR="004A401E" w:rsidRPr="002415DA">
        <w:rPr>
          <w:rFonts w:ascii="Times New Roman" w:hAnsi="Times New Roman" w:cs="Times New Roman"/>
          <w:sz w:val="24"/>
          <w:szCs w:val="24"/>
          <w:lang w:val="sr-Cyrl-CS"/>
        </w:rPr>
        <w:t xml:space="preserve"> лист града Београда</w:t>
      </w:r>
      <w:r w:rsidR="00872813" w:rsidRPr="002415DA">
        <w:rPr>
          <w:rFonts w:ascii="Times New Roman" w:hAnsi="Times New Roman" w:cs="Times New Roman"/>
          <w:sz w:val="24"/>
          <w:szCs w:val="24"/>
          <w:lang w:val="sr-Cyrl-CS"/>
        </w:rPr>
        <w:t>”</w:t>
      </w:r>
      <w:r w:rsidR="004A401E" w:rsidRPr="002415DA">
        <w:rPr>
          <w:rFonts w:ascii="Times New Roman" w:hAnsi="Times New Roman" w:cs="Times New Roman"/>
          <w:sz w:val="24"/>
          <w:szCs w:val="24"/>
          <w:lang w:val="sr-Cyrl-CS"/>
        </w:rPr>
        <w:t>, број 28/11), и то:</w:t>
      </w:r>
    </w:p>
    <w:p w14:paraId="230989EE" w14:textId="0F5625B6" w:rsidR="004A401E" w:rsidRPr="002415DA" w:rsidRDefault="004A401E" w:rsidP="000A0A7F">
      <w:pPr>
        <w:pStyle w:val="ListParagraph"/>
        <w:numPr>
          <w:ilvl w:val="0"/>
          <w:numId w:val="111"/>
        </w:numPr>
        <w:ind w:left="360"/>
        <w:rPr>
          <w:rFonts w:ascii="Times New Roman" w:hAnsi="Times New Roman"/>
          <w:sz w:val="24"/>
          <w:szCs w:val="24"/>
        </w:rPr>
      </w:pPr>
      <w:r w:rsidRPr="002415DA">
        <w:rPr>
          <w:rFonts w:ascii="Times New Roman" w:hAnsi="Times New Roman"/>
          <w:sz w:val="24"/>
          <w:szCs w:val="24"/>
        </w:rPr>
        <w:t>обезбедити сакупљање, разврставање, привремено складиштење и испоруку отпадних материја које имају карактеристике штетних и опасних материја (отпада из сепаратора масти и уља, отпада насталог пречишћавањем отпадних вода које настају одржавањем и чишћењем простора у коме се врши припрема намирница и сл);</w:t>
      </w:r>
    </w:p>
    <w:p w14:paraId="3FFD3D16" w14:textId="5F14A106" w:rsidR="004A401E" w:rsidRPr="002415DA" w:rsidRDefault="004A401E" w:rsidP="000A0A7F">
      <w:pPr>
        <w:pStyle w:val="ListParagraph"/>
        <w:numPr>
          <w:ilvl w:val="0"/>
          <w:numId w:val="111"/>
        </w:numPr>
        <w:ind w:left="360"/>
        <w:rPr>
          <w:rFonts w:ascii="Times New Roman" w:hAnsi="Times New Roman"/>
          <w:sz w:val="24"/>
          <w:szCs w:val="24"/>
        </w:rPr>
      </w:pPr>
      <w:r w:rsidRPr="002415DA">
        <w:rPr>
          <w:rFonts w:ascii="Times New Roman" w:hAnsi="Times New Roman"/>
          <w:sz w:val="24"/>
          <w:szCs w:val="24"/>
        </w:rPr>
        <w:t xml:space="preserve">обезбедити сакупљање и привремено </w:t>
      </w:r>
      <w:r w:rsidR="00F56616" w:rsidRPr="002415DA">
        <w:rPr>
          <w:rFonts w:ascii="Times New Roman" w:hAnsi="Times New Roman"/>
          <w:sz w:val="24"/>
          <w:szCs w:val="24"/>
        </w:rPr>
        <w:t>складиштење амбалажног отпада;</w:t>
      </w:r>
    </w:p>
    <w:p w14:paraId="711D55B9" w14:textId="354D2FD3" w:rsidR="004A401E" w:rsidRPr="002415DA" w:rsidRDefault="004A401E" w:rsidP="000A0A7F">
      <w:pPr>
        <w:pStyle w:val="ListParagraph"/>
        <w:numPr>
          <w:ilvl w:val="0"/>
          <w:numId w:val="111"/>
        </w:numPr>
        <w:ind w:left="360"/>
        <w:rPr>
          <w:rFonts w:ascii="Times New Roman" w:hAnsi="Times New Roman"/>
          <w:sz w:val="24"/>
          <w:szCs w:val="24"/>
        </w:rPr>
      </w:pPr>
      <w:r w:rsidRPr="002415DA">
        <w:rPr>
          <w:rFonts w:ascii="Times New Roman" w:hAnsi="Times New Roman"/>
          <w:sz w:val="24"/>
          <w:szCs w:val="24"/>
        </w:rPr>
        <w:t xml:space="preserve">обезбедити одговарајући број подземних контејнера за одлагање неопасног комуналног отпада као и одговарајући број и врсту (тип) контејнера за </w:t>
      </w:r>
      <w:r w:rsidR="00F56616" w:rsidRPr="002415DA">
        <w:rPr>
          <w:rFonts w:ascii="Times New Roman" w:hAnsi="Times New Roman"/>
          <w:sz w:val="24"/>
          <w:szCs w:val="24"/>
        </w:rPr>
        <w:t>одлагање рециклабилног отпада (</w:t>
      </w:r>
      <w:r w:rsidRPr="002415DA">
        <w:rPr>
          <w:rFonts w:ascii="Times New Roman" w:hAnsi="Times New Roman"/>
          <w:sz w:val="24"/>
          <w:szCs w:val="24"/>
        </w:rPr>
        <w:t>папир, стакло, лименке, ПВЦ боце и сл</w:t>
      </w:r>
      <w:r w:rsidR="00F56616" w:rsidRPr="002415DA">
        <w:rPr>
          <w:rFonts w:ascii="Times New Roman" w:hAnsi="Times New Roman"/>
          <w:sz w:val="24"/>
          <w:szCs w:val="24"/>
        </w:rPr>
        <w:t>)</w:t>
      </w:r>
      <w:r w:rsidRPr="002415DA">
        <w:rPr>
          <w:rFonts w:ascii="Times New Roman" w:hAnsi="Times New Roman"/>
          <w:sz w:val="24"/>
          <w:szCs w:val="24"/>
        </w:rPr>
        <w:t>.</w:t>
      </w:r>
    </w:p>
    <w:p w14:paraId="6443C133" w14:textId="2404F02A" w:rsidR="004A401E" w:rsidRPr="002415DA" w:rsidRDefault="004A401E" w:rsidP="005A1E50">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Обухват Просторног плана се налази у зони најмањих ефеката токсичног облака амонијака од дејства севесо комплекса вишег реда ХИП </w:t>
      </w:r>
      <w:r w:rsidR="001D3FEE"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Азотара</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д.о.о.</w:t>
      </w:r>
      <w:r w:rsidR="007D633E"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Панчево, и у случају најгорег могућег сценарија удеса у складу са условима бр.</w:t>
      </w:r>
      <w:r w:rsidR="007D633E"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(532-02-00101/2017-02 од 31.</w:t>
      </w:r>
      <w:r w:rsidR="00F56616" w:rsidRPr="002415DA">
        <w:rPr>
          <w:rFonts w:ascii="Times New Roman" w:hAnsi="Times New Roman" w:cs="Times New Roman"/>
          <w:sz w:val="24"/>
          <w:szCs w:val="24"/>
          <w:lang w:val="sr-Cyrl-CS"/>
        </w:rPr>
        <w:t xml:space="preserve"> јула </w:t>
      </w:r>
      <w:r w:rsidRPr="002415DA">
        <w:rPr>
          <w:rFonts w:ascii="Times New Roman" w:hAnsi="Times New Roman" w:cs="Times New Roman"/>
          <w:sz w:val="24"/>
          <w:szCs w:val="24"/>
          <w:lang w:val="sr-Cyrl-CS"/>
        </w:rPr>
        <w:t>2017) надлежног Министарства заштите животне средине потребно је:</w:t>
      </w:r>
    </w:p>
    <w:p w14:paraId="1657C029" w14:textId="6FC91E66" w:rsidR="004A401E" w:rsidRPr="002415DA" w:rsidRDefault="004A401E" w:rsidP="000A0A7F">
      <w:pPr>
        <w:numPr>
          <w:ilvl w:val="0"/>
          <w:numId w:val="112"/>
        </w:numPr>
        <w:ind w:left="360"/>
        <w:rPr>
          <w:rFonts w:ascii="Times New Roman" w:hAnsi="Times New Roman" w:cs="Times New Roman"/>
          <w:sz w:val="24"/>
          <w:szCs w:val="24"/>
          <w:lang w:val="sr-Cyrl-CS"/>
        </w:rPr>
      </w:pPr>
      <w:r w:rsidRPr="002415DA">
        <w:rPr>
          <w:rFonts w:ascii="Times New Roman" w:hAnsi="Times New Roman" w:cs="Times New Roman"/>
          <w:sz w:val="24"/>
          <w:szCs w:val="24"/>
          <w:lang w:val="sr-Cyrl-CS"/>
        </w:rPr>
        <w:t>услед токсичних ефеката хемијског удеса на обухвату односног П</w:t>
      </w:r>
      <w:r w:rsidR="00F56616" w:rsidRPr="002415DA">
        <w:rPr>
          <w:rFonts w:ascii="Times New Roman" w:hAnsi="Times New Roman" w:cs="Times New Roman"/>
          <w:sz w:val="24"/>
          <w:szCs w:val="24"/>
          <w:lang w:val="sr-Cyrl-CS"/>
        </w:rPr>
        <w:t>росторног п</w:t>
      </w:r>
      <w:r w:rsidRPr="002415DA">
        <w:rPr>
          <w:rFonts w:ascii="Times New Roman" w:hAnsi="Times New Roman" w:cs="Times New Roman"/>
          <w:sz w:val="24"/>
          <w:szCs w:val="24"/>
          <w:lang w:val="sr-Cyrl-CS"/>
        </w:rPr>
        <w:t>лана, да органи КО Винча, а пре изградње било којих нових објеката стамбених подручја, јавних простора, као и подручја од посебног значаја, у обухвату достављеног П</w:t>
      </w:r>
      <w:r w:rsidR="00F56616" w:rsidRPr="002415DA">
        <w:rPr>
          <w:rFonts w:ascii="Times New Roman" w:hAnsi="Times New Roman" w:cs="Times New Roman"/>
          <w:sz w:val="24"/>
          <w:szCs w:val="24"/>
          <w:lang w:val="sr-Cyrl-CS"/>
        </w:rPr>
        <w:t>росторног п</w:t>
      </w:r>
      <w:r w:rsidRPr="002415DA">
        <w:rPr>
          <w:rFonts w:ascii="Times New Roman" w:hAnsi="Times New Roman" w:cs="Times New Roman"/>
          <w:sz w:val="24"/>
          <w:szCs w:val="24"/>
          <w:lang w:val="sr-Cyrl-CS"/>
        </w:rPr>
        <w:t>лана, израде екстерни План заштите од удеса, који је саставни део П</w:t>
      </w:r>
      <w:r w:rsidR="00F56616" w:rsidRPr="002415DA">
        <w:rPr>
          <w:rFonts w:ascii="Times New Roman" w:hAnsi="Times New Roman" w:cs="Times New Roman"/>
          <w:sz w:val="24"/>
          <w:szCs w:val="24"/>
          <w:lang w:val="sr-Cyrl-CS"/>
        </w:rPr>
        <w:t>росторног п</w:t>
      </w:r>
      <w:r w:rsidRPr="002415DA">
        <w:rPr>
          <w:rFonts w:ascii="Times New Roman" w:hAnsi="Times New Roman" w:cs="Times New Roman"/>
          <w:sz w:val="24"/>
          <w:szCs w:val="24"/>
          <w:lang w:val="sr-Cyrl-CS"/>
        </w:rPr>
        <w:t>лана заштите и спасавања у ванредним ситуацијама, сходно Закону о ванредним ситуацијама</w:t>
      </w:r>
      <w:r w:rsidR="00F56616" w:rsidRPr="002415DA">
        <w:rPr>
          <w:sz w:val="21"/>
          <w:szCs w:val="21"/>
          <w:lang w:val="sr-Cyrl-CS"/>
        </w:rPr>
        <w:t xml:space="preserve"> </w:t>
      </w:r>
      <w:r w:rsidR="00F56616" w:rsidRPr="002415DA">
        <w:rPr>
          <w:rFonts w:ascii="Times New Roman" w:eastAsia="Calibri" w:hAnsi="Times New Roman"/>
          <w:sz w:val="24"/>
          <w:szCs w:val="24"/>
          <w:lang w:val="sr-Cyrl-CS"/>
        </w:rPr>
        <w:t>(„Службени гласник РС”, бр</w:t>
      </w:r>
      <w:r w:rsidR="00125CFC" w:rsidRPr="002415DA">
        <w:rPr>
          <w:rFonts w:ascii="Times New Roman" w:hAnsi="Times New Roman" w:cs="Times New Roman"/>
          <w:sz w:val="24"/>
          <w:szCs w:val="24"/>
          <w:lang w:val="sr-Cyrl-CS"/>
        </w:rPr>
        <w:t>. 111/09, 92/11 и 93/</w:t>
      </w:r>
      <w:r w:rsidR="00F56616" w:rsidRPr="002415DA">
        <w:rPr>
          <w:rFonts w:ascii="Times New Roman" w:hAnsi="Times New Roman" w:cs="Times New Roman"/>
          <w:sz w:val="24"/>
          <w:szCs w:val="24"/>
          <w:lang w:val="sr-Cyrl-CS"/>
        </w:rPr>
        <w:t>12)</w:t>
      </w:r>
      <w:r w:rsidRPr="002415DA">
        <w:rPr>
          <w:rFonts w:ascii="Times New Roman" w:hAnsi="Times New Roman" w:cs="Times New Roman"/>
          <w:sz w:val="24"/>
          <w:szCs w:val="24"/>
          <w:lang w:val="sr-Cyrl-CS"/>
        </w:rPr>
        <w:t>.</w:t>
      </w:r>
    </w:p>
    <w:p w14:paraId="3F739752" w14:textId="77777777" w:rsidR="004A401E" w:rsidRPr="002415DA" w:rsidRDefault="004A401E" w:rsidP="005A1E50">
      <w:pPr>
        <w:spacing w:before="120" w:after="120"/>
        <w:ind w:firstLine="426"/>
        <w:rPr>
          <w:rFonts w:ascii="Times New Roman" w:hAnsi="Times New Roman" w:cs="Times New Roman"/>
          <w:sz w:val="24"/>
          <w:szCs w:val="24"/>
          <w:lang w:val="sr-Cyrl-CS"/>
        </w:rPr>
      </w:pPr>
      <w:r w:rsidRPr="002415DA">
        <w:rPr>
          <w:rFonts w:ascii="Times New Roman" w:hAnsi="Times New Roman" w:cs="Times New Roman"/>
          <w:sz w:val="24"/>
          <w:szCs w:val="24"/>
          <w:lang w:val="sr-Cyrl-CS"/>
        </w:rPr>
        <w:t>Обезбедити ефикасно коришћење енергије, узимајући у обзир микроклиматске услове локације, намену, положај и оријентацију планираних и постојећих објеката (који се задржавају), као и могућност коришћења обновљивих извора енергије, а кроз:</w:t>
      </w:r>
    </w:p>
    <w:p w14:paraId="508107FE" w14:textId="77777777" w:rsidR="004A401E" w:rsidRPr="002415DA" w:rsidRDefault="004A401E" w:rsidP="000A0A7F">
      <w:pPr>
        <w:pStyle w:val="ListParagraph"/>
        <w:numPr>
          <w:ilvl w:val="0"/>
          <w:numId w:val="121"/>
        </w:numPr>
        <w:ind w:left="426" w:hanging="426"/>
        <w:rPr>
          <w:rFonts w:ascii="Times New Roman" w:hAnsi="Times New Roman"/>
          <w:sz w:val="24"/>
          <w:szCs w:val="24"/>
        </w:rPr>
      </w:pPr>
      <w:r w:rsidRPr="002415DA">
        <w:rPr>
          <w:rFonts w:ascii="Times New Roman" w:hAnsi="Times New Roman"/>
          <w:sz w:val="24"/>
          <w:szCs w:val="24"/>
        </w:rPr>
        <w:t>правилно обликовање објеката, при чему треба избегавати превелику разуђеност истих;</w:t>
      </w:r>
    </w:p>
    <w:p w14:paraId="011C8800" w14:textId="63A21C17" w:rsidR="004A401E" w:rsidRPr="002415DA" w:rsidRDefault="004A401E" w:rsidP="000A0A7F">
      <w:pPr>
        <w:pStyle w:val="ListParagraph"/>
        <w:numPr>
          <w:ilvl w:val="0"/>
          <w:numId w:val="121"/>
        </w:numPr>
        <w:ind w:left="426" w:hanging="426"/>
        <w:rPr>
          <w:rFonts w:ascii="Times New Roman" w:hAnsi="Times New Roman"/>
          <w:sz w:val="24"/>
          <w:szCs w:val="24"/>
        </w:rPr>
      </w:pPr>
      <w:r w:rsidRPr="002415DA">
        <w:rPr>
          <w:rFonts w:ascii="Times New Roman" w:hAnsi="Times New Roman"/>
          <w:sz w:val="24"/>
          <w:szCs w:val="24"/>
        </w:rPr>
        <w:t>коришћење фотонапонских соларних ћелија и соларних колектора на кровним површинама и одгов</w:t>
      </w:r>
      <w:r w:rsidR="00CA510C" w:rsidRPr="002415DA">
        <w:rPr>
          <w:rFonts w:ascii="Times New Roman" w:hAnsi="Times New Roman"/>
          <w:sz w:val="24"/>
          <w:szCs w:val="24"/>
        </w:rPr>
        <w:t xml:space="preserve">арајућим вертикалним фасадама; </w:t>
      </w:r>
    </w:p>
    <w:p w14:paraId="3E9A0A9E" w14:textId="77777777" w:rsidR="004A401E" w:rsidRPr="002415DA" w:rsidRDefault="004A401E" w:rsidP="000A0A7F">
      <w:pPr>
        <w:pStyle w:val="ListParagraph"/>
        <w:numPr>
          <w:ilvl w:val="0"/>
          <w:numId w:val="121"/>
        </w:numPr>
        <w:ind w:left="426" w:hanging="426"/>
        <w:rPr>
          <w:rFonts w:ascii="Times New Roman" w:hAnsi="Times New Roman"/>
          <w:sz w:val="24"/>
          <w:szCs w:val="24"/>
        </w:rPr>
      </w:pPr>
      <w:r w:rsidRPr="002415DA">
        <w:rPr>
          <w:rFonts w:ascii="Times New Roman" w:hAnsi="Times New Roman"/>
          <w:sz w:val="24"/>
          <w:szCs w:val="24"/>
        </w:rPr>
        <w:t>правилан одабир вегетације, а у циљу смањења негативних ефеката директног и индиректног сунчевог зрачења на објекте, као и негативног утицаја ветра.</w:t>
      </w:r>
    </w:p>
    <w:p w14:paraId="36962618" w14:textId="77777777" w:rsidR="004A401E" w:rsidRPr="002415DA" w:rsidRDefault="004A401E" w:rsidP="005A1E50">
      <w:pPr>
        <w:pStyle w:val="Style21"/>
        <w:spacing w:before="120" w:after="120"/>
        <w:ind w:firstLine="425"/>
        <w:rPr>
          <w:rFonts w:ascii="Times New Roman" w:hAnsi="Times New Roman" w:cs="Times New Roman"/>
          <w:bCs/>
          <w:sz w:val="24"/>
          <w:szCs w:val="24"/>
        </w:rPr>
      </w:pPr>
      <w:r w:rsidRPr="002415DA">
        <w:rPr>
          <w:rFonts w:ascii="Times New Roman" w:hAnsi="Times New Roman" w:cs="Times New Roman"/>
          <w:bCs/>
          <w:sz w:val="24"/>
          <w:szCs w:val="24"/>
        </w:rPr>
        <w:t>У оквиру стамбених и комерцијалних зона није дозвољена изградња:</w:t>
      </w:r>
    </w:p>
    <w:p w14:paraId="39402BBA" w14:textId="0ACFAEF4" w:rsidR="004A401E" w:rsidRPr="002415DA" w:rsidRDefault="004A401E" w:rsidP="000A0A7F">
      <w:pPr>
        <w:pStyle w:val="Style21"/>
        <w:numPr>
          <w:ilvl w:val="0"/>
          <w:numId w:val="113"/>
        </w:numPr>
        <w:ind w:left="360"/>
        <w:rPr>
          <w:rFonts w:ascii="Times New Roman" w:hAnsi="Times New Roman" w:cs="Times New Roman"/>
          <w:bCs/>
          <w:sz w:val="24"/>
          <w:szCs w:val="24"/>
        </w:rPr>
      </w:pPr>
      <w:r w:rsidRPr="002415DA">
        <w:rPr>
          <w:rFonts w:ascii="Times New Roman" w:hAnsi="Times New Roman" w:cs="Times New Roman"/>
          <w:bCs/>
          <w:sz w:val="24"/>
          <w:szCs w:val="24"/>
        </w:rPr>
        <w:t>складишта секундарних сировина, складишта за отпадне материје, стара возила и сл, као и складиштење отровних и опасних материја;</w:t>
      </w:r>
    </w:p>
    <w:p w14:paraId="6DDA6392" w14:textId="77777777" w:rsidR="004A401E" w:rsidRPr="002415DA" w:rsidRDefault="004A401E" w:rsidP="000A0A7F">
      <w:pPr>
        <w:pStyle w:val="Style21"/>
        <w:numPr>
          <w:ilvl w:val="0"/>
          <w:numId w:val="113"/>
        </w:numPr>
        <w:ind w:left="360"/>
        <w:rPr>
          <w:rFonts w:ascii="Times New Roman" w:hAnsi="Times New Roman" w:cs="Times New Roman"/>
          <w:bCs/>
          <w:sz w:val="24"/>
          <w:szCs w:val="24"/>
        </w:rPr>
      </w:pPr>
      <w:r w:rsidRPr="002415DA">
        <w:rPr>
          <w:rFonts w:ascii="Times New Roman" w:hAnsi="Times New Roman" w:cs="Times New Roman"/>
          <w:bCs/>
          <w:sz w:val="24"/>
          <w:szCs w:val="24"/>
        </w:rPr>
        <w:lastRenderedPageBreak/>
        <w:t>изградња или било каква промена у простору која би могла да наруши стање чинилаца животне средине у окружењу, основне услове живљења суседа или сигурност суседних објеката;</w:t>
      </w:r>
    </w:p>
    <w:p w14:paraId="6E2AD28B" w14:textId="20052CE1" w:rsidR="004A401E" w:rsidRPr="002415DA" w:rsidRDefault="004A401E" w:rsidP="000A0A7F">
      <w:pPr>
        <w:pStyle w:val="Style21"/>
        <w:numPr>
          <w:ilvl w:val="0"/>
          <w:numId w:val="113"/>
        </w:numPr>
        <w:ind w:left="360"/>
        <w:rPr>
          <w:rFonts w:ascii="Times New Roman" w:hAnsi="Times New Roman" w:cs="Times New Roman"/>
          <w:bCs/>
          <w:sz w:val="24"/>
          <w:szCs w:val="24"/>
        </w:rPr>
      </w:pPr>
      <w:r w:rsidRPr="002415DA">
        <w:rPr>
          <w:rFonts w:ascii="Times New Roman" w:hAnsi="Times New Roman" w:cs="Times New Roman"/>
          <w:sz w:val="24"/>
          <w:szCs w:val="24"/>
        </w:rPr>
        <w:t xml:space="preserve">објеката који својом делатношћу могу бити значајни извори загађења животне средине, или генерисати </w:t>
      </w:r>
      <w:r w:rsidR="003F3C51" w:rsidRPr="002415DA">
        <w:rPr>
          <w:rFonts w:ascii="Times New Roman" w:hAnsi="Times New Roman" w:cs="Times New Roman"/>
          <w:sz w:val="24"/>
          <w:szCs w:val="24"/>
        </w:rPr>
        <w:t>буку преко нормираних граница;</w:t>
      </w:r>
      <w:r w:rsidRPr="002415DA">
        <w:rPr>
          <w:rFonts w:ascii="Times New Roman" w:hAnsi="Times New Roman" w:cs="Times New Roman"/>
          <w:sz w:val="24"/>
          <w:szCs w:val="24"/>
        </w:rPr>
        <w:t xml:space="preserve"> </w:t>
      </w:r>
    </w:p>
    <w:p w14:paraId="7BDC1E18" w14:textId="77777777" w:rsidR="004A401E" w:rsidRPr="002415DA" w:rsidRDefault="004A401E" w:rsidP="000A0A7F">
      <w:pPr>
        <w:pStyle w:val="Style21"/>
        <w:numPr>
          <w:ilvl w:val="0"/>
          <w:numId w:val="113"/>
        </w:numPr>
        <w:ind w:left="360"/>
        <w:rPr>
          <w:rFonts w:ascii="Times New Roman" w:hAnsi="Times New Roman" w:cs="Times New Roman"/>
          <w:bCs/>
          <w:sz w:val="24"/>
          <w:szCs w:val="24"/>
        </w:rPr>
      </w:pPr>
      <w:r w:rsidRPr="002415DA">
        <w:rPr>
          <w:rFonts w:ascii="Times New Roman" w:hAnsi="Times New Roman" w:cs="Times New Roman"/>
          <w:sz w:val="24"/>
          <w:szCs w:val="24"/>
        </w:rPr>
        <w:t>у оквиру зона планираних за комерцијалне делатности нису дозвољене делатности које захтевају уређаје за предтретман технолошких отпадних вода, пречишћавање отпадних гасова, посебне мере заштите од хемијских удеса, и које генеришу опасан отпад.</w:t>
      </w:r>
    </w:p>
    <w:p w14:paraId="467B8BCF" w14:textId="220ADE5F" w:rsidR="004A401E" w:rsidRPr="002415DA" w:rsidRDefault="005A1E50" w:rsidP="005A1E50">
      <w:pPr>
        <w:tabs>
          <w:tab w:val="left" w:pos="720"/>
          <w:tab w:val="left" w:pos="900"/>
          <w:tab w:val="left" w:pos="1418"/>
        </w:tabs>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ab/>
      </w:r>
      <w:r w:rsidR="004A401E" w:rsidRPr="002415DA">
        <w:rPr>
          <w:rFonts w:ascii="Times New Roman" w:hAnsi="Times New Roman" w:cs="Times New Roman"/>
          <w:sz w:val="24"/>
          <w:szCs w:val="24"/>
          <w:lang w:val="sr-Cyrl-CS"/>
        </w:rPr>
        <w:t>При извођењу и реализацији садржаја путничког пристаништа потребно је</w:t>
      </w:r>
      <w:r w:rsidRPr="002415DA">
        <w:rPr>
          <w:rFonts w:ascii="Times New Roman" w:hAnsi="Times New Roman" w:cs="Times New Roman"/>
          <w:sz w:val="24"/>
          <w:szCs w:val="24"/>
          <w:lang w:val="sr-Cyrl-CS"/>
        </w:rPr>
        <w:t xml:space="preserve"> применити следеће мере заштите:</w:t>
      </w:r>
    </w:p>
    <w:p w14:paraId="0CAF5F3E" w14:textId="77777777" w:rsidR="004A401E" w:rsidRPr="002415DA" w:rsidRDefault="004A401E" w:rsidP="000A0A7F">
      <w:pPr>
        <w:pStyle w:val="ListParagraph"/>
        <w:numPr>
          <w:ilvl w:val="0"/>
          <w:numId w:val="114"/>
        </w:numPr>
        <w:tabs>
          <w:tab w:val="left" w:pos="360"/>
        </w:tabs>
        <w:ind w:left="360"/>
        <w:rPr>
          <w:rFonts w:ascii="Times New Roman" w:hAnsi="Times New Roman"/>
          <w:sz w:val="24"/>
          <w:szCs w:val="24"/>
        </w:rPr>
      </w:pPr>
      <w:r w:rsidRPr="002415DA">
        <w:rPr>
          <w:rFonts w:ascii="Times New Roman" w:eastAsia="Calibri" w:hAnsi="Times New Roman"/>
          <w:sz w:val="24"/>
          <w:szCs w:val="24"/>
        </w:rPr>
        <w:t>извођење радова на изградњи објеката/површина, који могу бити угрожени појавом високих вода, изводити у периоду малих вода;</w:t>
      </w:r>
    </w:p>
    <w:p w14:paraId="3EE5753C" w14:textId="77777777" w:rsidR="004A401E" w:rsidRPr="002415DA" w:rsidRDefault="004A401E" w:rsidP="000A0A7F">
      <w:pPr>
        <w:pStyle w:val="ListParagraph"/>
        <w:numPr>
          <w:ilvl w:val="0"/>
          <w:numId w:val="114"/>
        </w:numPr>
        <w:tabs>
          <w:tab w:val="left" w:pos="360"/>
        </w:tabs>
        <w:ind w:left="360"/>
        <w:rPr>
          <w:rFonts w:ascii="Times New Roman" w:hAnsi="Times New Roman"/>
          <w:sz w:val="24"/>
          <w:szCs w:val="24"/>
        </w:rPr>
      </w:pPr>
      <w:r w:rsidRPr="002415DA">
        <w:rPr>
          <w:rFonts w:ascii="Times New Roman" w:eastAsia="Calibri" w:hAnsi="Times New Roman"/>
          <w:sz w:val="24"/>
          <w:szCs w:val="24"/>
        </w:rPr>
        <w:t>дефинисати мере за регулисање водног режима у случају појаве великих вода током извођења радова;</w:t>
      </w:r>
    </w:p>
    <w:p w14:paraId="03CF62FB" w14:textId="77777777" w:rsidR="004A401E" w:rsidRPr="002415DA" w:rsidRDefault="004A401E" w:rsidP="000A0A7F">
      <w:pPr>
        <w:pStyle w:val="ListParagraph"/>
        <w:numPr>
          <w:ilvl w:val="0"/>
          <w:numId w:val="114"/>
        </w:numPr>
        <w:tabs>
          <w:tab w:val="left" w:pos="360"/>
        </w:tabs>
        <w:ind w:left="360"/>
        <w:rPr>
          <w:rFonts w:ascii="Times New Roman" w:hAnsi="Times New Roman"/>
          <w:sz w:val="24"/>
          <w:szCs w:val="24"/>
        </w:rPr>
      </w:pPr>
      <w:r w:rsidRPr="002415DA">
        <w:rPr>
          <w:rFonts w:ascii="Times New Roman" w:eastAsia="Calibri" w:hAnsi="Times New Roman"/>
          <w:sz w:val="24"/>
          <w:szCs w:val="24"/>
        </w:rPr>
        <w:t>забрану одлагања ископаног материјала у корито и на обалу реке Дунав, којим се може утицати на промену тока и водостај истих;</w:t>
      </w:r>
    </w:p>
    <w:p w14:paraId="4614E50A" w14:textId="77777777" w:rsidR="004A401E" w:rsidRPr="002415DA" w:rsidRDefault="004A401E" w:rsidP="000A0A7F">
      <w:pPr>
        <w:pStyle w:val="ListParagraph"/>
        <w:numPr>
          <w:ilvl w:val="0"/>
          <w:numId w:val="114"/>
        </w:numPr>
        <w:tabs>
          <w:tab w:val="left" w:pos="360"/>
        </w:tabs>
        <w:ind w:left="360"/>
        <w:rPr>
          <w:rFonts w:ascii="Times New Roman" w:hAnsi="Times New Roman"/>
          <w:sz w:val="24"/>
          <w:szCs w:val="24"/>
        </w:rPr>
      </w:pPr>
      <w:r w:rsidRPr="002415DA">
        <w:rPr>
          <w:rFonts w:ascii="Times New Roman" w:eastAsia="Calibri" w:hAnsi="Times New Roman"/>
          <w:sz w:val="24"/>
          <w:szCs w:val="24"/>
        </w:rPr>
        <w:t>забрану обављања сервиса машина и складиштење нафте и нафтних деривата на градилишту;</w:t>
      </w:r>
    </w:p>
    <w:p w14:paraId="2AA390C4" w14:textId="77777777" w:rsidR="004A401E" w:rsidRPr="002415DA" w:rsidRDefault="004A401E" w:rsidP="000A0A7F">
      <w:pPr>
        <w:pStyle w:val="ListParagraph"/>
        <w:numPr>
          <w:ilvl w:val="0"/>
          <w:numId w:val="114"/>
        </w:numPr>
        <w:tabs>
          <w:tab w:val="left" w:pos="360"/>
        </w:tabs>
        <w:ind w:left="360"/>
        <w:rPr>
          <w:rFonts w:ascii="Times New Roman" w:hAnsi="Times New Roman"/>
          <w:sz w:val="24"/>
          <w:szCs w:val="24"/>
        </w:rPr>
      </w:pPr>
      <w:r w:rsidRPr="002415DA">
        <w:rPr>
          <w:rFonts w:ascii="Times New Roman" w:eastAsia="Calibri" w:hAnsi="Times New Roman"/>
          <w:sz w:val="24"/>
          <w:szCs w:val="24"/>
        </w:rPr>
        <w:t>снабдевање машина нафтом и нафтним дериватима обављати на посебно опремљеним површинама, а у случају да дође до изливања уља и горива у земљиште и воде, извођач је у обавези да прекине радове и изврши санацију, односно ремедијацију загађене површине;</w:t>
      </w:r>
    </w:p>
    <w:p w14:paraId="5FF58AC4" w14:textId="77777777" w:rsidR="004A401E" w:rsidRPr="002415DA" w:rsidRDefault="004A401E" w:rsidP="000A0A7F">
      <w:pPr>
        <w:pStyle w:val="ListParagraph"/>
        <w:numPr>
          <w:ilvl w:val="0"/>
          <w:numId w:val="114"/>
        </w:numPr>
        <w:tabs>
          <w:tab w:val="left" w:pos="360"/>
        </w:tabs>
        <w:ind w:left="360"/>
        <w:rPr>
          <w:rFonts w:ascii="Times New Roman" w:hAnsi="Times New Roman"/>
          <w:sz w:val="24"/>
          <w:szCs w:val="24"/>
        </w:rPr>
      </w:pPr>
      <w:r w:rsidRPr="002415DA">
        <w:rPr>
          <w:rFonts w:ascii="Times New Roman" w:eastAsia="Calibri" w:hAnsi="Times New Roman"/>
          <w:sz w:val="24"/>
          <w:szCs w:val="24"/>
        </w:rPr>
        <w:t>грађевински и остали отпадни материјал, који настане у току изградње сакупити, разврстати и одложити на за то предвиђену локацију, односно обезбедити рециклажу преко правног лица које има дозволу за управљање овом врстом отпада;</w:t>
      </w:r>
    </w:p>
    <w:p w14:paraId="69D959B1" w14:textId="69B71121" w:rsidR="004A401E" w:rsidRPr="002415DA" w:rsidRDefault="00D74DA7" w:rsidP="000A0A7F">
      <w:pPr>
        <w:pStyle w:val="ListParagraph"/>
        <w:numPr>
          <w:ilvl w:val="0"/>
          <w:numId w:val="114"/>
        </w:numPr>
        <w:tabs>
          <w:tab w:val="left" w:pos="360"/>
        </w:tabs>
        <w:ind w:left="360"/>
        <w:rPr>
          <w:rFonts w:ascii="Times New Roman" w:hAnsi="Times New Roman"/>
          <w:sz w:val="24"/>
          <w:szCs w:val="24"/>
        </w:rPr>
      </w:pPr>
      <w:r>
        <w:rPr>
          <w:rFonts w:ascii="Times New Roman" w:eastAsia="Calibri" w:hAnsi="Times New Roman"/>
          <w:sz w:val="24"/>
          <w:szCs w:val="24"/>
        </w:rPr>
        <w:t>у току кориш</w:t>
      </w:r>
      <w:r w:rsidR="004A401E" w:rsidRPr="002415DA">
        <w:rPr>
          <w:rFonts w:ascii="Times New Roman" w:eastAsia="Calibri" w:hAnsi="Times New Roman"/>
          <w:sz w:val="24"/>
          <w:szCs w:val="24"/>
        </w:rPr>
        <w:t>ћења објеката адекватно сакупљати све врсте отпада и правилно их одлагати;</w:t>
      </w:r>
    </w:p>
    <w:p w14:paraId="5252C8FF" w14:textId="3459D90D" w:rsidR="004A401E" w:rsidRPr="002415DA" w:rsidRDefault="004A401E" w:rsidP="000A0A7F">
      <w:pPr>
        <w:pStyle w:val="ListParagraph"/>
        <w:numPr>
          <w:ilvl w:val="0"/>
          <w:numId w:val="114"/>
        </w:numPr>
        <w:tabs>
          <w:tab w:val="left" w:pos="360"/>
        </w:tabs>
        <w:ind w:left="360"/>
        <w:rPr>
          <w:rFonts w:ascii="Times New Roman" w:hAnsi="Times New Roman"/>
          <w:sz w:val="24"/>
          <w:szCs w:val="24"/>
        </w:rPr>
      </w:pPr>
      <w:r w:rsidRPr="002415DA">
        <w:rPr>
          <w:rFonts w:ascii="Times New Roman" w:eastAsia="Calibri" w:hAnsi="Times New Roman"/>
          <w:sz w:val="24"/>
          <w:szCs w:val="24"/>
        </w:rPr>
        <w:t>отпадне воде правилно сакупити, пречистити и вршити праћење квалитета и количине отпадне воде у складу са одредбама Закона о водама („Сл</w:t>
      </w:r>
      <w:r w:rsidR="00290F83" w:rsidRPr="002415DA">
        <w:rPr>
          <w:rFonts w:ascii="Times New Roman" w:eastAsia="Calibri" w:hAnsi="Times New Roman"/>
          <w:sz w:val="24"/>
          <w:szCs w:val="24"/>
        </w:rPr>
        <w:t>ужбени</w:t>
      </w:r>
      <w:r w:rsidRPr="002415DA">
        <w:rPr>
          <w:rFonts w:ascii="Times New Roman" w:eastAsia="Calibri" w:hAnsi="Times New Roman"/>
          <w:sz w:val="24"/>
          <w:szCs w:val="24"/>
        </w:rPr>
        <w:t xml:space="preserve"> гласник РС</w:t>
      </w:r>
      <w:r w:rsidR="00872813" w:rsidRPr="002415DA">
        <w:rPr>
          <w:rFonts w:ascii="Times New Roman" w:eastAsia="Calibri" w:hAnsi="Times New Roman"/>
          <w:sz w:val="24"/>
          <w:szCs w:val="24"/>
        </w:rPr>
        <w:t>”</w:t>
      </w:r>
      <w:r w:rsidR="003F3C51" w:rsidRPr="002415DA">
        <w:rPr>
          <w:rFonts w:ascii="Times New Roman" w:eastAsia="Calibri" w:hAnsi="Times New Roman"/>
          <w:sz w:val="24"/>
          <w:szCs w:val="24"/>
        </w:rPr>
        <w:t>, бр.</w:t>
      </w:r>
      <w:r w:rsidR="00533505">
        <w:rPr>
          <w:rFonts w:ascii="Times New Roman" w:eastAsia="Calibri" w:hAnsi="Times New Roman"/>
          <w:sz w:val="24"/>
          <w:szCs w:val="24"/>
        </w:rPr>
        <w:t xml:space="preserve"> 30/10</w:t>
      </w:r>
      <w:r w:rsidR="00533505">
        <w:rPr>
          <w:rFonts w:ascii="Times New Roman" w:eastAsia="Calibri" w:hAnsi="Times New Roman"/>
          <w:sz w:val="24"/>
          <w:szCs w:val="24"/>
          <w:lang w:val="sr-Cyrl-RS"/>
        </w:rPr>
        <w:t>,</w:t>
      </w:r>
      <w:r w:rsidRPr="002415DA">
        <w:rPr>
          <w:rFonts w:ascii="Times New Roman" w:eastAsia="Calibri" w:hAnsi="Times New Roman"/>
          <w:sz w:val="24"/>
          <w:szCs w:val="24"/>
        </w:rPr>
        <w:t xml:space="preserve"> 93/12</w:t>
      </w:r>
      <w:r w:rsidR="00533505">
        <w:rPr>
          <w:rFonts w:ascii="Times New Roman" w:eastAsia="Calibri" w:hAnsi="Times New Roman"/>
          <w:sz w:val="24"/>
          <w:szCs w:val="24"/>
          <w:lang w:val="sr-Cyrl-RS"/>
        </w:rPr>
        <w:t xml:space="preserve"> и 101/16</w:t>
      </w:r>
      <w:r w:rsidRPr="002415DA">
        <w:rPr>
          <w:rFonts w:ascii="Times New Roman" w:eastAsia="Calibri" w:hAnsi="Times New Roman"/>
          <w:sz w:val="24"/>
          <w:szCs w:val="24"/>
        </w:rPr>
        <w:t>), Уредбом о граничним вредностима емисије загађујућих материја у воде и роковима за њихово достизање и Правилником о начину и условима за мерење количине и испитивање квалитета отпадних вода и садржини извештаја о извршеним мерењима („Сл</w:t>
      </w:r>
      <w:r w:rsidR="00082416" w:rsidRPr="002415DA">
        <w:rPr>
          <w:rFonts w:ascii="Times New Roman" w:eastAsia="Calibri" w:hAnsi="Times New Roman"/>
          <w:sz w:val="24"/>
          <w:szCs w:val="24"/>
        </w:rPr>
        <w:t>ужбени</w:t>
      </w:r>
      <w:r w:rsidRPr="002415DA">
        <w:rPr>
          <w:rFonts w:ascii="Times New Roman" w:eastAsia="Calibri" w:hAnsi="Times New Roman"/>
          <w:sz w:val="24"/>
          <w:szCs w:val="24"/>
        </w:rPr>
        <w:t xml:space="preserve"> гласник РС</w:t>
      </w:r>
      <w:r w:rsidR="00872813" w:rsidRPr="002415DA">
        <w:rPr>
          <w:rFonts w:ascii="Times New Roman" w:eastAsia="Calibri" w:hAnsi="Times New Roman"/>
          <w:sz w:val="24"/>
          <w:szCs w:val="24"/>
        </w:rPr>
        <w:t>”</w:t>
      </w:r>
      <w:r w:rsidRPr="002415DA">
        <w:rPr>
          <w:rFonts w:ascii="Times New Roman" w:eastAsia="Calibri" w:hAnsi="Times New Roman"/>
          <w:sz w:val="24"/>
          <w:szCs w:val="24"/>
        </w:rPr>
        <w:t>, број 33/16);</w:t>
      </w:r>
    </w:p>
    <w:p w14:paraId="4CF5B57A" w14:textId="6CB8A937" w:rsidR="004A401E" w:rsidRPr="002415DA" w:rsidRDefault="004A401E" w:rsidP="000A0A7F">
      <w:pPr>
        <w:pStyle w:val="ListParagraph"/>
        <w:numPr>
          <w:ilvl w:val="0"/>
          <w:numId w:val="114"/>
        </w:numPr>
        <w:tabs>
          <w:tab w:val="left" w:pos="360"/>
        </w:tabs>
        <w:ind w:left="360"/>
        <w:rPr>
          <w:rFonts w:ascii="Times New Roman" w:hAnsi="Times New Roman"/>
          <w:sz w:val="24"/>
          <w:szCs w:val="24"/>
        </w:rPr>
      </w:pPr>
      <w:r w:rsidRPr="002415DA">
        <w:rPr>
          <w:rFonts w:ascii="Times New Roman" w:eastAsia="Calibri" w:hAnsi="Times New Roman"/>
          <w:sz w:val="24"/>
          <w:szCs w:val="24"/>
        </w:rPr>
        <w:t>у случају загађења вода адекватно реаговати на основу Плана заштите у случају удеса и санирати св</w:t>
      </w:r>
      <w:r w:rsidR="003F3C51" w:rsidRPr="002415DA">
        <w:rPr>
          <w:rFonts w:ascii="Times New Roman" w:eastAsia="Calibri" w:hAnsi="Times New Roman"/>
          <w:sz w:val="24"/>
          <w:szCs w:val="24"/>
        </w:rPr>
        <w:t>а удесна загађења и последице;</w:t>
      </w:r>
    </w:p>
    <w:p w14:paraId="093FF72B" w14:textId="6F346616" w:rsidR="004A401E" w:rsidRPr="002415DA" w:rsidRDefault="004A401E" w:rsidP="000A0A7F">
      <w:pPr>
        <w:pStyle w:val="ListParagraph"/>
        <w:numPr>
          <w:ilvl w:val="0"/>
          <w:numId w:val="114"/>
        </w:numPr>
        <w:tabs>
          <w:tab w:val="left" w:pos="360"/>
        </w:tabs>
        <w:ind w:left="360"/>
        <w:rPr>
          <w:rFonts w:ascii="Times New Roman" w:hAnsi="Times New Roman"/>
          <w:sz w:val="24"/>
          <w:szCs w:val="24"/>
        </w:rPr>
      </w:pPr>
      <w:r w:rsidRPr="002415DA">
        <w:rPr>
          <w:rFonts w:ascii="Times New Roman" w:hAnsi="Times New Roman"/>
          <w:sz w:val="24"/>
          <w:szCs w:val="24"/>
        </w:rPr>
        <w:t>пристаниште треба да садрж</w:t>
      </w:r>
      <w:r w:rsidR="00A276C5">
        <w:rPr>
          <w:rFonts w:ascii="Times New Roman" w:hAnsi="Times New Roman"/>
          <w:sz w:val="24"/>
          <w:szCs w:val="24"/>
        </w:rPr>
        <w:t>и адекватну опрему којом се спр</w:t>
      </w:r>
      <w:r w:rsidR="00A276C5">
        <w:rPr>
          <w:rFonts w:ascii="Times New Roman" w:hAnsi="Times New Roman"/>
          <w:sz w:val="24"/>
          <w:szCs w:val="24"/>
          <w:lang w:val="sr-Cyrl-RS"/>
        </w:rPr>
        <w:t>е</w:t>
      </w:r>
      <w:r w:rsidRPr="002415DA">
        <w:rPr>
          <w:rFonts w:ascii="Times New Roman" w:hAnsi="Times New Roman"/>
          <w:sz w:val="24"/>
          <w:szCs w:val="24"/>
        </w:rPr>
        <w:t>чавају евентуална загађења у току редов</w:t>
      </w:r>
      <w:r w:rsidR="003E4074">
        <w:rPr>
          <w:rFonts w:ascii="Times New Roman" w:hAnsi="Times New Roman"/>
          <w:sz w:val="24"/>
          <w:szCs w:val="24"/>
          <w:lang w:val="sr-Cyrl-RS"/>
        </w:rPr>
        <w:t>н</w:t>
      </w:r>
      <w:r w:rsidRPr="002415DA">
        <w:rPr>
          <w:rFonts w:ascii="Times New Roman" w:hAnsi="Times New Roman"/>
          <w:sz w:val="24"/>
          <w:szCs w:val="24"/>
        </w:rPr>
        <w:t>ог рада као и у случају загађења.</w:t>
      </w:r>
    </w:p>
    <w:p w14:paraId="54CE78F1" w14:textId="77777777" w:rsidR="009B2514" w:rsidRPr="002415DA" w:rsidRDefault="009B2514" w:rsidP="009B2514">
      <w:pPr>
        <w:tabs>
          <w:tab w:val="left" w:pos="720"/>
          <w:tab w:val="left" w:pos="900"/>
          <w:tab w:val="left" w:pos="1418"/>
        </w:tabs>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ab/>
      </w:r>
      <w:r w:rsidR="004A401E" w:rsidRPr="002415DA">
        <w:rPr>
          <w:rFonts w:ascii="Times New Roman" w:hAnsi="Times New Roman" w:cs="Times New Roman"/>
          <w:sz w:val="24"/>
          <w:szCs w:val="24"/>
          <w:lang w:val="sr-Cyrl-CS"/>
        </w:rPr>
        <w:t xml:space="preserve">У циљу заштите од нејонизујућег зрачења није дозвољено планирање и постављање уређаја и припадајућег антенског система базних станица мобилне телефоније на објектима: болница, породилишта, дечјих вртића, школа и </w:t>
      </w:r>
      <w:r w:rsidR="007D633E" w:rsidRPr="002415DA">
        <w:rPr>
          <w:rFonts w:ascii="Times New Roman" w:hAnsi="Times New Roman" w:cs="Times New Roman"/>
          <w:sz w:val="24"/>
          <w:szCs w:val="24"/>
          <w:lang w:val="sr-Cyrl-CS"/>
        </w:rPr>
        <w:t>простора деч</w:t>
      </w:r>
      <w:r w:rsidRPr="002415DA">
        <w:rPr>
          <w:rFonts w:ascii="Times New Roman" w:hAnsi="Times New Roman" w:cs="Times New Roman"/>
          <w:sz w:val="24"/>
          <w:szCs w:val="24"/>
          <w:lang w:val="sr-Cyrl-CS"/>
        </w:rPr>
        <w:t>јих игралишта.</w:t>
      </w:r>
    </w:p>
    <w:p w14:paraId="52F97729" w14:textId="77777777" w:rsidR="009B2514" w:rsidRPr="002415DA" w:rsidRDefault="009B2514" w:rsidP="009B2514">
      <w:pPr>
        <w:tabs>
          <w:tab w:val="left" w:pos="720"/>
          <w:tab w:val="left" w:pos="900"/>
          <w:tab w:val="left" w:pos="1418"/>
        </w:tabs>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ab/>
      </w:r>
      <w:r w:rsidR="004A401E" w:rsidRPr="002415DA">
        <w:rPr>
          <w:rFonts w:ascii="Times New Roman" w:hAnsi="Times New Roman" w:cs="Times New Roman"/>
          <w:sz w:val="24"/>
          <w:szCs w:val="24"/>
          <w:lang w:val="sr-Cyrl-CS"/>
        </w:rPr>
        <w:t xml:space="preserve">Минимална потребна удаљеност базних станица мобилне телефоније од објеката болница, породилишта, </w:t>
      </w:r>
      <w:r w:rsidR="007D633E" w:rsidRPr="002415DA">
        <w:rPr>
          <w:rFonts w:ascii="Times New Roman" w:hAnsi="Times New Roman" w:cs="Times New Roman"/>
          <w:sz w:val="24"/>
          <w:szCs w:val="24"/>
          <w:lang w:val="sr-Cyrl-CS"/>
        </w:rPr>
        <w:t>деч</w:t>
      </w:r>
      <w:r w:rsidR="004A401E" w:rsidRPr="002415DA">
        <w:rPr>
          <w:rFonts w:ascii="Times New Roman" w:hAnsi="Times New Roman" w:cs="Times New Roman"/>
          <w:sz w:val="24"/>
          <w:szCs w:val="24"/>
          <w:lang w:val="sr-Cyrl-CS"/>
        </w:rPr>
        <w:t>ј</w:t>
      </w:r>
      <w:r w:rsidR="007D633E" w:rsidRPr="002415DA">
        <w:rPr>
          <w:rFonts w:ascii="Times New Roman" w:hAnsi="Times New Roman" w:cs="Times New Roman"/>
          <w:sz w:val="24"/>
          <w:szCs w:val="24"/>
          <w:lang w:val="sr-Cyrl-CS"/>
        </w:rPr>
        <w:t>их вртића, школа и простора деч</w:t>
      </w:r>
      <w:r w:rsidR="004A401E" w:rsidRPr="002415DA">
        <w:rPr>
          <w:rFonts w:ascii="Times New Roman" w:hAnsi="Times New Roman" w:cs="Times New Roman"/>
          <w:sz w:val="24"/>
          <w:szCs w:val="24"/>
          <w:lang w:val="sr-Cyrl-CS"/>
        </w:rPr>
        <w:t>јих игралишта, односно иви</w:t>
      </w:r>
      <w:r w:rsidR="007D633E" w:rsidRPr="002415DA">
        <w:rPr>
          <w:rFonts w:ascii="Times New Roman" w:hAnsi="Times New Roman" w:cs="Times New Roman"/>
          <w:sz w:val="24"/>
          <w:szCs w:val="24"/>
          <w:lang w:val="sr-Cyrl-CS"/>
        </w:rPr>
        <w:t>це парцеле дечјег вртића и деч</w:t>
      </w:r>
      <w:r w:rsidR="004A401E" w:rsidRPr="002415DA">
        <w:rPr>
          <w:rFonts w:ascii="Times New Roman" w:hAnsi="Times New Roman" w:cs="Times New Roman"/>
          <w:sz w:val="24"/>
          <w:szCs w:val="24"/>
          <w:lang w:val="sr-Cyrl-CS"/>
        </w:rPr>
        <w:t>јих играли</w:t>
      </w:r>
      <w:r w:rsidRPr="002415DA">
        <w:rPr>
          <w:rFonts w:ascii="Times New Roman" w:hAnsi="Times New Roman" w:cs="Times New Roman"/>
          <w:sz w:val="24"/>
          <w:szCs w:val="24"/>
          <w:lang w:val="sr-Cyrl-CS"/>
        </w:rPr>
        <w:t xml:space="preserve">шта, не може бити мања од 50m. </w:t>
      </w:r>
    </w:p>
    <w:p w14:paraId="0547598B" w14:textId="589F97BF" w:rsidR="004A401E" w:rsidRPr="002415DA" w:rsidRDefault="009B2514" w:rsidP="009B2514">
      <w:pPr>
        <w:tabs>
          <w:tab w:val="left" w:pos="720"/>
          <w:tab w:val="left" w:pos="900"/>
          <w:tab w:val="left" w:pos="1418"/>
        </w:tabs>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ab/>
      </w:r>
      <w:r w:rsidR="004A401E" w:rsidRPr="002415DA">
        <w:rPr>
          <w:rFonts w:ascii="Times New Roman" w:hAnsi="Times New Roman" w:cs="Times New Roman"/>
          <w:sz w:val="24"/>
          <w:szCs w:val="24"/>
          <w:lang w:val="sr-Cyrl-CS"/>
        </w:rPr>
        <w:t>Антенски системи базних станица мобилне телефоније у зонама повећане осетљивости, могу се постављати на стамбеним и другим објектима на антенским стубовима под условом да:</w:t>
      </w:r>
    </w:p>
    <w:p w14:paraId="1D42E1B2" w14:textId="77777777" w:rsidR="004A401E" w:rsidRPr="002415DA" w:rsidRDefault="004A401E" w:rsidP="000A0A7F">
      <w:pPr>
        <w:pStyle w:val="ListParagraph"/>
        <w:numPr>
          <w:ilvl w:val="0"/>
          <w:numId w:val="115"/>
        </w:numPr>
        <w:tabs>
          <w:tab w:val="left" w:pos="360"/>
        </w:tabs>
        <w:ind w:left="357" w:hanging="357"/>
        <w:rPr>
          <w:rFonts w:ascii="Times New Roman" w:hAnsi="Times New Roman"/>
          <w:sz w:val="24"/>
          <w:szCs w:val="24"/>
        </w:rPr>
      </w:pPr>
      <w:r w:rsidRPr="002415DA">
        <w:rPr>
          <w:rFonts w:ascii="Times New Roman" w:hAnsi="Times New Roman"/>
          <w:sz w:val="24"/>
          <w:szCs w:val="24"/>
        </w:rPr>
        <w:t>висинска разлика између базе</w:t>
      </w:r>
      <w:r w:rsidR="00A50BBF" w:rsidRPr="002415DA">
        <w:rPr>
          <w:rFonts w:ascii="Times New Roman" w:hAnsi="Times New Roman"/>
          <w:sz w:val="24"/>
          <w:szCs w:val="24"/>
        </w:rPr>
        <w:t xml:space="preserve"> антене и тла износи најмање 15</w:t>
      </w:r>
      <w:r w:rsidRPr="002415DA">
        <w:rPr>
          <w:rFonts w:ascii="Times New Roman" w:hAnsi="Times New Roman"/>
          <w:sz w:val="24"/>
          <w:szCs w:val="24"/>
        </w:rPr>
        <w:t>m;</w:t>
      </w:r>
    </w:p>
    <w:p w14:paraId="29D925FC" w14:textId="77777777" w:rsidR="004A401E" w:rsidRPr="002415DA" w:rsidRDefault="004A401E" w:rsidP="000A0A7F">
      <w:pPr>
        <w:pStyle w:val="ListParagraph"/>
        <w:numPr>
          <w:ilvl w:val="0"/>
          <w:numId w:val="115"/>
        </w:numPr>
        <w:tabs>
          <w:tab w:val="left" w:pos="360"/>
        </w:tabs>
        <w:ind w:left="357" w:hanging="357"/>
        <w:rPr>
          <w:rFonts w:ascii="Times New Roman" w:hAnsi="Times New Roman"/>
          <w:sz w:val="24"/>
          <w:szCs w:val="24"/>
        </w:rPr>
      </w:pPr>
      <w:r w:rsidRPr="002415DA">
        <w:rPr>
          <w:rFonts w:ascii="Times New Roman" w:hAnsi="Times New Roman"/>
          <w:sz w:val="24"/>
          <w:szCs w:val="24"/>
        </w:rPr>
        <w:t>удаљеност антенског система базне станице и стамбеног објек</w:t>
      </w:r>
      <w:r w:rsidR="00A50BBF" w:rsidRPr="002415DA">
        <w:rPr>
          <w:rFonts w:ascii="Times New Roman" w:hAnsi="Times New Roman"/>
          <w:sz w:val="24"/>
          <w:szCs w:val="24"/>
        </w:rPr>
        <w:t>та у окружењу износи најмање 30</w:t>
      </w:r>
      <w:r w:rsidRPr="002415DA">
        <w:rPr>
          <w:rFonts w:ascii="Times New Roman" w:hAnsi="Times New Roman"/>
          <w:sz w:val="24"/>
          <w:szCs w:val="24"/>
        </w:rPr>
        <w:t>m;</w:t>
      </w:r>
    </w:p>
    <w:p w14:paraId="5EA37677" w14:textId="77777777" w:rsidR="009B2514" w:rsidRPr="002415DA" w:rsidRDefault="004A401E" w:rsidP="000A0A7F">
      <w:pPr>
        <w:pStyle w:val="ListParagraph"/>
        <w:numPr>
          <w:ilvl w:val="0"/>
          <w:numId w:val="115"/>
        </w:numPr>
        <w:tabs>
          <w:tab w:val="left" w:pos="360"/>
        </w:tabs>
        <w:ind w:left="357" w:hanging="357"/>
        <w:rPr>
          <w:rFonts w:ascii="Times New Roman" w:hAnsi="Times New Roman"/>
          <w:sz w:val="24"/>
          <w:szCs w:val="24"/>
        </w:rPr>
      </w:pPr>
      <w:r w:rsidRPr="002415DA">
        <w:rPr>
          <w:rFonts w:ascii="Times New Roman" w:hAnsi="Times New Roman"/>
          <w:sz w:val="24"/>
          <w:szCs w:val="24"/>
        </w:rPr>
        <w:t xml:space="preserve">удаљеност антенског система базне станице и стамбених објеката </w:t>
      </w:r>
      <w:r w:rsidR="00A50BBF" w:rsidRPr="002415DA">
        <w:rPr>
          <w:rFonts w:ascii="Times New Roman" w:hAnsi="Times New Roman"/>
          <w:sz w:val="24"/>
          <w:szCs w:val="24"/>
        </w:rPr>
        <w:t>у окружењу може бити мања од 30</w:t>
      </w:r>
      <w:r w:rsidRPr="002415DA">
        <w:rPr>
          <w:rFonts w:ascii="Times New Roman" w:hAnsi="Times New Roman"/>
          <w:sz w:val="24"/>
          <w:szCs w:val="24"/>
        </w:rPr>
        <w:t>m,</w:t>
      </w:r>
      <w:r w:rsidR="00A50BBF" w:rsidRPr="002415DA">
        <w:rPr>
          <w:rFonts w:ascii="Times New Roman" w:hAnsi="Times New Roman"/>
          <w:sz w:val="24"/>
          <w:szCs w:val="24"/>
        </w:rPr>
        <w:t xml:space="preserve"> </w:t>
      </w:r>
      <w:r w:rsidRPr="002415DA">
        <w:rPr>
          <w:rFonts w:ascii="Times New Roman" w:hAnsi="Times New Roman"/>
          <w:sz w:val="24"/>
          <w:szCs w:val="24"/>
        </w:rPr>
        <w:t>искључиво када је висинска разлика између базне антене и кровне површине објекта у окружењу износи најмање 10m.</w:t>
      </w:r>
    </w:p>
    <w:p w14:paraId="4220D13D" w14:textId="09A92801" w:rsidR="004A401E" w:rsidRPr="002415DA" w:rsidRDefault="009B2514" w:rsidP="009B2514">
      <w:pPr>
        <w:tabs>
          <w:tab w:val="left" w:pos="360"/>
        </w:tabs>
        <w:spacing w:before="120" w:after="120"/>
        <w:rPr>
          <w:rFonts w:ascii="Times New Roman" w:hAnsi="Times New Roman"/>
          <w:sz w:val="24"/>
          <w:szCs w:val="24"/>
          <w:lang w:val="sr-Cyrl-CS"/>
        </w:rPr>
      </w:pPr>
      <w:r w:rsidRPr="002415DA">
        <w:rPr>
          <w:rFonts w:ascii="Times New Roman" w:hAnsi="Times New Roman"/>
          <w:sz w:val="24"/>
          <w:szCs w:val="24"/>
          <w:lang w:val="sr-Cyrl-CS"/>
        </w:rPr>
        <w:lastRenderedPageBreak/>
        <w:tab/>
      </w:r>
      <w:r w:rsidR="004A401E" w:rsidRPr="002415DA">
        <w:rPr>
          <w:rFonts w:ascii="Times New Roman" w:hAnsi="Times New Roman"/>
          <w:sz w:val="24"/>
          <w:szCs w:val="24"/>
          <w:lang w:val="sr-Cyrl-CS"/>
        </w:rPr>
        <w:t>При избору локације за постављање антенских систе</w:t>
      </w:r>
      <w:r w:rsidR="002A7D08">
        <w:rPr>
          <w:rFonts w:ascii="Times New Roman" w:hAnsi="Times New Roman"/>
          <w:sz w:val="24"/>
          <w:szCs w:val="24"/>
          <w:lang w:val="sr-Cyrl-CS"/>
        </w:rPr>
        <w:t>ма базних станица мобилне телефо</w:t>
      </w:r>
      <w:r w:rsidR="004A401E" w:rsidRPr="002415DA">
        <w:rPr>
          <w:rFonts w:ascii="Times New Roman" w:hAnsi="Times New Roman"/>
          <w:sz w:val="24"/>
          <w:szCs w:val="24"/>
          <w:lang w:val="sr-Cyrl-CS"/>
        </w:rPr>
        <w:t>није узети у обзир следеће:</w:t>
      </w:r>
    </w:p>
    <w:p w14:paraId="0007E53C" w14:textId="46259905" w:rsidR="004A401E" w:rsidRPr="002415DA" w:rsidRDefault="004A401E" w:rsidP="000A0A7F">
      <w:pPr>
        <w:pStyle w:val="ListParagraph"/>
        <w:numPr>
          <w:ilvl w:val="0"/>
          <w:numId w:val="116"/>
        </w:numPr>
        <w:ind w:left="360"/>
        <w:rPr>
          <w:rFonts w:ascii="Times New Roman" w:hAnsi="Times New Roman"/>
          <w:sz w:val="24"/>
          <w:szCs w:val="24"/>
        </w:rPr>
      </w:pPr>
      <w:r w:rsidRPr="002415DA">
        <w:rPr>
          <w:rFonts w:ascii="Times New Roman" w:hAnsi="Times New Roman"/>
          <w:sz w:val="24"/>
          <w:szCs w:val="24"/>
        </w:rPr>
        <w:t>могућност постављања антенских система на постојећим антенским стубовима других оператера, грађевинама попут димњака топлана, водоторњева, стубова са рефлекторима</w:t>
      </w:r>
      <w:r w:rsidR="003F3C51" w:rsidRPr="002415DA">
        <w:rPr>
          <w:rFonts w:ascii="Times New Roman" w:hAnsi="Times New Roman"/>
          <w:sz w:val="24"/>
          <w:szCs w:val="24"/>
        </w:rPr>
        <w:t xml:space="preserve">, телевизијских стубова и сл; </w:t>
      </w:r>
    </w:p>
    <w:p w14:paraId="49F1DAA1" w14:textId="70917157" w:rsidR="004A401E" w:rsidRPr="002415DA" w:rsidRDefault="004A401E" w:rsidP="000A0A7F">
      <w:pPr>
        <w:pStyle w:val="ListParagraph"/>
        <w:numPr>
          <w:ilvl w:val="0"/>
          <w:numId w:val="116"/>
        </w:numPr>
        <w:ind w:left="360"/>
        <w:rPr>
          <w:rFonts w:ascii="Times New Roman" w:hAnsi="Times New Roman"/>
          <w:noProof/>
          <w:color w:val="548DD4"/>
          <w:sz w:val="24"/>
          <w:szCs w:val="24"/>
        </w:rPr>
      </w:pPr>
      <w:r w:rsidRPr="002415DA">
        <w:rPr>
          <w:rFonts w:ascii="Times New Roman" w:hAnsi="Times New Roman"/>
          <w:sz w:val="24"/>
          <w:szCs w:val="24"/>
        </w:rPr>
        <w:t>неопходност поштовања постојећих природних обележја локација и пејзажа, избегавати просторе излетишта, заштићена природна добра, заштићене културно-историјске ц</w:t>
      </w:r>
      <w:r w:rsidR="003F3C51" w:rsidRPr="002415DA">
        <w:rPr>
          <w:rFonts w:ascii="Times New Roman" w:hAnsi="Times New Roman"/>
          <w:sz w:val="24"/>
          <w:szCs w:val="24"/>
        </w:rPr>
        <w:t>елине, парковске површине и сл.</w:t>
      </w:r>
    </w:p>
    <w:p w14:paraId="5E5D364B" w14:textId="20C9F400" w:rsidR="004A401E" w:rsidRPr="002415DA" w:rsidRDefault="009B2514" w:rsidP="000A0A7F">
      <w:pPr>
        <w:pStyle w:val="TableDescription"/>
        <w:numPr>
          <w:ilvl w:val="1"/>
          <w:numId w:val="119"/>
        </w:numPr>
        <w:tabs>
          <w:tab w:val="clear" w:pos="0"/>
          <w:tab w:val="left" w:pos="1170"/>
        </w:tabs>
        <w:spacing w:before="240" w:after="240"/>
        <w:rPr>
          <w:rFonts w:ascii="Times New Roman" w:hAnsi="Times New Roman"/>
          <w:b w:val="0"/>
          <w:bCs/>
          <w:i w:val="0"/>
          <w:noProof/>
          <w:sz w:val="24"/>
          <w:szCs w:val="24"/>
        </w:rPr>
      </w:pPr>
      <w:r w:rsidRPr="002415DA">
        <w:rPr>
          <w:rFonts w:ascii="Times New Roman" w:hAnsi="Times New Roman"/>
          <w:b w:val="0"/>
          <w:bCs/>
          <w:i w:val="0"/>
          <w:noProof/>
          <w:sz w:val="24"/>
          <w:szCs w:val="24"/>
        </w:rPr>
        <w:t>Заштита од елементарних и других већих непогода и услови од интереса за одбрану земље</w:t>
      </w:r>
    </w:p>
    <w:p w14:paraId="38F8C0A0" w14:textId="1C38B401" w:rsidR="004A401E" w:rsidRPr="002415DA" w:rsidRDefault="009B2514" w:rsidP="009B2514">
      <w:pPr>
        <w:spacing w:before="120" w:after="120"/>
        <w:jc w:val="center"/>
        <w:rPr>
          <w:rFonts w:ascii="Times New Roman" w:hAnsi="Times New Roman"/>
          <w:sz w:val="24"/>
          <w:szCs w:val="24"/>
          <w:lang w:val="sr-Cyrl-CS"/>
        </w:rPr>
      </w:pPr>
      <w:r w:rsidRPr="002415DA">
        <w:rPr>
          <w:rFonts w:ascii="Times New Roman" w:hAnsi="Times New Roman"/>
          <w:sz w:val="24"/>
          <w:szCs w:val="24"/>
          <w:lang w:val="sr-Cyrl-CS"/>
        </w:rPr>
        <w:t xml:space="preserve">4.4.1. </w:t>
      </w:r>
      <w:r w:rsidR="004A401E" w:rsidRPr="002415DA">
        <w:rPr>
          <w:rFonts w:ascii="Times New Roman" w:hAnsi="Times New Roman"/>
          <w:sz w:val="24"/>
          <w:szCs w:val="24"/>
          <w:lang w:val="sr-Cyrl-CS"/>
        </w:rPr>
        <w:t>Урбанистичке мере за заштиту од елементарних непогода</w:t>
      </w:r>
    </w:p>
    <w:p w14:paraId="3A028AC0" w14:textId="6640EF5C" w:rsidR="004A401E" w:rsidRPr="002415DA" w:rsidRDefault="004A401E" w:rsidP="009B2514">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Ради заштите од земљотреса, предметне о</w:t>
      </w:r>
      <w:r w:rsidR="009B2514" w:rsidRPr="002415DA">
        <w:rPr>
          <w:rFonts w:ascii="Times New Roman" w:hAnsi="Times New Roman" w:cs="Times New Roman"/>
          <w:sz w:val="24"/>
          <w:szCs w:val="24"/>
          <w:lang w:val="sr-Cyrl-CS"/>
        </w:rPr>
        <w:t>бјекте пројектовати у складу са</w:t>
      </w:r>
      <w:r w:rsidRPr="002415DA">
        <w:rPr>
          <w:rFonts w:ascii="Times New Roman" w:hAnsi="Times New Roman" w:cs="Times New Roman"/>
          <w:sz w:val="24"/>
          <w:szCs w:val="24"/>
          <w:lang w:val="sr-Cyrl-CS"/>
        </w:rPr>
        <w:t>:</w:t>
      </w:r>
    </w:p>
    <w:p w14:paraId="0E91AC50" w14:textId="6D51AB8B" w:rsidR="004A401E" w:rsidRPr="002415DA" w:rsidRDefault="004A401E" w:rsidP="000A0A7F">
      <w:pPr>
        <w:pStyle w:val="ListParagraph"/>
        <w:numPr>
          <w:ilvl w:val="0"/>
          <w:numId w:val="104"/>
        </w:numPr>
        <w:tabs>
          <w:tab w:val="left" w:pos="360"/>
        </w:tabs>
        <w:ind w:left="360"/>
        <w:rPr>
          <w:rFonts w:ascii="Times New Roman" w:hAnsi="Times New Roman"/>
          <w:sz w:val="24"/>
          <w:szCs w:val="24"/>
        </w:rPr>
      </w:pPr>
      <w:r w:rsidRPr="002415DA">
        <w:rPr>
          <w:rFonts w:ascii="Times New Roman" w:hAnsi="Times New Roman"/>
          <w:sz w:val="24"/>
          <w:szCs w:val="24"/>
        </w:rPr>
        <w:t>Правилником о техничким нормативима за изградњу објеката високоградње у сеизмичким подручјима. Све прорачуне сеизмичке стабилности заснивати на посебно изграђеним подацима микросеизмичке ре</w:t>
      </w:r>
      <w:r w:rsidR="009B2440">
        <w:rPr>
          <w:rFonts w:ascii="Times New Roman" w:hAnsi="Times New Roman"/>
          <w:sz w:val="24"/>
          <w:szCs w:val="24"/>
          <w:lang w:val="sr-Cyrl-RS"/>
        </w:rPr>
        <w:t>ј</w:t>
      </w:r>
      <w:r w:rsidRPr="002415DA">
        <w:rPr>
          <w:rFonts w:ascii="Times New Roman" w:hAnsi="Times New Roman"/>
          <w:sz w:val="24"/>
          <w:szCs w:val="24"/>
        </w:rPr>
        <w:t xml:space="preserve">онизације; </w:t>
      </w:r>
    </w:p>
    <w:p w14:paraId="058C3442" w14:textId="77777777" w:rsidR="004A401E" w:rsidRPr="002415DA" w:rsidRDefault="004A401E" w:rsidP="000A0A7F">
      <w:pPr>
        <w:pStyle w:val="ListParagraph"/>
        <w:numPr>
          <w:ilvl w:val="0"/>
          <w:numId w:val="104"/>
        </w:numPr>
        <w:tabs>
          <w:tab w:val="left" w:pos="360"/>
        </w:tabs>
        <w:ind w:left="360"/>
        <w:rPr>
          <w:rFonts w:ascii="Times New Roman" w:hAnsi="Times New Roman"/>
          <w:sz w:val="24"/>
          <w:szCs w:val="24"/>
        </w:rPr>
      </w:pPr>
      <w:r w:rsidRPr="002415DA">
        <w:rPr>
          <w:rFonts w:ascii="Times New Roman" w:hAnsi="Times New Roman"/>
          <w:sz w:val="24"/>
          <w:szCs w:val="24"/>
        </w:rPr>
        <w:t>Правилником о привременим техничким нормативима за изградњу објеката који не спадају у високоградњу у сеизмичким подручјима.</w:t>
      </w:r>
    </w:p>
    <w:p w14:paraId="6EBD8E7B" w14:textId="7FE976C8" w:rsidR="004A401E" w:rsidRPr="002415DA" w:rsidRDefault="009B2514" w:rsidP="009B2514">
      <w:pPr>
        <w:pStyle w:val="text"/>
        <w:spacing w:before="120" w:after="120"/>
        <w:jc w:val="center"/>
        <w:rPr>
          <w:rFonts w:ascii="Times New Roman" w:hAnsi="Times New Roman"/>
        </w:rPr>
      </w:pPr>
      <w:r w:rsidRPr="002415DA">
        <w:rPr>
          <w:rFonts w:ascii="Times New Roman" w:hAnsi="Times New Roman"/>
        </w:rPr>
        <w:t xml:space="preserve">4.4.2. </w:t>
      </w:r>
      <w:r w:rsidR="004A401E" w:rsidRPr="002415DA">
        <w:rPr>
          <w:rFonts w:ascii="Times New Roman" w:hAnsi="Times New Roman"/>
        </w:rPr>
        <w:t>Инжењерскогеолошка рејонизација терена</w:t>
      </w:r>
    </w:p>
    <w:p w14:paraId="791001F6" w14:textId="77777777" w:rsidR="004A401E" w:rsidRPr="002415DA" w:rsidRDefault="004A401E" w:rsidP="009B2514">
      <w:pPr>
        <w:pStyle w:val="text"/>
        <w:ind w:firstLine="720"/>
        <w:rPr>
          <w:rFonts w:ascii="Times New Roman" w:hAnsi="Times New Roman"/>
        </w:rPr>
      </w:pPr>
      <w:r w:rsidRPr="002415DA">
        <w:rPr>
          <w:rFonts w:ascii="Times New Roman" w:hAnsi="Times New Roman"/>
        </w:rPr>
        <w:t>Инжењерскогеолошка рејонизација терена, као вид вредновања простора према употребљивости, првенствено за урбанистичке намене, извршена је синтезом следећих најбитнијих података о терену:</w:t>
      </w:r>
    </w:p>
    <w:p w14:paraId="76282F2D" w14:textId="77777777" w:rsidR="004A401E" w:rsidRPr="002415DA" w:rsidRDefault="004A401E" w:rsidP="000A0A7F">
      <w:pPr>
        <w:pStyle w:val="text"/>
        <w:numPr>
          <w:ilvl w:val="0"/>
          <w:numId w:val="105"/>
        </w:numPr>
        <w:ind w:left="360"/>
        <w:rPr>
          <w:rFonts w:ascii="Times New Roman" w:hAnsi="Times New Roman"/>
        </w:rPr>
      </w:pPr>
      <w:r w:rsidRPr="002415DA">
        <w:rPr>
          <w:rFonts w:ascii="Times New Roman" w:hAnsi="Times New Roman"/>
        </w:rPr>
        <w:t>рељеф;</w:t>
      </w:r>
    </w:p>
    <w:p w14:paraId="7EA6D871" w14:textId="77777777" w:rsidR="004A401E" w:rsidRPr="002415DA" w:rsidRDefault="004A401E" w:rsidP="000A0A7F">
      <w:pPr>
        <w:pStyle w:val="text"/>
        <w:numPr>
          <w:ilvl w:val="0"/>
          <w:numId w:val="105"/>
        </w:numPr>
        <w:ind w:left="360"/>
        <w:rPr>
          <w:rFonts w:ascii="Times New Roman" w:hAnsi="Times New Roman"/>
        </w:rPr>
      </w:pPr>
      <w:r w:rsidRPr="002415DA">
        <w:rPr>
          <w:rFonts w:ascii="Times New Roman" w:hAnsi="Times New Roman"/>
        </w:rPr>
        <w:t>геолошка грађа (састав, старост) стенских маса;</w:t>
      </w:r>
    </w:p>
    <w:p w14:paraId="61CA5412" w14:textId="77777777" w:rsidR="004A401E" w:rsidRPr="002415DA" w:rsidRDefault="004A401E" w:rsidP="000A0A7F">
      <w:pPr>
        <w:pStyle w:val="text"/>
        <w:numPr>
          <w:ilvl w:val="0"/>
          <w:numId w:val="105"/>
        </w:numPr>
        <w:ind w:left="360"/>
        <w:jc w:val="left"/>
        <w:rPr>
          <w:rFonts w:ascii="Times New Roman" w:hAnsi="Times New Roman"/>
        </w:rPr>
      </w:pPr>
      <w:r w:rsidRPr="002415DA">
        <w:rPr>
          <w:rFonts w:ascii="Times New Roman" w:hAnsi="Times New Roman"/>
        </w:rPr>
        <w:t>физичка и механичка својства стенских маса (идентификационо-класификациона својства, деформабилност, чврстоћа);</w:t>
      </w:r>
    </w:p>
    <w:p w14:paraId="2A081B78" w14:textId="299FBBFF" w:rsidR="004A401E" w:rsidRPr="002415DA" w:rsidRDefault="004A401E" w:rsidP="000A0A7F">
      <w:pPr>
        <w:pStyle w:val="text"/>
        <w:numPr>
          <w:ilvl w:val="0"/>
          <w:numId w:val="105"/>
        </w:numPr>
        <w:ind w:left="360"/>
        <w:rPr>
          <w:rFonts w:ascii="Times New Roman" w:hAnsi="Times New Roman"/>
        </w:rPr>
      </w:pPr>
      <w:r w:rsidRPr="002415DA">
        <w:rPr>
          <w:rFonts w:ascii="Times New Roman" w:hAnsi="Times New Roman"/>
        </w:rPr>
        <w:t>хидрогеолошки услови (хидрогеолошке функције и водопропусност стенских маса);</w:t>
      </w:r>
    </w:p>
    <w:p w14:paraId="141297C6" w14:textId="77777777" w:rsidR="004A401E" w:rsidRPr="002415DA" w:rsidRDefault="004A401E" w:rsidP="000A0A7F">
      <w:pPr>
        <w:pStyle w:val="text"/>
        <w:numPr>
          <w:ilvl w:val="0"/>
          <w:numId w:val="105"/>
        </w:numPr>
        <w:ind w:left="360"/>
        <w:rPr>
          <w:rFonts w:ascii="Times New Roman" w:hAnsi="Times New Roman"/>
        </w:rPr>
      </w:pPr>
      <w:r w:rsidRPr="002415DA">
        <w:rPr>
          <w:rFonts w:ascii="Times New Roman" w:hAnsi="Times New Roman"/>
        </w:rPr>
        <w:t xml:space="preserve">савремени геодинамички процеси и појаве. </w:t>
      </w:r>
    </w:p>
    <w:p w14:paraId="28553DDB" w14:textId="4222BF30" w:rsidR="004A401E" w:rsidRPr="002415DA" w:rsidRDefault="004A401E" w:rsidP="009B2514">
      <w:pPr>
        <w:pStyle w:val="NoSpacing"/>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Према инжењерскогеолошкој рејонизацији дефинисаној за потребе </w:t>
      </w:r>
      <w:r w:rsidR="009B2514" w:rsidRPr="002415DA">
        <w:rPr>
          <w:rFonts w:ascii="Times New Roman" w:hAnsi="Times New Roman" w:cs="Times New Roman"/>
          <w:sz w:val="24"/>
          <w:szCs w:val="24"/>
          <w:lang w:val="sr-Cyrl-CS"/>
        </w:rPr>
        <w:t>Плана генералне регулације</w:t>
      </w:r>
      <w:r w:rsidRPr="002415DA">
        <w:rPr>
          <w:rFonts w:ascii="Times New Roman" w:hAnsi="Times New Roman" w:cs="Times New Roman"/>
          <w:sz w:val="24"/>
          <w:szCs w:val="24"/>
          <w:lang w:val="sr-Cyrl-CS"/>
        </w:rPr>
        <w:t xml:space="preserve"> Београда истражни простор припада Региону А који обухвата побрђа између Саве и Дунава, односно инжењерскогеолошким рејонима IIА2, IIА3, IIIА4 и IVA5.</w:t>
      </w:r>
    </w:p>
    <w:p w14:paraId="18020732" w14:textId="77777777" w:rsidR="00CA510C" w:rsidRPr="002415DA" w:rsidRDefault="00CA510C" w:rsidP="0054636B">
      <w:pPr>
        <w:spacing w:before="120" w:after="120"/>
        <w:jc w:val="center"/>
        <w:rPr>
          <w:rFonts w:ascii="Times New Roman" w:hAnsi="Times New Roman" w:cs="Times New Roman"/>
          <w:sz w:val="24"/>
          <w:szCs w:val="24"/>
          <w:lang w:val="sr-Cyrl-CS"/>
        </w:rPr>
      </w:pPr>
    </w:p>
    <w:p w14:paraId="58FC695F" w14:textId="77777777" w:rsidR="00CA510C" w:rsidRPr="002415DA" w:rsidRDefault="00CA510C" w:rsidP="0054636B">
      <w:pPr>
        <w:spacing w:before="120" w:after="120"/>
        <w:jc w:val="center"/>
        <w:rPr>
          <w:rFonts w:ascii="Times New Roman" w:hAnsi="Times New Roman" w:cs="Times New Roman"/>
          <w:sz w:val="24"/>
          <w:szCs w:val="24"/>
          <w:lang w:val="sr-Cyrl-CS"/>
        </w:rPr>
      </w:pPr>
    </w:p>
    <w:p w14:paraId="6932B380" w14:textId="048542B6" w:rsidR="00A50BBF" w:rsidRPr="002415DA" w:rsidRDefault="00A50BBF" w:rsidP="0054636B">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II</w:t>
      </w:r>
      <w:r w:rsidR="0054636B" w:rsidRPr="002415DA">
        <w:rPr>
          <w:rFonts w:ascii="Times New Roman" w:hAnsi="Times New Roman" w:cs="Times New Roman"/>
          <w:sz w:val="24"/>
          <w:szCs w:val="24"/>
          <w:lang w:val="sr-Cyrl-CS"/>
        </w:rPr>
        <w:t xml:space="preserve"> Условно повољни терени</w:t>
      </w:r>
    </w:p>
    <w:p w14:paraId="591D3780" w14:textId="77777777" w:rsidR="004A401E" w:rsidRPr="002415DA" w:rsidRDefault="004A401E" w:rsidP="009B2514">
      <w:pPr>
        <w:pStyle w:val="NoSpacing"/>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u w:val="single"/>
          <w:lang w:val="sr-Cyrl-CS"/>
        </w:rPr>
        <w:t>РЕЈОН IIА2</w:t>
      </w:r>
      <w:r w:rsidRPr="002415DA">
        <w:rPr>
          <w:rFonts w:ascii="Times New Roman" w:hAnsi="Times New Roman" w:cs="Times New Roman"/>
          <w:sz w:val="24"/>
          <w:szCs w:val="24"/>
          <w:lang w:val="sr-Cyrl-CS"/>
        </w:rPr>
        <w:t xml:space="preserve"> - условно повољан терен за урбанизацију. Инжењерскогеолошка својства ових терена условљавају извесна ограничења при урбанизацији простора. </w:t>
      </w:r>
    </w:p>
    <w:p w14:paraId="50E708F5" w14:textId="48199E2D" w:rsidR="004A401E" w:rsidRPr="002415DA" w:rsidRDefault="004A401E" w:rsidP="009B2514">
      <w:pPr>
        <w:pStyle w:val="NoSpacing"/>
        <w:spacing w:before="120" w:after="120"/>
        <w:ind w:firstLine="720"/>
        <w:rPr>
          <w:rFonts w:ascii="Times New Roman" w:eastAsia="Calibri" w:hAnsi="Times New Roman" w:cs="Times New Roman"/>
          <w:sz w:val="24"/>
          <w:szCs w:val="24"/>
          <w:lang w:val="sr-Cyrl-CS"/>
        </w:rPr>
      </w:pPr>
      <w:r w:rsidRPr="002415DA">
        <w:rPr>
          <w:rFonts w:ascii="Times New Roman" w:eastAsia="Arial" w:hAnsi="Times New Roman" w:cs="Times New Roman"/>
          <w:sz w:val="24"/>
          <w:szCs w:val="24"/>
          <w:lang w:val="sr-Cyrl-CS" w:eastAsia="ar-SA"/>
        </w:rPr>
        <w:t>Обухвата терене блажег и</w:t>
      </w:r>
      <w:r w:rsidR="009B2514" w:rsidRPr="002415DA">
        <w:rPr>
          <w:rFonts w:ascii="Times New Roman" w:eastAsia="Arial" w:hAnsi="Times New Roman" w:cs="Times New Roman"/>
          <w:sz w:val="24"/>
          <w:szCs w:val="24"/>
          <w:lang w:val="sr-Cyrl-CS" w:eastAsia="ar-SA"/>
        </w:rPr>
        <w:t xml:space="preserve"> релативно уједначеног нагиба 5</w:t>
      </w:r>
      <w:r w:rsidRPr="002415DA">
        <w:rPr>
          <w:rFonts w:ascii="Times New Roman" w:eastAsia="Arial" w:hAnsi="Times New Roman" w:cs="Times New Roman"/>
          <w:sz w:val="24"/>
          <w:szCs w:val="24"/>
          <w:lang w:val="sr-Cyrl-CS" w:eastAsia="ar-SA"/>
        </w:rPr>
        <w:t xml:space="preserve">-10°, локално до 15°. </w:t>
      </w:r>
      <w:r w:rsidRPr="002415DA">
        <w:rPr>
          <w:rFonts w:ascii="Times New Roman" w:hAnsi="Times New Roman" w:cs="Times New Roman"/>
          <w:spacing w:val="-2"/>
          <w:sz w:val="24"/>
          <w:szCs w:val="24"/>
          <w:lang w:val="sr-Cyrl-CS"/>
        </w:rPr>
        <w:t>Површина терена покривена је квартарним наслагама као што су лесолики делувијум, делувијалне прашинасто-песковите глине као и прашинасто-песковити седименти речних тераса. Подину квартарним седиментима чини миоценски лапоровито-песковити к</w:t>
      </w:r>
      <w:r w:rsidRPr="002415DA">
        <w:rPr>
          <w:rFonts w:ascii="Times New Roman" w:eastAsia="Calibri" w:hAnsi="Times New Roman" w:cs="Times New Roman"/>
          <w:spacing w:val="-2"/>
          <w:sz w:val="24"/>
          <w:szCs w:val="24"/>
          <w:lang w:val="sr-Cyrl-CS"/>
        </w:rPr>
        <w:t>омплекс. Ниво подземне воде осматран на долинским стран</w:t>
      </w:r>
      <w:r w:rsidR="007D633E" w:rsidRPr="002415DA">
        <w:rPr>
          <w:rFonts w:ascii="Times New Roman" w:eastAsia="Calibri" w:hAnsi="Times New Roman" w:cs="Times New Roman"/>
          <w:spacing w:val="-2"/>
          <w:sz w:val="24"/>
          <w:szCs w:val="24"/>
          <w:lang w:val="sr-Cyrl-CS"/>
        </w:rPr>
        <w:t>ама налази се на дубини од 4-7m</w:t>
      </w:r>
      <w:r w:rsidRPr="002415DA">
        <w:rPr>
          <w:rFonts w:ascii="Times New Roman" w:eastAsia="Calibri" w:hAnsi="Times New Roman" w:cs="Times New Roman"/>
          <w:spacing w:val="-2"/>
          <w:sz w:val="24"/>
          <w:szCs w:val="24"/>
          <w:lang w:val="sr-Cyrl-CS"/>
        </w:rPr>
        <w:t>.</w:t>
      </w:r>
      <w:r w:rsidRPr="002415DA">
        <w:rPr>
          <w:rFonts w:ascii="Times New Roman" w:eastAsia="Calibri" w:hAnsi="Times New Roman" w:cs="Times New Roman"/>
          <w:sz w:val="24"/>
          <w:szCs w:val="24"/>
          <w:lang w:val="sr-Cyrl-CS"/>
        </w:rPr>
        <w:t xml:space="preserve"> </w:t>
      </w:r>
    </w:p>
    <w:p w14:paraId="4A4F8894" w14:textId="3708EF57" w:rsidR="004A401E" w:rsidRPr="002415DA" w:rsidRDefault="004A401E" w:rsidP="009B2514">
      <w:pPr>
        <w:pStyle w:val="NoSpacing"/>
        <w:spacing w:before="120" w:after="120"/>
        <w:ind w:firstLine="720"/>
        <w:rPr>
          <w:rFonts w:ascii="Times New Roman" w:eastAsia="Calibri" w:hAnsi="Times New Roman" w:cs="Times New Roman"/>
          <w:spacing w:val="-2"/>
          <w:sz w:val="24"/>
          <w:szCs w:val="24"/>
          <w:lang w:val="sr-Cyrl-CS"/>
        </w:rPr>
      </w:pPr>
      <w:r w:rsidRPr="002415DA">
        <w:rPr>
          <w:rFonts w:ascii="Times New Roman" w:eastAsia="Calibri" w:hAnsi="Times New Roman" w:cs="Times New Roman"/>
          <w:spacing w:val="-2"/>
          <w:sz w:val="24"/>
          <w:szCs w:val="24"/>
          <w:lang w:val="sr-Cyrl-CS"/>
        </w:rPr>
        <w:t xml:space="preserve">У оквиру овог рејона миоценски комплекс се јавља и на површини терена, у уским зонама, где је квартарни покривач мале дебљине. </w:t>
      </w:r>
      <w:r w:rsidRPr="002415DA">
        <w:rPr>
          <w:rFonts w:ascii="Times New Roman" w:eastAsia="Arial" w:hAnsi="Times New Roman" w:cs="Times New Roman"/>
          <w:spacing w:val="-2"/>
          <w:sz w:val="24"/>
          <w:szCs w:val="24"/>
          <w:lang w:val="sr-Cyrl-CS" w:eastAsia="ar-SA"/>
        </w:rPr>
        <w:t>На овим деловима терена издан подземне воде формира се у контактним зонама квартарних и миоценских лапоровитих седимената, и дубине је скоро</w:t>
      </w:r>
      <w:r w:rsidR="007D633E" w:rsidRPr="002415DA">
        <w:rPr>
          <w:rFonts w:ascii="Times New Roman" w:eastAsia="Arial" w:hAnsi="Times New Roman" w:cs="Times New Roman"/>
          <w:spacing w:val="-2"/>
          <w:sz w:val="24"/>
          <w:szCs w:val="24"/>
          <w:lang w:val="sr-Cyrl-CS" w:eastAsia="ar-SA"/>
        </w:rPr>
        <w:t xml:space="preserve"> при површини терена 1,0-1,5m</w:t>
      </w:r>
      <w:r w:rsidRPr="002415DA">
        <w:rPr>
          <w:rFonts w:ascii="Times New Roman" w:eastAsia="Arial" w:hAnsi="Times New Roman" w:cs="Times New Roman"/>
          <w:spacing w:val="-2"/>
          <w:sz w:val="24"/>
          <w:szCs w:val="24"/>
          <w:lang w:val="sr-Cyrl-CS" w:eastAsia="ar-SA"/>
        </w:rPr>
        <w:t>, или пак засићује терен до површине где се формирају локална сезонска забарења.</w:t>
      </w:r>
    </w:p>
    <w:p w14:paraId="68376CFB" w14:textId="77777777" w:rsidR="004A401E" w:rsidRPr="002415DA" w:rsidRDefault="004A401E" w:rsidP="009B2514">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У природним условима терени рејона IIA2 су стабилни. Оцењени су као условно повољни за урбанизацију уз уважавање одређених услова и препорука:</w:t>
      </w:r>
    </w:p>
    <w:p w14:paraId="315CC382" w14:textId="77777777" w:rsidR="004A401E" w:rsidRPr="002415DA" w:rsidRDefault="004A401E" w:rsidP="003F3C51">
      <w:pPr>
        <w:spacing w:before="120" w:after="120"/>
        <w:jc w:val="center"/>
        <w:rPr>
          <w:rFonts w:ascii="Times New Roman" w:hAnsi="Times New Roman" w:cs="Times New Roman"/>
          <w:bCs/>
          <w:sz w:val="24"/>
          <w:szCs w:val="24"/>
          <w:lang w:val="sr-Cyrl-CS"/>
        </w:rPr>
      </w:pPr>
      <w:r w:rsidRPr="002415DA">
        <w:rPr>
          <w:rFonts w:ascii="Times New Roman" w:hAnsi="Times New Roman" w:cs="Times New Roman"/>
          <w:sz w:val="24"/>
          <w:szCs w:val="24"/>
          <w:lang w:val="sr-Cyrl-CS"/>
        </w:rPr>
        <w:t>Објекти</w:t>
      </w:r>
    </w:p>
    <w:p w14:paraId="4EC52266" w14:textId="77777777" w:rsidR="004A401E" w:rsidRPr="002415DA" w:rsidRDefault="004A401E" w:rsidP="00BE44A4">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eastAsia="Calibri" w:hAnsi="Times New Roman" w:cs="Times New Roman"/>
          <w:sz w:val="24"/>
          <w:szCs w:val="24"/>
          <w:lang w:val="sr-Cyrl-CS"/>
        </w:rPr>
        <w:t xml:space="preserve">Изградња објеката високоградње захтева прилагођавање објеката нагибу падине. С обзиром да ће у зони садејства објеката и природне средине бити ангажоване контактне зоне квартарних и терцијарних седимената, неопходно је превентивним геотехничким мерама обезбедити </w:t>
      </w:r>
      <w:r w:rsidRPr="002415DA">
        <w:rPr>
          <w:rFonts w:ascii="Times New Roman" w:hAnsi="Times New Roman" w:cs="Times New Roman"/>
          <w:sz w:val="24"/>
          <w:szCs w:val="24"/>
          <w:lang w:val="sr-Cyrl-CS"/>
        </w:rPr>
        <w:t>стабилност ископа и природних падина, контролисано дренирање подземних вода као и избор адекватног начина фундирања са прописаним редоследом и динамиком изградње. При уређењу терена неопходно је предвидети прихватање свих површинских и подземних вода и њихово контролисано одвођење до реципијената. Материјал из ископа селективно користити за затварање ископа и нивелацију терена.</w:t>
      </w:r>
    </w:p>
    <w:p w14:paraId="7BC58A87" w14:textId="77777777" w:rsidR="004A401E" w:rsidRPr="002415DA" w:rsidRDefault="004A401E" w:rsidP="003F3C51">
      <w:pPr>
        <w:spacing w:before="120" w:after="120"/>
        <w:jc w:val="center"/>
        <w:rPr>
          <w:rFonts w:ascii="Times New Roman" w:hAnsi="Times New Roman" w:cs="Times New Roman"/>
          <w:bCs/>
          <w:sz w:val="24"/>
          <w:szCs w:val="24"/>
          <w:lang w:val="sr-Cyrl-CS"/>
        </w:rPr>
      </w:pPr>
      <w:r w:rsidRPr="002415DA">
        <w:rPr>
          <w:rFonts w:ascii="Times New Roman" w:hAnsi="Times New Roman" w:cs="Times New Roman"/>
          <w:sz w:val="24"/>
          <w:szCs w:val="24"/>
          <w:lang w:val="sr-Cyrl-CS"/>
        </w:rPr>
        <w:t>Саобраћајнице</w:t>
      </w:r>
    </w:p>
    <w:p w14:paraId="64605753" w14:textId="13E06D52" w:rsidR="004A401E" w:rsidRPr="002415DA" w:rsidRDefault="004A401E" w:rsidP="00BE44A4">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Потребно је уклањање хумусног слој</w:t>
      </w:r>
      <w:r w:rsidR="007D633E" w:rsidRPr="002415DA">
        <w:rPr>
          <w:rFonts w:ascii="Times New Roman" w:hAnsi="Times New Roman" w:cs="Times New Roman"/>
          <w:sz w:val="24"/>
          <w:szCs w:val="24"/>
          <w:lang w:val="sr-Cyrl-CS"/>
        </w:rPr>
        <w:t>а мин 0</w:t>
      </w:r>
      <w:r w:rsidR="00BE44A4" w:rsidRPr="002415DA">
        <w:rPr>
          <w:rFonts w:ascii="Times New Roman" w:hAnsi="Times New Roman" w:cs="Times New Roman"/>
          <w:sz w:val="24"/>
          <w:szCs w:val="24"/>
          <w:lang w:val="sr-Cyrl-CS"/>
        </w:rPr>
        <w:t>,</w:t>
      </w:r>
      <w:r w:rsidR="007D633E" w:rsidRPr="002415DA">
        <w:rPr>
          <w:rFonts w:ascii="Times New Roman" w:hAnsi="Times New Roman" w:cs="Times New Roman"/>
          <w:sz w:val="24"/>
          <w:szCs w:val="24"/>
          <w:lang w:val="sr-Cyrl-CS"/>
        </w:rPr>
        <w:t>5-0</w:t>
      </w:r>
      <w:r w:rsidR="00BE44A4" w:rsidRPr="002415DA">
        <w:rPr>
          <w:rFonts w:ascii="Times New Roman" w:hAnsi="Times New Roman" w:cs="Times New Roman"/>
          <w:sz w:val="24"/>
          <w:szCs w:val="24"/>
          <w:lang w:val="sr-Cyrl-CS"/>
        </w:rPr>
        <w:t>,</w:t>
      </w:r>
      <w:r w:rsidR="007D633E" w:rsidRPr="002415DA">
        <w:rPr>
          <w:rFonts w:ascii="Times New Roman" w:hAnsi="Times New Roman" w:cs="Times New Roman"/>
          <w:sz w:val="24"/>
          <w:szCs w:val="24"/>
          <w:lang w:val="sr-Cyrl-CS"/>
        </w:rPr>
        <w:t>7m</w:t>
      </w:r>
      <w:r w:rsidRPr="002415DA">
        <w:rPr>
          <w:rFonts w:ascii="Times New Roman" w:hAnsi="Times New Roman" w:cs="Times New Roman"/>
          <w:sz w:val="24"/>
          <w:szCs w:val="24"/>
          <w:lang w:val="sr-Cyrl-CS"/>
        </w:rPr>
        <w:t>, а подтло треба обрадити према техничким условима за саобраћајнице. Обезбедити риголе за прикупљање воде и обезбедити брзо одводњавање воде са саобраћајница.</w:t>
      </w:r>
    </w:p>
    <w:p w14:paraId="5F02F5C6" w14:textId="77777777" w:rsidR="004A401E" w:rsidRPr="002415DA" w:rsidRDefault="004A401E" w:rsidP="00BE44A4">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Насип за саобраћајнице и паркинг просторе могуће је изводити од материјала из ископа уколико по својим карактеристикама испуњавају критеријуме дефинисане техничким условима за ту врсту радова. Уколико се саобраћајнице изводе у засеку или усеку, нагибе усецања прилагодити карактеристикама литолошких средина тако да обезбеде прописану вредност фактора сигурности за ову врсту радова. Контактне зоне са могућом појавом подземних вода треба обезбедити уз конструктивну заштиту и контролисано одводњавање. Лица косина хумизирати.</w:t>
      </w:r>
    </w:p>
    <w:p w14:paraId="0F9B98FB" w14:textId="77777777" w:rsidR="004A401E" w:rsidRPr="002415DA" w:rsidRDefault="004A401E" w:rsidP="003F3C51">
      <w:pPr>
        <w:spacing w:before="120" w:after="120"/>
        <w:jc w:val="center"/>
        <w:rPr>
          <w:rFonts w:ascii="Times New Roman" w:hAnsi="Times New Roman" w:cs="Times New Roman"/>
          <w:bCs/>
          <w:sz w:val="24"/>
          <w:szCs w:val="24"/>
          <w:lang w:val="sr-Cyrl-CS"/>
        </w:rPr>
      </w:pPr>
      <w:r w:rsidRPr="002415DA">
        <w:rPr>
          <w:rFonts w:ascii="Times New Roman" w:hAnsi="Times New Roman" w:cs="Times New Roman"/>
          <w:sz w:val="24"/>
          <w:szCs w:val="24"/>
          <w:lang w:val="sr-Cyrl-CS"/>
        </w:rPr>
        <w:t>Инфраструктура</w:t>
      </w:r>
    </w:p>
    <w:p w14:paraId="5F4885CF" w14:textId="77777777" w:rsidR="004A401E" w:rsidRPr="002415DA" w:rsidRDefault="004A401E" w:rsidP="00BE44A4">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Ископе за објекте инфраструктуре паралелне изохипсама треба избегавати. Уколико се изводе морају се прописати и стриктни услови извођења са дефинисаним редоследом, динамиком и заштитом како би се очувала природна стабилност терена.</w:t>
      </w:r>
    </w:p>
    <w:p w14:paraId="7C4251FA" w14:textId="77777777" w:rsidR="004A401E" w:rsidRPr="002415DA" w:rsidRDefault="007D633E" w:rsidP="00BE44A4">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Вертикални ископи преко 1,5m</w:t>
      </w:r>
      <w:r w:rsidR="004A401E" w:rsidRPr="002415DA">
        <w:rPr>
          <w:rFonts w:ascii="Times New Roman" w:hAnsi="Times New Roman" w:cs="Times New Roman"/>
          <w:sz w:val="24"/>
          <w:szCs w:val="24"/>
          <w:lang w:val="sr-Cyrl-CS"/>
        </w:rPr>
        <w:t xml:space="preserve"> дубине морају се обезбедити од обрушавања и прилива воде. Изводити их уз заштиту подграђивањем и разупирањем. Водове поставити на тампоне од збијеног песка или шљунка. Везе између колектора и објеката морају бити флексибилне и са већим бројем ревизионих шахти како би се могло интервенисати у случају хаварија услед деформација тла.</w:t>
      </w:r>
    </w:p>
    <w:p w14:paraId="174FE6B9" w14:textId="07804D18" w:rsidR="004A401E" w:rsidRPr="002415DA" w:rsidRDefault="004A401E" w:rsidP="00BE44A4">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u w:val="single"/>
          <w:lang w:val="sr-Cyrl-CS"/>
        </w:rPr>
        <w:t>РЕЈОН IIА3</w:t>
      </w:r>
      <w:r w:rsidRPr="002415DA">
        <w:rPr>
          <w:rFonts w:ascii="Times New Roman" w:hAnsi="Times New Roman" w:cs="Times New Roman"/>
          <w:sz w:val="24"/>
          <w:szCs w:val="24"/>
          <w:lang w:val="sr-Cyrl-CS"/>
        </w:rPr>
        <w:t xml:space="preserve"> – условно повољан терен за урбанизацију. Инжењерскогеолошка својства ових терена условљавају извесна ограничења при урбанизацији простора. И</w:t>
      </w:r>
      <w:r w:rsidR="007B54DB">
        <w:rPr>
          <w:rFonts w:ascii="Times New Roman" w:hAnsi="Times New Roman" w:cs="Times New Roman"/>
          <w:sz w:val="24"/>
          <w:szCs w:val="24"/>
          <w:lang w:val="sr-Cyrl-CS"/>
        </w:rPr>
        <w:t>нжењерскогеолошки услови захтева</w:t>
      </w:r>
      <w:r w:rsidRPr="002415DA">
        <w:rPr>
          <w:rFonts w:ascii="Times New Roman" w:hAnsi="Times New Roman" w:cs="Times New Roman"/>
          <w:sz w:val="24"/>
          <w:szCs w:val="24"/>
          <w:lang w:val="sr-Cyrl-CS"/>
        </w:rPr>
        <w:t>ју примену одређених геотехничких мелиоративних мера, као што су регулисање водотока, насипање, израда дренажних система, разних врста побољшања тла, избор адекватног начина фундирања.</w:t>
      </w:r>
    </w:p>
    <w:p w14:paraId="6F530745" w14:textId="77777777" w:rsidR="004A401E" w:rsidRPr="002415DA" w:rsidRDefault="004A401E" w:rsidP="00BE44A4">
      <w:pPr>
        <w:spacing w:before="120" w:after="120"/>
        <w:ind w:firstLine="720"/>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Овом рејону припада алувијон Болечице. Површински делови терена су изграђени од алувијално-пролувијалних седимената представљених претежно прашинасто-песковитим седиментима са ређим прослојцима и сочивима муља, местимично са нагомилањима шљунковите фракције, који леже преко седимената сарматске старости. Ниво подземне воде се налази на дубини мањој од 2</w:t>
      </w:r>
      <w:r w:rsidR="007D633E" w:rsidRPr="002415DA">
        <w:rPr>
          <w:rFonts w:ascii="Times New Roman" w:hAnsi="Times New Roman" w:cs="Times New Roman"/>
          <w:spacing w:val="-2"/>
          <w:sz w:val="24"/>
          <w:szCs w:val="24"/>
          <w:lang w:val="sr-Cyrl-CS"/>
        </w:rPr>
        <w:t>m</w:t>
      </w:r>
      <w:r w:rsidRPr="002415DA">
        <w:rPr>
          <w:rFonts w:ascii="Times New Roman" w:hAnsi="Times New Roman" w:cs="Times New Roman"/>
          <w:spacing w:val="-2"/>
          <w:sz w:val="24"/>
          <w:szCs w:val="24"/>
          <w:lang w:val="sr-Cyrl-CS"/>
        </w:rPr>
        <w:t>.</w:t>
      </w:r>
    </w:p>
    <w:p w14:paraId="5F4AC785" w14:textId="77777777" w:rsidR="004A401E" w:rsidRPr="002415DA" w:rsidRDefault="004A401E" w:rsidP="00BE44A4">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Алувијално-пролувијални седименти се, према физичко-механичким својствима, могу користити као подлога за ослањање грађевинских конструкција. Коришћење терена у сврхе урбанизације захтева обарање нивоа подземне воде која се јавља у овим седиментима. </w:t>
      </w:r>
    </w:p>
    <w:p w14:paraId="52D5110E" w14:textId="77777777" w:rsidR="004A401E" w:rsidRPr="002415DA" w:rsidRDefault="004A401E" w:rsidP="003F3C51">
      <w:pPr>
        <w:spacing w:before="120" w:after="120"/>
        <w:jc w:val="center"/>
        <w:rPr>
          <w:rFonts w:ascii="Times New Roman" w:hAnsi="Times New Roman" w:cs="Times New Roman"/>
          <w:bCs/>
          <w:sz w:val="24"/>
          <w:szCs w:val="24"/>
          <w:lang w:val="sr-Cyrl-CS"/>
        </w:rPr>
      </w:pPr>
      <w:r w:rsidRPr="002415DA">
        <w:rPr>
          <w:rFonts w:ascii="Times New Roman" w:hAnsi="Times New Roman" w:cs="Times New Roman"/>
          <w:sz w:val="24"/>
          <w:szCs w:val="24"/>
          <w:lang w:val="sr-Cyrl-CS"/>
        </w:rPr>
        <w:t>Објекти</w:t>
      </w:r>
    </w:p>
    <w:p w14:paraId="52FC3AD3" w14:textId="77777777" w:rsidR="004A401E" w:rsidRPr="002415DA" w:rsidRDefault="004A401E" w:rsidP="00BE44A4">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Темељне конструкције објеката високоградње и саобраћаја треба штитити одговарајућим мерама од подземне воде (извођењем дренажних система и потпорних </w:t>
      </w:r>
      <w:r w:rsidRPr="002415DA">
        <w:rPr>
          <w:rFonts w:ascii="Times New Roman" w:hAnsi="Times New Roman" w:cs="Times New Roman"/>
          <w:sz w:val="24"/>
          <w:szCs w:val="24"/>
          <w:lang w:val="sr-Cyrl-CS"/>
        </w:rPr>
        <w:lastRenderedPageBreak/>
        <w:t>конструкција), посебно на теренима нагиба 3-5°. Планиране објекте могуће је фундирати директно или на шиповима. Код објеката високоградње могућа су неравномерна слегања због денивелације терена као и због разлике у дебљини седимената. Ово се може избећи прилагођавањем дубине фундирања, израдом тампона, избором конструкције и сл. Ископе дубље од 1,0</w:t>
      </w:r>
      <w:r w:rsidR="007D633E" w:rsidRPr="002415DA">
        <w:rPr>
          <w:rFonts w:ascii="Times New Roman" w:hAnsi="Times New Roman" w:cs="Times New Roman"/>
          <w:sz w:val="24"/>
          <w:szCs w:val="24"/>
          <w:lang w:val="sr-Cyrl-CS"/>
        </w:rPr>
        <w:t>m</w:t>
      </w:r>
      <w:r w:rsidRPr="002415DA">
        <w:rPr>
          <w:rFonts w:ascii="Times New Roman" w:hAnsi="Times New Roman" w:cs="Times New Roman"/>
          <w:sz w:val="24"/>
          <w:szCs w:val="24"/>
          <w:lang w:val="sr-Cyrl-CS"/>
        </w:rPr>
        <w:t xml:space="preserve"> треба подграђивати и предвидети мере за одстрањивање утицаја подземне воде. Висок ниво подземне воде из ископа обарати муљним пумпама из дренажних јама или игло филтерима. </w:t>
      </w:r>
    </w:p>
    <w:p w14:paraId="31698A58" w14:textId="77777777" w:rsidR="004A401E" w:rsidRPr="002415DA" w:rsidRDefault="004A401E" w:rsidP="003F3C51">
      <w:pPr>
        <w:spacing w:before="120" w:after="120"/>
        <w:jc w:val="center"/>
        <w:rPr>
          <w:rFonts w:ascii="Times New Roman" w:hAnsi="Times New Roman" w:cs="Times New Roman"/>
          <w:bCs/>
          <w:sz w:val="24"/>
          <w:szCs w:val="24"/>
          <w:lang w:val="sr-Cyrl-CS"/>
        </w:rPr>
      </w:pPr>
      <w:r w:rsidRPr="002415DA">
        <w:rPr>
          <w:rFonts w:ascii="Times New Roman" w:hAnsi="Times New Roman" w:cs="Times New Roman"/>
          <w:sz w:val="24"/>
          <w:szCs w:val="24"/>
          <w:lang w:val="sr-Cyrl-CS"/>
        </w:rPr>
        <w:t>Саобраћајнице</w:t>
      </w:r>
    </w:p>
    <w:p w14:paraId="38ED15B4" w14:textId="7B16FEC2" w:rsidR="004A401E" w:rsidRPr="002415DA" w:rsidRDefault="004A401E" w:rsidP="00BE44A4">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Потребно је уклањ</w:t>
      </w:r>
      <w:r w:rsidR="007D633E" w:rsidRPr="002415DA">
        <w:rPr>
          <w:rFonts w:ascii="Times New Roman" w:hAnsi="Times New Roman" w:cs="Times New Roman"/>
          <w:sz w:val="24"/>
          <w:szCs w:val="24"/>
          <w:lang w:val="sr-Cyrl-CS"/>
        </w:rPr>
        <w:t>ање хумусног слоја мин 0</w:t>
      </w:r>
      <w:r w:rsidR="00BE44A4" w:rsidRPr="002415DA">
        <w:rPr>
          <w:rFonts w:ascii="Times New Roman" w:hAnsi="Times New Roman" w:cs="Times New Roman"/>
          <w:sz w:val="24"/>
          <w:szCs w:val="24"/>
          <w:lang w:val="sr-Cyrl-CS"/>
        </w:rPr>
        <w:t>,</w:t>
      </w:r>
      <w:r w:rsidR="007D633E" w:rsidRPr="002415DA">
        <w:rPr>
          <w:rFonts w:ascii="Times New Roman" w:hAnsi="Times New Roman" w:cs="Times New Roman"/>
          <w:sz w:val="24"/>
          <w:szCs w:val="24"/>
          <w:lang w:val="sr-Cyrl-CS"/>
        </w:rPr>
        <w:t>5-0</w:t>
      </w:r>
      <w:r w:rsidR="00BE44A4" w:rsidRPr="002415DA">
        <w:rPr>
          <w:rFonts w:ascii="Times New Roman" w:hAnsi="Times New Roman" w:cs="Times New Roman"/>
          <w:sz w:val="24"/>
          <w:szCs w:val="24"/>
          <w:lang w:val="sr-Cyrl-CS"/>
        </w:rPr>
        <w:t>,</w:t>
      </w:r>
      <w:r w:rsidR="007D633E" w:rsidRPr="002415DA">
        <w:rPr>
          <w:rFonts w:ascii="Times New Roman" w:hAnsi="Times New Roman" w:cs="Times New Roman"/>
          <w:sz w:val="24"/>
          <w:szCs w:val="24"/>
          <w:lang w:val="sr-Cyrl-CS"/>
        </w:rPr>
        <w:t>7m</w:t>
      </w:r>
      <w:r w:rsidRPr="002415DA">
        <w:rPr>
          <w:rFonts w:ascii="Times New Roman" w:hAnsi="Times New Roman" w:cs="Times New Roman"/>
          <w:sz w:val="24"/>
          <w:szCs w:val="24"/>
          <w:lang w:val="sr-Cyrl-CS"/>
        </w:rPr>
        <w:t>, а подтло треба обрадити према техничким условима за саобраћајнице. Обезбедити риголе за прикупљање воде и обезбедити брзо одводњавање воде са саобраћајница. Насип за саобраћајнице и паркинг просторе могуће је изводити од материјала из ископа уколико по својим карактеристикама испуњавају критеријуме дефинисане техничким условима за ту врсту радова.</w:t>
      </w:r>
    </w:p>
    <w:p w14:paraId="7A667C05" w14:textId="77777777" w:rsidR="004A401E" w:rsidRPr="002415DA" w:rsidRDefault="004A401E" w:rsidP="003F3C51">
      <w:pPr>
        <w:spacing w:before="120" w:after="120"/>
        <w:jc w:val="center"/>
        <w:rPr>
          <w:rFonts w:ascii="Times New Roman" w:hAnsi="Times New Roman" w:cs="Times New Roman"/>
          <w:bCs/>
          <w:sz w:val="24"/>
          <w:szCs w:val="24"/>
          <w:lang w:val="sr-Cyrl-CS"/>
        </w:rPr>
      </w:pPr>
      <w:r w:rsidRPr="002415DA">
        <w:rPr>
          <w:rFonts w:ascii="Times New Roman" w:hAnsi="Times New Roman" w:cs="Times New Roman"/>
          <w:sz w:val="24"/>
          <w:szCs w:val="24"/>
          <w:lang w:val="sr-Cyrl-CS"/>
        </w:rPr>
        <w:t>Инфраструктура</w:t>
      </w:r>
    </w:p>
    <w:p w14:paraId="48B0BFA8" w14:textId="77777777" w:rsidR="004A401E" w:rsidRPr="002415DA" w:rsidRDefault="004A401E" w:rsidP="00BE44A4">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Код објеката инфраструктуре услови за водоводну мрежу су врло неуједначени и неповољни на целом простору из разлога високог нивоа подземне воде. Изградња пратећих објеката инфраструктуре, у виду ревизионих шахти изводиће се у конкретним условима побољшања темељног тла, у зависности од оптерећења, односно напона на темељној спојници. Обично су то објекти малих габаритних оптерећења и темељење се може изводити на свим типовима директних темеља.</w:t>
      </w:r>
    </w:p>
    <w:p w14:paraId="3FB562FA" w14:textId="77777777" w:rsidR="004A401E" w:rsidRPr="002415DA" w:rsidRDefault="004A401E" w:rsidP="00BE44A4">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Посебни услови за израду телекомуникационе и електро-мреже нису неопходни, јер се каблови постављају директно у тло, на котама које нису условљене карактеристикама тла. У сваком случају, каблове напонске мреже постављати изван нивоа подземних вода и испод зоне замрзавања (0,8</w:t>
      </w:r>
      <w:r w:rsidR="007D633E" w:rsidRPr="002415DA">
        <w:rPr>
          <w:rFonts w:ascii="Times New Roman" w:hAnsi="Times New Roman" w:cs="Times New Roman"/>
          <w:sz w:val="24"/>
          <w:szCs w:val="24"/>
          <w:lang w:val="sr-Cyrl-CS"/>
        </w:rPr>
        <w:t>m</w:t>
      </w:r>
      <w:r w:rsidRPr="002415DA">
        <w:rPr>
          <w:rFonts w:ascii="Times New Roman" w:hAnsi="Times New Roman" w:cs="Times New Roman"/>
          <w:sz w:val="24"/>
          <w:szCs w:val="24"/>
          <w:lang w:val="sr-Cyrl-CS"/>
        </w:rPr>
        <w:t xml:space="preserve">) а небитно је да ли су у хумизираном слоју или основном тлу. </w:t>
      </w:r>
    </w:p>
    <w:p w14:paraId="2CA2ED95" w14:textId="581678A5" w:rsidR="00551039" w:rsidRPr="002415DA" w:rsidRDefault="00551039" w:rsidP="0054636B">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III Неповољни терени</w:t>
      </w:r>
    </w:p>
    <w:p w14:paraId="01814207" w14:textId="77777777" w:rsidR="004A401E" w:rsidRPr="002415DA" w:rsidRDefault="004A401E" w:rsidP="00BE44A4">
      <w:pPr>
        <w:pStyle w:val="NoSpacing"/>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u w:val="single"/>
          <w:lang w:val="sr-Cyrl-CS"/>
        </w:rPr>
        <w:t>РЕЈОН IIIА4</w:t>
      </w:r>
      <w:r w:rsidRPr="002415DA">
        <w:rPr>
          <w:rFonts w:ascii="Times New Roman" w:hAnsi="Times New Roman" w:cs="Times New Roman"/>
          <w:sz w:val="24"/>
          <w:szCs w:val="24"/>
          <w:lang w:val="sr-Cyrl-CS"/>
        </w:rPr>
        <w:t xml:space="preserve"> – неповољан терен за урбанизацију. Инжењерскогеолошке карактеристике ових терена у природним условима су ограничавајући фактор. Овим рејоном обухваћена су евидентирана умирена клизишта и потенцијално нестабилне падине које су у стању граничне равнотеже у природним условима. Нагиб ових терена је 5-10</w:t>
      </w:r>
      <w:r w:rsidRPr="002415DA">
        <w:rPr>
          <w:rFonts w:ascii="Times New Roman" w:hAnsi="Times New Roman" w:cs="Times New Roman"/>
          <w:sz w:val="24"/>
          <w:szCs w:val="24"/>
          <w:vertAlign w:val="superscript"/>
          <w:lang w:val="sr-Cyrl-CS"/>
        </w:rPr>
        <w:t>о</w:t>
      </w:r>
      <w:r w:rsidRPr="002415DA">
        <w:rPr>
          <w:rFonts w:ascii="Times New Roman" w:hAnsi="Times New Roman" w:cs="Times New Roman"/>
          <w:sz w:val="24"/>
          <w:szCs w:val="24"/>
          <w:lang w:val="sr-Cyrl-CS"/>
        </w:rPr>
        <w:t>, локално и већи. Изграђени су од површинског квартарног покривача. Подину квартарним седиментима чини миоценски к</w:t>
      </w:r>
      <w:r w:rsidRPr="002415DA">
        <w:rPr>
          <w:rFonts w:ascii="Times New Roman" w:eastAsia="Calibri" w:hAnsi="Times New Roman" w:cs="Times New Roman"/>
          <w:sz w:val="24"/>
          <w:szCs w:val="24"/>
          <w:lang w:val="sr-Cyrl-CS"/>
        </w:rPr>
        <w:t>омплекс. Ниво подзем</w:t>
      </w:r>
      <w:r w:rsidR="007D633E" w:rsidRPr="002415DA">
        <w:rPr>
          <w:rFonts w:ascii="Times New Roman" w:eastAsia="Calibri" w:hAnsi="Times New Roman" w:cs="Times New Roman"/>
          <w:sz w:val="24"/>
          <w:szCs w:val="24"/>
          <w:lang w:val="sr-Cyrl-CS"/>
        </w:rPr>
        <w:t>не воде је на дубини од 2 до 7m</w:t>
      </w:r>
      <w:r w:rsidRPr="002415DA">
        <w:rPr>
          <w:rFonts w:ascii="Times New Roman" w:eastAsia="Calibri" w:hAnsi="Times New Roman" w:cs="Times New Roman"/>
          <w:sz w:val="24"/>
          <w:szCs w:val="24"/>
          <w:lang w:val="sr-Cyrl-CS"/>
        </w:rPr>
        <w:t>.</w:t>
      </w:r>
    </w:p>
    <w:p w14:paraId="56CEB24D" w14:textId="77777777" w:rsidR="004A401E" w:rsidRPr="002415DA" w:rsidRDefault="004A401E" w:rsidP="00B867B1">
      <w:pPr>
        <w:autoSpaceDE w:val="0"/>
        <w:autoSpaceDN w:val="0"/>
        <w:adjustRightInd w:val="0"/>
        <w:spacing w:before="120" w:after="120"/>
        <w:rPr>
          <w:rFonts w:ascii="Times New Roman" w:hAnsi="Times New Roman" w:cs="Times New Roman"/>
          <w:bCs/>
          <w:sz w:val="24"/>
          <w:szCs w:val="24"/>
          <w:lang w:val="sr-Cyrl-CS"/>
        </w:rPr>
      </w:pPr>
      <w:r w:rsidRPr="002415DA">
        <w:rPr>
          <w:rFonts w:ascii="Times New Roman" w:hAnsi="Times New Roman" w:cs="Times New Roman"/>
          <w:bCs/>
          <w:sz w:val="24"/>
          <w:szCs w:val="24"/>
          <w:lang w:val="sr-Cyrl-CS"/>
        </w:rPr>
        <w:t>Објекти</w:t>
      </w:r>
    </w:p>
    <w:p w14:paraId="529B10CF" w14:textId="77777777" w:rsidR="004A401E" w:rsidRPr="002415DA" w:rsidRDefault="004A401E" w:rsidP="00BE44A4">
      <w:pPr>
        <w:spacing w:before="120" w:after="120"/>
        <w:ind w:firstLine="720"/>
        <w:rPr>
          <w:rFonts w:ascii="Times New Roman" w:eastAsia="Arial" w:hAnsi="Times New Roman" w:cs="Times New Roman"/>
          <w:sz w:val="24"/>
          <w:szCs w:val="24"/>
          <w:lang w:val="sr-Cyrl-CS" w:eastAsia="ar-SA"/>
        </w:rPr>
      </w:pPr>
      <w:r w:rsidRPr="002415DA">
        <w:rPr>
          <w:rFonts w:ascii="Times New Roman" w:hAnsi="Times New Roman" w:cs="Times New Roman"/>
          <w:sz w:val="24"/>
          <w:szCs w:val="24"/>
          <w:lang w:val="sr-Cyrl-CS"/>
        </w:rPr>
        <w:t>Стихијска урбанизација делова овог рејона може погоршати стање стабилности. Неконтролисана техногена активност, као што је извођење отворених и незаштићених ископа, неконтролисано насипање терена, хаварије водоводне мреже, упуштање техничких и комуналних вода у терен, може довести до покретања нестабилних падина, реактивирања умирених или активирања нових клизишта.</w:t>
      </w:r>
      <w:r w:rsidRPr="002415DA">
        <w:rPr>
          <w:rFonts w:ascii="Times New Roman" w:eastAsia="Arial" w:hAnsi="Times New Roman" w:cs="Times New Roman"/>
          <w:sz w:val="24"/>
          <w:szCs w:val="24"/>
          <w:lang w:val="sr-Cyrl-CS" w:eastAsia="ar-SA"/>
        </w:rPr>
        <w:t xml:space="preserve"> </w:t>
      </w:r>
    </w:p>
    <w:p w14:paraId="21E0BC87" w14:textId="77777777" w:rsidR="004A401E" w:rsidRPr="002415DA" w:rsidRDefault="004A401E" w:rsidP="00BE44A4">
      <w:pPr>
        <w:spacing w:before="120" w:after="120"/>
        <w:ind w:firstLine="720"/>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У урбанизованим деловима нестабилних падина и умирених клизишта неопходна је израда кишно-канализационе мреже и затварање свих сенгрупа и бунара како би се спречило перманентно натапање терена техничким водама. На овим просторима препоручује се планска изградња објеката положајем и системом фундирања који ће имати позитивне ефекте на стабилност већ рањивог терена. Сваки отворени ископ без адекватне заштите може имати за последицу нова клижења, па је неопходна заштита падина и објеката на њој.</w:t>
      </w:r>
    </w:p>
    <w:p w14:paraId="45AD4D07" w14:textId="77777777" w:rsidR="004A401E" w:rsidRPr="002415DA" w:rsidRDefault="004A401E" w:rsidP="00BE44A4">
      <w:pPr>
        <w:spacing w:before="120" w:after="120"/>
        <w:ind w:firstLine="720"/>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Урбанизација у оквиру овог рејона изискује сложене мелиоративно-санационе захвате, потпорне конст</w:t>
      </w:r>
      <w:r w:rsidR="00B867B1" w:rsidRPr="002415DA">
        <w:rPr>
          <w:rFonts w:ascii="Times New Roman" w:eastAsia="Calibri" w:hAnsi="Times New Roman" w:cs="Times New Roman"/>
          <w:sz w:val="24"/>
          <w:szCs w:val="24"/>
          <w:lang w:val="sr-Cyrl-CS"/>
        </w:rPr>
        <w:t>рукције, дренажне системе и др.</w:t>
      </w:r>
    </w:p>
    <w:p w14:paraId="2470D20C" w14:textId="77777777" w:rsidR="004A401E" w:rsidRPr="002415DA" w:rsidRDefault="004A401E" w:rsidP="00B867B1">
      <w:pPr>
        <w:spacing w:before="120" w:after="120"/>
        <w:rPr>
          <w:rFonts w:ascii="Times New Roman" w:eastAsia="Calibri" w:hAnsi="Times New Roman" w:cs="Times New Roman"/>
          <w:bCs/>
          <w:sz w:val="24"/>
          <w:szCs w:val="24"/>
          <w:lang w:val="sr-Cyrl-CS"/>
        </w:rPr>
      </w:pPr>
      <w:r w:rsidRPr="002415DA">
        <w:rPr>
          <w:rFonts w:ascii="Times New Roman" w:eastAsia="Calibri" w:hAnsi="Times New Roman" w:cs="Times New Roman"/>
          <w:bCs/>
          <w:sz w:val="24"/>
          <w:szCs w:val="24"/>
          <w:lang w:val="sr-Cyrl-CS"/>
        </w:rPr>
        <w:t>Саобраћајнице</w:t>
      </w:r>
    </w:p>
    <w:p w14:paraId="1736DB4C" w14:textId="77777777" w:rsidR="004A401E" w:rsidRPr="002415DA" w:rsidRDefault="004A401E" w:rsidP="00BE44A4">
      <w:pPr>
        <w:spacing w:before="120" w:after="120"/>
        <w:ind w:firstLine="720"/>
        <w:rPr>
          <w:rFonts w:ascii="Times New Roman" w:eastAsia="Calibri" w:hAnsi="Times New Roman" w:cs="Times New Roman"/>
          <w:bCs/>
          <w:sz w:val="24"/>
          <w:szCs w:val="24"/>
          <w:lang w:val="sr-Cyrl-CS"/>
        </w:rPr>
      </w:pPr>
      <w:r w:rsidRPr="002415DA">
        <w:rPr>
          <w:rFonts w:ascii="Times New Roman" w:eastAsia="Calibri" w:hAnsi="Times New Roman" w:cs="Times New Roman"/>
          <w:bCs/>
          <w:sz w:val="24"/>
          <w:szCs w:val="24"/>
          <w:lang w:val="sr-Cyrl-CS"/>
        </w:rPr>
        <w:lastRenderedPageBreak/>
        <w:t>С обзиром на морфолошку разуђеност терена и оцењену стабилност, саобраћајне површине планирати тако да се терен на падини што мање засеца или насипа. Уколико је то потребно морају се предвидети одговарајуће мелиоративне мере и потпорне конструкције како би се очувала тренутна стабилност терена.</w:t>
      </w:r>
    </w:p>
    <w:p w14:paraId="2E87AA48" w14:textId="32FD4271" w:rsidR="004A401E" w:rsidRPr="002415DA" w:rsidRDefault="004A401E" w:rsidP="00BE44A4">
      <w:pPr>
        <w:spacing w:before="120" w:after="120"/>
        <w:ind w:firstLine="720"/>
        <w:rPr>
          <w:rFonts w:ascii="Times New Roman" w:eastAsia="Calibri" w:hAnsi="Times New Roman" w:cs="Times New Roman"/>
          <w:bCs/>
          <w:sz w:val="24"/>
          <w:szCs w:val="24"/>
          <w:lang w:val="sr-Cyrl-CS"/>
        </w:rPr>
      </w:pPr>
      <w:r w:rsidRPr="002415DA">
        <w:rPr>
          <w:rFonts w:ascii="Times New Roman" w:eastAsia="Calibri" w:hAnsi="Times New Roman" w:cs="Times New Roman"/>
          <w:bCs/>
          <w:sz w:val="24"/>
          <w:szCs w:val="24"/>
          <w:lang w:val="sr-Cyrl-CS"/>
        </w:rPr>
        <w:t>На саобраћајницама обезбедити риголе и адекватне падове како би се све површинске воде контролисано одводиле и што мање упуштале у терен. Денивелације у оквиру уређења терена &gt;2</w:t>
      </w:r>
      <w:r w:rsidR="00B867B1" w:rsidRPr="002415DA">
        <w:rPr>
          <w:rFonts w:ascii="Times New Roman" w:eastAsia="Calibri" w:hAnsi="Times New Roman" w:cs="Times New Roman"/>
          <w:bCs/>
          <w:sz w:val="24"/>
          <w:szCs w:val="24"/>
          <w:lang w:val="sr-Cyrl-CS"/>
        </w:rPr>
        <w:t>m</w:t>
      </w:r>
      <w:r w:rsidR="00BE44A4" w:rsidRPr="002415DA">
        <w:rPr>
          <w:rFonts w:ascii="Times New Roman" w:eastAsia="Calibri" w:hAnsi="Times New Roman" w:cs="Times New Roman"/>
          <w:bCs/>
          <w:sz w:val="24"/>
          <w:szCs w:val="24"/>
          <w:lang w:val="sr-Cyrl-CS"/>
        </w:rPr>
        <w:t>,</w:t>
      </w:r>
      <w:r w:rsidRPr="002415DA">
        <w:rPr>
          <w:rFonts w:ascii="Times New Roman" w:eastAsia="Calibri" w:hAnsi="Times New Roman" w:cs="Times New Roman"/>
          <w:bCs/>
          <w:sz w:val="24"/>
          <w:szCs w:val="24"/>
          <w:lang w:val="sr-Cyrl-CS"/>
        </w:rPr>
        <w:t xml:space="preserve"> не решавати слободним косинама већ потпорним конструкцијама. Материјал из ископа може се селективно користити за изградњу нових насипа под условом да се провери његова подобност према дефинисаним техничким условима и захтевима за ту врсту радова.</w:t>
      </w:r>
    </w:p>
    <w:p w14:paraId="259C646C" w14:textId="77777777" w:rsidR="004A401E" w:rsidRPr="002415DA" w:rsidRDefault="004A401E" w:rsidP="00B867B1">
      <w:pPr>
        <w:spacing w:before="120" w:after="120"/>
        <w:rPr>
          <w:rFonts w:ascii="Times New Roman" w:eastAsia="Calibri" w:hAnsi="Times New Roman" w:cs="Times New Roman"/>
          <w:bCs/>
          <w:sz w:val="24"/>
          <w:szCs w:val="24"/>
          <w:lang w:val="sr-Cyrl-CS"/>
        </w:rPr>
      </w:pPr>
      <w:r w:rsidRPr="002415DA">
        <w:rPr>
          <w:rFonts w:ascii="Times New Roman" w:eastAsia="Calibri" w:hAnsi="Times New Roman" w:cs="Times New Roman"/>
          <w:bCs/>
          <w:sz w:val="24"/>
          <w:szCs w:val="24"/>
          <w:lang w:val="sr-Cyrl-CS"/>
        </w:rPr>
        <w:t>Инфраструктура</w:t>
      </w:r>
    </w:p>
    <w:p w14:paraId="7BC55C05" w14:textId="77777777" w:rsidR="004A401E" w:rsidRPr="002415DA" w:rsidRDefault="004A401E" w:rsidP="00BE44A4">
      <w:pPr>
        <w:spacing w:before="120" w:after="120"/>
        <w:ind w:firstLine="720"/>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Дубоке и дуге инфраструктурне ископе избегавати паралелно изохипсама, а уколико се изводе, морају се изводити уз одговарајуће мере заштите које би биле дефинисане посебним пројектом. Ископе изводити по могућству од најнижих ка вишим котама терена. Ровови се могу затварати материјалом из ископа уз претходно испитивање подобности сходно техничким условима. Затварање обављати у слојевима уз прописано збијање.</w:t>
      </w:r>
    </w:p>
    <w:p w14:paraId="5D683562" w14:textId="23CDEEAF" w:rsidR="00551039" w:rsidRPr="002415DA" w:rsidRDefault="00551039" w:rsidP="0054636B">
      <w:pPr>
        <w:spacing w:before="120" w:after="12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IV</w:t>
      </w:r>
      <w:r w:rsidR="0054636B" w:rsidRPr="002415DA">
        <w:rPr>
          <w:rFonts w:ascii="Times New Roman" w:hAnsi="Times New Roman" w:cs="Times New Roman"/>
          <w:sz w:val="24"/>
          <w:szCs w:val="24"/>
          <w:lang w:val="sr-Cyrl-CS"/>
        </w:rPr>
        <w:t xml:space="preserve"> Изразито неповољни терени</w:t>
      </w:r>
    </w:p>
    <w:p w14:paraId="01D4DD54" w14:textId="33D9AAE6" w:rsidR="004A401E" w:rsidRPr="002415DA" w:rsidRDefault="004A401E" w:rsidP="00BE44A4">
      <w:pPr>
        <w:pStyle w:val="NoSpacing"/>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u w:val="single"/>
          <w:lang w:val="sr-Cyrl-CS"/>
        </w:rPr>
        <w:t>РЕЈОН IVA5</w:t>
      </w:r>
      <w:r w:rsidR="00BE44A4" w:rsidRPr="002415DA">
        <w:rPr>
          <w:rFonts w:ascii="Times New Roman" w:hAnsi="Times New Roman" w:cs="Times New Roman"/>
          <w:sz w:val="24"/>
          <w:szCs w:val="24"/>
          <w:lang w:val="sr-Cyrl-CS"/>
        </w:rPr>
        <w:t xml:space="preserve"> – </w:t>
      </w:r>
      <w:r w:rsidRPr="002415DA">
        <w:rPr>
          <w:rFonts w:ascii="Times New Roman" w:hAnsi="Times New Roman" w:cs="Times New Roman"/>
          <w:sz w:val="24"/>
          <w:szCs w:val="24"/>
          <w:lang w:val="sr-Cyrl-CS"/>
        </w:rPr>
        <w:t xml:space="preserve">обухвата изразито неповољне терене за урбанизацију. Инжењерскогеолошке карактеристике ових терена у природним условима су изразито ограничавајући фактор. Овај рејон обухвата терене са појавом активних клизишта. Основу терена чини миоценски комплекс, преко којег су исталожени квартарни делувијални и савремени седименти. Клижењем су захваћени квартарни покривач и зона физичко-хемијске измене лапоровито-глиновитог комплекса, као и део археолошког налазишта. Процењена или утврђена дубина клизања је од 5 до </w:t>
      </w:r>
      <w:r w:rsidR="007D633E" w:rsidRPr="002415DA">
        <w:rPr>
          <w:rFonts w:ascii="Times New Roman" w:hAnsi="Times New Roman" w:cs="Times New Roman"/>
          <w:sz w:val="24"/>
          <w:szCs w:val="24"/>
          <w:lang w:val="sr-Cyrl-CS"/>
        </w:rPr>
        <w:t>преко 10m</w:t>
      </w:r>
      <w:r w:rsidRPr="002415DA">
        <w:rPr>
          <w:rFonts w:ascii="Times New Roman" w:hAnsi="Times New Roman" w:cs="Times New Roman"/>
          <w:sz w:val="24"/>
          <w:szCs w:val="24"/>
          <w:lang w:val="sr-Cyrl-CS"/>
        </w:rPr>
        <w:t xml:space="preserve">, а у зависности од степена деградације и дубине физичко-хемијске измене стенске масе у подлози. Нивои подземне воде се налазе на различитим дубинама, често од површине терена, када воде из колувијалне масе дифузно истичу образујући забарења, па </w:t>
      </w:r>
      <w:r w:rsidR="007D633E" w:rsidRPr="002415DA">
        <w:rPr>
          <w:rFonts w:ascii="Times New Roman" w:hAnsi="Times New Roman" w:cs="Times New Roman"/>
          <w:sz w:val="24"/>
          <w:szCs w:val="24"/>
          <w:lang w:val="sr-Cyrl-CS"/>
        </w:rPr>
        <w:t>локално до дубине од 6-7m</w:t>
      </w:r>
      <w:r w:rsidRPr="002415DA">
        <w:rPr>
          <w:rFonts w:ascii="Times New Roman" w:hAnsi="Times New Roman" w:cs="Times New Roman"/>
          <w:sz w:val="24"/>
          <w:szCs w:val="24"/>
          <w:lang w:val="sr-Cyrl-CS"/>
        </w:rPr>
        <w:t>. Различити нивои подземних вода указују на појаву „лутајућих вода</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чије је кретање кроз клизну масу условљено степена издељености, испуцалости и растреситости стенских маса. </w:t>
      </w:r>
    </w:p>
    <w:p w14:paraId="5E3B8222" w14:textId="77777777" w:rsidR="004A401E" w:rsidRPr="002415DA" w:rsidRDefault="004A401E" w:rsidP="00BE44A4">
      <w:pPr>
        <w:pStyle w:val="NoSpacing"/>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Препорука је, да се највећи делови простора у оквиру овог рејона користе као обрадиве, зелене и рекреативне површине са одржавањем заштитног - санационог зеленила</w:t>
      </w:r>
      <w:r w:rsidRPr="002415DA">
        <w:rPr>
          <w:rFonts w:ascii="Times New Roman" w:eastAsia="Arial" w:hAnsi="Times New Roman" w:cs="Times New Roman"/>
          <w:sz w:val="24"/>
          <w:szCs w:val="24"/>
          <w:lang w:val="sr-Cyrl-CS" w:eastAsia="ar-SA"/>
        </w:rPr>
        <w:t xml:space="preserve"> уз примену одређених санационих мера.</w:t>
      </w:r>
    </w:p>
    <w:p w14:paraId="2BFC290C" w14:textId="77777777" w:rsidR="004A401E" w:rsidRPr="002415DA" w:rsidRDefault="004A401E" w:rsidP="00BE44A4">
      <w:pPr>
        <w:suppressAutoHyphens/>
        <w:spacing w:before="120" w:after="120"/>
        <w:ind w:firstLine="720"/>
        <w:rPr>
          <w:rFonts w:ascii="Times New Roman" w:hAnsi="Times New Roman" w:cs="Times New Roman"/>
          <w:sz w:val="24"/>
          <w:szCs w:val="24"/>
          <w:lang w:val="sr-Cyrl-CS"/>
        </w:rPr>
      </w:pPr>
      <w:r w:rsidRPr="002415DA">
        <w:rPr>
          <w:rFonts w:ascii="Times New Roman" w:eastAsia="Arial" w:hAnsi="Times New Roman" w:cs="Times New Roman"/>
          <w:spacing w:val="-2"/>
          <w:sz w:val="24"/>
          <w:szCs w:val="24"/>
          <w:lang w:val="sr-Cyrl-CS" w:eastAsia="ar-SA"/>
        </w:rPr>
        <w:t>Уколико делови терена овог рејона морају бити укључени за урбанизацију неопходно је кроз посебан процес истраживања и пројектовања ближе сагледати техно-економске услове изградње објеката. За реализацију објеката како високоградње тако и свих линијских објеката, саобраћајница и инфраструктурне мреже треба рачунати на обимне и сложене санационе мере. Сва засецања терена могу изазвати реактивирање и додатно интензивирање клизишта.</w:t>
      </w:r>
      <w:r w:rsidRPr="002415DA">
        <w:rPr>
          <w:rFonts w:ascii="Times New Roman" w:hAnsi="Times New Roman" w:cs="Times New Roman"/>
          <w:sz w:val="24"/>
          <w:szCs w:val="24"/>
          <w:lang w:val="sr-Cyrl-CS"/>
        </w:rPr>
        <w:t xml:space="preserve"> Применом одговарајућих мера заштите падина, насипањем терена, израдом дренажа, прихватањем земљаних притисака потпорним конструкцијама, дијафрагмама и шиповима, могуће је извести санацију клизишта и тек након тога простор користити за урбанизацију. Могућа је изградња објеката мањег значаја уз брижљиву анализу уређења терена и планирања свих земљаних радова при изградњи. Свако планирање и изградња у овом рејону изискује изузетно детаљна и пажљива испитивања терена уз, по могућству, избегавања најкритичнијих зона за даљу урбанизацију.</w:t>
      </w:r>
    </w:p>
    <w:p w14:paraId="03BF81E9" w14:textId="125C816E" w:rsidR="004A401E" w:rsidRPr="002415DA" w:rsidRDefault="004A401E" w:rsidP="00BE44A4">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Процесима активног клизања захваћена је и локација </w:t>
      </w:r>
      <w:r w:rsidR="001D3FEE" w:rsidRPr="002415DA">
        <w:rPr>
          <w:rFonts w:ascii="Times New Roman" w:hAnsi="Times New Roman" w:cs="Times New Roman"/>
          <w:sz w:val="24"/>
          <w:szCs w:val="24"/>
          <w:lang w:val="sr-Cyrl-CS"/>
        </w:rPr>
        <w:t xml:space="preserve">археолошког </w:t>
      </w:r>
      <w:r w:rsidRPr="002415DA">
        <w:rPr>
          <w:rFonts w:ascii="Times New Roman" w:hAnsi="Times New Roman" w:cs="Times New Roman"/>
          <w:sz w:val="24"/>
          <w:szCs w:val="24"/>
          <w:lang w:val="sr-Cyrl-CS"/>
        </w:rPr>
        <w:t xml:space="preserve">налазишта Бело брдо. Предметно клизиште је, према информацијама староседелаца, настало још пре Другог светског рата. У том периоду Дунав је имао директно разарачко дејство на предметну локацију. За формирање овог клизишта најважнију улогу је имао процес речне ерозије и суфозија, као и антропогени утицај. У садашњим условима клизиште има све морфолошке </w:t>
      </w:r>
      <w:r w:rsidRPr="002415DA">
        <w:rPr>
          <w:rFonts w:ascii="Times New Roman" w:hAnsi="Times New Roman" w:cs="Times New Roman"/>
          <w:sz w:val="24"/>
          <w:szCs w:val="24"/>
          <w:lang w:val="sr-Cyrl-CS"/>
        </w:rPr>
        <w:lastRenderedPageBreak/>
        <w:t>елементе клизишта осим ножице која је еродована и сада је завршетак клизишта у виду вертикалног одсека као и остали део предметне локације.</w:t>
      </w:r>
    </w:p>
    <w:p w14:paraId="64E7853C" w14:textId="4F36E6B1" w:rsidR="004A401E" w:rsidRPr="002415DA" w:rsidRDefault="004A401E" w:rsidP="00BE44A4">
      <w:pPr>
        <w:pStyle w:val="Header"/>
        <w:tabs>
          <w:tab w:val="clear" w:pos="4320"/>
          <w:tab w:val="clear" w:pos="8640"/>
        </w:tabs>
        <w:spacing w:before="120" w:after="120"/>
        <w:ind w:firstLine="720"/>
        <w:rPr>
          <w:bCs/>
          <w:iCs/>
          <w:lang w:val="sr-Cyrl-CS"/>
        </w:rPr>
      </w:pPr>
      <w:r w:rsidRPr="002415DA">
        <w:rPr>
          <w:bCs/>
          <w:iCs/>
          <w:lang w:val="sr-Cyrl-CS"/>
        </w:rPr>
        <w:t xml:space="preserve">На основу спроведених инжењерскогеолошких истраживања терена можемо закључити да је на </w:t>
      </w:r>
      <w:r w:rsidR="001D3FEE" w:rsidRPr="002415DA">
        <w:rPr>
          <w:lang w:val="sr-Cyrl-CS"/>
        </w:rPr>
        <w:t>археолошком налазишту Бело брдо</w:t>
      </w:r>
      <w:r w:rsidRPr="002415DA">
        <w:rPr>
          <w:bCs/>
          <w:iCs/>
          <w:lang w:val="sr-Cyrl-CS"/>
        </w:rPr>
        <w:t xml:space="preserve"> у Винчи потребно извести адекватне санационе мере </w:t>
      </w:r>
      <w:r w:rsidRPr="002415DA">
        <w:rPr>
          <w:lang w:val="sr-Cyrl-CS"/>
        </w:rPr>
        <w:t xml:space="preserve">како би се осигурала његова стабилност у садашњим условима и у условима било које фазе ископавања. Која врста санационих мера ће се применити и на који начин ће се спровести санација предметне локације треба дефинисати у </w:t>
      </w:r>
      <w:r w:rsidR="00BE44A4" w:rsidRPr="002415DA">
        <w:rPr>
          <w:bCs/>
          <w:lang w:val="sr-Cyrl-CS"/>
        </w:rPr>
        <w:t>п</w:t>
      </w:r>
      <w:r w:rsidRPr="002415DA">
        <w:rPr>
          <w:bCs/>
          <w:lang w:val="sr-Cyrl-CS"/>
        </w:rPr>
        <w:t>ројекту санације</w:t>
      </w:r>
      <w:r w:rsidRPr="002415DA">
        <w:rPr>
          <w:lang w:val="sr-Cyrl-CS"/>
        </w:rPr>
        <w:t xml:space="preserve">. Препорука је да се за израду </w:t>
      </w:r>
      <w:r w:rsidR="00BE44A4" w:rsidRPr="002415DA">
        <w:rPr>
          <w:lang w:val="sr-Cyrl-CS"/>
        </w:rPr>
        <w:t>п</w:t>
      </w:r>
      <w:r w:rsidRPr="002415DA">
        <w:rPr>
          <w:lang w:val="sr-Cyrl-CS"/>
        </w:rPr>
        <w:t xml:space="preserve">ројекта санације ангажује </w:t>
      </w:r>
      <w:r w:rsidR="00BE44A4" w:rsidRPr="002415DA">
        <w:rPr>
          <w:lang w:val="sr-Cyrl-CS"/>
        </w:rPr>
        <w:t>п</w:t>
      </w:r>
      <w:r w:rsidRPr="002415DA">
        <w:rPr>
          <w:lang w:val="sr-Cyrl-CS"/>
        </w:rPr>
        <w:t xml:space="preserve">ројектант статичар који има искуства на решавању овакве специфичне проблематике. </w:t>
      </w:r>
    </w:p>
    <w:p w14:paraId="20EF347A" w14:textId="77777777" w:rsidR="004A401E" w:rsidRPr="002415DA" w:rsidRDefault="004A401E" w:rsidP="00BE44A4">
      <w:pPr>
        <w:spacing w:before="120" w:after="120"/>
        <w:ind w:firstLine="720"/>
        <w:rPr>
          <w:rFonts w:ascii="Times New Roman" w:hAnsi="Times New Roman" w:cs="Times New Roman"/>
          <w:bCs/>
          <w:sz w:val="24"/>
          <w:szCs w:val="24"/>
          <w:lang w:val="sr-Cyrl-CS"/>
        </w:rPr>
      </w:pPr>
      <w:r w:rsidRPr="002415DA">
        <w:rPr>
          <w:rFonts w:ascii="Times New Roman" w:hAnsi="Times New Roman" w:cs="Times New Roman"/>
          <w:bCs/>
          <w:sz w:val="24"/>
          <w:szCs w:val="24"/>
          <w:lang w:val="sr-Cyrl-CS"/>
        </w:rPr>
        <w:t>За сваки новопланирани објекат неопходно је урадити детаљна геолошка истраживања а све у складу са Законом о руда</w:t>
      </w:r>
      <w:r w:rsidR="000058F4" w:rsidRPr="002415DA">
        <w:rPr>
          <w:rFonts w:ascii="Times New Roman" w:hAnsi="Times New Roman" w:cs="Times New Roman"/>
          <w:bCs/>
          <w:sz w:val="24"/>
          <w:szCs w:val="24"/>
          <w:lang w:val="sr-Cyrl-CS"/>
        </w:rPr>
        <w:t>рству и геолошким истраживањима</w:t>
      </w:r>
      <w:r w:rsidRPr="002415DA">
        <w:rPr>
          <w:rFonts w:ascii="Times New Roman" w:hAnsi="Times New Roman" w:cs="Times New Roman"/>
          <w:bCs/>
          <w:sz w:val="24"/>
          <w:szCs w:val="24"/>
          <w:lang w:val="sr-Cyrl-CS"/>
        </w:rPr>
        <w:t>.</w:t>
      </w:r>
    </w:p>
    <w:p w14:paraId="13BCF275" w14:textId="130F06B5" w:rsidR="004A401E" w:rsidRPr="002415DA" w:rsidRDefault="001A4951" w:rsidP="004547BA">
      <w:pPr>
        <w:spacing w:before="120" w:after="120"/>
        <w:jc w:val="center"/>
        <w:rPr>
          <w:rFonts w:ascii="Times New Roman" w:hAnsi="Times New Roman"/>
          <w:sz w:val="24"/>
          <w:szCs w:val="24"/>
          <w:lang w:val="sr-Cyrl-CS"/>
        </w:rPr>
      </w:pPr>
      <w:r w:rsidRPr="002415DA">
        <w:rPr>
          <w:rFonts w:ascii="Times New Roman" w:hAnsi="Times New Roman"/>
          <w:sz w:val="24"/>
          <w:szCs w:val="24"/>
          <w:lang w:val="sr-Cyrl-CS"/>
        </w:rPr>
        <w:t xml:space="preserve">4.4.3. </w:t>
      </w:r>
      <w:r w:rsidR="004A401E" w:rsidRPr="002415DA">
        <w:rPr>
          <w:rFonts w:ascii="Times New Roman" w:hAnsi="Times New Roman"/>
          <w:sz w:val="24"/>
          <w:szCs w:val="24"/>
          <w:lang w:val="sr-Cyrl-CS"/>
        </w:rPr>
        <w:t>Урбанистичке мере заштите од пожара</w:t>
      </w:r>
    </w:p>
    <w:p w14:paraId="52AE2694" w14:textId="7D492416" w:rsidR="004A401E" w:rsidRPr="002415DA" w:rsidRDefault="004A401E" w:rsidP="004547BA">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У току пројектовања и извођења радова на изградњи објеката применити мере заштите од пожара у складу са одредбама Закона о заштити од пожара (</w:t>
      </w:r>
      <w:r w:rsidR="000058F4"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Сл</w:t>
      </w:r>
      <w:r w:rsidR="000058F4" w:rsidRPr="002415DA">
        <w:rPr>
          <w:rFonts w:ascii="Times New Roman" w:hAnsi="Times New Roman" w:cs="Times New Roman"/>
          <w:sz w:val="24"/>
          <w:szCs w:val="24"/>
          <w:lang w:val="sr-Cyrl-CS"/>
        </w:rPr>
        <w:t xml:space="preserve">ужбени </w:t>
      </w:r>
      <w:r w:rsidRPr="002415DA">
        <w:rPr>
          <w:rFonts w:ascii="Times New Roman" w:hAnsi="Times New Roman" w:cs="Times New Roman"/>
          <w:sz w:val="24"/>
          <w:szCs w:val="24"/>
          <w:lang w:val="sr-Cyrl-CS"/>
        </w:rPr>
        <w:t>гласник РС</w:t>
      </w:r>
      <w:r w:rsidR="000058F4"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бр</w:t>
      </w:r>
      <w:r w:rsidR="00957847" w:rsidRPr="002415DA">
        <w:rPr>
          <w:rFonts w:ascii="Times New Roman" w:hAnsi="Times New Roman" w:cs="Times New Roman"/>
          <w:sz w:val="24"/>
          <w:szCs w:val="24"/>
          <w:lang w:val="sr-Cyrl-CS"/>
        </w:rPr>
        <w:t>.</w:t>
      </w:r>
      <w:r w:rsidR="000058F4" w:rsidRPr="002415DA">
        <w:rPr>
          <w:rFonts w:ascii="Times New Roman" w:hAnsi="Times New Roman" w:cs="Times New Roman"/>
          <w:sz w:val="24"/>
          <w:szCs w:val="24"/>
          <w:lang w:val="sr-Cyrl-CS"/>
        </w:rPr>
        <w:t xml:space="preserve"> 111/</w:t>
      </w:r>
      <w:r w:rsidRPr="002415DA">
        <w:rPr>
          <w:rFonts w:ascii="Times New Roman" w:hAnsi="Times New Roman" w:cs="Times New Roman"/>
          <w:sz w:val="24"/>
          <w:szCs w:val="24"/>
          <w:lang w:val="sr-Cyrl-CS"/>
        </w:rPr>
        <w:t>09 и 20/15) и правилницима и стандардима који ближе регулишу изградњу објеката.</w:t>
      </w:r>
    </w:p>
    <w:p w14:paraId="7E0ADED1" w14:textId="2BD3DFC8" w:rsidR="004A401E" w:rsidRPr="002415DA" w:rsidRDefault="004A401E" w:rsidP="004547BA">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Објектима мора бити обезбеђен приступни пут за ватрогасна возила, сходно</w:t>
      </w:r>
      <w:r w:rsidR="004547BA" w:rsidRPr="002415DA">
        <w:rPr>
          <w:rFonts w:ascii="Times New Roman" w:hAnsi="Times New Roman" w:cs="Times New Roman"/>
          <w:sz w:val="24"/>
          <w:szCs w:val="24"/>
          <w:lang w:val="sr-Cyrl-CS"/>
        </w:rPr>
        <w:t xml:space="preserve"> одредбама</w:t>
      </w:r>
      <w:r w:rsidRPr="002415DA">
        <w:rPr>
          <w:rFonts w:ascii="Times New Roman" w:hAnsi="Times New Roman" w:cs="Times New Roman"/>
          <w:sz w:val="24"/>
          <w:szCs w:val="24"/>
          <w:lang w:val="sr-Cyrl-CS"/>
        </w:rPr>
        <w:t xml:space="preserve"> Правилник</w:t>
      </w:r>
      <w:r w:rsidR="004547BA" w:rsidRPr="002415DA">
        <w:rPr>
          <w:rFonts w:ascii="Times New Roman" w:hAnsi="Times New Roman" w:cs="Times New Roman"/>
          <w:sz w:val="24"/>
          <w:szCs w:val="24"/>
          <w:lang w:val="sr-Cyrl-CS"/>
        </w:rPr>
        <w:t>а</w:t>
      </w:r>
      <w:r w:rsidRPr="002415DA">
        <w:rPr>
          <w:rFonts w:ascii="Times New Roman" w:hAnsi="Times New Roman" w:cs="Times New Roman"/>
          <w:sz w:val="24"/>
          <w:szCs w:val="24"/>
          <w:lang w:val="sr-Cyrl-CS"/>
        </w:rPr>
        <w:t xml:space="preserve"> о техничким нормативима за приступне путеве, окретнице и уређење платоа за ватрогасна возила у близини објеката повећаног ризика од пожара (</w:t>
      </w:r>
      <w:r w:rsidR="000058F4"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Сл</w:t>
      </w:r>
      <w:r w:rsidR="000058F4" w:rsidRPr="002415DA">
        <w:rPr>
          <w:rFonts w:ascii="Times New Roman" w:hAnsi="Times New Roman" w:cs="Times New Roman"/>
          <w:sz w:val="24"/>
          <w:szCs w:val="24"/>
          <w:lang w:val="sr-Cyrl-CS"/>
        </w:rPr>
        <w:t>ужбени</w:t>
      </w:r>
      <w:r w:rsidRPr="002415DA">
        <w:rPr>
          <w:rFonts w:ascii="Times New Roman" w:hAnsi="Times New Roman" w:cs="Times New Roman"/>
          <w:sz w:val="24"/>
          <w:szCs w:val="24"/>
          <w:lang w:val="sr-Cyrl-CS"/>
        </w:rPr>
        <w:t xml:space="preserve"> лист СРЈ</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бр</w:t>
      </w:r>
      <w:r w:rsidR="000058F4" w:rsidRPr="002415DA">
        <w:rPr>
          <w:rFonts w:ascii="Times New Roman" w:hAnsi="Times New Roman" w:cs="Times New Roman"/>
          <w:sz w:val="24"/>
          <w:szCs w:val="24"/>
          <w:lang w:val="sr-Cyrl-CS"/>
        </w:rPr>
        <w:t xml:space="preserve">ој </w:t>
      </w:r>
      <w:r w:rsidRPr="002415DA">
        <w:rPr>
          <w:rFonts w:ascii="Times New Roman" w:hAnsi="Times New Roman" w:cs="Times New Roman"/>
          <w:sz w:val="24"/>
          <w:szCs w:val="24"/>
          <w:lang w:val="sr-Cyrl-CS"/>
        </w:rPr>
        <w:t>8/95) и других техничких прописа и стандарда за такву врсту објеката.</w:t>
      </w:r>
    </w:p>
    <w:p w14:paraId="0212FD14" w14:textId="36F8315F" w:rsidR="004A401E" w:rsidRPr="002415DA" w:rsidRDefault="004A401E" w:rsidP="004547BA">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Капацитет водоводне мреже мора да обезбеђује довољне количине воде за гашење пожара (иницијално гашење), како за хидрантску мрежу тако и за друге инсталације које користе воду за гашење пожара (спринклер, дренчер и др). </w:t>
      </w:r>
    </w:p>
    <w:p w14:paraId="2D839333" w14:textId="77777777" w:rsidR="004A401E" w:rsidRPr="002415DA" w:rsidRDefault="004A401E" w:rsidP="004547BA">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С тога, објекти морају имати одговарајућу хидрантску мрежу, која се по протоку и притиску воде у мрежи планира и пројектује према Правилнику о техничким нормативима за спољну и унутрашњу хидрантску мрежу за гашење пожара.</w:t>
      </w:r>
    </w:p>
    <w:p w14:paraId="2BB2E871" w14:textId="6AFA7265" w:rsidR="004A401E" w:rsidRPr="002415DA" w:rsidRDefault="004547BA" w:rsidP="000058F4">
      <w:pPr>
        <w:tabs>
          <w:tab w:val="left" w:pos="0"/>
        </w:tabs>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tab/>
      </w:r>
      <w:r w:rsidR="004A401E" w:rsidRPr="002415DA">
        <w:rPr>
          <w:rFonts w:ascii="Times New Roman" w:hAnsi="Times New Roman" w:cs="Times New Roman"/>
          <w:sz w:val="24"/>
          <w:szCs w:val="24"/>
          <w:lang w:val="sr-Cyrl-CS"/>
        </w:rPr>
        <w:t>Такође, предвидети остале инсталације и системе заштите у складу са важећим законским и техничким прописима за категорију објеката планираних за изградњу:</w:t>
      </w:r>
    </w:p>
    <w:p w14:paraId="098C0A86" w14:textId="77777777" w:rsidR="004A401E" w:rsidRPr="002415DA" w:rsidRDefault="004A401E" w:rsidP="000A0A7F">
      <w:pPr>
        <w:pStyle w:val="ListParagraph"/>
        <w:numPr>
          <w:ilvl w:val="0"/>
          <w:numId w:val="103"/>
        </w:numPr>
        <w:ind w:left="357" w:hanging="357"/>
        <w:rPr>
          <w:rFonts w:ascii="Times New Roman" w:hAnsi="Times New Roman"/>
          <w:sz w:val="24"/>
          <w:szCs w:val="24"/>
        </w:rPr>
      </w:pPr>
      <w:r w:rsidRPr="002415DA">
        <w:rPr>
          <w:rFonts w:ascii="Times New Roman" w:hAnsi="Times New Roman"/>
          <w:sz w:val="24"/>
          <w:szCs w:val="24"/>
        </w:rPr>
        <w:t>објекти морају бити реализовани и у складу са Правилником о техничким нормативима за електричне инсталације ниског напона (</w:t>
      </w:r>
      <w:r w:rsidR="000058F4" w:rsidRPr="002415DA">
        <w:rPr>
          <w:rFonts w:ascii="Times New Roman" w:hAnsi="Times New Roman"/>
          <w:sz w:val="24"/>
          <w:szCs w:val="24"/>
        </w:rPr>
        <w:t>„</w:t>
      </w:r>
      <w:r w:rsidR="004924B9" w:rsidRPr="002415DA">
        <w:rPr>
          <w:rFonts w:ascii="Times New Roman" w:hAnsi="Times New Roman"/>
          <w:sz w:val="24"/>
          <w:szCs w:val="24"/>
        </w:rPr>
        <w:t xml:space="preserve">Службени </w:t>
      </w:r>
      <w:r w:rsidRPr="002415DA">
        <w:rPr>
          <w:rFonts w:ascii="Times New Roman" w:hAnsi="Times New Roman"/>
          <w:sz w:val="24"/>
          <w:szCs w:val="24"/>
        </w:rPr>
        <w:t>лист СФРЈ</w:t>
      </w:r>
      <w:r w:rsidR="00872813" w:rsidRPr="002415DA">
        <w:rPr>
          <w:rFonts w:ascii="Times New Roman" w:hAnsi="Times New Roman"/>
          <w:sz w:val="24"/>
          <w:szCs w:val="24"/>
        </w:rPr>
        <w:t>”</w:t>
      </w:r>
      <w:r w:rsidRPr="002415DA">
        <w:rPr>
          <w:rFonts w:ascii="Times New Roman" w:hAnsi="Times New Roman"/>
          <w:sz w:val="24"/>
          <w:szCs w:val="24"/>
        </w:rPr>
        <w:t>, бр.</w:t>
      </w:r>
      <w:r w:rsidR="000058F4" w:rsidRPr="002415DA">
        <w:rPr>
          <w:rFonts w:ascii="Times New Roman" w:hAnsi="Times New Roman"/>
          <w:sz w:val="24"/>
          <w:szCs w:val="24"/>
        </w:rPr>
        <w:t xml:space="preserve"> </w:t>
      </w:r>
      <w:r w:rsidRPr="002415DA">
        <w:rPr>
          <w:rFonts w:ascii="Times New Roman" w:hAnsi="Times New Roman"/>
          <w:sz w:val="24"/>
          <w:szCs w:val="24"/>
        </w:rPr>
        <w:t>53</w:t>
      </w:r>
      <w:r w:rsidR="000058F4" w:rsidRPr="002415DA">
        <w:rPr>
          <w:rFonts w:ascii="Times New Roman" w:hAnsi="Times New Roman"/>
          <w:sz w:val="24"/>
          <w:szCs w:val="24"/>
        </w:rPr>
        <w:t>/88</w:t>
      </w:r>
      <w:r w:rsidRPr="002415DA">
        <w:rPr>
          <w:rFonts w:ascii="Times New Roman" w:hAnsi="Times New Roman"/>
          <w:sz w:val="24"/>
          <w:szCs w:val="24"/>
        </w:rPr>
        <w:t>, 54/88 и 28/95) и Правилником о техничким нормативима за заштиту објеката од атмосферског пражњења (</w:t>
      </w:r>
      <w:r w:rsidR="000058F4" w:rsidRPr="002415DA">
        <w:rPr>
          <w:rFonts w:ascii="Times New Roman" w:hAnsi="Times New Roman"/>
          <w:sz w:val="24"/>
          <w:szCs w:val="24"/>
        </w:rPr>
        <w:t>„</w:t>
      </w:r>
      <w:r w:rsidRPr="002415DA">
        <w:rPr>
          <w:rFonts w:ascii="Times New Roman" w:hAnsi="Times New Roman"/>
          <w:sz w:val="24"/>
          <w:szCs w:val="24"/>
        </w:rPr>
        <w:t>Сл</w:t>
      </w:r>
      <w:r w:rsidR="000058F4" w:rsidRPr="002415DA">
        <w:rPr>
          <w:rFonts w:ascii="Times New Roman" w:hAnsi="Times New Roman"/>
          <w:sz w:val="24"/>
          <w:szCs w:val="24"/>
        </w:rPr>
        <w:t xml:space="preserve">ужбени </w:t>
      </w:r>
      <w:r w:rsidRPr="002415DA">
        <w:rPr>
          <w:rFonts w:ascii="Times New Roman" w:hAnsi="Times New Roman"/>
          <w:sz w:val="24"/>
          <w:szCs w:val="24"/>
        </w:rPr>
        <w:t>лист СРЈ</w:t>
      </w:r>
      <w:r w:rsidR="00872813" w:rsidRPr="002415DA">
        <w:rPr>
          <w:rFonts w:ascii="Times New Roman" w:hAnsi="Times New Roman"/>
          <w:sz w:val="24"/>
          <w:szCs w:val="24"/>
        </w:rPr>
        <w:t>”</w:t>
      </w:r>
      <w:r w:rsidRPr="002415DA">
        <w:rPr>
          <w:rFonts w:ascii="Times New Roman" w:hAnsi="Times New Roman"/>
          <w:sz w:val="24"/>
          <w:szCs w:val="24"/>
        </w:rPr>
        <w:t>, бр</w:t>
      </w:r>
      <w:r w:rsidR="000058F4" w:rsidRPr="002415DA">
        <w:rPr>
          <w:rFonts w:ascii="Times New Roman" w:hAnsi="Times New Roman"/>
          <w:sz w:val="24"/>
          <w:szCs w:val="24"/>
        </w:rPr>
        <w:t xml:space="preserve">ој </w:t>
      </w:r>
      <w:r w:rsidRPr="002415DA">
        <w:rPr>
          <w:rFonts w:ascii="Times New Roman" w:hAnsi="Times New Roman"/>
          <w:sz w:val="24"/>
          <w:szCs w:val="24"/>
        </w:rPr>
        <w:t>11/96);</w:t>
      </w:r>
    </w:p>
    <w:p w14:paraId="5C7C777E" w14:textId="4DE16F5F" w:rsidR="004A401E" w:rsidRPr="002415DA" w:rsidRDefault="004A401E" w:rsidP="000A0A7F">
      <w:pPr>
        <w:pStyle w:val="ListParagraph"/>
        <w:numPr>
          <w:ilvl w:val="0"/>
          <w:numId w:val="103"/>
        </w:numPr>
        <w:ind w:left="360"/>
        <w:rPr>
          <w:rFonts w:ascii="Times New Roman" w:hAnsi="Times New Roman"/>
          <w:sz w:val="24"/>
          <w:szCs w:val="24"/>
        </w:rPr>
      </w:pPr>
      <w:r w:rsidRPr="002415DA">
        <w:rPr>
          <w:rFonts w:ascii="Times New Roman" w:hAnsi="Times New Roman"/>
          <w:sz w:val="24"/>
          <w:szCs w:val="24"/>
        </w:rPr>
        <w:t>систем вентилације и климатизације предвидети у складу са Правилником о техничким нормативима за вентилацију и климатиза</w:t>
      </w:r>
      <w:r w:rsidR="00551039" w:rsidRPr="002415DA">
        <w:rPr>
          <w:rFonts w:ascii="Times New Roman" w:hAnsi="Times New Roman"/>
          <w:sz w:val="24"/>
          <w:szCs w:val="24"/>
        </w:rPr>
        <w:t>цију (</w:t>
      </w:r>
      <w:r w:rsidR="004924B9" w:rsidRPr="002415DA">
        <w:rPr>
          <w:rFonts w:ascii="Times New Roman" w:hAnsi="Times New Roman"/>
          <w:sz w:val="24"/>
          <w:szCs w:val="24"/>
        </w:rPr>
        <w:t>„</w:t>
      </w:r>
      <w:r w:rsidR="00551039" w:rsidRPr="002415DA">
        <w:rPr>
          <w:rFonts w:ascii="Times New Roman" w:hAnsi="Times New Roman"/>
          <w:sz w:val="24"/>
          <w:szCs w:val="24"/>
        </w:rPr>
        <w:t>Сл</w:t>
      </w:r>
      <w:r w:rsidR="004924B9" w:rsidRPr="002415DA">
        <w:rPr>
          <w:rFonts w:ascii="Times New Roman" w:hAnsi="Times New Roman"/>
          <w:sz w:val="24"/>
          <w:szCs w:val="24"/>
        </w:rPr>
        <w:t xml:space="preserve">ужбени </w:t>
      </w:r>
      <w:r w:rsidR="00551039" w:rsidRPr="002415DA">
        <w:rPr>
          <w:rFonts w:ascii="Times New Roman" w:hAnsi="Times New Roman"/>
          <w:sz w:val="24"/>
          <w:szCs w:val="24"/>
        </w:rPr>
        <w:t>лист СФРЈ</w:t>
      </w:r>
      <w:r w:rsidR="00872813" w:rsidRPr="002415DA">
        <w:rPr>
          <w:rFonts w:ascii="Times New Roman" w:hAnsi="Times New Roman"/>
          <w:sz w:val="24"/>
          <w:szCs w:val="24"/>
        </w:rPr>
        <w:t>”</w:t>
      </w:r>
      <w:r w:rsidR="00910622">
        <w:rPr>
          <w:rFonts w:ascii="Times New Roman" w:hAnsi="Times New Roman"/>
          <w:sz w:val="24"/>
          <w:szCs w:val="24"/>
        </w:rPr>
        <w:t>, бр</w:t>
      </w:r>
      <w:r w:rsidR="00910622">
        <w:rPr>
          <w:rFonts w:ascii="Times New Roman" w:hAnsi="Times New Roman"/>
          <w:sz w:val="24"/>
          <w:szCs w:val="24"/>
          <w:lang w:val="sr-Cyrl-RS"/>
        </w:rPr>
        <w:t>.</w:t>
      </w:r>
      <w:r w:rsidR="000058F4" w:rsidRPr="002415DA">
        <w:rPr>
          <w:rFonts w:ascii="Times New Roman" w:hAnsi="Times New Roman"/>
          <w:sz w:val="24"/>
          <w:szCs w:val="24"/>
        </w:rPr>
        <w:t xml:space="preserve"> </w:t>
      </w:r>
      <w:r w:rsidR="00797229" w:rsidRPr="002415DA">
        <w:rPr>
          <w:rFonts w:ascii="Times New Roman" w:hAnsi="Times New Roman"/>
          <w:sz w:val="24"/>
          <w:szCs w:val="24"/>
        </w:rPr>
        <w:t>38/89</w:t>
      </w:r>
      <w:r w:rsidR="004924B9" w:rsidRPr="002415DA">
        <w:rPr>
          <w:rFonts w:ascii="Times New Roman" w:hAnsi="Times New Roman"/>
          <w:sz w:val="24"/>
          <w:szCs w:val="24"/>
        </w:rPr>
        <w:t xml:space="preserve"> и „Службени гласник РС”, број</w:t>
      </w:r>
      <w:r w:rsidR="00563B96" w:rsidRPr="002415DA">
        <w:rPr>
          <w:rFonts w:ascii="Times New Roman" w:hAnsi="Times New Roman"/>
          <w:sz w:val="24"/>
          <w:szCs w:val="24"/>
        </w:rPr>
        <w:t xml:space="preserve"> 118/14</w:t>
      </w:r>
      <w:r w:rsidR="00551039" w:rsidRPr="002415DA">
        <w:rPr>
          <w:rFonts w:ascii="Times New Roman" w:hAnsi="Times New Roman"/>
          <w:sz w:val="24"/>
          <w:szCs w:val="24"/>
        </w:rPr>
        <w:t>);</w:t>
      </w:r>
    </w:p>
    <w:p w14:paraId="2E00FB2F" w14:textId="77777777" w:rsidR="004A401E" w:rsidRPr="002415DA" w:rsidRDefault="004A401E" w:rsidP="000A0A7F">
      <w:pPr>
        <w:pStyle w:val="ListParagraph"/>
        <w:numPr>
          <w:ilvl w:val="0"/>
          <w:numId w:val="103"/>
        </w:numPr>
        <w:ind w:left="360"/>
        <w:rPr>
          <w:rFonts w:ascii="Times New Roman" w:hAnsi="Times New Roman"/>
          <w:sz w:val="24"/>
          <w:szCs w:val="24"/>
        </w:rPr>
      </w:pPr>
      <w:r w:rsidRPr="002415DA">
        <w:rPr>
          <w:rFonts w:ascii="Times New Roman" w:hAnsi="Times New Roman"/>
          <w:sz w:val="24"/>
          <w:szCs w:val="24"/>
        </w:rPr>
        <w:t>објекти морају бити реализовани у складу са Правилником о техничким нормативима за системе за одвођење дима и топлоте насталих у пожару</w:t>
      </w:r>
      <w:r w:rsidR="00563B96" w:rsidRPr="002415DA">
        <w:rPr>
          <w:rFonts w:ascii="Times New Roman" w:hAnsi="Times New Roman"/>
          <w:sz w:val="24"/>
          <w:szCs w:val="24"/>
        </w:rPr>
        <w:t xml:space="preserve"> </w:t>
      </w:r>
      <w:r w:rsidRPr="002415DA">
        <w:rPr>
          <w:rFonts w:ascii="Times New Roman" w:hAnsi="Times New Roman"/>
          <w:sz w:val="24"/>
          <w:szCs w:val="24"/>
        </w:rPr>
        <w:t>(</w:t>
      </w:r>
      <w:r w:rsidR="00563B96" w:rsidRPr="002415DA">
        <w:rPr>
          <w:rFonts w:ascii="Times New Roman" w:hAnsi="Times New Roman"/>
          <w:sz w:val="24"/>
          <w:szCs w:val="24"/>
        </w:rPr>
        <w:t>„</w:t>
      </w:r>
      <w:r w:rsidR="0075299C" w:rsidRPr="002415DA">
        <w:rPr>
          <w:rFonts w:ascii="Times New Roman" w:hAnsi="Times New Roman"/>
          <w:sz w:val="24"/>
          <w:szCs w:val="24"/>
        </w:rPr>
        <w:t>Сл</w:t>
      </w:r>
      <w:r w:rsidR="00563B96" w:rsidRPr="002415DA">
        <w:rPr>
          <w:rFonts w:ascii="Times New Roman" w:hAnsi="Times New Roman"/>
          <w:sz w:val="24"/>
          <w:szCs w:val="24"/>
        </w:rPr>
        <w:t>ужбени</w:t>
      </w:r>
      <w:r w:rsidR="00551039" w:rsidRPr="002415DA">
        <w:rPr>
          <w:rFonts w:ascii="Times New Roman" w:hAnsi="Times New Roman"/>
          <w:sz w:val="24"/>
          <w:szCs w:val="24"/>
        </w:rPr>
        <w:t xml:space="preserve"> лист СФРЈ</w:t>
      </w:r>
      <w:r w:rsidR="00872813" w:rsidRPr="002415DA">
        <w:rPr>
          <w:rFonts w:ascii="Times New Roman" w:hAnsi="Times New Roman"/>
          <w:sz w:val="24"/>
          <w:szCs w:val="24"/>
        </w:rPr>
        <w:t>”</w:t>
      </w:r>
      <w:r w:rsidR="00551039" w:rsidRPr="002415DA">
        <w:rPr>
          <w:rFonts w:ascii="Times New Roman" w:hAnsi="Times New Roman"/>
          <w:sz w:val="24"/>
          <w:szCs w:val="24"/>
        </w:rPr>
        <w:t>, бр</w:t>
      </w:r>
      <w:r w:rsidR="00563B96" w:rsidRPr="002415DA">
        <w:rPr>
          <w:rFonts w:ascii="Times New Roman" w:hAnsi="Times New Roman"/>
          <w:sz w:val="24"/>
          <w:szCs w:val="24"/>
        </w:rPr>
        <w:t xml:space="preserve">ој </w:t>
      </w:r>
      <w:r w:rsidR="00551039" w:rsidRPr="002415DA">
        <w:rPr>
          <w:rFonts w:ascii="Times New Roman" w:hAnsi="Times New Roman"/>
          <w:sz w:val="24"/>
          <w:szCs w:val="24"/>
        </w:rPr>
        <w:t>45/85);</w:t>
      </w:r>
    </w:p>
    <w:p w14:paraId="76B10ED1" w14:textId="690F80E6" w:rsidR="00345CB3" w:rsidRPr="002415DA" w:rsidRDefault="00345CB3" w:rsidP="000A0A7F">
      <w:pPr>
        <w:pStyle w:val="ListParagraph"/>
        <w:numPr>
          <w:ilvl w:val="0"/>
          <w:numId w:val="103"/>
        </w:numPr>
        <w:ind w:left="360"/>
        <w:rPr>
          <w:rFonts w:ascii="Times New Roman" w:hAnsi="Times New Roman"/>
          <w:sz w:val="24"/>
          <w:szCs w:val="24"/>
        </w:rPr>
      </w:pPr>
      <w:r w:rsidRPr="002415DA">
        <w:rPr>
          <w:rFonts w:ascii="Times New Roman" w:hAnsi="Times New Roman"/>
          <w:sz w:val="24"/>
          <w:szCs w:val="24"/>
        </w:rPr>
        <w:t>објекте реализовати у складу са Правилником о техничким стандардима планирања, пројектовања и изградње објеката, којима се осигурава несметано кретање и приступ особама са инвалидитетом, деци и старим особама („Службени гласник РС”, бр</w:t>
      </w:r>
      <w:r w:rsidR="004547BA" w:rsidRPr="002415DA">
        <w:rPr>
          <w:rFonts w:ascii="Times New Roman" w:hAnsi="Times New Roman"/>
          <w:sz w:val="24"/>
          <w:szCs w:val="24"/>
        </w:rPr>
        <w:t>ој</w:t>
      </w:r>
      <w:r w:rsidRPr="002415DA">
        <w:rPr>
          <w:rFonts w:ascii="Times New Roman" w:hAnsi="Times New Roman"/>
          <w:sz w:val="24"/>
          <w:szCs w:val="24"/>
        </w:rPr>
        <w:t xml:space="preserve"> 22/15); </w:t>
      </w:r>
    </w:p>
    <w:p w14:paraId="0192527A" w14:textId="13447042" w:rsidR="004A401E" w:rsidRPr="002415DA" w:rsidRDefault="004A401E" w:rsidP="000A0A7F">
      <w:pPr>
        <w:pStyle w:val="ListParagraph"/>
        <w:numPr>
          <w:ilvl w:val="0"/>
          <w:numId w:val="103"/>
        </w:numPr>
        <w:ind w:left="360"/>
        <w:rPr>
          <w:rFonts w:ascii="Times New Roman" w:hAnsi="Times New Roman"/>
          <w:sz w:val="24"/>
          <w:szCs w:val="24"/>
        </w:rPr>
      </w:pPr>
      <w:r w:rsidRPr="002415DA">
        <w:rPr>
          <w:rFonts w:ascii="Times New Roman" w:hAnsi="Times New Roman"/>
          <w:sz w:val="24"/>
          <w:szCs w:val="24"/>
        </w:rPr>
        <w:t>гасификацију комплекса реализовати у складу са Правилником о техничким нормативима за унутрашње гасне инсталације (</w:t>
      </w:r>
      <w:r w:rsidR="007957A2" w:rsidRPr="002415DA">
        <w:rPr>
          <w:rFonts w:ascii="Times New Roman" w:hAnsi="Times New Roman"/>
          <w:sz w:val="24"/>
          <w:szCs w:val="24"/>
        </w:rPr>
        <w:t>„</w:t>
      </w:r>
      <w:r w:rsidRPr="002415DA">
        <w:rPr>
          <w:rFonts w:ascii="Times New Roman" w:hAnsi="Times New Roman"/>
          <w:sz w:val="24"/>
          <w:szCs w:val="24"/>
        </w:rPr>
        <w:t>Сл</w:t>
      </w:r>
      <w:r w:rsidR="007957A2" w:rsidRPr="002415DA">
        <w:rPr>
          <w:rFonts w:ascii="Times New Roman" w:hAnsi="Times New Roman"/>
          <w:sz w:val="24"/>
          <w:szCs w:val="24"/>
        </w:rPr>
        <w:t xml:space="preserve">ужбени </w:t>
      </w:r>
      <w:r w:rsidRPr="002415DA">
        <w:rPr>
          <w:rFonts w:ascii="Times New Roman" w:hAnsi="Times New Roman"/>
          <w:sz w:val="24"/>
          <w:szCs w:val="24"/>
        </w:rPr>
        <w:t>лист СРЈ</w:t>
      </w:r>
      <w:r w:rsidR="00872813" w:rsidRPr="002415DA">
        <w:rPr>
          <w:rFonts w:ascii="Times New Roman" w:hAnsi="Times New Roman"/>
          <w:sz w:val="24"/>
          <w:szCs w:val="24"/>
        </w:rPr>
        <w:t>”</w:t>
      </w:r>
      <w:r w:rsidRPr="002415DA">
        <w:rPr>
          <w:rFonts w:ascii="Times New Roman" w:hAnsi="Times New Roman"/>
          <w:sz w:val="24"/>
          <w:szCs w:val="24"/>
        </w:rPr>
        <w:t>, бр.</w:t>
      </w:r>
      <w:r w:rsidR="007957A2" w:rsidRPr="002415DA">
        <w:rPr>
          <w:rFonts w:ascii="Times New Roman" w:hAnsi="Times New Roman"/>
          <w:sz w:val="24"/>
          <w:szCs w:val="24"/>
        </w:rPr>
        <w:t xml:space="preserve"> </w:t>
      </w:r>
      <w:r w:rsidRPr="002415DA">
        <w:rPr>
          <w:rFonts w:ascii="Times New Roman" w:hAnsi="Times New Roman"/>
          <w:sz w:val="24"/>
          <w:szCs w:val="24"/>
        </w:rPr>
        <w:t xml:space="preserve">20/92 и 33/92), Правилником о условима за несметану и безбедну </w:t>
      </w:r>
      <w:r w:rsidR="002B5CB6">
        <w:rPr>
          <w:rFonts w:ascii="Times New Roman" w:hAnsi="Times New Roman"/>
          <w:sz w:val="24"/>
          <w:szCs w:val="24"/>
        </w:rPr>
        <w:t>дистрибуцију природног гаса гас</w:t>
      </w:r>
      <w:r w:rsidRPr="002415DA">
        <w:rPr>
          <w:rFonts w:ascii="Times New Roman" w:hAnsi="Times New Roman"/>
          <w:sz w:val="24"/>
          <w:szCs w:val="24"/>
        </w:rPr>
        <w:t xml:space="preserve">оводима притиска до 16 </w:t>
      </w:r>
      <w:r w:rsidR="00C01DAE">
        <w:rPr>
          <w:rFonts w:ascii="Times New Roman" w:hAnsi="Times New Roman"/>
          <w:sz w:val="24"/>
          <w:szCs w:val="24"/>
          <w:lang w:val="sr-Latn-RS"/>
        </w:rPr>
        <w:t xml:space="preserve">bar </w:t>
      </w:r>
      <w:r w:rsidRPr="002415DA">
        <w:rPr>
          <w:rFonts w:ascii="Times New Roman" w:hAnsi="Times New Roman"/>
          <w:sz w:val="24"/>
          <w:szCs w:val="24"/>
        </w:rPr>
        <w:t xml:space="preserve">и Законом о запаљивим и горивим течностима и запаљивим гасовима </w:t>
      </w:r>
      <w:r w:rsidR="00317CFE" w:rsidRPr="002415DA">
        <w:rPr>
          <w:rFonts w:ascii="Times New Roman" w:hAnsi="Times New Roman"/>
          <w:sz w:val="24"/>
          <w:szCs w:val="24"/>
        </w:rPr>
        <w:t>(„Службени гласник РС”, број 54/15)</w:t>
      </w:r>
      <w:r w:rsidRPr="002415DA">
        <w:rPr>
          <w:rFonts w:ascii="Times New Roman" w:hAnsi="Times New Roman"/>
          <w:sz w:val="24"/>
          <w:szCs w:val="24"/>
        </w:rPr>
        <w:t>;</w:t>
      </w:r>
    </w:p>
    <w:p w14:paraId="6572D12F" w14:textId="1F167EC7" w:rsidR="004A401E" w:rsidRPr="002415DA" w:rsidRDefault="004A401E" w:rsidP="000A0A7F">
      <w:pPr>
        <w:numPr>
          <w:ilvl w:val="0"/>
          <w:numId w:val="103"/>
        </w:numPr>
        <w:ind w:left="360"/>
        <w:rPr>
          <w:rFonts w:ascii="Times New Roman" w:hAnsi="Times New Roman" w:cs="Times New Roman"/>
          <w:spacing w:val="-6"/>
          <w:sz w:val="24"/>
          <w:szCs w:val="24"/>
          <w:lang w:val="sr-Cyrl-CS"/>
        </w:rPr>
      </w:pPr>
      <w:r w:rsidRPr="002415DA">
        <w:rPr>
          <w:rFonts w:ascii="Times New Roman" w:hAnsi="Times New Roman" w:cs="Times New Roman"/>
          <w:spacing w:val="-6"/>
          <w:sz w:val="24"/>
          <w:szCs w:val="24"/>
          <w:lang w:val="sr-Cyrl-CS"/>
        </w:rPr>
        <w:t xml:space="preserve">предвидети поделу објеката у пожарне сегменте и секторе, поједине просторије посебно пожарно издвојити (технички блок, вентилационе коморе, електроенергетски блок, посебне </w:t>
      </w:r>
      <w:r w:rsidRPr="002415DA">
        <w:rPr>
          <w:rFonts w:ascii="Times New Roman" w:hAnsi="Times New Roman" w:cs="Times New Roman"/>
          <w:spacing w:val="-6"/>
          <w:sz w:val="24"/>
          <w:szCs w:val="24"/>
          <w:lang w:val="sr-Cyrl-CS"/>
        </w:rPr>
        <w:lastRenderedPageBreak/>
        <w:t>специфичне просторије, просторије са стабилним инсталацијама за гашење пожара, магацине, администрацију и сл);</w:t>
      </w:r>
    </w:p>
    <w:p w14:paraId="00CFE121" w14:textId="77777777" w:rsidR="004A401E" w:rsidRPr="002415DA" w:rsidRDefault="004A401E" w:rsidP="000A0A7F">
      <w:pPr>
        <w:pStyle w:val="ListParagraph"/>
        <w:numPr>
          <w:ilvl w:val="0"/>
          <w:numId w:val="103"/>
        </w:numPr>
        <w:ind w:left="360"/>
        <w:rPr>
          <w:rFonts w:ascii="Times New Roman" w:hAnsi="Times New Roman"/>
          <w:sz w:val="24"/>
          <w:szCs w:val="24"/>
        </w:rPr>
      </w:pPr>
      <w:r w:rsidRPr="002415DA">
        <w:rPr>
          <w:rFonts w:ascii="Times New Roman" w:hAnsi="Times New Roman"/>
          <w:sz w:val="24"/>
          <w:szCs w:val="24"/>
        </w:rPr>
        <w:t>реализовати објекте у складу са т</w:t>
      </w:r>
      <w:r w:rsidR="00551039" w:rsidRPr="002415DA">
        <w:rPr>
          <w:rFonts w:ascii="Times New Roman" w:hAnsi="Times New Roman"/>
          <w:sz w:val="24"/>
          <w:szCs w:val="24"/>
        </w:rPr>
        <w:t>ехничким препорукама СРПС ТП 21;</w:t>
      </w:r>
    </w:p>
    <w:p w14:paraId="41FC60E4" w14:textId="5F9BE894" w:rsidR="004A401E" w:rsidRPr="002415DA" w:rsidRDefault="004A401E" w:rsidP="000A0A7F">
      <w:pPr>
        <w:pStyle w:val="ListParagraph"/>
        <w:numPr>
          <w:ilvl w:val="0"/>
          <w:numId w:val="103"/>
        </w:numPr>
        <w:ind w:left="360"/>
        <w:rPr>
          <w:rFonts w:ascii="Times New Roman" w:hAnsi="Times New Roman"/>
          <w:sz w:val="24"/>
          <w:szCs w:val="24"/>
        </w:rPr>
      </w:pPr>
      <w:r w:rsidRPr="002415DA">
        <w:rPr>
          <w:rFonts w:ascii="Times New Roman" w:hAnsi="Times New Roman"/>
          <w:sz w:val="24"/>
          <w:szCs w:val="24"/>
        </w:rPr>
        <w:t>применити одредбе Прав</w:t>
      </w:r>
      <w:r w:rsidR="00317CFE" w:rsidRPr="002415DA">
        <w:rPr>
          <w:rFonts w:ascii="Times New Roman" w:hAnsi="Times New Roman"/>
          <w:sz w:val="24"/>
          <w:szCs w:val="24"/>
        </w:rPr>
        <w:t>илника о техничким нормативима з</w:t>
      </w:r>
      <w:r w:rsidRPr="002415DA">
        <w:rPr>
          <w:rFonts w:ascii="Times New Roman" w:hAnsi="Times New Roman"/>
          <w:sz w:val="24"/>
          <w:szCs w:val="24"/>
        </w:rPr>
        <w:t>а пројектовање и извођење завршних радова у грађевинарству (</w:t>
      </w:r>
      <w:r w:rsidR="00317CFE" w:rsidRPr="002415DA">
        <w:rPr>
          <w:rFonts w:ascii="Times New Roman" w:hAnsi="Times New Roman"/>
          <w:sz w:val="24"/>
          <w:szCs w:val="24"/>
        </w:rPr>
        <w:t>„</w:t>
      </w:r>
      <w:r w:rsidRPr="002415DA">
        <w:rPr>
          <w:rFonts w:ascii="Times New Roman" w:hAnsi="Times New Roman"/>
          <w:sz w:val="24"/>
          <w:szCs w:val="24"/>
        </w:rPr>
        <w:t>Сл</w:t>
      </w:r>
      <w:r w:rsidR="00317CFE" w:rsidRPr="002415DA">
        <w:rPr>
          <w:rFonts w:ascii="Times New Roman" w:hAnsi="Times New Roman"/>
          <w:sz w:val="24"/>
          <w:szCs w:val="24"/>
        </w:rPr>
        <w:t>ужбени</w:t>
      </w:r>
      <w:r w:rsidR="00551039" w:rsidRPr="002415DA">
        <w:rPr>
          <w:rFonts w:ascii="Times New Roman" w:hAnsi="Times New Roman"/>
          <w:sz w:val="24"/>
          <w:szCs w:val="24"/>
        </w:rPr>
        <w:t xml:space="preserve"> лист СФРЈ</w:t>
      </w:r>
      <w:r w:rsidR="00872813" w:rsidRPr="002415DA">
        <w:rPr>
          <w:rFonts w:ascii="Times New Roman" w:hAnsi="Times New Roman"/>
          <w:sz w:val="24"/>
          <w:szCs w:val="24"/>
        </w:rPr>
        <w:t>”</w:t>
      </w:r>
      <w:r w:rsidR="00551039" w:rsidRPr="002415DA">
        <w:rPr>
          <w:rFonts w:ascii="Times New Roman" w:hAnsi="Times New Roman"/>
          <w:sz w:val="24"/>
          <w:szCs w:val="24"/>
        </w:rPr>
        <w:t>, бр</w:t>
      </w:r>
      <w:r w:rsidR="00317CFE" w:rsidRPr="002415DA">
        <w:rPr>
          <w:rFonts w:ascii="Times New Roman" w:hAnsi="Times New Roman"/>
          <w:sz w:val="24"/>
          <w:szCs w:val="24"/>
        </w:rPr>
        <w:t xml:space="preserve">ој </w:t>
      </w:r>
      <w:r w:rsidR="00797229" w:rsidRPr="002415DA">
        <w:rPr>
          <w:rFonts w:ascii="Times New Roman" w:hAnsi="Times New Roman"/>
          <w:sz w:val="24"/>
          <w:szCs w:val="24"/>
        </w:rPr>
        <w:t>21/90);</w:t>
      </w:r>
    </w:p>
    <w:p w14:paraId="0A1DE39F" w14:textId="77777777" w:rsidR="004A401E" w:rsidRPr="002415DA" w:rsidRDefault="004A401E" w:rsidP="000A0A7F">
      <w:pPr>
        <w:pStyle w:val="ListParagraph"/>
        <w:numPr>
          <w:ilvl w:val="0"/>
          <w:numId w:val="103"/>
        </w:numPr>
        <w:ind w:left="360"/>
        <w:rPr>
          <w:rFonts w:ascii="Times New Roman" w:hAnsi="Times New Roman"/>
          <w:sz w:val="24"/>
          <w:szCs w:val="24"/>
        </w:rPr>
      </w:pPr>
      <w:r w:rsidRPr="002415DA">
        <w:rPr>
          <w:rFonts w:ascii="Times New Roman" w:hAnsi="Times New Roman"/>
          <w:sz w:val="24"/>
          <w:szCs w:val="24"/>
        </w:rPr>
        <w:t>уколико се предвиђа фазна изградња објеката обезбедити да свака фаза представља независну техно-економску целину.</w:t>
      </w:r>
    </w:p>
    <w:p w14:paraId="37B21311" w14:textId="77777777" w:rsidR="004A401E" w:rsidRPr="002415DA" w:rsidRDefault="004A401E" w:rsidP="004547BA">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У даљем поступку издавања локацијских услова за пројектовање и прикључење, у поступку израде </w:t>
      </w:r>
      <w:r w:rsidR="00AA684D" w:rsidRPr="002415DA">
        <w:rPr>
          <w:rFonts w:ascii="Times New Roman" w:hAnsi="Times New Roman" w:cs="Times New Roman"/>
          <w:sz w:val="24"/>
          <w:szCs w:val="24"/>
          <w:lang w:val="sr-Cyrl-CS"/>
        </w:rPr>
        <w:t>и</w:t>
      </w:r>
      <w:r w:rsidRPr="002415DA">
        <w:rPr>
          <w:rFonts w:ascii="Times New Roman" w:hAnsi="Times New Roman" w:cs="Times New Roman"/>
          <w:sz w:val="24"/>
          <w:szCs w:val="24"/>
          <w:lang w:val="sr-Cyrl-CS"/>
        </w:rPr>
        <w:t xml:space="preserve">дејног решења за предметне објекте, потребно је прибавити </w:t>
      </w:r>
      <w:r w:rsidR="00AA684D" w:rsidRPr="002415DA">
        <w:rPr>
          <w:rFonts w:ascii="Times New Roman" w:hAnsi="Times New Roman" w:cs="Times New Roman"/>
          <w:sz w:val="24"/>
          <w:szCs w:val="24"/>
          <w:lang w:val="sr-Cyrl-CS"/>
        </w:rPr>
        <w:t>у</w:t>
      </w:r>
      <w:r w:rsidRPr="002415DA">
        <w:rPr>
          <w:rFonts w:ascii="Times New Roman" w:hAnsi="Times New Roman" w:cs="Times New Roman"/>
          <w:sz w:val="24"/>
          <w:szCs w:val="24"/>
          <w:lang w:val="sr-Cyrl-CS"/>
        </w:rPr>
        <w:t xml:space="preserve">слове са аспекта мера заштите од пожара од стане надлежног </w:t>
      </w:r>
      <w:r w:rsidR="00AA684D" w:rsidRPr="002415DA">
        <w:rPr>
          <w:rFonts w:ascii="Times New Roman" w:hAnsi="Times New Roman" w:cs="Times New Roman"/>
          <w:sz w:val="24"/>
          <w:szCs w:val="24"/>
          <w:lang w:val="sr-Cyrl-CS"/>
        </w:rPr>
        <w:t>м</w:t>
      </w:r>
      <w:r w:rsidRPr="002415DA">
        <w:rPr>
          <w:rFonts w:ascii="Times New Roman" w:hAnsi="Times New Roman" w:cs="Times New Roman"/>
          <w:sz w:val="24"/>
          <w:szCs w:val="24"/>
          <w:lang w:val="sr-Cyrl-CS"/>
        </w:rPr>
        <w:t>инистарства, на основу којих ће се сагледати конкретна техничка решења, безбедносна растојања и др, у складу са Уредбом о локацијским условима (</w:t>
      </w:r>
      <w:r w:rsidR="00AA684D"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Сл</w:t>
      </w:r>
      <w:r w:rsidR="00AA684D" w:rsidRPr="002415DA">
        <w:rPr>
          <w:rFonts w:ascii="Times New Roman" w:hAnsi="Times New Roman" w:cs="Times New Roman"/>
          <w:sz w:val="24"/>
          <w:szCs w:val="24"/>
          <w:lang w:val="sr-Cyrl-CS"/>
        </w:rPr>
        <w:t xml:space="preserve">ужбени </w:t>
      </w:r>
      <w:r w:rsidR="0075299C" w:rsidRPr="002415DA">
        <w:rPr>
          <w:rFonts w:ascii="Times New Roman" w:hAnsi="Times New Roman" w:cs="Times New Roman"/>
          <w:sz w:val="24"/>
          <w:szCs w:val="24"/>
          <w:lang w:val="sr-Cyrl-CS"/>
        </w:rPr>
        <w:t>гласник</w:t>
      </w:r>
      <w:r w:rsidRPr="002415DA">
        <w:rPr>
          <w:rFonts w:ascii="Times New Roman" w:hAnsi="Times New Roman" w:cs="Times New Roman"/>
          <w:sz w:val="24"/>
          <w:szCs w:val="24"/>
          <w:lang w:val="sr-Cyrl-CS"/>
        </w:rPr>
        <w:t xml:space="preserve"> РС</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бр.</w:t>
      </w:r>
      <w:r w:rsidR="00AA684D"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35/15</w:t>
      </w:r>
      <w:r w:rsidR="00AA684D"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114/15</w:t>
      </w:r>
      <w:r w:rsidR="00AA684D" w:rsidRPr="002415DA">
        <w:rPr>
          <w:rFonts w:ascii="Times New Roman" w:hAnsi="Times New Roman" w:cs="Times New Roman"/>
          <w:sz w:val="24"/>
          <w:szCs w:val="24"/>
          <w:lang w:val="sr-Cyrl-CS"/>
        </w:rPr>
        <w:t xml:space="preserve"> и 117/17</w:t>
      </w:r>
      <w:r w:rsidRPr="002415DA">
        <w:rPr>
          <w:rFonts w:ascii="Times New Roman" w:hAnsi="Times New Roman" w:cs="Times New Roman"/>
          <w:sz w:val="24"/>
          <w:szCs w:val="24"/>
          <w:lang w:val="sr-Cyrl-CS"/>
        </w:rPr>
        <w:t>).</w:t>
      </w:r>
    </w:p>
    <w:p w14:paraId="459257E1" w14:textId="259AF1EB" w:rsidR="004A401E" w:rsidRPr="002415DA" w:rsidRDefault="004A401E" w:rsidP="004547BA">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У даљем поступку прибављања </w:t>
      </w:r>
      <w:r w:rsidR="00AA684D" w:rsidRPr="002415DA">
        <w:rPr>
          <w:rFonts w:ascii="Times New Roman" w:hAnsi="Times New Roman" w:cs="Times New Roman"/>
          <w:sz w:val="24"/>
          <w:szCs w:val="24"/>
          <w:lang w:val="sr-Cyrl-CS"/>
        </w:rPr>
        <w:t>у</w:t>
      </w:r>
      <w:r w:rsidRPr="002415DA">
        <w:rPr>
          <w:rFonts w:ascii="Times New Roman" w:hAnsi="Times New Roman" w:cs="Times New Roman"/>
          <w:sz w:val="24"/>
          <w:szCs w:val="24"/>
          <w:lang w:val="sr-Cyrl-CS"/>
        </w:rPr>
        <w:t>слова са аспекта мера з</w:t>
      </w:r>
      <w:r w:rsidR="00AA684D" w:rsidRPr="002415DA">
        <w:rPr>
          <w:rFonts w:ascii="Times New Roman" w:hAnsi="Times New Roman" w:cs="Times New Roman"/>
          <w:sz w:val="24"/>
          <w:szCs w:val="24"/>
          <w:lang w:val="sr-Cyrl-CS"/>
        </w:rPr>
        <w:t>аштите од пожара и експлозија (</w:t>
      </w:r>
      <w:r w:rsidRPr="002415DA">
        <w:rPr>
          <w:rFonts w:ascii="Times New Roman" w:hAnsi="Times New Roman" w:cs="Times New Roman"/>
          <w:sz w:val="24"/>
          <w:szCs w:val="24"/>
          <w:lang w:val="sr-Cyrl-CS"/>
        </w:rPr>
        <w:t xml:space="preserve">израда идејних решења за објекте гасовода као и пројеката за извођење објеката), обавеза је да се прибаве </w:t>
      </w:r>
      <w:r w:rsidR="00AA684D" w:rsidRPr="002415DA">
        <w:rPr>
          <w:rFonts w:ascii="Times New Roman" w:hAnsi="Times New Roman" w:cs="Times New Roman"/>
          <w:sz w:val="24"/>
          <w:szCs w:val="24"/>
          <w:lang w:val="sr-Cyrl-CS"/>
        </w:rPr>
        <w:t>у</w:t>
      </w:r>
      <w:r w:rsidRPr="002415DA">
        <w:rPr>
          <w:rFonts w:ascii="Times New Roman" w:hAnsi="Times New Roman" w:cs="Times New Roman"/>
          <w:sz w:val="24"/>
          <w:szCs w:val="24"/>
          <w:lang w:val="sr-Cyrl-CS"/>
        </w:rPr>
        <w:t xml:space="preserve">слови са аспекта мера заштите од пожара и експлозије од стране надлежног </w:t>
      </w:r>
      <w:r w:rsidR="00AA684D" w:rsidRPr="002415DA">
        <w:rPr>
          <w:rFonts w:ascii="Times New Roman" w:hAnsi="Times New Roman" w:cs="Times New Roman"/>
          <w:sz w:val="24"/>
          <w:szCs w:val="24"/>
          <w:lang w:val="sr-Cyrl-CS"/>
        </w:rPr>
        <w:t>м</w:t>
      </w:r>
      <w:r w:rsidRPr="002415DA">
        <w:rPr>
          <w:rFonts w:ascii="Times New Roman" w:hAnsi="Times New Roman" w:cs="Times New Roman"/>
          <w:sz w:val="24"/>
          <w:szCs w:val="24"/>
          <w:lang w:val="sr-Cyrl-CS"/>
        </w:rPr>
        <w:t>инистарства у складу са Уредбом о локацијским условима, Законом о запаљивим и горивим течностима и запаљивим гасовима</w:t>
      </w:r>
      <w:r w:rsidR="00860D0A" w:rsidRPr="002415DA">
        <w:rPr>
          <w:rFonts w:ascii="Times New Roman" w:hAnsi="Times New Roman" w:cs="Times New Roman"/>
          <w:sz w:val="24"/>
          <w:szCs w:val="24"/>
          <w:lang w:val="sr-Cyrl-CS"/>
        </w:rPr>
        <w:t xml:space="preserve"> и</w:t>
      </w:r>
      <w:r w:rsidRPr="002415DA">
        <w:rPr>
          <w:rFonts w:ascii="Times New Roman" w:hAnsi="Times New Roman" w:cs="Times New Roman"/>
          <w:sz w:val="24"/>
          <w:szCs w:val="24"/>
          <w:lang w:val="sr-Cyrl-CS"/>
        </w:rPr>
        <w:t xml:space="preserve"> Законом о заштити од пожара.</w:t>
      </w:r>
    </w:p>
    <w:p w14:paraId="1A423160" w14:textId="00D8CD20" w:rsidR="004A401E" w:rsidRPr="002415DA" w:rsidRDefault="004A401E" w:rsidP="004547BA">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За </w:t>
      </w:r>
      <w:r w:rsidR="00FD1CB4" w:rsidRPr="002415DA">
        <w:rPr>
          <w:rFonts w:ascii="Times New Roman" w:hAnsi="Times New Roman" w:cs="Times New Roman"/>
          <w:sz w:val="24"/>
          <w:szCs w:val="24"/>
          <w:lang w:val="sr-Cyrl-CS"/>
        </w:rPr>
        <w:t>потребе израде планског документа</w:t>
      </w:r>
      <w:r w:rsidRPr="002415DA">
        <w:rPr>
          <w:rFonts w:ascii="Times New Roman" w:hAnsi="Times New Roman" w:cs="Times New Roman"/>
          <w:sz w:val="24"/>
          <w:szCs w:val="24"/>
          <w:lang w:val="sr-Cyrl-CS"/>
        </w:rPr>
        <w:t xml:space="preserve"> прибављени су Услови бр. 217-469/2017</w:t>
      </w:r>
      <w:r w:rsidR="00AA684D" w:rsidRPr="002415DA">
        <w:rPr>
          <w:rFonts w:ascii="Times New Roman" w:hAnsi="Times New Roman" w:cs="Times New Roman"/>
          <w:sz w:val="24"/>
          <w:szCs w:val="24"/>
          <w:lang w:val="sr-Cyrl-CS"/>
        </w:rPr>
        <w:t xml:space="preserve"> од 9.</w:t>
      </w:r>
      <w:r w:rsidR="00860D0A" w:rsidRPr="002415DA">
        <w:rPr>
          <w:rFonts w:ascii="Times New Roman" w:hAnsi="Times New Roman" w:cs="Times New Roman"/>
          <w:sz w:val="24"/>
          <w:szCs w:val="24"/>
          <w:lang w:val="sr-Cyrl-CS"/>
        </w:rPr>
        <w:t xml:space="preserve"> октобра </w:t>
      </w:r>
      <w:r w:rsidR="00AA684D" w:rsidRPr="002415DA">
        <w:rPr>
          <w:rFonts w:ascii="Times New Roman" w:hAnsi="Times New Roman" w:cs="Times New Roman"/>
          <w:sz w:val="24"/>
          <w:szCs w:val="24"/>
          <w:lang w:val="sr-Cyrl-CS"/>
        </w:rPr>
        <w:t>2017. године</w:t>
      </w:r>
      <w:r w:rsidRPr="002415DA">
        <w:rPr>
          <w:rFonts w:ascii="Times New Roman" w:hAnsi="Times New Roman" w:cs="Times New Roman"/>
          <w:sz w:val="24"/>
          <w:szCs w:val="24"/>
          <w:lang w:val="sr-Cyrl-CS"/>
        </w:rPr>
        <w:t xml:space="preserve"> од МУП-Управе за ванредне ситуације у Београду.</w:t>
      </w:r>
    </w:p>
    <w:p w14:paraId="786CF328" w14:textId="1F20F49C" w:rsidR="004A401E" w:rsidRPr="002415DA" w:rsidRDefault="004547BA" w:rsidP="00814603">
      <w:pPr>
        <w:pStyle w:val="NoSpacing"/>
        <w:spacing w:before="120" w:after="120"/>
        <w:jc w:val="center"/>
        <w:rPr>
          <w:rFonts w:ascii="Times New Roman" w:hAnsi="Times New Roman" w:cs="Times New Roman"/>
          <w:bCs/>
          <w:noProof/>
          <w:sz w:val="24"/>
          <w:szCs w:val="24"/>
          <w:lang w:val="sr-Cyrl-CS"/>
        </w:rPr>
      </w:pPr>
      <w:r w:rsidRPr="002415DA">
        <w:rPr>
          <w:rFonts w:ascii="Times New Roman" w:hAnsi="Times New Roman" w:cs="Times New Roman"/>
          <w:bCs/>
          <w:noProof/>
          <w:sz w:val="24"/>
          <w:szCs w:val="24"/>
          <w:lang w:val="sr-Cyrl-CS"/>
        </w:rPr>
        <w:t>4.5.</w:t>
      </w:r>
      <w:r w:rsidRPr="002415DA">
        <w:rPr>
          <w:rFonts w:ascii="Times New Roman" w:hAnsi="Times New Roman" w:cs="Times New Roman"/>
          <w:bCs/>
          <w:noProof/>
          <w:sz w:val="24"/>
          <w:szCs w:val="24"/>
          <w:lang w:val="sr-Cyrl-CS"/>
        </w:rPr>
        <w:tab/>
      </w:r>
      <w:r w:rsidR="00CC6AA9" w:rsidRPr="002415DA">
        <w:rPr>
          <w:rFonts w:ascii="Times New Roman" w:hAnsi="Times New Roman" w:cs="Times New Roman"/>
          <w:bCs/>
          <w:noProof/>
          <w:sz w:val="24"/>
          <w:szCs w:val="24"/>
          <w:lang w:val="sr-Cyrl-CS"/>
        </w:rPr>
        <w:t>М</w:t>
      </w:r>
      <w:r w:rsidRPr="002415DA">
        <w:rPr>
          <w:rFonts w:ascii="Times New Roman" w:hAnsi="Times New Roman" w:cs="Times New Roman"/>
          <w:bCs/>
          <w:noProof/>
          <w:sz w:val="24"/>
          <w:szCs w:val="24"/>
          <w:lang w:val="sr-Cyrl-CS"/>
        </w:rPr>
        <w:t>ере енергетске ефикасности објеката</w:t>
      </w:r>
    </w:p>
    <w:p w14:paraId="06B94A15" w14:textId="77777777" w:rsidR="004A401E" w:rsidRPr="002415DA" w:rsidRDefault="004A401E" w:rsidP="004547BA">
      <w:pPr>
        <w:spacing w:before="120" w:after="120"/>
        <w:ind w:firstLine="720"/>
        <w:rPr>
          <w:rFonts w:ascii="Times New Roman" w:eastAsia="Calibri" w:hAnsi="Times New Roman" w:cs="Times New Roman"/>
          <w:sz w:val="24"/>
          <w:szCs w:val="24"/>
          <w:lang w:val="sr-Cyrl-CS"/>
        </w:rPr>
      </w:pPr>
      <w:r w:rsidRPr="002415DA">
        <w:rPr>
          <w:rFonts w:ascii="Times New Roman" w:eastAsia="Calibri" w:hAnsi="Times New Roman" w:cs="Times New Roman"/>
          <w:sz w:val="24"/>
          <w:szCs w:val="24"/>
          <w:lang w:val="sr-Cyrl-CS"/>
        </w:rPr>
        <w:t>Појам унапређења енергетске ефикасности у зградарству подразумева континуирани и широк дијапазон активности које за крајњи циљ имају смањење потрошње свих врста енергије, уз обезбеђење истих или бољих услова коришћења и функционисања објекта. Последица смањења потрошње необновљивих извора енергије (фосилних горива) и коришћења обновљивих извора енергије је редукција емисије гасова са ефектом стаклене баште, што доприноси заштити животне средине, смањењу глобалног загревања и одрживом развоју града.</w:t>
      </w:r>
    </w:p>
    <w:p w14:paraId="0D5BC78C" w14:textId="2DB23E96" w:rsidR="004A401E" w:rsidRPr="002415DA" w:rsidRDefault="004A401E" w:rsidP="004547BA">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У складу са </w:t>
      </w:r>
      <w:r w:rsidRPr="002415DA">
        <w:rPr>
          <w:rFonts w:ascii="Times New Roman" w:eastAsia="TimesNewRomanPSMT" w:hAnsi="Times New Roman" w:cs="Times New Roman"/>
          <w:sz w:val="24"/>
          <w:szCs w:val="24"/>
          <w:lang w:val="sr-Cyrl-CS"/>
        </w:rPr>
        <w:t>Законом о ефикасном коришћењу енергије</w:t>
      </w:r>
      <w:r w:rsidR="00FD1CB4" w:rsidRPr="002415DA">
        <w:rPr>
          <w:rStyle w:val="FootnoteReference"/>
          <w:rFonts w:ascii="Times New Roman" w:eastAsia="TimesNewRomanPSMT" w:hAnsi="Times New Roman" w:cs="Times New Roman"/>
          <w:sz w:val="24"/>
          <w:szCs w:val="24"/>
          <w:lang w:val="sr-Cyrl-CS"/>
        </w:rPr>
        <w:t xml:space="preserve"> </w:t>
      </w:r>
      <w:r w:rsidR="00FD1CB4" w:rsidRPr="002415DA">
        <w:rPr>
          <w:rFonts w:ascii="Times New Roman" w:eastAsia="TimesNewRomanPSMT" w:hAnsi="Times New Roman" w:cs="Times New Roman"/>
          <w:sz w:val="24"/>
          <w:szCs w:val="24"/>
          <w:lang w:val="sr-Cyrl-CS"/>
        </w:rPr>
        <w:t>(„Службени гласник РС</w:t>
      </w:r>
      <w:r w:rsidR="00E626F7" w:rsidRPr="002415DA">
        <w:rPr>
          <w:rFonts w:ascii="Times New Roman" w:hAnsi="Times New Roman"/>
          <w:sz w:val="24"/>
          <w:szCs w:val="24"/>
        </w:rPr>
        <w:t>”</w:t>
      </w:r>
      <w:r w:rsidR="00FD1CB4" w:rsidRPr="002415DA">
        <w:rPr>
          <w:rFonts w:ascii="Times New Roman" w:eastAsia="TimesNewRomanPSMT" w:hAnsi="Times New Roman" w:cs="Times New Roman"/>
          <w:sz w:val="24"/>
          <w:szCs w:val="24"/>
          <w:lang w:val="sr-Cyrl-CS"/>
        </w:rPr>
        <w:t>, број 25/13)</w:t>
      </w:r>
      <w:r w:rsidRPr="002415DA">
        <w:rPr>
          <w:rFonts w:ascii="Times New Roman" w:eastAsia="TimesNewRomanPSMT" w:hAnsi="Times New Roman" w:cs="Times New Roman"/>
          <w:sz w:val="24"/>
          <w:szCs w:val="24"/>
          <w:lang w:val="sr-Cyrl-CS"/>
        </w:rPr>
        <w:t xml:space="preserve"> и Законом о енергетици </w:t>
      </w:r>
      <w:r w:rsidR="00D611E6" w:rsidRPr="002415DA">
        <w:rPr>
          <w:rFonts w:ascii="Times New Roman" w:eastAsia="TimesNewRomanPSMT" w:hAnsi="Times New Roman" w:cs="Times New Roman"/>
          <w:sz w:val="24"/>
          <w:szCs w:val="24"/>
          <w:lang w:val="sr-Cyrl-CS"/>
        </w:rPr>
        <w:t>(„Службени гласник РС</w:t>
      </w:r>
      <w:r w:rsidR="00E626F7" w:rsidRPr="002415DA">
        <w:rPr>
          <w:rFonts w:ascii="Times New Roman" w:hAnsi="Times New Roman"/>
          <w:sz w:val="24"/>
          <w:szCs w:val="24"/>
        </w:rPr>
        <w:t>”</w:t>
      </w:r>
      <w:r w:rsidR="00D611E6" w:rsidRPr="002415DA">
        <w:rPr>
          <w:rFonts w:ascii="Times New Roman" w:eastAsia="TimesNewRomanPSMT" w:hAnsi="Times New Roman" w:cs="Times New Roman"/>
          <w:sz w:val="24"/>
          <w:szCs w:val="24"/>
          <w:lang w:val="sr-Cyrl-CS"/>
        </w:rPr>
        <w:t xml:space="preserve">, број 145/14) </w:t>
      </w:r>
      <w:r w:rsidRPr="002415DA">
        <w:rPr>
          <w:rFonts w:ascii="Times New Roman" w:eastAsia="TimesNewRomanPSMT" w:hAnsi="Times New Roman" w:cs="Times New Roman"/>
          <w:sz w:val="24"/>
          <w:szCs w:val="24"/>
          <w:lang w:val="sr-Cyrl-CS"/>
        </w:rPr>
        <w:t>неопходно је радити на подстицању</w:t>
      </w:r>
      <w:r w:rsidRPr="002415DA">
        <w:rPr>
          <w:rFonts w:ascii="Times New Roman" w:hAnsi="Times New Roman" w:cs="Times New Roman"/>
          <w:sz w:val="24"/>
          <w:szCs w:val="24"/>
          <w:lang w:val="sr-Cyrl-CS"/>
        </w:rPr>
        <w:t xml:space="preserve"> градитеља и власника објеката да примене енергетски ефикасна решења и технологије у својим зградама, ради смањења текућих трошкова, тј. да унапреде енергетску ефикасност у зградарству чиме би се смањила потрошња свих врста енергије.</w:t>
      </w:r>
    </w:p>
    <w:p w14:paraId="1502F704" w14:textId="77777777" w:rsidR="004A401E" w:rsidRPr="002415DA" w:rsidRDefault="004A401E" w:rsidP="004547BA">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Потребно је применити концепте који су штедљиви, еколошки оправдани и економични по питању енергената, уколико се желе остварити циљеви попут енергетске продуктивности или енергетске градње као доприноса заштити животне средине и климатских услова.</w:t>
      </w:r>
    </w:p>
    <w:p w14:paraId="2DCB0DED" w14:textId="77777777" w:rsidR="006C4D1C" w:rsidRPr="002415DA" w:rsidRDefault="006C4D1C" w:rsidP="004547BA">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eastAsia="Calibri" w:hAnsi="Times New Roman" w:cs="Times New Roman"/>
          <w:sz w:val="24"/>
          <w:szCs w:val="24"/>
          <w:lang w:val="sr-Cyrl-CS"/>
        </w:rPr>
        <w:t xml:space="preserve">Према Стратегији развоја енергетике Републике Србије до 2025. године са пројекцијама до 2030. године („Службени гласник РС”, број 101/15), стратешки циљеви су: обезбеђење сигурног снабдевања електричном енергијом домаћег тржишта; развој тржишта електричне енергије на националном и регионалном нивоу; повећање преносних капацитета/коридора преко Републике Србије који имају регионални и паневропски значај; смањење губитака у дистрибутивним мрежама; и стварање могућности за нето извоз електричне енергије. </w:t>
      </w:r>
    </w:p>
    <w:p w14:paraId="61E1FCC9" w14:textId="77777777" w:rsidR="004A401E" w:rsidRPr="002415DA" w:rsidRDefault="004A401E" w:rsidP="004547BA">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Основне мере за унапређење енергетске ефикасности у зградарству су: смањење енергетских губитака, ефикасно коришћење и производња енергије.</w:t>
      </w:r>
    </w:p>
    <w:p w14:paraId="35AB93FF" w14:textId="12E3B5FC" w:rsidR="004A401E" w:rsidRPr="002415DA" w:rsidRDefault="004A401E" w:rsidP="004547BA">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Практична примена Директиве о енергетским карактеристикама зграда (EPBD Directive 2002/91/EC </w:t>
      </w:r>
      <w:r w:rsidR="00A237B2" w:rsidRPr="002415DA">
        <w:rPr>
          <w:rFonts w:ascii="Times New Roman" w:hAnsi="Times New Roman" w:cs="Times New Roman"/>
          <w:sz w:val="24"/>
          <w:szCs w:val="24"/>
          <w:lang w:val="sr-Cyrl-CS"/>
        </w:rPr>
        <w:t xml:space="preserve">и </w:t>
      </w:r>
      <w:r w:rsidRPr="002415DA">
        <w:rPr>
          <w:rFonts w:ascii="Times New Roman" w:hAnsi="Times New Roman" w:cs="Times New Roman"/>
          <w:sz w:val="24"/>
          <w:szCs w:val="24"/>
          <w:lang w:val="sr-Cyrl-CS"/>
        </w:rPr>
        <w:t>EPBD Directive 2010/31/EU - recast), обавезујуће директиве за чланице Европске Уније, у Републици Србији започела је доношењем Закона</w:t>
      </w:r>
      <w:r w:rsidR="0003480A" w:rsidRPr="002415DA">
        <w:rPr>
          <w:rFonts w:ascii="Times New Roman" w:hAnsi="Times New Roman" w:cs="Times New Roman"/>
          <w:sz w:val="24"/>
          <w:szCs w:val="24"/>
          <w:lang w:val="sr-Cyrl-CS"/>
        </w:rPr>
        <w:t xml:space="preserve"> о планирању и изградњи</w:t>
      </w:r>
      <w:r w:rsidRPr="002415DA">
        <w:rPr>
          <w:rFonts w:ascii="Times New Roman" w:hAnsi="Times New Roman" w:cs="Times New Roman"/>
          <w:sz w:val="24"/>
          <w:szCs w:val="24"/>
          <w:lang w:val="sr-Cyrl-CS"/>
        </w:rPr>
        <w:t xml:space="preserve"> којим се </w:t>
      </w:r>
      <w:r w:rsidRPr="002415DA">
        <w:rPr>
          <w:rFonts w:ascii="Times New Roman" w:hAnsi="Times New Roman" w:cs="Times New Roman"/>
          <w:sz w:val="24"/>
          <w:szCs w:val="24"/>
          <w:lang w:val="sr-Cyrl-CS"/>
        </w:rPr>
        <w:lastRenderedPageBreak/>
        <w:t>уводи обавеза издавања Сертификата о енергетским својствима зграда (Енергетског пасоша), који је саставни део техничке документације која се прилаже уз захтев за издавање употребне дозволе</w:t>
      </w:r>
      <w:r w:rsidR="006C4D1C" w:rsidRPr="002415DA">
        <w:rPr>
          <w:rFonts w:ascii="Times New Roman" w:hAnsi="Times New Roman" w:cs="Times New Roman"/>
          <w:sz w:val="24"/>
          <w:szCs w:val="24"/>
          <w:lang w:val="sr-Cyrl-CS"/>
        </w:rPr>
        <w:t xml:space="preserve">. </w:t>
      </w:r>
      <w:r w:rsidRPr="002415DA">
        <w:rPr>
          <w:rFonts w:ascii="Times New Roman" w:hAnsi="Times New Roman" w:cs="Times New Roman"/>
          <w:sz w:val="24"/>
          <w:szCs w:val="24"/>
          <w:lang w:val="sr-Cyrl-CS"/>
        </w:rPr>
        <w:t xml:space="preserve"> </w:t>
      </w:r>
    </w:p>
    <w:p w14:paraId="12596379" w14:textId="145D18CA" w:rsidR="004A401E" w:rsidRPr="002415DA" w:rsidRDefault="004A401E" w:rsidP="004547BA">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Доношењем Правилника о енергетској ефикасности зграда</w:t>
      </w:r>
      <w:r w:rsidR="005E0F9B" w:rsidRPr="002415DA">
        <w:rPr>
          <w:rStyle w:val="FootnoteReference"/>
          <w:rFonts w:ascii="Times New Roman" w:hAnsi="Times New Roman" w:cs="Times New Roman"/>
          <w:sz w:val="24"/>
          <w:szCs w:val="24"/>
          <w:lang w:val="sr-Cyrl-CS"/>
        </w:rPr>
        <w:t xml:space="preserve"> </w:t>
      </w:r>
      <w:r w:rsidR="005E0F9B" w:rsidRPr="002415DA">
        <w:rPr>
          <w:rFonts w:ascii="Times New Roman" w:hAnsi="Times New Roman" w:cs="Times New Roman"/>
          <w:sz w:val="24"/>
          <w:szCs w:val="24"/>
          <w:lang w:val="sr-Cyrl-CS"/>
        </w:rPr>
        <w:t>(„Службени гласник РС</w:t>
      </w:r>
      <w:r w:rsidR="00B47420" w:rsidRPr="002415DA">
        <w:rPr>
          <w:rFonts w:ascii="Times New Roman" w:eastAsia="Calibri" w:hAnsi="Times New Roman" w:cs="Times New Roman"/>
          <w:sz w:val="24"/>
          <w:szCs w:val="24"/>
          <w:lang w:val="sr-Cyrl-CS"/>
        </w:rPr>
        <w:t>”</w:t>
      </w:r>
      <w:r w:rsidR="005E0F9B" w:rsidRPr="002415DA">
        <w:rPr>
          <w:rFonts w:ascii="Times New Roman" w:hAnsi="Times New Roman" w:cs="Times New Roman"/>
          <w:sz w:val="24"/>
          <w:szCs w:val="24"/>
          <w:lang w:val="sr-Cyrl-CS"/>
        </w:rPr>
        <w:t>, број 61/11)</w:t>
      </w:r>
      <w:r w:rsidRPr="002415DA">
        <w:rPr>
          <w:rFonts w:ascii="Times New Roman" w:hAnsi="Times New Roman" w:cs="Times New Roman"/>
          <w:sz w:val="24"/>
          <w:szCs w:val="24"/>
          <w:lang w:val="sr-Cyrl-CS"/>
        </w:rPr>
        <w:t xml:space="preserve"> и Правилника о условима, садржини и начину издавања сертификата о енергетским својствима зграда</w:t>
      </w:r>
      <w:r w:rsidR="005E0F9B" w:rsidRPr="002415DA">
        <w:rPr>
          <w:rFonts w:ascii="Times New Roman" w:hAnsi="Times New Roman" w:cs="Times New Roman"/>
          <w:sz w:val="24"/>
          <w:szCs w:val="24"/>
          <w:lang w:val="sr-Cyrl-CS"/>
        </w:rPr>
        <w:t xml:space="preserve"> („Службени гласник РС</w:t>
      </w:r>
      <w:r w:rsidR="00B47420" w:rsidRPr="002415DA">
        <w:rPr>
          <w:rFonts w:ascii="Times New Roman" w:eastAsia="Calibri" w:hAnsi="Times New Roman" w:cs="Times New Roman"/>
          <w:sz w:val="24"/>
          <w:szCs w:val="24"/>
          <w:lang w:val="sr-Cyrl-CS"/>
        </w:rPr>
        <w:t>”</w:t>
      </w:r>
      <w:r w:rsidR="00B47420" w:rsidRPr="002415DA">
        <w:rPr>
          <w:rFonts w:ascii="Times New Roman" w:hAnsi="Times New Roman" w:cs="Times New Roman"/>
          <w:sz w:val="24"/>
          <w:szCs w:val="24"/>
          <w:lang w:val="sr-Cyrl-CS"/>
        </w:rPr>
        <w:t>, бр.</w:t>
      </w:r>
      <w:r w:rsidR="005E0F9B" w:rsidRPr="002415DA">
        <w:rPr>
          <w:rFonts w:ascii="Times New Roman" w:hAnsi="Times New Roman" w:cs="Times New Roman"/>
          <w:sz w:val="24"/>
          <w:szCs w:val="24"/>
          <w:lang w:val="sr-Cyrl-CS"/>
        </w:rPr>
        <w:t xml:space="preserve"> 69/12</w:t>
      </w:r>
      <w:r w:rsidR="00B47420" w:rsidRPr="002415DA">
        <w:rPr>
          <w:rFonts w:ascii="Times New Roman" w:hAnsi="Times New Roman" w:cs="Times New Roman"/>
          <w:sz w:val="24"/>
          <w:szCs w:val="24"/>
          <w:lang w:val="sr-Cyrl-CS"/>
        </w:rPr>
        <w:t xml:space="preserve"> и 44/18</w:t>
      </w:r>
      <w:r w:rsidR="005E0F9B"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детаљније се уређује област поступка енергетске сертификације зграда у Републици Србији. Примена ових правилника је обавезна.</w:t>
      </w:r>
    </w:p>
    <w:p w14:paraId="0A49D787" w14:textId="77777777" w:rsidR="004A401E" w:rsidRPr="002415DA" w:rsidRDefault="004A401E" w:rsidP="004547BA">
      <w:pPr>
        <w:autoSpaceDE w:val="0"/>
        <w:autoSpaceDN w:val="0"/>
        <w:adjustRightInd w:val="0"/>
        <w:spacing w:before="120" w:after="120"/>
        <w:ind w:firstLine="720"/>
        <w:rPr>
          <w:rFonts w:ascii="Times New Roman" w:eastAsia="TimesNewRoman" w:hAnsi="Times New Roman" w:cs="Times New Roman"/>
          <w:sz w:val="24"/>
          <w:szCs w:val="24"/>
          <w:lang w:val="sr-Cyrl-CS"/>
        </w:rPr>
      </w:pPr>
      <w:r w:rsidRPr="002415DA">
        <w:rPr>
          <w:rFonts w:ascii="Times New Roman" w:eastAsia="TimesNewRoman" w:hAnsi="Times New Roman" w:cs="Times New Roman"/>
          <w:sz w:val="24"/>
          <w:szCs w:val="24"/>
          <w:lang w:val="sr-Cyrl-CS"/>
        </w:rPr>
        <w:t xml:space="preserve">У складу са Правилником о енергетској ефикасности зграда сви новопланирани објекти морају да задовољавају прописе везане за енергетску ефикасност објеката. Енергетска ефикасност зграде је остварена ако су обезбеђени минимални услови комфора садржани у </w:t>
      </w:r>
      <w:r w:rsidR="005E0F9B" w:rsidRPr="002415DA">
        <w:rPr>
          <w:rFonts w:ascii="Times New Roman" w:eastAsia="TimesNewRoman" w:hAnsi="Times New Roman" w:cs="Times New Roman"/>
          <w:sz w:val="24"/>
          <w:szCs w:val="24"/>
          <w:lang w:val="sr-Cyrl-CS"/>
        </w:rPr>
        <w:t>овом п</w:t>
      </w:r>
      <w:r w:rsidRPr="002415DA">
        <w:rPr>
          <w:rFonts w:ascii="Times New Roman" w:eastAsia="TimesNewRoman" w:hAnsi="Times New Roman" w:cs="Times New Roman"/>
          <w:sz w:val="24"/>
          <w:szCs w:val="24"/>
          <w:lang w:val="sr-Cyrl-CS"/>
        </w:rPr>
        <w:t>равилнику, а при томе потрошња енергије на годишњем нивоу не прелази дозвољене максималне вредности по m².</w:t>
      </w:r>
    </w:p>
    <w:p w14:paraId="4DDDFCDB" w14:textId="77777777" w:rsidR="004A401E" w:rsidRPr="002415DA" w:rsidRDefault="004A401E" w:rsidP="004547BA">
      <w:pPr>
        <w:autoSpaceDE w:val="0"/>
        <w:autoSpaceDN w:val="0"/>
        <w:adjustRightInd w:val="0"/>
        <w:ind w:firstLine="720"/>
        <w:rPr>
          <w:rFonts w:ascii="Times New Roman" w:eastAsia="TimesNewRoman" w:hAnsi="Times New Roman" w:cs="Times New Roman"/>
          <w:sz w:val="24"/>
          <w:szCs w:val="24"/>
          <w:lang w:val="sr-Cyrl-CS"/>
        </w:rPr>
      </w:pPr>
      <w:r w:rsidRPr="002415DA">
        <w:rPr>
          <w:rFonts w:ascii="Times New Roman" w:eastAsia="TimesNewRoman" w:hAnsi="Times New Roman" w:cs="Times New Roman"/>
          <w:sz w:val="24"/>
          <w:szCs w:val="24"/>
          <w:lang w:val="sr-Cyrl-CS"/>
        </w:rPr>
        <w:t>Правилник о енергетској ефикасности зграда примењује се на:</w:t>
      </w:r>
    </w:p>
    <w:p w14:paraId="583A3AD8" w14:textId="77777777" w:rsidR="004A401E" w:rsidRPr="002415DA" w:rsidRDefault="004A401E" w:rsidP="000A0A7F">
      <w:pPr>
        <w:pStyle w:val="ListParagraph"/>
        <w:numPr>
          <w:ilvl w:val="0"/>
          <w:numId w:val="106"/>
        </w:numPr>
        <w:autoSpaceDE w:val="0"/>
        <w:autoSpaceDN w:val="0"/>
        <w:adjustRightInd w:val="0"/>
        <w:ind w:left="360" w:hanging="360"/>
        <w:contextualSpacing w:val="0"/>
        <w:rPr>
          <w:rFonts w:ascii="Times New Roman" w:eastAsia="TimesNewRoman" w:hAnsi="Times New Roman"/>
          <w:sz w:val="24"/>
          <w:szCs w:val="24"/>
        </w:rPr>
      </w:pPr>
      <w:r w:rsidRPr="002415DA">
        <w:rPr>
          <w:rFonts w:ascii="Times New Roman" w:eastAsia="TimesNewRoman" w:hAnsi="Times New Roman"/>
          <w:sz w:val="24"/>
          <w:szCs w:val="24"/>
        </w:rPr>
        <w:t>изградњу нових зграда;</w:t>
      </w:r>
    </w:p>
    <w:p w14:paraId="4CF04FC7" w14:textId="77777777" w:rsidR="004A401E" w:rsidRPr="002415DA" w:rsidRDefault="004A401E" w:rsidP="000A0A7F">
      <w:pPr>
        <w:pStyle w:val="ListParagraph"/>
        <w:numPr>
          <w:ilvl w:val="0"/>
          <w:numId w:val="106"/>
        </w:numPr>
        <w:autoSpaceDE w:val="0"/>
        <w:autoSpaceDN w:val="0"/>
        <w:adjustRightInd w:val="0"/>
        <w:ind w:left="360" w:hanging="360"/>
        <w:contextualSpacing w:val="0"/>
        <w:rPr>
          <w:rFonts w:ascii="Times New Roman" w:eastAsia="TimesNewRoman" w:hAnsi="Times New Roman"/>
          <w:sz w:val="24"/>
          <w:szCs w:val="24"/>
        </w:rPr>
      </w:pPr>
      <w:r w:rsidRPr="002415DA">
        <w:rPr>
          <w:rFonts w:ascii="Times New Roman" w:eastAsia="TimesNewRoman" w:hAnsi="Times New Roman"/>
          <w:sz w:val="24"/>
          <w:szCs w:val="24"/>
        </w:rPr>
        <w:t>реконструкцију, доградњу, обнову, адаптацију, санацију и енергетску санацију постојећих зграда;</w:t>
      </w:r>
    </w:p>
    <w:p w14:paraId="3A3160EE" w14:textId="3E47C490" w:rsidR="004A401E" w:rsidRPr="002415DA" w:rsidRDefault="004A401E" w:rsidP="000A0A7F">
      <w:pPr>
        <w:pStyle w:val="ListParagraph"/>
        <w:numPr>
          <w:ilvl w:val="0"/>
          <w:numId w:val="106"/>
        </w:numPr>
        <w:autoSpaceDE w:val="0"/>
        <w:autoSpaceDN w:val="0"/>
        <w:adjustRightInd w:val="0"/>
        <w:ind w:left="360" w:hanging="360"/>
        <w:contextualSpacing w:val="0"/>
        <w:rPr>
          <w:rFonts w:ascii="Times New Roman" w:eastAsia="TimesNewRoman" w:hAnsi="Times New Roman"/>
          <w:sz w:val="24"/>
          <w:szCs w:val="24"/>
        </w:rPr>
      </w:pPr>
      <w:r w:rsidRPr="002415DA">
        <w:rPr>
          <w:rFonts w:ascii="Times New Roman" w:eastAsia="TimesNewRoman" w:hAnsi="Times New Roman"/>
          <w:sz w:val="24"/>
          <w:szCs w:val="24"/>
        </w:rPr>
        <w:t>реконструкцију, адаптацију, санацију, обнову и ревитализацију културних добара и зграда у њиховој заштићеној околини, са јасно одређеним границама катастарских парцела и културних добара и објеката у заштићеним подручјима, у складу са актом о заштити културних добара и условима органа, односно организације надлежне за пос</w:t>
      </w:r>
      <w:r w:rsidR="00B47420" w:rsidRPr="002415DA">
        <w:rPr>
          <w:rFonts w:ascii="Times New Roman" w:eastAsia="TimesNewRoman" w:hAnsi="Times New Roman"/>
          <w:sz w:val="24"/>
          <w:szCs w:val="24"/>
        </w:rPr>
        <w:t>лове заштите културних добара;</w:t>
      </w:r>
    </w:p>
    <w:p w14:paraId="136069EC" w14:textId="77777777" w:rsidR="004A401E" w:rsidRPr="002415DA" w:rsidRDefault="004A401E" w:rsidP="000A0A7F">
      <w:pPr>
        <w:pStyle w:val="ListParagraph"/>
        <w:numPr>
          <w:ilvl w:val="0"/>
          <w:numId w:val="106"/>
        </w:numPr>
        <w:autoSpaceDE w:val="0"/>
        <w:autoSpaceDN w:val="0"/>
        <w:adjustRightInd w:val="0"/>
        <w:ind w:left="360" w:hanging="360"/>
        <w:contextualSpacing w:val="0"/>
        <w:rPr>
          <w:rFonts w:ascii="Times New Roman" w:eastAsia="TimesNewRoman" w:hAnsi="Times New Roman"/>
          <w:sz w:val="24"/>
          <w:szCs w:val="24"/>
        </w:rPr>
      </w:pPr>
      <w:r w:rsidRPr="002415DA">
        <w:rPr>
          <w:rFonts w:ascii="Times New Roman" w:eastAsia="TimesNewRoman" w:hAnsi="Times New Roman"/>
          <w:sz w:val="24"/>
          <w:szCs w:val="24"/>
        </w:rPr>
        <w:t>зграде или делове зграда које чине техничко-технолошку или функционалну целину.</w:t>
      </w:r>
    </w:p>
    <w:p w14:paraId="74CC45F1" w14:textId="77777777" w:rsidR="004A401E" w:rsidRPr="002415DA" w:rsidRDefault="004A401E" w:rsidP="004547BA">
      <w:pPr>
        <w:autoSpaceDE w:val="0"/>
        <w:autoSpaceDN w:val="0"/>
        <w:adjustRightInd w:val="0"/>
        <w:spacing w:before="120" w:after="120"/>
        <w:ind w:firstLine="720"/>
        <w:rPr>
          <w:rFonts w:ascii="Times New Roman" w:eastAsia="TimesNewRoman" w:hAnsi="Times New Roman" w:cs="Times New Roman"/>
          <w:sz w:val="24"/>
          <w:szCs w:val="24"/>
          <w:lang w:val="sr-Cyrl-CS"/>
        </w:rPr>
      </w:pPr>
      <w:r w:rsidRPr="002415DA">
        <w:rPr>
          <w:rFonts w:ascii="Times New Roman" w:eastAsia="TimesNewRoman" w:hAnsi="Times New Roman" w:cs="Times New Roman"/>
          <w:sz w:val="24"/>
          <w:szCs w:val="24"/>
          <w:lang w:val="sr-Cyrl-CS"/>
        </w:rPr>
        <w:t>Одредбе Правилника о енергетској ефикасности зграда не примењују се на:</w:t>
      </w:r>
    </w:p>
    <w:p w14:paraId="5BA42C21" w14:textId="77777777" w:rsidR="004A401E" w:rsidRPr="002415DA" w:rsidRDefault="004A401E" w:rsidP="000A0A7F">
      <w:pPr>
        <w:pStyle w:val="ListParagraph"/>
        <w:numPr>
          <w:ilvl w:val="0"/>
          <w:numId w:val="122"/>
        </w:numPr>
        <w:autoSpaceDE w:val="0"/>
        <w:autoSpaceDN w:val="0"/>
        <w:adjustRightInd w:val="0"/>
        <w:ind w:left="426" w:hanging="426"/>
        <w:contextualSpacing w:val="0"/>
        <w:rPr>
          <w:rFonts w:ascii="Times New Roman" w:eastAsia="TimesNewRoman" w:hAnsi="Times New Roman"/>
          <w:sz w:val="24"/>
          <w:szCs w:val="24"/>
        </w:rPr>
      </w:pPr>
      <w:r w:rsidRPr="002415DA">
        <w:rPr>
          <w:rFonts w:ascii="Times New Roman" w:eastAsia="TimesNewRoman" w:hAnsi="Times New Roman"/>
          <w:sz w:val="24"/>
          <w:szCs w:val="24"/>
        </w:rPr>
        <w:t>зграде за које се не издаје грађевинска дозвола;</w:t>
      </w:r>
    </w:p>
    <w:p w14:paraId="443DD850" w14:textId="2E354387" w:rsidR="004A401E" w:rsidRPr="002415DA" w:rsidRDefault="004A401E" w:rsidP="000A0A7F">
      <w:pPr>
        <w:pStyle w:val="ListParagraph"/>
        <w:numPr>
          <w:ilvl w:val="0"/>
          <w:numId w:val="122"/>
        </w:numPr>
        <w:autoSpaceDE w:val="0"/>
        <w:autoSpaceDN w:val="0"/>
        <w:adjustRightInd w:val="0"/>
        <w:ind w:left="360" w:hanging="360"/>
        <w:contextualSpacing w:val="0"/>
        <w:rPr>
          <w:rFonts w:ascii="Times New Roman" w:eastAsia="TimesNewRoman" w:hAnsi="Times New Roman"/>
          <w:sz w:val="24"/>
          <w:szCs w:val="24"/>
        </w:rPr>
      </w:pPr>
      <w:r w:rsidRPr="002415DA">
        <w:rPr>
          <w:rFonts w:ascii="Times New Roman" w:eastAsia="TimesNewRoman" w:hAnsi="Times New Roman"/>
          <w:sz w:val="24"/>
          <w:szCs w:val="24"/>
        </w:rPr>
        <w:t>зграде које се граде на основу грађевинске дозволе за припремне радове;</w:t>
      </w:r>
      <w:r w:rsidR="00B47420" w:rsidRPr="002415DA">
        <w:rPr>
          <w:rFonts w:ascii="Times New Roman" w:eastAsia="TimesNewRoman" w:hAnsi="Times New Roman"/>
          <w:sz w:val="24"/>
          <w:szCs w:val="24"/>
        </w:rPr>
        <w:t xml:space="preserve"> </w:t>
      </w:r>
    </w:p>
    <w:p w14:paraId="13A0453D" w14:textId="77777777" w:rsidR="004A401E" w:rsidRPr="002415DA" w:rsidRDefault="004A401E" w:rsidP="000A0A7F">
      <w:pPr>
        <w:pStyle w:val="ListParagraph"/>
        <w:numPr>
          <w:ilvl w:val="0"/>
          <w:numId w:val="122"/>
        </w:numPr>
        <w:autoSpaceDE w:val="0"/>
        <w:autoSpaceDN w:val="0"/>
        <w:adjustRightInd w:val="0"/>
        <w:ind w:left="360" w:hanging="360"/>
        <w:contextualSpacing w:val="0"/>
        <w:rPr>
          <w:rFonts w:ascii="Times New Roman" w:eastAsia="TimesNewRoman" w:hAnsi="Times New Roman"/>
          <w:sz w:val="24"/>
          <w:szCs w:val="24"/>
        </w:rPr>
      </w:pPr>
      <w:r w:rsidRPr="002415DA">
        <w:rPr>
          <w:rFonts w:ascii="Times New Roman" w:eastAsia="TimesNewRoman" w:hAnsi="Times New Roman"/>
          <w:sz w:val="24"/>
          <w:szCs w:val="24"/>
        </w:rPr>
        <w:t>зграде које се повремено користе током зимске и летње сезоне (мање од 25% времена трајања зимске односно летње сезоне).</w:t>
      </w:r>
    </w:p>
    <w:p w14:paraId="068CF647" w14:textId="77777777" w:rsidR="004A401E" w:rsidRPr="002415DA" w:rsidRDefault="004A401E" w:rsidP="004547BA">
      <w:pPr>
        <w:autoSpaceDE w:val="0"/>
        <w:autoSpaceDN w:val="0"/>
        <w:adjustRightInd w:val="0"/>
        <w:spacing w:before="120" w:after="120"/>
        <w:ind w:firstLine="720"/>
        <w:rPr>
          <w:rFonts w:ascii="Times New Roman" w:hAnsi="Times New Roman" w:cs="Times New Roman"/>
          <w:bCs/>
          <w:sz w:val="24"/>
          <w:szCs w:val="24"/>
          <w:lang w:val="sr-Cyrl-CS"/>
        </w:rPr>
      </w:pPr>
      <w:r w:rsidRPr="002415DA">
        <w:rPr>
          <w:rFonts w:ascii="Times New Roman" w:eastAsia="TimesNewRoman" w:hAnsi="Times New Roman" w:cs="Times New Roman"/>
          <w:sz w:val="24"/>
          <w:szCs w:val="24"/>
          <w:lang w:val="sr-Cyrl-CS"/>
        </w:rPr>
        <w:t>Енергетска својства и начини израчунавања топлотних својстава утврђују се за стамбене зграде са једним станом; стамбене зграде са два или више станова; управне и пословне зграде; зграде намењене образовању и култури; зграде намењене здравству и социјалној заштити; зграде намењене туризму и угоститељству; зграде намењене спорту и рекреацији; зграде намењене трговини и услужним делатностима; зграде мешовите намене; и зграде за друге намене које користе енергију.</w:t>
      </w:r>
    </w:p>
    <w:p w14:paraId="68D0AF59" w14:textId="77777777" w:rsidR="004A401E" w:rsidRPr="002415DA" w:rsidRDefault="004A401E" w:rsidP="004547BA">
      <w:pPr>
        <w:autoSpaceDE w:val="0"/>
        <w:autoSpaceDN w:val="0"/>
        <w:adjustRightInd w:val="0"/>
        <w:spacing w:before="120" w:after="120"/>
        <w:ind w:firstLine="720"/>
        <w:rPr>
          <w:rFonts w:ascii="Times New Roman" w:eastAsia="TimesNewRoman" w:hAnsi="Times New Roman" w:cs="Times New Roman"/>
          <w:sz w:val="24"/>
          <w:szCs w:val="24"/>
          <w:lang w:val="sr-Cyrl-CS"/>
        </w:rPr>
      </w:pPr>
      <w:r w:rsidRPr="002415DA">
        <w:rPr>
          <w:rFonts w:ascii="Times New Roman" w:eastAsia="TimesNewRoman" w:hAnsi="Times New Roman" w:cs="Times New Roman"/>
          <w:sz w:val="24"/>
          <w:szCs w:val="24"/>
          <w:lang w:val="sr-Cyrl-CS"/>
        </w:rPr>
        <w:t>Сертификат о енергетским својствима зграда (енергетски пасош) морају имати све нове зграде, као и постојеће зграде које се реконструишу, адаптирају, санирају или енергетски санирају, осим зграда које су правилником изузете од обавезе енергетскe сертификације.</w:t>
      </w:r>
    </w:p>
    <w:p w14:paraId="28E3D3F5" w14:textId="77777777" w:rsidR="004A401E" w:rsidRPr="002415DA" w:rsidRDefault="004A401E" w:rsidP="00861D6F">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Енергетска ефикасност се постиже коришћењем ефикасних система грејања, вентилације, климатизације, припреме топле воде и расвете, укључујући и коришћење отпадне топлоте и обновљивих извора енергије.</w:t>
      </w:r>
    </w:p>
    <w:p w14:paraId="474723B0" w14:textId="6CB54088" w:rsidR="004A401E" w:rsidRPr="002415DA" w:rsidRDefault="004A401E" w:rsidP="00861D6F">
      <w:pPr>
        <w:autoSpaceDE w:val="0"/>
        <w:autoSpaceDN w:val="0"/>
        <w:adjustRightInd w:val="0"/>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Битан енергетски параметар су облик и оријентација објекта који одређују његову меру изложености спољашњим климатским утицајима (температура, ветар, влага, осунчаност). Избором одговарајућег облика, оријентације и положаја објекта, као и одговарајућим избором конструктивних и заштитних материјала, може се постићи енергетска повољност објекта.</w:t>
      </w:r>
    </w:p>
    <w:p w14:paraId="0F30EDEF" w14:textId="77777777" w:rsidR="004A401E" w:rsidRPr="002415DA" w:rsidRDefault="004A401E" w:rsidP="00861D6F">
      <w:pPr>
        <w:autoSpaceDE w:val="0"/>
        <w:autoSpaceDN w:val="0"/>
        <w:adjustRightInd w:val="0"/>
        <w:spacing w:before="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При пројектовању и изградњи планираних објеката применити следеће мере енергетске ефикасности:</w:t>
      </w:r>
    </w:p>
    <w:p w14:paraId="632498E1" w14:textId="77777777" w:rsidR="004A401E" w:rsidRPr="002415DA" w:rsidRDefault="004A401E" w:rsidP="000A0A7F">
      <w:pPr>
        <w:pStyle w:val="ListParagraph"/>
        <w:numPr>
          <w:ilvl w:val="0"/>
          <w:numId w:val="107"/>
        </w:numPr>
        <w:ind w:left="360"/>
        <w:contextualSpacing w:val="0"/>
        <w:rPr>
          <w:rFonts w:ascii="Times New Roman" w:hAnsi="Times New Roman"/>
          <w:bCs/>
          <w:sz w:val="24"/>
          <w:szCs w:val="24"/>
        </w:rPr>
      </w:pPr>
      <w:r w:rsidRPr="002415DA">
        <w:rPr>
          <w:rFonts w:ascii="Times New Roman" w:hAnsi="Times New Roman"/>
          <w:bCs/>
          <w:sz w:val="24"/>
          <w:szCs w:val="24"/>
        </w:rPr>
        <w:t>максимално користити нова техничка и технолошка решења у циљу енергетски ефикасније градње и употребе објеката;</w:t>
      </w:r>
    </w:p>
    <w:p w14:paraId="0E09CC47" w14:textId="77777777" w:rsidR="004A401E" w:rsidRPr="002415DA" w:rsidRDefault="004A401E" w:rsidP="000A0A7F">
      <w:pPr>
        <w:pStyle w:val="ListParagraph"/>
        <w:numPr>
          <w:ilvl w:val="0"/>
          <w:numId w:val="107"/>
        </w:numPr>
        <w:autoSpaceDE w:val="0"/>
        <w:autoSpaceDN w:val="0"/>
        <w:adjustRightInd w:val="0"/>
        <w:ind w:left="360"/>
        <w:contextualSpacing w:val="0"/>
        <w:rPr>
          <w:rFonts w:ascii="Times New Roman" w:hAnsi="Times New Roman"/>
          <w:sz w:val="24"/>
          <w:szCs w:val="24"/>
        </w:rPr>
      </w:pPr>
      <w:r w:rsidRPr="002415DA">
        <w:rPr>
          <w:rFonts w:ascii="Times New Roman" w:eastAsia="TimesNewRoman" w:hAnsi="Times New Roman"/>
          <w:sz w:val="24"/>
          <w:szCs w:val="24"/>
        </w:rPr>
        <w:lastRenderedPageBreak/>
        <w:t>обратити пажњу на оријентацију и функционални концепт зграде у циљу коришћења природе и природних ресурса предметне локације, пре свега енергије сунца, ветра и околног зеленила;</w:t>
      </w:r>
    </w:p>
    <w:p w14:paraId="28EE7FC9" w14:textId="77777777" w:rsidR="004A401E" w:rsidRPr="002415DA" w:rsidRDefault="004A401E" w:rsidP="000A0A7F">
      <w:pPr>
        <w:pStyle w:val="ListParagraph"/>
        <w:numPr>
          <w:ilvl w:val="0"/>
          <w:numId w:val="107"/>
        </w:numPr>
        <w:autoSpaceDE w:val="0"/>
        <w:autoSpaceDN w:val="0"/>
        <w:adjustRightInd w:val="0"/>
        <w:ind w:left="360"/>
        <w:contextualSpacing w:val="0"/>
        <w:rPr>
          <w:rFonts w:ascii="Times New Roman" w:hAnsi="Times New Roman"/>
          <w:sz w:val="24"/>
          <w:szCs w:val="24"/>
        </w:rPr>
      </w:pPr>
      <w:r w:rsidRPr="002415DA">
        <w:rPr>
          <w:rFonts w:ascii="Times New Roman" w:eastAsia="TimesNewRoman" w:hAnsi="Times New Roman"/>
          <w:sz w:val="24"/>
          <w:szCs w:val="24"/>
        </w:rPr>
        <w:t xml:space="preserve">пројектовати топлотно зонирање зграде, односно </w:t>
      </w:r>
      <w:r w:rsidRPr="002415DA">
        <w:rPr>
          <w:rFonts w:ascii="Times New Roman" w:hAnsi="Times New Roman"/>
          <w:sz w:val="24"/>
          <w:szCs w:val="24"/>
        </w:rPr>
        <w:t>груписати просторије сличних функција и сличних унутрашњих температура, нпр. помоћне просторије оријентисати према северу;</w:t>
      </w:r>
    </w:p>
    <w:p w14:paraId="60A8FA24" w14:textId="77777777" w:rsidR="004A401E" w:rsidRPr="002415DA" w:rsidRDefault="004A401E" w:rsidP="000A0A7F">
      <w:pPr>
        <w:pStyle w:val="ListParagraph"/>
        <w:numPr>
          <w:ilvl w:val="0"/>
          <w:numId w:val="107"/>
        </w:numPr>
        <w:autoSpaceDE w:val="0"/>
        <w:autoSpaceDN w:val="0"/>
        <w:adjustRightInd w:val="0"/>
        <w:ind w:left="360"/>
        <w:contextualSpacing w:val="0"/>
        <w:rPr>
          <w:rFonts w:ascii="Times New Roman" w:eastAsia="TimesNewRoman" w:hAnsi="Times New Roman"/>
          <w:sz w:val="24"/>
          <w:szCs w:val="24"/>
        </w:rPr>
      </w:pPr>
      <w:r w:rsidRPr="002415DA">
        <w:rPr>
          <w:rFonts w:ascii="Times New Roman" w:hAnsi="Times New Roman"/>
          <w:sz w:val="24"/>
          <w:szCs w:val="24"/>
        </w:rPr>
        <w:t xml:space="preserve">у обликовању избегавати велику разуђеност објекта, јер разуђен објекат за разлику од компактног има веће губитке енергије, односно </w:t>
      </w:r>
      <w:r w:rsidRPr="002415DA">
        <w:rPr>
          <w:rFonts w:ascii="Times New Roman" w:eastAsia="TimesNewRoman" w:hAnsi="Times New Roman"/>
          <w:sz w:val="24"/>
          <w:szCs w:val="24"/>
        </w:rPr>
        <w:t>пројектовати облик зграде којим се може обезбедити што је могуће енергетски ефикаснији однос површине и запремине омотача зграде у односу на климатске факторе и намену зграде</w:t>
      </w:r>
      <w:r w:rsidRPr="002415DA">
        <w:rPr>
          <w:rFonts w:ascii="Times New Roman" w:hAnsi="Times New Roman"/>
          <w:sz w:val="24"/>
          <w:szCs w:val="24"/>
        </w:rPr>
        <w:t>;</w:t>
      </w:r>
    </w:p>
    <w:p w14:paraId="4D9112CA" w14:textId="77777777" w:rsidR="004A401E" w:rsidRPr="002415DA" w:rsidRDefault="004A401E" w:rsidP="000A0A7F">
      <w:pPr>
        <w:pStyle w:val="ListParagraph"/>
        <w:numPr>
          <w:ilvl w:val="0"/>
          <w:numId w:val="107"/>
        </w:numPr>
        <w:autoSpaceDE w:val="0"/>
        <w:autoSpaceDN w:val="0"/>
        <w:adjustRightInd w:val="0"/>
        <w:ind w:left="360"/>
        <w:contextualSpacing w:val="0"/>
        <w:rPr>
          <w:rFonts w:ascii="Times New Roman" w:eastAsia="TimesNewRoman" w:hAnsi="Times New Roman"/>
          <w:sz w:val="24"/>
          <w:szCs w:val="24"/>
        </w:rPr>
      </w:pPr>
      <w:r w:rsidRPr="002415DA">
        <w:rPr>
          <w:rFonts w:ascii="Times New Roman" w:eastAsia="TimesNewRoman" w:hAnsi="Times New Roman"/>
          <w:sz w:val="24"/>
          <w:szCs w:val="24"/>
        </w:rPr>
        <w:t xml:space="preserve">потребно је обезбедити максимално коришћење природног осветљења, као и коришћење пасивних добитака топлотне енергије зими, односно заштите од прегревања у току лета адекватним засенчењем; </w:t>
      </w:r>
    </w:p>
    <w:p w14:paraId="518AB5CF" w14:textId="77777777" w:rsidR="004A401E" w:rsidRPr="002415DA" w:rsidRDefault="004A401E" w:rsidP="000A0A7F">
      <w:pPr>
        <w:pStyle w:val="ListParagraph"/>
        <w:numPr>
          <w:ilvl w:val="0"/>
          <w:numId w:val="107"/>
        </w:numPr>
        <w:autoSpaceDE w:val="0"/>
        <w:autoSpaceDN w:val="0"/>
        <w:adjustRightInd w:val="0"/>
        <w:ind w:left="360"/>
        <w:contextualSpacing w:val="0"/>
        <w:rPr>
          <w:rFonts w:ascii="Times New Roman" w:hAnsi="Times New Roman"/>
          <w:sz w:val="24"/>
          <w:szCs w:val="24"/>
        </w:rPr>
      </w:pPr>
      <w:r w:rsidRPr="002415DA">
        <w:rPr>
          <w:rFonts w:ascii="Times New Roman" w:hAnsi="Times New Roman"/>
          <w:sz w:val="24"/>
          <w:szCs w:val="24"/>
        </w:rPr>
        <w:t>оптимализовати величину прозора како би се смањили губици енергије, а просторије добиле довољно светлости;</w:t>
      </w:r>
    </w:p>
    <w:p w14:paraId="516DABA7" w14:textId="77777777" w:rsidR="004A401E" w:rsidRPr="002415DA" w:rsidRDefault="004A401E" w:rsidP="000A0A7F">
      <w:pPr>
        <w:pStyle w:val="ListParagraph"/>
        <w:numPr>
          <w:ilvl w:val="0"/>
          <w:numId w:val="107"/>
        </w:numPr>
        <w:autoSpaceDE w:val="0"/>
        <w:autoSpaceDN w:val="0"/>
        <w:adjustRightInd w:val="0"/>
        <w:ind w:left="360"/>
        <w:contextualSpacing w:val="0"/>
        <w:rPr>
          <w:rFonts w:ascii="Times New Roman" w:hAnsi="Times New Roman"/>
          <w:sz w:val="24"/>
          <w:szCs w:val="24"/>
        </w:rPr>
      </w:pPr>
      <w:r w:rsidRPr="002415DA">
        <w:rPr>
          <w:rFonts w:ascii="Times New Roman" w:hAnsi="Times New Roman"/>
          <w:sz w:val="24"/>
          <w:szCs w:val="24"/>
        </w:rPr>
        <w:t>зеленилом и другим мерама заштитити делове објекта који су лети изложени јаком сунчевом зрачењу;</w:t>
      </w:r>
    </w:p>
    <w:p w14:paraId="775EFD42" w14:textId="77777777" w:rsidR="004A401E" w:rsidRPr="002415DA" w:rsidRDefault="004A401E" w:rsidP="000A0A7F">
      <w:pPr>
        <w:pStyle w:val="ListParagraph"/>
        <w:numPr>
          <w:ilvl w:val="0"/>
          <w:numId w:val="107"/>
        </w:numPr>
        <w:autoSpaceDE w:val="0"/>
        <w:autoSpaceDN w:val="0"/>
        <w:adjustRightInd w:val="0"/>
        <w:ind w:left="360"/>
        <w:contextualSpacing w:val="0"/>
        <w:rPr>
          <w:rFonts w:ascii="Times New Roman" w:hAnsi="Times New Roman"/>
          <w:sz w:val="24"/>
          <w:szCs w:val="24"/>
        </w:rPr>
      </w:pPr>
      <w:r w:rsidRPr="002415DA">
        <w:rPr>
          <w:rFonts w:ascii="Times New Roman" w:hAnsi="Times New Roman"/>
          <w:sz w:val="24"/>
          <w:szCs w:val="24"/>
        </w:rPr>
        <w:t xml:space="preserve">пројектовати </w:t>
      </w:r>
      <w:r w:rsidR="005E0F9B" w:rsidRPr="002415DA">
        <w:rPr>
          <w:rFonts w:ascii="Times New Roman" w:hAnsi="Times New Roman"/>
          <w:sz w:val="24"/>
          <w:szCs w:val="24"/>
        </w:rPr>
        <w:t>„</w:t>
      </w:r>
      <w:r w:rsidRPr="002415DA">
        <w:rPr>
          <w:rFonts w:ascii="Times New Roman" w:hAnsi="Times New Roman"/>
          <w:sz w:val="24"/>
          <w:szCs w:val="24"/>
        </w:rPr>
        <w:t>пете фасаде</w:t>
      </w:r>
      <w:r w:rsidR="00872813" w:rsidRPr="002415DA">
        <w:rPr>
          <w:rFonts w:ascii="Times New Roman" w:hAnsi="Times New Roman"/>
          <w:sz w:val="24"/>
          <w:szCs w:val="24"/>
        </w:rPr>
        <w:t>”</w:t>
      </w:r>
      <w:r w:rsidRPr="002415DA">
        <w:rPr>
          <w:rFonts w:ascii="Times New Roman" w:hAnsi="Times New Roman"/>
          <w:sz w:val="24"/>
          <w:szCs w:val="24"/>
        </w:rPr>
        <w:t xml:space="preserve"> објеката као зелене кровове када год је то могуће;</w:t>
      </w:r>
    </w:p>
    <w:p w14:paraId="1226B3C8" w14:textId="77777777" w:rsidR="004A401E" w:rsidRPr="002415DA" w:rsidRDefault="004A401E" w:rsidP="000A0A7F">
      <w:pPr>
        <w:pStyle w:val="ListParagraph"/>
        <w:numPr>
          <w:ilvl w:val="0"/>
          <w:numId w:val="107"/>
        </w:numPr>
        <w:autoSpaceDE w:val="0"/>
        <w:autoSpaceDN w:val="0"/>
        <w:adjustRightInd w:val="0"/>
        <w:ind w:left="360"/>
        <w:contextualSpacing w:val="0"/>
        <w:rPr>
          <w:rFonts w:ascii="Times New Roman" w:eastAsia="TimesNewRoman" w:hAnsi="Times New Roman"/>
          <w:sz w:val="24"/>
          <w:szCs w:val="24"/>
        </w:rPr>
      </w:pPr>
      <w:r w:rsidRPr="002415DA">
        <w:rPr>
          <w:rFonts w:ascii="Times New Roman" w:eastAsia="TimesNewRoman" w:hAnsi="Times New Roman"/>
          <w:sz w:val="24"/>
          <w:szCs w:val="24"/>
        </w:rPr>
        <w:t>приликом пројектовања планирати систем природне вентилације (вентилациони канали, прозори, врата, други грађевински отвори) тако да губици топлоте у зимском периоду и топлотно оптерећење у летњем периоду буду што мањи;</w:t>
      </w:r>
    </w:p>
    <w:p w14:paraId="71CBBB39" w14:textId="77777777" w:rsidR="004A401E" w:rsidRPr="002415DA" w:rsidRDefault="004A401E" w:rsidP="000A0A7F">
      <w:pPr>
        <w:pStyle w:val="ListParagraph"/>
        <w:numPr>
          <w:ilvl w:val="0"/>
          <w:numId w:val="107"/>
        </w:numPr>
        <w:autoSpaceDE w:val="0"/>
        <w:autoSpaceDN w:val="0"/>
        <w:adjustRightInd w:val="0"/>
        <w:ind w:left="360"/>
        <w:contextualSpacing w:val="0"/>
        <w:rPr>
          <w:rFonts w:ascii="Times New Roman" w:eastAsia="TimesNewRoman" w:hAnsi="Times New Roman"/>
          <w:spacing w:val="-2"/>
          <w:sz w:val="24"/>
          <w:szCs w:val="24"/>
        </w:rPr>
      </w:pPr>
      <w:r w:rsidRPr="002415DA">
        <w:rPr>
          <w:rFonts w:ascii="Times New Roman" w:eastAsia="TimesNewRoman" w:hAnsi="Times New Roman"/>
          <w:spacing w:val="-2"/>
          <w:sz w:val="24"/>
          <w:szCs w:val="24"/>
        </w:rPr>
        <w:t xml:space="preserve">у зависности од намене објекта, предвидети одговарајућу термичку масу за постизање топлотног комфора у зимском и летњем периоду - повећати термичку инерцију објекта. Потребно је применити висок квалитет топлотне изолације целокупног термичког омотача (у складу са постојећим стандардима и прописима). Највеће допуштене вредности коефицијената пролаза топлоте </w:t>
      </w:r>
      <w:r w:rsidRPr="002415DA">
        <w:rPr>
          <w:rFonts w:ascii="Times New Roman" w:eastAsia="TimesNewRoman" w:hAnsi="Times New Roman"/>
          <w:iCs/>
          <w:spacing w:val="-2"/>
          <w:sz w:val="24"/>
          <w:szCs w:val="24"/>
        </w:rPr>
        <w:t xml:space="preserve">Umax </w:t>
      </w:r>
      <w:r w:rsidRPr="002415DA">
        <w:rPr>
          <w:rFonts w:ascii="Times New Roman" w:eastAsia="TimesNewRoman" w:hAnsi="Times New Roman"/>
          <w:spacing w:val="-2"/>
          <w:sz w:val="24"/>
          <w:szCs w:val="24"/>
        </w:rPr>
        <w:t xml:space="preserve">[W/(m²K)], елемената термичког омотача зграде, односно елемената између две суседне термичке зоне, садржане су у Табели 3.4.1.3 Правилника </w:t>
      </w:r>
      <w:r w:rsidRPr="002415DA">
        <w:rPr>
          <w:rFonts w:ascii="Times New Roman" w:hAnsi="Times New Roman"/>
          <w:spacing w:val="-2"/>
          <w:sz w:val="24"/>
          <w:szCs w:val="24"/>
        </w:rPr>
        <w:t>о енергетској ефикасности зграда</w:t>
      </w:r>
      <w:r w:rsidRPr="002415DA">
        <w:rPr>
          <w:rFonts w:ascii="Times New Roman" w:eastAsia="TimesNewRoman" w:hAnsi="Times New Roman"/>
          <w:spacing w:val="-2"/>
          <w:sz w:val="24"/>
          <w:szCs w:val="24"/>
        </w:rPr>
        <w:t>;</w:t>
      </w:r>
    </w:p>
    <w:p w14:paraId="2FDA630F" w14:textId="77777777" w:rsidR="004A401E" w:rsidRPr="002415DA" w:rsidRDefault="004A401E" w:rsidP="000A0A7F">
      <w:pPr>
        <w:pStyle w:val="ListParagraph"/>
        <w:numPr>
          <w:ilvl w:val="0"/>
          <w:numId w:val="107"/>
        </w:numPr>
        <w:autoSpaceDE w:val="0"/>
        <w:autoSpaceDN w:val="0"/>
        <w:adjustRightInd w:val="0"/>
        <w:ind w:left="360"/>
        <w:contextualSpacing w:val="0"/>
        <w:rPr>
          <w:rFonts w:ascii="Times New Roman" w:eastAsia="TimesNewRoman" w:hAnsi="Times New Roman"/>
          <w:sz w:val="24"/>
          <w:szCs w:val="24"/>
        </w:rPr>
      </w:pPr>
      <w:r w:rsidRPr="002415DA">
        <w:rPr>
          <w:rFonts w:ascii="Times New Roman" w:eastAsia="TimesNewRoman" w:hAnsi="Times New Roman"/>
          <w:sz w:val="24"/>
          <w:szCs w:val="24"/>
        </w:rPr>
        <w:t>структуру и омотач објекта предвидети тако да се омогући максимално коришћење пасивних и активних соларних система;</w:t>
      </w:r>
    </w:p>
    <w:p w14:paraId="6816F8E9" w14:textId="77777777" w:rsidR="004A401E" w:rsidRPr="002415DA" w:rsidRDefault="004A401E" w:rsidP="000A0A7F">
      <w:pPr>
        <w:pStyle w:val="ListParagraph"/>
        <w:numPr>
          <w:ilvl w:val="0"/>
          <w:numId w:val="107"/>
        </w:numPr>
        <w:autoSpaceDE w:val="0"/>
        <w:autoSpaceDN w:val="0"/>
        <w:adjustRightInd w:val="0"/>
        <w:ind w:left="360"/>
        <w:contextualSpacing w:val="0"/>
        <w:rPr>
          <w:rFonts w:ascii="Times New Roman" w:eastAsia="TimesNewRoman" w:hAnsi="Times New Roman"/>
          <w:sz w:val="24"/>
          <w:szCs w:val="24"/>
        </w:rPr>
      </w:pPr>
      <w:r w:rsidRPr="002415DA">
        <w:rPr>
          <w:rFonts w:ascii="Times New Roman" w:eastAsia="TimesNewRoman" w:hAnsi="Times New Roman"/>
          <w:sz w:val="24"/>
          <w:szCs w:val="24"/>
        </w:rPr>
        <w:t>у случају коришћења падавина, подземних и отпадних вода за потребе заливања, спољне употребе, грејања и хлађења зграде, техничке просторије (резервоар и пумпно постројење) које се користе, уколико су укопане не урачунавају се у индекс заузетости парцеле;</w:t>
      </w:r>
    </w:p>
    <w:p w14:paraId="5457E0E7" w14:textId="77777777" w:rsidR="004A401E" w:rsidRPr="002415DA" w:rsidRDefault="004A401E" w:rsidP="000A0A7F">
      <w:pPr>
        <w:pStyle w:val="ListParagraph"/>
        <w:numPr>
          <w:ilvl w:val="0"/>
          <w:numId w:val="107"/>
        </w:numPr>
        <w:autoSpaceDE w:val="0"/>
        <w:autoSpaceDN w:val="0"/>
        <w:adjustRightInd w:val="0"/>
        <w:ind w:left="360"/>
        <w:contextualSpacing w:val="0"/>
        <w:rPr>
          <w:rFonts w:ascii="Times New Roman" w:hAnsi="Times New Roman"/>
          <w:sz w:val="24"/>
          <w:szCs w:val="24"/>
        </w:rPr>
      </w:pPr>
      <w:r w:rsidRPr="002415DA">
        <w:rPr>
          <w:rFonts w:ascii="Times New Roman" w:hAnsi="Times New Roman"/>
          <w:sz w:val="24"/>
          <w:szCs w:val="24"/>
        </w:rPr>
        <w:t>користити потенцијал обновљивих извора енергије локације – енергију сунца, подземних вода, ветра и других применом стаклених башти, фотонапонских панела, соларних колектора, топлотних пумпи и сл. Топлотне пумпе код ових система могу радити у режиму грејања зими, а у режиму хлађења у току лета тако да се постиже угодна и равномерна клима током читаве године. За производњу електричне енергије користити фотонапонске панеле у максималном обиму;</w:t>
      </w:r>
    </w:p>
    <w:p w14:paraId="4A5BEB17" w14:textId="77777777" w:rsidR="004A401E" w:rsidRPr="002415DA" w:rsidRDefault="004A401E" w:rsidP="000A0A7F">
      <w:pPr>
        <w:pStyle w:val="ListParagraph"/>
        <w:numPr>
          <w:ilvl w:val="0"/>
          <w:numId w:val="107"/>
        </w:numPr>
        <w:autoSpaceDE w:val="0"/>
        <w:autoSpaceDN w:val="0"/>
        <w:adjustRightInd w:val="0"/>
        <w:ind w:left="360"/>
        <w:contextualSpacing w:val="0"/>
        <w:rPr>
          <w:rFonts w:ascii="Times New Roman" w:eastAsia="TimesNewRoman" w:hAnsi="Times New Roman"/>
          <w:sz w:val="24"/>
          <w:szCs w:val="24"/>
        </w:rPr>
      </w:pPr>
      <w:r w:rsidRPr="002415DA">
        <w:rPr>
          <w:rFonts w:ascii="Times New Roman" w:eastAsia="TimesNewRoman" w:hAnsi="Times New Roman"/>
          <w:sz w:val="24"/>
          <w:szCs w:val="24"/>
        </w:rPr>
        <w:t>при пројектовању термотехничких система потребно је предвидети елементе система грејања, климатизације и вентилације са високим степеном корисности;</w:t>
      </w:r>
    </w:p>
    <w:p w14:paraId="43569DC8" w14:textId="77777777" w:rsidR="004A401E" w:rsidRPr="002415DA" w:rsidRDefault="004A401E" w:rsidP="000A0A7F">
      <w:pPr>
        <w:pStyle w:val="ListParagraph"/>
        <w:numPr>
          <w:ilvl w:val="0"/>
          <w:numId w:val="107"/>
        </w:numPr>
        <w:autoSpaceDE w:val="0"/>
        <w:autoSpaceDN w:val="0"/>
        <w:adjustRightInd w:val="0"/>
        <w:ind w:left="360"/>
        <w:contextualSpacing w:val="0"/>
        <w:rPr>
          <w:rFonts w:ascii="Times New Roman" w:eastAsia="TimesNewRoman" w:hAnsi="Times New Roman"/>
          <w:sz w:val="24"/>
          <w:szCs w:val="24"/>
        </w:rPr>
      </w:pPr>
      <w:r w:rsidRPr="002415DA">
        <w:rPr>
          <w:rFonts w:ascii="Times New Roman" w:eastAsia="TimesNewRoman" w:hAnsi="Times New Roman"/>
          <w:sz w:val="24"/>
          <w:szCs w:val="24"/>
        </w:rPr>
        <w:t>системе централног грејања потребно је пројектовати и изводити тако да буде омогућена централна и локална регулација и мерење потрошње енергије за грејање;</w:t>
      </w:r>
    </w:p>
    <w:p w14:paraId="6CEFE5FC" w14:textId="77777777" w:rsidR="004A401E" w:rsidRPr="002415DA" w:rsidRDefault="004A401E" w:rsidP="000A0A7F">
      <w:pPr>
        <w:pStyle w:val="ListParagraph"/>
        <w:numPr>
          <w:ilvl w:val="0"/>
          <w:numId w:val="107"/>
        </w:numPr>
        <w:ind w:left="360"/>
        <w:contextualSpacing w:val="0"/>
        <w:rPr>
          <w:rFonts w:ascii="Times New Roman" w:hAnsi="Times New Roman"/>
          <w:bCs/>
          <w:sz w:val="24"/>
          <w:szCs w:val="24"/>
        </w:rPr>
      </w:pPr>
      <w:r w:rsidRPr="002415DA">
        <w:rPr>
          <w:rFonts w:ascii="Times New Roman" w:hAnsi="Times New Roman"/>
          <w:bCs/>
          <w:sz w:val="24"/>
          <w:szCs w:val="24"/>
        </w:rPr>
        <w:t>употребљавати енергетски ефикасна расветна тела;</w:t>
      </w:r>
    </w:p>
    <w:p w14:paraId="4A56D6B4" w14:textId="77777777" w:rsidR="004A401E" w:rsidRPr="002415DA" w:rsidRDefault="004A401E" w:rsidP="000A0A7F">
      <w:pPr>
        <w:pStyle w:val="ListParagraph"/>
        <w:numPr>
          <w:ilvl w:val="0"/>
          <w:numId w:val="107"/>
        </w:numPr>
        <w:ind w:left="360"/>
        <w:contextualSpacing w:val="0"/>
        <w:rPr>
          <w:rFonts w:ascii="Times New Roman" w:hAnsi="Times New Roman"/>
          <w:bCs/>
          <w:sz w:val="24"/>
          <w:szCs w:val="24"/>
        </w:rPr>
      </w:pPr>
      <w:r w:rsidRPr="002415DA">
        <w:rPr>
          <w:rFonts w:ascii="Times New Roman" w:hAnsi="Times New Roman"/>
          <w:bCs/>
          <w:sz w:val="24"/>
          <w:szCs w:val="24"/>
        </w:rPr>
        <w:t>водити рачуна и о економичној потрошњи свих облика енергије, било да су они обновљиви или необновљиви;</w:t>
      </w:r>
    </w:p>
    <w:p w14:paraId="00778F70" w14:textId="77777777" w:rsidR="004A401E" w:rsidRPr="002415DA" w:rsidRDefault="004A401E" w:rsidP="000A0A7F">
      <w:pPr>
        <w:pStyle w:val="ListParagraph"/>
        <w:numPr>
          <w:ilvl w:val="0"/>
          <w:numId w:val="107"/>
        </w:numPr>
        <w:ind w:left="360"/>
        <w:contextualSpacing w:val="0"/>
        <w:rPr>
          <w:rFonts w:ascii="Times New Roman" w:hAnsi="Times New Roman"/>
          <w:bCs/>
          <w:sz w:val="24"/>
          <w:szCs w:val="24"/>
        </w:rPr>
      </w:pPr>
      <w:r w:rsidRPr="002415DA">
        <w:rPr>
          <w:rFonts w:ascii="Times New Roman" w:hAnsi="Times New Roman"/>
          <w:bCs/>
          <w:sz w:val="24"/>
          <w:szCs w:val="24"/>
        </w:rPr>
        <w:t>користити грађевинске материјале из окружења;</w:t>
      </w:r>
    </w:p>
    <w:p w14:paraId="05C65937" w14:textId="7906AF2E" w:rsidR="004A401E" w:rsidRPr="002415DA" w:rsidRDefault="004A401E" w:rsidP="000A0A7F">
      <w:pPr>
        <w:pStyle w:val="ListParagraph"/>
        <w:numPr>
          <w:ilvl w:val="0"/>
          <w:numId w:val="107"/>
        </w:numPr>
        <w:ind w:left="360"/>
        <w:contextualSpacing w:val="0"/>
        <w:rPr>
          <w:rFonts w:ascii="Times New Roman" w:hAnsi="Times New Roman"/>
          <w:bCs/>
          <w:sz w:val="24"/>
          <w:szCs w:val="24"/>
        </w:rPr>
      </w:pPr>
      <w:r w:rsidRPr="002415DA">
        <w:rPr>
          <w:rFonts w:ascii="Times New Roman" w:hAnsi="Times New Roman"/>
          <w:bCs/>
          <w:sz w:val="24"/>
          <w:szCs w:val="24"/>
        </w:rPr>
        <w:t>разврставати рецикла</w:t>
      </w:r>
      <w:r w:rsidR="00B47420" w:rsidRPr="002415DA">
        <w:rPr>
          <w:rFonts w:ascii="Times New Roman" w:hAnsi="Times New Roman"/>
          <w:bCs/>
          <w:sz w:val="24"/>
          <w:szCs w:val="24"/>
        </w:rPr>
        <w:t>билни отпад ради даље прераде;</w:t>
      </w:r>
    </w:p>
    <w:p w14:paraId="255935D3" w14:textId="1E7C21AC" w:rsidR="004A401E" w:rsidRPr="002415DA" w:rsidRDefault="004A401E" w:rsidP="000A0A7F">
      <w:pPr>
        <w:pStyle w:val="ListParagraph"/>
        <w:numPr>
          <w:ilvl w:val="0"/>
          <w:numId w:val="107"/>
        </w:numPr>
        <w:ind w:left="360"/>
        <w:contextualSpacing w:val="0"/>
        <w:rPr>
          <w:rFonts w:ascii="Times New Roman" w:hAnsi="Times New Roman"/>
          <w:bCs/>
          <w:sz w:val="24"/>
          <w:szCs w:val="24"/>
        </w:rPr>
      </w:pPr>
      <w:r w:rsidRPr="002415DA">
        <w:rPr>
          <w:rFonts w:ascii="Times New Roman" w:hAnsi="Times New Roman"/>
          <w:bCs/>
          <w:sz w:val="24"/>
          <w:szCs w:val="24"/>
        </w:rPr>
        <w:t xml:space="preserve">урбани мобилијар који захтева коришћење електричне енергије планирати као </w:t>
      </w:r>
      <w:r w:rsidR="00861D6F" w:rsidRPr="002415DA">
        <w:rPr>
          <w:rFonts w:ascii="Times New Roman" w:hAnsi="Times New Roman"/>
          <w:bCs/>
          <w:sz w:val="24"/>
          <w:szCs w:val="24"/>
        </w:rPr>
        <w:t>„</w:t>
      </w:r>
      <w:r w:rsidRPr="002415DA">
        <w:rPr>
          <w:rFonts w:ascii="Times New Roman" w:hAnsi="Times New Roman"/>
          <w:bCs/>
          <w:sz w:val="24"/>
          <w:szCs w:val="24"/>
        </w:rPr>
        <w:t>самодовољан</w:t>
      </w:r>
      <w:r w:rsidR="00872813" w:rsidRPr="002415DA">
        <w:rPr>
          <w:rFonts w:ascii="Times New Roman" w:hAnsi="Times New Roman"/>
          <w:bCs/>
          <w:sz w:val="24"/>
          <w:szCs w:val="24"/>
        </w:rPr>
        <w:t>”</w:t>
      </w:r>
      <w:r w:rsidRPr="002415DA">
        <w:rPr>
          <w:rFonts w:ascii="Times New Roman" w:hAnsi="Times New Roman"/>
          <w:bCs/>
          <w:sz w:val="24"/>
          <w:szCs w:val="24"/>
        </w:rPr>
        <w:t xml:space="preserve"> у енергетском смислу, постављањем фотонапонских панела мањих димензија или сличне опреме која ће из обновљивих извора енергије производити и обезбеђивати електричну енергију за потребе стубова јавне расвете, рекламних паноа, билборда, огласних стубова, аутобуских стајалишта, wi-fi пунктова и др. </w:t>
      </w:r>
    </w:p>
    <w:p w14:paraId="6A72B061" w14:textId="77777777" w:rsidR="004A401E" w:rsidRPr="002415DA" w:rsidRDefault="004A401E" w:rsidP="00861D6F">
      <w:pPr>
        <w:autoSpaceDE w:val="0"/>
        <w:autoSpaceDN w:val="0"/>
        <w:adjustRightInd w:val="0"/>
        <w:spacing w:before="120" w:after="120"/>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 xml:space="preserve">Мере за постизање енергетске ефикасности постојећих зграда су следеће: </w:t>
      </w:r>
    </w:p>
    <w:p w14:paraId="4CE57A27" w14:textId="77777777" w:rsidR="004A401E" w:rsidRPr="002415DA" w:rsidRDefault="004A401E" w:rsidP="000A0A7F">
      <w:pPr>
        <w:pStyle w:val="ListParagraph"/>
        <w:numPr>
          <w:ilvl w:val="0"/>
          <w:numId w:val="123"/>
        </w:numPr>
        <w:ind w:left="426" w:hanging="426"/>
        <w:contextualSpacing w:val="0"/>
        <w:rPr>
          <w:rFonts w:ascii="Times New Roman" w:hAnsi="Times New Roman"/>
          <w:bCs/>
          <w:sz w:val="24"/>
          <w:szCs w:val="24"/>
        </w:rPr>
      </w:pPr>
      <w:r w:rsidRPr="002415DA">
        <w:rPr>
          <w:rFonts w:ascii="Times New Roman" w:hAnsi="Times New Roman"/>
          <w:bCs/>
          <w:sz w:val="24"/>
          <w:szCs w:val="24"/>
        </w:rPr>
        <w:t>приликом реконструкције објеката, чији је циљ постизање енергетске ефикасности, дозвољено је накнадно извођење спољне топлотне изолације зидова уколико се врши у складу са законом, при чему треба водити рачуна о очувању функционалне и обликовне целовитости зграде и у складу је са мерама заштите надлежног органа за објекте који су у режиму заштите;</w:t>
      </w:r>
    </w:p>
    <w:p w14:paraId="1A8C0489" w14:textId="77777777" w:rsidR="004A401E" w:rsidRPr="002415DA" w:rsidRDefault="004A401E" w:rsidP="000A0A7F">
      <w:pPr>
        <w:pStyle w:val="ListParagraph"/>
        <w:numPr>
          <w:ilvl w:val="0"/>
          <w:numId w:val="123"/>
        </w:numPr>
        <w:ind w:left="360"/>
        <w:contextualSpacing w:val="0"/>
        <w:rPr>
          <w:rFonts w:ascii="Times New Roman" w:hAnsi="Times New Roman"/>
          <w:bCs/>
          <w:sz w:val="24"/>
          <w:szCs w:val="24"/>
        </w:rPr>
      </w:pPr>
      <w:r w:rsidRPr="002415DA">
        <w:rPr>
          <w:rFonts w:ascii="Times New Roman" w:hAnsi="Times New Roman"/>
          <w:bCs/>
          <w:sz w:val="24"/>
          <w:szCs w:val="24"/>
        </w:rPr>
        <w:t>уколико се зид који се санира налази на регулационој линији, дозвољава се да дебљина накнадне термоизолације са свим завршним слојевима буде унутар јавног простора (уколико за то постоје техничке могућности и не крше се одредбе других прописа), а када је зид који се санира на граници са суседном парцелом дозвољено је постављање накнадне спољне изолације дебљине до 15cm уз сагласност суседа;</w:t>
      </w:r>
    </w:p>
    <w:p w14:paraId="0896B17F" w14:textId="77777777" w:rsidR="004A401E" w:rsidRPr="002415DA" w:rsidRDefault="004A401E" w:rsidP="000A0A7F">
      <w:pPr>
        <w:pStyle w:val="ListParagraph"/>
        <w:numPr>
          <w:ilvl w:val="0"/>
          <w:numId w:val="123"/>
        </w:numPr>
        <w:ind w:left="360"/>
        <w:contextualSpacing w:val="0"/>
        <w:rPr>
          <w:rFonts w:ascii="Times New Roman" w:hAnsi="Times New Roman"/>
          <w:bCs/>
          <w:sz w:val="24"/>
          <w:szCs w:val="24"/>
        </w:rPr>
      </w:pPr>
      <w:r w:rsidRPr="002415DA">
        <w:rPr>
          <w:rFonts w:ascii="Times New Roman" w:hAnsi="Times New Roman"/>
          <w:bCs/>
          <w:sz w:val="24"/>
          <w:szCs w:val="24"/>
        </w:rPr>
        <w:t>дозвољено је накнадно формирање стакленика (уколико за то постоје техничке могућности) ако се елаборатом докаже побољшање енергетске ефикасности зграде. Приликом енергетске санације постојећих зграда, еркери и други истурени делови као што су двоструке фасаде, стакленици, застакљене терасе и лође/стакленици, чија се грађевинска линија поклапа са регулационом линијом, могу прелазити регулациону линију у складу са правилником и важећим прописима;</w:t>
      </w:r>
    </w:p>
    <w:p w14:paraId="182411AE" w14:textId="77777777" w:rsidR="004A401E" w:rsidRPr="002415DA" w:rsidRDefault="004A401E" w:rsidP="000A0A7F">
      <w:pPr>
        <w:pStyle w:val="ListParagraph"/>
        <w:numPr>
          <w:ilvl w:val="0"/>
          <w:numId w:val="123"/>
        </w:numPr>
        <w:ind w:left="360"/>
        <w:contextualSpacing w:val="0"/>
        <w:rPr>
          <w:rFonts w:ascii="Times New Roman" w:hAnsi="Times New Roman"/>
          <w:bCs/>
          <w:sz w:val="24"/>
          <w:szCs w:val="24"/>
        </w:rPr>
      </w:pPr>
      <w:r w:rsidRPr="002415DA">
        <w:rPr>
          <w:rFonts w:ascii="Times New Roman" w:hAnsi="Times New Roman"/>
          <w:bCs/>
          <w:sz w:val="24"/>
          <w:szCs w:val="24"/>
        </w:rPr>
        <w:t xml:space="preserve">смањење енергетских губитака се постиже: елиминисањем </w:t>
      </w:r>
      <w:r w:rsidR="005E0F9B" w:rsidRPr="002415DA">
        <w:rPr>
          <w:rFonts w:ascii="Times New Roman" w:hAnsi="Times New Roman"/>
          <w:bCs/>
          <w:sz w:val="24"/>
          <w:szCs w:val="24"/>
        </w:rPr>
        <w:t>„</w:t>
      </w:r>
      <w:r w:rsidRPr="002415DA">
        <w:rPr>
          <w:rFonts w:ascii="Times New Roman" w:hAnsi="Times New Roman"/>
          <w:bCs/>
          <w:sz w:val="24"/>
          <w:szCs w:val="24"/>
        </w:rPr>
        <w:t>хладних мостова</w:t>
      </w:r>
      <w:r w:rsidR="00872813" w:rsidRPr="002415DA">
        <w:rPr>
          <w:rFonts w:ascii="Times New Roman" w:hAnsi="Times New Roman"/>
          <w:bCs/>
          <w:sz w:val="24"/>
          <w:szCs w:val="24"/>
        </w:rPr>
        <w:t>”</w:t>
      </w:r>
      <w:r w:rsidRPr="002415DA">
        <w:rPr>
          <w:rFonts w:ascii="Times New Roman" w:hAnsi="Times New Roman"/>
          <w:bCs/>
          <w:sz w:val="24"/>
          <w:szCs w:val="24"/>
        </w:rPr>
        <w:t>, топлотном изолацијом зидова, кровова и подова, заменом столарије која има добре термоизолационе карактеристике, а све у циљу спречавања неповратних губитака дела топлотне енергије;</w:t>
      </w:r>
    </w:p>
    <w:p w14:paraId="3AC7110F" w14:textId="77777777" w:rsidR="004A401E" w:rsidRPr="002415DA" w:rsidRDefault="004A401E" w:rsidP="000A0A7F">
      <w:pPr>
        <w:pStyle w:val="ListParagraph"/>
        <w:numPr>
          <w:ilvl w:val="0"/>
          <w:numId w:val="123"/>
        </w:numPr>
        <w:ind w:left="360"/>
        <w:contextualSpacing w:val="0"/>
        <w:rPr>
          <w:rFonts w:ascii="Times New Roman" w:hAnsi="Times New Roman"/>
          <w:bCs/>
          <w:sz w:val="24"/>
          <w:szCs w:val="24"/>
        </w:rPr>
      </w:pPr>
      <w:r w:rsidRPr="002415DA">
        <w:rPr>
          <w:rFonts w:ascii="Times New Roman" w:hAnsi="Times New Roman"/>
          <w:bCs/>
          <w:sz w:val="24"/>
          <w:szCs w:val="24"/>
        </w:rPr>
        <w:t xml:space="preserve">примењивати мере за постизање енергетске ефикасности прописане за планиране објекте у максималној мери у којој услови постојећег објекта дозвољавају; </w:t>
      </w:r>
    </w:p>
    <w:p w14:paraId="01E645EB" w14:textId="77777777" w:rsidR="005E0F9B" w:rsidRPr="002415DA" w:rsidRDefault="004A401E" w:rsidP="000A0A7F">
      <w:pPr>
        <w:pStyle w:val="ListParagraph"/>
        <w:numPr>
          <w:ilvl w:val="0"/>
          <w:numId w:val="123"/>
        </w:numPr>
        <w:ind w:left="360"/>
        <w:contextualSpacing w:val="0"/>
        <w:rPr>
          <w:rFonts w:ascii="Times New Roman" w:hAnsi="Times New Roman"/>
          <w:bCs/>
          <w:sz w:val="24"/>
          <w:szCs w:val="24"/>
        </w:rPr>
      </w:pPr>
      <w:r w:rsidRPr="002415DA">
        <w:rPr>
          <w:rFonts w:ascii="Times New Roman" w:hAnsi="Times New Roman"/>
          <w:bCs/>
          <w:sz w:val="24"/>
          <w:szCs w:val="24"/>
        </w:rPr>
        <w:t>мере за даље побољшавање енергетских карактеристика зграде не смеју да буду у супротности са другим суштинским захтевима, као што су приступачност, рационалност и планирано коришћење објекта.</w:t>
      </w:r>
    </w:p>
    <w:p w14:paraId="1D16F11D" w14:textId="4B2059C4" w:rsidR="005E0F9B" w:rsidRPr="002415DA" w:rsidRDefault="005E0F9B" w:rsidP="00814603">
      <w:pPr>
        <w:spacing w:before="240" w:after="240"/>
        <w:jc w:val="center"/>
        <w:rPr>
          <w:rFonts w:ascii="Times New Roman" w:hAnsi="Times New Roman"/>
          <w:sz w:val="24"/>
          <w:szCs w:val="24"/>
          <w:lang w:val="sr-Cyrl-CS"/>
        </w:rPr>
      </w:pPr>
      <w:r w:rsidRPr="002415DA">
        <w:rPr>
          <w:rFonts w:ascii="Times New Roman" w:hAnsi="Times New Roman"/>
          <w:sz w:val="24"/>
          <w:szCs w:val="24"/>
          <w:lang w:val="sr-Cyrl-CS"/>
        </w:rPr>
        <w:t>5.</w:t>
      </w:r>
      <w:r w:rsidR="001A4951" w:rsidRPr="002415DA">
        <w:rPr>
          <w:rFonts w:ascii="Times New Roman" w:hAnsi="Times New Roman"/>
          <w:sz w:val="24"/>
          <w:szCs w:val="24"/>
          <w:lang w:val="sr-Cyrl-CS"/>
        </w:rPr>
        <w:tab/>
      </w:r>
      <w:r w:rsidRPr="002415DA">
        <w:rPr>
          <w:rFonts w:ascii="Times New Roman" w:hAnsi="Times New Roman"/>
          <w:sz w:val="24"/>
          <w:szCs w:val="24"/>
          <w:lang w:val="sr-Cyrl-CS"/>
        </w:rPr>
        <w:t>ФАЗНОСТ РЕАЛИЗАЦИЈЕ</w:t>
      </w:r>
    </w:p>
    <w:p w14:paraId="142C9A70" w14:textId="77777777" w:rsidR="004A401E" w:rsidRPr="002415DA" w:rsidRDefault="004A401E" w:rsidP="00861D6F">
      <w:pPr>
        <w:pStyle w:val="NoSpacing"/>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Саобраћајне површине се могу реализовати фазно, тако да свака фаза представља функционалну целину у пуном профилу (од раскрснице до раскрснице). Локацијским условима се могу утврдити фазе реализације и грађевинска дозвола се може издавати за сваку фазу појединачно, без претходне парцелације планиране грађевинске парцеле.</w:t>
      </w:r>
    </w:p>
    <w:p w14:paraId="0E2D774F" w14:textId="77777777" w:rsidR="005E0F9B" w:rsidRPr="002415DA" w:rsidRDefault="004A401E" w:rsidP="00861D6F">
      <w:pPr>
        <w:pStyle w:val="NoSpacing"/>
        <w:spacing w:before="120" w:after="120"/>
        <w:ind w:firstLine="720"/>
        <w:rPr>
          <w:rFonts w:ascii="Times New Roman" w:hAnsi="Times New Roman" w:cs="Times New Roman"/>
          <w:bCs/>
          <w:sz w:val="24"/>
          <w:szCs w:val="24"/>
          <w:lang w:val="sr-Cyrl-CS"/>
        </w:rPr>
      </w:pPr>
      <w:r w:rsidRPr="002415DA">
        <w:rPr>
          <w:rFonts w:ascii="Times New Roman" w:hAnsi="Times New Roman" w:cs="Times New Roman"/>
          <w:sz w:val="24"/>
          <w:szCs w:val="24"/>
          <w:lang w:val="sr-Cyrl-CS"/>
        </w:rPr>
        <w:t xml:space="preserve">Кроз </w:t>
      </w:r>
      <w:r w:rsidRPr="002415DA">
        <w:rPr>
          <w:rFonts w:ascii="Times New Roman" w:hAnsi="Times New Roman" w:cs="Times New Roman"/>
          <w:bCs/>
          <w:sz w:val="24"/>
          <w:szCs w:val="24"/>
          <w:lang w:val="sr-Cyrl-CS"/>
        </w:rPr>
        <w:t>израду пројеката препарцелацијe и парцелације и урбанистичких пројеката, може се предвидети фазна реализација планираних решења и изградње објеката, тако да свака појединачна фаза (парцела, објекат на парцели, део објекта), представља независну функционалну и технолошку целину (прикључење објеката на инфраструктурну мрежу, задовољење услова саобраћајног приступа и потреба за паркирањем, као и остала правила грађења дефинисана за зоне).</w:t>
      </w:r>
    </w:p>
    <w:p w14:paraId="0146C328" w14:textId="47406CE8" w:rsidR="005E0F9B" w:rsidRPr="002415DA" w:rsidRDefault="005E0F9B" w:rsidP="00814603">
      <w:pPr>
        <w:pStyle w:val="NoSpacing"/>
        <w:spacing w:before="240"/>
        <w:jc w:val="center"/>
        <w:rPr>
          <w:rFonts w:ascii="Times New Roman" w:hAnsi="Times New Roman"/>
          <w:sz w:val="24"/>
          <w:szCs w:val="24"/>
          <w:lang w:val="sr-Cyrl-CS"/>
        </w:rPr>
      </w:pPr>
      <w:r w:rsidRPr="002415DA">
        <w:rPr>
          <w:rFonts w:ascii="Times New Roman" w:hAnsi="Times New Roman" w:cs="Times New Roman"/>
          <w:sz w:val="24"/>
          <w:szCs w:val="24"/>
          <w:lang w:val="sr-Cyrl-CS"/>
        </w:rPr>
        <w:t>6.</w:t>
      </w:r>
      <w:r w:rsidR="001A4951" w:rsidRPr="002415DA">
        <w:rPr>
          <w:rFonts w:ascii="Times New Roman" w:hAnsi="Times New Roman" w:cs="Times New Roman"/>
          <w:sz w:val="24"/>
          <w:szCs w:val="24"/>
          <w:lang w:val="sr-Cyrl-CS"/>
        </w:rPr>
        <w:tab/>
      </w:r>
      <w:r w:rsidRPr="002415DA">
        <w:rPr>
          <w:rFonts w:ascii="Times New Roman" w:hAnsi="Times New Roman"/>
          <w:sz w:val="24"/>
          <w:szCs w:val="24"/>
          <w:lang w:val="sr-Cyrl-CS"/>
        </w:rPr>
        <w:t>СМЕРНИЦЕ ЗА СПРОВОЂЕЊЕ ПЛАНА</w:t>
      </w:r>
    </w:p>
    <w:p w14:paraId="12B98484" w14:textId="77777777" w:rsidR="004A401E" w:rsidRPr="002415DA" w:rsidRDefault="004A401E" w:rsidP="00814603">
      <w:pPr>
        <w:pStyle w:val="NormalItalic"/>
        <w:jc w:val="center"/>
        <w:rPr>
          <w:rFonts w:ascii="Times New Roman" w:hAnsi="Times New Roman"/>
          <w:i w:val="0"/>
          <w:sz w:val="24"/>
          <w:szCs w:val="24"/>
        </w:rPr>
      </w:pPr>
      <w:r w:rsidRPr="002415DA">
        <w:rPr>
          <w:rFonts w:ascii="Times New Roman" w:hAnsi="Times New Roman"/>
          <w:i w:val="0"/>
          <w:iCs/>
          <w:sz w:val="24"/>
          <w:szCs w:val="24"/>
        </w:rPr>
        <w:t>(</w:t>
      </w:r>
      <w:r w:rsidR="001661CC" w:rsidRPr="002415DA">
        <w:rPr>
          <w:rFonts w:ascii="Times New Roman" w:hAnsi="Times New Roman"/>
          <w:i w:val="0"/>
          <w:iCs/>
          <w:sz w:val="24"/>
          <w:szCs w:val="24"/>
        </w:rPr>
        <w:t>Р</w:t>
      </w:r>
      <w:r w:rsidR="0064489F" w:rsidRPr="002415DA">
        <w:rPr>
          <w:rFonts w:ascii="Times New Roman" w:hAnsi="Times New Roman"/>
          <w:i w:val="0"/>
          <w:iCs/>
          <w:sz w:val="24"/>
          <w:szCs w:val="24"/>
        </w:rPr>
        <w:t>еферална карта</w:t>
      </w:r>
      <w:r w:rsidRPr="002415DA">
        <w:rPr>
          <w:rFonts w:ascii="Times New Roman" w:hAnsi="Times New Roman"/>
          <w:i w:val="0"/>
          <w:iCs/>
          <w:sz w:val="24"/>
          <w:szCs w:val="24"/>
        </w:rPr>
        <w:t xml:space="preserve"> бр. 4 „</w:t>
      </w:r>
      <w:r w:rsidR="0064489F" w:rsidRPr="002415DA">
        <w:rPr>
          <w:rFonts w:ascii="Times New Roman" w:hAnsi="Times New Roman"/>
          <w:i w:val="0"/>
          <w:sz w:val="24"/>
          <w:szCs w:val="24"/>
        </w:rPr>
        <w:t>Карта спровођења</w:t>
      </w:r>
      <w:r w:rsidR="00872813" w:rsidRPr="002415DA">
        <w:rPr>
          <w:rFonts w:ascii="Times New Roman" w:hAnsi="Times New Roman"/>
          <w:i w:val="0"/>
          <w:iCs/>
          <w:sz w:val="24"/>
          <w:szCs w:val="24"/>
        </w:rPr>
        <w:t>”</w:t>
      </w:r>
      <w:r w:rsidRPr="002415DA">
        <w:rPr>
          <w:rFonts w:ascii="Times New Roman" w:hAnsi="Times New Roman"/>
          <w:i w:val="0"/>
          <w:iCs/>
          <w:sz w:val="24"/>
          <w:szCs w:val="24"/>
        </w:rPr>
        <w:t xml:space="preserve"> </w:t>
      </w:r>
      <w:r w:rsidRPr="002415DA">
        <w:rPr>
          <w:rFonts w:ascii="Times New Roman" w:hAnsi="Times New Roman"/>
          <w:i w:val="0"/>
          <w:sz w:val="24"/>
          <w:szCs w:val="24"/>
        </w:rPr>
        <w:t>Р 1:</w:t>
      </w:r>
      <w:r w:rsidR="0080555F" w:rsidRPr="002415DA">
        <w:rPr>
          <w:rFonts w:ascii="Times New Roman" w:hAnsi="Times New Roman"/>
          <w:i w:val="0"/>
          <w:sz w:val="24"/>
          <w:szCs w:val="24"/>
        </w:rPr>
        <w:t>1000</w:t>
      </w:r>
      <w:r w:rsidRPr="002415DA">
        <w:rPr>
          <w:rFonts w:ascii="Times New Roman" w:hAnsi="Times New Roman"/>
          <w:i w:val="0"/>
          <w:iCs/>
          <w:sz w:val="24"/>
          <w:szCs w:val="24"/>
        </w:rPr>
        <w:t>)</w:t>
      </w:r>
    </w:p>
    <w:p w14:paraId="721D6B28" w14:textId="4B7CC113" w:rsidR="004A401E" w:rsidRPr="002415DA" w:rsidRDefault="00551039" w:rsidP="00861D6F">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Просторни </w:t>
      </w:r>
      <w:r w:rsidR="001661CC" w:rsidRPr="002415DA">
        <w:rPr>
          <w:rFonts w:ascii="Times New Roman" w:hAnsi="Times New Roman" w:cs="Times New Roman"/>
          <w:sz w:val="24"/>
          <w:szCs w:val="24"/>
          <w:lang w:val="sr-Cyrl-CS"/>
        </w:rPr>
        <w:t>п</w:t>
      </w:r>
      <w:r w:rsidR="004A401E" w:rsidRPr="002415DA">
        <w:rPr>
          <w:rFonts w:ascii="Times New Roman" w:hAnsi="Times New Roman" w:cs="Times New Roman"/>
          <w:sz w:val="24"/>
          <w:szCs w:val="24"/>
          <w:lang w:val="sr-Cyrl-CS"/>
        </w:rPr>
        <w:t>лан представља основ за издавање информације о локацији, локацијских услова, као и за израду пројекта препарцелације и урбанистичког пројекта, и основ за формирање грађевинских парцела јавних и осталих намена у складу са Законом</w:t>
      </w:r>
      <w:r w:rsidR="002142E9" w:rsidRPr="002142E9">
        <w:rPr>
          <w:rFonts w:ascii="Times New Roman" w:hAnsi="Times New Roman" w:cs="Times New Roman"/>
          <w:sz w:val="24"/>
          <w:szCs w:val="24"/>
          <w:lang w:val="sr-Cyrl-CS"/>
        </w:rPr>
        <w:t xml:space="preserve"> </w:t>
      </w:r>
      <w:r w:rsidR="002142E9" w:rsidRPr="002415DA">
        <w:rPr>
          <w:rFonts w:ascii="Times New Roman" w:hAnsi="Times New Roman" w:cs="Times New Roman"/>
          <w:sz w:val="24"/>
          <w:szCs w:val="24"/>
          <w:lang w:val="sr-Cyrl-CS"/>
        </w:rPr>
        <w:t>о планирању и изградњи</w:t>
      </w:r>
      <w:r w:rsidR="004A401E" w:rsidRPr="002415DA">
        <w:rPr>
          <w:rFonts w:ascii="Times New Roman" w:hAnsi="Times New Roman" w:cs="Times New Roman"/>
          <w:sz w:val="24"/>
          <w:szCs w:val="24"/>
          <w:lang w:val="sr-Cyrl-CS"/>
        </w:rPr>
        <w:t>.</w:t>
      </w:r>
    </w:p>
    <w:p w14:paraId="6DA4D381" w14:textId="31E1C264" w:rsidR="004A401E" w:rsidRPr="002415DA" w:rsidRDefault="004A401E" w:rsidP="00861D6F">
      <w:pPr>
        <w:pStyle w:val="1tekst"/>
        <w:spacing w:before="120" w:beforeAutospacing="0" w:after="120" w:afterAutospacing="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У поступку даље разраде планског документа, у складу са Законом о процени утицаја на животну средину и Уредб</w:t>
      </w:r>
      <w:r w:rsidR="00861D6F" w:rsidRPr="002415DA">
        <w:rPr>
          <w:rFonts w:ascii="Times New Roman" w:hAnsi="Times New Roman" w:cs="Times New Roman"/>
          <w:sz w:val="24"/>
          <w:szCs w:val="24"/>
          <w:lang w:val="sr-Cyrl-CS"/>
        </w:rPr>
        <w:t>ом</w:t>
      </w:r>
      <w:r w:rsidRPr="002415DA">
        <w:rPr>
          <w:rFonts w:ascii="Times New Roman" w:hAnsi="Times New Roman" w:cs="Times New Roman"/>
          <w:sz w:val="24"/>
          <w:szCs w:val="24"/>
          <w:lang w:val="sr-Cyrl-CS"/>
        </w:rPr>
        <w:t xml:space="preserve"> о утврђивању Листе пројеката за које је обавезна процена утицаја и Листе пројеката за које се може захтевати процена утицаја на животну средину (</w:t>
      </w:r>
      <w:r w:rsidR="001661CC" w:rsidRPr="002415DA">
        <w:rPr>
          <w:rFonts w:ascii="Times New Roman" w:hAnsi="Times New Roman" w:cs="Times New Roman"/>
          <w:iCs/>
          <w:sz w:val="24"/>
          <w:szCs w:val="24"/>
          <w:lang w:val="sr-Cyrl-CS"/>
        </w:rPr>
        <w:t>„</w:t>
      </w:r>
      <w:r w:rsidRPr="002415DA">
        <w:rPr>
          <w:rFonts w:ascii="Times New Roman" w:hAnsi="Times New Roman" w:cs="Times New Roman"/>
          <w:iCs/>
          <w:sz w:val="24"/>
          <w:szCs w:val="24"/>
          <w:lang w:val="sr-Cyrl-CS"/>
        </w:rPr>
        <w:t>Сл</w:t>
      </w:r>
      <w:r w:rsidR="007A51BA" w:rsidRPr="002415DA">
        <w:rPr>
          <w:rFonts w:ascii="Times New Roman" w:hAnsi="Times New Roman" w:cs="Times New Roman"/>
          <w:iCs/>
          <w:sz w:val="24"/>
          <w:szCs w:val="24"/>
          <w:lang w:val="sr-Cyrl-CS"/>
        </w:rPr>
        <w:t xml:space="preserve">ужбени </w:t>
      </w:r>
      <w:r w:rsidR="0075299C" w:rsidRPr="002415DA">
        <w:rPr>
          <w:rFonts w:ascii="Times New Roman" w:hAnsi="Times New Roman" w:cs="Times New Roman"/>
          <w:iCs/>
          <w:sz w:val="24"/>
          <w:szCs w:val="24"/>
          <w:lang w:val="sr-Cyrl-CS"/>
        </w:rPr>
        <w:t>гласник</w:t>
      </w:r>
      <w:r w:rsidRPr="002415DA">
        <w:rPr>
          <w:rFonts w:ascii="Times New Roman" w:hAnsi="Times New Roman" w:cs="Times New Roman"/>
          <w:iCs/>
          <w:sz w:val="24"/>
          <w:szCs w:val="24"/>
          <w:lang w:val="sr-Cyrl-CS"/>
        </w:rPr>
        <w:t xml:space="preserve"> РС</w:t>
      </w:r>
      <w:r w:rsidR="001661CC" w:rsidRPr="002415DA">
        <w:rPr>
          <w:rFonts w:ascii="Times New Roman" w:hAnsi="Times New Roman" w:cs="Times New Roman"/>
          <w:iCs/>
          <w:sz w:val="24"/>
          <w:szCs w:val="24"/>
          <w:lang w:val="sr-Cyrl-CS"/>
        </w:rPr>
        <w:t>”</w:t>
      </w:r>
      <w:r w:rsidRPr="002415DA">
        <w:rPr>
          <w:rFonts w:ascii="Times New Roman" w:hAnsi="Times New Roman" w:cs="Times New Roman"/>
          <w:iCs/>
          <w:sz w:val="24"/>
          <w:szCs w:val="24"/>
          <w:lang w:val="sr-Cyrl-CS"/>
        </w:rPr>
        <w:t>, бр</w:t>
      </w:r>
      <w:r w:rsidR="001661CC" w:rsidRPr="002415DA">
        <w:rPr>
          <w:rFonts w:ascii="Times New Roman" w:hAnsi="Times New Roman" w:cs="Times New Roman"/>
          <w:iCs/>
          <w:sz w:val="24"/>
          <w:szCs w:val="24"/>
          <w:lang w:val="sr-Cyrl-CS"/>
        </w:rPr>
        <w:t>ој</w:t>
      </w:r>
      <w:r w:rsidRPr="002415DA">
        <w:rPr>
          <w:rFonts w:ascii="Times New Roman" w:hAnsi="Times New Roman" w:cs="Times New Roman"/>
          <w:iCs/>
          <w:sz w:val="24"/>
          <w:szCs w:val="24"/>
          <w:lang w:val="sr-Cyrl-CS"/>
        </w:rPr>
        <w:t xml:space="preserve"> 114/08</w:t>
      </w:r>
      <w:r w:rsidRPr="002415DA">
        <w:rPr>
          <w:rFonts w:ascii="Times New Roman" w:hAnsi="Times New Roman" w:cs="Times New Roman"/>
          <w:sz w:val="24"/>
          <w:szCs w:val="24"/>
          <w:lang w:val="sr-Cyrl-CS"/>
        </w:rPr>
        <w:t xml:space="preserve">), инвеститори су дужни да се обрате, пре подношења захтева за издавање грађевинске дозволе или другог акта којим се одобрава изградња, односно </w:t>
      </w:r>
      <w:r w:rsidRPr="002415DA">
        <w:rPr>
          <w:rFonts w:ascii="Times New Roman" w:hAnsi="Times New Roman" w:cs="Times New Roman"/>
          <w:sz w:val="24"/>
          <w:szCs w:val="24"/>
          <w:lang w:val="sr-Cyrl-CS"/>
        </w:rPr>
        <w:lastRenderedPageBreak/>
        <w:t xml:space="preserve">реконструкција или уклањање објеката, наведених у Листи I и Листи II, надлежном органу за заштиту животне средине ради спровођења процедуре процене утицаја на животну средину. </w:t>
      </w:r>
    </w:p>
    <w:p w14:paraId="6752E8BB" w14:textId="2B8DFEA7" w:rsidR="004A401E" w:rsidRPr="002415DA" w:rsidRDefault="004A401E" w:rsidP="00861D6F">
      <w:pPr>
        <w:spacing w:before="120" w:after="120"/>
        <w:ind w:firstLine="720"/>
        <w:rPr>
          <w:rFonts w:ascii="Times New Roman" w:hAnsi="Times New Roman" w:cs="Times New Roman"/>
          <w:spacing w:val="-4"/>
          <w:sz w:val="24"/>
          <w:szCs w:val="24"/>
          <w:lang w:val="sr-Cyrl-CS"/>
        </w:rPr>
      </w:pPr>
      <w:r w:rsidRPr="002415DA">
        <w:rPr>
          <w:rFonts w:ascii="Times New Roman" w:hAnsi="Times New Roman" w:cs="Times New Roman"/>
          <w:spacing w:val="-4"/>
          <w:sz w:val="24"/>
          <w:szCs w:val="24"/>
          <w:lang w:val="sr-Cyrl-CS"/>
        </w:rPr>
        <w:t xml:space="preserve">Могућа је фазна реализација </w:t>
      </w:r>
      <w:r w:rsidR="00C1413A" w:rsidRPr="002415DA">
        <w:rPr>
          <w:rFonts w:ascii="Times New Roman" w:hAnsi="Times New Roman" w:cs="Times New Roman"/>
          <w:spacing w:val="-4"/>
          <w:sz w:val="24"/>
          <w:szCs w:val="24"/>
          <w:lang w:val="sr-Cyrl-CS"/>
        </w:rPr>
        <w:t>а</w:t>
      </w:r>
      <w:r w:rsidRPr="002415DA">
        <w:rPr>
          <w:rFonts w:ascii="Times New Roman" w:hAnsi="Times New Roman" w:cs="Times New Roman"/>
          <w:spacing w:val="-4"/>
          <w:sz w:val="24"/>
          <w:szCs w:val="24"/>
          <w:lang w:val="sr-Cyrl-CS"/>
        </w:rPr>
        <w:t>рхеолошког парка, тако да свака фаза представља функционалну целину.</w:t>
      </w:r>
    </w:p>
    <w:p w14:paraId="72B74B49" w14:textId="77777777" w:rsidR="004A401E" w:rsidRPr="002415DA" w:rsidRDefault="004A401E" w:rsidP="00861D6F">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w:t>
      </w:r>
      <w:r w:rsidR="007A51BA" w:rsidRPr="002415DA">
        <w:rPr>
          <w:rFonts w:ascii="Times New Roman" w:hAnsi="Times New Roman" w:cs="Times New Roman"/>
          <w:sz w:val="24"/>
          <w:szCs w:val="24"/>
          <w:lang w:val="sr-Cyrl-CS"/>
        </w:rPr>
        <w:t>росторним п</w:t>
      </w:r>
      <w:r w:rsidRPr="002415DA">
        <w:rPr>
          <w:rFonts w:ascii="Times New Roman" w:hAnsi="Times New Roman" w:cs="Times New Roman"/>
          <w:sz w:val="24"/>
          <w:szCs w:val="24"/>
          <w:lang w:val="sr-Cyrl-CS"/>
        </w:rPr>
        <w:t xml:space="preserve">ланом се </w:t>
      </w:r>
      <w:r w:rsidR="00EF2D57" w:rsidRPr="002415DA">
        <w:rPr>
          <w:rFonts w:ascii="Times New Roman" w:hAnsi="Times New Roman" w:cs="Times New Roman"/>
          <w:sz w:val="24"/>
          <w:szCs w:val="24"/>
          <w:lang w:val="sr-Cyrl-CS"/>
        </w:rPr>
        <w:t xml:space="preserve">даје </w:t>
      </w:r>
      <w:r w:rsidRPr="002415DA">
        <w:rPr>
          <w:rFonts w:ascii="Times New Roman" w:hAnsi="Times New Roman" w:cs="Times New Roman"/>
          <w:sz w:val="24"/>
          <w:szCs w:val="24"/>
          <w:lang w:val="sr-Cyrl-CS"/>
        </w:rPr>
        <w:t>могућност фазног спровођења саобраћајница и то тако да свака од фаза мора представљати функционалну целину.</w:t>
      </w:r>
    </w:p>
    <w:p w14:paraId="7CD02B4C" w14:textId="77777777" w:rsidR="004A401E" w:rsidRPr="002415DA" w:rsidRDefault="004A401E" w:rsidP="00861D6F">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Постављање планиране инфраструктурне мреже може се вршити фазно: у првој фази у оквиру постојеће регулације улица (где год је то могуће, али само у делу површина које су у оквиру планиране регулације), а у другој фази у оквиру планиране.</w:t>
      </w:r>
    </w:p>
    <w:p w14:paraId="591A0582" w14:textId="77777777" w:rsidR="004A401E" w:rsidRPr="002415DA" w:rsidRDefault="004A401E" w:rsidP="00861D6F">
      <w:pPr>
        <w:pStyle w:val="PlainText"/>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Кроз израду техничке документације за јавне саобраћајне површине, у оквиру дефинисане регулације саобраћајнице, дозвољена је промена нивелета, елемената попречног профила и мреже  инфраструктуре (распоред и пречници). </w:t>
      </w:r>
    </w:p>
    <w:p w14:paraId="565232A7" w14:textId="77777777" w:rsidR="004A401E" w:rsidRPr="002415DA" w:rsidRDefault="004A401E" w:rsidP="00861D6F">
      <w:pPr>
        <w:spacing w:before="120" w:after="120"/>
        <w:ind w:firstLine="720"/>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 xml:space="preserve">Решења вођења инфраструктурних водова која су дата </w:t>
      </w:r>
      <w:r w:rsidR="007A51BA" w:rsidRPr="002415DA">
        <w:rPr>
          <w:rFonts w:ascii="Times New Roman" w:hAnsi="Times New Roman" w:cs="Times New Roman"/>
          <w:sz w:val="24"/>
          <w:szCs w:val="24"/>
          <w:lang w:val="sr-Cyrl-CS"/>
        </w:rPr>
        <w:t>Просторним планом</w:t>
      </w:r>
      <w:r w:rsidRPr="002415DA">
        <w:rPr>
          <w:rFonts w:ascii="Times New Roman" w:hAnsi="Times New Roman" w:cs="Times New Roman"/>
          <w:spacing w:val="-2"/>
          <w:sz w:val="24"/>
          <w:szCs w:val="24"/>
          <w:lang w:val="sr-Cyrl-CS"/>
        </w:rPr>
        <w:t xml:space="preserve">, могуће је у поступку спровођења </w:t>
      </w:r>
      <w:r w:rsidR="007A51BA" w:rsidRPr="002415DA">
        <w:rPr>
          <w:rFonts w:ascii="Times New Roman" w:hAnsi="Times New Roman" w:cs="Times New Roman"/>
          <w:sz w:val="24"/>
          <w:szCs w:val="24"/>
          <w:lang w:val="sr-Cyrl-CS"/>
        </w:rPr>
        <w:t>Просторног плана</w:t>
      </w:r>
      <w:r w:rsidRPr="002415DA">
        <w:rPr>
          <w:rFonts w:ascii="Times New Roman" w:hAnsi="Times New Roman" w:cs="Times New Roman"/>
          <w:spacing w:val="-2"/>
          <w:sz w:val="24"/>
          <w:szCs w:val="24"/>
          <w:lang w:val="sr-Cyrl-CS"/>
        </w:rPr>
        <w:t xml:space="preserve">, односно кроз израду техничке документације кориговати унутар границе </w:t>
      </w:r>
      <w:r w:rsidR="007A51BA" w:rsidRPr="002415DA">
        <w:rPr>
          <w:rFonts w:ascii="Times New Roman" w:hAnsi="Times New Roman" w:cs="Times New Roman"/>
          <w:sz w:val="24"/>
          <w:szCs w:val="24"/>
          <w:lang w:val="sr-Cyrl-CS"/>
        </w:rPr>
        <w:t>Просторног плана</w:t>
      </w:r>
      <w:r w:rsidRPr="002415DA">
        <w:rPr>
          <w:rFonts w:ascii="Times New Roman" w:hAnsi="Times New Roman" w:cs="Times New Roman"/>
          <w:spacing w:val="-2"/>
          <w:sz w:val="24"/>
          <w:szCs w:val="24"/>
          <w:lang w:val="sr-Cyrl-CS"/>
        </w:rPr>
        <w:t xml:space="preserve"> (димензије инсталација и распоред инсталација у профилу) а у циљу унапређења решења и рационализације трошкова.</w:t>
      </w:r>
    </w:p>
    <w:p w14:paraId="2A6E161F" w14:textId="448085B3" w:rsidR="004A401E" w:rsidRPr="002415DA" w:rsidRDefault="004A401E" w:rsidP="00861D6F">
      <w:pPr>
        <w:spacing w:before="120" w:after="120"/>
        <w:ind w:firstLine="720"/>
        <w:rPr>
          <w:rFonts w:ascii="Times New Roman" w:hAnsi="Times New Roman" w:cs="Times New Roman"/>
          <w:spacing w:val="-2"/>
          <w:sz w:val="24"/>
          <w:szCs w:val="24"/>
          <w:lang w:val="sr-Cyrl-CS"/>
        </w:rPr>
      </w:pPr>
      <w:r w:rsidRPr="002415DA">
        <w:rPr>
          <w:rFonts w:ascii="Times New Roman" w:hAnsi="Times New Roman" w:cs="Times New Roman"/>
          <w:spacing w:val="-2"/>
          <w:sz w:val="24"/>
          <w:szCs w:val="24"/>
          <w:lang w:val="sr-Cyrl-CS"/>
        </w:rPr>
        <w:t xml:space="preserve">За потребе повезивања објеката на електроенергетску мрежу неопходна је изградња ТС 10/0,4kV и њено повезивање на постојећу </w:t>
      </w:r>
      <w:r w:rsidR="00150D4A" w:rsidRPr="002415DA">
        <w:rPr>
          <w:rFonts w:ascii="Times New Roman" w:hAnsi="Times New Roman" w:cs="Times New Roman"/>
          <w:spacing w:val="-2"/>
          <w:sz w:val="24"/>
          <w:szCs w:val="24"/>
          <w:lang w:val="sr-Cyrl-CS"/>
        </w:rPr>
        <w:t>ЕЕ</w:t>
      </w:r>
      <w:r w:rsidRPr="002415DA">
        <w:rPr>
          <w:rFonts w:ascii="Times New Roman" w:hAnsi="Times New Roman" w:cs="Times New Roman"/>
          <w:spacing w:val="-2"/>
          <w:sz w:val="24"/>
          <w:szCs w:val="24"/>
          <w:lang w:val="sr-Cyrl-CS"/>
        </w:rPr>
        <w:t xml:space="preserve"> мрежу 10/0,4kV која је изграђена у граници Просторног плана.</w:t>
      </w:r>
    </w:p>
    <w:p w14:paraId="62E38F91" w14:textId="56709149" w:rsidR="0056136F" w:rsidRPr="002415DA" w:rsidRDefault="004A401E" w:rsidP="00861D6F">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За потребе повезивања објеката на телекомуникациону мрежу неопходна је изградња планиране </w:t>
      </w:r>
      <w:r w:rsidR="001661CC"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канализације до постојеће </w:t>
      </w:r>
      <w:r w:rsidR="002B5CB6"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канализације изграђене испред АТЦ „Винча</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као и полагање оптичког </w:t>
      </w:r>
      <w:r w:rsidR="007B340C"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кабла од АТЦ „Винча</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до планираних </w:t>
      </w:r>
      <w:r w:rsidR="00D467F5" w:rsidRPr="002415DA">
        <w:rPr>
          <w:rFonts w:ascii="Times New Roman" w:hAnsi="Times New Roman" w:cs="Times New Roman"/>
          <w:sz w:val="24"/>
          <w:szCs w:val="24"/>
          <w:lang w:val="sr-Cyrl-CS"/>
        </w:rPr>
        <w:t>ТК</w:t>
      </w:r>
      <w:r w:rsidRPr="002415DA">
        <w:rPr>
          <w:rFonts w:ascii="Times New Roman" w:hAnsi="Times New Roman" w:cs="Times New Roman"/>
          <w:sz w:val="24"/>
          <w:szCs w:val="24"/>
          <w:lang w:val="sr-Cyrl-CS"/>
        </w:rPr>
        <w:t xml:space="preserve"> концентрација.</w:t>
      </w:r>
      <w:r w:rsidR="00CC6AA9" w:rsidRPr="002415DA">
        <w:rPr>
          <w:rFonts w:ascii="Times New Roman" w:hAnsi="Times New Roman" w:cs="Times New Roman"/>
          <w:sz w:val="24"/>
          <w:szCs w:val="24"/>
          <w:lang w:val="sr-Cyrl-CS"/>
        </w:rPr>
        <w:t xml:space="preserve"> </w:t>
      </w:r>
    </w:p>
    <w:p w14:paraId="4F079706" w14:textId="2E31B3A8" w:rsidR="004A401E" w:rsidRPr="002415DA" w:rsidRDefault="00CC6AA9" w:rsidP="00814603">
      <w:pPr>
        <w:spacing w:before="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6.</w:t>
      </w:r>
      <w:r w:rsidR="004A401E" w:rsidRPr="002415DA">
        <w:rPr>
          <w:rFonts w:ascii="Times New Roman" w:hAnsi="Times New Roman" w:cs="Times New Roman"/>
          <w:sz w:val="24"/>
          <w:szCs w:val="24"/>
          <w:lang w:val="sr-Cyrl-CS"/>
        </w:rPr>
        <w:t>1.</w:t>
      </w:r>
      <w:r w:rsidR="00861D6F" w:rsidRPr="002415DA">
        <w:rPr>
          <w:rFonts w:ascii="Times New Roman" w:hAnsi="Times New Roman" w:cs="Times New Roman"/>
          <w:sz w:val="24"/>
          <w:szCs w:val="24"/>
          <w:lang w:val="sr-Cyrl-CS"/>
        </w:rPr>
        <w:tab/>
      </w:r>
      <w:r w:rsidR="004A401E" w:rsidRPr="002415DA">
        <w:rPr>
          <w:rFonts w:ascii="Times New Roman" w:hAnsi="Times New Roman" w:cs="Times New Roman"/>
          <w:sz w:val="24"/>
          <w:szCs w:val="24"/>
          <w:lang w:val="sr-Cyrl-CS"/>
        </w:rPr>
        <w:t>О</w:t>
      </w:r>
      <w:r w:rsidR="001A4951" w:rsidRPr="002415DA">
        <w:rPr>
          <w:rFonts w:ascii="Times New Roman" w:hAnsi="Times New Roman" w:cs="Times New Roman"/>
          <w:sz w:val="24"/>
          <w:szCs w:val="24"/>
          <w:lang w:val="sr-Cyrl-CS"/>
        </w:rPr>
        <w:t>днос</w:t>
      </w:r>
      <w:r w:rsidR="004A401E" w:rsidRPr="002415DA">
        <w:rPr>
          <w:rFonts w:ascii="Times New Roman" w:hAnsi="Times New Roman" w:cs="Times New Roman"/>
          <w:sz w:val="24"/>
          <w:szCs w:val="24"/>
          <w:lang w:val="sr-Cyrl-CS"/>
        </w:rPr>
        <w:t xml:space="preserve"> </w:t>
      </w:r>
      <w:r w:rsidR="001A4951" w:rsidRPr="002415DA">
        <w:rPr>
          <w:rFonts w:ascii="Times New Roman" w:hAnsi="Times New Roman" w:cs="Times New Roman"/>
          <w:sz w:val="24"/>
          <w:szCs w:val="24"/>
          <w:lang w:val="sr-Cyrl-CS"/>
        </w:rPr>
        <w:t>према постојећој планској документацији</w:t>
      </w:r>
    </w:p>
    <w:p w14:paraId="7139A9DA" w14:textId="2765C98C" w:rsidR="004A401E" w:rsidRPr="002415DA" w:rsidRDefault="00B47420" w:rsidP="004A401E">
      <w:pPr>
        <w:pStyle w:val="NormalItalic"/>
        <w:rPr>
          <w:rFonts w:ascii="Times New Roman" w:hAnsi="Times New Roman"/>
          <w:i w:val="0"/>
          <w:sz w:val="24"/>
          <w:szCs w:val="24"/>
        </w:rPr>
      </w:pPr>
      <w:r w:rsidRPr="002415DA">
        <w:rPr>
          <w:rFonts w:ascii="Times New Roman" w:hAnsi="Times New Roman"/>
          <w:i w:val="0"/>
          <w:sz w:val="24"/>
          <w:szCs w:val="24"/>
        </w:rPr>
        <w:t>(П</w:t>
      </w:r>
      <w:r w:rsidR="004A401E" w:rsidRPr="002415DA">
        <w:rPr>
          <w:rFonts w:ascii="Times New Roman" w:hAnsi="Times New Roman"/>
          <w:i w:val="0"/>
          <w:sz w:val="24"/>
          <w:szCs w:val="24"/>
        </w:rPr>
        <w:t>одаци о постојећој планској документацији су саставни део документације П</w:t>
      </w:r>
      <w:r w:rsidR="007A51BA" w:rsidRPr="002415DA">
        <w:rPr>
          <w:rFonts w:ascii="Times New Roman" w:hAnsi="Times New Roman"/>
          <w:i w:val="0"/>
          <w:sz w:val="24"/>
          <w:szCs w:val="24"/>
        </w:rPr>
        <w:t>росторног п</w:t>
      </w:r>
      <w:r w:rsidR="004A401E" w:rsidRPr="002415DA">
        <w:rPr>
          <w:rFonts w:ascii="Times New Roman" w:hAnsi="Times New Roman"/>
          <w:i w:val="0"/>
          <w:sz w:val="24"/>
          <w:szCs w:val="24"/>
        </w:rPr>
        <w:t>лана)</w:t>
      </w:r>
    </w:p>
    <w:p w14:paraId="4C3606E2" w14:textId="77777777" w:rsidR="004A401E" w:rsidRPr="002415DA" w:rsidRDefault="00551039" w:rsidP="00861D6F">
      <w:pPr>
        <w:pStyle w:val="NoSpacing"/>
        <w:spacing w:before="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П</w:t>
      </w:r>
      <w:r w:rsidR="004A401E" w:rsidRPr="002415DA">
        <w:rPr>
          <w:rFonts w:ascii="Times New Roman" w:hAnsi="Times New Roman" w:cs="Times New Roman"/>
          <w:sz w:val="24"/>
          <w:szCs w:val="24"/>
          <w:lang w:val="sr-Cyrl-CS"/>
        </w:rPr>
        <w:t>росторним планом се мењају и у границама обухвата стављају ван снаге следећи планови:</w:t>
      </w:r>
    </w:p>
    <w:p w14:paraId="4FB2DB26" w14:textId="79500E65" w:rsidR="004A401E" w:rsidRPr="002415DA" w:rsidRDefault="004A401E" w:rsidP="000A0A7F">
      <w:pPr>
        <w:pStyle w:val="Title"/>
        <w:numPr>
          <w:ilvl w:val="0"/>
          <w:numId w:val="160"/>
        </w:numPr>
        <w:jc w:val="both"/>
        <w:rPr>
          <w:rFonts w:ascii="Times New Roman" w:hAnsi="Times New Roman"/>
          <w:b w:val="0"/>
          <w:sz w:val="24"/>
          <w:szCs w:val="24"/>
          <w:lang w:val="sr-Cyrl-CS"/>
        </w:rPr>
      </w:pPr>
      <w:r w:rsidRPr="002415DA">
        <w:rPr>
          <w:rFonts w:ascii="Times New Roman" w:hAnsi="Times New Roman"/>
          <w:b w:val="0"/>
          <w:caps w:val="0"/>
          <w:sz w:val="24"/>
          <w:szCs w:val="24"/>
          <w:lang w:val="sr-Cyrl-CS"/>
        </w:rPr>
        <w:t xml:space="preserve">Просторни план подручја посебне намене међународног водног пута </w:t>
      </w:r>
      <w:r w:rsidR="001661CC" w:rsidRPr="002415DA">
        <w:rPr>
          <w:rFonts w:ascii="Times New Roman" w:hAnsi="Times New Roman"/>
          <w:b w:val="0"/>
          <w:caps w:val="0"/>
          <w:sz w:val="24"/>
          <w:szCs w:val="24"/>
          <w:lang w:val="sr-Cyrl-CS"/>
        </w:rPr>
        <w:t>Е-</w:t>
      </w:r>
      <w:r w:rsidRPr="002415DA">
        <w:rPr>
          <w:rFonts w:ascii="Times New Roman" w:hAnsi="Times New Roman"/>
          <w:b w:val="0"/>
          <w:sz w:val="24"/>
          <w:szCs w:val="24"/>
          <w:lang w:val="sr-Cyrl-CS"/>
        </w:rPr>
        <w:t>80 Д</w:t>
      </w:r>
      <w:r w:rsidRPr="002415DA">
        <w:rPr>
          <w:rFonts w:ascii="Times New Roman" w:hAnsi="Times New Roman"/>
          <w:b w:val="0"/>
          <w:caps w:val="0"/>
          <w:sz w:val="24"/>
          <w:szCs w:val="24"/>
          <w:lang w:val="sr-Cyrl-CS"/>
        </w:rPr>
        <w:t>унав</w:t>
      </w:r>
      <w:r w:rsidRPr="002415DA">
        <w:rPr>
          <w:rFonts w:ascii="Times New Roman" w:hAnsi="Times New Roman"/>
          <w:b w:val="0"/>
          <w:sz w:val="24"/>
          <w:szCs w:val="24"/>
          <w:lang w:val="sr-Cyrl-CS"/>
        </w:rPr>
        <w:t xml:space="preserve"> (П</w:t>
      </w:r>
      <w:r w:rsidR="001661CC" w:rsidRPr="002415DA">
        <w:rPr>
          <w:rFonts w:ascii="Times New Roman" w:hAnsi="Times New Roman"/>
          <w:b w:val="0"/>
          <w:caps w:val="0"/>
          <w:sz w:val="24"/>
          <w:szCs w:val="24"/>
          <w:lang w:val="sr-Cyrl-CS"/>
        </w:rPr>
        <w:t>аневропски</w:t>
      </w:r>
      <w:r w:rsidRPr="002415DA">
        <w:rPr>
          <w:rFonts w:ascii="Times New Roman" w:hAnsi="Times New Roman"/>
          <w:b w:val="0"/>
          <w:sz w:val="24"/>
          <w:szCs w:val="24"/>
          <w:lang w:val="sr-Cyrl-CS"/>
        </w:rPr>
        <w:t xml:space="preserve"> </w:t>
      </w:r>
      <w:r w:rsidR="001661CC" w:rsidRPr="002415DA">
        <w:rPr>
          <w:rFonts w:ascii="Times New Roman" w:hAnsi="Times New Roman"/>
          <w:b w:val="0"/>
          <w:caps w:val="0"/>
          <w:sz w:val="24"/>
          <w:szCs w:val="24"/>
          <w:lang w:val="sr-Cyrl-CS"/>
        </w:rPr>
        <w:t>коридор</w:t>
      </w:r>
      <w:r w:rsidRPr="002415DA">
        <w:rPr>
          <w:rFonts w:ascii="Times New Roman" w:hAnsi="Times New Roman"/>
          <w:b w:val="0"/>
          <w:sz w:val="24"/>
          <w:szCs w:val="24"/>
          <w:lang w:val="sr-Cyrl-CS"/>
        </w:rPr>
        <w:t xml:space="preserve"> vii</w:t>
      </w:r>
      <w:r w:rsidR="000879AF" w:rsidRPr="002415DA">
        <w:rPr>
          <w:rFonts w:ascii="Times New Roman" w:hAnsi="Times New Roman"/>
          <w:b w:val="0"/>
          <w:sz w:val="24"/>
          <w:szCs w:val="24"/>
          <w:lang w:val="sr-Cyrl-CS"/>
        </w:rPr>
        <w:t>)</w:t>
      </w:r>
      <w:r w:rsidRPr="002415DA">
        <w:rPr>
          <w:rFonts w:ascii="Times New Roman" w:hAnsi="Times New Roman"/>
          <w:b w:val="0"/>
          <w:caps w:val="0"/>
          <w:sz w:val="24"/>
          <w:szCs w:val="24"/>
          <w:lang w:val="sr-Cyrl-CS"/>
        </w:rPr>
        <w:t>;</w:t>
      </w:r>
    </w:p>
    <w:p w14:paraId="1B8E32D9" w14:textId="6A4EA7E6" w:rsidR="00827429" w:rsidRPr="002415DA" w:rsidRDefault="004A401E" w:rsidP="000A0A7F">
      <w:pPr>
        <w:pStyle w:val="Title"/>
        <w:numPr>
          <w:ilvl w:val="0"/>
          <w:numId w:val="160"/>
        </w:numPr>
        <w:jc w:val="both"/>
        <w:rPr>
          <w:rFonts w:ascii="Times New Roman" w:hAnsi="Times New Roman"/>
          <w:b w:val="0"/>
          <w:sz w:val="24"/>
          <w:szCs w:val="24"/>
          <w:lang w:val="sr-Cyrl-CS"/>
        </w:rPr>
      </w:pPr>
      <w:r w:rsidRPr="002415DA">
        <w:rPr>
          <w:rFonts w:ascii="Times New Roman" w:hAnsi="Times New Roman"/>
          <w:b w:val="0"/>
          <w:caps w:val="0"/>
          <w:sz w:val="24"/>
          <w:szCs w:val="24"/>
          <w:lang w:val="sr-Cyrl-CS"/>
        </w:rPr>
        <w:t xml:space="preserve">Просторни план </w:t>
      </w:r>
      <w:r w:rsidR="000879AF" w:rsidRPr="002415DA">
        <w:rPr>
          <w:rFonts w:ascii="Times New Roman" w:hAnsi="Times New Roman"/>
          <w:b w:val="0"/>
          <w:caps w:val="0"/>
          <w:sz w:val="24"/>
          <w:szCs w:val="24"/>
          <w:lang w:val="sr-Cyrl-CS"/>
        </w:rPr>
        <w:t xml:space="preserve">за </w:t>
      </w:r>
      <w:r w:rsidRPr="002415DA">
        <w:rPr>
          <w:rFonts w:ascii="Times New Roman" w:hAnsi="Times New Roman"/>
          <w:b w:val="0"/>
          <w:caps w:val="0"/>
          <w:sz w:val="24"/>
          <w:szCs w:val="24"/>
          <w:lang w:val="sr-Cyrl-CS"/>
        </w:rPr>
        <w:t>де</w:t>
      </w:r>
      <w:r w:rsidR="000879AF" w:rsidRPr="002415DA">
        <w:rPr>
          <w:rFonts w:ascii="Times New Roman" w:hAnsi="Times New Roman"/>
          <w:b w:val="0"/>
          <w:caps w:val="0"/>
          <w:sz w:val="24"/>
          <w:szCs w:val="24"/>
          <w:lang w:val="sr-Cyrl-CS"/>
        </w:rPr>
        <w:t>о</w:t>
      </w:r>
      <w:r w:rsidRPr="002415DA">
        <w:rPr>
          <w:rFonts w:ascii="Times New Roman" w:hAnsi="Times New Roman"/>
          <w:b w:val="0"/>
          <w:caps w:val="0"/>
          <w:sz w:val="24"/>
          <w:szCs w:val="24"/>
          <w:lang w:val="sr-Cyrl-CS"/>
        </w:rPr>
        <w:t xml:space="preserve"> градске општине Г</w:t>
      </w:r>
      <w:r w:rsidR="00EF2D57" w:rsidRPr="002415DA">
        <w:rPr>
          <w:rFonts w:ascii="Times New Roman" w:hAnsi="Times New Roman"/>
          <w:b w:val="0"/>
          <w:caps w:val="0"/>
          <w:sz w:val="24"/>
          <w:szCs w:val="24"/>
          <w:lang w:val="sr-Cyrl-CS"/>
        </w:rPr>
        <w:t>р</w:t>
      </w:r>
      <w:r w:rsidR="005264B9" w:rsidRPr="002415DA">
        <w:rPr>
          <w:rFonts w:ascii="Times New Roman" w:hAnsi="Times New Roman"/>
          <w:b w:val="0"/>
          <w:caps w:val="0"/>
          <w:sz w:val="24"/>
          <w:szCs w:val="24"/>
          <w:lang w:val="sr-Cyrl-CS"/>
        </w:rPr>
        <w:t>оцка;</w:t>
      </w:r>
    </w:p>
    <w:p w14:paraId="4BB9961F" w14:textId="77777777" w:rsidR="000879AF" w:rsidRPr="002415DA" w:rsidRDefault="00827429" w:rsidP="000A0A7F">
      <w:pPr>
        <w:pStyle w:val="Title"/>
        <w:numPr>
          <w:ilvl w:val="0"/>
          <w:numId w:val="160"/>
        </w:numPr>
        <w:jc w:val="both"/>
        <w:rPr>
          <w:rFonts w:ascii="Times New Roman" w:hAnsi="Times New Roman"/>
          <w:b w:val="0"/>
          <w:sz w:val="24"/>
          <w:szCs w:val="24"/>
          <w:lang w:val="sr-Cyrl-CS"/>
        </w:rPr>
      </w:pPr>
      <w:r w:rsidRPr="002415DA">
        <w:rPr>
          <w:rFonts w:ascii="Times New Roman" w:hAnsi="Times New Roman"/>
          <w:b w:val="0"/>
          <w:caps w:val="0"/>
          <w:sz w:val="24"/>
          <w:szCs w:val="24"/>
          <w:lang w:val="sr-Cyrl-CS"/>
        </w:rPr>
        <w:t xml:space="preserve">План </w:t>
      </w:r>
      <w:r w:rsidR="00D2302C" w:rsidRPr="002415DA">
        <w:rPr>
          <w:rFonts w:ascii="Times New Roman" w:hAnsi="Times New Roman"/>
          <w:b w:val="0"/>
          <w:caps w:val="0"/>
          <w:sz w:val="24"/>
          <w:szCs w:val="24"/>
          <w:lang w:val="sr-Cyrl-CS"/>
        </w:rPr>
        <w:t>генералне регулације грађевинског подручја седишта јединице локалне самоуправе - град Београд - целина XX, општине Гроцка, Палилула, Звездара и Вождовац - (насеља Калуђерица, Лештане, Болеч, Винча и Ритопек)</w:t>
      </w:r>
      <w:r w:rsidR="005B4CCF" w:rsidRPr="002415DA">
        <w:rPr>
          <w:rFonts w:ascii="Times New Roman" w:hAnsi="Times New Roman"/>
          <w:b w:val="0"/>
          <w:caps w:val="0"/>
          <w:sz w:val="24"/>
          <w:szCs w:val="24"/>
          <w:lang w:val="sr-Cyrl-CS"/>
        </w:rPr>
        <w:t xml:space="preserve"> </w:t>
      </w:r>
    </w:p>
    <w:p w14:paraId="394173D7" w14:textId="0C21D663" w:rsidR="00827429" w:rsidRPr="002415DA" w:rsidRDefault="00827429" w:rsidP="000879AF">
      <w:pPr>
        <w:pStyle w:val="Title"/>
        <w:jc w:val="both"/>
        <w:rPr>
          <w:rFonts w:ascii="Times New Roman" w:hAnsi="Times New Roman"/>
          <w:b w:val="0"/>
          <w:sz w:val="24"/>
          <w:szCs w:val="24"/>
          <w:lang w:val="sr-Cyrl-CS"/>
        </w:rPr>
      </w:pPr>
      <w:r w:rsidRPr="002415DA">
        <w:rPr>
          <w:rFonts w:ascii="Times New Roman" w:hAnsi="Times New Roman"/>
          <w:b w:val="0"/>
          <w:caps w:val="0"/>
          <w:sz w:val="24"/>
          <w:szCs w:val="24"/>
          <w:lang w:val="sr-Cyrl-CS"/>
        </w:rPr>
        <w:t xml:space="preserve">у граници </w:t>
      </w:r>
      <w:r w:rsidR="005B4CCF" w:rsidRPr="002415DA">
        <w:rPr>
          <w:rFonts w:ascii="Times New Roman" w:hAnsi="Times New Roman"/>
          <w:b w:val="0"/>
          <w:caps w:val="0"/>
          <w:sz w:val="24"/>
          <w:szCs w:val="24"/>
          <w:lang w:val="sr-Cyrl-CS"/>
        </w:rPr>
        <w:t xml:space="preserve">обухвата </w:t>
      </w:r>
      <w:r w:rsidRPr="002415DA">
        <w:rPr>
          <w:rFonts w:ascii="Times New Roman" w:hAnsi="Times New Roman"/>
          <w:b w:val="0"/>
          <w:caps w:val="0"/>
          <w:sz w:val="24"/>
          <w:szCs w:val="24"/>
          <w:lang w:val="sr-Cyrl-CS"/>
        </w:rPr>
        <w:t>Детаљне разраде просторног плана.</w:t>
      </w:r>
    </w:p>
    <w:p w14:paraId="1F05E41C" w14:textId="2BCEE0BA" w:rsidR="004A401E" w:rsidRPr="002415DA" w:rsidRDefault="00CC6AA9" w:rsidP="00814603">
      <w:pPr>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t>6.</w:t>
      </w:r>
      <w:r w:rsidR="00861D6F" w:rsidRPr="002415DA">
        <w:rPr>
          <w:rFonts w:ascii="Times New Roman" w:hAnsi="Times New Roman" w:cs="Times New Roman"/>
          <w:sz w:val="24"/>
          <w:szCs w:val="24"/>
          <w:lang w:val="sr-Cyrl-CS"/>
        </w:rPr>
        <w:t>2.</w:t>
      </w:r>
      <w:r w:rsidR="00861D6F" w:rsidRPr="002415DA">
        <w:rPr>
          <w:rFonts w:ascii="Times New Roman" w:hAnsi="Times New Roman" w:cs="Times New Roman"/>
          <w:sz w:val="24"/>
          <w:szCs w:val="24"/>
          <w:lang w:val="sr-Cyrl-CS"/>
        </w:rPr>
        <w:tab/>
      </w:r>
      <w:r w:rsidR="004A401E" w:rsidRPr="002415DA">
        <w:rPr>
          <w:rFonts w:ascii="Times New Roman" w:hAnsi="Times New Roman" w:cs="Times New Roman"/>
          <w:sz w:val="24"/>
          <w:szCs w:val="24"/>
          <w:lang w:val="sr-Cyrl-CS"/>
        </w:rPr>
        <w:t>Л</w:t>
      </w:r>
      <w:r w:rsidR="00994C6E" w:rsidRPr="002415DA">
        <w:rPr>
          <w:rFonts w:ascii="Times New Roman" w:hAnsi="Times New Roman" w:cs="Times New Roman"/>
          <w:sz w:val="24"/>
          <w:szCs w:val="24"/>
          <w:lang w:val="sr-Cyrl-CS"/>
        </w:rPr>
        <w:t>окације</w:t>
      </w:r>
      <w:r w:rsidR="004A401E" w:rsidRPr="002415DA">
        <w:rPr>
          <w:rFonts w:ascii="Times New Roman" w:hAnsi="Times New Roman" w:cs="Times New Roman"/>
          <w:sz w:val="24"/>
          <w:szCs w:val="24"/>
          <w:lang w:val="sr-Cyrl-CS"/>
        </w:rPr>
        <w:t xml:space="preserve"> </w:t>
      </w:r>
      <w:r w:rsidR="00994C6E" w:rsidRPr="002415DA">
        <w:rPr>
          <w:rFonts w:ascii="Times New Roman" w:hAnsi="Times New Roman" w:cs="Times New Roman"/>
          <w:sz w:val="24"/>
          <w:szCs w:val="24"/>
          <w:lang w:val="sr-Cyrl-CS"/>
        </w:rPr>
        <w:t>које се разрађују урбанистичким пројектом</w:t>
      </w:r>
    </w:p>
    <w:p w14:paraId="400CDA51" w14:textId="1ECF5B21" w:rsidR="004A401E" w:rsidRPr="002415DA" w:rsidRDefault="004A401E" w:rsidP="00861D6F">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Даља планска разрада урбанистичким пројектом, за потребе дефинисања и верификације урбанистичко-архитектонског решења пре изградње, обавезна је за локације  К3, ОЗ</w:t>
      </w:r>
      <w:r w:rsidR="00861D6F"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1 и ЗЈ.4.</w:t>
      </w:r>
    </w:p>
    <w:p w14:paraId="48202E97" w14:textId="00B37F0F" w:rsidR="00B52E70" w:rsidRPr="002415DA" w:rsidRDefault="00B52E70" w:rsidP="00861D6F">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Садржаје спорта и рекреац</w:t>
      </w:r>
      <w:r w:rsidR="00716CBF" w:rsidRPr="002415DA">
        <w:rPr>
          <w:rFonts w:ascii="Times New Roman" w:hAnsi="Times New Roman" w:cs="Times New Roman"/>
          <w:sz w:val="24"/>
          <w:szCs w:val="24"/>
          <w:lang w:val="sr-Cyrl-CS"/>
        </w:rPr>
        <w:t>ије у оквиру површине ОЗ</w:t>
      </w:r>
      <w:r w:rsidR="00861D6F" w:rsidRPr="002415DA">
        <w:rPr>
          <w:rFonts w:ascii="Times New Roman" w:hAnsi="Times New Roman" w:cs="Times New Roman"/>
          <w:sz w:val="24"/>
          <w:szCs w:val="24"/>
          <w:lang w:val="sr-Cyrl-CS"/>
        </w:rPr>
        <w:t>.</w:t>
      </w:r>
      <w:r w:rsidR="00716CBF" w:rsidRPr="002415DA">
        <w:rPr>
          <w:rFonts w:ascii="Times New Roman" w:hAnsi="Times New Roman" w:cs="Times New Roman"/>
          <w:sz w:val="24"/>
          <w:szCs w:val="24"/>
          <w:lang w:val="sr-Cyrl-CS"/>
        </w:rPr>
        <w:t>1, прили</w:t>
      </w:r>
      <w:r w:rsidRPr="002415DA">
        <w:rPr>
          <w:rFonts w:ascii="Times New Roman" w:hAnsi="Times New Roman" w:cs="Times New Roman"/>
          <w:sz w:val="24"/>
          <w:szCs w:val="24"/>
          <w:lang w:val="sr-Cyrl-CS"/>
        </w:rPr>
        <w:t>ком израде урбанистичког пројекта ускладити са садржајима археолошког налазишта (нпр. не</w:t>
      </w:r>
      <w:r w:rsidR="001C5B42">
        <w:rPr>
          <w:rFonts w:ascii="Times New Roman" w:hAnsi="Times New Roman" w:cs="Times New Roman"/>
          <w:sz w:val="24"/>
          <w:szCs w:val="24"/>
          <w:lang w:val="sr-Cyrl-CS"/>
        </w:rPr>
        <w:t>олитски парк</w:t>
      </w:r>
      <w:r w:rsidRPr="002415DA">
        <w:rPr>
          <w:rFonts w:ascii="Times New Roman" w:hAnsi="Times New Roman" w:cs="Times New Roman"/>
          <w:sz w:val="24"/>
          <w:szCs w:val="24"/>
          <w:lang w:val="sr-Cyrl-CS"/>
        </w:rPr>
        <w:t>)</w:t>
      </w:r>
      <w:r w:rsidR="0042300C" w:rsidRPr="002415DA">
        <w:rPr>
          <w:rFonts w:ascii="Times New Roman" w:hAnsi="Times New Roman" w:cs="Times New Roman"/>
          <w:sz w:val="24"/>
          <w:szCs w:val="24"/>
          <w:lang w:val="sr-Cyrl-CS"/>
        </w:rPr>
        <w:t>.</w:t>
      </w:r>
    </w:p>
    <w:p w14:paraId="15A8368B" w14:textId="77777777" w:rsidR="004A401E" w:rsidRPr="002415DA" w:rsidRDefault="004A401E" w:rsidP="00861D6F">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За појас приобалног земљишта ПРЗ, обавезна је разрада урбанистичким пројектом, у циљу израде јединственог хидротехничког решења обалоутврде са пристаништем.</w:t>
      </w:r>
    </w:p>
    <w:p w14:paraId="7CB1007F" w14:textId="77777777" w:rsidR="007C377D" w:rsidRDefault="007C377D" w:rsidP="00814603">
      <w:pPr>
        <w:spacing w:before="240" w:after="240"/>
        <w:jc w:val="center"/>
        <w:rPr>
          <w:rFonts w:ascii="Times New Roman" w:hAnsi="Times New Roman" w:cs="Times New Roman"/>
          <w:sz w:val="24"/>
          <w:szCs w:val="24"/>
          <w:lang w:val="sr-Cyrl-CS"/>
        </w:rPr>
      </w:pPr>
    </w:p>
    <w:p w14:paraId="7141243F" w14:textId="30507E26" w:rsidR="004A401E" w:rsidRPr="002415DA" w:rsidRDefault="00CC6AA9" w:rsidP="00814603">
      <w:pPr>
        <w:spacing w:before="240" w:after="240"/>
        <w:jc w:val="center"/>
        <w:rPr>
          <w:rFonts w:ascii="Times New Roman" w:hAnsi="Times New Roman" w:cs="Times New Roman"/>
          <w:sz w:val="24"/>
          <w:szCs w:val="24"/>
          <w:lang w:val="sr-Cyrl-CS"/>
        </w:rPr>
      </w:pPr>
      <w:r w:rsidRPr="002415DA">
        <w:rPr>
          <w:rFonts w:ascii="Times New Roman" w:hAnsi="Times New Roman" w:cs="Times New Roman"/>
          <w:sz w:val="24"/>
          <w:szCs w:val="24"/>
          <w:lang w:val="sr-Cyrl-CS"/>
        </w:rPr>
        <w:lastRenderedPageBreak/>
        <w:t>6.</w:t>
      </w:r>
      <w:r w:rsidR="00827429" w:rsidRPr="002415DA">
        <w:rPr>
          <w:rFonts w:ascii="Times New Roman" w:hAnsi="Times New Roman" w:cs="Times New Roman"/>
          <w:sz w:val="24"/>
          <w:szCs w:val="24"/>
          <w:lang w:val="sr-Cyrl-CS"/>
        </w:rPr>
        <w:t>3</w:t>
      </w:r>
      <w:r w:rsidR="004A401E" w:rsidRPr="002415DA">
        <w:rPr>
          <w:rFonts w:ascii="Times New Roman" w:hAnsi="Times New Roman" w:cs="Times New Roman"/>
          <w:sz w:val="24"/>
          <w:szCs w:val="24"/>
          <w:lang w:val="sr-Cyrl-CS"/>
        </w:rPr>
        <w:t>.</w:t>
      </w:r>
      <w:r w:rsidR="000879AF" w:rsidRPr="002415DA">
        <w:rPr>
          <w:rFonts w:ascii="Times New Roman" w:hAnsi="Times New Roman" w:cs="Times New Roman"/>
          <w:sz w:val="24"/>
          <w:szCs w:val="24"/>
          <w:lang w:val="sr-Cyrl-CS"/>
        </w:rPr>
        <w:tab/>
      </w:r>
      <w:r w:rsidR="004A401E" w:rsidRPr="002415DA">
        <w:rPr>
          <w:rFonts w:ascii="Times New Roman" w:hAnsi="Times New Roman" w:cs="Times New Roman"/>
          <w:sz w:val="24"/>
          <w:szCs w:val="24"/>
          <w:lang w:val="sr-Cyrl-CS"/>
        </w:rPr>
        <w:t>Л</w:t>
      </w:r>
      <w:r w:rsidR="00994C6E" w:rsidRPr="002415DA">
        <w:rPr>
          <w:rFonts w:ascii="Times New Roman" w:hAnsi="Times New Roman" w:cs="Times New Roman"/>
          <w:sz w:val="24"/>
          <w:szCs w:val="24"/>
          <w:lang w:val="sr-Cyrl-CS"/>
        </w:rPr>
        <w:t>окације</w:t>
      </w:r>
      <w:r w:rsidR="004A401E" w:rsidRPr="002415DA">
        <w:rPr>
          <w:rFonts w:ascii="Times New Roman" w:hAnsi="Times New Roman" w:cs="Times New Roman"/>
          <w:sz w:val="24"/>
          <w:szCs w:val="24"/>
          <w:lang w:val="sr-Cyrl-CS"/>
        </w:rPr>
        <w:t xml:space="preserve"> </w:t>
      </w:r>
      <w:r w:rsidR="00994C6E" w:rsidRPr="002415DA">
        <w:rPr>
          <w:rFonts w:ascii="Times New Roman" w:hAnsi="Times New Roman" w:cs="Times New Roman"/>
          <w:sz w:val="24"/>
          <w:szCs w:val="24"/>
          <w:lang w:val="sr-Cyrl-CS"/>
        </w:rPr>
        <w:t>за које је прописана обавезна сарадња са надлежном институцијом</w:t>
      </w:r>
    </w:p>
    <w:p w14:paraId="6B18761A" w14:textId="75CFAA60" w:rsidR="00C02B89" w:rsidRPr="002415DA" w:rsidRDefault="004A401E" w:rsidP="001A4951">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Према Одлуци о утврђивању </w:t>
      </w:r>
      <w:r w:rsidR="000879AF" w:rsidRPr="002415DA">
        <w:rPr>
          <w:rFonts w:ascii="Times New Roman" w:hAnsi="Times New Roman" w:cs="Times New Roman"/>
          <w:sz w:val="24"/>
          <w:szCs w:val="24"/>
          <w:lang w:val="sr-Cyrl-CS"/>
        </w:rPr>
        <w:t>локалитета</w:t>
      </w:r>
      <w:r w:rsidRPr="002415DA">
        <w:rPr>
          <w:rFonts w:ascii="Times New Roman" w:hAnsi="Times New Roman" w:cs="Times New Roman"/>
          <w:sz w:val="24"/>
          <w:szCs w:val="24"/>
          <w:lang w:val="sr-Cyrl-CS"/>
        </w:rPr>
        <w:t xml:space="preserve"> Бело брдо у Винчи за археолошко налазиште којом је проширена зона заштите и заштићена околина, </w:t>
      </w:r>
      <w:r w:rsidR="00C1413A" w:rsidRPr="002415DA">
        <w:rPr>
          <w:rFonts w:ascii="Times New Roman" w:hAnsi="Times New Roman" w:cs="Times New Roman"/>
          <w:sz w:val="24"/>
          <w:szCs w:val="24"/>
          <w:lang w:val="sr-Cyrl-CS"/>
        </w:rPr>
        <w:t>а</w:t>
      </w:r>
      <w:r w:rsidRPr="002415DA">
        <w:rPr>
          <w:rFonts w:ascii="Times New Roman" w:hAnsi="Times New Roman" w:cs="Times New Roman"/>
          <w:sz w:val="24"/>
          <w:szCs w:val="24"/>
          <w:lang w:val="sr-Cyrl-CS"/>
        </w:rPr>
        <w:t xml:space="preserve">рхеолошко налазиште припада I степену заштите (Ј9.1), заштићена околина II степену заштите (Ј9.2, ЗЈ.1 и ЗЈ.2), а потврђено постојање </w:t>
      </w:r>
      <w:r w:rsidR="009E44C7" w:rsidRPr="002415DA">
        <w:rPr>
          <w:rFonts w:ascii="Times New Roman" w:hAnsi="Times New Roman" w:cs="Times New Roman"/>
          <w:sz w:val="24"/>
          <w:szCs w:val="24"/>
          <w:lang w:val="sr-Cyrl-CS"/>
        </w:rPr>
        <w:t>налазишта</w:t>
      </w:r>
      <w:r w:rsidRPr="002415DA">
        <w:rPr>
          <w:rFonts w:ascii="Times New Roman" w:hAnsi="Times New Roman" w:cs="Times New Roman"/>
          <w:sz w:val="24"/>
          <w:szCs w:val="24"/>
          <w:lang w:val="sr-Cyrl-CS"/>
        </w:rPr>
        <w:t xml:space="preserve"> је у III степену заштите (ОЗ1, ОЗ2, К3 и С4.1*, ЗЈ.3 и ПРЗ) и врши се под условима који се утврђују по сваком појединачном захтеву у Републичком </w:t>
      </w:r>
      <w:r w:rsidR="001661CC" w:rsidRPr="002415DA">
        <w:rPr>
          <w:rFonts w:ascii="Times New Roman" w:hAnsi="Times New Roman" w:cs="Times New Roman"/>
          <w:sz w:val="24"/>
          <w:szCs w:val="24"/>
          <w:lang w:val="sr-Cyrl-CS"/>
        </w:rPr>
        <w:t>з</w:t>
      </w:r>
      <w:r w:rsidRPr="002415DA">
        <w:rPr>
          <w:rFonts w:ascii="Times New Roman" w:hAnsi="Times New Roman" w:cs="Times New Roman"/>
          <w:sz w:val="24"/>
          <w:szCs w:val="24"/>
          <w:lang w:val="sr-Cyrl-CS"/>
        </w:rPr>
        <w:t>аводу за заштиту споменика културе</w:t>
      </w:r>
      <w:r w:rsidR="000879AF" w:rsidRPr="002415DA">
        <w:rPr>
          <w:rFonts w:ascii="Times New Roman" w:hAnsi="Times New Roman" w:cs="Times New Roman"/>
          <w:sz w:val="24"/>
          <w:szCs w:val="24"/>
          <w:lang w:val="sr-Cyrl-CS"/>
        </w:rPr>
        <w:t xml:space="preserve"> Београд</w:t>
      </w:r>
      <w:r w:rsidRPr="002415DA">
        <w:rPr>
          <w:rFonts w:ascii="Times New Roman" w:hAnsi="Times New Roman" w:cs="Times New Roman"/>
          <w:sz w:val="24"/>
          <w:szCs w:val="24"/>
          <w:lang w:val="sr-Cyrl-CS"/>
        </w:rPr>
        <w:t>, сходно законској процедури.</w:t>
      </w:r>
    </w:p>
    <w:p w14:paraId="2477AEF8" w14:textId="3CFC085C" w:rsidR="004A401E" w:rsidRPr="002415DA" w:rsidRDefault="004A401E" w:rsidP="001A4951">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Напомена: У случају неслагања бројева катастарских и грађевинских парцела из текстуалног и графичког дела важе бројеви катастарских и грађевинских парцела из </w:t>
      </w:r>
      <w:r w:rsidR="005264B9" w:rsidRPr="002415DA">
        <w:rPr>
          <w:rFonts w:ascii="Times New Roman" w:hAnsi="Times New Roman" w:cs="Times New Roman"/>
          <w:sz w:val="24"/>
          <w:szCs w:val="24"/>
          <w:lang w:val="sr-Cyrl-CS"/>
        </w:rPr>
        <w:t>Г</w:t>
      </w:r>
      <w:r w:rsidRPr="002415DA">
        <w:rPr>
          <w:rFonts w:ascii="Times New Roman" w:hAnsi="Times New Roman" w:cs="Times New Roman"/>
          <w:sz w:val="24"/>
          <w:szCs w:val="24"/>
          <w:lang w:val="sr-Cyrl-CS"/>
        </w:rPr>
        <w:t>рафичког прилога бр. 4 „План грађевинских парцела са планом спровођење</w:t>
      </w:r>
      <w:r w:rsidR="00872813" w:rsidRPr="002415DA">
        <w:rPr>
          <w:rFonts w:ascii="Times New Roman" w:hAnsi="Times New Roman" w:cs="Times New Roman"/>
          <w:sz w:val="24"/>
          <w:szCs w:val="24"/>
          <w:lang w:val="sr-Cyrl-CS"/>
        </w:rPr>
        <w:t>”</w:t>
      </w:r>
      <w:r w:rsidRPr="002415DA">
        <w:rPr>
          <w:rFonts w:ascii="Times New Roman" w:hAnsi="Times New Roman" w:cs="Times New Roman"/>
          <w:sz w:val="24"/>
          <w:szCs w:val="24"/>
          <w:lang w:val="sr-Cyrl-CS"/>
        </w:rPr>
        <w:t xml:space="preserve"> Р 1:1000.</w:t>
      </w:r>
    </w:p>
    <w:p w14:paraId="1E802CBF" w14:textId="08BD038C" w:rsidR="004A401E" w:rsidRPr="002415DA" w:rsidRDefault="001A4951" w:rsidP="007A51BA">
      <w:pPr>
        <w:pStyle w:val="TableDescription"/>
        <w:spacing w:before="120" w:after="120"/>
        <w:rPr>
          <w:rFonts w:ascii="Times New Roman" w:hAnsi="Times New Roman"/>
          <w:b w:val="0"/>
          <w:i w:val="0"/>
          <w:sz w:val="24"/>
          <w:szCs w:val="24"/>
        </w:rPr>
      </w:pPr>
      <w:r w:rsidRPr="002415DA">
        <w:rPr>
          <w:rFonts w:ascii="Times New Roman" w:hAnsi="Times New Roman"/>
          <w:b w:val="0"/>
          <w:i w:val="0"/>
          <w:sz w:val="24"/>
          <w:szCs w:val="24"/>
        </w:rPr>
        <w:tab/>
      </w:r>
      <w:r w:rsidR="004A401E" w:rsidRPr="002415DA">
        <w:rPr>
          <w:rFonts w:ascii="Times New Roman" w:hAnsi="Times New Roman"/>
          <w:b w:val="0"/>
          <w:i w:val="0"/>
          <w:sz w:val="24"/>
          <w:szCs w:val="24"/>
        </w:rPr>
        <w:t>П</w:t>
      </w:r>
      <w:r w:rsidR="00C02B89" w:rsidRPr="002415DA">
        <w:rPr>
          <w:rFonts w:ascii="Times New Roman" w:hAnsi="Times New Roman"/>
          <w:b w:val="0"/>
          <w:i w:val="0"/>
          <w:sz w:val="24"/>
          <w:szCs w:val="24"/>
        </w:rPr>
        <w:t xml:space="preserve">риликом измене </w:t>
      </w:r>
      <w:r w:rsidR="005264B9" w:rsidRPr="002415DA">
        <w:rPr>
          <w:rFonts w:ascii="Times New Roman" w:hAnsi="Times New Roman"/>
          <w:b w:val="0"/>
          <w:i w:val="0"/>
          <w:sz w:val="24"/>
          <w:szCs w:val="24"/>
        </w:rPr>
        <w:t>О</w:t>
      </w:r>
      <w:r w:rsidR="00C02B89" w:rsidRPr="002415DA">
        <w:rPr>
          <w:rFonts w:ascii="Times New Roman" w:hAnsi="Times New Roman"/>
          <w:b w:val="0"/>
          <w:i w:val="0"/>
          <w:sz w:val="24"/>
          <w:szCs w:val="24"/>
        </w:rPr>
        <w:t xml:space="preserve">длуке о проглашењу археолошког налазишта Бело брдо у Винчи, неопходно је постојећем списку парцела додати парцеле број 1995/3 и 2691/1 у зону заштићене околине археолошког налазишта, а парцелу број 2732 пребацити у зону заштићеног </w:t>
      </w:r>
      <w:r w:rsidR="009E44C7" w:rsidRPr="002415DA">
        <w:rPr>
          <w:rFonts w:ascii="Times New Roman" w:hAnsi="Times New Roman"/>
          <w:b w:val="0"/>
          <w:i w:val="0"/>
          <w:sz w:val="24"/>
          <w:szCs w:val="24"/>
        </w:rPr>
        <w:t>налазишта</w:t>
      </w:r>
      <w:r w:rsidR="004A401E" w:rsidRPr="002415DA">
        <w:rPr>
          <w:rFonts w:ascii="Times New Roman" w:hAnsi="Times New Roman"/>
          <w:b w:val="0"/>
          <w:i w:val="0"/>
          <w:sz w:val="24"/>
          <w:szCs w:val="24"/>
        </w:rPr>
        <w:t xml:space="preserve">. </w:t>
      </w:r>
    </w:p>
    <w:p w14:paraId="36416E42" w14:textId="26B077C8" w:rsidR="007A51BA" w:rsidRPr="002415DA" w:rsidRDefault="007A51BA" w:rsidP="0054636B">
      <w:pPr>
        <w:spacing w:before="240" w:after="240"/>
        <w:jc w:val="center"/>
        <w:rPr>
          <w:rFonts w:ascii="Times New Roman" w:hAnsi="Times New Roman"/>
          <w:sz w:val="24"/>
          <w:szCs w:val="24"/>
          <w:lang w:val="sr-Cyrl-CS"/>
        </w:rPr>
      </w:pPr>
      <w:r w:rsidRPr="002415DA">
        <w:rPr>
          <w:rFonts w:ascii="Times New Roman" w:hAnsi="Times New Roman" w:cs="Times New Roman"/>
          <w:sz w:val="24"/>
          <w:szCs w:val="24"/>
          <w:lang w:val="sr-Cyrl-CS"/>
        </w:rPr>
        <w:t>V</w:t>
      </w:r>
      <w:r w:rsidR="004168E2" w:rsidRPr="002415DA">
        <w:rPr>
          <w:rFonts w:ascii="Times New Roman" w:hAnsi="Times New Roman" w:cs="Times New Roman"/>
          <w:sz w:val="24"/>
          <w:szCs w:val="24"/>
          <w:lang w:val="sr-Cyrl-CS"/>
        </w:rPr>
        <w:t>.</w:t>
      </w:r>
      <w:r w:rsidR="000879AF" w:rsidRPr="002415DA">
        <w:rPr>
          <w:rFonts w:ascii="Times New Roman" w:hAnsi="Times New Roman" w:cs="Times New Roman"/>
          <w:sz w:val="24"/>
          <w:szCs w:val="24"/>
          <w:lang w:val="sr-Cyrl-CS"/>
        </w:rPr>
        <w:tab/>
      </w:r>
      <w:r w:rsidRPr="002415DA">
        <w:rPr>
          <w:rFonts w:ascii="Times New Roman" w:hAnsi="Times New Roman"/>
          <w:caps/>
          <w:sz w:val="24"/>
          <w:szCs w:val="24"/>
          <w:lang w:val="sr-Cyrl-CS"/>
        </w:rPr>
        <w:t>ИМПЛЕМЕНТАЦИЈА ПЛАНА</w:t>
      </w:r>
    </w:p>
    <w:p w14:paraId="072FAFC6" w14:textId="0FD4A65E" w:rsidR="007A51BA" w:rsidRPr="002415DA" w:rsidRDefault="007A51BA" w:rsidP="00814603">
      <w:pPr>
        <w:spacing w:before="240" w:after="240"/>
        <w:jc w:val="center"/>
        <w:rPr>
          <w:rFonts w:ascii="Times New Roman" w:hAnsi="Times New Roman"/>
          <w:sz w:val="24"/>
          <w:szCs w:val="24"/>
          <w:lang w:val="sr-Cyrl-CS"/>
        </w:rPr>
      </w:pPr>
      <w:r w:rsidRPr="002415DA">
        <w:rPr>
          <w:rFonts w:ascii="Times New Roman" w:hAnsi="Times New Roman" w:cs="Times New Roman"/>
          <w:sz w:val="24"/>
          <w:szCs w:val="24"/>
          <w:lang w:val="sr-Cyrl-CS"/>
        </w:rPr>
        <w:t>1.</w:t>
      </w:r>
      <w:r w:rsidR="00994C6E" w:rsidRPr="002415DA">
        <w:rPr>
          <w:rFonts w:ascii="Times New Roman" w:hAnsi="Times New Roman" w:cs="Times New Roman"/>
          <w:sz w:val="24"/>
          <w:szCs w:val="24"/>
          <w:lang w:val="sr-Cyrl-CS"/>
        </w:rPr>
        <w:tab/>
      </w:r>
      <w:r w:rsidRPr="002415DA">
        <w:rPr>
          <w:rFonts w:ascii="Times New Roman" w:hAnsi="Times New Roman"/>
          <w:sz w:val="24"/>
          <w:szCs w:val="24"/>
          <w:lang w:val="sr-Cyrl-CS"/>
        </w:rPr>
        <w:t>И</w:t>
      </w:r>
      <w:r w:rsidR="00994C6E" w:rsidRPr="002415DA">
        <w:rPr>
          <w:rFonts w:ascii="Times New Roman" w:hAnsi="Times New Roman"/>
          <w:sz w:val="24"/>
          <w:szCs w:val="24"/>
          <w:lang w:val="sr-Cyrl-CS"/>
        </w:rPr>
        <w:t>нституционални</w:t>
      </w:r>
      <w:r w:rsidRPr="002415DA">
        <w:rPr>
          <w:rFonts w:ascii="Times New Roman" w:hAnsi="Times New Roman"/>
          <w:sz w:val="24"/>
          <w:szCs w:val="24"/>
          <w:lang w:val="sr-Cyrl-CS"/>
        </w:rPr>
        <w:t xml:space="preserve"> </w:t>
      </w:r>
      <w:r w:rsidR="00994C6E" w:rsidRPr="002415DA">
        <w:rPr>
          <w:rFonts w:ascii="Times New Roman" w:hAnsi="Times New Roman"/>
          <w:sz w:val="24"/>
          <w:szCs w:val="24"/>
          <w:lang w:val="sr-Cyrl-CS"/>
        </w:rPr>
        <w:t>оквир и учесници у имплементацији</w:t>
      </w:r>
    </w:p>
    <w:p w14:paraId="4B76F195" w14:textId="1C902428" w:rsidR="004A401E" w:rsidRPr="002415DA" w:rsidRDefault="004A401E" w:rsidP="00994C6E">
      <w:pPr>
        <w:pStyle w:val="Default"/>
        <w:spacing w:before="120" w:after="120"/>
        <w:ind w:firstLine="720"/>
        <w:jc w:val="both"/>
        <w:rPr>
          <w:rFonts w:ascii="Times New Roman" w:hAnsi="Times New Roman" w:cs="Times New Roman"/>
          <w:color w:val="auto"/>
          <w:spacing w:val="-4"/>
          <w:lang w:val="sr-Cyrl-CS"/>
        </w:rPr>
      </w:pPr>
      <w:r w:rsidRPr="002415DA">
        <w:rPr>
          <w:rFonts w:ascii="Times New Roman" w:hAnsi="Times New Roman" w:cs="Times New Roman"/>
          <w:color w:val="auto"/>
          <w:spacing w:val="-4"/>
          <w:lang w:val="sr-Cyrl-CS"/>
        </w:rPr>
        <w:t xml:space="preserve">Институционални оквир имплементације Просторног плана, у ужем смислу, представљају институције које ће директно и непосредно реализовати пројекат </w:t>
      </w:r>
      <w:r w:rsidR="00C1413A" w:rsidRPr="002415DA">
        <w:rPr>
          <w:rFonts w:ascii="Times New Roman" w:hAnsi="Times New Roman" w:cs="Times New Roman"/>
          <w:color w:val="auto"/>
          <w:spacing w:val="-4"/>
          <w:lang w:val="sr-Cyrl-CS"/>
        </w:rPr>
        <w:t>а</w:t>
      </w:r>
      <w:r w:rsidRPr="002415DA">
        <w:rPr>
          <w:rFonts w:ascii="Times New Roman" w:hAnsi="Times New Roman" w:cs="Times New Roman"/>
          <w:color w:val="auto"/>
          <w:spacing w:val="-4"/>
          <w:lang w:val="sr-Cyrl-CS"/>
        </w:rPr>
        <w:t>рхеолошког парка, концепцију уређења приобаља</w:t>
      </w:r>
      <w:r w:rsidR="003577AB" w:rsidRPr="002415DA">
        <w:rPr>
          <w:rFonts w:ascii="Times New Roman" w:hAnsi="Times New Roman" w:cs="Times New Roman"/>
          <w:color w:val="auto"/>
          <w:spacing w:val="-4"/>
          <w:lang w:val="sr-Cyrl-CS"/>
        </w:rPr>
        <w:t xml:space="preserve"> са одбрамбеним насипом</w:t>
      </w:r>
      <w:r w:rsidRPr="002415DA">
        <w:rPr>
          <w:rFonts w:ascii="Times New Roman" w:hAnsi="Times New Roman" w:cs="Times New Roman"/>
          <w:color w:val="auto"/>
          <w:spacing w:val="-4"/>
          <w:lang w:val="sr-Cyrl-CS"/>
        </w:rPr>
        <w:t>, изградње објеката различите намене и развоја саобраћајних и инфраструктурних система. У том смислу, институционални оквир имплементације Просторног плана чине:</w:t>
      </w:r>
    </w:p>
    <w:p w14:paraId="2D1EB2E1" w14:textId="1BB201C5" w:rsidR="004A401E" w:rsidRPr="002415DA" w:rsidRDefault="00994C6E" w:rsidP="000A0A7F">
      <w:pPr>
        <w:pStyle w:val="Default"/>
        <w:widowControl w:val="0"/>
        <w:numPr>
          <w:ilvl w:val="0"/>
          <w:numId w:val="117"/>
        </w:numPr>
        <w:tabs>
          <w:tab w:val="clear" w:pos="720"/>
        </w:tabs>
        <w:ind w:left="270" w:hanging="283"/>
        <w:jc w:val="both"/>
        <w:rPr>
          <w:rFonts w:ascii="Times New Roman" w:hAnsi="Times New Roman" w:cs="Times New Roman"/>
          <w:color w:val="auto"/>
          <w:lang w:val="sr-Cyrl-CS"/>
        </w:rPr>
      </w:pPr>
      <w:r w:rsidRPr="002415DA">
        <w:rPr>
          <w:rFonts w:ascii="Times New Roman" w:hAnsi="Times New Roman" w:cs="Times New Roman"/>
          <w:color w:val="auto"/>
          <w:lang w:val="sr-Cyrl-CS"/>
        </w:rPr>
        <w:t>у</w:t>
      </w:r>
      <w:r w:rsidR="003577AB" w:rsidRPr="002415DA">
        <w:rPr>
          <w:rFonts w:ascii="Times New Roman" w:hAnsi="Times New Roman" w:cs="Times New Roman"/>
          <w:color w:val="auto"/>
          <w:lang w:val="sr-Cyrl-CS"/>
        </w:rPr>
        <w:t>прављач археолошким налазиштем</w:t>
      </w:r>
      <w:r w:rsidR="004A401E" w:rsidRPr="002415DA">
        <w:rPr>
          <w:rFonts w:ascii="Times New Roman" w:hAnsi="Times New Roman" w:cs="Times New Roman"/>
          <w:color w:val="auto"/>
          <w:lang w:val="sr-Cyrl-CS"/>
        </w:rPr>
        <w:t xml:space="preserve"> Бело брдо, кроз инвестирање у даље активности на пројектовању и изградњи планираних објеката и система, као и коришћењу простора, односно као носилац активности посебне намене;</w:t>
      </w:r>
    </w:p>
    <w:p w14:paraId="0DC11BBC" w14:textId="06F1D44F" w:rsidR="004A401E" w:rsidRPr="002415DA" w:rsidRDefault="004A401E" w:rsidP="000A0A7F">
      <w:pPr>
        <w:pStyle w:val="Default"/>
        <w:widowControl w:val="0"/>
        <w:numPr>
          <w:ilvl w:val="0"/>
          <w:numId w:val="117"/>
        </w:numPr>
        <w:tabs>
          <w:tab w:val="clear" w:pos="720"/>
        </w:tabs>
        <w:ind w:left="270" w:hanging="283"/>
        <w:jc w:val="both"/>
        <w:rPr>
          <w:rFonts w:ascii="Times New Roman" w:hAnsi="Times New Roman" w:cs="Times New Roman"/>
          <w:color w:val="auto"/>
          <w:lang w:val="sr-Cyrl-CS"/>
        </w:rPr>
      </w:pPr>
      <w:r w:rsidRPr="002415DA">
        <w:rPr>
          <w:rFonts w:ascii="Times New Roman" w:hAnsi="Times New Roman" w:cs="Times New Roman"/>
          <w:color w:val="auto"/>
          <w:lang w:val="sr-Cyrl-CS"/>
        </w:rPr>
        <w:t>Влада преко министарства надлежног за послове просторног планирања и урбанизма</w:t>
      </w:r>
      <w:r w:rsidR="003577AB" w:rsidRPr="002415DA">
        <w:rPr>
          <w:rFonts w:ascii="Times New Roman" w:hAnsi="Times New Roman" w:cs="Times New Roman"/>
          <w:color w:val="auto"/>
          <w:lang w:val="sr-Cyrl-CS"/>
        </w:rPr>
        <w:t>, министарства надлежног за послове у области културе</w:t>
      </w:r>
      <w:r w:rsidRPr="002415DA">
        <w:rPr>
          <w:rFonts w:ascii="Times New Roman" w:hAnsi="Times New Roman" w:cs="Times New Roman"/>
          <w:color w:val="auto"/>
          <w:lang w:val="sr-Cyrl-CS"/>
        </w:rPr>
        <w:t xml:space="preserve"> и осталих ресорних министарстава, кроз контролу даљих активности на изради техничке документације, управног поступка издавања потребних дозвола и одобрења, као и оцењивање потребе и оправданости измене и допуне појединих решења Просторног плана;</w:t>
      </w:r>
    </w:p>
    <w:p w14:paraId="4451C567" w14:textId="2C2FF11C" w:rsidR="004A401E" w:rsidRPr="002415DA" w:rsidRDefault="005264B9" w:rsidP="000A0A7F">
      <w:pPr>
        <w:pStyle w:val="Default"/>
        <w:widowControl w:val="0"/>
        <w:numPr>
          <w:ilvl w:val="0"/>
          <w:numId w:val="117"/>
        </w:numPr>
        <w:tabs>
          <w:tab w:val="clear" w:pos="720"/>
        </w:tabs>
        <w:ind w:left="270" w:hanging="283"/>
        <w:jc w:val="both"/>
        <w:rPr>
          <w:rFonts w:ascii="Times New Roman" w:hAnsi="Times New Roman" w:cs="Times New Roman"/>
          <w:color w:val="auto"/>
          <w:lang w:val="sr-Cyrl-CS"/>
        </w:rPr>
      </w:pPr>
      <w:r w:rsidRPr="002415DA">
        <w:rPr>
          <w:rFonts w:ascii="Times New Roman" w:hAnsi="Times New Roman" w:cs="Times New Roman"/>
          <w:color w:val="auto"/>
          <w:lang w:val="sr-Cyrl-CS"/>
        </w:rPr>
        <w:t>г</w:t>
      </w:r>
      <w:r w:rsidR="004A401E" w:rsidRPr="002415DA">
        <w:rPr>
          <w:rFonts w:ascii="Times New Roman" w:hAnsi="Times New Roman" w:cs="Times New Roman"/>
          <w:color w:val="auto"/>
          <w:lang w:val="sr-Cyrl-CS"/>
        </w:rPr>
        <w:t>рад Београд преко органа Градске управе надлежног за урбанизам и грађевинске послове и јавних предузећа надлежних за урбанистичко планирање и уређење грађевинског земљишта, кроз контролу даљих активности на изради урбанистичко-техничких докумената и техничке документације, контролу управног поступка издавања употребних дозвола и одобрења, делимично инвестирање у изградњу појединих инфраструктурних објеката и система и др;</w:t>
      </w:r>
    </w:p>
    <w:p w14:paraId="100ECC8C" w14:textId="778853D2" w:rsidR="004A401E" w:rsidRPr="002415DA" w:rsidRDefault="00994C6E" w:rsidP="000A0A7F">
      <w:pPr>
        <w:pStyle w:val="Default"/>
        <w:widowControl w:val="0"/>
        <w:numPr>
          <w:ilvl w:val="0"/>
          <w:numId w:val="117"/>
        </w:numPr>
        <w:tabs>
          <w:tab w:val="clear" w:pos="720"/>
        </w:tabs>
        <w:ind w:left="270" w:hanging="283"/>
        <w:jc w:val="both"/>
        <w:rPr>
          <w:rFonts w:ascii="Times New Roman" w:hAnsi="Times New Roman" w:cs="Times New Roman"/>
          <w:color w:val="auto"/>
          <w:lang w:val="sr-Cyrl-CS"/>
        </w:rPr>
      </w:pPr>
      <w:r w:rsidRPr="002415DA">
        <w:rPr>
          <w:rFonts w:ascii="Times New Roman" w:hAnsi="Times New Roman" w:cs="Times New Roman"/>
          <w:color w:val="auto"/>
          <w:lang w:val="sr-Cyrl-CS"/>
        </w:rPr>
        <w:t>ј</w:t>
      </w:r>
      <w:r w:rsidR="004A401E" w:rsidRPr="002415DA">
        <w:rPr>
          <w:rFonts w:ascii="Times New Roman" w:hAnsi="Times New Roman" w:cs="Times New Roman"/>
          <w:color w:val="auto"/>
          <w:lang w:val="sr-Cyrl-CS"/>
        </w:rPr>
        <w:t>авна и комунална предузећа чији ј</w:t>
      </w:r>
      <w:r w:rsidR="00AE5361">
        <w:rPr>
          <w:rFonts w:ascii="Times New Roman" w:hAnsi="Times New Roman" w:cs="Times New Roman"/>
          <w:color w:val="auto"/>
          <w:lang w:val="sr-Cyrl-CS"/>
        </w:rPr>
        <w:t xml:space="preserve">е оснивач Република Србија или </w:t>
      </w:r>
      <w:r w:rsidR="00AE5361">
        <w:rPr>
          <w:rFonts w:ascii="Times New Roman" w:hAnsi="Times New Roman" w:cs="Times New Roman"/>
          <w:color w:val="auto"/>
          <w:lang w:val="sr-Cyrl-RS"/>
        </w:rPr>
        <w:t>г</w:t>
      </w:r>
      <w:r w:rsidR="004A401E" w:rsidRPr="002415DA">
        <w:rPr>
          <w:rFonts w:ascii="Times New Roman" w:hAnsi="Times New Roman" w:cs="Times New Roman"/>
          <w:color w:val="auto"/>
          <w:lang w:val="sr-Cyrl-CS"/>
        </w:rPr>
        <w:t>рад Београд, кроз даље планирање, пројектовање и изградњу инфраструктурних система потребних за комунално опремање и уређење планског подручја, а нарочито: ЈКП „Београдски водовод и канализација</w:t>
      </w:r>
      <w:r w:rsidR="00872813" w:rsidRPr="002415DA">
        <w:rPr>
          <w:rFonts w:ascii="Times New Roman" w:hAnsi="Times New Roman" w:cs="Times New Roman"/>
          <w:color w:val="auto"/>
          <w:lang w:val="sr-Cyrl-CS"/>
        </w:rPr>
        <w:t>”</w:t>
      </w:r>
      <w:r w:rsidR="004A401E" w:rsidRPr="002415DA">
        <w:rPr>
          <w:rFonts w:ascii="Times New Roman" w:hAnsi="Times New Roman" w:cs="Times New Roman"/>
          <w:color w:val="auto"/>
          <w:lang w:val="sr-Cyrl-CS"/>
        </w:rPr>
        <w:t xml:space="preserve">, </w:t>
      </w:r>
      <w:r w:rsidRPr="002415DA">
        <w:rPr>
          <w:rFonts w:ascii="Times New Roman" w:hAnsi="Times New Roman" w:cs="Times New Roman"/>
          <w:color w:val="auto"/>
          <w:lang w:val="sr-Cyrl-CS"/>
        </w:rPr>
        <w:t xml:space="preserve">Акционарско друштво </w:t>
      </w:r>
      <w:r w:rsidR="00380160">
        <w:rPr>
          <w:rFonts w:ascii="Times New Roman" w:hAnsi="Times New Roman" w:cs="Times New Roman"/>
          <w:color w:val="auto"/>
          <w:lang w:val="sr-Cyrl-CS"/>
        </w:rPr>
        <w:t>„Електромрежа</w:t>
      </w:r>
      <w:r w:rsidR="004A401E" w:rsidRPr="002415DA">
        <w:rPr>
          <w:rFonts w:ascii="Times New Roman" w:hAnsi="Times New Roman" w:cs="Times New Roman"/>
          <w:color w:val="auto"/>
          <w:lang w:val="sr-Cyrl-CS"/>
        </w:rPr>
        <w:t xml:space="preserve"> Србије</w:t>
      </w:r>
      <w:r w:rsidR="00872813" w:rsidRPr="002415DA">
        <w:rPr>
          <w:rFonts w:ascii="Times New Roman" w:hAnsi="Times New Roman" w:cs="Times New Roman"/>
          <w:color w:val="auto"/>
          <w:lang w:val="sr-Cyrl-CS"/>
        </w:rPr>
        <w:t>”</w:t>
      </w:r>
      <w:r w:rsidR="004A401E" w:rsidRPr="002415DA">
        <w:rPr>
          <w:rFonts w:ascii="Times New Roman" w:hAnsi="Times New Roman" w:cs="Times New Roman"/>
          <w:color w:val="auto"/>
          <w:lang w:val="sr-Cyrl-CS"/>
        </w:rPr>
        <w:t>,</w:t>
      </w:r>
      <w:r w:rsidRPr="002415DA">
        <w:rPr>
          <w:rFonts w:ascii="Times New Roman" w:hAnsi="Times New Roman" w:cs="Times New Roman"/>
          <w:color w:val="auto"/>
          <w:lang w:val="sr-Cyrl-CS"/>
        </w:rPr>
        <w:t xml:space="preserve"> </w:t>
      </w:r>
      <w:r w:rsidR="0084443C">
        <w:rPr>
          <w:rFonts w:ascii="Times New Roman" w:hAnsi="Times New Roman" w:cs="Times New Roman"/>
          <w:color w:val="auto"/>
          <w:lang w:val="sr-Cyrl-CS"/>
        </w:rPr>
        <w:t xml:space="preserve">Оператор дистрибутивног система </w:t>
      </w:r>
      <w:r w:rsidR="004A401E" w:rsidRPr="002415DA">
        <w:rPr>
          <w:rFonts w:ascii="Times New Roman" w:hAnsi="Times New Roman" w:cs="Times New Roman"/>
          <w:color w:val="auto"/>
          <w:lang w:val="sr-Cyrl-CS"/>
        </w:rPr>
        <w:t>„Елек</w:t>
      </w:r>
      <w:r w:rsidR="00380160">
        <w:rPr>
          <w:rFonts w:ascii="Times New Roman" w:hAnsi="Times New Roman" w:cs="Times New Roman"/>
          <w:color w:val="auto"/>
          <w:lang w:val="sr-Cyrl-CS"/>
        </w:rPr>
        <w:t>р</w:t>
      </w:r>
      <w:r w:rsidR="004A401E" w:rsidRPr="002415DA">
        <w:rPr>
          <w:rFonts w:ascii="Times New Roman" w:hAnsi="Times New Roman" w:cs="Times New Roman"/>
          <w:color w:val="auto"/>
          <w:lang w:val="sr-Cyrl-CS"/>
        </w:rPr>
        <w:t>одистрибуција Београд</w:t>
      </w:r>
      <w:r w:rsidR="00872813" w:rsidRPr="002415DA">
        <w:rPr>
          <w:rFonts w:ascii="Times New Roman" w:hAnsi="Times New Roman" w:cs="Times New Roman"/>
          <w:color w:val="auto"/>
          <w:lang w:val="sr-Cyrl-CS"/>
        </w:rPr>
        <w:t>”</w:t>
      </w:r>
      <w:r w:rsidR="004A401E" w:rsidRPr="002415DA">
        <w:rPr>
          <w:rFonts w:ascii="Times New Roman" w:hAnsi="Times New Roman" w:cs="Times New Roman"/>
          <w:color w:val="auto"/>
          <w:lang w:val="sr-Cyrl-CS"/>
        </w:rPr>
        <w:t xml:space="preserve"> д.о.о, ЈП „Србијагас</w:t>
      </w:r>
      <w:r w:rsidR="00872813" w:rsidRPr="002415DA">
        <w:rPr>
          <w:rFonts w:ascii="Times New Roman" w:hAnsi="Times New Roman" w:cs="Times New Roman"/>
          <w:color w:val="auto"/>
          <w:lang w:val="sr-Cyrl-CS"/>
        </w:rPr>
        <w:t>”</w:t>
      </w:r>
      <w:r w:rsidR="00380160">
        <w:rPr>
          <w:rFonts w:ascii="Times New Roman" w:hAnsi="Times New Roman" w:cs="Times New Roman"/>
          <w:color w:val="auto"/>
          <w:lang w:val="sr-Cyrl-CS"/>
        </w:rPr>
        <w:t>, Предузеће за телекомуникације</w:t>
      </w:r>
      <w:r w:rsidR="004A401E" w:rsidRPr="002415DA">
        <w:rPr>
          <w:rFonts w:ascii="Times New Roman" w:hAnsi="Times New Roman" w:cs="Times New Roman"/>
          <w:color w:val="auto"/>
          <w:lang w:val="sr-Cyrl-CS"/>
        </w:rPr>
        <w:t xml:space="preserve"> „Телеком Србија</w:t>
      </w:r>
      <w:r w:rsidR="00872813" w:rsidRPr="002415DA">
        <w:rPr>
          <w:rFonts w:ascii="Times New Roman" w:hAnsi="Times New Roman" w:cs="Times New Roman"/>
          <w:color w:val="auto"/>
          <w:lang w:val="sr-Cyrl-CS"/>
        </w:rPr>
        <w:t>”</w:t>
      </w:r>
      <w:r w:rsidR="00380160">
        <w:rPr>
          <w:rFonts w:ascii="Times New Roman" w:hAnsi="Times New Roman" w:cs="Times New Roman"/>
          <w:color w:val="auto"/>
          <w:lang w:val="sr-Cyrl-CS"/>
        </w:rPr>
        <w:t xml:space="preserve"> а.д. Београд</w:t>
      </w:r>
      <w:r w:rsidR="004A401E" w:rsidRPr="002415DA">
        <w:rPr>
          <w:rFonts w:ascii="Times New Roman" w:hAnsi="Times New Roman" w:cs="Times New Roman"/>
          <w:color w:val="auto"/>
          <w:lang w:val="sr-Cyrl-CS"/>
        </w:rPr>
        <w:t>, ЈП „Београдводе</w:t>
      </w:r>
      <w:r w:rsidR="00872813" w:rsidRPr="002415DA">
        <w:rPr>
          <w:rFonts w:ascii="Times New Roman" w:hAnsi="Times New Roman" w:cs="Times New Roman"/>
          <w:color w:val="auto"/>
          <w:lang w:val="sr-Cyrl-CS"/>
        </w:rPr>
        <w:t>”</w:t>
      </w:r>
      <w:r w:rsidR="007A51BA" w:rsidRPr="002415DA">
        <w:rPr>
          <w:rFonts w:ascii="Times New Roman" w:hAnsi="Times New Roman" w:cs="Times New Roman"/>
          <w:color w:val="auto"/>
          <w:lang w:val="sr-Cyrl-CS"/>
        </w:rPr>
        <w:t xml:space="preserve"> и др.</w:t>
      </w:r>
    </w:p>
    <w:p w14:paraId="22C9DF51" w14:textId="5F2896EC" w:rsidR="003215CE" w:rsidRPr="002415DA" w:rsidRDefault="004A401E" w:rsidP="00994C6E">
      <w:pPr>
        <w:pStyle w:val="Default"/>
        <w:spacing w:before="120"/>
        <w:ind w:firstLine="720"/>
        <w:jc w:val="both"/>
        <w:rPr>
          <w:rFonts w:ascii="Times New Roman" w:hAnsi="Times New Roman" w:cs="Times New Roman"/>
          <w:color w:val="auto"/>
          <w:lang w:val="sr-Cyrl-CS"/>
        </w:rPr>
      </w:pPr>
      <w:r w:rsidRPr="002415DA">
        <w:rPr>
          <w:rFonts w:ascii="Times New Roman" w:hAnsi="Times New Roman" w:cs="Times New Roman"/>
          <w:color w:val="auto"/>
          <w:lang w:val="sr-Cyrl-CS"/>
        </w:rPr>
        <w:t>Институционални оквир имплементације, у ширем смислу, чине све институције и органи који ће посредно учествовати у имплементацији планских решења, и то: 1) у области заштите и коришћења природних система и ресурса – министарства и јавна предузећа надлежна за послове заштите природе, водопривреде и др; 2) у области развоја мреже јавних служби и демографске политике –  министарство надлежно за послове локалне самоу</w:t>
      </w:r>
      <w:r w:rsidR="007A51BA" w:rsidRPr="002415DA">
        <w:rPr>
          <w:rFonts w:ascii="Times New Roman" w:hAnsi="Times New Roman" w:cs="Times New Roman"/>
          <w:color w:val="auto"/>
          <w:lang w:val="sr-Cyrl-CS"/>
        </w:rPr>
        <w:t>праве, регионалног развоја и др</w:t>
      </w:r>
      <w:r w:rsidR="00CF154D">
        <w:rPr>
          <w:rFonts w:ascii="Times New Roman" w:hAnsi="Times New Roman" w:cs="Times New Roman"/>
          <w:color w:val="auto"/>
          <w:lang w:val="sr-Cyrl-CS"/>
        </w:rPr>
        <w:t>; г</w:t>
      </w:r>
      <w:r w:rsidRPr="002415DA">
        <w:rPr>
          <w:rFonts w:ascii="Times New Roman" w:hAnsi="Times New Roman" w:cs="Times New Roman"/>
          <w:color w:val="auto"/>
          <w:lang w:val="sr-Cyrl-CS"/>
        </w:rPr>
        <w:t xml:space="preserve">рад Београд преко органа Градске управе надлежних за </w:t>
      </w:r>
      <w:r w:rsidRPr="002415DA">
        <w:rPr>
          <w:rFonts w:ascii="Times New Roman" w:hAnsi="Times New Roman" w:cs="Times New Roman"/>
          <w:color w:val="auto"/>
          <w:lang w:val="sr-Cyrl-CS"/>
        </w:rPr>
        <w:lastRenderedPageBreak/>
        <w:t>образовање, културу, спорт, здравство, социјалну заштиту и др; невладине организације и друга правна лица (у државном или приватном власништву); 3) у области развоја туризма – министарство надлежно за послове привреде и туризма и др; туристичке организације на националном, регионалном и локалном нивоу; невладине организације и локална удружења и др; 4) у области развоја саобраћаја и инфраструктурних система – министарства надлежна за послове саобраћаја, инфрас</w:t>
      </w:r>
      <w:r w:rsidR="007A51BA" w:rsidRPr="002415DA">
        <w:rPr>
          <w:rFonts w:ascii="Times New Roman" w:hAnsi="Times New Roman" w:cs="Times New Roman"/>
          <w:color w:val="auto"/>
          <w:lang w:val="sr-Cyrl-CS"/>
        </w:rPr>
        <w:t>труктуре, телекомуникација и др</w:t>
      </w:r>
      <w:r w:rsidRPr="002415DA">
        <w:rPr>
          <w:rFonts w:ascii="Times New Roman" w:hAnsi="Times New Roman" w:cs="Times New Roman"/>
          <w:color w:val="auto"/>
          <w:lang w:val="sr-Cyrl-CS"/>
        </w:rPr>
        <w:t>; орган Градске управе надлежан за саобраћај и јавно предузеће надлежно за јавни градски саобраћај; ЈП „Путеви Србије</w:t>
      </w:r>
      <w:r w:rsidR="00872813" w:rsidRPr="002415DA">
        <w:rPr>
          <w:rFonts w:ascii="Times New Roman" w:hAnsi="Times New Roman" w:cs="Times New Roman"/>
          <w:color w:val="auto"/>
          <w:lang w:val="sr-Cyrl-CS"/>
        </w:rPr>
        <w:t>”</w:t>
      </w:r>
      <w:r w:rsidRPr="002415DA">
        <w:rPr>
          <w:rFonts w:ascii="Times New Roman" w:hAnsi="Times New Roman" w:cs="Times New Roman"/>
          <w:color w:val="auto"/>
          <w:lang w:val="sr-Cyrl-CS"/>
        </w:rPr>
        <w:t>, ЈП „Електропривреда Србије</w:t>
      </w:r>
      <w:r w:rsidR="00872813" w:rsidRPr="002415DA">
        <w:rPr>
          <w:rFonts w:ascii="Times New Roman" w:hAnsi="Times New Roman" w:cs="Times New Roman"/>
          <w:color w:val="auto"/>
          <w:lang w:val="sr-Cyrl-CS"/>
        </w:rPr>
        <w:t>”</w:t>
      </w:r>
      <w:r w:rsidRPr="002415DA">
        <w:rPr>
          <w:rFonts w:ascii="Times New Roman" w:hAnsi="Times New Roman" w:cs="Times New Roman"/>
          <w:color w:val="auto"/>
          <w:lang w:val="sr-Cyrl-CS"/>
        </w:rPr>
        <w:t>, ЈП „Србијагас</w:t>
      </w:r>
      <w:r w:rsidR="00872813" w:rsidRPr="002415DA">
        <w:rPr>
          <w:rFonts w:ascii="Times New Roman" w:hAnsi="Times New Roman" w:cs="Times New Roman"/>
          <w:color w:val="auto"/>
          <w:lang w:val="sr-Cyrl-CS"/>
        </w:rPr>
        <w:t>”</w:t>
      </w:r>
      <w:r w:rsidR="005264B9" w:rsidRPr="002415DA">
        <w:rPr>
          <w:rFonts w:ascii="Times New Roman" w:hAnsi="Times New Roman" w:cs="Times New Roman"/>
          <w:color w:val="auto"/>
          <w:lang w:val="sr-Cyrl-CS"/>
        </w:rPr>
        <w:t xml:space="preserve"> Нови Сад</w:t>
      </w:r>
      <w:r w:rsidRPr="002415DA">
        <w:rPr>
          <w:rFonts w:ascii="Times New Roman" w:hAnsi="Times New Roman" w:cs="Times New Roman"/>
          <w:color w:val="auto"/>
          <w:lang w:val="sr-Cyrl-CS"/>
        </w:rPr>
        <w:t xml:space="preserve">, </w:t>
      </w:r>
      <w:r w:rsidR="00380160">
        <w:rPr>
          <w:rFonts w:ascii="Times New Roman" w:hAnsi="Times New Roman" w:cs="Times New Roman"/>
          <w:color w:val="auto"/>
          <w:lang w:val="sr-Cyrl-CS"/>
        </w:rPr>
        <w:t>Предузеће за телекомуникације</w:t>
      </w:r>
      <w:r w:rsidR="00380160" w:rsidRPr="002415DA">
        <w:rPr>
          <w:rFonts w:ascii="Times New Roman" w:hAnsi="Times New Roman" w:cs="Times New Roman"/>
          <w:color w:val="auto"/>
          <w:lang w:val="sr-Cyrl-CS"/>
        </w:rPr>
        <w:t xml:space="preserve"> „Телеком Србија”</w:t>
      </w:r>
      <w:r w:rsidR="00380160">
        <w:rPr>
          <w:rFonts w:ascii="Times New Roman" w:hAnsi="Times New Roman" w:cs="Times New Roman"/>
          <w:color w:val="auto"/>
          <w:lang w:val="sr-Cyrl-CS"/>
        </w:rPr>
        <w:t xml:space="preserve"> а.д. Београд</w:t>
      </w:r>
      <w:r w:rsidRPr="002415DA">
        <w:rPr>
          <w:rFonts w:ascii="Times New Roman" w:hAnsi="Times New Roman" w:cs="Times New Roman"/>
          <w:color w:val="auto"/>
          <w:lang w:val="sr-Cyrl-CS"/>
        </w:rPr>
        <w:t>, ЈП „Београдводе</w:t>
      </w:r>
      <w:r w:rsidR="00872813" w:rsidRPr="002415DA">
        <w:rPr>
          <w:rFonts w:ascii="Times New Roman" w:hAnsi="Times New Roman" w:cs="Times New Roman"/>
          <w:color w:val="auto"/>
          <w:lang w:val="sr-Cyrl-CS"/>
        </w:rPr>
        <w:t>”</w:t>
      </w:r>
      <w:r w:rsidRPr="002415DA">
        <w:rPr>
          <w:rFonts w:ascii="Times New Roman" w:hAnsi="Times New Roman" w:cs="Times New Roman"/>
          <w:color w:val="auto"/>
          <w:lang w:val="sr-Cyrl-CS"/>
        </w:rPr>
        <w:t>,  ја</w:t>
      </w:r>
      <w:r w:rsidR="0099640A" w:rsidRPr="002415DA">
        <w:rPr>
          <w:rFonts w:ascii="Times New Roman" w:hAnsi="Times New Roman" w:cs="Times New Roman"/>
          <w:color w:val="auto"/>
          <w:lang w:val="sr-Cyrl-CS"/>
        </w:rPr>
        <w:t>вна предузећа на локалном нивоу</w:t>
      </w:r>
      <w:r w:rsidRPr="002415DA">
        <w:rPr>
          <w:rFonts w:ascii="Times New Roman" w:hAnsi="Times New Roman" w:cs="Times New Roman"/>
          <w:color w:val="auto"/>
          <w:lang w:val="sr-Cyrl-CS"/>
        </w:rPr>
        <w:t xml:space="preserve"> и др; 5) у области заштите животне средине, природних и непокретних културних добара – министарства надлежна за послове заштите животне средине, културе и др; орган Градске управе надлежан за заштиту животне средине; Завод за заштиту природе Србије; Републички завод за заштиту споменика културе</w:t>
      </w:r>
      <w:r w:rsidR="00994C6E" w:rsidRPr="002415DA">
        <w:rPr>
          <w:rFonts w:ascii="Times New Roman" w:hAnsi="Times New Roman" w:cs="Times New Roman"/>
          <w:color w:val="auto"/>
          <w:lang w:val="sr-Cyrl-CS"/>
        </w:rPr>
        <w:t xml:space="preserve"> Београд</w:t>
      </w:r>
      <w:r w:rsidRPr="002415DA">
        <w:rPr>
          <w:rFonts w:ascii="Times New Roman" w:hAnsi="Times New Roman" w:cs="Times New Roman"/>
          <w:color w:val="auto"/>
          <w:lang w:val="sr-Cyrl-CS"/>
        </w:rPr>
        <w:t xml:space="preserve">; </w:t>
      </w:r>
      <w:r w:rsidR="009E2F7A" w:rsidRPr="002415DA">
        <w:rPr>
          <w:rFonts w:ascii="Times New Roman" w:hAnsi="Times New Roman" w:cs="Times New Roman"/>
          <w:color w:val="auto"/>
          <w:lang w:val="sr-Cyrl-CS"/>
        </w:rPr>
        <w:t xml:space="preserve">Музеј града Београда; Филозофски факултет Универзитета у Београду; </w:t>
      </w:r>
      <w:r w:rsidRPr="002415DA">
        <w:rPr>
          <w:rFonts w:ascii="Times New Roman" w:hAnsi="Times New Roman" w:cs="Times New Roman"/>
          <w:color w:val="auto"/>
          <w:lang w:val="sr-Cyrl-CS"/>
        </w:rPr>
        <w:t xml:space="preserve">Завод за заштиту споменика културе града Београда; невладине организације и локална удружења и др.   </w:t>
      </w:r>
    </w:p>
    <w:p w14:paraId="3588F2B4" w14:textId="07321320" w:rsidR="007A51BA" w:rsidRPr="002415DA" w:rsidRDefault="007A51BA" w:rsidP="00814603">
      <w:pPr>
        <w:spacing w:before="240" w:after="240"/>
        <w:jc w:val="center"/>
        <w:rPr>
          <w:rFonts w:ascii="Times New Roman" w:hAnsi="Times New Roman"/>
          <w:sz w:val="24"/>
          <w:szCs w:val="24"/>
          <w:lang w:val="sr-Cyrl-CS"/>
        </w:rPr>
      </w:pPr>
      <w:r w:rsidRPr="002415DA">
        <w:rPr>
          <w:rFonts w:ascii="Times New Roman" w:hAnsi="Times New Roman" w:cs="Times New Roman"/>
          <w:sz w:val="24"/>
          <w:szCs w:val="24"/>
          <w:lang w:val="sr-Cyrl-CS"/>
        </w:rPr>
        <w:t>2.</w:t>
      </w:r>
      <w:r w:rsidR="00994C6E" w:rsidRPr="002415DA">
        <w:rPr>
          <w:rFonts w:ascii="Times New Roman" w:hAnsi="Times New Roman" w:cs="Times New Roman"/>
          <w:sz w:val="24"/>
          <w:szCs w:val="24"/>
          <w:lang w:val="sr-Cyrl-CS"/>
        </w:rPr>
        <w:tab/>
      </w:r>
      <w:r w:rsidRPr="002415DA">
        <w:rPr>
          <w:rFonts w:ascii="Times New Roman" w:hAnsi="Times New Roman"/>
          <w:sz w:val="24"/>
          <w:szCs w:val="24"/>
          <w:lang w:val="sr-Cyrl-CS"/>
        </w:rPr>
        <w:t>П</w:t>
      </w:r>
      <w:r w:rsidR="00994C6E" w:rsidRPr="002415DA">
        <w:rPr>
          <w:rFonts w:ascii="Times New Roman" w:hAnsi="Times New Roman"/>
          <w:sz w:val="24"/>
          <w:szCs w:val="24"/>
          <w:lang w:val="sr-Cyrl-CS"/>
        </w:rPr>
        <w:t>риоритетна</w:t>
      </w:r>
      <w:r w:rsidRPr="002415DA">
        <w:rPr>
          <w:rFonts w:ascii="Times New Roman" w:hAnsi="Times New Roman"/>
          <w:sz w:val="24"/>
          <w:szCs w:val="24"/>
          <w:lang w:val="sr-Cyrl-CS"/>
        </w:rPr>
        <w:t xml:space="preserve"> </w:t>
      </w:r>
      <w:r w:rsidR="00994C6E" w:rsidRPr="002415DA">
        <w:rPr>
          <w:rFonts w:ascii="Times New Roman" w:hAnsi="Times New Roman"/>
          <w:sz w:val="24"/>
          <w:szCs w:val="24"/>
          <w:lang w:val="sr-Cyrl-CS"/>
        </w:rPr>
        <w:t>планска решења, мере и инструменти имплементације</w:t>
      </w:r>
    </w:p>
    <w:p w14:paraId="61D3B9C8" w14:textId="237ED0F4" w:rsidR="004A401E" w:rsidRPr="002415DA" w:rsidRDefault="004A401E" w:rsidP="00994C6E">
      <w:pPr>
        <w:spacing w:before="120"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 xml:space="preserve">Изградња објеката различите намене, са свим пратећим саобраћајним и инфраструктурним системима, представља приоритет у развоју </w:t>
      </w:r>
      <w:r w:rsidR="00994C6E" w:rsidRPr="002415DA">
        <w:rPr>
          <w:rFonts w:ascii="Times New Roman" w:hAnsi="Times New Roman" w:cs="Times New Roman"/>
          <w:sz w:val="24"/>
          <w:szCs w:val="24"/>
          <w:lang w:val="sr-Cyrl-CS"/>
        </w:rPr>
        <w:t>г</w:t>
      </w:r>
      <w:r w:rsidRPr="002415DA">
        <w:rPr>
          <w:rFonts w:ascii="Times New Roman" w:hAnsi="Times New Roman" w:cs="Times New Roman"/>
          <w:sz w:val="24"/>
          <w:szCs w:val="24"/>
          <w:lang w:val="sr-Cyrl-CS"/>
        </w:rPr>
        <w:t>рада Београда и посредно Републике Србије. У оквирном временском хоризонту Просторног плана од десет година предвиђа се изградња и пуштање у рад свих планираних објеката и система.</w:t>
      </w:r>
    </w:p>
    <w:p w14:paraId="128B180F" w14:textId="77777777" w:rsidR="004A401E" w:rsidRPr="002415DA" w:rsidRDefault="004A401E" w:rsidP="00994C6E">
      <w:pPr>
        <w:spacing w:after="120"/>
        <w:ind w:firstLine="720"/>
        <w:rPr>
          <w:rFonts w:ascii="Times New Roman" w:hAnsi="Times New Roman" w:cs="Times New Roman"/>
          <w:sz w:val="24"/>
          <w:szCs w:val="24"/>
          <w:lang w:val="sr-Cyrl-CS"/>
        </w:rPr>
      </w:pPr>
      <w:r w:rsidRPr="002415DA">
        <w:rPr>
          <w:rFonts w:ascii="Times New Roman" w:hAnsi="Times New Roman" w:cs="Times New Roman"/>
          <w:sz w:val="24"/>
          <w:szCs w:val="24"/>
          <w:lang w:val="sr-Cyrl-CS"/>
        </w:rPr>
        <w:t>Као приоритет у реализацији, посебно се издваја:</w:t>
      </w:r>
    </w:p>
    <w:p w14:paraId="7D26A839" w14:textId="77777777" w:rsidR="002F7B7A" w:rsidRPr="002415DA" w:rsidRDefault="002F7B7A" w:rsidP="000A0A7F">
      <w:pPr>
        <w:pStyle w:val="ListParagraph"/>
        <w:numPr>
          <w:ilvl w:val="0"/>
          <w:numId w:val="118"/>
        </w:numPr>
        <w:ind w:left="360"/>
        <w:rPr>
          <w:rFonts w:ascii="Times New Roman" w:hAnsi="Times New Roman"/>
          <w:sz w:val="24"/>
          <w:szCs w:val="24"/>
        </w:rPr>
      </w:pPr>
      <w:r w:rsidRPr="002415DA">
        <w:rPr>
          <w:rFonts w:ascii="Times New Roman" w:hAnsi="Times New Roman"/>
          <w:sz w:val="24"/>
          <w:szCs w:val="24"/>
        </w:rPr>
        <w:t>санација клизишта</w:t>
      </w:r>
      <w:r w:rsidR="00930BEA" w:rsidRPr="002415DA">
        <w:rPr>
          <w:rFonts w:ascii="Times New Roman" w:hAnsi="Times New Roman"/>
          <w:sz w:val="24"/>
          <w:szCs w:val="24"/>
        </w:rPr>
        <w:t xml:space="preserve"> и одрона</w:t>
      </w:r>
      <w:r w:rsidRPr="002415DA">
        <w:rPr>
          <w:rFonts w:ascii="Times New Roman" w:hAnsi="Times New Roman"/>
          <w:sz w:val="24"/>
          <w:szCs w:val="24"/>
        </w:rPr>
        <w:t>;</w:t>
      </w:r>
    </w:p>
    <w:p w14:paraId="4F109C6D" w14:textId="77777777" w:rsidR="004A401E" w:rsidRPr="002415DA" w:rsidRDefault="004A401E" w:rsidP="000A0A7F">
      <w:pPr>
        <w:pStyle w:val="ListParagraph"/>
        <w:numPr>
          <w:ilvl w:val="0"/>
          <w:numId w:val="118"/>
        </w:numPr>
        <w:ind w:left="360"/>
        <w:rPr>
          <w:rFonts w:ascii="Times New Roman" w:hAnsi="Times New Roman"/>
          <w:sz w:val="24"/>
          <w:szCs w:val="24"/>
        </w:rPr>
      </w:pPr>
      <w:r w:rsidRPr="002415DA">
        <w:rPr>
          <w:rFonts w:ascii="Times New Roman" w:hAnsi="Times New Roman"/>
          <w:sz w:val="24"/>
          <w:szCs w:val="24"/>
        </w:rPr>
        <w:t xml:space="preserve">реконструкција и изградња насипа до коте 76.50mnm; </w:t>
      </w:r>
    </w:p>
    <w:p w14:paraId="4B4DD60B" w14:textId="77777777" w:rsidR="002F7B7A" w:rsidRPr="002415DA" w:rsidRDefault="002F7B7A" w:rsidP="000A0A7F">
      <w:pPr>
        <w:pStyle w:val="ListParagraph"/>
        <w:numPr>
          <w:ilvl w:val="0"/>
          <w:numId w:val="118"/>
        </w:numPr>
        <w:ind w:left="360"/>
        <w:rPr>
          <w:rFonts w:ascii="Times New Roman" w:hAnsi="Times New Roman"/>
          <w:sz w:val="24"/>
          <w:szCs w:val="24"/>
        </w:rPr>
      </w:pPr>
      <w:r w:rsidRPr="002415DA">
        <w:rPr>
          <w:rFonts w:ascii="Times New Roman" w:hAnsi="Times New Roman"/>
          <w:color w:val="000000"/>
          <w:sz w:val="24"/>
          <w:szCs w:val="24"/>
        </w:rPr>
        <w:t xml:space="preserve">изградња канализационе мреже; </w:t>
      </w:r>
    </w:p>
    <w:p w14:paraId="041932AD" w14:textId="77777777" w:rsidR="002F7B7A" w:rsidRPr="002415DA" w:rsidRDefault="002F7B7A" w:rsidP="000A0A7F">
      <w:pPr>
        <w:pStyle w:val="ListParagraph"/>
        <w:numPr>
          <w:ilvl w:val="0"/>
          <w:numId w:val="118"/>
        </w:numPr>
        <w:ind w:left="360"/>
        <w:rPr>
          <w:rFonts w:ascii="Times New Roman" w:hAnsi="Times New Roman"/>
          <w:sz w:val="24"/>
          <w:szCs w:val="24"/>
        </w:rPr>
      </w:pPr>
      <w:r w:rsidRPr="002415DA">
        <w:rPr>
          <w:rFonts w:ascii="Times New Roman" w:hAnsi="Times New Roman"/>
          <w:color w:val="000000"/>
          <w:sz w:val="24"/>
          <w:szCs w:val="24"/>
        </w:rPr>
        <w:t>изградња доводног челичног гасовода</w:t>
      </w:r>
      <w:r w:rsidRPr="002415DA">
        <w:rPr>
          <w:rFonts w:ascii="Times New Roman" w:hAnsi="Times New Roman"/>
          <w:sz w:val="24"/>
          <w:szCs w:val="24"/>
        </w:rPr>
        <w:t xml:space="preserve">; </w:t>
      </w:r>
    </w:p>
    <w:p w14:paraId="55B9BFAF" w14:textId="58113425" w:rsidR="002F7B7A" w:rsidRPr="002415DA" w:rsidRDefault="0099640A" w:rsidP="000A0A7F">
      <w:pPr>
        <w:pStyle w:val="ListParagraph"/>
        <w:numPr>
          <w:ilvl w:val="0"/>
          <w:numId w:val="118"/>
        </w:numPr>
        <w:ind w:left="360"/>
        <w:rPr>
          <w:rFonts w:ascii="Times New Roman" w:hAnsi="Times New Roman"/>
          <w:sz w:val="24"/>
          <w:szCs w:val="24"/>
        </w:rPr>
      </w:pPr>
      <w:r w:rsidRPr="002415DA">
        <w:rPr>
          <w:rFonts w:ascii="Times New Roman" w:hAnsi="Times New Roman"/>
          <w:sz w:val="24"/>
          <w:szCs w:val="24"/>
        </w:rPr>
        <w:t>изградња објекта музеја;</w:t>
      </w:r>
    </w:p>
    <w:p w14:paraId="51FB7630" w14:textId="77777777" w:rsidR="004A401E" w:rsidRPr="002415DA" w:rsidRDefault="004A401E" w:rsidP="000A0A7F">
      <w:pPr>
        <w:pStyle w:val="ListParagraph"/>
        <w:numPr>
          <w:ilvl w:val="0"/>
          <w:numId w:val="118"/>
        </w:numPr>
        <w:ind w:left="360"/>
        <w:rPr>
          <w:rFonts w:ascii="Times New Roman" w:hAnsi="Times New Roman"/>
          <w:sz w:val="24"/>
          <w:szCs w:val="24"/>
        </w:rPr>
      </w:pPr>
      <w:r w:rsidRPr="002415DA">
        <w:rPr>
          <w:rFonts w:ascii="Times New Roman" w:hAnsi="Times New Roman"/>
          <w:sz w:val="24"/>
          <w:szCs w:val="24"/>
        </w:rPr>
        <w:t>изгра</w:t>
      </w:r>
      <w:r w:rsidR="002F7B7A" w:rsidRPr="002415DA">
        <w:rPr>
          <w:rFonts w:ascii="Times New Roman" w:hAnsi="Times New Roman"/>
          <w:sz w:val="24"/>
          <w:szCs w:val="24"/>
        </w:rPr>
        <w:t>дња пристаништа „Винча</w:t>
      </w:r>
      <w:r w:rsidR="00872813" w:rsidRPr="002415DA">
        <w:rPr>
          <w:rFonts w:ascii="Times New Roman" w:hAnsi="Times New Roman"/>
          <w:sz w:val="24"/>
          <w:szCs w:val="24"/>
        </w:rPr>
        <w:t>”</w:t>
      </w:r>
      <w:r w:rsidR="002F7B7A" w:rsidRPr="002415DA">
        <w:rPr>
          <w:rFonts w:ascii="Times New Roman" w:hAnsi="Times New Roman"/>
          <w:sz w:val="24"/>
          <w:szCs w:val="24"/>
        </w:rPr>
        <w:t>.</w:t>
      </w:r>
    </w:p>
    <w:p w14:paraId="36F1F292" w14:textId="77777777" w:rsidR="004A401E" w:rsidRPr="002415DA" w:rsidRDefault="004A401E" w:rsidP="00994C6E">
      <w:pPr>
        <w:pStyle w:val="CM52"/>
        <w:widowControl/>
        <w:autoSpaceDE/>
        <w:spacing w:before="120" w:after="120"/>
        <w:ind w:firstLine="720"/>
        <w:jc w:val="both"/>
        <w:rPr>
          <w:rFonts w:ascii="Times New Roman" w:hAnsi="Times New Roman"/>
          <w:spacing w:val="-4"/>
          <w:sz w:val="24"/>
          <w:lang w:val="sr-Cyrl-CS"/>
        </w:rPr>
      </w:pPr>
      <w:r w:rsidRPr="002415DA">
        <w:rPr>
          <w:rFonts w:ascii="Times New Roman" w:hAnsi="Times New Roman"/>
          <w:spacing w:val="-4"/>
          <w:sz w:val="24"/>
          <w:lang w:val="sr-Cyrl-CS"/>
        </w:rPr>
        <w:t xml:space="preserve">Имплементација Просторног плана подразумева потпуно ангажовање </w:t>
      </w:r>
      <w:r w:rsidR="006550F0" w:rsidRPr="002415DA">
        <w:rPr>
          <w:rFonts w:ascii="Times New Roman" w:hAnsi="Times New Roman"/>
          <w:sz w:val="24"/>
          <w:lang w:val="sr-Cyrl-CS"/>
        </w:rPr>
        <w:t>будућег управљач</w:t>
      </w:r>
      <w:r w:rsidR="00716CBF" w:rsidRPr="002415DA">
        <w:rPr>
          <w:rFonts w:ascii="Times New Roman" w:hAnsi="Times New Roman"/>
          <w:sz w:val="24"/>
          <w:lang w:val="sr-Cyrl-CS"/>
        </w:rPr>
        <w:t>а</w:t>
      </w:r>
      <w:r w:rsidR="006550F0" w:rsidRPr="002415DA">
        <w:rPr>
          <w:rFonts w:ascii="Times New Roman" w:hAnsi="Times New Roman"/>
          <w:sz w:val="24"/>
          <w:lang w:val="sr-Cyrl-CS"/>
        </w:rPr>
        <w:t xml:space="preserve"> археолошким налазиштем, односно </w:t>
      </w:r>
      <w:r w:rsidRPr="002415DA">
        <w:rPr>
          <w:rFonts w:ascii="Times New Roman" w:hAnsi="Times New Roman"/>
          <w:spacing w:val="-4"/>
          <w:sz w:val="24"/>
          <w:lang w:val="sr-Cyrl-CS"/>
        </w:rPr>
        <w:t xml:space="preserve">институције надлежне за организацију и праћење имплементације </w:t>
      </w:r>
      <w:r w:rsidR="00716CBF" w:rsidRPr="002415DA">
        <w:rPr>
          <w:rFonts w:ascii="Times New Roman" w:hAnsi="Times New Roman"/>
          <w:spacing w:val="-4"/>
          <w:sz w:val="24"/>
          <w:lang w:val="sr-Cyrl-CS"/>
        </w:rPr>
        <w:t xml:space="preserve">Просторног </w:t>
      </w:r>
      <w:r w:rsidRPr="002415DA">
        <w:rPr>
          <w:rFonts w:ascii="Times New Roman" w:hAnsi="Times New Roman"/>
          <w:spacing w:val="-4"/>
          <w:sz w:val="24"/>
          <w:lang w:val="sr-Cyrl-CS"/>
        </w:rPr>
        <w:t xml:space="preserve">плана. </w:t>
      </w:r>
    </w:p>
    <w:p w14:paraId="7AF38A6D" w14:textId="3B6A7944" w:rsidR="004A401E" w:rsidRPr="002415DA" w:rsidRDefault="004A401E" w:rsidP="00994C6E">
      <w:pPr>
        <w:pStyle w:val="CM52"/>
        <w:widowControl/>
        <w:autoSpaceDE/>
        <w:spacing w:before="120" w:after="120"/>
        <w:ind w:firstLine="720"/>
        <w:jc w:val="both"/>
        <w:rPr>
          <w:rFonts w:ascii="Times New Roman" w:hAnsi="Times New Roman"/>
          <w:sz w:val="24"/>
          <w:lang w:val="sr-Cyrl-CS"/>
        </w:rPr>
      </w:pPr>
      <w:r w:rsidRPr="002415DA">
        <w:rPr>
          <w:rFonts w:ascii="Times New Roman" w:hAnsi="Times New Roman"/>
          <w:sz w:val="24"/>
          <w:lang w:val="sr-Cyrl-CS"/>
        </w:rPr>
        <w:t xml:space="preserve">Посредно, имплементацију Просторног плана прате и спроводе: </w:t>
      </w:r>
      <w:r w:rsidR="0099640A" w:rsidRPr="002415DA">
        <w:rPr>
          <w:rFonts w:ascii="Times New Roman" w:hAnsi="Times New Roman"/>
          <w:sz w:val="24"/>
          <w:lang w:val="sr-Cyrl-CS"/>
        </w:rPr>
        <w:t>М</w:t>
      </w:r>
      <w:r w:rsidRPr="002415DA">
        <w:rPr>
          <w:rFonts w:ascii="Times New Roman" w:hAnsi="Times New Roman"/>
          <w:sz w:val="24"/>
          <w:lang w:val="sr-Cyrl-CS"/>
        </w:rPr>
        <w:t xml:space="preserve">инистарство грађевинарства, саобраћаја и инфраструктуре; </w:t>
      </w:r>
      <w:r w:rsidR="0099640A" w:rsidRPr="002415DA">
        <w:rPr>
          <w:rFonts w:ascii="Times New Roman" w:hAnsi="Times New Roman"/>
          <w:sz w:val="24"/>
          <w:lang w:val="sr-Cyrl-CS"/>
        </w:rPr>
        <w:t>М</w:t>
      </w:r>
      <w:r w:rsidRPr="002415DA">
        <w:rPr>
          <w:rFonts w:ascii="Times New Roman" w:hAnsi="Times New Roman"/>
          <w:sz w:val="24"/>
          <w:lang w:val="sr-Cyrl-CS"/>
        </w:rPr>
        <w:t>инис</w:t>
      </w:r>
      <w:r w:rsidR="0099640A" w:rsidRPr="002415DA">
        <w:rPr>
          <w:rFonts w:ascii="Times New Roman" w:hAnsi="Times New Roman"/>
          <w:sz w:val="24"/>
          <w:lang w:val="sr-Cyrl-CS"/>
        </w:rPr>
        <w:t>тарство културе и информисања; М</w:t>
      </w:r>
      <w:r w:rsidRPr="002415DA">
        <w:rPr>
          <w:rFonts w:ascii="Times New Roman" w:hAnsi="Times New Roman"/>
          <w:sz w:val="24"/>
          <w:lang w:val="sr-Cyrl-CS"/>
        </w:rPr>
        <w:t>инистарство пољопривр</w:t>
      </w:r>
      <w:r w:rsidR="00380160">
        <w:rPr>
          <w:rFonts w:ascii="Times New Roman" w:hAnsi="Times New Roman"/>
          <w:sz w:val="24"/>
          <w:lang w:val="sr-Cyrl-CS"/>
        </w:rPr>
        <w:t>еде, шумарства и водопривреде; М</w:t>
      </w:r>
      <w:r w:rsidRPr="002415DA">
        <w:rPr>
          <w:rFonts w:ascii="Times New Roman" w:hAnsi="Times New Roman"/>
          <w:sz w:val="24"/>
          <w:lang w:val="sr-Cyrl-CS"/>
        </w:rPr>
        <w:t>инистарство тргов</w:t>
      </w:r>
      <w:r w:rsidR="00123420">
        <w:rPr>
          <w:rFonts w:ascii="Times New Roman" w:hAnsi="Times New Roman"/>
          <w:sz w:val="24"/>
          <w:lang w:val="sr-Cyrl-CS"/>
        </w:rPr>
        <w:t>ине, туризма и телекомуникација;</w:t>
      </w:r>
      <w:bookmarkStart w:id="23" w:name="_GoBack"/>
      <w:bookmarkEnd w:id="23"/>
      <w:r w:rsidRPr="002415DA">
        <w:rPr>
          <w:rFonts w:ascii="Times New Roman" w:hAnsi="Times New Roman"/>
          <w:sz w:val="24"/>
          <w:lang w:val="sr-Cyrl-CS"/>
        </w:rPr>
        <w:t xml:space="preserve"> органи града Београда надлежни за послове урбанизма, грађевинских послова, инспекције, при</w:t>
      </w:r>
      <w:r w:rsidR="007A51BA" w:rsidRPr="002415DA">
        <w:rPr>
          <w:rFonts w:ascii="Times New Roman" w:hAnsi="Times New Roman"/>
          <w:sz w:val="24"/>
          <w:lang w:val="sr-Cyrl-CS"/>
        </w:rPr>
        <w:t>вреде, комуналних послова и др.</w:t>
      </w:r>
    </w:p>
    <w:p w14:paraId="6C126B0F" w14:textId="77777777" w:rsidR="004A401E" w:rsidRPr="002415DA" w:rsidRDefault="004A401E" w:rsidP="004A401E">
      <w:pPr>
        <w:pStyle w:val="CM52"/>
        <w:widowControl/>
        <w:autoSpaceDE/>
        <w:spacing w:after="0"/>
        <w:jc w:val="both"/>
        <w:rPr>
          <w:rFonts w:ascii="Times New Roman" w:hAnsi="Times New Roman"/>
          <w:sz w:val="24"/>
          <w:lang w:val="sr-Cyrl-CS"/>
        </w:rPr>
      </w:pPr>
    </w:p>
    <w:p w14:paraId="19A21B35" w14:textId="77777777" w:rsidR="004A401E" w:rsidRPr="002415DA" w:rsidRDefault="004A401E" w:rsidP="004A401E">
      <w:pPr>
        <w:pStyle w:val="Default"/>
        <w:jc w:val="both"/>
        <w:rPr>
          <w:rFonts w:ascii="Times New Roman" w:hAnsi="Times New Roman" w:cs="Times New Roman"/>
          <w:color w:val="auto"/>
          <w:lang w:val="sr-Cyrl-CS"/>
        </w:rPr>
      </w:pPr>
    </w:p>
    <w:p w14:paraId="7AFA845C" w14:textId="77777777" w:rsidR="004A401E" w:rsidRPr="002415DA" w:rsidRDefault="004A401E" w:rsidP="004A401E">
      <w:pPr>
        <w:pStyle w:val="Default"/>
        <w:jc w:val="both"/>
        <w:rPr>
          <w:rFonts w:ascii="Times New Roman" w:hAnsi="Times New Roman" w:cs="Times New Roman"/>
          <w:color w:val="auto"/>
          <w:lang w:val="sr-Cyrl-CS"/>
        </w:rPr>
      </w:pPr>
    </w:p>
    <w:sectPr w:rsidR="004A401E" w:rsidRPr="002415DA" w:rsidSect="00111A67">
      <w:pgSz w:w="11907" w:h="16840" w:code="9"/>
      <w:pgMar w:top="1138" w:right="747" w:bottom="1138" w:left="1411" w:header="706" w:footer="706"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03D844F" w14:textId="77777777" w:rsidR="00321E23" w:rsidRDefault="00321E23" w:rsidP="004A401E">
      <w:r>
        <w:separator/>
      </w:r>
    </w:p>
  </w:endnote>
  <w:endnote w:type="continuationSeparator" w:id="0">
    <w:p w14:paraId="3CD30630" w14:textId="77777777" w:rsidR="00321E23" w:rsidRDefault="00321E23" w:rsidP="004A40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dobe Cirilica Helvetica">
    <w:altName w:val="Cirilica Helvetica"/>
    <w:panose1 w:val="00000000000000000000"/>
    <w:charset w:val="00"/>
    <w:family w:val="auto"/>
    <w:notTrueType/>
    <w:pitch w:val="default"/>
    <w:sig w:usb0="00000003" w:usb1="00000000" w:usb2="00000000" w:usb3="00000000" w:csb0="00000001" w:csb1="00000000"/>
  </w:font>
  <w:font w:name="CirTajms">
    <w:altName w:val="Arial"/>
    <w:charset w:val="00"/>
    <w:family w:val="swiss"/>
    <w:pitch w:val="variable"/>
    <w:sig w:usb0="00000087" w:usb1="00000000" w:usb2="00000000" w:usb3="00000000" w:csb0="0000001B" w:csb1="00000000"/>
  </w:font>
  <w:font w:name="Arial">
    <w:panose1 w:val="020B0604020202020204"/>
    <w:charset w:val="00"/>
    <w:family w:val="swiss"/>
    <w:pitch w:val="variable"/>
    <w:sig w:usb0="E0002AFF" w:usb1="C0007843" w:usb2="00000009" w:usb3="00000000" w:csb0="000001FF" w:csb1="00000000"/>
  </w:font>
  <w:font w:name="Times New Roman PSMT">
    <w:altName w:val="Times New Roman"/>
    <w:charset w:val="CC"/>
    <w:family w:val="roman"/>
    <w:pitch w:val="default"/>
  </w:font>
  <w:font w:name="Century Gothic">
    <w:panose1 w:val="020B0502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A Cirilica Helvetica">
    <w:altName w:val="Arial"/>
    <w:charset w:val="00"/>
    <w:family w:val="swiss"/>
    <w:pitch w:val="variable"/>
    <w:sig w:usb0="00000083" w:usb1="00000000" w:usb2="00000000" w:usb3="00000000" w:csb0="00000009" w:csb1="00000000"/>
  </w:font>
  <w:font w:name="Cambria">
    <w:panose1 w:val="02040503050406030204"/>
    <w:charset w:val="00"/>
    <w:family w:val="roman"/>
    <w:pitch w:val="variable"/>
    <w:sig w:usb0="E00002FF" w:usb1="400004FF" w:usb2="00000000" w:usb3="00000000" w:csb0="0000019F" w:csb1="00000000"/>
  </w:font>
  <w:font w:name="CTimesRoman">
    <w:altName w:val="Times New Roman"/>
    <w:charset w:val="00"/>
    <w:family w:val="auto"/>
    <w:pitch w:val="variable"/>
    <w:sig w:usb0="00000083" w:usb1="00000000" w:usb2="00000000" w:usb3="00000000" w:csb0="00000009" w:csb1="00000000"/>
  </w:font>
  <w:font w:name="YU Times New Roman">
    <w:altName w:val="Courier New"/>
    <w:charset w:val="00"/>
    <w:family w:val="roman"/>
    <w:pitch w:val="variable"/>
    <w:sig w:usb0="00000003" w:usb1="00000000" w:usb2="00000000" w:usb3="00000000" w:csb0="00000001" w:csb1="00000000"/>
  </w:font>
  <w:font w:name="Microsoft Sans Serif">
    <w:panose1 w:val="020B0604020202020204"/>
    <w:charset w:val="00"/>
    <w:family w:val="swiss"/>
    <w:pitch w:val="variable"/>
    <w:sig w:usb0="E1002AFF" w:usb1="C0000002" w:usb2="00000008" w:usb3="00000000" w:csb0="000101FF" w:csb1="00000000"/>
  </w:font>
  <w:font w:name="Arial Unicode MS">
    <w:panose1 w:val="020B0604020202020204"/>
    <w:charset w:val="80"/>
    <w:family w:val="swiss"/>
    <w:pitch w:val="variable"/>
    <w:sig w:usb0="F7FFAFFF" w:usb1="E9DFFFFF" w:usb2="0000003F" w:usb3="00000000" w:csb0="003F01FF" w:csb1="00000000"/>
  </w:font>
  <w:font w:name="Franklin Gothic Demi Cond">
    <w:panose1 w:val="020B0706030402020204"/>
    <w:charset w:val="00"/>
    <w:family w:val="swiss"/>
    <w:pitch w:val="variable"/>
    <w:sig w:usb0="00000287" w:usb1="00000000" w:usb2="00000000" w:usb3="00000000" w:csb0="0000009F" w:csb1="00000000"/>
  </w:font>
  <w:font w:name="TimesNewRoman">
    <w:altName w:val="MS Mincho"/>
    <w:panose1 w:val="00000000000000000000"/>
    <w:charset w:val="80"/>
    <w:family w:val="auto"/>
    <w:notTrueType/>
    <w:pitch w:val="default"/>
    <w:sig w:usb0="00000001" w:usb1="08070000" w:usb2="00000010" w:usb3="00000000" w:csb0="00020000" w:csb1="00000000"/>
  </w:font>
  <w:font w:name="SymbolMT">
    <w:altName w:val="Arial Unicode MS"/>
    <w:panose1 w:val="00000000000000000000"/>
    <w:charset w:val="88"/>
    <w:family w:val="auto"/>
    <w:notTrueType/>
    <w:pitch w:val="default"/>
    <w:sig w:usb0="00000001" w:usb1="08080000" w:usb2="00000010" w:usb3="00000000" w:csb0="00100000" w:csb1="00000000"/>
  </w:font>
  <w:font w:name="TimesNewRomanPSMT">
    <w:altName w:val="Arial Unicode MS"/>
    <w:panose1 w:val="00000000000000000000"/>
    <w:charset w:val="80"/>
    <w:family w:val="auto"/>
    <w:notTrueType/>
    <w:pitch w:val="default"/>
    <w:sig w:usb0="00000203" w:usb1="08070000" w:usb2="00000010" w:usb3="00000000" w:csb0="00020005" w:csb1="00000000"/>
  </w:font>
  <w:font w:name="MinionPro-Cn">
    <w:altName w:val="MS Mincho"/>
    <w:panose1 w:val="00000000000000000000"/>
    <w:charset w:val="80"/>
    <w:family w:val="roman"/>
    <w:notTrueType/>
    <w:pitch w:val="default"/>
    <w:sig w:usb0="00000001" w:usb1="08070000" w:usb2="00000010" w:usb3="00000000" w:csb0="00020000" w:csb1="00000000"/>
  </w:font>
  <w:font w:name="Technic">
    <w:altName w:val="Symbol"/>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B89D35" w14:textId="0C697CA2" w:rsidR="00E536D1" w:rsidRPr="006E5562" w:rsidRDefault="00E536D1" w:rsidP="00AB6D0A">
    <w:pPr>
      <w:pStyle w:val="Footer"/>
      <w:jc w:val="right"/>
      <w:rPr>
        <w:rFonts w:ascii="Calibri" w:hAnsi="Calibri"/>
        <w:sz w:val="20"/>
        <w:szCs w:val="20"/>
        <w:lang w:val="sr-Cyrl-CS"/>
      </w:rPr>
    </w:pPr>
    <w:r w:rsidRPr="006E5562">
      <w:rPr>
        <w:rFonts w:ascii="Calibri" w:hAnsi="Calibri"/>
        <w:sz w:val="20"/>
        <w:szCs w:val="20"/>
      </w:rPr>
      <w:fldChar w:fldCharType="begin"/>
    </w:r>
    <w:r w:rsidRPr="006E5562">
      <w:rPr>
        <w:rFonts w:ascii="Calibri" w:hAnsi="Calibri"/>
        <w:sz w:val="20"/>
        <w:szCs w:val="20"/>
      </w:rPr>
      <w:instrText xml:space="preserve"> PAGE   \* MERGEFORMAT </w:instrText>
    </w:r>
    <w:r w:rsidRPr="006E5562">
      <w:rPr>
        <w:rFonts w:ascii="Calibri" w:hAnsi="Calibri"/>
        <w:sz w:val="20"/>
        <w:szCs w:val="20"/>
      </w:rPr>
      <w:fldChar w:fldCharType="separate"/>
    </w:r>
    <w:r w:rsidR="00123420">
      <w:rPr>
        <w:rFonts w:ascii="Calibri" w:hAnsi="Calibri"/>
        <w:noProof/>
        <w:sz w:val="20"/>
        <w:szCs w:val="20"/>
      </w:rPr>
      <w:t>111</w:t>
    </w:r>
    <w:r w:rsidRPr="006E5562">
      <w:rPr>
        <w:rFonts w:ascii="Calibri" w:hAnsi="Calibri"/>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F88B12E" w14:textId="77777777" w:rsidR="00321E23" w:rsidRDefault="00321E23" w:rsidP="004A401E">
      <w:r>
        <w:separator/>
      </w:r>
    </w:p>
  </w:footnote>
  <w:footnote w:type="continuationSeparator" w:id="0">
    <w:p w14:paraId="5E8CEED8" w14:textId="77777777" w:rsidR="00321E23" w:rsidRDefault="00321E23" w:rsidP="004A401E">
      <w:r>
        <w:continuationSeparator/>
      </w:r>
    </w:p>
  </w:footnote>
  <w:footnote w:id="1">
    <w:p w14:paraId="0DC8FB74" w14:textId="77777777" w:rsidR="00E536D1" w:rsidRPr="00C97D35" w:rsidRDefault="00E536D1" w:rsidP="004A401E">
      <w:pPr>
        <w:pStyle w:val="ListParagraph"/>
        <w:ind w:left="142" w:hanging="142"/>
        <w:rPr>
          <w:rFonts w:ascii="Times New Roman" w:hAnsi="Times New Roman"/>
          <w:sz w:val="20"/>
          <w:szCs w:val="20"/>
        </w:rPr>
      </w:pPr>
      <w:r w:rsidRPr="00C97D35">
        <w:rPr>
          <w:rStyle w:val="FootnoteReference"/>
          <w:rFonts w:ascii="Times New Roman" w:hAnsi="Times New Roman"/>
          <w:sz w:val="20"/>
          <w:szCs w:val="20"/>
        </w:rPr>
        <w:footnoteRef/>
      </w:r>
      <w:r w:rsidRPr="00C97D35">
        <w:rPr>
          <w:rFonts w:ascii="Times New Roman" w:hAnsi="Times New Roman"/>
          <w:sz w:val="20"/>
          <w:szCs w:val="20"/>
          <w:lang w:val="ru-RU"/>
        </w:rPr>
        <w:t xml:space="preserve"> </w:t>
      </w:r>
      <w:r w:rsidRPr="00C97D35">
        <w:rPr>
          <w:rFonts w:ascii="Times New Roman" w:hAnsi="Times New Roman"/>
          <w:sz w:val="20"/>
          <w:szCs w:val="20"/>
        </w:rPr>
        <w:t>Очување, заштита, планирање, гајење и коришћење шума, располагање шумама уређено је Законом о шумама (</w:t>
      </w:r>
      <w:r>
        <w:rPr>
          <w:rFonts w:ascii="Times New Roman" w:hAnsi="Times New Roman"/>
          <w:sz w:val="20"/>
          <w:szCs w:val="20"/>
        </w:rPr>
        <w:t xml:space="preserve">„Службени </w:t>
      </w:r>
      <w:r w:rsidRPr="00C97D35">
        <w:rPr>
          <w:rFonts w:ascii="Times New Roman" w:hAnsi="Times New Roman"/>
          <w:sz w:val="20"/>
          <w:szCs w:val="20"/>
        </w:rPr>
        <w:t>гласник</w:t>
      </w:r>
      <w:r>
        <w:rPr>
          <w:rFonts w:ascii="Times New Roman" w:hAnsi="Times New Roman"/>
          <w:sz w:val="20"/>
          <w:szCs w:val="20"/>
        </w:rPr>
        <w:t xml:space="preserve"> </w:t>
      </w:r>
      <w:r w:rsidRPr="00C97D35">
        <w:rPr>
          <w:rFonts w:ascii="Times New Roman" w:hAnsi="Times New Roman"/>
          <w:sz w:val="20"/>
          <w:szCs w:val="20"/>
        </w:rPr>
        <w:t>РС</w:t>
      </w:r>
      <w:r>
        <w:rPr>
          <w:rFonts w:ascii="Times New Roman" w:hAnsi="Times New Roman"/>
          <w:sz w:val="20"/>
          <w:szCs w:val="20"/>
        </w:rPr>
        <w:t>”, бр.</w:t>
      </w:r>
      <w:r w:rsidRPr="00C97D35">
        <w:rPr>
          <w:rFonts w:ascii="Times New Roman" w:hAnsi="Times New Roman"/>
          <w:sz w:val="20"/>
          <w:szCs w:val="20"/>
        </w:rPr>
        <w:t xml:space="preserve"> 30/10</w:t>
      </w:r>
      <w:r w:rsidRPr="00D11186">
        <w:rPr>
          <w:rFonts w:ascii="Times New Roman" w:hAnsi="Times New Roman"/>
          <w:sz w:val="20"/>
          <w:szCs w:val="20"/>
          <w:lang w:val="ru-RU"/>
        </w:rPr>
        <w:t>,</w:t>
      </w:r>
      <w:r w:rsidRPr="003742BD">
        <w:t xml:space="preserve"> </w:t>
      </w:r>
      <w:r>
        <w:rPr>
          <w:rFonts w:ascii="Times New Roman" w:hAnsi="Times New Roman"/>
          <w:sz w:val="20"/>
          <w:szCs w:val="20"/>
        </w:rPr>
        <w:t>93/</w:t>
      </w:r>
      <w:r w:rsidRPr="003742BD">
        <w:rPr>
          <w:rFonts w:ascii="Times New Roman" w:hAnsi="Times New Roman"/>
          <w:sz w:val="20"/>
          <w:szCs w:val="20"/>
        </w:rPr>
        <w:t xml:space="preserve">12 </w:t>
      </w:r>
      <w:r>
        <w:rPr>
          <w:rFonts w:ascii="Times New Roman" w:hAnsi="Times New Roman"/>
          <w:sz w:val="20"/>
          <w:szCs w:val="20"/>
        </w:rPr>
        <w:t>и</w:t>
      </w:r>
      <w:r w:rsidRPr="003742BD">
        <w:rPr>
          <w:rFonts w:ascii="Times New Roman" w:hAnsi="Times New Roman"/>
          <w:sz w:val="20"/>
          <w:szCs w:val="20"/>
        </w:rPr>
        <w:t xml:space="preserve"> 89/15</w:t>
      </w:r>
      <w:r w:rsidRPr="00C97D35">
        <w:rPr>
          <w:rFonts w:ascii="Times New Roman" w:hAnsi="Times New Roman"/>
          <w:sz w:val="20"/>
          <w:szCs w:val="20"/>
        </w:rPr>
        <w:t xml:space="preserve">). </w:t>
      </w:r>
    </w:p>
    <w:p w14:paraId="72633E05" w14:textId="77777777" w:rsidR="00E536D1" w:rsidRPr="003742BD" w:rsidRDefault="00E536D1" w:rsidP="004A401E">
      <w:pPr>
        <w:pStyle w:val="ListParagraph"/>
        <w:ind w:hanging="720"/>
        <w:rPr>
          <w:rFonts w:ascii="Times New Roman" w:hAnsi="Times New Roman"/>
          <w:sz w:val="20"/>
          <w:szCs w:val="20"/>
        </w:rPr>
      </w:pPr>
      <w:r w:rsidRPr="003742BD">
        <w:rPr>
          <w:rFonts w:ascii="Times New Roman" w:hAnsi="Times New Roman"/>
          <w:sz w:val="20"/>
          <w:szCs w:val="20"/>
        </w:rPr>
        <w:t>*  Означени појмови  дефинисани су важећим законима.</w:t>
      </w:r>
    </w:p>
    <w:p w14:paraId="644F3E73" w14:textId="77777777" w:rsidR="00E536D1" w:rsidRDefault="00E536D1" w:rsidP="004A401E">
      <w:pPr>
        <w:pStyle w:val="FootnoteText"/>
        <w:rPr>
          <w:rFonts w:ascii="Tahoma" w:hAnsi="Tahoma" w:cs="Tahoma"/>
          <w:sz w:val="16"/>
          <w:szCs w:val="16"/>
          <w:lang w:val="sr-Cyrl-CS"/>
        </w:rPr>
      </w:pPr>
    </w:p>
    <w:p w14:paraId="4F1BACB3" w14:textId="77777777" w:rsidR="00E536D1" w:rsidRPr="00DE7335" w:rsidRDefault="00E536D1" w:rsidP="004A401E">
      <w:pPr>
        <w:pStyle w:val="FootnoteText"/>
        <w:rPr>
          <w:rFonts w:ascii="Tahoma" w:hAnsi="Tahoma" w:cs="Tahoma"/>
          <w:sz w:val="16"/>
          <w:szCs w:val="16"/>
          <w:lang w:val="sr-Cyrl-CS"/>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2D5C858A"/>
    <w:lvl w:ilvl="0">
      <w:start w:val="1"/>
      <w:numFmt w:val="decimal"/>
      <w:pStyle w:val="ListNumber5"/>
      <w:lvlText w:val="%1."/>
      <w:lvlJc w:val="left"/>
      <w:pPr>
        <w:tabs>
          <w:tab w:val="num" w:pos="1800"/>
        </w:tabs>
        <w:ind w:left="1800" w:hanging="360"/>
      </w:pPr>
    </w:lvl>
  </w:abstractNum>
  <w:abstractNum w:abstractNumId="1">
    <w:nsid w:val="FFFFFF7D"/>
    <w:multiLevelType w:val="singleLevel"/>
    <w:tmpl w:val="0F1E4A5A"/>
    <w:lvl w:ilvl="0">
      <w:start w:val="1"/>
      <w:numFmt w:val="decimal"/>
      <w:pStyle w:val="ListNumber4"/>
      <w:lvlText w:val="%1."/>
      <w:lvlJc w:val="left"/>
      <w:pPr>
        <w:tabs>
          <w:tab w:val="num" w:pos="1440"/>
        </w:tabs>
        <w:ind w:left="1440" w:hanging="360"/>
      </w:pPr>
    </w:lvl>
  </w:abstractNum>
  <w:abstractNum w:abstractNumId="2">
    <w:nsid w:val="FFFFFF7E"/>
    <w:multiLevelType w:val="singleLevel"/>
    <w:tmpl w:val="91F6164C"/>
    <w:lvl w:ilvl="0">
      <w:start w:val="1"/>
      <w:numFmt w:val="decimal"/>
      <w:pStyle w:val="ListNumber3"/>
      <w:lvlText w:val="%1."/>
      <w:lvlJc w:val="left"/>
      <w:pPr>
        <w:tabs>
          <w:tab w:val="num" w:pos="1080"/>
        </w:tabs>
        <w:ind w:left="1080" w:hanging="360"/>
      </w:pPr>
    </w:lvl>
  </w:abstractNum>
  <w:abstractNum w:abstractNumId="3">
    <w:nsid w:val="FFFFFF7F"/>
    <w:multiLevelType w:val="singleLevel"/>
    <w:tmpl w:val="3C1A2AAE"/>
    <w:lvl w:ilvl="0">
      <w:start w:val="1"/>
      <w:numFmt w:val="decimal"/>
      <w:pStyle w:val="ListNumber2"/>
      <w:lvlText w:val="%1."/>
      <w:lvlJc w:val="left"/>
      <w:pPr>
        <w:tabs>
          <w:tab w:val="num" w:pos="720"/>
        </w:tabs>
        <w:ind w:left="720" w:hanging="360"/>
      </w:pPr>
    </w:lvl>
  </w:abstractNum>
  <w:abstractNum w:abstractNumId="4">
    <w:nsid w:val="FFFFFF80"/>
    <w:multiLevelType w:val="singleLevel"/>
    <w:tmpl w:val="FBA0BA94"/>
    <w:lvl w:ilvl="0">
      <w:start w:val="1"/>
      <w:numFmt w:val="bullet"/>
      <w:pStyle w:val="ListBullet5"/>
      <w:lvlText w:val=""/>
      <w:lvlJc w:val="left"/>
      <w:pPr>
        <w:tabs>
          <w:tab w:val="num" w:pos="1800"/>
        </w:tabs>
        <w:ind w:left="1800" w:hanging="360"/>
      </w:pPr>
      <w:rPr>
        <w:rFonts w:ascii="Symbol" w:hAnsi="Symbol" w:hint="default"/>
      </w:rPr>
    </w:lvl>
  </w:abstractNum>
  <w:abstractNum w:abstractNumId="5">
    <w:nsid w:val="FFFFFF81"/>
    <w:multiLevelType w:val="singleLevel"/>
    <w:tmpl w:val="2F320CE2"/>
    <w:lvl w:ilvl="0">
      <w:start w:val="1"/>
      <w:numFmt w:val="bullet"/>
      <w:pStyle w:val="ListBullet4"/>
      <w:lvlText w:val=""/>
      <w:lvlJc w:val="left"/>
      <w:pPr>
        <w:tabs>
          <w:tab w:val="num" w:pos="1440"/>
        </w:tabs>
        <w:ind w:left="1440" w:hanging="360"/>
      </w:pPr>
      <w:rPr>
        <w:rFonts w:ascii="Symbol" w:hAnsi="Symbol" w:hint="default"/>
      </w:rPr>
    </w:lvl>
  </w:abstractNum>
  <w:abstractNum w:abstractNumId="6">
    <w:nsid w:val="FFFFFF82"/>
    <w:multiLevelType w:val="singleLevel"/>
    <w:tmpl w:val="EE3629C4"/>
    <w:lvl w:ilvl="0">
      <w:start w:val="1"/>
      <w:numFmt w:val="bullet"/>
      <w:pStyle w:val="ListBullet3"/>
      <w:lvlText w:val=""/>
      <w:lvlJc w:val="left"/>
      <w:pPr>
        <w:tabs>
          <w:tab w:val="num" w:pos="1080"/>
        </w:tabs>
        <w:ind w:left="1080" w:hanging="360"/>
      </w:pPr>
      <w:rPr>
        <w:rFonts w:ascii="Symbol" w:hAnsi="Symbol" w:hint="default"/>
      </w:rPr>
    </w:lvl>
  </w:abstractNum>
  <w:abstractNum w:abstractNumId="7">
    <w:nsid w:val="FFFFFF83"/>
    <w:multiLevelType w:val="singleLevel"/>
    <w:tmpl w:val="D250D8CC"/>
    <w:lvl w:ilvl="0">
      <w:start w:val="1"/>
      <w:numFmt w:val="bullet"/>
      <w:pStyle w:val="ListBullet2"/>
      <w:lvlText w:val=""/>
      <w:lvlJc w:val="left"/>
      <w:pPr>
        <w:tabs>
          <w:tab w:val="num" w:pos="720"/>
        </w:tabs>
        <w:ind w:left="720" w:hanging="360"/>
      </w:pPr>
      <w:rPr>
        <w:rFonts w:ascii="Symbol" w:hAnsi="Symbol" w:hint="default"/>
      </w:rPr>
    </w:lvl>
  </w:abstractNum>
  <w:abstractNum w:abstractNumId="8">
    <w:nsid w:val="FFFFFF88"/>
    <w:multiLevelType w:val="singleLevel"/>
    <w:tmpl w:val="32E27322"/>
    <w:lvl w:ilvl="0">
      <w:start w:val="1"/>
      <w:numFmt w:val="decimal"/>
      <w:pStyle w:val="ListNumber"/>
      <w:lvlText w:val="%1."/>
      <w:lvlJc w:val="left"/>
      <w:pPr>
        <w:tabs>
          <w:tab w:val="num" w:pos="360"/>
        </w:tabs>
        <w:ind w:left="360" w:hanging="360"/>
      </w:pPr>
    </w:lvl>
  </w:abstractNum>
  <w:abstractNum w:abstractNumId="9">
    <w:nsid w:val="FFFFFF89"/>
    <w:multiLevelType w:val="singleLevel"/>
    <w:tmpl w:val="F230ADE6"/>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0365023"/>
    <w:multiLevelType w:val="hybridMultilevel"/>
    <w:tmpl w:val="3516EDE6"/>
    <w:lvl w:ilvl="0" w:tplc="D7E61134">
      <w:start w:val="1"/>
      <w:numFmt w:val="bullet"/>
      <w:pStyle w:val="nabrajanje"/>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1">
      <w:start w:val="1"/>
      <w:numFmt w:val="bullet"/>
      <w:lvlText w:val=""/>
      <w:lvlJc w:val="left"/>
      <w:pPr>
        <w:tabs>
          <w:tab w:val="num" w:pos="2160"/>
        </w:tabs>
        <w:ind w:left="2160" w:hanging="360"/>
      </w:pPr>
      <w:rPr>
        <w:rFonts w:ascii="Symbol" w:hAnsi="Symbol"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1">
    <w:nsid w:val="00D928D3"/>
    <w:multiLevelType w:val="multilevel"/>
    <w:tmpl w:val="0A3C007E"/>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2">
    <w:nsid w:val="01F710B0"/>
    <w:multiLevelType w:val="hybridMultilevel"/>
    <w:tmpl w:val="921CC22C"/>
    <w:lvl w:ilvl="0" w:tplc="5942CA1A">
      <w:start w:val="1"/>
      <w:numFmt w:val="decimal"/>
      <w:lvlText w:val="%1)"/>
      <w:lvlJc w:val="left"/>
      <w:pPr>
        <w:ind w:left="360" w:hanging="360"/>
      </w:pPr>
      <w:rPr>
        <w:rFonts w:hint="default"/>
        <w:color w:val="auto"/>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02827296"/>
    <w:multiLevelType w:val="hybridMultilevel"/>
    <w:tmpl w:val="E1A29B3C"/>
    <w:lvl w:ilvl="0" w:tplc="5942CA1A">
      <w:start w:val="1"/>
      <w:numFmt w:val="decimal"/>
      <w:lvlText w:val="%1)"/>
      <w:lvlJc w:val="left"/>
      <w:pPr>
        <w:ind w:left="360" w:hanging="360"/>
      </w:pPr>
      <w:rPr>
        <w:rFonts w:hint="default"/>
        <w:color w:val="auto"/>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02EF4461"/>
    <w:multiLevelType w:val="hybridMultilevel"/>
    <w:tmpl w:val="E34A1E18"/>
    <w:lvl w:ilvl="0" w:tplc="CBD0A6CA">
      <w:start w:val="1"/>
      <w:numFmt w:val="bullet"/>
      <w:lvlText w:val="-"/>
      <w:lvlJc w:val="left"/>
      <w:pPr>
        <w:ind w:left="720" w:hanging="360"/>
      </w:pPr>
      <w:rPr>
        <w:rFonts w:ascii="Tahoma" w:hAnsi="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03910D76"/>
    <w:multiLevelType w:val="hybridMultilevel"/>
    <w:tmpl w:val="4A0653AC"/>
    <w:lvl w:ilvl="0" w:tplc="CBD0A6CA">
      <w:start w:val="1"/>
      <w:numFmt w:val="bullet"/>
      <w:lvlText w:val="-"/>
      <w:lvlJc w:val="left"/>
      <w:pPr>
        <w:ind w:left="720" w:hanging="360"/>
      </w:pPr>
      <w:rPr>
        <w:rFonts w:ascii="Tahoma" w:hAnsi="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03BE4A95"/>
    <w:multiLevelType w:val="multilevel"/>
    <w:tmpl w:val="E340B19A"/>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7">
    <w:nsid w:val="03E10B31"/>
    <w:multiLevelType w:val="hybridMultilevel"/>
    <w:tmpl w:val="15F47A92"/>
    <w:lvl w:ilvl="0" w:tplc="CBD0A6CA">
      <w:start w:val="1"/>
      <w:numFmt w:val="bullet"/>
      <w:lvlText w:val="-"/>
      <w:lvlJc w:val="left"/>
      <w:pPr>
        <w:ind w:left="750" w:hanging="360"/>
      </w:pPr>
      <w:rPr>
        <w:rFonts w:ascii="Tahoma" w:hAnsi="Tahoma" w:hint="default"/>
      </w:rPr>
    </w:lvl>
    <w:lvl w:ilvl="1" w:tplc="04090003" w:tentative="1">
      <w:start w:val="1"/>
      <w:numFmt w:val="bullet"/>
      <w:lvlText w:val="o"/>
      <w:lvlJc w:val="left"/>
      <w:pPr>
        <w:ind w:left="1470" w:hanging="360"/>
      </w:pPr>
      <w:rPr>
        <w:rFonts w:ascii="Courier New" w:hAnsi="Courier New" w:cs="Courier New" w:hint="default"/>
      </w:rPr>
    </w:lvl>
    <w:lvl w:ilvl="2" w:tplc="04090005" w:tentative="1">
      <w:start w:val="1"/>
      <w:numFmt w:val="bullet"/>
      <w:lvlText w:val=""/>
      <w:lvlJc w:val="left"/>
      <w:pPr>
        <w:ind w:left="2190" w:hanging="360"/>
      </w:pPr>
      <w:rPr>
        <w:rFonts w:ascii="Wingdings" w:hAnsi="Wingdings" w:hint="default"/>
      </w:rPr>
    </w:lvl>
    <w:lvl w:ilvl="3" w:tplc="04090001" w:tentative="1">
      <w:start w:val="1"/>
      <w:numFmt w:val="bullet"/>
      <w:lvlText w:val=""/>
      <w:lvlJc w:val="left"/>
      <w:pPr>
        <w:ind w:left="2910" w:hanging="360"/>
      </w:pPr>
      <w:rPr>
        <w:rFonts w:ascii="Symbol" w:hAnsi="Symbol" w:hint="default"/>
      </w:rPr>
    </w:lvl>
    <w:lvl w:ilvl="4" w:tplc="04090003" w:tentative="1">
      <w:start w:val="1"/>
      <w:numFmt w:val="bullet"/>
      <w:lvlText w:val="o"/>
      <w:lvlJc w:val="left"/>
      <w:pPr>
        <w:ind w:left="3630" w:hanging="360"/>
      </w:pPr>
      <w:rPr>
        <w:rFonts w:ascii="Courier New" w:hAnsi="Courier New" w:cs="Courier New" w:hint="default"/>
      </w:rPr>
    </w:lvl>
    <w:lvl w:ilvl="5" w:tplc="04090005" w:tentative="1">
      <w:start w:val="1"/>
      <w:numFmt w:val="bullet"/>
      <w:lvlText w:val=""/>
      <w:lvlJc w:val="left"/>
      <w:pPr>
        <w:ind w:left="4350" w:hanging="360"/>
      </w:pPr>
      <w:rPr>
        <w:rFonts w:ascii="Wingdings" w:hAnsi="Wingdings" w:hint="default"/>
      </w:rPr>
    </w:lvl>
    <w:lvl w:ilvl="6" w:tplc="04090001" w:tentative="1">
      <w:start w:val="1"/>
      <w:numFmt w:val="bullet"/>
      <w:lvlText w:val=""/>
      <w:lvlJc w:val="left"/>
      <w:pPr>
        <w:ind w:left="5070" w:hanging="360"/>
      </w:pPr>
      <w:rPr>
        <w:rFonts w:ascii="Symbol" w:hAnsi="Symbol" w:hint="default"/>
      </w:rPr>
    </w:lvl>
    <w:lvl w:ilvl="7" w:tplc="04090003" w:tentative="1">
      <w:start w:val="1"/>
      <w:numFmt w:val="bullet"/>
      <w:lvlText w:val="o"/>
      <w:lvlJc w:val="left"/>
      <w:pPr>
        <w:ind w:left="5790" w:hanging="360"/>
      </w:pPr>
      <w:rPr>
        <w:rFonts w:ascii="Courier New" w:hAnsi="Courier New" w:cs="Courier New" w:hint="default"/>
      </w:rPr>
    </w:lvl>
    <w:lvl w:ilvl="8" w:tplc="04090005" w:tentative="1">
      <w:start w:val="1"/>
      <w:numFmt w:val="bullet"/>
      <w:lvlText w:val=""/>
      <w:lvlJc w:val="left"/>
      <w:pPr>
        <w:ind w:left="6510" w:hanging="360"/>
      </w:pPr>
      <w:rPr>
        <w:rFonts w:ascii="Wingdings" w:hAnsi="Wingdings" w:hint="default"/>
      </w:rPr>
    </w:lvl>
  </w:abstractNum>
  <w:abstractNum w:abstractNumId="18">
    <w:nsid w:val="03EF0C6E"/>
    <w:multiLevelType w:val="multilevel"/>
    <w:tmpl w:val="1082A29C"/>
    <w:lvl w:ilvl="0">
      <w:start w:val="1"/>
      <w:numFmt w:val="decimal"/>
      <w:lvlText w:val="%1)"/>
      <w:lvlJc w:val="left"/>
      <w:pPr>
        <w:ind w:left="720" w:hanging="360"/>
      </w:pPr>
      <w:rPr>
        <w:rFonts w:hint="default"/>
        <w:lang w:val="ru-RU"/>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9">
    <w:nsid w:val="0437725B"/>
    <w:multiLevelType w:val="hybridMultilevel"/>
    <w:tmpl w:val="C4242516"/>
    <w:lvl w:ilvl="0" w:tplc="5A32BCA6">
      <w:start w:val="1"/>
      <w:numFmt w:val="decimal"/>
      <w:lvlText w:val="(%1)"/>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04FC5B03"/>
    <w:multiLevelType w:val="hybridMultilevel"/>
    <w:tmpl w:val="11180D18"/>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05720F5C"/>
    <w:multiLevelType w:val="hybridMultilevel"/>
    <w:tmpl w:val="E9666BB2"/>
    <w:lvl w:ilvl="0" w:tplc="CBD0A6CA">
      <w:start w:val="1"/>
      <w:numFmt w:val="bullet"/>
      <w:lvlText w:val="-"/>
      <w:lvlJc w:val="left"/>
      <w:pPr>
        <w:ind w:left="720" w:hanging="360"/>
      </w:pPr>
      <w:rPr>
        <w:rFonts w:ascii="Tahoma" w:hAnsi="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0682523A"/>
    <w:multiLevelType w:val="hybridMultilevel"/>
    <w:tmpl w:val="F82EC896"/>
    <w:lvl w:ilvl="0" w:tplc="FFFFFFFF">
      <w:start w:val="1"/>
      <w:numFmt w:val="decimal"/>
      <w:pStyle w:val="NASLOV"/>
      <w:lvlText w:val="%1."/>
      <w:lvlJc w:val="left"/>
      <w:pPr>
        <w:ind w:left="644" w:hanging="360"/>
      </w:pPr>
      <w:rPr>
        <w:rFonts w:hint="default"/>
      </w:rPr>
    </w:lvl>
    <w:lvl w:ilvl="1" w:tplc="FFFFFFFF">
      <w:numFmt w:val="bullet"/>
      <w:lvlText w:val=""/>
      <w:lvlJc w:val="left"/>
      <w:pPr>
        <w:ind w:left="1440" w:hanging="360"/>
      </w:pPr>
      <w:rPr>
        <w:rFonts w:ascii="Symbol" w:eastAsia="Times New Roman" w:hAnsi="Symbol" w:cs="Times New Roman" w:hint="default"/>
      </w:rPr>
    </w:lvl>
    <w:lvl w:ilvl="2" w:tplc="FFFFFFFF">
      <w:numFmt w:val="bullet"/>
      <w:lvlText w:val="-"/>
      <w:lvlJc w:val="left"/>
      <w:pPr>
        <w:ind w:left="2160" w:hanging="360"/>
      </w:pPr>
      <w:rPr>
        <w:rFonts w:ascii="Calibri" w:eastAsia="Times New Roman" w:hAnsi="Calibri"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3">
    <w:nsid w:val="07E05F55"/>
    <w:multiLevelType w:val="multilevel"/>
    <w:tmpl w:val="E340B19A"/>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24">
    <w:nsid w:val="08B65BF4"/>
    <w:multiLevelType w:val="hybridMultilevel"/>
    <w:tmpl w:val="1D00E694"/>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08C058A3"/>
    <w:multiLevelType w:val="multilevel"/>
    <w:tmpl w:val="0A3C007E"/>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26">
    <w:nsid w:val="095063F9"/>
    <w:multiLevelType w:val="hybridMultilevel"/>
    <w:tmpl w:val="05CA60B0"/>
    <w:lvl w:ilvl="0" w:tplc="B17A298A">
      <w:start w:val="1"/>
      <w:numFmt w:val="decimal"/>
      <w:lvlText w:val="%1)"/>
      <w:lvlJc w:val="left"/>
      <w:pPr>
        <w:ind w:left="845" w:hanging="360"/>
      </w:pPr>
      <w:rPr>
        <w:rFonts w:hint="default"/>
        <w:sz w:val="24"/>
        <w:szCs w:val="24"/>
      </w:rPr>
    </w:lvl>
    <w:lvl w:ilvl="1" w:tplc="04090003" w:tentative="1">
      <w:start w:val="1"/>
      <w:numFmt w:val="bullet"/>
      <w:lvlText w:val="o"/>
      <w:lvlJc w:val="left"/>
      <w:pPr>
        <w:ind w:left="1565" w:hanging="360"/>
      </w:pPr>
      <w:rPr>
        <w:rFonts w:ascii="Courier New" w:hAnsi="Courier New" w:cs="Courier New" w:hint="default"/>
      </w:rPr>
    </w:lvl>
    <w:lvl w:ilvl="2" w:tplc="04090005" w:tentative="1">
      <w:start w:val="1"/>
      <w:numFmt w:val="bullet"/>
      <w:lvlText w:val=""/>
      <w:lvlJc w:val="left"/>
      <w:pPr>
        <w:ind w:left="2285" w:hanging="360"/>
      </w:pPr>
      <w:rPr>
        <w:rFonts w:ascii="Wingdings" w:hAnsi="Wingdings" w:hint="default"/>
      </w:rPr>
    </w:lvl>
    <w:lvl w:ilvl="3" w:tplc="04090001" w:tentative="1">
      <w:start w:val="1"/>
      <w:numFmt w:val="bullet"/>
      <w:lvlText w:val=""/>
      <w:lvlJc w:val="left"/>
      <w:pPr>
        <w:ind w:left="3005" w:hanging="360"/>
      </w:pPr>
      <w:rPr>
        <w:rFonts w:ascii="Symbol" w:hAnsi="Symbol" w:hint="default"/>
      </w:rPr>
    </w:lvl>
    <w:lvl w:ilvl="4" w:tplc="04090003" w:tentative="1">
      <w:start w:val="1"/>
      <w:numFmt w:val="bullet"/>
      <w:lvlText w:val="o"/>
      <w:lvlJc w:val="left"/>
      <w:pPr>
        <w:ind w:left="3725" w:hanging="360"/>
      </w:pPr>
      <w:rPr>
        <w:rFonts w:ascii="Courier New" w:hAnsi="Courier New" w:cs="Courier New" w:hint="default"/>
      </w:rPr>
    </w:lvl>
    <w:lvl w:ilvl="5" w:tplc="04090005" w:tentative="1">
      <w:start w:val="1"/>
      <w:numFmt w:val="bullet"/>
      <w:lvlText w:val=""/>
      <w:lvlJc w:val="left"/>
      <w:pPr>
        <w:ind w:left="4445" w:hanging="360"/>
      </w:pPr>
      <w:rPr>
        <w:rFonts w:ascii="Wingdings" w:hAnsi="Wingdings" w:hint="default"/>
      </w:rPr>
    </w:lvl>
    <w:lvl w:ilvl="6" w:tplc="04090001" w:tentative="1">
      <w:start w:val="1"/>
      <w:numFmt w:val="bullet"/>
      <w:lvlText w:val=""/>
      <w:lvlJc w:val="left"/>
      <w:pPr>
        <w:ind w:left="5165" w:hanging="360"/>
      </w:pPr>
      <w:rPr>
        <w:rFonts w:ascii="Symbol" w:hAnsi="Symbol" w:hint="default"/>
      </w:rPr>
    </w:lvl>
    <w:lvl w:ilvl="7" w:tplc="04090003" w:tentative="1">
      <w:start w:val="1"/>
      <w:numFmt w:val="bullet"/>
      <w:lvlText w:val="o"/>
      <w:lvlJc w:val="left"/>
      <w:pPr>
        <w:ind w:left="5885" w:hanging="360"/>
      </w:pPr>
      <w:rPr>
        <w:rFonts w:ascii="Courier New" w:hAnsi="Courier New" w:cs="Courier New" w:hint="default"/>
      </w:rPr>
    </w:lvl>
    <w:lvl w:ilvl="8" w:tplc="04090005" w:tentative="1">
      <w:start w:val="1"/>
      <w:numFmt w:val="bullet"/>
      <w:lvlText w:val=""/>
      <w:lvlJc w:val="left"/>
      <w:pPr>
        <w:ind w:left="6605" w:hanging="360"/>
      </w:pPr>
      <w:rPr>
        <w:rFonts w:ascii="Wingdings" w:hAnsi="Wingdings" w:hint="default"/>
      </w:rPr>
    </w:lvl>
  </w:abstractNum>
  <w:abstractNum w:abstractNumId="27">
    <w:nsid w:val="097A3260"/>
    <w:multiLevelType w:val="multilevel"/>
    <w:tmpl w:val="0A3C007E"/>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28">
    <w:nsid w:val="0B600F9E"/>
    <w:multiLevelType w:val="hybridMultilevel"/>
    <w:tmpl w:val="024C6B7A"/>
    <w:lvl w:ilvl="0" w:tplc="C86EAEAA">
      <w:start w:val="1"/>
      <w:numFmt w:val="decimal"/>
      <w:pStyle w:val="NormalNumbered"/>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0B986994"/>
    <w:multiLevelType w:val="hybridMultilevel"/>
    <w:tmpl w:val="F9108944"/>
    <w:lvl w:ilvl="0" w:tplc="04090011">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nsid w:val="0BA56A0A"/>
    <w:multiLevelType w:val="multilevel"/>
    <w:tmpl w:val="0A3C007E"/>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31">
    <w:nsid w:val="0E1C0434"/>
    <w:multiLevelType w:val="multilevel"/>
    <w:tmpl w:val="0A3C007E"/>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32">
    <w:nsid w:val="0F380192"/>
    <w:multiLevelType w:val="hybridMultilevel"/>
    <w:tmpl w:val="29A2A36E"/>
    <w:lvl w:ilvl="0" w:tplc="5A32BCA6">
      <w:start w:val="1"/>
      <w:numFmt w:val="decimal"/>
      <w:lvlText w:val="(%1)"/>
      <w:lvlJc w:val="left"/>
      <w:pPr>
        <w:ind w:left="1080" w:hanging="360"/>
      </w:pPr>
      <w:rPr>
        <w:rFonts w:ascii="Times New Roman" w:eastAsia="Times New Roman" w:hAnsi="Times New Roman" w:cs="Times New Roman"/>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nsid w:val="0F3F09B0"/>
    <w:multiLevelType w:val="multilevel"/>
    <w:tmpl w:val="0A3C007E"/>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34">
    <w:nsid w:val="101C2B88"/>
    <w:multiLevelType w:val="multilevel"/>
    <w:tmpl w:val="0A3C007E"/>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35">
    <w:nsid w:val="107B694F"/>
    <w:multiLevelType w:val="multilevel"/>
    <w:tmpl w:val="0A3C007E"/>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36">
    <w:nsid w:val="108A3F2B"/>
    <w:multiLevelType w:val="hybridMultilevel"/>
    <w:tmpl w:val="AEFC6F90"/>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10C57EC2"/>
    <w:multiLevelType w:val="hybridMultilevel"/>
    <w:tmpl w:val="842273FC"/>
    <w:lvl w:ilvl="0" w:tplc="04090011">
      <w:start w:val="1"/>
      <w:numFmt w:val="decimal"/>
      <w:lvlText w:val="%1)"/>
      <w:lvlJc w:val="left"/>
      <w:pPr>
        <w:ind w:left="360" w:hanging="360"/>
      </w:pPr>
      <w:rPr>
        <w:rFont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nsid w:val="116F06BD"/>
    <w:multiLevelType w:val="hybridMultilevel"/>
    <w:tmpl w:val="2B0E2F64"/>
    <w:lvl w:ilvl="0" w:tplc="5942CA1A">
      <w:start w:val="1"/>
      <w:numFmt w:val="decimal"/>
      <w:lvlText w:val="%1)"/>
      <w:lvlJc w:val="left"/>
      <w:pPr>
        <w:ind w:left="1080" w:hanging="360"/>
      </w:pPr>
      <w:rPr>
        <w:rFonts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9">
    <w:nsid w:val="11842763"/>
    <w:multiLevelType w:val="hybridMultilevel"/>
    <w:tmpl w:val="76A885EC"/>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122F46B8"/>
    <w:multiLevelType w:val="hybridMultilevel"/>
    <w:tmpl w:val="A70AA9DC"/>
    <w:lvl w:ilvl="0" w:tplc="5A32BCA6">
      <w:start w:val="1"/>
      <w:numFmt w:val="decimal"/>
      <w:lvlText w:val="(%1)"/>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1268420C"/>
    <w:multiLevelType w:val="hybridMultilevel"/>
    <w:tmpl w:val="B4A25EA4"/>
    <w:lvl w:ilvl="0" w:tplc="CBD0A6CA">
      <w:start w:val="1"/>
      <w:numFmt w:val="bullet"/>
      <w:lvlText w:val="-"/>
      <w:lvlJc w:val="left"/>
      <w:pPr>
        <w:ind w:left="720" w:hanging="360"/>
      </w:pPr>
      <w:rPr>
        <w:rFonts w:ascii="Tahoma" w:hAnsi="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12D65700"/>
    <w:multiLevelType w:val="hybridMultilevel"/>
    <w:tmpl w:val="AC50F2C8"/>
    <w:lvl w:ilvl="0" w:tplc="04090011">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nsid w:val="14345079"/>
    <w:multiLevelType w:val="hybridMultilevel"/>
    <w:tmpl w:val="8AC423A8"/>
    <w:lvl w:ilvl="0" w:tplc="F484F116">
      <w:start w:val="1"/>
      <w:numFmt w:val="bullet"/>
      <w:pStyle w:val="bull1"/>
      <w:lvlText w:val=""/>
      <w:lvlJc w:val="left"/>
      <w:pPr>
        <w:tabs>
          <w:tab w:val="num" w:pos="397"/>
        </w:tabs>
        <w:ind w:left="397" w:hanging="397"/>
      </w:pPr>
      <w:rPr>
        <w:rFonts w:ascii="Symbol" w:hAnsi="Symbol" w:cs="Symbol" w:hint="default"/>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44">
    <w:nsid w:val="1550535C"/>
    <w:multiLevelType w:val="hybridMultilevel"/>
    <w:tmpl w:val="DF5C64AE"/>
    <w:lvl w:ilvl="0" w:tplc="5942CA1A">
      <w:start w:val="1"/>
      <w:numFmt w:val="decimal"/>
      <w:lvlText w:val="%1)"/>
      <w:lvlJc w:val="left"/>
      <w:pPr>
        <w:ind w:left="360" w:hanging="360"/>
      </w:pPr>
      <w:rPr>
        <w:rFonts w:hint="default"/>
        <w:color w:val="auto"/>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5">
    <w:nsid w:val="171A009C"/>
    <w:multiLevelType w:val="hybridMultilevel"/>
    <w:tmpl w:val="CE02B1CA"/>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178620BB"/>
    <w:multiLevelType w:val="multilevel"/>
    <w:tmpl w:val="E340B19A"/>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47">
    <w:nsid w:val="185E0150"/>
    <w:multiLevelType w:val="multilevel"/>
    <w:tmpl w:val="0A3C007E"/>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48">
    <w:nsid w:val="1860474E"/>
    <w:multiLevelType w:val="hybridMultilevel"/>
    <w:tmpl w:val="79EA7C86"/>
    <w:lvl w:ilvl="0" w:tplc="04090011">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9">
    <w:nsid w:val="1992320D"/>
    <w:multiLevelType w:val="hybridMultilevel"/>
    <w:tmpl w:val="1466DC08"/>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1A9C0EFE"/>
    <w:multiLevelType w:val="hybridMultilevel"/>
    <w:tmpl w:val="360A75D4"/>
    <w:lvl w:ilvl="0" w:tplc="5942CA1A">
      <w:start w:val="1"/>
      <w:numFmt w:val="decimal"/>
      <w:lvlText w:val="%1)"/>
      <w:lvlJc w:val="left"/>
      <w:pPr>
        <w:ind w:left="1146" w:hanging="360"/>
      </w:pPr>
      <w:rPr>
        <w:rFonts w:hint="default"/>
        <w:color w:val="auto"/>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51">
    <w:nsid w:val="1AEB55A7"/>
    <w:multiLevelType w:val="multilevel"/>
    <w:tmpl w:val="1082A29C"/>
    <w:lvl w:ilvl="0">
      <w:start w:val="1"/>
      <w:numFmt w:val="decimal"/>
      <w:lvlText w:val="%1)"/>
      <w:lvlJc w:val="left"/>
      <w:pPr>
        <w:ind w:left="720" w:hanging="360"/>
      </w:pPr>
      <w:rPr>
        <w:rFonts w:hint="default"/>
        <w:lang w:val="ru-RU"/>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52">
    <w:nsid w:val="1C953152"/>
    <w:multiLevelType w:val="hybridMultilevel"/>
    <w:tmpl w:val="954065BC"/>
    <w:lvl w:ilvl="0" w:tplc="F0EC201E">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53">
    <w:nsid w:val="1D644E39"/>
    <w:multiLevelType w:val="hybridMultilevel"/>
    <w:tmpl w:val="C1545566"/>
    <w:lvl w:ilvl="0" w:tplc="5942CA1A">
      <w:start w:val="1"/>
      <w:numFmt w:val="decimal"/>
      <w:lvlText w:val="%1)"/>
      <w:lvlJc w:val="left"/>
      <w:pPr>
        <w:ind w:left="720" w:hanging="360"/>
      </w:pPr>
      <w:rPr>
        <w:rFont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1DDA5909"/>
    <w:multiLevelType w:val="hybridMultilevel"/>
    <w:tmpl w:val="4EBAB4A8"/>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1E0E3E8E"/>
    <w:multiLevelType w:val="multilevel"/>
    <w:tmpl w:val="0A3C007E"/>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56">
    <w:nsid w:val="1E803BF7"/>
    <w:multiLevelType w:val="multilevel"/>
    <w:tmpl w:val="0A3C007E"/>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57">
    <w:nsid w:val="1ECD64A4"/>
    <w:multiLevelType w:val="multilevel"/>
    <w:tmpl w:val="0A3C007E"/>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58">
    <w:nsid w:val="21031BF3"/>
    <w:multiLevelType w:val="hybridMultilevel"/>
    <w:tmpl w:val="ED740AD8"/>
    <w:lvl w:ilvl="0" w:tplc="5942CA1A">
      <w:start w:val="1"/>
      <w:numFmt w:val="decimal"/>
      <w:lvlText w:val="%1)"/>
      <w:lvlJc w:val="left"/>
      <w:pPr>
        <w:ind w:left="1146" w:hanging="360"/>
      </w:pPr>
      <w:rPr>
        <w:rFonts w:hint="default"/>
        <w:color w:val="auto"/>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59">
    <w:nsid w:val="22392D3B"/>
    <w:multiLevelType w:val="hybridMultilevel"/>
    <w:tmpl w:val="098CB172"/>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224C035A"/>
    <w:multiLevelType w:val="multilevel"/>
    <w:tmpl w:val="BBB49F62"/>
    <w:lvl w:ilvl="0">
      <w:start w:val="1"/>
      <w:numFmt w:val="decimal"/>
      <w:lvlText w:val="%1)"/>
      <w:lvlJc w:val="left"/>
      <w:pPr>
        <w:ind w:left="540" w:hanging="540"/>
      </w:pPr>
      <w:rPr>
        <w:rFonts w:hint="default"/>
      </w:rPr>
    </w:lvl>
    <w:lvl w:ilvl="1">
      <w:start w:val="4"/>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lang w:val="sr-Cyrl-CS"/>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1">
    <w:nsid w:val="2562647A"/>
    <w:multiLevelType w:val="hybridMultilevel"/>
    <w:tmpl w:val="D3B091DE"/>
    <w:lvl w:ilvl="0" w:tplc="04090011">
      <w:start w:val="1"/>
      <w:numFmt w:val="decimal"/>
      <w:lvlText w:val="%1)"/>
      <w:lvlJc w:val="left"/>
      <w:pPr>
        <w:ind w:left="720" w:hanging="360"/>
      </w:pPr>
      <w:rPr>
        <w:rFonts w:hint="default"/>
        <w:lang w:val="ru-RU"/>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25747D5C"/>
    <w:multiLevelType w:val="singleLevel"/>
    <w:tmpl w:val="599AD20E"/>
    <w:lvl w:ilvl="0">
      <w:start w:val="1"/>
      <w:numFmt w:val="decimal"/>
      <w:lvlText w:val="%1)"/>
      <w:lvlJc w:val="left"/>
      <w:pPr>
        <w:ind w:left="720" w:hanging="360"/>
      </w:pPr>
      <w:rPr>
        <w:rFonts w:hint="default"/>
        <w:b w:val="0"/>
      </w:rPr>
    </w:lvl>
  </w:abstractNum>
  <w:abstractNum w:abstractNumId="63">
    <w:nsid w:val="259458E9"/>
    <w:multiLevelType w:val="hybridMultilevel"/>
    <w:tmpl w:val="7F124F6C"/>
    <w:lvl w:ilvl="0" w:tplc="5942CA1A">
      <w:start w:val="1"/>
      <w:numFmt w:val="decimal"/>
      <w:lvlText w:val="%1)"/>
      <w:lvlJc w:val="left"/>
      <w:pPr>
        <w:ind w:left="1440" w:hanging="360"/>
      </w:pPr>
      <w:rPr>
        <w:rFonts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4">
    <w:nsid w:val="26177882"/>
    <w:multiLevelType w:val="hybridMultilevel"/>
    <w:tmpl w:val="FCDC1552"/>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265D74AE"/>
    <w:multiLevelType w:val="hybridMultilevel"/>
    <w:tmpl w:val="302C6D08"/>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28CB2AD1"/>
    <w:multiLevelType w:val="hybridMultilevel"/>
    <w:tmpl w:val="D3B091DE"/>
    <w:lvl w:ilvl="0" w:tplc="04090011">
      <w:start w:val="1"/>
      <w:numFmt w:val="decimal"/>
      <w:lvlText w:val="%1)"/>
      <w:lvlJc w:val="left"/>
      <w:pPr>
        <w:ind w:left="720" w:hanging="360"/>
      </w:pPr>
      <w:rPr>
        <w:rFonts w:hint="default"/>
        <w:lang w:val="ru-RU"/>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nsid w:val="2A1F2844"/>
    <w:multiLevelType w:val="hybridMultilevel"/>
    <w:tmpl w:val="BFE8978E"/>
    <w:lvl w:ilvl="0" w:tplc="CBD0A6CA">
      <w:start w:val="1"/>
      <w:numFmt w:val="bullet"/>
      <w:lvlText w:val="-"/>
      <w:lvlJc w:val="left"/>
      <w:pPr>
        <w:ind w:left="720" w:hanging="360"/>
      </w:pPr>
      <w:rPr>
        <w:rFonts w:ascii="Tahoma" w:hAnsi="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2A5779B6"/>
    <w:multiLevelType w:val="multilevel"/>
    <w:tmpl w:val="0A3C007E"/>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69">
    <w:nsid w:val="2B517FE4"/>
    <w:multiLevelType w:val="hybridMultilevel"/>
    <w:tmpl w:val="8B7EE658"/>
    <w:lvl w:ilvl="0" w:tplc="5A32BCA6">
      <w:start w:val="1"/>
      <w:numFmt w:val="decimal"/>
      <w:lvlText w:val="(%1)"/>
      <w:lvlJc w:val="left"/>
      <w:pPr>
        <w:ind w:left="1080" w:hanging="360"/>
      </w:pPr>
      <w:rPr>
        <w:rFonts w:ascii="Times New Roman" w:eastAsia="Times New Roman" w:hAnsi="Times New Roman" w:cs="Times New Roman"/>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0">
    <w:nsid w:val="2BA221E1"/>
    <w:multiLevelType w:val="multilevel"/>
    <w:tmpl w:val="E340B19A"/>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71">
    <w:nsid w:val="2BDC4F04"/>
    <w:multiLevelType w:val="multilevel"/>
    <w:tmpl w:val="E340B19A"/>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72">
    <w:nsid w:val="2C410196"/>
    <w:multiLevelType w:val="hybridMultilevel"/>
    <w:tmpl w:val="1634355C"/>
    <w:lvl w:ilvl="0" w:tplc="04090011">
      <w:start w:val="1"/>
      <w:numFmt w:val="decimal"/>
      <w:lvlText w:val="%1)"/>
      <w:lvlJc w:val="left"/>
      <w:pPr>
        <w:tabs>
          <w:tab w:val="num" w:pos="357"/>
        </w:tabs>
        <w:ind w:left="357" w:hanging="357"/>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3">
    <w:nsid w:val="2E720BE2"/>
    <w:multiLevelType w:val="multilevel"/>
    <w:tmpl w:val="1082A29C"/>
    <w:lvl w:ilvl="0">
      <w:start w:val="1"/>
      <w:numFmt w:val="decimal"/>
      <w:lvlText w:val="%1)"/>
      <w:lvlJc w:val="left"/>
      <w:pPr>
        <w:ind w:left="720" w:hanging="360"/>
      </w:pPr>
      <w:rPr>
        <w:rFonts w:hint="default"/>
        <w:lang w:val="ru-RU"/>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74">
    <w:nsid w:val="2F157BBA"/>
    <w:multiLevelType w:val="multilevel"/>
    <w:tmpl w:val="E340B19A"/>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75">
    <w:nsid w:val="2FC01D20"/>
    <w:multiLevelType w:val="hybridMultilevel"/>
    <w:tmpl w:val="514A1718"/>
    <w:lvl w:ilvl="0" w:tplc="5942CA1A">
      <w:start w:val="1"/>
      <w:numFmt w:val="decimal"/>
      <w:lvlText w:val="%1)"/>
      <w:lvlJc w:val="left"/>
      <w:pPr>
        <w:ind w:left="1080" w:hanging="360"/>
      </w:pPr>
      <w:rPr>
        <w:rFonts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6">
    <w:nsid w:val="2FF755C6"/>
    <w:multiLevelType w:val="multilevel"/>
    <w:tmpl w:val="E340B19A"/>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77">
    <w:nsid w:val="30432B90"/>
    <w:multiLevelType w:val="hybridMultilevel"/>
    <w:tmpl w:val="2C4A9154"/>
    <w:lvl w:ilvl="0" w:tplc="04090011">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8">
    <w:nsid w:val="3124602A"/>
    <w:multiLevelType w:val="hybridMultilevel"/>
    <w:tmpl w:val="12BAE838"/>
    <w:lvl w:ilvl="0" w:tplc="CBD0A6CA">
      <w:start w:val="1"/>
      <w:numFmt w:val="bullet"/>
      <w:lvlText w:val="-"/>
      <w:lvlJc w:val="left"/>
      <w:pPr>
        <w:ind w:left="720" w:hanging="360"/>
      </w:pPr>
      <w:rPr>
        <w:rFonts w:ascii="Tahoma" w:hAnsi="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312A5CDF"/>
    <w:multiLevelType w:val="hybridMultilevel"/>
    <w:tmpl w:val="83CA6628"/>
    <w:lvl w:ilvl="0" w:tplc="5942CA1A">
      <w:start w:val="1"/>
      <w:numFmt w:val="decimal"/>
      <w:lvlText w:val="%1)"/>
      <w:lvlJc w:val="left"/>
      <w:pPr>
        <w:ind w:left="1080" w:hanging="360"/>
      </w:pPr>
      <w:rPr>
        <w:rFonts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0">
    <w:nsid w:val="317D3817"/>
    <w:multiLevelType w:val="hybridMultilevel"/>
    <w:tmpl w:val="66703F64"/>
    <w:lvl w:ilvl="0" w:tplc="5942CA1A">
      <w:start w:val="1"/>
      <w:numFmt w:val="decimal"/>
      <w:lvlText w:val="%1)"/>
      <w:lvlJc w:val="left"/>
      <w:pPr>
        <w:ind w:left="720" w:hanging="360"/>
      </w:pPr>
      <w:rPr>
        <w:rFont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33BB4511"/>
    <w:multiLevelType w:val="hybridMultilevel"/>
    <w:tmpl w:val="B8D0B21E"/>
    <w:lvl w:ilvl="0" w:tplc="04090011">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2">
    <w:nsid w:val="345976BB"/>
    <w:multiLevelType w:val="multilevel"/>
    <w:tmpl w:val="E340B19A"/>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83">
    <w:nsid w:val="36035331"/>
    <w:multiLevelType w:val="hybridMultilevel"/>
    <w:tmpl w:val="36F607EE"/>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nsid w:val="36452336"/>
    <w:multiLevelType w:val="hybridMultilevel"/>
    <w:tmpl w:val="DA2C806E"/>
    <w:lvl w:ilvl="0" w:tplc="04090011">
      <w:start w:val="1"/>
      <w:numFmt w:val="decimal"/>
      <w:lvlText w:val="%1)"/>
      <w:lvlJc w:val="left"/>
      <w:pPr>
        <w:ind w:left="360" w:hanging="360"/>
      </w:pPr>
      <w:rPr>
        <w:rFont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5">
    <w:nsid w:val="371B3B66"/>
    <w:multiLevelType w:val="hybridMultilevel"/>
    <w:tmpl w:val="621E94FA"/>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nsid w:val="37A90488"/>
    <w:multiLevelType w:val="hybridMultilevel"/>
    <w:tmpl w:val="3E128514"/>
    <w:lvl w:ilvl="0" w:tplc="5942CA1A">
      <w:start w:val="1"/>
      <w:numFmt w:val="decimal"/>
      <w:lvlText w:val="%1)"/>
      <w:lvlJc w:val="left"/>
      <w:pPr>
        <w:ind w:left="360" w:hanging="360"/>
      </w:pPr>
      <w:rPr>
        <w:rFont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nsid w:val="38A14238"/>
    <w:multiLevelType w:val="hybridMultilevel"/>
    <w:tmpl w:val="7B7A627E"/>
    <w:lvl w:ilvl="0" w:tplc="04090011">
      <w:start w:val="1"/>
      <w:numFmt w:val="decimal"/>
      <w:lvlText w:val="%1)"/>
      <w:lvlJc w:val="left"/>
      <w:pPr>
        <w:ind w:left="1146" w:hanging="360"/>
      </w:pPr>
      <w:rPr>
        <w:rFonts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88">
    <w:nsid w:val="39193C8E"/>
    <w:multiLevelType w:val="hybridMultilevel"/>
    <w:tmpl w:val="72A6E6CC"/>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nsid w:val="39A23CF9"/>
    <w:multiLevelType w:val="hybridMultilevel"/>
    <w:tmpl w:val="A9DE59F4"/>
    <w:lvl w:ilvl="0" w:tplc="5942CA1A">
      <w:start w:val="1"/>
      <w:numFmt w:val="decimal"/>
      <w:lvlText w:val="%1)"/>
      <w:lvlJc w:val="left"/>
      <w:pPr>
        <w:ind w:left="360" w:hanging="360"/>
      </w:pPr>
      <w:rPr>
        <w:rFonts w:hint="default"/>
        <w:color w:val="auto"/>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0">
    <w:nsid w:val="3A1F06A8"/>
    <w:multiLevelType w:val="hybridMultilevel"/>
    <w:tmpl w:val="ACCC9304"/>
    <w:lvl w:ilvl="0" w:tplc="5942CA1A">
      <w:start w:val="1"/>
      <w:numFmt w:val="decimal"/>
      <w:lvlText w:val="%1)"/>
      <w:lvlJc w:val="left"/>
      <w:pPr>
        <w:ind w:left="360" w:hanging="360"/>
      </w:pPr>
      <w:rPr>
        <w:rFonts w:hint="default"/>
        <w:color w:val="auto"/>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1">
    <w:nsid w:val="3A225AE3"/>
    <w:multiLevelType w:val="hybridMultilevel"/>
    <w:tmpl w:val="1C6CCD62"/>
    <w:lvl w:ilvl="0" w:tplc="CBD0A6CA">
      <w:start w:val="1"/>
      <w:numFmt w:val="bullet"/>
      <w:lvlText w:val="-"/>
      <w:lvlJc w:val="left"/>
      <w:pPr>
        <w:ind w:left="720" w:hanging="360"/>
      </w:pPr>
      <w:rPr>
        <w:rFonts w:ascii="Tahoma" w:hAnsi="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nsid w:val="3C4E3EE5"/>
    <w:multiLevelType w:val="multilevel"/>
    <w:tmpl w:val="0A3C007E"/>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93">
    <w:nsid w:val="3CDF6FD1"/>
    <w:multiLevelType w:val="hybridMultilevel"/>
    <w:tmpl w:val="A972FD86"/>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nsid w:val="3E2141AD"/>
    <w:multiLevelType w:val="hybridMultilevel"/>
    <w:tmpl w:val="9F3C647E"/>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nsid w:val="3F903D19"/>
    <w:multiLevelType w:val="hybridMultilevel"/>
    <w:tmpl w:val="323C8FFE"/>
    <w:lvl w:ilvl="0" w:tplc="57E09E6A">
      <w:start w:val="1"/>
      <w:numFmt w:val="decimal"/>
      <w:lvlText w:val="%1)"/>
      <w:lvlJc w:val="left"/>
      <w:pPr>
        <w:ind w:left="786" w:hanging="360"/>
      </w:pPr>
      <w:rPr>
        <w:b w:val="0"/>
        <w:color w:val="auto"/>
      </w:rPr>
    </w:lvl>
    <w:lvl w:ilvl="1" w:tplc="E2821A4E" w:tentative="1">
      <w:start w:val="1"/>
      <w:numFmt w:val="lowerLetter"/>
      <w:lvlText w:val="%2."/>
      <w:lvlJc w:val="left"/>
      <w:pPr>
        <w:ind w:left="1440" w:hanging="360"/>
      </w:pPr>
    </w:lvl>
    <w:lvl w:ilvl="2" w:tplc="8B00E61E" w:tentative="1">
      <w:start w:val="1"/>
      <w:numFmt w:val="lowerRoman"/>
      <w:lvlText w:val="%3."/>
      <w:lvlJc w:val="right"/>
      <w:pPr>
        <w:ind w:left="2160" w:hanging="180"/>
      </w:pPr>
    </w:lvl>
    <w:lvl w:ilvl="3" w:tplc="BF28FB60" w:tentative="1">
      <w:start w:val="1"/>
      <w:numFmt w:val="decimal"/>
      <w:lvlText w:val="%4."/>
      <w:lvlJc w:val="left"/>
      <w:pPr>
        <w:ind w:left="2880" w:hanging="360"/>
      </w:pPr>
    </w:lvl>
    <w:lvl w:ilvl="4" w:tplc="2FAE8280" w:tentative="1">
      <w:start w:val="1"/>
      <w:numFmt w:val="lowerLetter"/>
      <w:lvlText w:val="%5."/>
      <w:lvlJc w:val="left"/>
      <w:pPr>
        <w:ind w:left="3600" w:hanging="360"/>
      </w:pPr>
    </w:lvl>
    <w:lvl w:ilvl="5" w:tplc="C64CFEFA" w:tentative="1">
      <w:start w:val="1"/>
      <w:numFmt w:val="lowerRoman"/>
      <w:lvlText w:val="%6."/>
      <w:lvlJc w:val="right"/>
      <w:pPr>
        <w:ind w:left="4320" w:hanging="180"/>
      </w:pPr>
    </w:lvl>
    <w:lvl w:ilvl="6" w:tplc="548E3168" w:tentative="1">
      <w:start w:val="1"/>
      <w:numFmt w:val="decimal"/>
      <w:lvlText w:val="%7."/>
      <w:lvlJc w:val="left"/>
      <w:pPr>
        <w:ind w:left="5040" w:hanging="360"/>
      </w:pPr>
    </w:lvl>
    <w:lvl w:ilvl="7" w:tplc="CAD018D6" w:tentative="1">
      <w:start w:val="1"/>
      <w:numFmt w:val="lowerLetter"/>
      <w:lvlText w:val="%8."/>
      <w:lvlJc w:val="left"/>
      <w:pPr>
        <w:ind w:left="5760" w:hanging="360"/>
      </w:pPr>
    </w:lvl>
    <w:lvl w:ilvl="8" w:tplc="251C10C8" w:tentative="1">
      <w:start w:val="1"/>
      <w:numFmt w:val="lowerRoman"/>
      <w:lvlText w:val="%9."/>
      <w:lvlJc w:val="right"/>
      <w:pPr>
        <w:ind w:left="6480" w:hanging="180"/>
      </w:pPr>
    </w:lvl>
  </w:abstractNum>
  <w:abstractNum w:abstractNumId="96">
    <w:nsid w:val="3F9E4EEC"/>
    <w:multiLevelType w:val="hybridMultilevel"/>
    <w:tmpl w:val="98D6E5D6"/>
    <w:lvl w:ilvl="0" w:tplc="5942CA1A">
      <w:start w:val="1"/>
      <w:numFmt w:val="decimal"/>
      <w:lvlText w:val="%1)"/>
      <w:lvlJc w:val="left"/>
      <w:pPr>
        <w:ind w:left="360" w:hanging="360"/>
      </w:pPr>
      <w:rPr>
        <w:rFonts w:hint="default"/>
        <w:color w:val="auto"/>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7">
    <w:nsid w:val="404A22E6"/>
    <w:multiLevelType w:val="multilevel"/>
    <w:tmpl w:val="0A3C007E"/>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98">
    <w:nsid w:val="416616DB"/>
    <w:multiLevelType w:val="hybridMultilevel"/>
    <w:tmpl w:val="D67E5B44"/>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nsid w:val="436378FD"/>
    <w:multiLevelType w:val="multilevel"/>
    <w:tmpl w:val="E340B19A"/>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00">
    <w:nsid w:val="446C1F4D"/>
    <w:multiLevelType w:val="hybridMultilevel"/>
    <w:tmpl w:val="AB2A11EC"/>
    <w:lvl w:ilvl="0" w:tplc="04090011">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1">
    <w:nsid w:val="44EF4D8C"/>
    <w:multiLevelType w:val="multilevel"/>
    <w:tmpl w:val="E340B19A"/>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02">
    <w:nsid w:val="450E5BEA"/>
    <w:multiLevelType w:val="multilevel"/>
    <w:tmpl w:val="ACE8B90E"/>
    <w:lvl w:ilvl="0">
      <w:start w:val="4"/>
      <w:numFmt w:val="decimal"/>
      <w:lvlText w:val="%1."/>
      <w:lvlJc w:val="left"/>
      <w:pPr>
        <w:ind w:left="540" w:hanging="540"/>
      </w:pPr>
      <w:rPr>
        <w:rFonts w:hint="default"/>
      </w:rPr>
    </w:lvl>
    <w:lvl w:ilvl="1">
      <w:start w:val="4"/>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lang w:val="sr-Cyrl-CS"/>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3">
    <w:nsid w:val="45C2577F"/>
    <w:multiLevelType w:val="hybridMultilevel"/>
    <w:tmpl w:val="5B7403D0"/>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nsid w:val="46D92354"/>
    <w:multiLevelType w:val="hybridMultilevel"/>
    <w:tmpl w:val="1466DC08"/>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nsid w:val="47234C78"/>
    <w:multiLevelType w:val="multilevel"/>
    <w:tmpl w:val="1082A29C"/>
    <w:lvl w:ilvl="0">
      <w:start w:val="1"/>
      <w:numFmt w:val="decimal"/>
      <w:lvlText w:val="%1)"/>
      <w:lvlJc w:val="left"/>
      <w:pPr>
        <w:ind w:left="720" w:hanging="360"/>
      </w:pPr>
      <w:rPr>
        <w:rFonts w:hint="default"/>
        <w:lang w:val="ru-RU"/>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06">
    <w:nsid w:val="47EC7ED2"/>
    <w:multiLevelType w:val="hybridMultilevel"/>
    <w:tmpl w:val="2240718C"/>
    <w:lvl w:ilvl="0" w:tplc="04090011">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7">
    <w:nsid w:val="486F2169"/>
    <w:multiLevelType w:val="hybridMultilevel"/>
    <w:tmpl w:val="DD54A388"/>
    <w:lvl w:ilvl="0" w:tplc="04090011">
      <w:start w:val="1"/>
      <w:numFmt w:val="decimal"/>
      <w:lvlText w:val="%1)"/>
      <w:lvlJc w:val="left"/>
      <w:pPr>
        <w:ind w:left="1146" w:hanging="360"/>
      </w:pPr>
      <w:rPr>
        <w:rFonts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108">
    <w:nsid w:val="48BB7D5A"/>
    <w:multiLevelType w:val="hybridMultilevel"/>
    <w:tmpl w:val="23AAA1C6"/>
    <w:lvl w:ilvl="0" w:tplc="5942CA1A">
      <w:start w:val="1"/>
      <w:numFmt w:val="decimal"/>
      <w:lvlText w:val="%1)"/>
      <w:lvlJc w:val="left"/>
      <w:pPr>
        <w:ind w:left="720" w:hanging="360"/>
      </w:pPr>
      <w:rPr>
        <w:rFonts w:hint="default"/>
        <w:color w:val="auto"/>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09">
    <w:nsid w:val="4A1A1768"/>
    <w:multiLevelType w:val="hybridMultilevel"/>
    <w:tmpl w:val="308A884A"/>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nsid w:val="4AAC5C05"/>
    <w:multiLevelType w:val="multilevel"/>
    <w:tmpl w:val="0A3C007E"/>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11">
    <w:nsid w:val="4AEC7699"/>
    <w:multiLevelType w:val="hybridMultilevel"/>
    <w:tmpl w:val="A610382C"/>
    <w:lvl w:ilvl="0" w:tplc="CBD0A6CA">
      <w:start w:val="1"/>
      <w:numFmt w:val="bullet"/>
      <w:lvlText w:val="-"/>
      <w:lvlJc w:val="left"/>
      <w:pPr>
        <w:ind w:left="720" w:hanging="360"/>
      </w:pPr>
      <w:rPr>
        <w:rFonts w:ascii="Tahoma" w:hAnsi="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nsid w:val="4B042249"/>
    <w:multiLevelType w:val="hybridMultilevel"/>
    <w:tmpl w:val="D3B091DE"/>
    <w:lvl w:ilvl="0" w:tplc="04090011">
      <w:start w:val="1"/>
      <w:numFmt w:val="decimal"/>
      <w:lvlText w:val="%1)"/>
      <w:lvlJc w:val="left"/>
      <w:pPr>
        <w:ind w:left="720" w:hanging="360"/>
      </w:pPr>
      <w:rPr>
        <w:rFonts w:hint="default"/>
        <w:lang w:val="ru-RU"/>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nsid w:val="4E5B47B9"/>
    <w:multiLevelType w:val="hybridMultilevel"/>
    <w:tmpl w:val="2424CFD0"/>
    <w:lvl w:ilvl="0" w:tplc="5942CA1A">
      <w:start w:val="1"/>
      <w:numFmt w:val="decimal"/>
      <w:lvlText w:val="%1)"/>
      <w:lvlJc w:val="left"/>
      <w:pPr>
        <w:ind w:left="720" w:hanging="360"/>
      </w:pPr>
      <w:rPr>
        <w:rFonts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nsid w:val="4E834235"/>
    <w:multiLevelType w:val="multilevel"/>
    <w:tmpl w:val="A8126ED8"/>
    <w:lvl w:ilvl="0">
      <w:start w:val="1"/>
      <w:numFmt w:val="decimal"/>
      <w:lvlText w:val="%1)"/>
      <w:lvlJc w:val="left"/>
      <w:pPr>
        <w:ind w:left="540" w:hanging="540"/>
      </w:pPr>
      <w:rPr>
        <w:rFonts w:hint="default"/>
      </w:rPr>
    </w:lvl>
    <w:lvl w:ilvl="1">
      <w:start w:val="4"/>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lang w:val="sr-Cyrl-CS"/>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5">
    <w:nsid w:val="4EB12B41"/>
    <w:multiLevelType w:val="multilevel"/>
    <w:tmpl w:val="0A3C007E"/>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16">
    <w:nsid w:val="4F314231"/>
    <w:multiLevelType w:val="multilevel"/>
    <w:tmpl w:val="0A3C007E"/>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17">
    <w:nsid w:val="4F583976"/>
    <w:multiLevelType w:val="hybridMultilevel"/>
    <w:tmpl w:val="0D5AB212"/>
    <w:lvl w:ilvl="0" w:tplc="04090011">
      <w:start w:val="1"/>
      <w:numFmt w:val="decimal"/>
      <w:lvlText w:val="%1)"/>
      <w:lvlJc w:val="left"/>
      <w:pPr>
        <w:ind w:left="720" w:hanging="360"/>
      </w:pPr>
      <w:rPr>
        <w:rFonts w:hint="default"/>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18">
    <w:nsid w:val="4FAD5BEF"/>
    <w:multiLevelType w:val="hybridMultilevel"/>
    <w:tmpl w:val="D8A01CE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9">
    <w:nsid w:val="50B50731"/>
    <w:multiLevelType w:val="multilevel"/>
    <w:tmpl w:val="E340B19A"/>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20">
    <w:nsid w:val="5181095A"/>
    <w:multiLevelType w:val="multilevel"/>
    <w:tmpl w:val="0A3C007E"/>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21">
    <w:nsid w:val="52803947"/>
    <w:multiLevelType w:val="hybridMultilevel"/>
    <w:tmpl w:val="39ACE216"/>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nsid w:val="53AE12E7"/>
    <w:multiLevelType w:val="hybridMultilevel"/>
    <w:tmpl w:val="57B2A1A4"/>
    <w:lvl w:ilvl="0" w:tplc="04090011">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3">
    <w:nsid w:val="53F75F8A"/>
    <w:multiLevelType w:val="hybridMultilevel"/>
    <w:tmpl w:val="EE6E89EA"/>
    <w:lvl w:ilvl="0" w:tplc="04090011">
      <w:start w:val="1"/>
      <w:numFmt w:val="decimal"/>
      <w:lvlText w:val="%1)"/>
      <w:lvlJc w:val="left"/>
      <w:pPr>
        <w:ind w:left="360" w:hanging="360"/>
      </w:pPr>
      <w:rPr>
        <w:rFont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4">
    <w:nsid w:val="5569560A"/>
    <w:multiLevelType w:val="hybridMultilevel"/>
    <w:tmpl w:val="3560213C"/>
    <w:lvl w:ilvl="0" w:tplc="12EAFBAC">
      <w:start w:val="1"/>
      <w:numFmt w:val="bullet"/>
      <w:pStyle w:val="NabrajanjeCharCharChar"/>
      <w:lvlText w:val=""/>
      <w:lvlJc w:val="left"/>
      <w:pPr>
        <w:tabs>
          <w:tab w:val="num" w:pos="717"/>
        </w:tabs>
        <w:ind w:left="717" w:hanging="360"/>
      </w:pPr>
      <w:rPr>
        <w:rFonts w:ascii="Symbol" w:hAnsi="Symbol" w:hint="default"/>
        <w:color w:val="auto"/>
        <w:sz w:val="24"/>
        <w:szCs w:val="24"/>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5">
    <w:nsid w:val="55915ED3"/>
    <w:multiLevelType w:val="hybridMultilevel"/>
    <w:tmpl w:val="44C0E76E"/>
    <w:lvl w:ilvl="0" w:tplc="5942CA1A">
      <w:start w:val="1"/>
      <w:numFmt w:val="decimal"/>
      <w:lvlText w:val="%1)"/>
      <w:lvlJc w:val="left"/>
      <w:pPr>
        <w:ind w:left="1080" w:hanging="360"/>
      </w:pPr>
      <w:rPr>
        <w:rFonts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6">
    <w:nsid w:val="565C52C8"/>
    <w:multiLevelType w:val="hybridMultilevel"/>
    <w:tmpl w:val="30663104"/>
    <w:lvl w:ilvl="0" w:tplc="CBD0A6CA">
      <w:start w:val="1"/>
      <w:numFmt w:val="bullet"/>
      <w:lvlText w:val="-"/>
      <w:lvlJc w:val="left"/>
      <w:pPr>
        <w:ind w:left="720" w:hanging="360"/>
      </w:pPr>
      <w:rPr>
        <w:rFonts w:ascii="Tahoma" w:hAnsi="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nsid w:val="56A23A13"/>
    <w:multiLevelType w:val="hybridMultilevel"/>
    <w:tmpl w:val="AFBE8E96"/>
    <w:lvl w:ilvl="0" w:tplc="04090011">
      <w:start w:val="1"/>
      <w:numFmt w:val="decimal"/>
      <w:lvlText w:val="%1)"/>
      <w:lvlJc w:val="left"/>
      <w:pPr>
        <w:ind w:left="360" w:hanging="360"/>
      </w:pPr>
      <w:rPr>
        <w:rFont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8">
    <w:nsid w:val="56C46514"/>
    <w:multiLevelType w:val="multilevel"/>
    <w:tmpl w:val="0A3C007E"/>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29">
    <w:nsid w:val="580D27FF"/>
    <w:multiLevelType w:val="multilevel"/>
    <w:tmpl w:val="E340B19A"/>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30">
    <w:nsid w:val="58127EF0"/>
    <w:multiLevelType w:val="hybridMultilevel"/>
    <w:tmpl w:val="AE963A6C"/>
    <w:lvl w:ilvl="0" w:tplc="04090011">
      <w:start w:val="1"/>
      <w:numFmt w:val="decimal"/>
      <w:lvlText w:val="%1)"/>
      <w:lvlJc w:val="left"/>
      <w:pPr>
        <w:ind w:left="360" w:hanging="360"/>
      </w:pPr>
      <w:rPr>
        <w:rFont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1">
    <w:nsid w:val="58C1310F"/>
    <w:multiLevelType w:val="multilevel"/>
    <w:tmpl w:val="012EC158"/>
    <w:lvl w:ilvl="0">
      <w:start w:val="1"/>
      <w:numFmt w:val="decimal"/>
      <w:lvlText w:val="%1."/>
      <w:lvlJc w:val="left"/>
      <w:pPr>
        <w:ind w:left="360" w:hanging="360"/>
      </w:pPr>
      <w:rPr>
        <w:rFonts w:hint="default"/>
        <w:b w:val="0"/>
        <w:i w:val="0"/>
        <w:sz w:val="22"/>
      </w:rPr>
    </w:lvl>
    <w:lvl w:ilvl="1">
      <w:start w:val="1"/>
      <w:numFmt w:val="decimal"/>
      <w:lvlText w:val="7.%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2">
    <w:nsid w:val="594D366B"/>
    <w:multiLevelType w:val="multilevel"/>
    <w:tmpl w:val="0A3C007E"/>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33">
    <w:nsid w:val="59F37D96"/>
    <w:multiLevelType w:val="hybridMultilevel"/>
    <w:tmpl w:val="76CE6022"/>
    <w:lvl w:ilvl="0" w:tplc="241A000F">
      <w:start w:val="1"/>
      <w:numFmt w:val="decimal"/>
      <w:pStyle w:val="NASLOV31"/>
      <w:lvlText w:val="3.%1"/>
      <w:lvlJc w:val="left"/>
      <w:pPr>
        <w:ind w:left="3078" w:hanging="360"/>
      </w:pPr>
      <w:rPr>
        <w:rFonts w:hint="default"/>
      </w:rPr>
    </w:lvl>
    <w:lvl w:ilvl="1" w:tplc="241A0019" w:tentative="1">
      <w:start w:val="1"/>
      <w:numFmt w:val="lowerLetter"/>
      <w:lvlText w:val="%2."/>
      <w:lvlJc w:val="left"/>
      <w:pPr>
        <w:ind w:left="3798" w:hanging="360"/>
      </w:pPr>
    </w:lvl>
    <w:lvl w:ilvl="2" w:tplc="F38027F2">
      <w:start w:val="1"/>
      <w:numFmt w:val="lowerRoman"/>
      <w:lvlText w:val="%3."/>
      <w:lvlJc w:val="right"/>
      <w:pPr>
        <w:ind w:left="4518" w:hanging="180"/>
      </w:pPr>
    </w:lvl>
    <w:lvl w:ilvl="3" w:tplc="241A000F" w:tentative="1">
      <w:start w:val="1"/>
      <w:numFmt w:val="decimal"/>
      <w:lvlText w:val="%4."/>
      <w:lvlJc w:val="left"/>
      <w:pPr>
        <w:ind w:left="5238" w:hanging="360"/>
      </w:pPr>
    </w:lvl>
    <w:lvl w:ilvl="4" w:tplc="241A0019" w:tentative="1">
      <w:start w:val="1"/>
      <w:numFmt w:val="lowerLetter"/>
      <w:lvlText w:val="%5."/>
      <w:lvlJc w:val="left"/>
      <w:pPr>
        <w:ind w:left="5958" w:hanging="360"/>
      </w:pPr>
    </w:lvl>
    <w:lvl w:ilvl="5" w:tplc="241A001B" w:tentative="1">
      <w:start w:val="1"/>
      <w:numFmt w:val="lowerRoman"/>
      <w:lvlText w:val="%6."/>
      <w:lvlJc w:val="right"/>
      <w:pPr>
        <w:ind w:left="6678" w:hanging="180"/>
      </w:pPr>
    </w:lvl>
    <w:lvl w:ilvl="6" w:tplc="241A000F" w:tentative="1">
      <w:start w:val="1"/>
      <w:numFmt w:val="decimal"/>
      <w:lvlText w:val="%7."/>
      <w:lvlJc w:val="left"/>
      <w:pPr>
        <w:ind w:left="7398" w:hanging="360"/>
      </w:pPr>
    </w:lvl>
    <w:lvl w:ilvl="7" w:tplc="241A0019" w:tentative="1">
      <w:start w:val="1"/>
      <w:numFmt w:val="lowerLetter"/>
      <w:lvlText w:val="%8."/>
      <w:lvlJc w:val="left"/>
      <w:pPr>
        <w:ind w:left="8118" w:hanging="360"/>
      </w:pPr>
    </w:lvl>
    <w:lvl w:ilvl="8" w:tplc="241A001B" w:tentative="1">
      <w:start w:val="1"/>
      <w:numFmt w:val="lowerRoman"/>
      <w:lvlText w:val="%9."/>
      <w:lvlJc w:val="right"/>
      <w:pPr>
        <w:ind w:left="8838" w:hanging="180"/>
      </w:pPr>
    </w:lvl>
  </w:abstractNum>
  <w:abstractNum w:abstractNumId="134">
    <w:nsid w:val="5AD43A2C"/>
    <w:multiLevelType w:val="multilevel"/>
    <w:tmpl w:val="E340B19A"/>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35">
    <w:nsid w:val="5C4F7CC4"/>
    <w:multiLevelType w:val="hybridMultilevel"/>
    <w:tmpl w:val="5F7ED4CA"/>
    <w:lvl w:ilvl="0" w:tplc="04090011">
      <w:start w:val="1"/>
      <w:numFmt w:val="decimal"/>
      <w:lvlText w:val="%1)"/>
      <w:lvlJc w:val="left"/>
      <w:pPr>
        <w:ind w:left="360" w:hanging="360"/>
      </w:pPr>
      <w:rPr>
        <w:rFont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6">
    <w:nsid w:val="5CCF2BBE"/>
    <w:multiLevelType w:val="hybridMultilevel"/>
    <w:tmpl w:val="668A50E6"/>
    <w:lvl w:ilvl="0" w:tplc="5942CA1A">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37">
    <w:nsid w:val="5CF61B08"/>
    <w:multiLevelType w:val="hybridMultilevel"/>
    <w:tmpl w:val="F836CD8C"/>
    <w:lvl w:ilvl="0" w:tplc="04090011">
      <w:start w:val="1"/>
      <w:numFmt w:val="decimal"/>
      <w:lvlText w:val="%1)"/>
      <w:lvlJc w:val="left"/>
      <w:pPr>
        <w:ind w:left="1080" w:hanging="360"/>
      </w:pPr>
      <w:rPr>
        <w:rFonts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8">
    <w:nsid w:val="5D5142AB"/>
    <w:multiLevelType w:val="hybridMultilevel"/>
    <w:tmpl w:val="2062A9CA"/>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9">
    <w:nsid w:val="5E134186"/>
    <w:multiLevelType w:val="hybridMultilevel"/>
    <w:tmpl w:val="AE963A6C"/>
    <w:lvl w:ilvl="0" w:tplc="04090011">
      <w:start w:val="1"/>
      <w:numFmt w:val="decimal"/>
      <w:lvlText w:val="%1)"/>
      <w:lvlJc w:val="left"/>
      <w:pPr>
        <w:ind w:left="360" w:hanging="360"/>
      </w:pPr>
      <w:rPr>
        <w:rFont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0">
    <w:nsid w:val="5E8C792C"/>
    <w:multiLevelType w:val="hybridMultilevel"/>
    <w:tmpl w:val="92D8082C"/>
    <w:lvl w:ilvl="0" w:tplc="D7267352">
      <w:start w:val="1"/>
      <w:numFmt w:val="bullet"/>
      <w:lvlText w:val="-"/>
      <w:lvlJc w:val="left"/>
      <w:pPr>
        <w:ind w:left="720" w:hanging="360"/>
      </w:pPr>
      <w:rPr>
        <w:rFonts w:ascii="Tahoma" w:hAnsi="Tahoma"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1">
    <w:nsid w:val="5EB626D8"/>
    <w:multiLevelType w:val="multilevel"/>
    <w:tmpl w:val="C4883044"/>
    <w:lvl w:ilvl="0">
      <w:start w:val="1"/>
      <w:numFmt w:val="decimal"/>
      <w:lvlText w:val="(%1)"/>
      <w:lvlJc w:val="left"/>
      <w:pPr>
        <w:ind w:left="720" w:hanging="360"/>
      </w:pPr>
      <w:rPr>
        <w:rFonts w:ascii="Times New Roman" w:eastAsia="Times New Roman" w:hAnsi="Times New Roman" w:cs="Times New Roman" w:hint="default"/>
      </w:rPr>
    </w:lvl>
    <w:lvl w:ilvl="1">
      <w:start w:val="1"/>
      <w:numFmt w:val="bullet"/>
      <w:lvlText w:val=""/>
      <w:lvlJc w:val="left"/>
      <w:pPr>
        <w:ind w:left="1211" w:hanging="360"/>
      </w:pPr>
      <w:rPr>
        <w:rFonts w:ascii="Symbol" w:hAnsi="Symbol"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42">
    <w:nsid w:val="5EEC4423"/>
    <w:multiLevelType w:val="multilevel"/>
    <w:tmpl w:val="E340B19A"/>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43">
    <w:nsid w:val="5F8E10DE"/>
    <w:multiLevelType w:val="hybridMultilevel"/>
    <w:tmpl w:val="815C29E8"/>
    <w:lvl w:ilvl="0" w:tplc="CBD0A6CA">
      <w:start w:val="1"/>
      <w:numFmt w:val="bullet"/>
      <w:lvlText w:val="-"/>
      <w:lvlJc w:val="left"/>
      <w:pPr>
        <w:ind w:left="720" w:hanging="360"/>
      </w:pPr>
      <w:rPr>
        <w:rFonts w:ascii="Tahoma" w:hAnsi="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4">
    <w:nsid w:val="60DD5A5D"/>
    <w:multiLevelType w:val="hybridMultilevel"/>
    <w:tmpl w:val="E0E8BDC8"/>
    <w:lvl w:ilvl="0" w:tplc="5942CA1A">
      <w:start w:val="1"/>
      <w:numFmt w:val="decimal"/>
      <w:lvlText w:val="%1)"/>
      <w:lvlJc w:val="left"/>
      <w:pPr>
        <w:ind w:left="720" w:hanging="360"/>
      </w:pPr>
      <w:rPr>
        <w:rFont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5">
    <w:nsid w:val="62FA6DAA"/>
    <w:multiLevelType w:val="multilevel"/>
    <w:tmpl w:val="E340B19A"/>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46">
    <w:nsid w:val="63087196"/>
    <w:multiLevelType w:val="hybridMultilevel"/>
    <w:tmpl w:val="B8366CB0"/>
    <w:lvl w:ilvl="0" w:tplc="0C00AE4A">
      <w:start w:val="1"/>
      <w:numFmt w:val="bullet"/>
      <w:lvlText w:val="-"/>
      <w:lvlJc w:val="left"/>
      <w:pPr>
        <w:ind w:left="720" w:hanging="360"/>
      </w:pPr>
      <w:rPr>
        <w:rFonts w:ascii="Tahoma" w:hAnsi="Tahoma"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7">
    <w:nsid w:val="63556D2C"/>
    <w:multiLevelType w:val="multilevel"/>
    <w:tmpl w:val="F5FEAE7E"/>
    <w:lvl w:ilvl="0">
      <w:start w:val="2"/>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8">
    <w:nsid w:val="64875FBB"/>
    <w:multiLevelType w:val="hybridMultilevel"/>
    <w:tmpl w:val="B372C540"/>
    <w:lvl w:ilvl="0" w:tplc="5942CA1A">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9">
    <w:nsid w:val="65CC0935"/>
    <w:multiLevelType w:val="multilevel"/>
    <w:tmpl w:val="E340B19A"/>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50">
    <w:nsid w:val="66A639E9"/>
    <w:multiLevelType w:val="hybridMultilevel"/>
    <w:tmpl w:val="7BCA9012"/>
    <w:lvl w:ilvl="0" w:tplc="CBD0A6CA">
      <w:start w:val="1"/>
      <w:numFmt w:val="bullet"/>
      <w:lvlText w:val="-"/>
      <w:lvlJc w:val="left"/>
      <w:pPr>
        <w:ind w:left="720" w:hanging="360"/>
      </w:pPr>
      <w:rPr>
        <w:rFonts w:ascii="Tahoma" w:hAnsi="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1">
    <w:nsid w:val="67F15FE4"/>
    <w:multiLevelType w:val="hybridMultilevel"/>
    <w:tmpl w:val="04EEA210"/>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2">
    <w:nsid w:val="689D119D"/>
    <w:multiLevelType w:val="hybridMultilevel"/>
    <w:tmpl w:val="24D69C96"/>
    <w:lvl w:ilvl="0" w:tplc="04090011">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3">
    <w:nsid w:val="69285EC9"/>
    <w:multiLevelType w:val="multilevel"/>
    <w:tmpl w:val="0A3C007E"/>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54">
    <w:nsid w:val="6A3A792B"/>
    <w:multiLevelType w:val="hybridMultilevel"/>
    <w:tmpl w:val="D3B091DE"/>
    <w:lvl w:ilvl="0" w:tplc="04090011">
      <w:start w:val="1"/>
      <w:numFmt w:val="decimal"/>
      <w:lvlText w:val="%1)"/>
      <w:lvlJc w:val="left"/>
      <w:pPr>
        <w:ind w:left="720" w:hanging="360"/>
      </w:pPr>
      <w:rPr>
        <w:rFonts w:hint="default"/>
        <w:lang w:val="ru-RU"/>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5">
    <w:nsid w:val="6A867212"/>
    <w:multiLevelType w:val="multilevel"/>
    <w:tmpl w:val="0A3C007E"/>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56">
    <w:nsid w:val="6B0852C5"/>
    <w:multiLevelType w:val="hybridMultilevel"/>
    <w:tmpl w:val="BBECFEF8"/>
    <w:lvl w:ilvl="0" w:tplc="04090011">
      <w:start w:val="1"/>
      <w:numFmt w:val="decimal"/>
      <w:lvlText w:val="%1)"/>
      <w:lvlJc w:val="left"/>
      <w:pPr>
        <w:ind w:left="360" w:hanging="360"/>
      </w:pPr>
      <w:rPr>
        <w:rFont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7">
    <w:nsid w:val="6D407CBF"/>
    <w:multiLevelType w:val="hybridMultilevel"/>
    <w:tmpl w:val="096253FE"/>
    <w:lvl w:ilvl="0" w:tplc="CBD0A6CA">
      <w:start w:val="1"/>
      <w:numFmt w:val="bullet"/>
      <w:lvlText w:val="-"/>
      <w:lvlJc w:val="left"/>
      <w:pPr>
        <w:ind w:left="720" w:hanging="360"/>
      </w:pPr>
      <w:rPr>
        <w:rFonts w:ascii="Tahoma" w:hAnsi="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8">
    <w:nsid w:val="6DAD49BA"/>
    <w:multiLevelType w:val="hybridMultilevel"/>
    <w:tmpl w:val="90C08210"/>
    <w:lvl w:ilvl="0" w:tplc="04090011">
      <w:start w:val="1"/>
      <w:numFmt w:val="decimal"/>
      <w:lvlText w:val="%1)"/>
      <w:lvlJc w:val="left"/>
      <w:pPr>
        <w:ind w:left="360" w:hanging="360"/>
      </w:pPr>
      <w:rPr>
        <w:rFont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9">
    <w:nsid w:val="6E603664"/>
    <w:multiLevelType w:val="hybridMultilevel"/>
    <w:tmpl w:val="8B7EE658"/>
    <w:lvl w:ilvl="0" w:tplc="5A32BCA6">
      <w:start w:val="1"/>
      <w:numFmt w:val="decimal"/>
      <w:lvlText w:val="(%1)"/>
      <w:lvlJc w:val="left"/>
      <w:pPr>
        <w:ind w:left="1080" w:hanging="360"/>
      </w:pPr>
      <w:rPr>
        <w:rFonts w:ascii="Times New Roman" w:eastAsia="Times New Roman" w:hAnsi="Times New Roman" w:cs="Times New Roman"/>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0">
    <w:nsid w:val="6EAA2C83"/>
    <w:multiLevelType w:val="hybridMultilevel"/>
    <w:tmpl w:val="79287C36"/>
    <w:lvl w:ilvl="0" w:tplc="5942CA1A">
      <w:start w:val="1"/>
      <w:numFmt w:val="decimal"/>
      <w:lvlText w:val="%1)"/>
      <w:lvlJc w:val="left"/>
      <w:pPr>
        <w:ind w:left="720" w:hanging="360"/>
      </w:pPr>
      <w:rPr>
        <w:rFont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1">
    <w:nsid w:val="6ED23556"/>
    <w:multiLevelType w:val="multilevel"/>
    <w:tmpl w:val="A8126ED8"/>
    <w:lvl w:ilvl="0">
      <w:start w:val="1"/>
      <w:numFmt w:val="decimal"/>
      <w:lvlText w:val="%1)"/>
      <w:lvlJc w:val="left"/>
      <w:pPr>
        <w:ind w:left="540" w:hanging="540"/>
      </w:pPr>
      <w:rPr>
        <w:rFonts w:hint="default"/>
      </w:rPr>
    </w:lvl>
    <w:lvl w:ilvl="1">
      <w:start w:val="4"/>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lang w:val="sr-Cyrl-CS"/>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2">
    <w:nsid w:val="6F107CED"/>
    <w:multiLevelType w:val="hybridMultilevel"/>
    <w:tmpl w:val="F3745114"/>
    <w:lvl w:ilvl="0" w:tplc="5942CA1A">
      <w:start w:val="1"/>
      <w:numFmt w:val="decimal"/>
      <w:lvlText w:val="%1)"/>
      <w:lvlJc w:val="left"/>
      <w:pPr>
        <w:ind w:left="1080" w:hanging="360"/>
      </w:pPr>
      <w:rPr>
        <w:rFonts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3">
    <w:nsid w:val="70134DC6"/>
    <w:multiLevelType w:val="hybridMultilevel"/>
    <w:tmpl w:val="11180D18"/>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4">
    <w:nsid w:val="71DF36A9"/>
    <w:multiLevelType w:val="multilevel"/>
    <w:tmpl w:val="1082A29C"/>
    <w:lvl w:ilvl="0">
      <w:start w:val="1"/>
      <w:numFmt w:val="decimal"/>
      <w:lvlText w:val="%1)"/>
      <w:lvlJc w:val="left"/>
      <w:pPr>
        <w:ind w:left="720" w:hanging="360"/>
      </w:pPr>
      <w:rPr>
        <w:rFonts w:hint="default"/>
        <w:lang w:val="ru-RU"/>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65">
    <w:nsid w:val="71FA4373"/>
    <w:multiLevelType w:val="hybridMultilevel"/>
    <w:tmpl w:val="B372C540"/>
    <w:lvl w:ilvl="0" w:tplc="5942CA1A">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6">
    <w:nsid w:val="73CF301A"/>
    <w:multiLevelType w:val="hybridMultilevel"/>
    <w:tmpl w:val="A9C8EA32"/>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7">
    <w:nsid w:val="73FF472E"/>
    <w:multiLevelType w:val="hybridMultilevel"/>
    <w:tmpl w:val="283286D6"/>
    <w:lvl w:ilvl="0" w:tplc="5942CA1A">
      <w:start w:val="1"/>
      <w:numFmt w:val="decimal"/>
      <w:lvlText w:val="%1)"/>
      <w:lvlJc w:val="left"/>
      <w:pPr>
        <w:ind w:left="720" w:hanging="360"/>
      </w:pPr>
      <w:rPr>
        <w:rFont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8">
    <w:nsid w:val="75244424"/>
    <w:multiLevelType w:val="hybridMultilevel"/>
    <w:tmpl w:val="0B6A3B5A"/>
    <w:lvl w:ilvl="0" w:tplc="5942CA1A">
      <w:start w:val="1"/>
      <w:numFmt w:val="decimal"/>
      <w:lvlText w:val="%1)"/>
      <w:lvlJc w:val="left"/>
      <w:pPr>
        <w:ind w:left="720" w:hanging="360"/>
      </w:pPr>
      <w:rPr>
        <w:rFont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9">
    <w:nsid w:val="76FC7841"/>
    <w:multiLevelType w:val="hybridMultilevel"/>
    <w:tmpl w:val="12DCF95A"/>
    <w:lvl w:ilvl="0" w:tplc="04090011">
      <w:start w:val="1"/>
      <w:numFmt w:val="decimal"/>
      <w:lvlText w:val="%1)"/>
      <w:lvlJc w:val="left"/>
      <w:pPr>
        <w:ind w:left="720" w:hanging="360"/>
      </w:pPr>
      <w:rPr>
        <w:rFonts w:hint="default"/>
        <w:lang w:val="ru-RU"/>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0">
    <w:nsid w:val="7816492F"/>
    <w:multiLevelType w:val="hybridMultilevel"/>
    <w:tmpl w:val="CDA0F8B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1">
    <w:nsid w:val="78AC393C"/>
    <w:multiLevelType w:val="multilevel"/>
    <w:tmpl w:val="0A3C007E"/>
    <w:lvl w:ilvl="0">
      <w:start w:val="1"/>
      <w:numFmt w:val="decimal"/>
      <w:lvlText w:val="%1)"/>
      <w:lvlJc w:val="left"/>
      <w:pPr>
        <w:ind w:left="720" w:hanging="360"/>
      </w:pPr>
      <w:rPr>
        <w:rFonts w:hint="default"/>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72">
    <w:nsid w:val="7B780328"/>
    <w:multiLevelType w:val="hybridMultilevel"/>
    <w:tmpl w:val="E0CA679E"/>
    <w:lvl w:ilvl="0" w:tplc="0BB81188">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73">
    <w:nsid w:val="7BC04625"/>
    <w:multiLevelType w:val="hybridMultilevel"/>
    <w:tmpl w:val="D3BEDA6C"/>
    <w:lvl w:ilvl="0" w:tplc="04090011">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4">
    <w:nsid w:val="7D370366"/>
    <w:multiLevelType w:val="hybridMultilevel"/>
    <w:tmpl w:val="C9DC760C"/>
    <w:lvl w:ilvl="0" w:tplc="599AD20E">
      <w:start w:val="1"/>
      <w:numFmt w:val="decimal"/>
      <w:lvlText w:val="%1)"/>
      <w:lvlJc w:val="left"/>
      <w:pPr>
        <w:ind w:left="720" w:hanging="360"/>
      </w:pPr>
      <w:rPr>
        <w:rFonts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5">
    <w:nsid w:val="7E443C6A"/>
    <w:multiLevelType w:val="multilevel"/>
    <w:tmpl w:val="1082A29C"/>
    <w:lvl w:ilvl="0">
      <w:start w:val="1"/>
      <w:numFmt w:val="decimal"/>
      <w:lvlText w:val="%1)"/>
      <w:lvlJc w:val="left"/>
      <w:pPr>
        <w:ind w:left="720" w:hanging="360"/>
      </w:pPr>
      <w:rPr>
        <w:rFonts w:hint="default"/>
        <w:lang w:val="ru-RU"/>
      </w:rPr>
    </w:lvl>
    <w:lvl w:ilvl="1">
      <w:start w:val="4"/>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num w:numId="1">
    <w:abstractNumId w:val="28"/>
  </w:num>
  <w:num w:numId="2">
    <w:abstractNumId w:val="9"/>
  </w:num>
  <w:num w:numId="3">
    <w:abstractNumId w:val="7"/>
  </w:num>
  <w:num w:numId="4">
    <w:abstractNumId w:val="6"/>
  </w:num>
  <w:num w:numId="5">
    <w:abstractNumId w:val="124"/>
  </w:num>
  <w:num w:numId="6">
    <w:abstractNumId w:val="43"/>
  </w:num>
  <w:num w:numId="7">
    <w:abstractNumId w:val="10"/>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1"/>
  </w:num>
  <w:num w:numId="9">
    <w:abstractNumId w:val="150"/>
  </w:num>
  <w:num w:numId="10">
    <w:abstractNumId w:val="126"/>
  </w:num>
  <w:num w:numId="11">
    <w:abstractNumId w:val="146"/>
  </w:num>
  <w:num w:numId="12">
    <w:abstractNumId w:val="111"/>
  </w:num>
  <w:num w:numId="13">
    <w:abstractNumId w:val="17"/>
  </w:num>
  <w:num w:numId="14">
    <w:abstractNumId w:val="21"/>
  </w:num>
  <w:num w:numId="15">
    <w:abstractNumId w:val="86"/>
  </w:num>
  <w:num w:numId="16">
    <w:abstractNumId w:val="53"/>
  </w:num>
  <w:num w:numId="17">
    <w:abstractNumId w:val="80"/>
  </w:num>
  <w:num w:numId="18">
    <w:abstractNumId w:val="63"/>
  </w:num>
  <w:num w:numId="19">
    <w:abstractNumId w:val="144"/>
  </w:num>
  <w:num w:numId="20">
    <w:abstractNumId w:val="84"/>
  </w:num>
  <w:num w:numId="21">
    <w:abstractNumId w:val="168"/>
  </w:num>
  <w:num w:numId="22">
    <w:abstractNumId w:val="108"/>
  </w:num>
  <w:num w:numId="23">
    <w:abstractNumId w:val="67"/>
  </w:num>
  <w:num w:numId="24">
    <w:abstractNumId w:val="14"/>
  </w:num>
  <w:num w:numId="25">
    <w:abstractNumId w:val="15"/>
  </w:num>
  <w:num w:numId="26">
    <w:abstractNumId w:val="140"/>
  </w:num>
  <w:num w:numId="27">
    <w:abstractNumId w:val="143"/>
  </w:num>
  <w:num w:numId="28">
    <w:abstractNumId w:val="78"/>
  </w:num>
  <w:num w:numId="29">
    <w:abstractNumId w:val="157"/>
  </w:num>
  <w:num w:numId="30">
    <w:abstractNumId w:val="41"/>
  </w:num>
  <w:num w:numId="31">
    <w:abstractNumId w:val="61"/>
  </w:num>
  <w:num w:numId="32">
    <w:abstractNumId w:val="37"/>
  </w:num>
  <w:num w:numId="33">
    <w:abstractNumId w:val="165"/>
  </w:num>
  <w:num w:numId="34">
    <w:abstractNumId w:val="13"/>
  </w:num>
  <w:num w:numId="35">
    <w:abstractNumId w:val="90"/>
  </w:num>
  <w:num w:numId="36">
    <w:abstractNumId w:val="96"/>
  </w:num>
  <w:num w:numId="37">
    <w:abstractNumId w:val="89"/>
  </w:num>
  <w:num w:numId="38">
    <w:abstractNumId w:val="156"/>
  </w:num>
  <w:num w:numId="39">
    <w:abstractNumId w:val="12"/>
  </w:num>
  <w:num w:numId="40">
    <w:abstractNumId w:val="167"/>
  </w:num>
  <w:num w:numId="41">
    <w:abstractNumId w:val="113"/>
  </w:num>
  <w:num w:numId="42">
    <w:abstractNumId w:val="58"/>
  </w:num>
  <w:num w:numId="43">
    <w:abstractNumId w:val="50"/>
  </w:num>
  <w:num w:numId="44">
    <w:abstractNumId w:val="125"/>
  </w:num>
  <w:num w:numId="45">
    <w:abstractNumId w:val="38"/>
  </w:num>
  <w:num w:numId="46">
    <w:abstractNumId w:val="79"/>
  </w:num>
  <w:num w:numId="47">
    <w:abstractNumId w:val="75"/>
  </w:num>
  <w:num w:numId="48">
    <w:abstractNumId w:val="169"/>
  </w:num>
  <w:num w:numId="49">
    <w:abstractNumId w:val="162"/>
  </w:num>
  <w:num w:numId="50">
    <w:abstractNumId w:val="160"/>
  </w:num>
  <w:num w:numId="51">
    <w:abstractNumId w:val="136"/>
  </w:num>
  <w:num w:numId="52">
    <w:abstractNumId w:val="127"/>
  </w:num>
  <w:num w:numId="53">
    <w:abstractNumId w:val="44"/>
  </w:num>
  <w:num w:numId="54">
    <w:abstractNumId w:val="87"/>
  </w:num>
  <w:num w:numId="55">
    <w:abstractNumId w:val="130"/>
  </w:num>
  <w:num w:numId="56">
    <w:abstractNumId w:val="65"/>
  </w:num>
  <w:num w:numId="57">
    <w:abstractNumId w:val="166"/>
  </w:num>
  <w:num w:numId="58">
    <w:abstractNumId w:val="121"/>
  </w:num>
  <w:num w:numId="59">
    <w:abstractNumId w:val="59"/>
  </w:num>
  <w:num w:numId="60">
    <w:abstractNumId w:val="88"/>
  </w:num>
  <w:num w:numId="61">
    <w:abstractNumId w:val="123"/>
  </w:num>
  <w:num w:numId="62">
    <w:abstractNumId w:val="117"/>
  </w:num>
  <w:num w:numId="63">
    <w:abstractNumId w:val="52"/>
  </w:num>
  <w:num w:numId="64">
    <w:abstractNumId w:val="98"/>
  </w:num>
  <w:num w:numId="65">
    <w:abstractNumId w:val="72"/>
  </w:num>
  <w:num w:numId="66">
    <w:abstractNumId w:val="81"/>
  </w:num>
  <w:num w:numId="67">
    <w:abstractNumId w:val="85"/>
  </w:num>
  <w:num w:numId="68">
    <w:abstractNumId w:val="103"/>
  </w:num>
  <w:num w:numId="69">
    <w:abstractNumId w:val="100"/>
  </w:num>
  <w:num w:numId="70">
    <w:abstractNumId w:val="109"/>
  </w:num>
  <w:num w:numId="71">
    <w:abstractNumId w:val="24"/>
  </w:num>
  <w:num w:numId="72">
    <w:abstractNumId w:val="39"/>
  </w:num>
  <w:num w:numId="73">
    <w:abstractNumId w:val="135"/>
  </w:num>
  <w:num w:numId="74">
    <w:abstractNumId w:val="158"/>
  </w:num>
  <w:num w:numId="75">
    <w:abstractNumId w:val="64"/>
  </w:num>
  <w:num w:numId="76">
    <w:abstractNumId w:val="62"/>
  </w:num>
  <w:num w:numId="77">
    <w:abstractNumId w:val="5"/>
  </w:num>
  <w:num w:numId="78">
    <w:abstractNumId w:val="4"/>
  </w:num>
  <w:num w:numId="79">
    <w:abstractNumId w:val="8"/>
  </w:num>
  <w:num w:numId="80">
    <w:abstractNumId w:val="3"/>
  </w:num>
  <w:num w:numId="81">
    <w:abstractNumId w:val="2"/>
  </w:num>
  <w:num w:numId="82">
    <w:abstractNumId w:val="1"/>
  </w:num>
  <w:num w:numId="83">
    <w:abstractNumId w:val="0"/>
  </w:num>
  <w:num w:numId="84">
    <w:abstractNumId w:val="51"/>
  </w:num>
  <w:num w:numId="85">
    <w:abstractNumId w:val="22"/>
  </w:num>
  <w:num w:numId="86">
    <w:abstractNumId w:val="133"/>
  </w:num>
  <w:num w:numId="87">
    <w:abstractNumId w:val="95"/>
  </w:num>
  <w:num w:numId="88">
    <w:abstractNumId w:val="175"/>
  </w:num>
  <w:num w:numId="89">
    <w:abstractNumId w:val="77"/>
  </w:num>
  <w:num w:numId="90">
    <w:abstractNumId w:val="138"/>
  </w:num>
  <w:num w:numId="91">
    <w:abstractNumId w:val="174"/>
  </w:num>
  <w:num w:numId="92">
    <w:abstractNumId w:val="105"/>
  </w:num>
  <w:num w:numId="93">
    <w:abstractNumId w:val="73"/>
  </w:num>
  <w:num w:numId="94">
    <w:abstractNumId w:val="164"/>
  </w:num>
  <w:num w:numId="95">
    <w:abstractNumId w:val="26"/>
  </w:num>
  <w:num w:numId="96">
    <w:abstractNumId w:val="54"/>
  </w:num>
  <w:num w:numId="97">
    <w:abstractNumId w:val="23"/>
  </w:num>
  <w:num w:numId="98">
    <w:abstractNumId w:val="71"/>
  </w:num>
  <w:num w:numId="99">
    <w:abstractNumId w:val="33"/>
  </w:num>
  <w:num w:numId="100">
    <w:abstractNumId w:val="93"/>
  </w:num>
  <w:num w:numId="101">
    <w:abstractNumId w:val="36"/>
  </w:num>
  <w:num w:numId="102">
    <w:abstractNumId w:val="131"/>
  </w:num>
  <w:num w:numId="103">
    <w:abstractNumId w:val="42"/>
  </w:num>
  <w:num w:numId="104">
    <w:abstractNumId w:val="60"/>
  </w:num>
  <w:num w:numId="105">
    <w:abstractNumId w:val="152"/>
  </w:num>
  <w:num w:numId="106">
    <w:abstractNumId w:val="114"/>
  </w:num>
  <w:num w:numId="107">
    <w:abstractNumId w:val="49"/>
  </w:num>
  <w:num w:numId="108">
    <w:abstractNumId w:val="122"/>
  </w:num>
  <w:num w:numId="109">
    <w:abstractNumId w:val="173"/>
  </w:num>
  <w:num w:numId="110">
    <w:abstractNumId w:val="94"/>
  </w:num>
  <w:num w:numId="111">
    <w:abstractNumId w:val="163"/>
  </w:num>
  <w:num w:numId="112">
    <w:abstractNumId w:val="83"/>
  </w:num>
  <w:num w:numId="113">
    <w:abstractNumId w:val="29"/>
  </w:num>
  <w:num w:numId="114">
    <w:abstractNumId w:val="48"/>
  </w:num>
  <w:num w:numId="115">
    <w:abstractNumId w:val="106"/>
  </w:num>
  <w:num w:numId="116">
    <w:abstractNumId w:val="137"/>
  </w:num>
  <w:num w:numId="117">
    <w:abstractNumId w:val="172"/>
  </w:num>
  <w:num w:numId="118">
    <w:abstractNumId w:val="45"/>
  </w:num>
  <w:num w:numId="119">
    <w:abstractNumId w:val="102"/>
  </w:num>
  <w:num w:numId="120">
    <w:abstractNumId w:val="147"/>
  </w:num>
  <w:num w:numId="121">
    <w:abstractNumId w:val="20"/>
  </w:num>
  <w:num w:numId="122">
    <w:abstractNumId w:val="161"/>
  </w:num>
  <w:num w:numId="123">
    <w:abstractNumId w:val="104"/>
  </w:num>
  <w:num w:numId="124">
    <w:abstractNumId w:val="154"/>
  </w:num>
  <w:num w:numId="125">
    <w:abstractNumId w:val="66"/>
  </w:num>
  <w:num w:numId="126">
    <w:abstractNumId w:val="139"/>
  </w:num>
  <w:num w:numId="127">
    <w:abstractNumId w:val="151"/>
  </w:num>
  <w:num w:numId="128">
    <w:abstractNumId w:val="112"/>
  </w:num>
  <w:num w:numId="129">
    <w:abstractNumId w:val="148"/>
  </w:num>
  <w:num w:numId="130">
    <w:abstractNumId w:val="18"/>
  </w:num>
  <w:num w:numId="131">
    <w:abstractNumId w:val="32"/>
  </w:num>
  <w:num w:numId="132">
    <w:abstractNumId w:val="69"/>
  </w:num>
  <w:num w:numId="133">
    <w:abstractNumId w:val="170"/>
  </w:num>
  <w:num w:numId="134">
    <w:abstractNumId w:val="159"/>
  </w:num>
  <w:num w:numId="135">
    <w:abstractNumId w:val="99"/>
  </w:num>
  <w:num w:numId="136">
    <w:abstractNumId w:val="11"/>
  </w:num>
  <w:num w:numId="137">
    <w:abstractNumId w:val="76"/>
  </w:num>
  <w:num w:numId="138">
    <w:abstractNumId w:val="155"/>
  </w:num>
  <w:num w:numId="139">
    <w:abstractNumId w:val="110"/>
  </w:num>
  <w:num w:numId="140">
    <w:abstractNumId w:val="120"/>
  </w:num>
  <w:num w:numId="141">
    <w:abstractNumId w:val="115"/>
  </w:num>
  <w:num w:numId="142">
    <w:abstractNumId w:val="30"/>
  </w:num>
  <w:num w:numId="143">
    <w:abstractNumId w:val="25"/>
  </w:num>
  <w:num w:numId="144">
    <w:abstractNumId w:val="97"/>
  </w:num>
  <w:num w:numId="145">
    <w:abstractNumId w:val="171"/>
  </w:num>
  <w:num w:numId="146">
    <w:abstractNumId w:val="27"/>
  </w:num>
  <w:num w:numId="147">
    <w:abstractNumId w:val="128"/>
  </w:num>
  <w:num w:numId="148">
    <w:abstractNumId w:val="34"/>
  </w:num>
  <w:num w:numId="149">
    <w:abstractNumId w:val="153"/>
  </w:num>
  <w:num w:numId="150">
    <w:abstractNumId w:val="92"/>
  </w:num>
  <w:num w:numId="151">
    <w:abstractNumId w:val="31"/>
  </w:num>
  <w:num w:numId="152">
    <w:abstractNumId w:val="57"/>
  </w:num>
  <w:num w:numId="153">
    <w:abstractNumId w:val="132"/>
  </w:num>
  <w:num w:numId="154">
    <w:abstractNumId w:val="55"/>
  </w:num>
  <w:num w:numId="155">
    <w:abstractNumId w:val="116"/>
  </w:num>
  <w:num w:numId="156">
    <w:abstractNumId w:val="141"/>
  </w:num>
  <w:num w:numId="157">
    <w:abstractNumId w:val="68"/>
  </w:num>
  <w:num w:numId="158">
    <w:abstractNumId w:val="47"/>
  </w:num>
  <w:num w:numId="159">
    <w:abstractNumId w:val="56"/>
  </w:num>
  <w:num w:numId="160">
    <w:abstractNumId w:val="35"/>
  </w:num>
  <w:num w:numId="161">
    <w:abstractNumId w:val="16"/>
  </w:num>
  <w:num w:numId="162">
    <w:abstractNumId w:val="101"/>
  </w:num>
  <w:num w:numId="163">
    <w:abstractNumId w:val="134"/>
  </w:num>
  <w:num w:numId="164">
    <w:abstractNumId w:val="149"/>
  </w:num>
  <w:num w:numId="165">
    <w:abstractNumId w:val="119"/>
  </w:num>
  <w:num w:numId="166">
    <w:abstractNumId w:val="129"/>
  </w:num>
  <w:num w:numId="167">
    <w:abstractNumId w:val="145"/>
  </w:num>
  <w:num w:numId="168">
    <w:abstractNumId w:val="70"/>
  </w:num>
  <w:num w:numId="169">
    <w:abstractNumId w:val="82"/>
  </w:num>
  <w:num w:numId="170">
    <w:abstractNumId w:val="74"/>
  </w:num>
  <w:num w:numId="171">
    <w:abstractNumId w:val="46"/>
  </w:num>
  <w:num w:numId="172">
    <w:abstractNumId w:val="142"/>
  </w:num>
  <w:num w:numId="173">
    <w:abstractNumId w:val="10"/>
  </w:num>
  <w:num w:numId="174">
    <w:abstractNumId w:val="19"/>
  </w:num>
  <w:num w:numId="175">
    <w:abstractNumId w:val="40"/>
  </w:num>
  <w:num w:numId="176">
    <w:abstractNumId w:val="118"/>
  </w:num>
  <w:num w:numId="177">
    <w:abstractNumId w:val="107"/>
  </w:num>
  <w:numIdMacAtCleanup w:val="1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hideSpellingErrors/>
  <w:hideGrammaticalErrors/>
  <w:defaultTabStop w:val="720"/>
  <w:hyphenationZone w:val="425"/>
  <w:drawingGridHorizontalSpacing w:val="120"/>
  <w:drawingGridVerticalSpacing w:val="163"/>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11A67"/>
    <w:rsid w:val="00001EA1"/>
    <w:rsid w:val="000058F4"/>
    <w:rsid w:val="0001277D"/>
    <w:rsid w:val="000129EE"/>
    <w:rsid w:val="00015FE4"/>
    <w:rsid w:val="0002287F"/>
    <w:rsid w:val="000252E8"/>
    <w:rsid w:val="0002675B"/>
    <w:rsid w:val="0003480A"/>
    <w:rsid w:val="00042338"/>
    <w:rsid w:val="00042F41"/>
    <w:rsid w:val="0004365F"/>
    <w:rsid w:val="000550D6"/>
    <w:rsid w:val="00057F24"/>
    <w:rsid w:val="00064052"/>
    <w:rsid w:val="00065CC2"/>
    <w:rsid w:val="00065F67"/>
    <w:rsid w:val="00082416"/>
    <w:rsid w:val="0008310E"/>
    <w:rsid w:val="000879AF"/>
    <w:rsid w:val="000906F3"/>
    <w:rsid w:val="000915BD"/>
    <w:rsid w:val="000A04E1"/>
    <w:rsid w:val="000A0A7F"/>
    <w:rsid w:val="000A42F3"/>
    <w:rsid w:val="000B0517"/>
    <w:rsid w:val="000B504E"/>
    <w:rsid w:val="000B65B4"/>
    <w:rsid w:val="000B78B8"/>
    <w:rsid w:val="000C2FE5"/>
    <w:rsid w:val="000C3258"/>
    <w:rsid w:val="000D0BB7"/>
    <w:rsid w:val="000D13D6"/>
    <w:rsid w:val="000D5916"/>
    <w:rsid w:val="000E054A"/>
    <w:rsid w:val="000E137E"/>
    <w:rsid w:val="000E5C9E"/>
    <w:rsid w:val="000E6DF1"/>
    <w:rsid w:val="000F1480"/>
    <w:rsid w:val="000F2C20"/>
    <w:rsid w:val="000F3087"/>
    <w:rsid w:val="0010273D"/>
    <w:rsid w:val="001114D8"/>
    <w:rsid w:val="00111A67"/>
    <w:rsid w:val="00113A7C"/>
    <w:rsid w:val="00115382"/>
    <w:rsid w:val="00115AA4"/>
    <w:rsid w:val="00123420"/>
    <w:rsid w:val="00125599"/>
    <w:rsid w:val="00125CFC"/>
    <w:rsid w:val="00141419"/>
    <w:rsid w:val="001430A5"/>
    <w:rsid w:val="00150D4A"/>
    <w:rsid w:val="00154618"/>
    <w:rsid w:val="001661CC"/>
    <w:rsid w:val="00166392"/>
    <w:rsid w:val="0017308F"/>
    <w:rsid w:val="00174C80"/>
    <w:rsid w:val="00175B68"/>
    <w:rsid w:val="00176F80"/>
    <w:rsid w:val="00180711"/>
    <w:rsid w:val="001826B7"/>
    <w:rsid w:val="0018270B"/>
    <w:rsid w:val="00185BE0"/>
    <w:rsid w:val="00192176"/>
    <w:rsid w:val="00194C52"/>
    <w:rsid w:val="001A4951"/>
    <w:rsid w:val="001B574A"/>
    <w:rsid w:val="001C03AD"/>
    <w:rsid w:val="001C10C9"/>
    <w:rsid w:val="001C5B42"/>
    <w:rsid w:val="001D36F5"/>
    <w:rsid w:val="001D3FEE"/>
    <w:rsid w:val="001D40B4"/>
    <w:rsid w:val="001D5400"/>
    <w:rsid w:val="001E61DE"/>
    <w:rsid w:val="001E7A45"/>
    <w:rsid w:val="0020149B"/>
    <w:rsid w:val="00201E99"/>
    <w:rsid w:val="0020355A"/>
    <w:rsid w:val="00205E6E"/>
    <w:rsid w:val="0021216B"/>
    <w:rsid w:val="002142E9"/>
    <w:rsid w:val="002209B1"/>
    <w:rsid w:val="00223FC6"/>
    <w:rsid w:val="00227BF7"/>
    <w:rsid w:val="00232BD9"/>
    <w:rsid w:val="0023408D"/>
    <w:rsid w:val="002352BC"/>
    <w:rsid w:val="002415DA"/>
    <w:rsid w:val="002443C4"/>
    <w:rsid w:val="00244DE4"/>
    <w:rsid w:val="002509BD"/>
    <w:rsid w:val="002542F4"/>
    <w:rsid w:val="00256DB3"/>
    <w:rsid w:val="00270D6F"/>
    <w:rsid w:val="00271285"/>
    <w:rsid w:val="002834DE"/>
    <w:rsid w:val="00286C5C"/>
    <w:rsid w:val="00290F83"/>
    <w:rsid w:val="002934EF"/>
    <w:rsid w:val="002955EB"/>
    <w:rsid w:val="00295FC4"/>
    <w:rsid w:val="002960EE"/>
    <w:rsid w:val="002A1D9A"/>
    <w:rsid w:val="002A2AAB"/>
    <w:rsid w:val="002A7D08"/>
    <w:rsid w:val="002B3CF0"/>
    <w:rsid w:val="002B5CB6"/>
    <w:rsid w:val="002C0756"/>
    <w:rsid w:val="002C653B"/>
    <w:rsid w:val="002C6945"/>
    <w:rsid w:val="002C7AC4"/>
    <w:rsid w:val="002D03EB"/>
    <w:rsid w:val="002E0A9C"/>
    <w:rsid w:val="002E23A1"/>
    <w:rsid w:val="002E5D79"/>
    <w:rsid w:val="002F7B7A"/>
    <w:rsid w:val="00305D5A"/>
    <w:rsid w:val="00306832"/>
    <w:rsid w:val="00317CFE"/>
    <w:rsid w:val="003215CE"/>
    <w:rsid w:val="00321E23"/>
    <w:rsid w:val="003372B5"/>
    <w:rsid w:val="003375C0"/>
    <w:rsid w:val="00341D54"/>
    <w:rsid w:val="00343BA1"/>
    <w:rsid w:val="00344FBC"/>
    <w:rsid w:val="00345CB3"/>
    <w:rsid w:val="003470CA"/>
    <w:rsid w:val="0035030A"/>
    <w:rsid w:val="00353CAB"/>
    <w:rsid w:val="0035579E"/>
    <w:rsid w:val="003576A5"/>
    <w:rsid w:val="003577AB"/>
    <w:rsid w:val="00361411"/>
    <w:rsid w:val="00361A30"/>
    <w:rsid w:val="003742BD"/>
    <w:rsid w:val="003756D3"/>
    <w:rsid w:val="00380160"/>
    <w:rsid w:val="00384F73"/>
    <w:rsid w:val="00392576"/>
    <w:rsid w:val="0039780C"/>
    <w:rsid w:val="003A4879"/>
    <w:rsid w:val="003A491A"/>
    <w:rsid w:val="003A74AA"/>
    <w:rsid w:val="003B3333"/>
    <w:rsid w:val="003B5C8B"/>
    <w:rsid w:val="003C0630"/>
    <w:rsid w:val="003C2416"/>
    <w:rsid w:val="003D2015"/>
    <w:rsid w:val="003D2719"/>
    <w:rsid w:val="003D2A30"/>
    <w:rsid w:val="003D4BCC"/>
    <w:rsid w:val="003D5111"/>
    <w:rsid w:val="003D52D1"/>
    <w:rsid w:val="003E00CE"/>
    <w:rsid w:val="003E0B3B"/>
    <w:rsid w:val="003E1DDE"/>
    <w:rsid w:val="003E3269"/>
    <w:rsid w:val="003E3A66"/>
    <w:rsid w:val="003E4074"/>
    <w:rsid w:val="003E77C4"/>
    <w:rsid w:val="003F00F8"/>
    <w:rsid w:val="003F27F1"/>
    <w:rsid w:val="003F3C51"/>
    <w:rsid w:val="003F494D"/>
    <w:rsid w:val="003F5981"/>
    <w:rsid w:val="00400E09"/>
    <w:rsid w:val="00402E2D"/>
    <w:rsid w:val="00410D0F"/>
    <w:rsid w:val="004168E2"/>
    <w:rsid w:val="0042136D"/>
    <w:rsid w:val="0042300C"/>
    <w:rsid w:val="0042746B"/>
    <w:rsid w:val="00430D30"/>
    <w:rsid w:val="0043349C"/>
    <w:rsid w:val="00433C90"/>
    <w:rsid w:val="00434CFE"/>
    <w:rsid w:val="00434E45"/>
    <w:rsid w:val="00436707"/>
    <w:rsid w:val="004401FF"/>
    <w:rsid w:val="004415D6"/>
    <w:rsid w:val="004454C9"/>
    <w:rsid w:val="004466FA"/>
    <w:rsid w:val="00446B3C"/>
    <w:rsid w:val="004547BA"/>
    <w:rsid w:val="004602FD"/>
    <w:rsid w:val="00461354"/>
    <w:rsid w:val="004614C5"/>
    <w:rsid w:val="00465AE4"/>
    <w:rsid w:val="0047071F"/>
    <w:rsid w:val="004713DD"/>
    <w:rsid w:val="00475C8C"/>
    <w:rsid w:val="00477E1C"/>
    <w:rsid w:val="00477F5A"/>
    <w:rsid w:val="004821FC"/>
    <w:rsid w:val="00484266"/>
    <w:rsid w:val="004924B9"/>
    <w:rsid w:val="00497567"/>
    <w:rsid w:val="004A1563"/>
    <w:rsid w:val="004A20E3"/>
    <w:rsid w:val="004A401E"/>
    <w:rsid w:val="004B03FA"/>
    <w:rsid w:val="004B302F"/>
    <w:rsid w:val="004B7CAA"/>
    <w:rsid w:val="004C1E44"/>
    <w:rsid w:val="004C20D6"/>
    <w:rsid w:val="004C4071"/>
    <w:rsid w:val="004C40F0"/>
    <w:rsid w:val="004C7355"/>
    <w:rsid w:val="004D1345"/>
    <w:rsid w:val="004D6B87"/>
    <w:rsid w:val="004E2896"/>
    <w:rsid w:val="004E6CEA"/>
    <w:rsid w:val="004E72E2"/>
    <w:rsid w:val="0050357E"/>
    <w:rsid w:val="00504693"/>
    <w:rsid w:val="00506599"/>
    <w:rsid w:val="00514C78"/>
    <w:rsid w:val="00521EBB"/>
    <w:rsid w:val="00524089"/>
    <w:rsid w:val="005264B9"/>
    <w:rsid w:val="00530D77"/>
    <w:rsid w:val="00531657"/>
    <w:rsid w:val="00531DA4"/>
    <w:rsid w:val="00533505"/>
    <w:rsid w:val="00534050"/>
    <w:rsid w:val="0054636B"/>
    <w:rsid w:val="00546536"/>
    <w:rsid w:val="00547233"/>
    <w:rsid w:val="00551039"/>
    <w:rsid w:val="0056136F"/>
    <w:rsid w:val="0056161C"/>
    <w:rsid w:val="00563B96"/>
    <w:rsid w:val="0056555D"/>
    <w:rsid w:val="00566785"/>
    <w:rsid w:val="005801EB"/>
    <w:rsid w:val="00581999"/>
    <w:rsid w:val="00584CB8"/>
    <w:rsid w:val="0058617C"/>
    <w:rsid w:val="005922E8"/>
    <w:rsid w:val="005936B7"/>
    <w:rsid w:val="00596F58"/>
    <w:rsid w:val="005A1E50"/>
    <w:rsid w:val="005A6E9B"/>
    <w:rsid w:val="005B07DF"/>
    <w:rsid w:val="005B4CCF"/>
    <w:rsid w:val="005B5AFF"/>
    <w:rsid w:val="005C24BE"/>
    <w:rsid w:val="005C2D1C"/>
    <w:rsid w:val="005C5376"/>
    <w:rsid w:val="005C6DA0"/>
    <w:rsid w:val="005D208A"/>
    <w:rsid w:val="005E0894"/>
    <w:rsid w:val="005E0F9B"/>
    <w:rsid w:val="005E5AEB"/>
    <w:rsid w:val="005F285A"/>
    <w:rsid w:val="00600DDA"/>
    <w:rsid w:val="00604853"/>
    <w:rsid w:val="00610F17"/>
    <w:rsid w:val="00612117"/>
    <w:rsid w:val="00612B0C"/>
    <w:rsid w:val="006140B8"/>
    <w:rsid w:val="00617695"/>
    <w:rsid w:val="00617C93"/>
    <w:rsid w:val="00623FA7"/>
    <w:rsid w:val="00624D16"/>
    <w:rsid w:val="00627EEB"/>
    <w:rsid w:val="00634D0F"/>
    <w:rsid w:val="0063640D"/>
    <w:rsid w:val="00637066"/>
    <w:rsid w:val="00642415"/>
    <w:rsid w:val="00643FEA"/>
    <w:rsid w:val="0064489F"/>
    <w:rsid w:val="00646ADF"/>
    <w:rsid w:val="006512D6"/>
    <w:rsid w:val="00654BC8"/>
    <w:rsid w:val="006550F0"/>
    <w:rsid w:val="0065665C"/>
    <w:rsid w:val="00662531"/>
    <w:rsid w:val="00667997"/>
    <w:rsid w:val="00671817"/>
    <w:rsid w:val="00672C0E"/>
    <w:rsid w:val="006827DD"/>
    <w:rsid w:val="00683E6C"/>
    <w:rsid w:val="006901FE"/>
    <w:rsid w:val="00692B83"/>
    <w:rsid w:val="006A1DED"/>
    <w:rsid w:val="006A50C0"/>
    <w:rsid w:val="006B43C2"/>
    <w:rsid w:val="006C17A5"/>
    <w:rsid w:val="006C467E"/>
    <w:rsid w:val="006C4D1C"/>
    <w:rsid w:val="006C5618"/>
    <w:rsid w:val="006C5D77"/>
    <w:rsid w:val="006C794E"/>
    <w:rsid w:val="006C7B04"/>
    <w:rsid w:val="006D18CE"/>
    <w:rsid w:val="006D4145"/>
    <w:rsid w:val="006D4B34"/>
    <w:rsid w:val="006D54EB"/>
    <w:rsid w:val="006E51CC"/>
    <w:rsid w:val="006E5562"/>
    <w:rsid w:val="006E6442"/>
    <w:rsid w:val="006E72E2"/>
    <w:rsid w:val="006F3F09"/>
    <w:rsid w:val="006F6F3B"/>
    <w:rsid w:val="007042AF"/>
    <w:rsid w:val="007065C6"/>
    <w:rsid w:val="00706927"/>
    <w:rsid w:val="00706FEA"/>
    <w:rsid w:val="00716CBF"/>
    <w:rsid w:val="00717766"/>
    <w:rsid w:val="007210B4"/>
    <w:rsid w:val="007222D6"/>
    <w:rsid w:val="007268C5"/>
    <w:rsid w:val="007301CB"/>
    <w:rsid w:val="0073499C"/>
    <w:rsid w:val="00736EC8"/>
    <w:rsid w:val="00741DDE"/>
    <w:rsid w:val="00744219"/>
    <w:rsid w:val="00744D32"/>
    <w:rsid w:val="0075083B"/>
    <w:rsid w:val="00750AF5"/>
    <w:rsid w:val="007513C8"/>
    <w:rsid w:val="0075299C"/>
    <w:rsid w:val="007557D3"/>
    <w:rsid w:val="00756244"/>
    <w:rsid w:val="007570AE"/>
    <w:rsid w:val="007716A9"/>
    <w:rsid w:val="0077333E"/>
    <w:rsid w:val="00774179"/>
    <w:rsid w:val="00774E94"/>
    <w:rsid w:val="0077636D"/>
    <w:rsid w:val="00783009"/>
    <w:rsid w:val="00785B3C"/>
    <w:rsid w:val="007901B8"/>
    <w:rsid w:val="007940D1"/>
    <w:rsid w:val="007957A2"/>
    <w:rsid w:val="0079643A"/>
    <w:rsid w:val="007969EE"/>
    <w:rsid w:val="00797229"/>
    <w:rsid w:val="007A14E4"/>
    <w:rsid w:val="007A3158"/>
    <w:rsid w:val="007A51BA"/>
    <w:rsid w:val="007A6875"/>
    <w:rsid w:val="007B163B"/>
    <w:rsid w:val="007B340C"/>
    <w:rsid w:val="007B361D"/>
    <w:rsid w:val="007B3D71"/>
    <w:rsid w:val="007B54DB"/>
    <w:rsid w:val="007B6605"/>
    <w:rsid w:val="007B743B"/>
    <w:rsid w:val="007C13B7"/>
    <w:rsid w:val="007C377D"/>
    <w:rsid w:val="007C5881"/>
    <w:rsid w:val="007D1D08"/>
    <w:rsid w:val="007D30A1"/>
    <w:rsid w:val="007D3441"/>
    <w:rsid w:val="007D3D48"/>
    <w:rsid w:val="007D3FD9"/>
    <w:rsid w:val="007D633E"/>
    <w:rsid w:val="007D7600"/>
    <w:rsid w:val="007E61F0"/>
    <w:rsid w:val="007F36AA"/>
    <w:rsid w:val="008006CA"/>
    <w:rsid w:val="00804C35"/>
    <w:rsid w:val="0080555F"/>
    <w:rsid w:val="00806F27"/>
    <w:rsid w:val="00810E75"/>
    <w:rsid w:val="00811613"/>
    <w:rsid w:val="00812D94"/>
    <w:rsid w:val="00814603"/>
    <w:rsid w:val="00816B5E"/>
    <w:rsid w:val="00817B71"/>
    <w:rsid w:val="00821622"/>
    <w:rsid w:val="00822266"/>
    <w:rsid w:val="0082354E"/>
    <w:rsid w:val="00827429"/>
    <w:rsid w:val="0083133F"/>
    <w:rsid w:val="00843FBB"/>
    <w:rsid w:val="0084443C"/>
    <w:rsid w:val="00845A25"/>
    <w:rsid w:val="00853E63"/>
    <w:rsid w:val="008542E1"/>
    <w:rsid w:val="00854C50"/>
    <w:rsid w:val="00860D0A"/>
    <w:rsid w:val="00860DE0"/>
    <w:rsid w:val="00861D6F"/>
    <w:rsid w:val="008711E8"/>
    <w:rsid w:val="00872813"/>
    <w:rsid w:val="00873829"/>
    <w:rsid w:val="00880CD9"/>
    <w:rsid w:val="00882273"/>
    <w:rsid w:val="00886943"/>
    <w:rsid w:val="00886B89"/>
    <w:rsid w:val="00892721"/>
    <w:rsid w:val="00894091"/>
    <w:rsid w:val="008A5CFD"/>
    <w:rsid w:val="008A725C"/>
    <w:rsid w:val="008C0B64"/>
    <w:rsid w:val="008C2E61"/>
    <w:rsid w:val="008C3D31"/>
    <w:rsid w:val="008C5F63"/>
    <w:rsid w:val="008C6141"/>
    <w:rsid w:val="008C703F"/>
    <w:rsid w:val="008D04AF"/>
    <w:rsid w:val="008D0FAE"/>
    <w:rsid w:val="008D5716"/>
    <w:rsid w:val="008D5B1C"/>
    <w:rsid w:val="008E031F"/>
    <w:rsid w:val="008E1F44"/>
    <w:rsid w:val="008E7E97"/>
    <w:rsid w:val="008F1036"/>
    <w:rsid w:val="008F459D"/>
    <w:rsid w:val="008F61AC"/>
    <w:rsid w:val="008F7E96"/>
    <w:rsid w:val="009024B4"/>
    <w:rsid w:val="00903FE3"/>
    <w:rsid w:val="00904B23"/>
    <w:rsid w:val="0090528C"/>
    <w:rsid w:val="00907E1A"/>
    <w:rsid w:val="00910622"/>
    <w:rsid w:val="00921B15"/>
    <w:rsid w:val="00925AA4"/>
    <w:rsid w:val="00926643"/>
    <w:rsid w:val="00930BEA"/>
    <w:rsid w:val="0094313A"/>
    <w:rsid w:val="00943378"/>
    <w:rsid w:val="009451E5"/>
    <w:rsid w:val="00946C10"/>
    <w:rsid w:val="00957847"/>
    <w:rsid w:val="00960A1A"/>
    <w:rsid w:val="00961EBB"/>
    <w:rsid w:val="00965FC7"/>
    <w:rsid w:val="009669DA"/>
    <w:rsid w:val="00966BEB"/>
    <w:rsid w:val="00976D1C"/>
    <w:rsid w:val="00987BF2"/>
    <w:rsid w:val="0099200C"/>
    <w:rsid w:val="00994C6E"/>
    <w:rsid w:val="00995005"/>
    <w:rsid w:val="0099640A"/>
    <w:rsid w:val="009A1CEB"/>
    <w:rsid w:val="009A5167"/>
    <w:rsid w:val="009B1F66"/>
    <w:rsid w:val="009B2440"/>
    <w:rsid w:val="009B2514"/>
    <w:rsid w:val="009B419D"/>
    <w:rsid w:val="009C131F"/>
    <w:rsid w:val="009C4937"/>
    <w:rsid w:val="009D20F2"/>
    <w:rsid w:val="009E2535"/>
    <w:rsid w:val="009E2F7A"/>
    <w:rsid w:val="009E44C7"/>
    <w:rsid w:val="009E585C"/>
    <w:rsid w:val="009E6DB2"/>
    <w:rsid w:val="009F6111"/>
    <w:rsid w:val="009F6E40"/>
    <w:rsid w:val="009F747C"/>
    <w:rsid w:val="00A02303"/>
    <w:rsid w:val="00A045B7"/>
    <w:rsid w:val="00A05339"/>
    <w:rsid w:val="00A237B2"/>
    <w:rsid w:val="00A276C5"/>
    <w:rsid w:val="00A27C4B"/>
    <w:rsid w:val="00A27E2A"/>
    <w:rsid w:val="00A32D25"/>
    <w:rsid w:val="00A345A4"/>
    <w:rsid w:val="00A4367F"/>
    <w:rsid w:val="00A4433D"/>
    <w:rsid w:val="00A445CD"/>
    <w:rsid w:val="00A508E2"/>
    <w:rsid w:val="00A50BBF"/>
    <w:rsid w:val="00A534C7"/>
    <w:rsid w:val="00A53F29"/>
    <w:rsid w:val="00A55970"/>
    <w:rsid w:val="00A56CF1"/>
    <w:rsid w:val="00A60887"/>
    <w:rsid w:val="00A66DC4"/>
    <w:rsid w:val="00A7121A"/>
    <w:rsid w:val="00A71D63"/>
    <w:rsid w:val="00A7643C"/>
    <w:rsid w:val="00A804FC"/>
    <w:rsid w:val="00A81159"/>
    <w:rsid w:val="00A85F2A"/>
    <w:rsid w:val="00A9251D"/>
    <w:rsid w:val="00A9338B"/>
    <w:rsid w:val="00A933C2"/>
    <w:rsid w:val="00AA0BD4"/>
    <w:rsid w:val="00AA19CE"/>
    <w:rsid w:val="00AA5395"/>
    <w:rsid w:val="00AA684D"/>
    <w:rsid w:val="00AB1CBF"/>
    <w:rsid w:val="00AB4F44"/>
    <w:rsid w:val="00AB6D0A"/>
    <w:rsid w:val="00AD17D8"/>
    <w:rsid w:val="00AE0A1D"/>
    <w:rsid w:val="00AE35AC"/>
    <w:rsid w:val="00AE3831"/>
    <w:rsid w:val="00AE5361"/>
    <w:rsid w:val="00AE71E2"/>
    <w:rsid w:val="00AF0510"/>
    <w:rsid w:val="00B043C9"/>
    <w:rsid w:val="00B1009B"/>
    <w:rsid w:val="00B11103"/>
    <w:rsid w:val="00B15298"/>
    <w:rsid w:val="00B15621"/>
    <w:rsid w:val="00B32B23"/>
    <w:rsid w:val="00B334AC"/>
    <w:rsid w:val="00B33864"/>
    <w:rsid w:val="00B36E61"/>
    <w:rsid w:val="00B47420"/>
    <w:rsid w:val="00B52E70"/>
    <w:rsid w:val="00B559C9"/>
    <w:rsid w:val="00B66D52"/>
    <w:rsid w:val="00B70B48"/>
    <w:rsid w:val="00B71D2E"/>
    <w:rsid w:val="00B72EA0"/>
    <w:rsid w:val="00B73A2A"/>
    <w:rsid w:val="00B806AD"/>
    <w:rsid w:val="00B80C7C"/>
    <w:rsid w:val="00B85FE6"/>
    <w:rsid w:val="00B867B1"/>
    <w:rsid w:val="00B905D1"/>
    <w:rsid w:val="00B9751D"/>
    <w:rsid w:val="00B97666"/>
    <w:rsid w:val="00BA0B67"/>
    <w:rsid w:val="00BA2CF2"/>
    <w:rsid w:val="00BA3669"/>
    <w:rsid w:val="00BA3D77"/>
    <w:rsid w:val="00BA4474"/>
    <w:rsid w:val="00BA7F04"/>
    <w:rsid w:val="00BB0A6C"/>
    <w:rsid w:val="00BB2EC2"/>
    <w:rsid w:val="00BC1A9E"/>
    <w:rsid w:val="00BC33E5"/>
    <w:rsid w:val="00BC5299"/>
    <w:rsid w:val="00BC64A2"/>
    <w:rsid w:val="00BC7FA8"/>
    <w:rsid w:val="00BD0545"/>
    <w:rsid w:val="00BD7ADE"/>
    <w:rsid w:val="00BE057B"/>
    <w:rsid w:val="00BE44A4"/>
    <w:rsid w:val="00BE7133"/>
    <w:rsid w:val="00BF0B71"/>
    <w:rsid w:val="00BF64F3"/>
    <w:rsid w:val="00BF7367"/>
    <w:rsid w:val="00C01DAE"/>
    <w:rsid w:val="00C0276D"/>
    <w:rsid w:val="00C02B89"/>
    <w:rsid w:val="00C05118"/>
    <w:rsid w:val="00C054EA"/>
    <w:rsid w:val="00C07F2F"/>
    <w:rsid w:val="00C104BC"/>
    <w:rsid w:val="00C1413A"/>
    <w:rsid w:val="00C15733"/>
    <w:rsid w:val="00C160CF"/>
    <w:rsid w:val="00C16904"/>
    <w:rsid w:val="00C2774A"/>
    <w:rsid w:val="00C315B1"/>
    <w:rsid w:val="00C31C90"/>
    <w:rsid w:val="00C3597D"/>
    <w:rsid w:val="00C37839"/>
    <w:rsid w:val="00C41B1C"/>
    <w:rsid w:val="00C47931"/>
    <w:rsid w:val="00C57F35"/>
    <w:rsid w:val="00C65A31"/>
    <w:rsid w:val="00C81393"/>
    <w:rsid w:val="00C81A6A"/>
    <w:rsid w:val="00C9078C"/>
    <w:rsid w:val="00C97D35"/>
    <w:rsid w:val="00CA0157"/>
    <w:rsid w:val="00CA37B7"/>
    <w:rsid w:val="00CA4FA4"/>
    <w:rsid w:val="00CA510C"/>
    <w:rsid w:val="00CA69FE"/>
    <w:rsid w:val="00CB2D7E"/>
    <w:rsid w:val="00CB7F11"/>
    <w:rsid w:val="00CC01B0"/>
    <w:rsid w:val="00CC022B"/>
    <w:rsid w:val="00CC6141"/>
    <w:rsid w:val="00CC6AA9"/>
    <w:rsid w:val="00CD25E2"/>
    <w:rsid w:val="00CD352B"/>
    <w:rsid w:val="00CD5714"/>
    <w:rsid w:val="00CD6149"/>
    <w:rsid w:val="00CE0E45"/>
    <w:rsid w:val="00CE218F"/>
    <w:rsid w:val="00CE3567"/>
    <w:rsid w:val="00CE4199"/>
    <w:rsid w:val="00CE6774"/>
    <w:rsid w:val="00CF154D"/>
    <w:rsid w:val="00CF1567"/>
    <w:rsid w:val="00CF4ACC"/>
    <w:rsid w:val="00D01226"/>
    <w:rsid w:val="00D11186"/>
    <w:rsid w:val="00D12A71"/>
    <w:rsid w:val="00D16CCB"/>
    <w:rsid w:val="00D22BC2"/>
    <w:rsid w:val="00D2302C"/>
    <w:rsid w:val="00D235CA"/>
    <w:rsid w:val="00D3092A"/>
    <w:rsid w:val="00D331D3"/>
    <w:rsid w:val="00D33BD2"/>
    <w:rsid w:val="00D3629A"/>
    <w:rsid w:val="00D467F5"/>
    <w:rsid w:val="00D569DE"/>
    <w:rsid w:val="00D60EA4"/>
    <w:rsid w:val="00D611E6"/>
    <w:rsid w:val="00D706F6"/>
    <w:rsid w:val="00D72448"/>
    <w:rsid w:val="00D74DA7"/>
    <w:rsid w:val="00D8034F"/>
    <w:rsid w:val="00D807D1"/>
    <w:rsid w:val="00D82EC7"/>
    <w:rsid w:val="00D85C17"/>
    <w:rsid w:val="00D909C2"/>
    <w:rsid w:val="00D923EA"/>
    <w:rsid w:val="00D96741"/>
    <w:rsid w:val="00DA499E"/>
    <w:rsid w:val="00DA61BA"/>
    <w:rsid w:val="00DB6398"/>
    <w:rsid w:val="00DC0211"/>
    <w:rsid w:val="00DC0322"/>
    <w:rsid w:val="00DC1527"/>
    <w:rsid w:val="00DC73BC"/>
    <w:rsid w:val="00DD530A"/>
    <w:rsid w:val="00DE11DC"/>
    <w:rsid w:val="00E0600D"/>
    <w:rsid w:val="00E11616"/>
    <w:rsid w:val="00E3335D"/>
    <w:rsid w:val="00E33C66"/>
    <w:rsid w:val="00E34C89"/>
    <w:rsid w:val="00E35245"/>
    <w:rsid w:val="00E37132"/>
    <w:rsid w:val="00E40CF2"/>
    <w:rsid w:val="00E46D44"/>
    <w:rsid w:val="00E536D1"/>
    <w:rsid w:val="00E626F7"/>
    <w:rsid w:val="00E637A6"/>
    <w:rsid w:val="00E767B3"/>
    <w:rsid w:val="00E91E03"/>
    <w:rsid w:val="00E952F8"/>
    <w:rsid w:val="00E96295"/>
    <w:rsid w:val="00EA2E20"/>
    <w:rsid w:val="00EB119C"/>
    <w:rsid w:val="00EB5A75"/>
    <w:rsid w:val="00EB6AB9"/>
    <w:rsid w:val="00EC3CA7"/>
    <w:rsid w:val="00EC6893"/>
    <w:rsid w:val="00ED54F5"/>
    <w:rsid w:val="00ED5CBC"/>
    <w:rsid w:val="00ED76A1"/>
    <w:rsid w:val="00EE14E1"/>
    <w:rsid w:val="00EE20F9"/>
    <w:rsid w:val="00EE546A"/>
    <w:rsid w:val="00EE70C2"/>
    <w:rsid w:val="00EF1DAC"/>
    <w:rsid w:val="00EF2D57"/>
    <w:rsid w:val="00EF493E"/>
    <w:rsid w:val="00EF5BE1"/>
    <w:rsid w:val="00EF5D58"/>
    <w:rsid w:val="00F11D48"/>
    <w:rsid w:val="00F15A0F"/>
    <w:rsid w:val="00F15AC9"/>
    <w:rsid w:val="00F160B6"/>
    <w:rsid w:val="00F16EBC"/>
    <w:rsid w:val="00F218A5"/>
    <w:rsid w:val="00F23900"/>
    <w:rsid w:val="00F475E5"/>
    <w:rsid w:val="00F47E55"/>
    <w:rsid w:val="00F51C6E"/>
    <w:rsid w:val="00F52A5F"/>
    <w:rsid w:val="00F54953"/>
    <w:rsid w:val="00F56616"/>
    <w:rsid w:val="00F64CFB"/>
    <w:rsid w:val="00F66E24"/>
    <w:rsid w:val="00F749F6"/>
    <w:rsid w:val="00F74C4D"/>
    <w:rsid w:val="00F80126"/>
    <w:rsid w:val="00F81960"/>
    <w:rsid w:val="00F91B5D"/>
    <w:rsid w:val="00F93116"/>
    <w:rsid w:val="00F977E3"/>
    <w:rsid w:val="00FA6D93"/>
    <w:rsid w:val="00FB35D8"/>
    <w:rsid w:val="00FB459C"/>
    <w:rsid w:val="00FB545A"/>
    <w:rsid w:val="00FC2E32"/>
    <w:rsid w:val="00FC6E39"/>
    <w:rsid w:val="00FD16C8"/>
    <w:rsid w:val="00FD1CB4"/>
    <w:rsid w:val="00FE46CD"/>
    <w:rsid w:val="00FE5F8B"/>
    <w:rsid w:val="00FE6F8F"/>
    <w:rsid w:val="00FF1FD3"/>
    <w:rsid w:val="00FF2BAB"/>
    <w:rsid w:val="00FF3723"/>
    <w:rsid w:val="00FF4F8A"/>
    <w:rsid w:val="00FF57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9FF5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header" w:uiPriority="0"/>
    <w:lsdException w:name="caption" w:uiPriority="0" w:qFormat="1"/>
    <w:lsdException w:name="annotation reference" w:uiPriority="0"/>
    <w:lsdException w:name="page number" w:uiPriority="0"/>
    <w:lsdException w:name="List" w:uiPriority="0"/>
    <w:lsdException w:name="List Bullet" w:uiPriority="0"/>
    <w:lsdException w:name="List 2" w:uiPriority="0"/>
    <w:lsdException w:name="List Bullet 2" w:uiPriority="0"/>
    <w:lsdException w:name="List Bullet 3" w:uiPriority="0"/>
    <w:lsdException w:name="Title" w:semiHidden="0" w:uiPriority="10" w:unhideWhenUsed="0" w:qFormat="1"/>
    <w:lsdException w:name="Default Paragraph Font" w:uiPriority="1"/>
    <w:lsdException w:name="Body Text" w:uiPriority="0"/>
    <w:lsdException w:name="Body Text Indent" w:uiPriority="0"/>
    <w:lsdException w:name="List Continue 2"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0" w:unhideWhenUsed="0" w:qFormat="1"/>
    <w:lsdException w:name="Document Map" w:uiPriority="0"/>
    <w:lsdException w:name="Plain Tex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11A67"/>
    <w:pPr>
      <w:spacing w:after="0" w:line="240" w:lineRule="auto"/>
      <w:jc w:val="both"/>
    </w:pPr>
    <w:rPr>
      <w:rFonts w:ascii="Tahoma" w:eastAsia="Times New Roman" w:hAnsi="Tahoma" w:cs="Tahoma"/>
    </w:rPr>
  </w:style>
  <w:style w:type="paragraph" w:styleId="Heading1">
    <w:name w:val="heading 1"/>
    <w:basedOn w:val="BodyText2"/>
    <w:next w:val="Normal"/>
    <w:link w:val="Heading1Char"/>
    <w:qFormat/>
    <w:rsid w:val="00AB6D0A"/>
    <w:pPr>
      <w:pBdr>
        <w:top w:val="single" w:sz="4" w:space="1" w:color="auto"/>
        <w:left w:val="single" w:sz="4" w:space="4" w:color="auto"/>
        <w:bottom w:val="single" w:sz="4" w:space="1" w:color="auto"/>
        <w:right w:val="single" w:sz="4" w:space="4" w:color="auto"/>
      </w:pBdr>
      <w:tabs>
        <w:tab w:val="left" w:pos="993"/>
      </w:tabs>
      <w:outlineLvl w:val="0"/>
    </w:pPr>
    <w:rPr>
      <w:rFonts w:ascii="Tahoma" w:hAnsi="Tahoma"/>
      <w:caps/>
      <w:sz w:val="28"/>
      <w:szCs w:val="28"/>
      <w:lang w:val="sr-Cyrl-CS"/>
    </w:rPr>
  </w:style>
  <w:style w:type="paragraph" w:styleId="Heading2">
    <w:name w:val="heading 2"/>
    <w:basedOn w:val="BodyText2"/>
    <w:next w:val="Normal"/>
    <w:link w:val="Heading2Char"/>
    <w:qFormat/>
    <w:rsid w:val="00AB6D0A"/>
    <w:pPr>
      <w:pBdr>
        <w:top w:val="single" w:sz="4" w:space="1" w:color="auto"/>
        <w:left w:val="single" w:sz="4" w:space="4" w:color="auto"/>
        <w:bottom w:val="single" w:sz="4" w:space="1" w:color="auto"/>
        <w:right w:val="single" w:sz="4" w:space="4" w:color="auto"/>
      </w:pBdr>
      <w:tabs>
        <w:tab w:val="left" w:pos="993"/>
      </w:tabs>
      <w:outlineLvl w:val="1"/>
    </w:pPr>
    <w:rPr>
      <w:rFonts w:ascii="Tahoma" w:hAnsi="Tahoma"/>
      <w:caps/>
      <w:sz w:val="28"/>
      <w:szCs w:val="28"/>
    </w:rPr>
  </w:style>
  <w:style w:type="paragraph" w:styleId="Heading3">
    <w:name w:val="heading 3"/>
    <w:basedOn w:val="Normal"/>
    <w:next w:val="Normal"/>
    <w:link w:val="Heading3Char"/>
    <w:qFormat/>
    <w:rsid w:val="00AB6D0A"/>
    <w:pPr>
      <w:pBdr>
        <w:top w:val="single" w:sz="4" w:space="1" w:color="auto"/>
        <w:left w:val="single" w:sz="4" w:space="4" w:color="auto"/>
        <w:bottom w:val="single" w:sz="4" w:space="1" w:color="auto"/>
        <w:right w:val="single" w:sz="4" w:space="4" w:color="auto"/>
      </w:pBdr>
      <w:tabs>
        <w:tab w:val="left" w:pos="993"/>
        <w:tab w:val="left" w:pos="5580"/>
      </w:tabs>
      <w:outlineLvl w:val="2"/>
    </w:pPr>
    <w:rPr>
      <w:rFonts w:cs="Times New Roman"/>
      <w:b/>
      <w:bCs/>
      <w:caps/>
      <w:sz w:val="24"/>
      <w:szCs w:val="24"/>
      <w:lang w:val="ru-RU"/>
    </w:rPr>
  </w:style>
  <w:style w:type="paragraph" w:styleId="Heading4">
    <w:name w:val="heading 4"/>
    <w:aliases w:val="Number 4"/>
    <w:basedOn w:val="Normal"/>
    <w:next w:val="Normal"/>
    <w:link w:val="Heading4Char"/>
    <w:qFormat/>
    <w:rsid w:val="00AB6D0A"/>
    <w:pPr>
      <w:ind w:left="993" w:hanging="993"/>
      <w:outlineLvl w:val="3"/>
    </w:pPr>
    <w:rPr>
      <w:rFonts w:cs="Times New Roman"/>
      <w:b/>
      <w:caps/>
      <w:u w:val="single"/>
    </w:rPr>
  </w:style>
  <w:style w:type="paragraph" w:styleId="Heading5">
    <w:name w:val="heading 5"/>
    <w:basedOn w:val="Normal"/>
    <w:next w:val="Normal"/>
    <w:link w:val="Heading5Char"/>
    <w:qFormat/>
    <w:rsid w:val="00AB6D0A"/>
    <w:pPr>
      <w:ind w:firstLine="720"/>
      <w:outlineLvl w:val="4"/>
    </w:pPr>
    <w:rPr>
      <w:rFonts w:cs="Times New Roman"/>
      <w:b/>
      <w:lang w:val="ru-RU"/>
    </w:rPr>
  </w:style>
  <w:style w:type="paragraph" w:styleId="Heading6">
    <w:name w:val="heading 6"/>
    <w:basedOn w:val="Normal"/>
    <w:next w:val="Normal"/>
    <w:link w:val="Heading6Char"/>
    <w:qFormat/>
    <w:rsid w:val="00AB6D0A"/>
    <w:pPr>
      <w:keepNext/>
      <w:outlineLvl w:val="5"/>
    </w:pPr>
    <w:rPr>
      <w:rFonts w:cs="Times New Roman"/>
      <w:b/>
      <w:bCs/>
      <w:caps/>
      <w:sz w:val="16"/>
    </w:rPr>
  </w:style>
  <w:style w:type="paragraph" w:styleId="Heading7">
    <w:name w:val="heading 7"/>
    <w:basedOn w:val="Normal"/>
    <w:next w:val="Normal"/>
    <w:link w:val="Heading7Char"/>
    <w:qFormat/>
    <w:rsid w:val="00AB6D0A"/>
    <w:pPr>
      <w:keepNext/>
      <w:jc w:val="center"/>
      <w:outlineLvl w:val="6"/>
    </w:pPr>
    <w:rPr>
      <w:rFonts w:cs="Times New Roman"/>
      <w:b/>
      <w:bCs/>
      <w:sz w:val="16"/>
    </w:rPr>
  </w:style>
  <w:style w:type="paragraph" w:styleId="Heading8">
    <w:name w:val="heading 8"/>
    <w:basedOn w:val="Normal"/>
    <w:next w:val="Normal"/>
    <w:link w:val="Heading8Char"/>
    <w:qFormat/>
    <w:rsid w:val="00AB6D0A"/>
    <w:pPr>
      <w:keepNext/>
      <w:ind w:left="2160" w:hanging="2160"/>
      <w:outlineLvl w:val="7"/>
    </w:pPr>
    <w:rPr>
      <w:rFonts w:cs="Times New Roman"/>
      <w:b/>
      <w:bCs/>
    </w:rPr>
  </w:style>
  <w:style w:type="paragraph" w:styleId="Heading9">
    <w:name w:val="heading 9"/>
    <w:basedOn w:val="Normal"/>
    <w:next w:val="Normal"/>
    <w:link w:val="Heading9Char"/>
    <w:qFormat/>
    <w:rsid w:val="00AB6D0A"/>
    <w:pPr>
      <w:keepNext/>
      <w:outlineLvl w:val="8"/>
    </w:pPr>
    <w:rPr>
      <w:rFonts w:cs="Times New Roman"/>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Header Char Char,Header Char Char Char Char,Header Char Char Char Char Char Char Char Char Char,Header Char Char Char Char Char Char Char Char Char Char Char,Header Char Char Char Char Char Char Char Char,Header Char Char Char Char Char Char Char"/>
    <w:basedOn w:val="Normal"/>
    <w:link w:val="HeaderChar"/>
    <w:rsid w:val="00111A67"/>
    <w:pPr>
      <w:tabs>
        <w:tab w:val="center" w:pos="4320"/>
        <w:tab w:val="right" w:pos="8640"/>
      </w:tabs>
    </w:pPr>
    <w:rPr>
      <w:rFonts w:ascii="Times New Roman" w:hAnsi="Times New Roman" w:cs="Times New Roman"/>
      <w:sz w:val="24"/>
      <w:szCs w:val="24"/>
    </w:rPr>
  </w:style>
  <w:style w:type="character" w:customStyle="1" w:styleId="HeaderChar">
    <w:name w:val="Header Char"/>
    <w:aliases w:val="Header Char Char Char,Header Char Char Char Char Char,Header Char Char Char Char Char Char Char Char Char Char,Header Char Char Char Char Char Char Char Char Char Char Char Char,Header Char Char Char Char Char Char Char Char Char1"/>
    <w:basedOn w:val="DefaultParagraphFont"/>
    <w:link w:val="Header"/>
    <w:rsid w:val="00111A67"/>
    <w:rPr>
      <w:rFonts w:ascii="Times New Roman" w:eastAsia="Times New Roman" w:hAnsi="Times New Roman" w:cs="Times New Roman"/>
      <w:sz w:val="24"/>
      <w:szCs w:val="24"/>
    </w:rPr>
  </w:style>
  <w:style w:type="character" w:styleId="Hyperlink">
    <w:name w:val="Hyperlink"/>
    <w:uiPriority w:val="99"/>
    <w:rsid w:val="00111A67"/>
    <w:rPr>
      <w:color w:val="0000FF"/>
      <w:u w:val="single"/>
    </w:rPr>
  </w:style>
  <w:style w:type="paragraph" w:styleId="Title">
    <w:name w:val="Title"/>
    <w:basedOn w:val="Normal"/>
    <w:link w:val="TitleChar"/>
    <w:uiPriority w:val="10"/>
    <w:qFormat/>
    <w:rsid w:val="00111A67"/>
    <w:pPr>
      <w:jc w:val="center"/>
    </w:pPr>
    <w:rPr>
      <w:rFonts w:cs="Times New Roman"/>
      <w:b/>
      <w:caps/>
      <w:sz w:val="28"/>
      <w:szCs w:val="20"/>
    </w:rPr>
  </w:style>
  <w:style w:type="character" w:customStyle="1" w:styleId="TitleChar">
    <w:name w:val="Title Char"/>
    <w:basedOn w:val="DefaultParagraphFont"/>
    <w:link w:val="Title"/>
    <w:uiPriority w:val="10"/>
    <w:rsid w:val="00111A67"/>
    <w:rPr>
      <w:rFonts w:ascii="Tahoma" w:eastAsia="Times New Roman" w:hAnsi="Tahoma" w:cs="Times New Roman"/>
      <w:b/>
      <w:caps/>
      <w:sz w:val="28"/>
      <w:szCs w:val="20"/>
    </w:rPr>
  </w:style>
  <w:style w:type="paragraph" w:styleId="NoSpacing">
    <w:name w:val="No Spacing"/>
    <w:link w:val="NoSpacingChar"/>
    <w:qFormat/>
    <w:rsid w:val="00111A67"/>
    <w:pPr>
      <w:spacing w:after="0" w:line="240" w:lineRule="auto"/>
      <w:jc w:val="both"/>
    </w:pPr>
    <w:rPr>
      <w:rFonts w:ascii="Tahoma" w:eastAsia="Times New Roman" w:hAnsi="Tahoma" w:cs="Tahoma"/>
    </w:rPr>
  </w:style>
  <w:style w:type="paragraph" w:styleId="TOC1">
    <w:name w:val="toc 1"/>
    <w:basedOn w:val="Normal"/>
    <w:next w:val="Normal"/>
    <w:autoRedefine/>
    <w:uiPriority w:val="39"/>
    <w:unhideWhenUsed/>
    <w:rsid w:val="00111A67"/>
    <w:pPr>
      <w:tabs>
        <w:tab w:val="left" w:pos="440"/>
        <w:tab w:val="right" w:leader="dot" w:pos="9696"/>
      </w:tabs>
    </w:pPr>
    <w:rPr>
      <w:sz w:val="20"/>
    </w:rPr>
  </w:style>
  <w:style w:type="paragraph" w:styleId="TOC2">
    <w:name w:val="toc 2"/>
    <w:basedOn w:val="Normal"/>
    <w:next w:val="Normal"/>
    <w:autoRedefine/>
    <w:uiPriority w:val="39"/>
    <w:unhideWhenUsed/>
    <w:rsid w:val="00111A67"/>
    <w:pPr>
      <w:ind w:left="220"/>
    </w:pPr>
    <w:rPr>
      <w:sz w:val="20"/>
    </w:rPr>
  </w:style>
  <w:style w:type="paragraph" w:styleId="TOC3">
    <w:name w:val="toc 3"/>
    <w:basedOn w:val="Normal"/>
    <w:next w:val="Normal"/>
    <w:autoRedefine/>
    <w:uiPriority w:val="39"/>
    <w:unhideWhenUsed/>
    <w:rsid w:val="00111A67"/>
    <w:pPr>
      <w:ind w:left="440"/>
    </w:pPr>
    <w:rPr>
      <w:sz w:val="20"/>
    </w:rPr>
  </w:style>
  <w:style w:type="paragraph" w:styleId="TOC4">
    <w:name w:val="toc 4"/>
    <w:basedOn w:val="Normal"/>
    <w:next w:val="Normal"/>
    <w:autoRedefine/>
    <w:unhideWhenUsed/>
    <w:rsid w:val="00111A67"/>
    <w:pPr>
      <w:tabs>
        <w:tab w:val="left" w:pos="1320"/>
        <w:tab w:val="right" w:leader="dot" w:pos="9697"/>
      </w:tabs>
      <w:ind w:left="1350" w:hanging="690"/>
      <w:jc w:val="left"/>
    </w:pPr>
    <w:rPr>
      <w:iCs/>
      <w:noProof/>
      <w:sz w:val="20"/>
      <w:lang w:val="ru-RU"/>
    </w:rPr>
  </w:style>
  <w:style w:type="paragraph" w:styleId="TOC5">
    <w:name w:val="toc 5"/>
    <w:basedOn w:val="Normal"/>
    <w:next w:val="Normal"/>
    <w:autoRedefine/>
    <w:unhideWhenUsed/>
    <w:rsid w:val="00111A67"/>
    <w:pPr>
      <w:tabs>
        <w:tab w:val="right" w:leader="dot" w:pos="9708"/>
      </w:tabs>
      <w:ind w:left="630"/>
    </w:pPr>
    <w:rPr>
      <w:sz w:val="20"/>
    </w:rPr>
  </w:style>
  <w:style w:type="paragraph" w:styleId="TOC6">
    <w:name w:val="toc 6"/>
    <w:basedOn w:val="Normal"/>
    <w:next w:val="Normal"/>
    <w:autoRedefine/>
    <w:unhideWhenUsed/>
    <w:rsid w:val="00111A67"/>
    <w:pPr>
      <w:tabs>
        <w:tab w:val="right" w:leader="dot" w:pos="9708"/>
      </w:tabs>
      <w:ind w:left="630"/>
    </w:pPr>
    <w:rPr>
      <w:sz w:val="20"/>
    </w:rPr>
  </w:style>
  <w:style w:type="character" w:customStyle="1" w:styleId="NoSpacingChar">
    <w:name w:val="No Spacing Char"/>
    <w:basedOn w:val="DefaultParagraphFont"/>
    <w:link w:val="NoSpacing"/>
    <w:rsid w:val="00111A67"/>
    <w:rPr>
      <w:rFonts w:ascii="Tahoma" w:eastAsia="Times New Roman" w:hAnsi="Tahoma" w:cs="Tahoma"/>
    </w:rPr>
  </w:style>
  <w:style w:type="paragraph" w:styleId="BalloonText">
    <w:name w:val="Balloon Text"/>
    <w:basedOn w:val="Normal"/>
    <w:link w:val="BalloonTextChar"/>
    <w:unhideWhenUsed/>
    <w:rsid w:val="00111A67"/>
    <w:rPr>
      <w:sz w:val="16"/>
      <w:szCs w:val="16"/>
    </w:rPr>
  </w:style>
  <w:style w:type="character" w:customStyle="1" w:styleId="BalloonTextChar">
    <w:name w:val="Balloon Text Char"/>
    <w:basedOn w:val="DefaultParagraphFont"/>
    <w:link w:val="BalloonText"/>
    <w:rsid w:val="00111A67"/>
    <w:rPr>
      <w:rFonts w:ascii="Tahoma" w:eastAsia="Times New Roman" w:hAnsi="Tahoma" w:cs="Tahoma"/>
      <w:sz w:val="16"/>
      <w:szCs w:val="16"/>
    </w:rPr>
  </w:style>
  <w:style w:type="character" w:styleId="FollowedHyperlink">
    <w:name w:val="FollowedHyperlink"/>
    <w:basedOn w:val="DefaultParagraphFont"/>
    <w:unhideWhenUsed/>
    <w:rsid w:val="00CE4199"/>
    <w:rPr>
      <w:color w:val="800080" w:themeColor="followedHyperlink"/>
      <w:u w:val="single"/>
    </w:rPr>
  </w:style>
  <w:style w:type="paragraph" w:styleId="ListParagraph">
    <w:name w:val="List Paragraph"/>
    <w:basedOn w:val="Normal"/>
    <w:link w:val="ListParagraphChar"/>
    <w:uiPriority w:val="34"/>
    <w:qFormat/>
    <w:rsid w:val="00BA2CF2"/>
    <w:pPr>
      <w:ind w:left="720"/>
      <w:contextualSpacing/>
    </w:pPr>
    <w:rPr>
      <w:rFonts w:cs="Times New Roman"/>
      <w:lang w:val="sr-Cyrl-CS"/>
    </w:rPr>
  </w:style>
  <w:style w:type="character" w:customStyle="1" w:styleId="ListParagraphChar">
    <w:name w:val="List Paragraph Char"/>
    <w:link w:val="ListParagraph"/>
    <w:uiPriority w:val="34"/>
    <w:rsid w:val="00BA2CF2"/>
    <w:rPr>
      <w:rFonts w:ascii="Tahoma" w:eastAsia="Times New Roman" w:hAnsi="Tahoma" w:cs="Times New Roman"/>
      <w:lang w:val="sr-Cyrl-CS"/>
    </w:rPr>
  </w:style>
  <w:style w:type="paragraph" w:customStyle="1" w:styleId="Default">
    <w:name w:val="Default"/>
    <w:rsid w:val="00BA2CF2"/>
    <w:pPr>
      <w:autoSpaceDE w:val="0"/>
      <w:autoSpaceDN w:val="0"/>
      <w:adjustRightInd w:val="0"/>
      <w:spacing w:after="0" w:line="240" w:lineRule="auto"/>
    </w:pPr>
    <w:rPr>
      <w:rFonts w:ascii="Adobe Cirilica Helvetica" w:eastAsia="Times New Roman" w:hAnsi="Adobe Cirilica Helvetica" w:cs="Adobe Cirilica Helvetica"/>
      <w:color w:val="000000"/>
      <w:sz w:val="24"/>
      <w:szCs w:val="24"/>
    </w:rPr>
  </w:style>
  <w:style w:type="paragraph" w:customStyle="1" w:styleId="NormalNumbered">
    <w:name w:val="Normal Numbered"/>
    <w:basedOn w:val="List2"/>
    <w:link w:val="NormalNumberedChar"/>
    <w:qFormat/>
    <w:rsid w:val="00BA2CF2"/>
    <w:pPr>
      <w:numPr>
        <w:numId w:val="1"/>
      </w:numPr>
      <w:contextualSpacing w:val="0"/>
    </w:pPr>
    <w:rPr>
      <w:rFonts w:cs="Times New Roman"/>
      <w:lang w:val="ru-RU"/>
    </w:rPr>
  </w:style>
  <w:style w:type="character" w:customStyle="1" w:styleId="NormalNumberedChar">
    <w:name w:val="Normal Numbered Char"/>
    <w:link w:val="NormalNumbered"/>
    <w:rsid w:val="00BA2CF2"/>
    <w:rPr>
      <w:rFonts w:ascii="Tahoma" w:eastAsia="Times New Roman" w:hAnsi="Tahoma" w:cs="Times New Roman"/>
      <w:lang w:val="ru-RU"/>
    </w:rPr>
  </w:style>
  <w:style w:type="table" w:styleId="TableGrid">
    <w:name w:val="Table Grid"/>
    <w:basedOn w:val="TableNormal"/>
    <w:uiPriority w:val="59"/>
    <w:rsid w:val="00BA2CF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2">
    <w:name w:val="List 2"/>
    <w:basedOn w:val="Normal"/>
    <w:link w:val="List2Char"/>
    <w:unhideWhenUsed/>
    <w:rsid w:val="00BA2CF2"/>
    <w:pPr>
      <w:ind w:left="720" w:hanging="360"/>
      <w:contextualSpacing/>
    </w:pPr>
  </w:style>
  <w:style w:type="character" w:customStyle="1" w:styleId="Heading1Char">
    <w:name w:val="Heading 1 Char"/>
    <w:basedOn w:val="DefaultParagraphFont"/>
    <w:link w:val="Heading1"/>
    <w:rsid w:val="00AB6D0A"/>
    <w:rPr>
      <w:rFonts w:ascii="Tahoma" w:eastAsia="Times New Roman" w:hAnsi="Tahoma" w:cs="Times New Roman"/>
      <w:b/>
      <w:bCs/>
      <w:caps/>
      <w:sz w:val="28"/>
      <w:szCs w:val="28"/>
      <w:lang w:val="sr-Cyrl-CS"/>
    </w:rPr>
  </w:style>
  <w:style w:type="character" w:customStyle="1" w:styleId="Heading2Char">
    <w:name w:val="Heading 2 Char"/>
    <w:basedOn w:val="DefaultParagraphFont"/>
    <w:link w:val="Heading2"/>
    <w:rsid w:val="00AB6D0A"/>
    <w:rPr>
      <w:rFonts w:ascii="Tahoma" w:eastAsia="Times New Roman" w:hAnsi="Tahoma" w:cs="Times New Roman"/>
      <w:b/>
      <w:bCs/>
      <w:caps/>
      <w:sz w:val="28"/>
      <w:szCs w:val="28"/>
    </w:rPr>
  </w:style>
  <w:style w:type="character" w:customStyle="1" w:styleId="Heading3Char">
    <w:name w:val="Heading 3 Char"/>
    <w:basedOn w:val="DefaultParagraphFont"/>
    <w:link w:val="Heading3"/>
    <w:rsid w:val="00AB6D0A"/>
    <w:rPr>
      <w:rFonts w:ascii="Tahoma" w:eastAsia="Times New Roman" w:hAnsi="Tahoma" w:cs="Times New Roman"/>
      <w:b/>
      <w:bCs/>
      <w:caps/>
      <w:sz w:val="24"/>
      <w:szCs w:val="24"/>
      <w:lang w:val="ru-RU"/>
    </w:rPr>
  </w:style>
  <w:style w:type="character" w:customStyle="1" w:styleId="Heading4Char">
    <w:name w:val="Heading 4 Char"/>
    <w:aliases w:val="Number 4 Char"/>
    <w:basedOn w:val="DefaultParagraphFont"/>
    <w:link w:val="Heading4"/>
    <w:rsid w:val="00AB6D0A"/>
    <w:rPr>
      <w:rFonts w:ascii="Tahoma" w:eastAsia="Times New Roman" w:hAnsi="Tahoma" w:cs="Times New Roman"/>
      <w:b/>
      <w:caps/>
      <w:u w:val="single"/>
    </w:rPr>
  </w:style>
  <w:style w:type="character" w:customStyle="1" w:styleId="Heading5Char">
    <w:name w:val="Heading 5 Char"/>
    <w:basedOn w:val="DefaultParagraphFont"/>
    <w:link w:val="Heading5"/>
    <w:rsid w:val="00AB6D0A"/>
    <w:rPr>
      <w:rFonts w:ascii="Tahoma" w:eastAsia="Times New Roman" w:hAnsi="Tahoma" w:cs="Times New Roman"/>
      <w:b/>
      <w:lang w:val="ru-RU"/>
    </w:rPr>
  </w:style>
  <w:style w:type="character" w:customStyle="1" w:styleId="Heading6Char">
    <w:name w:val="Heading 6 Char"/>
    <w:basedOn w:val="DefaultParagraphFont"/>
    <w:link w:val="Heading6"/>
    <w:rsid w:val="00AB6D0A"/>
    <w:rPr>
      <w:rFonts w:ascii="Tahoma" w:eastAsia="Times New Roman" w:hAnsi="Tahoma" w:cs="Times New Roman"/>
      <w:b/>
      <w:bCs/>
      <w:caps/>
      <w:sz w:val="16"/>
    </w:rPr>
  </w:style>
  <w:style w:type="character" w:customStyle="1" w:styleId="Heading7Char">
    <w:name w:val="Heading 7 Char"/>
    <w:basedOn w:val="DefaultParagraphFont"/>
    <w:link w:val="Heading7"/>
    <w:rsid w:val="00AB6D0A"/>
    <w:rPr>
      <w:rFonts w:ascii="Tahoma" w:eastAsia="Times New Roman" w:hAnsi="Tahoma" w:cs="Times New Roman"/>
      <w:b/>
      <w:bCs/>
      <w:sz w:val="16"/>
    </w:rPr>
  </w:style>
  <w:style w:type="character" w:customStyle="1" w:styleId="Heading8Char">
    <w:name w:val="Heading 8 Char"/>
    <w:basedOn w:val="DefaultParagraphFont"/>
    <w:link w:val="Heading8"/>
    <w:rsid w:val="00AB6D0A"/>
    <w:rPr>
      <w:rFonts w:ascii="Tahoma" w:eastAsia="Times New Roman" w:hAnsi="Tahoma" w:cs="Times New Roman"/>
      <w:b/>
      <w:bCs/>
    </w:rPr>
  </w:style>
  <w:style w:type="character" w:customStyle="1" w:styleId="Heading9Char">
    <w:name w:val="Heading 9 Char"/>
    <w:basedOn w:val="DefaultParagraphFont"/>
    <w:link w:val="Heading9"/>
    <w:rsid w:val="00AB6D0A"/>
    <w:rPr>
      <w:rFonts w:ascii="Tahoma" w:eastAsia="Times New Roman" w:hAnsi="Tahoma" w:cs="Times New Roman"/>
      <w:sz w:val="28"/>
    </w:rPr>
  </w:style>
  <w:style w:type="paragraph" w:styleId="BodyText2">
    <w:name w:val="Body Text 2"/>
    <w:aliases w:val=" Char"/>
    <w:basedOn w:val="Normal"/>
    <w:link w:val="BodyText2Char"/>
    <w:rsid w:val="00AB6D0A"/>
    <w:rPr>
      <w:rFonts w:ascii="CirTajms" w:hAnsi="CirTajms" w:cs="Times New Roman"/>
      <w:b/>
      <w:bCs/>
      <w:sz w:val="24"/>
      <w:szCs w:val="24"/>
    </w:rPr>
  </w:style>
  <w:style w:type="character" w:customStyle="1" w:styleId="BodyText2Char">
    <w:name w:val="Body Text 2 Char"/>
    <w:aliases w:val=" Char Char"/>
    <w:basedOn w:val="DefaultParagraphFont"/>
    <w:link w:val="BodyText2"/>
    <w:rsid w:val="00AB6D0A"/>
    <w:rPr>
      <w:rFonts w:ascii="CirTajms" w:eastAsia="Times New Roman" w:hAnsi="CirTajms" w:cs="Times New Roman"/>
      <w:b/>
      <w:bCs/>
      <w:sz w:val="24"/>
      <w:szCs w:val="24"/>
    </w:rPr>
  </w:style>
  <w:style w:type="paragraph" w:styleId="BodyText">
    <w:name w:val="Body Text"/>
    <w:aliases w:val=" Char3,Char,Char3,uvlaka 2,Body Text Char Char Char Char,Body Text Char Char Char,Body Text Char Char Char Char Char Char Char Char Char,Body Text Char Char Char Char Char Char Char Char,Body Text Char Char Char Char Char Char Char,Char1"/>
    <w:basedOn w:val="Normal"/>
    <w:link w:val="BodyTextChar"/>
    <w:rsid w:val="00AB6D0A"/>
    <w:rPr>
      <w:rFonts w:ascii="CirTajms" w:hAnsi="CirTajms" w:cs="Times New Roman"/>
      <w:sz w:val="24"/>
      <w:szCs w:val="20"/>
    </w:rPr>
  </w:style>
  <w:style w:type="character" w:customStyle="1" w:styleId="BodyTextChar">
    <w:name w:val="Body Text Char"/>
    <w:aliases w:val=" Char3 Char,Char Char,Char3 Char,uvlaka 2 Char,Body Text Char Char Char Char Char,Body Text Char Char Char Char1,Body Text Char Char Char Char Char Char Char Char Char Char,Body Text Char Char Char Char Char Char Char Char Char1"/>
    <w:basedOn w:val="DefaultParagraphFont"/>
    <w:link w:val="BodyText"/>
    <w:rsid w:val="00AB6D0A"/>
    <w:rPr>
      <w:rFonts w:ascii="CirTajms" w:eastAsia="Times New Roman" w:hAnsi="CirTajms" w:cs="Times New Roman"/>
      <w:sz w:val="24"/>
      <w:szCs w:val="20"/>
    </w:rPr>
  </w:style>
  <w:style w:type="paragraph" w:styleId="Footer">
    <w:name w:val="footer"/>
    <w:basedOn w:val="Normal"/>
    <w:link w:val="FooterChar"/>
    <w:uiPriority w:val="99"/>
    <w:rsid w:val="00AB6D0A"/>
    <w:pPr>
      <w:tabs>
        <w:tab w:val="center" w:pos="4320"/>
        <w:tab w:val="right" w:pos="8640"/>
      </w:tabs>
    </w:pPr>
    <w:rPr>
      <w:rFonts w:ascii="Times New Roman" w:hAnsi="Times New Roman" w:cs="Times New Roman"/>
      <w:sz w:val="24"/>
      <w:szCs w:val="24"/>
    </w:rPr>
  </w:style>
  <w:style w:type="character" w:customStyle="1" w:styleId="FooterChar">
    <w:name w:val="Footer Char"/>
    <w:basedOn w:val="DefaultParagraphFont"/>
    <w:link w:val="Footer"/>
    <w:uiPriority w:val="99"/>
    <w:rsid w:val="00AB6D0A"/>
    <w:rPr>
      <w:rFonts w:ascii="Times New Roman" w:eastAsia="Times New Roman" w:hAnsi="Times New Roman" w:cs="Times New Roman"/>
      <w:sz w:val="24"/>
      <w:szCs w:val="24"/>
    </w:rPr>
  </w:style>
  <w:style w:type="character" w:styleId="PageNumber">
    <w:name w:val="page number"/>
    <w:basedOn w:val="DefaultParagraphFont"/>
    <w:rsid w:val="00AB6D0A"/>
  </w:style>
  <w:style w:type="paragraph" w:styleId="PlainText">
    <w:name w:val="Plain Text"/>
    <w:basedOn w:val="Normal"/>
    <w:link w:val="PlainTextChar"/>
    <w:rsid w:val="00AB6D0A"/>
    <w:pPr>
      <w:widowControl w:val="0"/>
    </w:pPr>
    <w:rPr>
      <w:rFonts w:ascii="Courier New" w:hAnsi="Courier New"/>
      <w:sz w:val="20"/>
      <w:szCs w:val="20"/>
    </w:rPr>
  </w:style>
  <w:style w:type="character" w:customStyle="1" w:styleId="PlainTextChar">
    <w:name w:val="Plain Text Char"/>
    <w:basedOn w:val="DefaultParagraphFont"/>
    <w:link w:val="PlainText"/>
    <w:rsid w:val="00AB6D0A"/>
    <w:rPr>
      <w:rFonts w:ascii="Courier New" w:eastAsia="Times New Roman" w:hAnsi="Courier New" w:cs="Tahoma"/>
      <w:sz w:val="20"/>
      <w:szCs w:val="20"/>
    </w:rPr>
  </w:style>
  <w:style w:type="paragraph" w:styleId="BodyTextIndent">
    <w:name w:val="Body Text Indent"/>
    <w:basedOn w:val="Normal"/>
    <w:link w:val="BodyTextIndentChar"/>
    <w:rsid w:val="00AB6D0A"/>
    <w:pPr>
      <w:ind w:left="6480" w:hanging="6480"/>
    </w:pPr>
    <w:rPr>
      <w:rFonts w:ascii="CirTajms" w:hAnsi="CirTajms" w:cs="Times New Roman"/>
      <w:caps/>
      <w:sz w:val="24"/>
      <w:szCs w:val="24"/>
    </w:rPr>
  </w:style>
  <w:style w:type="character" w:customStyle="1" w:styleId="BodyTextIndentChar">
    <w:name w:val="Body Text Indent Char"/>
    <w:basedOn w:val="DefaultParagraphFont"/>
    <w:link w:val="BodyTextIndent"/>
    <w:rsid w:val="00AB6D0A"/>
    <w:rPr>
      <w:rFonts w:ascii="CirTajms" w:eastAsia="Times New Roman" w:hAnsi="CirTajms" w:cs="Times New Roman"/>
      <w:caps/>
      <w:sz w:val="24"/>
      <w:szCs w:val="24"/>
    </w:rPr>
  </w:style>
  <w:style w:type="paragraph" w:styleId="List">
    <w:name w:val="List"/>
    <w:basedOn w:val="Normal"/>
    <w:rsid w:val="00AB6D0A"/>
    <w:pPr>
      <w:ind w:left="360" w:hanging="360"/>
    </w:pPr>
  </w:style>
  <w:style w:type="character" w:customStyle="1" w:styleId="List2Char">
    <w:name w:val="List 2 Char"/>
    <w:link w:val="List2"/>
    <w:rsid w:val="00AB6D0A"/>
    <w:rPr>
      <w:rFonts w:ascii="Tahoma" w:eastAsia="Times New Roman" w:hAnsi="Tahoma" w:cs="Tahoma"/>
    </w:rPr>
  </w:style>
  <w:style w:type="paragraph" w:styleId="ListBullet">
    <w:name w:val="List Bullet"/>
    <w:basedOn w:val="Normal"/>
    <w:autoRedefine/>
    <w:rsid w:val="00AB6D0A"/>
    <w:pPr>
      <w:numPr>
        <w:numId w:val="2"/>
      </w:numPr>
    </w:pPr>
  </w:style>
  <w:style w:type="paragraph" w:styleId="ListBullet2">
    <w:name w:val="List Bullet 2"/>
    <w:basedOn w:val="Normal"/>
    <w:autoRedefine/>
    <w:rsid w:val="00AB6D0A"/>
    <w:pPr>
      <w:numPr>
        <w:numId w:val="3"/>
      </w:numPr>
    </w:pPr>
  </w:style>
  <w:style w:type="paragraph" w:styleId="ListBullet3">
    <w:name w:val="List Bullet 3"/>
    <w:basedOn w:val="Normal"/>
    <w:autoRedefine/>
    <w:rsid w:val="00AB6D0A"/>
    <w:pPr>
      <w:numPr>
        <w:numId w:val="4"/>
      </w:numPr>
    </w:pPr>
  </w:style>
  <w:style w:type="paragraph" w:styleId="ListContinue2">
    <w:name w:val="List Continue 2"/>
    <w:basedOn w:val="Normal"/>
    <w:rsid w:val="00AB6D0A"/>
    <w:pPr>
      <w:spacing w:after="120"/>
      <w:ind w:left="720"/>
    </w:pPr>
  </w:style>
  <w:style w:type="paragraph" w:styleId="BlockText">
    <w:name w:val="Block Text"/>
    <w:basedOn w:val="Normal"/>
    <w:rsid w:val="00AB6D0A"/>
    <w:pPr>
      <w:framePr w:hSpace="181" w:wrap="around" w:vAnchor="page" w:hAnchor="margin" w:y="4735"/>
      <w:ind w:left="113" w:right="113"/>
    </w:pPr>
    <w:rPr>
      <w:rFonts w:ascii="CirTajms" w:hAnsi="CirTajms"/>
      <w:sz w:val="16"/>
    </w:rPr>
  </w:style>
  <w:style w:type="paragraph" w:styleId="BodyText3">
    <w:name w:val="Body Text 3"/>
    <w:aliases w:val=" Char1"/>
    <w:basedOn w:val="Normal"/>
    <w:link w:val="BodyText3Char"/>
    <w:rsid w:val="00AB6D0A"/>
    <w:rPr>
      <w:rFonts w:ascii="Arial" w:hAnsi="Arial" w:cs="Arial"/>
      <w:szCs w:val="24"/>
      <w:lang w:val="sr-Cyrl-CS"/>
    </w:rPr>
  </w:style>
  <w:style w:type="character" w:customStyle="1" w:styleId="BodyText3Char">
    <w:name w:val="Body Text 3 Char"/>
    <w:aliases w:val=" Char1 Char"/>
    <w:basedOn w:val="DefaultParagraphFont"/>
    <w:link w:val="BodyText3"/>
    <w:rsid w:val="00AB6D0A"/>
    <w:rPr>
      <w:rFonts w:ascii="Arial" w:eastAsia="Times New Roman" w:hAnsi="Arial" w:cs="Arial"/>
      <w:szCs w:val="24"/>
      <w:lang w:val="sr-Cyrl-CS"/>
    </w:rPr>
  </w:style>
  <w:style w:type="character" w:styleId="FootnoteReference">
    <w:name w:val="footnote reference"/>
    <w:aliases w:val="ftref,Footnote Reference_Knjiga,Footnote Reference_IAUS,Footnote text"/>
    <w:uiPriority w:val="99"/>
    <w:rsid w:val="00AB6D0A"/>
    <w:rPr>
      <w:vertAlign w:val="superscript"/>
    </w:rPr>
  </w:style>
  <w:style w:type="paragraph" w:styleId="FootnoteText">
    <w:name w:val="footnote text"/>
    <w:aliases w:val="single space,footnote text,footnote text Char Char,Footnote Text Char Char Char,Footnote Text Char Char,ft,Footnote Text Char Char Char Char Char Char Char Char,Footnote Text Char Char Char Char1 Char,ft Char Char Char,fn,ADB,b"/>
    <w:basedOn w:val="Normal"/>
    <w:link w:val="FootnoteTextChar"/>
    <w:uiPriority w:val="99"/>
    <w:rsid w:val="00AB6D0A"/>
    <w:rPr>
      <w:rFonts w:ascii="Arial" w:hAnsi="Arial" w:cs="Times New Roman"/>
      <w:sz w:val="20"/>
      <w:szCs w:val="20"/>
    </w:rPr>
  </w:style>
  <w:style w:type="character" w:customStyle="1" w:styleId="FootnoteTextChar">
    <w:name w:val="Footnote Text Char"/>
    <w:aliases w:val="single space Char,footnote text Char,footnote text Char Char Char,Footnote Text Char Char Char Char,Footnote Text Char Char Char1,ft Char,Footnote Text Char Char Char Char Char Char Char Char Char,ft Char Char Char Char,fn Char,b Char"/>
    <w:basedOn w:val="DefaultParagraphFont"/>
    <w:link w:val="FootnoteText"/>
    <w:uiPriority w:val="99"/>
    <w:rsid w:val="00AB6D0A"/>
    <w:rPr>
      <w:rFonts w:ascii="Arial" w:eastAsia="Times New Roman" w:hAnsi="Arial" w:cs="Times New Roman"/>
      <w:sz w:val="20"/>
      <w:szCs w:val="20"/>
    </w:rPr>
  </w:style>
  <w:style w:type="paragraph" w:styleId="Caption">
    <w:name w:val="caption"/>
    <w:basedOn w:val="Normal"/>
    <w:next w:val="Normal"/>
    <w:qFormat/>
    <w:rsid w:val="00AB6D0A"/>
    <w:rPr>
      <w:rFonts w:ascii="CirTajms" w:hAnsi="CirTajms"/>
      <w:b/>
      <w:bCs/>
      <w:iCs/>
      <w:caps/>
      <w:sz w:val="32"/>
    </w:rPr>
  </w:style>
  <w:style w:type="paragraph" w:styleId="BodyTextIndent2">
    <w:name w:val="Body Text Indent 2"/>
    <w:basedOn w:val="Normal"/>
    <w:link w:val="BodyTextIndent2Char"/>
    <w:rsid w:val="00AB6D0A"/>
    <w:pPr>
      <w:ind w:left="1440" w:hanging="720"/>
    </w:pPr>
    <w:rPr>
      <w:rFonts w:ascii="CirTajms" w:hAnsi="CirTajms"/>
    </w:rPr>
  </w:style>
  <w:style w:type="character" w:customStyle="1" w:styleId="BodyTextIndent2Char">
    <w:name w:val="Body Text Indent 2 Char"/>
    <w:basedOn w:val="DefaultParagraphFont"/>
    <w:link w:val="BodyTextIndent2"/>
    <w:rsid w:val="00AB6D0A"/>
    <w:rPr>
      <w:rFonts w:ascii="CirTajms" w:eastAsia="Times New Roman" w:hAnsi="CirTajms" w:cs="Tahoma"/>
    </w:rPr>
  </w:style>
  <w:style w:type="paragraph" w:styleId="BodyTextIndent3">
    <w:name w:val="Body Text Indent 3"/>
    <w:basedOn w:val="Normal"/>
    <w:link w:val="BodyTextIndent3Char"/>
    <w:rsid w:val="00AB6D0A"/>
    <w:pPr>
      <w:ind w:left="1980" w:hanging="2160"/>
    </w:pPr>
    <w:rPr>
      <w:rFonts w:ascii="CirTajms" w:hAnsi="CirTajms"/>
    </w:rPr>
  </w:style>
  <w:style w:type="character" w:customStyle="1" w:styleId="BodyTextIndent3Char">
    <w:name w:val="Body Text Indent 3 Char"/>
    <w:basedOn w:val="DefaultParagraphFont"/>
    <w:link w:val="BodyTextIndent3"/>
    <w:rsid w:val="00AB6D0A"/>
    <w:rPr>
      <w:rFonts w:ascii="CirTajms" w:eastAsia="Times New Roman" w:hAnsi="CirTajms" w:cs="Tahoma"/>
    </w:rPr>
  </w:style>
  <w:style w:type="paragraph" w:customStyle="1" w:styleId="xl61">
    <w:name w:val="xl61"/>
    <w:basedOn w:val="Normal"/>
    <w:rsid w:val="00AB6D0A"/>
    <w:pPr>
      <w:pBdr>
        <w:left w:val="single" w:sz="8" w:space="0" w:color="auto"/>
        <w:bottom w:val="single" w:sz="4" w:space="0" w:color="auto"/>
      </w:pBdr>
      <w:spacing w:before="100" w:beforeAutospacing="1" w:after="100" w:afterAutospacing="1"/>
      <w:jc w:val="center"/>
    </w:pPr>
    <w:rPr>
      <w:b/>
      <w:bCs/>
      <w:sz w:val="18"/>
      <w:szCs w:val="18"/>
    </w:rPr>
  </w:style>
  <w:style w:type="paragraph" w:customStyle="1" w:styleId="Style21">
    <w:name w:val="Style21"/>
    <w:basedOn w:val="Normal"/>
    <w:rsid w:val="00AB6D0A"/>
    <w:rPr>
      <w:lang w:val="sr-Cyrl-CS"/>
    </w:rPr>
  </w:style>
  <w:style w:type="paragraph" w:customStyle="1" w:styleId="1tekst">
    <w:name w:val="1tekst"/>
    <w:basedOn w:val="Normal"/>
    <w:rsid w:val="00AB6D0A"/>
    <w:pPr>
      <w:spacing w:before="100" w:beforeAutospacing="1" w:after="100" w:afterAutospacing="1"/>
      <w:ind w:firstLine="240"/>
    </w:pPr>
    <w:rPr>
      <w:rFonts w:ascii="Arial" w:hAnsi="Arial" w:cs="Arial"/>
      <w:sz w:val="20"/>
      <w:szCs w:val="20"/>
      <w:lang w:val="en-GB"/>
    </w:rPr>
  </w:style>
  <w:style w:type="paragraph" w:customStyle="1" w:styleId="Style1">
    <w:name w:val="Style1"/>
    <w:basedOn w:val="BodyText2"/>
    <w:link w:val="Style1Char"/>
    <w:rsid w:val="00AB6D0A"/>
    <w:pPr>
      <w:tabs>
        <w:tab w:val="left" w:pos="900"/>
      </w:tabs>
    </w:pPr>
    <w:rPr>
      <w:rFonts w:ascii="Tahoma" w:hAnsi="Tahoma"/>
      <w:outline/>
      <w:color w:val="000000"/>
      <w:sz w:val="22"/>
      <w:szCs w:val="22"/>
      <w14:textOutline w14:w="9525" w14:cap="flat" w14:cmpd="sng" w14:algn="ctr">
        <w14:solidFill>
          <w14:srgbClr w14:val="000000"/>
        </w14:solidFill>
        <w14:prstDash w14:val="solid"/>
        <w14:round/>
      </w14:textOutline>
      <w14:textFill>
        <w14:noFill/>
      </w14:textFill>
    </w:rPr>
  </w:style>
  <w:style w:type="character" w:customStyle="1" w:styleId="Style1Char">
    <w:name w:val="Style1 Char"/>
    <w:link w:val="Style1"/>
    <w:rsid w:val="00AB6D0A"/>
    <w:rPr>
      <w:rFonts w:ascii="Tahoma" w:eastAsia="Times New Roman" w:hAnsi="Tahoma" w:cs="Times New Roman"/>
      <w:b/>
      <w:bCs/>
      <w:outline/>
      <w:color w:val="000000"/>
      <w14:textOutline w14:w="9525" w14:cap="flat" w14:cmpd="sng" w14:algn="ctr">
        <w14:solidFill>
          <w14:srgbClr w14:val="000000"/>
        </w14:solidFill>
        <w14:prstDash w14:val="solid"/>
        <w14:round/>
      </w14:textOutline>
      <w14:textFill>
        <w14:noFill/>
      </w14:textFill>
    </w:rPr>
  </w:style>
  <w:style w:type="paragraph" w:customStyle="1" w:styleId="NormalItalic">
    <w:name w:val="Normal Italic"/>
    <w:basedOn w:val="Normal"/>
    <w:link w:val="NormalItalicChar"/>
    <w:qFormat/>
    <w:rsid w:val="00AB6D0A"/>
    <w:pPr>
      <w:tabs>
        <w:tab w:val="left" w:pos="567"/>
        <w:tab w:val="left" w:pos="680"/>
        <w:tab w:val="left" w:pos="5580"/>
      </w:tabs>
    </w:pPr>
    <w:rPr>
      <w:rFonts w:cs="Times New Roman"/>
      <w:i/>
      <w:lang w:val="sr-Cyrl-CS"/>
    </w:rPr>
  </w:style>
  <w:style w:type="character" w:customStyle="1" w:styleId="NormalItalicChar">
    <w:name w:val="Normal Italic Char"/>
    <w:link w:val="NormalItalic"/>
    <w:rsid w:val="00AB6D0A"/>
    <w:rPr>
      <w:rFonts w:ascii="Tahoma" w:eastAsia="Times New Roman" w:hAnsi="Tahoma" w:cs="Times New Roman"/>
      <w:i/>
      <w:lang w:val="sr-Cyrl-CS"/>
    </w:rPr>
  </w:style>
  <w:style w:type="paragraph" w:customStyle="1" w:styleId="TableDescription">
    <w:name w:val="Table Description"/>
    <w:basedOn w:val="BodyText"/>
    <w:link w:val="TableDescriptionChar"/>
    <w:qFormat/>
    <w:rsid w:val="00AB6D0A"/>
    <w:pPr>
      <w:tabs>
        <w:tab w:val="left" w:pos="0"/>
      </w:tabs>
    </w:pPr>
    <w:rPr>
      <w:rFonts w:ascii="Tahoma" w:hAnsi="Tahoma"/>
      <w:b/>
      <w:i/>
      <w:sz w:val="16"/>
      <w:szCs w:val="18"/>
      <w:lang w:val="sr-Cyrl-CS"/>
    </w:rPr>
  </w:style>
  <w:style w:type="character" w:customStyle="1" w:styleId="TableDescriptionChar">
    <w:name w:val="Table Description Char"/>
    <w:link w:val="TableDescription"/>
    <w:rsid w:val="00AB6D0A"/>
    <w:rPr>
      <w:rFonts w:ascii="Tahoma" w:eastAsia="Times New Roman" w:hAnsi="Tahoma" w:cs="Times New Roman"/>
      <w:b/>
      <w:i/>
      <w:sz w:val="16"/>
      <w:szCs w:val="18"/>
      <w:lang w:val="sr-Cyrl-CS"/>
    </w:rPr>
  </w:style>
  <w:style w:type="paragraph" w:customStyle="1" w:styleId="NormalBulleted">
    <w:name w:val="Normal Bulleted"/>
    <w:basedOn w:val="Normal"/>
    <w:link w:val="NormalBulletedChar"/>
    <w:qFormat/>
    <w:rsid w:val="00AB6D0A"/>
    <w:rPr>
      <w:rFonts w:cs="Times New Roman"/>
    </w:rPr>
  </w:style>
  <w:style w:type="character" w:customStyle="1" w:styleId="NormalBulletedChar">
    <w:name w:val="Normal Bulleted Char"/>
    <w:link w:val="NormalBulleted"/>
    <w:rsid w:val="00AB6D0A"/>
    <w:rPr>
      <w:rFonts w:ascii="Tahoma" w:eastAsia="Times New Roman" w:hAnsi="Tahoma" w:cs="Times New Roman"/>
    </w:rPr>
  </w:style>
  <w:style w:type="paragraph" w:customStyle="1" w:styleId="Table">
    <w:name w:val="Table"/>
    <w:basedOn w:val="NoSpacing"/>
    <w:link w:val="TableChar"/>
    <w:qFormat/>
    <w:rsid w:val="00AB6D0A"/>
    <w:pPr>
      <w:jc w:val="center"/>
    </w:pPr>
    <w:rPr>
      <w:rFonts w:cs="Times New Roman"/>
      <w:b/>
      <w:sz w:val="16"/>
      <w:szCs w:val="18"/>
      <w:lang w:val="sr-Cyrl-CS"/>
    </w:rPr>
  </w:style>
  <w:style w:type="character" w:customStyle="1" w:styleId="TableChar">
    <w:name w:val="Table Char"/>
    <w:link w:val="Table"/>
    <w:rsid w:val="00AB6D0A"/>
    <w:rPr>
      <w:rFonts w:ascii="Tahoma" w:eastAsia="Times New Roman" w:hAnsi="Tahoma" w:cs="Times New Roman"/>
      <w:b/>
      <w:sz w:val="16"/>
      <w:szCs w:val="18"/>
      <w:lang w:val="sr-Cyrl-CS"/>
    </w:rPr>
  </w:style>
  <w:style w:type="paragraph" w:customStyle="1" w:styleId="TableItalic">
    <w:name w:val="Table Italic"/>
    <w:basedOn w:val="NoSpacing"/>
    <w:link w:val="TableItalicChar"/>
    <w:qFormat/>
    <w:rsid w:val="00AB6D0A"/>
    <w:pPr>
      <w:jc w:val="center"/>
    </w:pPr>
    <w:rPr>
      <w:rFonts w:ascii="Calibri" w:hAnsi="Calibri" w:cs="Times New Roman"/>
      <w:i/>
      <w:lang w:val="ru-RU"/>
    </w:rPr>
  </w:style>
  <w:style w:type="character" w:customStyle="1" w:styleId="TableItalicChar">
    <w:name w:val="Table Italic Char"/>
    <w:link w:val="TableItalic"/>
    <w:rsid w:val="00AB6D0A"/>
    <w:rPr>
      <w:rFonts w:ascii="Calibri" w:eastAsia="Times New Roman" w:hAnsi="Calibri" w:cs="Times New Roman"/>
      <w:i/>
      <w:lang w:val="ru-RU"/>
    </w:rPr>
  </w:style>
  <w:style w:type="character" w:styleId="CommentReference">
    <w:name w:val="annotation reference"/>
    <w:basedOn w:val="DefaultParagraphFont"/>
    <w:rsid w:val="00AB6D0A"/>
    <w:rPr>
      <w:sz w:val="16"/>
      <w:szCs w:val="16"/>
    </w:rPr>
  </w:style>
  <w:style w:type="paragraph" w:styleId="CommentText">
    <w:name w:val="annotation text"/>
    <w:basedOn w:val="Normal"/>
    <w:link w:val="CommentTextChar"/>
    <w:uiPriority w:val="99"/>
    <w:rsid w:val="00AB6D0A"/>
    <w:pPr>
      <w:jc w:val="left"/>
    </w:pPr>
    <w:rPr>
      <w:sz w:val="20"/>
      <w:szCs w:val="20"/>
      <w:lang w:val="sr-Cyrl-CS"/>
    </w:rPr>
  </w:style>
  <w:style w:type="character" w:customStyle="1" w:styleId="CommentTextChar">
    <w:name w:val="Comment Text Char"/>
    <w:basedOn w:val="DefaultParagraphFont"/>
    <w:link w:val="CommentText"/>
    <w:uiPriority w:val="99"/>
    <w:rsid w:val="00AB6D0A"/>
    <w:rPr>
      <w:rFonts w:ascii="Tahoma" w:eastAsia="Times New Roman" w:hAnsi="Tahoma" w:cs="Tahoma"/>
      <w:sz w:val="20"/>
      <w:szCs w:val="20"/>
      <w:lang w:val="sr-Cyrl-CS"/>
    </w:rPr>
  </w:style>
  <w:style w:type="character" w:customStyle="1" w:styleId="NormalUpit">
    <w:name w:val="Normal Upit"/>
    <w:qFormat/>
    <w:rsid w:val="00AB6D0A"/>
    <w:rPr>
      <w:rFonts w:ascii="Tahoma" w:hAnsi="Tahoma"/>
      <w:i/>
      <w:caps w:val="0"/>
      <w:smallCaps w:val="0"/>
      <w:strike w:val="0"/>
      <w:dstrike w:val="0"/>
      <w:vanish w:val="0"/>
      <w:color w:val="000000"/>
      <w:sz w:val="22"/>
      <w:szCs w:val="22"/>
      <w:bdr w:val="none" w:sz="0" w:space="0" w:color="auto"/>
      <w:shd w:val="clear" w:color="auto" w:fill="E6E6E6"/>
      <w:vertAlign w:val="baseline"/>
      <w:lang w:val="sr-Cyrl-CS"/>
    </w:rPr>
  </w:style>
  <w:style w:type="paragraph" w:styleId="CommentSubject">
    <w:name w:val="annotation subject"/>
    <w:basedOn w:val="CommentText"/>
    <w:next w:val="CommentText"/>
    <w:link w:val="CommentSubjectChar"/>
    <w:uiPriority w:val="99"/>
    <w:semiHidden/>
    <w:unhideWhenUsed/>
    <w:rsid w:val="00AB6D0A"/>
    <w:pPr>
      <w:jc w:val="both"/>
    </w:pPr>
    <w:rPr>
      <w:b/>
      <w:bCs/>
      <w:lang w:val="en-US"/>
    </w:rPr>
  </w:style>
  <w:style w:type="character" w:customStyle="1" w:styleId="CommentSubjectChar">
    <w:name w:val="Comment Subject Char"/>
    <w:basedOn w:val="CommentTextChar"/>
    <w:link w:val="CommentSubject"/>
    <w:uiPriority w:val="99"/>
    <w:semiHidden/>
    <w:rsid w:val="00AB6D0A"/>
    <w:rPr>
      <w:rFonts w:ascii="Tahoma" w:eastAsia="Times New Roman" w:hAnsi="Tahoma" w:cs="Tahoma"/>
      <w:b/>
      <w:bCs/>
      <w:sz w:val="20"/>
      <w:szCs w:val="20"/>
      <w:lang w:val="sr-Cyrl-CS"/>
    </w:rPr>
  </w:style>
  <w:style w:type="paragraph" w:customStyle="1" w:styleId="naslov4">
    <w:name w:val="naslov 4"/>
    <w:basedOn w:val="Heading4"/>
    <w:link w:val="naslov4Char"/>
    <w:qFormat/>
    <w:rsid w:val="00AB6D0A"/>
    <w:rPr>
      <w:caps w:val="0"/>
      <w:sz w:val="20"/>
    </w:rPr>
  </w:style>
  <w:style w:type="character" w:customStyle="1" w:styleId="naslov4Char">
    <w:name w:val="naslov 4 Char"/>
    <w:basedOn w:val="DefaultParagraphFont"/>
    <w:link w:val="naslov4"/>
    <w:rsid w:val="00AB6D0A"/>
    <w:rPr>
      <w:rFonts w:ascii="Tahoma" w:eastAsia="Times New Roman" w:hAnsi="Tahoma" w:cs="Times New Roman"/>
      <w:b/>
      <w:sz w:val="20"/>
      <w:u w:val="single"/>
    </w:rPr>
  </w:style>
  <w:style w:type="paragraph" w:customStyle="1" w:styleId="NabrajanjeCharCharChar">
    <w:name w:val="Nabrajanje Char Char Char"/>
    <w:basedOn w:val="Normal"/>
    <w:uiPriority w:val="99"/>
    <w:rsid w:val="00AB6D0A"/>
    <w:pPr>
      <w:numPr>
        <w:numId w:val="5"/>
      </w:numPr>
      <w:spacing w:before="120" w:after="60"/>
    </w:pPr>
    <w:rPr>
      <w:rFonts w:ascii="Times New Roman" w:hAnsi="Times New Roman" w:cs="Times New Roman"/>
      <w:sz w:val="24"/>
      <w:szCs w:val="24"/>
      <w:lang w:val="sr-Cyrl-CS" w:eastAsia="hr-HR"/>
    </w:rPr>
  </w:style>
  <w:style w:type="character" w:styleId="Strong">
    <w:name w:val="Strong"/>
    <w:basedOn w:val="DefaultParagraphFont"/>
    <w:uiPriority w:val="22"/>
    <w:qFormat/>
    <w:rsid w:val="00AB6D0A"/>
    <w:rPr>
      <w:b/>
      <w:bCs/>
    </w:rPr>
  </w:style>
  <w:style w:type="paragraph" w:customStyle="1" w:styleId="CM52">
    <w:name w:val="CM52"/>
    <w:basedOn w:val="Default"/>
    <w:next w:val="Default"/>
    <w:rsid w:val="00AB6D0A"/>
    <w:pPr>
      <w:widowControl w:val="0"/>
      <w:spacing w:after="248"/>
    </w:pPr>
    <w:rPr>
      <w:rFonts w:ascii="Times New Roman PSMT" w:hAnsi="Times New Roman PSMT" w:cs="Times New Roman"/>
      <w:color w:val="auto"/>
      <w:sz w:val="20"/>
    </w:rPr>
  </w:style>
  <w:style w:type="paragraph" w:styleId="NormalWeb">
    <w:name w:val="Normal (Web)"/>
    <w:basedOn w:val="Normal"/>
    <w:uiPriority w:val="99"/>
    <w:unhideWhenUsed/>
    <w:rsid w:val="00AB6D0A"/>
    <w:pPr>
      <w:spacing w:before="100" w:beforeAutospacing="1" w:after="100" w:afterAutospacing="1"/>
      <w:jc w:val="left"/>
    </w:pPr>
    <w:rPr>
      <w:rFonts w:ascii="Times New Roman" w:eastAsia="Calibri" w:hAnsi="Times New Roman" w:cs="Times New Roman"/>
      <w:sz w:val="24"/>
      <w:szCs w:val="24"/>
    </w:rPr>
  </w:style>
  <w:style w:type="character" w:customStyle="1" w:styleId="BodyText1">
    <w:name w:val="Body Text1"/>
    <w:basedOn w:val="DefaultParagraphFont"/>
    <w:rsid w:val="00AB6D0A"/>
    <w:rPr>
      <w:rFonts w:ascii="Century Gothic" w:eastAsia="Century Gothic" w:hAnsi="Century Gothic" w:cs="Century Gothic"/>
      <w:b w:val="0"/>
      <w:bCs w:val="0"/>
      <w:i w:val="0"/>
      <w:iCs w:val="0"/>
      <w:smallCaps w:val="0"/>
      <w:strike w:val="0"/>
      <w:color w:val="000000"/>
      <w:spacing w:val="0"/>
      <w:w w:val="100"/>
      <w:position w:val="0"/>
      <w:sz w:val="20"/>
      <w:szCs w:val="20"/>
      <w:u w:val="single"/>
    </w:rPr>
  </w:style>
  <w:style w:type="character" w:customStyle="1" w:styleId="hps">
    <w:name w:val="hps"/>
    <w:basedOn w:val="DefaultParagraphFont"/>
    <w:rsid w:val="00AB6D0A"/>
  </w:style>
  <w:style w:type="paragraph" w:customStyle="1" w:styleId="NabrajanjeChar">
    <w:name w:val="Nabrajanje Char"/>
    <w:basedOn w:val="Normal"/>
    <w:uiPriority w:val="99"/>
    <w:rsid w:val="00AB6D0A"/>
    <w:pPr>
      <w:tabs>
        <w:tab w:val="num" w:pos="717"/>
      </w:tabs>
      <w:spacing w:before="120" w:after="60"/>
      <w:ind w:left="717" w:hanging="360"/>
    </w:pPr>
    <w:rPr>
      <w:rFonts w:ascii="Times New Roman" w:hAnsi="Times New Roman" w:cs="Times New Roman"/>
      <w:sz w:val="24"/>
      <w:szCs w:val="24"/>
      <w:lang w:val="sr-Cyrl-CS" w:eastAsia="hr-HR"/>
    </w:rPr>
  </w:style>
  <w:style w:type="paragraph" w:customStyle="1" w:styleId="Naslov5">
    <w:name w:val="Naslov_5"/>
    <w:basedOn w:val="Normal"/>
    <w:uiPriority w:val="99"/>
    <w:rsid w:val="00AB6D0A"/>
    <w:pPr>
      <w:spacing w:before="720" w:after="120"/>
      <w:jc w:val="center"/>
    </w:pPr>
    <w:rPr>
      <w:rFonts w:ascii="Times New Roman" w:hAnsi="Times New Roman" w:cs="Times New Roman"/>
      <w:smallCaps/>
      <w:spacing w:val="20"/>
      <w:sz w:val="28"/>
      <w:szCs w:val="28"/>
    </w:rPr>
  </w:style>
  <w:style w:type="paragraph" w:customStyle="1" w:styleId="bull1">
    <w:name w:val="bull 1"/>
    <w:basedOn w:val="Normal"/>
    <w:uiPriority w:val="99"/>
    <w:rsid w:val="00AB6D0A"/>
    <w:pPr>
      <w:numPr>
        <w:numId w:val="6"/>
      </w:numPr>
      <w:spacing w:after="120"/>
    </w:pPr>
    <w:rPr>
      <w:rFonts w:ascii="Times New Roman" w:eastAsia="MS Mincho" w:hAnsi="Times New Roman" w:cs="Times New Roman"/>
      <w:sz w:val="24"/>
      <w:szCs w:val="24"/>
      <w:lang w:val="it-IT" w:eastAsia="ja-JP"/>
    </w:rPr>
  </w:style>
  <w:style w:type="character" w:styleId="HTMLTypewriter">
    <w:name w:val="HTML Typewriter"/>
    <w:basedOn w:val="DefaultParagraphFont"/>
    <w:uiPriority w:val="99"/>
    <w:rsid w:val="00AB6D0A"/>
    <w:rPr>
      <w:rFonts w:ascii="Courier New" w:eastAsia="Times New Roman" w:hAnsi="Courier New" w:cs="Courier New"/>
      <w:sz w:val="20"/>
      <w:szCs w:val="20"/>
    </w:rPr>
  </w:style>
  <w:style w:type="paragraph" w:customStyle="1" w:styleId="naslov01">
    <w:name w:val="naslov 01"/>
    <w:basedOn w:val="Heading1"/>
    <w:autoRedefine/>
    <w:uiPriority w:val="99"/>
    <w:rsid w:val="00AB6D0A"/>
    <w:pPr>
      <w:keepNext/>
      <w:pBdr>
        <w:top w:val="none" w:sz="0" w:space="0" w:color="auto"/>
        <w:left w:val="none" w:sz="0" w:space="0" w:color="auto"/>
        <w:bottom w:val="none" w:sz="0" w:space="0" w:color="auto"/>
        <w:right w:val="none" w:sz="0" w:space="0" w:color="auto"/>
      </w:pBdr>
      <w:tabs>
        <w:tab w:val="clear" w:pos="993"/>
        <w:tab w:val="left" w:pos="851"/>
      </w:tabs>
      <w:spacing w:after="120"/>
    </w:pPr>
    <w:rPr>
      <w:rFonts w:eastAsia="MS Mincho" w:cs="Tahoma"/>
      <w:caps w:val="0"/>
      <w:noProof/>
      <w:sz w:val="22"/>
      <w:szCs w:val="22"/>
    </w:rPr>
  </w:style>
  <w:style w:type="paragraph" w:customStyle="1" w:styleId="styl1">
    <w:name w:val="styl1"/>
    <w:basedOn w:val="Normal"/>
    <w:rsid w:val="00AB6D0A"/>
    <w:pPr>
      <w:overflowPunct w:val="0"/>
      <w:autoSpaceDE w:val="0"/>
      <w:autoSpaceDN w:val="0"/>
      <w:adjustRightInd w:val="0"/>
      <w:textAlignment w:val="baseline"/>
    </w:pPr>
    <w:rPr>
      <w:rFonts w:ascii="A Cirilica Helvetica" w:hAnsi="A Cirilica Helvetica" w:cs="Times New Roman"/>
      <w:szCs w:val="20"/>
      <w:lang w:val="en-GB"/>
    </w:rPr>
  </w:style>
  <w:style w:type="paragraph" w:customStyle="1" w:styleId="nabrajanje">
    <w:name w:val="nabrajanje"/>
    <w:basedOn w:val="Normal"/>
    <w:rsid w:val="00AB6D0A"/>
    <w:pPr>
      <w:numPr>
        <w:numId w:val="7"/>
      </w:numPr>
      <w:tabs>
        <w:tab w:val="left" w:pos="113"/>
      </w:tabs>
      <w:autoSpaceDE w:val="0"/>
      <w:autoSpaceDN w:val="0"/>
      <w:adjustRightInd w:val="0"/>
    </w:pPr>
    <w:rPr>
      <w:rFonts w:ascii="Times New Roman" w:hAnsi="Times New Roman" w:cs="Times New Roman"/>
      <w:lang w:val="ru-RU"/>
    </w:rPr>
  </w:style>
  <w:style w:type="paragraph" w:customStyle="1" w:styleId="CM53">
    <w:name w:val="CM53"/>
    <w:basedOn w:val="Normal"/>
    <w:next w:val="Normal"/>
    <w:rsid w:val="00AB6D0A"/>
    <w:pPr>
      <w:widowControl w:val="0"/>
      <w:autoSpaceDE w:val="0"/>
      <w:autoSpaceDN w:val="0"/>
      <w:adjustRightInd w:val="0"/>
      <w:spacing w:after="228"/>
      <w:jc w:val="left"/>
    </w:pPr>
    <w:rPr>
      <w:rFonts w:cs="Times New Roman"/>
      <w:sz w:val="24"/>
      <w:szCs w:val="24"/>
    </w:rPr>
  </w:style>
  <w:style w:type="paragraph" w:styleId="EndnoteText">
    <w:name w:val="endnote text"/>
    <w:basedOn w:val="Normal"/>
    <w:link w:val="EndnoteTextChar"/>
    <w:uiPriority w:val="99"/>
    <w:semiHidden/>
    <w:unhideWhenUsed/>
    <w:rsid w:val="00AB6D0A"/>
    <w:pPr>
      <w:jc w:val="left"/>
    </w:pPr>
    <w:rPr>
      <w:rFonts w:ascii="Calibri" w:hAnsi="Calibri" w:cs="Times New Roman"/>
      <w:sz w:val="20"/>
      <w:szCs w:val="20"/>
      <w:lang w:eastAsia="ko-KR"/>
    </w:rPr>
  </w:style>
  <w:style w:type="character" w:customStyle="1" w:styleId="EndnoteTextChar">
    <w:name w:val="Endnote Text Char"/>
    <w:basedOn w:val="DefaultParagraphFont"/>
    <w:link w:val="EndnoteText"/>
    <w:uiPriority w:val="99"/>
    <w:semiHidden/>
    <w:rsid w:val="00AB6D0A"/>
    <w:rPr>
      <w:rFonts w:ascii="Calibri" w:eastAsia="Times New Roman" w:hAnsi="Calibri" w:cs="Times New Roman"/>
      <w:sz w:val="20"/>
      <w:szCs w:val="20"/>
      <w:lang w:eastAsia="ko-KR"/>
    </w:rPr>
  </w:style>
  <w:style w:type="character" w:customStyle="1" w:styleId="apple-converted-space">
    <w:name w:val="apple-converted-space"/>
    <w:basedOn w:val="DefaultParagraphFont"/>
    <w:rsid w:val="00AB6D0A"/>
  </w:style>
  <w:style w:type="paragraph" w:customStyle="1" w:styleId="xmsonormal">
    <w:name w:val="x_msonormal"/>
    <w:basedOn w:val="Normal"/>
    <w:rsid w:val="00AB6D0A"/>
    <w:pPr>
      <w:spacing w:before="100" w:beforeAutospacing="1" w:after="100" w:afterAutospacing="1"/>
      <w:jc w:val="left"/>
    </w:pPr>
    <w:rPr>
      <w:rFonts w:ascii="Times New Roman" w:hAnsi="Times New Roman" w:cs="Times New Roman"/>
      <w:sz w:val="24"/>
      <w:szCs w:val="24"/>
    </w:rPr>
  </w:style>
  <w:style w:type="character" w:customStyle="1" w:styleId="Bodytext0">
    <w:name w:val="Body text_"/>
    <w:basedOn w:val="DefaultParagraphFont"/>
    <w:rsid w:val="00AB6D0A"/>
    <w:rPr>
      <w:rFonts w:ascii="Times New Roman" w:eastAsia="Times New Roman" w:hAnsi="Times New Roman" w:cs="Times New Roman"/>
      <w:spacing w:val="3"/>
      <w:sz w:val="19"/>
      <w:szCs w:val="19"/>
      <w:shd w:val="clear" w:color="auto" w:fill="FFFFFF"/>
    </w:rPr>
  </w:style>
  <w:style w:type="character" w:customStyle="1" w:styleId="tekstc1">
    <w:name w:val="tekst_c1"/>
    <w:basedOn w:val="DefaultParagraphFont"/>
    <w:rsid w:val="00AB6D0A"/>
    <w:rPr>
      <w:rFonts w:ascii="Times New Roman" w:hAnsi="Times New Roman" w:cs="Times New Roman" w:hint="default"/>
      <w:color w:val="000000"/>
      <w:sz w:val="17"/>
      <w:szCs w:val="17"/>
    </w:rPr>
  </w:style>
  <w:style w:type="character" w:customStyle="1" w:styleId="Bodytext105pt">
    <w:name w:val="Body text + 10.5 pt"/>
    <w:aliases w:val="Spacing 0 pt,Bold"/>
    <w:basedOn w:val="Bodytext0"/>
    <w:rsid w:val="00AB6D0A"/>
    <w:rPr>
      <w:rFonts w:ascii="Times New Roman" w:eastAsia="Times New Roman" w:hAnsi="Times New Roman" w:cs="Times New Roman"/>
      <w:b w:val="0"/>
      <w:bCs w:val="0"/>
      <w:i w:val="0"/>
      <w:iCs w:val="0"/>
      <w:smallCaps w:val="0"/>
      <w:strike w:val="0"/>
      <w:color w:val="000000"/>
      <w:spacing w:val="2"/>
      <w:w w:val="100"/>
      <w:position w:val="0"/>
      <w:sz w:val="21"/>
      <w:szCs w:val="21"/>
      <w:u w:val="none"/>
      <w:shd w:val="clear" w:color="auto" w:fill="FFFFFF"/>
    </w:rPr>
  </w:style>
  <w:style w:type="paragraph" w:customStyle="1" w:styleId="NoSpacingCharCharCharCharCharChar">
    <w:name w:val="No Spacing Char Char Char Char Char Char"/>
    <w:link w:val="NoSpacingCharCharCharCharCharCharChar"/>
    <w:qFormat/>
    <w:rsid w:val="00B36E61"/>
    <w:pPr>
      <w:spacing w:after="0" w:line="240" w:lineRule="auto"/>
    </w:pPr>
    <w:rPr>
      <w:rFonts w:ascii="Times New Roman" w:eastAsia="Times New Roman" w:hAnsi="Times New Roman" w:cs="Times New Roman"/>
    </w:rPr>
  </w:style>
  <w:style w:type="character" w:customStyle="1" w:styleId="NoSpacingCharCharCharCharCharCharChar">
    <w:name w:val="No Spacing Char Char Char Char Char Char Char"/>
    <w:basedOn w:val="DefaultParagraphFont"/>
    <w:link w:val="NoSpacingCharCharCharCharCharChar"/>
    <w:rsid w:val="00B36E61"/>
    <w:rPr>
      <w:rFonts w:ascii="Times New Roman" w:eastAsia="Times New Roman" w:hAnsi="Times New Roman" w:cs="Times New Roman"/>
    </w:rPr>
  </w:style>
  <w:style w:type="table" w:customStyle="1" w:styleId="LightShading-Accent11">
    <w:name w:val="Light Shading - Accent 11"/>
    <w:basedOn w:val="TableNormal"/>
    <w:uiPriority w:val="60"/>
    <w:rsid w:val="00CA0157"/>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Emphasis">
    <w:name w:val="Emphasis"/>
    <w:basedOn w:val="DefaultParagraphFont"/>
    <w:qFormat/>
    <w:rsid w:val="00CA0157"/>
    <w:rPr>
      <w:b/>
      <w:bCs/>
      <w:i w:val="0"/>
      <w:iCs w:val="0"/>
    </w:rPr>
  </w:style>
  <w:style w:type="character" w:customStyle="1" w:styleId="Heading30">
    <w:name w:val="Heading #3_"/>
    <w:basedOn w:val="DefaultParagraphFont"/>
    <w:link w:val="Heading31"/>
    <w:rsid w:val="00CA0157"/>
    <w:rPr>
      <w:rFonts w:ascii="Times New Roman" w:eastAsia="Times New Roman" w:hAnsi="Times New Roman" w:cs="Times New Roman"/>
      <w:b/>
      <w:bCs/>
      <w:spacing w:val="3"/>
      <w:sz w:val="21"/>
      <w:szCs w:val="21"/>
      <w:shd w:val="clear" w:color="auto" w:fill="FFFFFF"/>
    </w:rPr>
  </w:style>
  <w:style w:type="paragraph" w:customStyle="1" w:styleId="Heading31">
    <w:name w:val="Heading #3"/>
    <w:basedOn w:val="Normal"/>
    <w:link w:val="Heading30"/>
    <w:rsid w:val="00CA0157"/>
    <w:pPr>
      <w:widowControl w:val="0"/>
      <w:shd w:val="clear" w:color="auto" w:fill="FFFFFF"/>
      <w:spacing w:before="480" w:after="180" w:line="0" w:lineRule="atLeast"/>
      <w:outlineLvl w:val="2"/>
    </w:pPr>
    <w:rPr>
      <w:rFonts w:ascii="Times New Roman" w:hAnsi="Times New Roman" w:cs="Times New Roman"/>
      <w:b/>
      <w:bCs/>
      <w:spacing w:val="3"/>
      <w:sz w:val="21"/>
      <w:szCs w:val="21"/>
    </w:rPr>
  </w:style>
  <w:style w:type="paragraph" w:styleId="Bibliography">
    <w:name w:val="Bibliography"/>
    <w:basedOn w:val="Normal"/>
    <w:next w:val="Normal"/>
    <w:uiPriority w:val="37"/>
    <w:semiHidden/>
    <w:unhideWhenUsed/>
    <w:rsid w:val="004A401E"/>
  </w:style>
  <w:style w:type="paragraph" w:styleId="BodyTextFirstIndent">
    <w:name w:val="Body Text First Indent"/>
    <w:basedOn w:val="BodyText"/>
    <w:link w:val="BodyTextFirstIndentChar"/>
    <w:uiPriority w:val="99"/>
    <w:semiHidden/>
    <w:unhideWhenUsed/>
    <w:rsid w:val="004A401E"/>
    <w:pPr>
      <w:spacing w:after="120"/>
      <w:ind w:firstLine="210"/>
    </w:pPr>
    <w:rPr>
      <w:rFonts w:ascii="Tahoma" w:hAnsi="Tahoma" w:cs="Tahoma"/>
      <w:sz w:val="22"/>
      <w:szCs w:val="22"/>
    </w:rPr>
  </w:style>
  <w:style w:type="character" w:customStyle="1" w:styleId="BodyTextFirstIndentChar">
    <w:name w:val="Body Text First Indent Char"/>
    <w:basedOn w:val="BodyTextChar"/>
    <w:link w:val="BodyTextFirstIndent"/>
    <w:uiPriority w:val="99"/>
    <w:semiHidden/>
    <w:rsid w:val="004A401E"/>
    <w:rPr>
      <w:rFonts w:ascii="Tahoma" w:eastAsia="Times New Roman" w:hAnsi="Tahoma" w:cs="Tahoma"/>
      <w:sz w:val="24"/>
      <w:szCs w:val="20"/>
    </w:rPr>
  </w:style>
  <w:style w:type="paragraph" w:styleId="BodyTextFirstIndent2">
    <w:name w:val="Body Text First Indent 2"/>
    <w:basedOn w:val="BodyTextIndent"/>
    <w:link w:val="BodyTextFirstIndent2Char"/>
    <w:uiPriority w:val="99"/>
    <w:semiHidden/>
    <w:unhideWhenUsed/>
    <w:rsid w:val="004A401E"/>
    <w:pPr>
      <w:spacing w:after="120"/>
      <w:ind w:left="360" w:firstLine="210"/>
    </w:pPr>
    <w:rPr>
      <w:rFonts w:ascii="Tahoma" w:hAnsi="Tahoma" w:cs="Tahoma"/>
      <w:caps w:val="0"/>
      <w:sz w:val="22"/>
      <w:szCs w:val="22"/>
    </w:rPr>
  </w:style>
  <w:style w:type="character" w:customStyle="1" w:styleId="BodyTextFirstIndent2Char">
    <w:name w:val="Body Text First Indent 2 Char"/>
    <w:basedOn w:val="BodyTextIndentChar"/>
    <w:link w:val="BodyTextFirstIndent2"/>
    <w:uiPriority w:val="99"/>
    <w:semiHidden/>
    <w:rsid w:val="004A401E"/>
    <w:rPr>
      <w:rFonts w:ascii="Tahoma" w:eastAsia="Times New Roman" w:hAnsi="Tahoma" w:cs="Tahoma"/>
      <w:caps/>
      <w:sz w:val="24"/>
      <w:szCs w:val="24"/>
    </w:rPr>
  </w:style>
  <w:style w:type="paragraph" w:styleId="Closing">
    <w:name w:val="Closing"/>
    <w:basedOn w:val="Normal"/>
    <w:link w:val="ClosingChar"/>
    <w:uiPriority w:val="99"/>
    <w:semiHidden/>
    <w:unhideWhenUsed/>
    <w:rsid w:val="004A401E"/>
    <w:pPr>
      <w:ind w:left="4320"/>
    </w:pPr>
  </w:style>
  <w:style w:type="character" w:customStyle="1" w:styleId="ClosingChar">
    <w:name w:val="Closing Char"/>
    <w:basedOn w:val="DefaultParagraphFont"/>
    <w:link w:val="Closing"/>
    <w:uiPriority w:val="99"/>
    <w:semiHidden/>
    <w:rsid w:val="004A401E"/>
    <w:rPr>
      <w:rFonts w:ascii="Tahoma" w:eastAsia="Times New Roman" w:hAnsi="Tahoma" w:cs="Tahoma"/>
    </w:rPr>
  </w:style>
  <w:style w:type="paragraph" w:styleId="Date">
    <w:name w:val="Date"/>
    <w:basedOn w:val="Normal"/>
    <w:next w:val="Normal"/>
    <w:link w:val="DateChar"/>
    <w:uiPriority w:val="99"/>
    <w:semiHidden/>
    <w:unhideWhenUsed/>
    <w:rsid w:val="004A401E"/>
  </w:style>
  <w:style w:type="character" w:customStyle="1" w:styleId="DateChar">
    <w:name w:val="Date Char"/>
    <w:basedOn w:val="DefaultParagraphFont"/>
    <w:link w:val="Date"/>
    <w:uiPriority w:val="99"/>
    <w:semiHidden/>
    <w:rsid w:val="004A401E"/>
    <w:rPr>
      <w:rFonts w:ascii="Tahoma" w:eastAsia="Times New Roman" w:hAnsi="Tahoma" w:cs="Tahoma"/>
    </w:rPr>
  </w:style>
  <w:style w:type="paragraph" w:styleId="DocumentMap">
    <w:name w:val="Document Map"/>
    <w:basedOn w:val="Normal"/>
    <w:link w:val="DocumentMapChar"/>
    <w:semiHidden/>
    <w:unhideWhenUsed/>
    <w:rsid w:val="004A401E"/>
    <w:rPr>
      <w:sz w:val="16"/>
      <w:szCs w:val="16"/>
    </w:rPr>
  </w:style>
  <w:style w:type="character" w:customStyle="1" w:styleId="DocumentMapChar">
    <w:name w:val="Document Map Char"/>
    <w:basedOn w:val="DefaultParagraphFont"/>
    <w:link w:val="DocumentMap"/>
    <w:semiHidden/>
    <w:rsid w:val="004A401E"/>
    <w:rPr>
      <w:rFonts w:ascii="Tahoma" w:eastAsia="Times New Roman" w:hAnsi="Tahoma" w:cs="Tahoma"/>
      <w:sz w:val="16"/>
      <w:szCs w:val="16"/>
    </w:rPr>
  </w:style>
  <w:style w:type="paragraph" w:styleId="E-mailSignature">
    <w:name w:val="E-mail Signature"/>
    <w:basedOn w:val="Normal"/>
    <w:link w:val="E-mailSignatureChar"/>
    <w:uiPriority w:val="99"/>
    <w:semiHidden/>
    <w:unhideWhenUsed/>
    <w:rsid w:val="004A401E"/>
  </w:style>
  <w:style w:type="character" w:customStyle="1" w:styleId="E-mailSignatureChar">
    <w:name w:val="E-mail Signature Char"/>
    <w:basedOn w:val="DefaultParagraphFont"/>
    <w:link w:val="E-mailSignature"/>
    <w:uiPriority w:val="99"/>
    <w:semiHidden/>
    <w:rsid w:val="004A401E"/>
    <w:rPr>
      <w:rFonts w:ascii="Tahoma" w:eastAsia="Times New Roman" w:hAnsi="Tahoma" w:cs="Tahoma"/>
    </w:rPr>
  </w:style>
  <w:style w:type="paragraph" w:styleId="EnvelopeAddress">
    <w:name w:val="envelope address"/>
    <w:basedOn w:val="Normal"/>
    <w:uiPriority w:val="99"/>
    <w:semiHidden/>
    <w:unhideWhenUsed/>
    <w:rsid w:val="004A401E"/>
    <w:pPr>
      <w:framePr w:w="7920" w:h="1980" w:hRule="exact" w:hSpace="180" w:wrap="auto" w:hAnchor="page" w:xAlign="center" w:yAlign="bottom"/>
      <w:ind w:left="2880"/>
    </w:pPr>
    <w:rPr>
      <w:rFonts w:ascii="Cambria" w:hAnsi="Cambria" w:cs="Times New Roman"/>
      <w:sz w:val="24"/>
      <w:szCs w:val="24"/>
    </w:rPr>
  </w:style>
  <w:style w:type="paragraph" w:styleId="EnvelopeReturn">
    <w:name w:val="envelope return"/>
    <w:basedOn w:val="Normal"/>
    <w:uiPriority w:val="99"/>
    <w:semiHidden/>
    <w:unhideWhenUsed/>
    <w:rsid w:val="004A401E"/>
    <w:rPr>
      <w:rFonts w:ascii="Cambria" w:hAnsi="Cambria" w:cs="Times New Roman"/>
      <w:sz w:val="20"/>
      <w:szCs w:val="20"/>
    </w:rPr>
  </w:style>
  <w:style w:type="paragraph" w:styleId="HTMLAddress">
    <w:name w:val="HTML Address"/>
    <w:basedOn w:val="Normal"/>
    <w:link w:val="HTMLAddressChar"/>
    <w:uiPriority w:val="99"/>
    <w:semiHidden/>
    <w:unhideWhenUsed/>
    <w:rsid w:val="004A401E"/>
    <w:rPr>
      <w:i/>
      <w:iCs/>
    </w:rPr>
  </w:style>
  <w:style w:type="character" w:customStyle="1" w:styleId="HTMLAddressChar">
    <w:name w:val="HTML Address Char"/>
    <w:basedOn w:val="DefaultParagraphFont"/>
    <w:link w:val="HTMLAddress"/>
    <w:uiPriority w:val="99"/>
    <w:semiHidden/>
    <w:rsid w:val="004A401E"/>
    <w:rPr>
      <w:rFonts w:ascii="Tahoma" w:eastAsia="Times New Roman" w:hAnsi="Tahoma" w:cs="Tahoma"/>
      <w:i/>
      <w:iCs/>
    </w:rPr>
  </w:style>
  <w:style w:type="paragraph" w:styleId="HTMLPreformatted">
    <w:name w:val="HTML Preformatted"/>
    <w:basedOn w:val="Normal"/>
    <w:link w:val="HTMLPreformattedChar"/>
    <w:uiPriority w:val="99"/>
    <w:semiHidden/>
    <w:unhideWhenUsed/>
    <w:rsid w:val="004A401E"/>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4A401E"/>
    <w:rPr>
      <w:rFonts w:ascii="Courier New" w:eastAsia="Times New Roman" w:hAnsi="Courier New" w:cs="Courier New"/>
      <w:sz w:val="20"/>
      <w:szCs w:val="20"/>
    </w:rPr>
  </w:style>
  <w:style w:type="paragraph" w:styleId="Index1">
    <w:name w:val="index 1"/>
    <w:basedOn w:val="Normal"/>
    <w:next w:val="Normal"/>
    <w:autoRedefine/>
    <w:uiPriority w:val="99"/>
    <w:semiHidden/>
    <w:unhideWhenUsed/>
    <w:rsid w:val="004A401E"/>
    <w:pPr>
      <w:ind w:left="220" w:hanging="220"/>
    </w:pPr>
  </w:style>
  <w:style w:type="paragraph" w:styleId="Index2">
    <w:name w:val="index 2"/>
    <w:basedOn w:val="Normal"/>
    <w:next w:val="Normal"/>
    <w:autoRedefine/>
    <w:uiPriority w:val="99"/>
    <w:semiHidden/>
    <w:unhideWhenUsed/>
    <w:rsid w:val="004A401E"/>
    <w:pPr>
      <w:ind w:left="440" w:hanging="220"/>
    </w:pPr>
  </w:style>
  <w:style w:type="paragraph" w:styleId="Index3">
    <w:name w:val="index 3"/>
    <w:basedOn w:val="Normal"/>
    <w:next w:val="Normal"/>
    <w:autoRedefine/>
    <w:uiPriority w:val="99"/>
    <w:semiHidden/>
    <w:unhideWhenUsed/>
    <w:rsid w:val="004A401E"/>
    <w:pPr>
      <w:ind w:left="660" w:hanging="220"/>
    </w:pPr>
  </w:style>
  <w:style w:type="paragraph" w:styleId="Index4">
    <w:name w:val="index 4"/>
    <w:basedOn w:val="Normal"/>
    <w:next w:val="Normal"/>
    <w:autoRedefine/>
    <w:uiPriority w:val="99"/>
    <w:semiHidden/>
    <w:unhideWhenUsed/>
    <w:rsid w:val="004A401E"/>
    <w:pPr>
      <w:ind w:left="880" w:hanging="220"/>
    </w:pPr>
  </w:style>
  <w:style w:type="paragraph" w:styleId="Index5">
    <w:name w:val="index 5"/>
    <w:basedOn w:val="Normal"/>
    <w:next w:val="Normal"/>
    <w:autoRedefine/>
    <w:uiPriority w:val="99"/>
    <w:semiHidden/>
    <w:unhideWhenUsed/>
    <w:rsid w:val="004A401E"/>
    <w:pPr>
      <w:ind w:left="1100" w:hanging="220"/>
    </w:pPr>
  </w:style>
  <w:style w:type="paragraph" w:styleId="Index6">
    <w:name w:val="index 6"/>
    <w:basedOn w:val="Normal"/>
    <w:next w:val="Normal"/>
    <w:autoRedefine/>
    <w:uiPriority w:val="99"/>
    <w:semiHidden/>
    <w:unhideWhenUsed/>
    <w:rsid w:val="004A401E"/>
    <w:pPr>
      <w:ind w:left="1320" w:hanging="220"/>
    </w:pPr>
  </w:style>
  <w:style w:type="paragraph" w:styleId="Index7">
    <w:name w:val="index 7"/>
    <w:basedOn w:val="Normal"/>
    <w:next w:val="Normal"/>
    <w:autoRedefine/>
    <w:uiPriority w:val="99"/>
    <w:semiHidden/>
    <w:unhideWhenUsed/>
    <w:rsid w:val="004A401E"/>
    <w:pPr>
      <w:ind w:left="1540" w:hanging="220"/>
    </w:pPr>
  </w:style>
  <w:style w:type="paragraph" w:styleId="Index8">
    <w:name w:val="index 8"/>
    <w:basedOn w:val="Normal"/>
    <w:next w:val="Normal"/>
    <w:autoRedefine/>
    <w:uiPriority w:val="99"/>
    <w:semiHidden/>
    <w:unhideWhenUsed/>
    <w:rsid w:val="004A401E"/>
    <w:pPr>
      <w:ind w:left="1760" w:hanging="220"/>
    </w:pPr>
  </w:style>
  <w:style w:type="paragraph" w:styleId="Index9">
    <w:name w:val="index 9"/>
    <w:basedOn w:val="Normal"/>
    <w:next w:val="Normal"/>
    <w:autoRedefine/>
    <w:uiPriority w:val="99"/>
    <w:semiHidden/>
    <w:unhideWhenUsed/>
    <w:rsid w:val="004A401E"/>
    <w:pPr>
      <w:ind w:left="1980" w:hanging="220"/>
    </w:pPr>
  </w:style>
  <w:style w:type="paragraph" w:styleId="IndexHeading">
    <w:name w:val="index heading"/>
    <w:basedOn w:val="Normal"/>
    <w:next w:val="Index1"/>
    <w:uiPriority w:val="99"/>
    <w:semiHidden/>
    <w:unhideWhenUsed/>
    <w:rsid w:val="004A401E"/>
    <w:rPr>
      <w:rFonts w:ascii="Cambria" w:hAnsi="Cambria" w:cs="Times New Roman"/>
      <w:b/>
      <w:bCs/>
    </w:rPr>
  </w:style>
  <w:style w:type="paragraph" w:styleId="IntenseQuote">
    <w:name w:val="Intense Quote"/>
    <w:basedOn w:val="Normal"/>
    <w:next w:val="Normal"/>
    <w:link w:val="IntenseQuoteChar"/>
    <w:uiPriority w:val="30"/>
    <w:rsid w:val="004A401E"/>
    <w:pPr>
      <w:pBdr>
        <w:bottom w:val="single" w:sz="4" w:space="4" w:color="4F81BD"/>
      </w:pBdr>
      <w:spacing w:before="200" w:after="280"/>
      <w:ind w:left="936" w:right="936"/>
    </w:pPr>
    <w:rPr>
      <w:b/>
      <w:bCs/>
      <w:i/>
      <w:iCs/>
      <w:color w:val="4F81BD"/>
    </w:rPr>
  </w:style>
  <w:style w:type="character" w:customStyle="1" w:styleId="IntenseQuoteChar">
    <w:name w:val="Intense Quote Char"/>
    <w:basedOn w:val="DefaultParagraphFont"/>
    <w:link w:val="IntenseQuote"/>
    <w:uiPriority w:val="30"/>
    <w:rsid w:val="004A401E"/>
    <w:rPr>
      <w:rFonts w:ascii="Tahoma" w:eastAsia="Times New Roman" w:hAnsi="Tahoma" w:cs="Tahoma"/>
      <w:b/>
      <w:bCs/>
      <w:i/>
      <w:iCs/>
      <w:color w:val="4F81BD"/>
    </w:rPr>
  </w:style>
  <w:style w:type="paragraph" w:styleId="List3">
    <w:name w:val="List 3"/>
    <w:basedOn w:val="Normal"/>
    <w:uiPriority w:val="99"/>
    <w:semiHidden/>
    <w:unhideWhenUsed/>
    <w:rsid w:val="004A401E"/>
    <w:pPr>
      <w:ind w:left="1080" w:hanging="360"/>
      <w:contextualSpacing/>
    </w:pPr>
  </w:style>
  <w:style w:type="paragraph" w:styleId="List4">
    <w:name w:val="List 4"/>
    <w:basedOn w:val="Normal"/>
    <w:uiPriority w:val="99"/>
    <w:semiHidden/>
    <w:unhideWhenUsed/>
    <w:rsid w:val="004A401E"/>
    <w:pPr>
      <w:ind w:left="1440" w:hanging="360"/>
      <w:contextualSpacing/>
    </w:pPr>
  </w:style>
  <w:style w:type="paragraph" w:styleId="List5">
    <w:name w:val="List 5"/>
    <w:basedOn w:val="Normal"/>
    <w:uiPriority w:val="99"/>
    <w:semiHidden/>
    <w:unhideWhenUsed/>
    <w:rsid w:val="004A401E"/>
    <w:pPr>
      <w:ind w:left="1800" w:hanging="360"/>
      <w:contextualSpacing/>
    </w:pPr>
  </w:style>
  <w:style w:type="paragraph" w:styleId="ListBullet4">
    <w:name w:val="List Bullet 4"/>
    <w:basedOn w:val="Normal"/>
    <w:uiPriority w:val="99"/>
    <w:semiHidden/>
    <w:unhideWhenUsed/>
    <w:rsid w:val="004A401E"/>
    <w:pPr>
      <w:numPr>
        <w:numId w:val="77"/>
      </w:numPr>
      <w:contextualSpacing/>
    </w:pPr>
  </w:style>
  <w:style w:type="paragraph" w:styleId="ListBullet5">
    <w:name w:val="List Bullet 5"/>
    <w:basedOn w:val="Normal"/>
    <w:uiPriority w:val="99"/>
    <w:semiHidden/>
    <w:unhideWhenUsed/>
    <w:rsid w:val="004A401E"/>
    <w:pPr>
      <w:numPr>
        <w:numId w:val="78"/>
      </w:numPr>
      <w:contextualSpacing/>
    </w:pPr>
  </w:style>
  <w:style w:type="paragraph" w:styleId="ListContinue">
    <w:name w:val="List Continue"/>
    <w:basedOn w:val="Normal"/>
    <w:uiPriority w:val="99"/>
    <w:semiHidden/>
    <w:unhideWhenUsed/>
    <w:rsid w:val="004A401E"/>
    <w:pPr>
      <w:spacing w:after="120"/>
      <w:ind w:left="360"/>
      <w:contextualSpacing/>
    </w:pPr>
  </w:style>
  <w:style w:type="paragraph" w:styleId="ListContinue3">
    <w:name w:val="List Continue 3"/>
    <w:basedOn w:val="Normal"/>
    <w:uiPriority w:val="99"/>
    <w:semiHidden/>
    <w:unhideWhenUsed/>
    <w:rsid w:val="004A401E"/>
    <w:pPr>
      <w:spacing w:after="120"/>
      <w:ind w:left="1080"/>
      <w:contextualSpacing/>
    </w:pPr>
  </w:style>
  <w:style w:type="paragraph" w:styleId="ListContinue4">
    <w:name w:val="List Continue 4"/>
    <w:basedOn w:val="Normal"/>
    <w:uiPriority w:val="99"/>
    <w:semiHidden/>
    <w:unhideWhenUsed/>
    <w:rsid w:val="004A401E"/>
    <w:pPr>
      <w:spacing w:after="120"/>
      <w:ind w:left="1440"/>
      <w:contextualSpacing/>
    </w:pPr>
  </w:style>
  <w:style w:type="paragraph" w:styleId="ListContinue5">
    <w:name w:val="List Continue 5"/>
    <w:basedOn w:val="Normal"/>
    <w:uiPriority w:val="99"/>
    <w:semiHidden/>
    <w:unhideWhenUsed/>
    <w:rsid w:val="004A401E"/>
    <w:pPr>
      <w:spacing w:after="120"/>
      <w:ind w:left="1800"/>
      <w:contextualSpacing/>
    </w:pPr>
  </w:style>
  <w:style w:type="paragraph" w:styleId="ListNumber">
    <w:name w:val="List Number"/>
    <w:basedOn w:val="Normal"/>
    <w:uiPriority w:val="99"/>
    <w:semiHidden/>
    <w:unhideWhenUsed/>
    <w:rsid w:val="004A401E"/>
    <w:pPr>
      <w:numPr>
        <w:numId w:val="79"/>
      </w:numPr>
      <w:contextualSpacing/>
    </w:pPr>
  </w:style>
  <w:style w:type="paragraph" w:styleId="ListNumber2">
    <w:name w:val="List Number 2"/>
    <w:basedOn w:val="Normal"/>
    <w:uiPriority w:val="99"/>
    <w:semiHidden/>
    <w:unhideWhenUsed/>
    <w:rsid w:val="004A401E"/>
    <w:pPr>
      <w:numPr>
        <w:numId w:val="80"/>
      </w:numPr>
      <w:contextualSpacing/>
    </w:pPr>
  </w:style>
  <w:style w:type="paragraph" w:styleId="ListNumber3">
    <w:name w:val="List Number 3"/>
    <w:basedOn w:val="Normal"/>
    <w:uiPriority w:val="99"/>
    <w:semiHidden/>
    <w:unhideWhenUsed/>
    <w:rsid w:val="004A401E"/>
    <w:pPr>
      <w:numPr>
        <w:numId w:val="81"/>
      </w:numPr>
      <w:contextualSpacing/>
    </w:pPr>
  </w:style>
  <w:style w:type="paragraph" w:styleId="ListNumber4">
    <w:name w:val="List Number 4"/>
    <w:basedOn w:val="Normal"/>
    <w:uiPriority w:val="99"/>
    <w:semiHidden/>
    <w:unhideWhenUsed/>
    <w:rsid w:val="004A401E"/>
    <w:pPr>
      <w:numPr>
        <w:numId w:val="82"/>
      </w:numPr>
      <w:contextualSpacing/>
    </w:pPr>
  </w:style>
  <w:style w:type="paragraph" w:styleId="ListNumber5">
    <w:name w:val="List Number 5"/>
    <w:basedOn w:val="Normal"/>
    <w:uiPriority w:val="99"/>
    <w:semiHidden/>
    <w:unhideWhenUsed/>
    <w:rsid w:val="004A401E"/>
    <w:pPr>
      <w:numPr>
        <w:numId w:val="83"/>
      </w:numPr>
      <w:contextualSpacing/>
    </w:pPr>
  </w:style>
  <w:style w:type="paragraph" w:styleId="MacroText">
    <w:name w:val="macro"/>
    <w:link w:val="MacroTextChar"/>
    <w:uiPriority w:val="99"/>
    <w:semiHidden/>
    <w:unhideWhenUsed/>
    <w:rsid w:val="004A401E"/>
    <w:pPr>
      <w:tabs>
        <w:tab w:val="left" w:pos="480"/>
        <w:tab w:val="left" w:pos="960"/>
        <w:tab w:val="left" w:pos="1440"/>
        <w:tab w:val="left" w:pos="1920"/>
        <w:tab w:val="left" w:pos="2400"/>
        <w:tab w:val="left" w:pos="2880"/>
        <w:tab w:val="left" w:pos="3360"/>
        <w:tab w:val="left" w:pos="3840"/>
        <w:tab w:val="left" w:pos="4320"/>
      </w:tabs>
      <w:spacing w:after="0" w:line="240" w:lineRule="auto"/>
      <w:jc w:val="both"/>
    </w:pPr>
    <w:rPr>
      <w:rFonts w:ascii="Courier New" w:eastAsia="Times New Roman" w:hAnsi="Courier New" w:cs="Courier New"/>
      <w:sz w:val="20"/>
      <w:szCs w:val="20"/>
    </w:rPr>
  </w:style>
  <w:style w:type="character" w:customStyle="1" w:styleId="MacroTextChar">
    <w:name w:val="Macro Text Char"/>
    <w:basedOn w:val="DefaultParagraphFont"/>
    <w:link w:val="MacroText"/>
    <w:uiPriority w:val="99"/>
    <w:semiHidden/>
    <w:rsid w:val="004A401E"/>
    <w:rPr>
      <w:rFonts w:ascii="Courier New" w:eastAsia="Times New Roman" w:hAnsi="Courier New" w:cs="Courier New"/>
      <w:sz w:val="20"/>
      <w:szCs w:val="20"/>
    </w:rPr>
  </w:style>
  <w:style w:type="paragraph" w:styleId="MessageHeader">
    <w:name w:val="Message Header"/>
    <w:basedOn w:val="Normal"/>
    <w:link w:val="MessageHeaderChar"/>
    <w:uiPriority w:val="99"/>
    <w:semiHidden/>
    <w:unhideWhenUsed/>
    <w:rsid w:val="004A401E"/>
    <w:pPr>
      <w:pBdr>
        <w:top w:val="single" w:sz="6" w:space="1" w:color="auto"/>
        <w:left w:val="single" w:sz="6" w:space="1" w:color="auto"/>
        <w:bottom w:val="single" w:sz="6" w:space="1" w:color="auto"/>
        <w:right w:val="single" w:sz="6" w:space="1" w:color="auto"/>
      </w:pBdr>
      <w:shd w:val="pct20" w:color="auto" w:fill="auto"/>
      <w:ind w:left="1080" w:hanging="1080"/>
    </w:pPr>
    <w:rPr>
      <w:rFonts w:ascii="Cambria" w:hAnsi="Cambria" w:cs="Times New Roman"/>
      <w:sz w:val="24"/>
      <w:szCs w:val="24"/>
    </w:rPr>
  </w:style>
  <w:style w:type="character" w:customStyle="1" w:styleId="MessageHeaderChar">
    <w:name w:val="Message Header Char"/>
    <w:basedOn w:val="DefaultParagraphFont"/>
    <w:link w:val="MessageHeader"/>
    <w:uiPriority w:val="99"/>
    <w:semiHidden/>
    <w:rsid w:val="004A401E"/>
    <w:rPr>
      <w:rFonts w:ascii="Cambria" w:eastAsia="Times New Roman" w:hAnsi="Cambria" w:cs="Times New Roman"/>
      <w:sz w:val="24"/>
      <w:szCs w:val="24"/>
      <w:shd w:val="pct20" w:color="auto" w:fill="auto"/>
    </w:rPr>
  </w:style>
  <w:style w:type="paragraph" w:styleId="NormalIndent">
    <w:name w:val="Normal Indent"/>
    <w:basedOn w:val="Normal"/>
    <w:uiPriority w:val="99"/>
    <w:semiHidden/>
    <w:unhideWhenUsed/>
    <w:rsid w:val="004A401E"/>
    <w:pPr>
      <w:ind w:left="720"/>
    </w:pPr>
  </w:style>
  <w:style w:type="paragraph" w:styleId="NoteHeading">
    <w:name w:val="Note Heading"/>
    <w:basedOn w:val="Normal"/>
    <w:next w:val="Normal"/>
    <w:link w:val="NoteHeadingChar"/>
    <w:uiPriority w:val="99"/>
    <w:semiHidden/>
    <w:unhideWhenUsed/>
    <w:rsid w:val="004A401E"/>
  </w:style>
  <w:style w:type="character" w:customStyle="1" w:styleId="NoteHeadingChar">
    <w:name w:val="Note Heading Char"/>
    <w:basedOn w:val="DefaultParagraphFont"/>
    <w:link w:val="NoteHeading"/>
    <w:uiPriority w:val="99"/>
    <w:semiHidden/>
    <w:rsid w:val="004A401E"/>
    <w:rPr>
      <w:rFonts w:ascii="Tahoma" w:eastAsia="Times New Roman" w:hAnsi="Tahoma" w:cs="Tahoma"/>
    </w:rPr>
  </w:style>
  <w:style w:type="paragraph" w:styleId="Quote">
    <w:name w:val="Quote"/>
    <w:basedOn w:val="Normal"/>
    <w:next w:val="Normal"/>
    <w:link w:val="QuoteChar"/>
    <w:uiPriority w:val="29"/>
    <w:rsid w:val="004A401E"/>
    <w:rPr>
      <w:i/>
      <w:iCs/>
      <w:color w:val="000000"/>
    </w:rPr>
  </w:style>
  <w:style w:type="character" w:customStyle="1" w:styleId="QuoteChar">
    <w:name w:val="Quote Char"/>
    <w:basedOn w:val="DefaultParagraphFont"/>
    <w:link w:val="Quote"/>
    <w:uiPriority w:val="29"/>
    <w:rsid w:val="004A401E"/>
    <w:rPr>
      <w:rFonts w:ascii="Tahoma" w:eastAsia="Times New Roman" w:hAnsi="Tahoma" w:cs="Tahoma"/>
      <w:i/>
      <w:iCs/>
      <w:color w:val="000000"/>
    </w:rPr>
  </w:style>
  <w:style w:type="paragraph" w:styleId="Salutation">
    <w:name w:val="Salutation"/>
    <w:basedOn w:val="Normal"/>
    <w:next w:val="Normal"/>
    <w:link w:val="SalutationChar"/>
    <w:uiPriority w:val="99"/>
    <w:semiHidden/>
    <w:unhideWhenUsed/>
    <w:rsid w:val="004A401E"/>
  </w:style>
  <w:style w:type="character" w:customStyle="1" w:styleId="SalutationChar">
    <w:name w:val="Salutation Char"/>
    <w:basedOn w:val="DefaultParagraphFont"/>
    <w:link w:val="Salutation"/>
    <w:uiPriority w:val="99"/>
    <w:semiHidden/>
    <w:rsid w:val="004A401E"/>
    <w:rPr>
      <w:rFonts w:ascii="Tahoma" w:eastAsia="Times New Roman" w:hAnsi="Tahoma" w:cs="Tahoma"/>
    </w:rPr>
  </w:style>
  <w:style w:type="paragraph" w:styleId="Signature">
    <w:name w:val="Signature"/>
    <w:basedOn w:val="Normal"/>
    <w:link w:val="SignatureChar"/>
    <w:uiPriority w:val="99"/>
    <w:semiHidden/>
    <w:unhideWhenUsed/>
    <w:rsid w:val="004A401E"/>
    <w:pPr>
      <w:ind w:left="4320"/>
    </w:pPr>
  </w:style>
  <w:style w:type="character" w:customStyle="1" w:styleId="SignatureChar">
    <w:name w:val="Signature Char"/>
    <w:basedOn w:val="DefaultParagraphFont"/>
    <w:link w:val="Signature"/>
    <w:uiPriority w:val="99"/>
    <w:semiHidden/>
    <w:rsid w:val="004A401E"/>
    <w:rPr>
      <w:rFonts w:ascii="Tahoma" w:eastAsia="Times New Roman" w:hAnsi="Tahoma" w:cs="Tahoma"/>
    </w:rPr>
  </w:style>
  <w:style w:type="paragraph" w:styleId="Subtitle">
    <w:name w:val="Subtitle"/>
    <w:basedOn w:val="Normal"/>
    <w:next w:val="Normal"/>
    <w:link w:val="SubtitleChar"/>
    <w:uiPriority w:val="11"/>
    <w:rsid w:val="004A401E"/>
    <w:pPr>
      <w:spacing w:after="60"/>
      <w:jc w:val="center"/>
      <w:outlineLvl w:val="1"/>
    </w:pPr>
    <w:rPr>
      <w:rFonts w:ascii="Cambria" w:hAnsi="Cambria" w:cs="Times New Roman"/>
      <w:sz w:val="24"/>
      <w:szCs w:val="24"/>
    </w:rPr>
  </w:style>
  <w:style w:type="character" w:customStyle="1" w:styleId="SubtitleChar">
    <w:name w:val="Subtitle Char"/>
    <w:basedOn w:val="DefaultParagraphFont"/>
    <w:link w:val="Subtitle"/>
    <w:uiPriority w:val="11"/>
    <w:rsid w:val="004A401E"/>
    <w:rPr>
      <w:rFonts w:ascii="Cambria" w:eastAsia="Times New Roman" w:hAnsi="Cambria" w:cs="Times New Roman"/>
      <w:sz w:val="24"/>
      <w:szCs w:val="24"/>
    </w:rPr>
  </w:style>
  <w:style w:type="paragraph" w:styleId="TableofAuthorities">
    <w:name w:val="table of authorities"/>
    <w:basedOn w:val="Normal"/>
    <w:next w:val="Normal"/>
    <w:uiPriority w:val="99"/>
    <w:semiHidden/>
    <w:unhideWhenUsed/>
    <w:rsid w:val="004A401E"/>
    <w:pPr>
      <w:ind w:left="220" w:hanging="220"/>
    </w:pPr>
  </w:style>
  <w:style w:type="paragraph" w:styleId="TableofFigures">
    <w:name w:val="table of figures"/>
    <w:basedOn w:val="Normal"/>
    <w:next w:val="Normal"/>
    <w:uiPriority w:val="99"/>
    <w:semiHidden/>
    <w:unhideWhenUsed/>
    <w:rsid w:val="004A401E"/>
  </w:style>
  <w:style w:type="paragraph" w:styleId="TOAHeading">
    <w:name w:val="toa heading"/>
    <w:basedOn w:val="Normal"/>
    <w:next w:val="Normal"/>
    <w:uiPriority w:val="99"/>
    <w:semiHidden/>
    <w:unhideWhenUsed/>
    <w:rsid w:val="004A401E"/>
    <w:pPr>
      <w:spacing w:before="120"/>
    </w:pPr>
    <w:rPr>
      <w:rFonts w:ascii="Cambria" w:hAnsi="Cambria" w:cs="Times New Roman"/>
      <w:b/>
      <w:bCs/>
      <w:sz w:val="24"/>
      <w:szCs w:val="24"/>
    </w:rPr>
  </w:style>
  <w:style w:type="paragraph" w:styleId="TOC7">
    <w:name w:val="toc 7"/>
    <w:basedOn w:val="Normal"/>
    <w:next w:val="Normal"/>
    <w:autoRedefine/>
    <w:semiHidden/>
    <w:unhideWhenUsed/>
    <w:rsid w:val="004A401E"/>
    <w:pPr>
      <w:ind w:left="1320"/>
    </w:pPr>
  </w:style>
  <w:style w:type="paragraph" w:styleId="TOC8">
    <w:name w:val="toc 8"/>
    <w:basedOn w:val="Normal"/>
    <w:next w:val="Normal"/>
    <w:autoRedefine/>
    <w:semiHidden/>
    <w:unhideWhenUsed/>
    <w:rsid w:val="004A401E"/>
    <w:pPr>
      <w:ind w:left="1540"/>
    </w:pPr>
  </w:style>
  <w:style w:type="paragraph" w:styleId="TOC9">
    <w:name w:val="toc 9"/>
    <w:basedOn w:val="Normal"/>
    <w:next w:val="Normal"/>
    <w:autoRedefine/>
    <w:semiHidden/>
    <w:unhideWhenUsed/>
    <w:rsid w:val="004A401E"/>
    <w:pPr>
      <w:ind w:left="1760"/>
    </w:pPr>
  </w:style>
  <w:style w:type="paragraph" w:styleId="TOCHeading">
    <w:name w:val="TOC Heading"/>
    <w:basedOn w:val="Heading1"/>
    <w:next w:val="Normal"/>
    <w:uiPriority w:val="39"/>
    <w:semiHidden/>
    <w:unhideWhenUsed/>
    <w:qFormat/>
    <w:rsid w:val="004A401E"/>
    <w:pPr>
      <w:keepNext/>
      <w:pBdr>
        <w:top w:val="none" w:sz="0" w:space="0" w:color="auto"/>
        <w:left w:val="none" w:sz="0" w:space="0" w:color="auto"/>
        <w:bottom w:val="none" w:sz="0" w:space="0" w:color="auto"/>
        <w:right w:val="none" w:sz="0" w:space="0" w:color="auto"/>
      </w:pBdr>
      <w:tabs>
        <w:tab w:val="clear" w:pos="993"/>
      </w:tabs>
      <w:spacing w:before="240" w:after="60"/>
      <w:outlineLvl w:val="9"/>
    </w:pPr>
    <w:rPr>
      <w:rFonts w:ascii="Cambria" w:hAnsi="Cambria"/>
      <w:caps w:val="0"/>
      <w:kern w:val="32"/>
      <w:sz w:val="32"/>
      <w:szCs w:val="32"/>
      <w:lang w:val="en-US"/>
    </w:rPr>
  </w:style>
  <w:style w:type="character" w:customStyle="1" w:styleId="Char">
    <w:name w:val="а нормал Char"/>
    <w:basedOn w:val="DefaultParagraphFont"/>
    <w:link w:val="a"/>
    <w:locked/>
    <w:rsid w:val="004A401E"/>
    <w:rPr>
      <w:rFonts w:cs="Tahoma"/>
      <w:sz w:val="18"/>
    </w:rPr>
  </w:style>
  <w:style w:type="paragraph" w:customStyle="1" w:styleId="a">
    <w:name w:val="а нормал"/>
    <w:link w:val="Char"/>
    <w:rsid w:val="004A401E"/>
    <w:pPr>
      <w:tabs>
        <w:tab w:val="left" w:pos="284"/>
      </w:tabs>
      <w:spacing w:after="0" w:line="240" w:lineRule="auto"/>
      <w:jc w:val="both"/>
    </w:pPr>
    <w:rPr>
      <w:rFonts w:cs="Tahoma"/>
      <w:sz w:val="18"/>
    </w:rPr>
  </w:style>
  <w:style w:type="paragraph" w:customStyle="1" w:styleId="Para0bullet">
    <w:name w:val="Para 0 bullet"/>
    <w:basedOn w:val="Normal"/>
    <w:rsid w:val="004A401E"/>
    <w:pPr>
      <w:tabs>
        <w:tab w:val="num" w:pos="1117"/>
      </w:tabs>
      <w:ind w:left="1117" w:hanging="397"/>
    </w:pPr>
    <w:rPr>
      <w:rFonts w:ascii="Times New Roman" w:hAnsi="Times New Roman" w:cs="Times New Roman"/>
      <w:sz w:val="24"/>
      <w:szCs w:val="24"/>
    </w:rPr>
  </w:style>
  <w:style w:type="character" w:customStyle="1" w:styleId="googqs-tidbit1">
    <w:name w:val="goog_qs-tidbit1"/>
    <w:basedOn w:val="DefaultParagraphFont"/>
    <w:rsid w:val="004A401E"/>
    <w:rPr>
      <w:vanish w:val="0"/>
      <w:webHidden w:val="0"/>
      <w:specVanish w:val="0"/>
    </w:rPr>
  </w:style>
  <w:style w:type="paragraph" w:customStyle="1" w:styleId="Heading21">
    <w:name w:val="Heading 21"/>
    <w:basedOn w:val="Heading2"/>
    <w:rsid w:val="004A401E"/>
    <w:pPr>
      <w:keepNext/>
      <w:pBdr>
        <w:top w:val="none" w:sz="0" w:space="0" w:color="auto"/>
        <w:left w:val="none" w:sz="0" w:space="0" w:color="auto"/>
        <w:bottom w:val="none" w:sz="0" w:space="0" w:color="auto"/>
        <w:right w:val="none" w:sz="0" w:space="0" w:color="auto"/>
      </w:pBdr>
      <w:tabs>
        <w:tab w:val="clear" w:pos="993"/>
      </w:tabs>
      <w:spacing w:before="240" w:after="60"/>
      <w:jc w:val="left"/>
    </w:pPr>
    <w:rPr>
      <w:rFonts w:ascii="CTimesRoman" w:hAnsi="CTimesRoman" w:cs="Arial"/>
      <w:i/>
      <w:iCs/>
      <w:caps w:val="0"/>
    </w:rPr>
  </w:style>
  <w:style w:type="character" w:customStyle="1" w:styleId="FontStyle14">
    <w:name w:val="Font Style14"/>
    <w:basedOn w:val="DefaultParagraphFont"/>
    <w:uiPriority w:val="99"/>
    <w:rsid w:val="004A401E"/>
    <w:rPr>
      <w:rFonts w:ascii="Times New Roman" w:hAnsi="Times New Roman" w:cs="Times New Roman"/>
      <w:sz w:val="24"/>
      <w:szCs w:val="24"/>
    </w:rPr>
  </w:style>
  <w:style w:type="character" w:styleId="EndnoteReference">
    <w:name w:val="endnote reference"/>
    <w:basedOn w:val="DefaultParagraphFont"/>
    <w:uiPriority w:val="99"/>
    <w:semiHidden/>
    <w:unhideWhenUsed/>
    <w:rsid w:val="004A401E"/>
    <w:rPr>
      <w:vertAlign w:val="superscript"/>
    </w:rPr>
  </w:style>
  <w:style w:type="paragraph" w:customStyle="1" w:styleId="26">
    <w:name w:val="_26"/>
    <w:rsid w:val="004A401E"/>
    <w:pPr>
      <w:widowControl w:val="0"/>
      <w:spacing w:after="0" w:line="240" w:lineRule="auto"/>
      <w:jc w:val="both"/>
    </w:pPr>
    <w:rPr>
      <w:rFonts w:ascii="YU Times New Roman" w:eastAsia="Times New Roman" w:hAnsi="YU Times New Roman" w:cs="Times New Roman"/>
      <w:snapToGrid w:val="0"/>
      <w:sz w:val="24"/>
      <w:szCs w:val="20"/>
    </w:rPr>
  </w:style>
  <w:style w:type="paragraph" w:customStyle="1" w:styleId="Style2">
    <w:name w:val="Style2"/>
    <w:basedOn w:val="Heading1"/>
    <w:rsid w:val="004A401E"/>
    <w:pPr>
      <w:pBdr>
        <w:top w:val="single" w:sz="4" w:space="0" w:color="000000"/>
        <w:left w:val="single" w:sz="4" w:space="0" w:color="000000"/>
        <w:bottom w:val="single" w:sz="4" w:space="0" w:color="000000"/>
        <w:right w:val="single" w:sz="4" w:space="0" w:color="000000"/>
      </w:pBdr>
      <w:suppressAutoHyphens/>
      <w:autoSpaceDN w:val="0"/>
      <w:textAlignment w:val="baseline"/>
    </w:pPr>
    <w:rPr>
      <w:lang w:val="en-US"/>
    </w:rPr>
  </w:style>
  <w:style w:type="paragraph" w:customStyle="1" w:styleId="xl45">
    <w:name w:val="xl45"/>
    <w:basedOn w:val="Normal"/>
    <w:rsid w:val="004A401E"/>
    <w:pPr>
      <w:pBdr>
        <w:left w:val="single" w:sz="4" w:space="0" w:color="auto"/>
      </w:pBdr>
      <w:spacing w:before="100" w:beforeAutospacing="1" w:after="100" w:afterAutospacing="1"/>
      <w:jc w:val="center"/>
      <w:textAlignment w:val="center"/>
    </w:pPr>
    <w:rPr>
      <w:rFonts w:ascii="Times New Roman" w:hAnsi="Times New Roman" w:cs="Times New Roman"/>
      <w:sz w:val="24"/>
      <w:szCs w:val="24"/>
    </w:rPr>
  </w:style>
  <w:style w:type="paragraph" w:customStyle="1" w:styleId="NASLOV">
    <w:name w:val="NASLOV"/>
    <w:basedOn w:val="Normal"/>
    <w:qFormat/>
    <w:rsid w:val="004A401E"/>
    <w:pPr>
      <w:numPr>
        <w:numId w:val="85"/>
      </w:numPr>
      <w:spacing w:after="360" w:line="276" w:lineRule="auto"/>
      <w:ind w:left="641" w:hanging="357"/>
      <w:jc w:val="left"/>
    </w:pPr>
    <w:rPr>
      <w:rFonts w:ascii="Arial" w:hAnsi="Arial" w:cs="Times New Roman"/>
      <w:b/>
      <w:caps/>
      <w:sz w:val="32"/>
      <w:szCs w:val="28"/>
    </w:rPr>
  </w:style>
  <w:style w:type="character" w:customStyle="1" w:styleId="Bodytext29">
    <w:name w:val="Body text (29)"/>
    <w:link w:val="Bodytext291"/>
    <w:rsid w:val="004A401E"/>
    <w:rPr>
      <w:sz w:val="16"/>
      <w:szCs w:val="16"/>
      <w:shd w:val="clear" w:color="auto" w:fill="FFFFFF"/>
    </w:rPr>
  </w:style>
  <w:style w:type="paragraph" w:customStyle="1" w:styleId="Bodytext291">
    <w:name w:val="Body text (29)1"/>
    <w:basedOn w:val="Normal"/>
    <w:link w:val="Bodytext29"/>
    <w:rsid w:val="004A401E"/>
    <w:pPr>
      <w:shd w:val="clear" w:color="auto" w:fill="FFFFFF"/>
      <w:spacing w:line="240" w:lineRule="atLeast"/>
      <w:jc w:val="left"/>
    </w:pPr>
    <w:rPr>
      <w:rFonts w:asciiTheme="minorHAnsi" w:eastAsiaTheme="minorHAnsi" w:hAnsiTheme="minorHAnsi" w:cstheme="minorBidi"/>
      <w:sz w:val="16"/>
      <w:szCs w:val="16"/>
    </w:rPr>
  </w:style>
  <w:style w:type="character" w:customStyle="1" w:styleId="HeaderorfooterArial">
    <w:name w:val="Header or footer + Arial"/>
    <w:aliases w:val="8 pt,Body text (398) + Microsoft Sans Serif"/>
    <w:rsid w:val="004A401E"/>
    <w:rPr>
      <w:rFonts w:ascii="Arial" w:hAnsi="Arial" w:cs="Arial"/>
      <w:sz w:val="16"/>
      <w:szCs w:val="16"/>
    </w:rPr>
  </w:style>
  <w:style w:type="character" w:customStyle="1" w:styleId="Bodytext29MicrosoftSansSerif">
    <w:name w:val="Body text (29) + Microsoft Sans Serif"/>
    <w:rsid w:val="004A401E"/>
    <w:rPr>
      <w:rFonts w:ascii="Microsoft Sans Serif" w:eastAsia="Arial Unicode MS" w:hAnsi="Microsoft Sans Serif" w:cs="Microsoft Sans Serif"/>
      <w:i/>
      <w:iCs/>
      <w:sz w:val="18"/>
      <w:szCs w:val="18"/>
      <w:lang w:val="sr-Cyrl-CS" w:eastAsia="en-US" w:bidi="ar-SA"/>
    </w:rPr>
  </w:style>
  <w:style w:type="character" w:customStyle="1" w:styleId="Bodytext389">
    <w:name w:val="Body text (389)"/>
    <w:link w:val="Bodytext3891"/>
    <w:rsid w:val="004A401E"/>
    <w:rPr>
      <w:rFonts w:ascii="Franklin Gothic Demi Cond" w:hAnsi="Franklin Gothic Demi Cond" w:cs="Franklin Gothic Demi Cond"/>
      <w:sz w:val="18"/>
      <w:szCs w:val="18"/>
      <w:shd w:val="clear" w:color="auto" w:fill="FFFFFF"/>
      <w:lang w:val="sr-Cyrl-CS"/>
    </w:rPr>
  </w:style>
  <w:style w:type="character" w:customStyle="1" w:styleId="Bodytext389MicrosoftSansSerif">
    <w:name w:val="Body text (389) + Microsoft Sans Serif"/>
    <w:rsid w:val="004A401E"/>
    <w:rPr>
      <w:rFonts w:ascii="Microsoft Sans Serif" w:hAnsi="Microsoft Sans Serif" w:cs="Microsoft Sans Serif"/>
      <w:sz w:val="18"/>
      <w:szCs w:val="18"/>
      <w:shd w:val="clear" w:color="auto" w:fill="FFFFFF"/>
      <w:lang w:val="sr-Cyrl-CS"/>
    </w:rPr>
  </w:style>
  <w:style w:type="character" w:customStyle="1" w:styleId="Bodytext174">
    <w:name w:val="Body text (174)"/>
    <w:link w:val="Bodytext1741"/>
    <w:rsid w:val="004A401E"/>
    <w:rPr>
      <w:rFonts w:ascii="Franklin Gothic Demi Cond" w:hAnsi="Franklin Gothic Demi Cond" w:cs="Franklin Gothic Demi Cond"/>
      <w:sz w:val="18"/>
      <w:szCs w:val="18"/>
      <w:shd w:val="clear" w:color="auto" w:fill="FFFFFF"/>
      <w:lang w:val="sr-Cyrl-CS"/>
    </w:rPr>
  </w:style>
  <w:style w:type="character" w:customStyle="1" w:styleId="Bodytext174MicrosoftSansSerif">
    <w:name w:val="Body text (174) + Microsoft Sans Serif"/>
    <w:rsid w:val="004A401E"/>
    <w:rPr>
      <w:rFonts w:ascii="Microsoft Sans Serif" w:hAnsi="Microsoft Sans Serif" w:cs="Microsoft Sans Serif"/>
      <w:sz w:val="18"/>
      <w:szCs w:val="18"/>
      <w:shd w:val="clear" w:color="auto" w:fill="FFFFFF"/>
      <w:lang w:val="sr-Cyrl-CS"/>
    </w:rPr>
  </w:style>
  <w:style w:type="paragraph" w:customStyle="1" w:styleId="Bodytext3891">
    <w:name w:val="Body text (389)1"/>
    <w:basedOn w:val="Normal"/>
    <w:link w:val="Bodytext389"/>
    <w:rsid w:val="004A401E"/>
    <w:pPr>
      <w:shd w:val="clear" w:color="auto" w:fill="FFFFFF"/>
      <w:spacing w:before="360" w:after="60" w:line="184" w:lineRule="exact"/>
    </w:pPr>
    <w:rPr>
      <w:rFonts w:ascii="Franklin Gothic Demi Cond" w:eastAsiaTheme="minorHAnsi" w:hAnsi="Franklin Gothic Demi Cond" w:cs="Franklin Gothic Demi Cond"/>
      <w:sz w:val="18"/>
      <w:szCs w:val="18"/>
      <w:lang w:val="sr-Cyrl-CS"/>
    </w:rPr>
  </w:style>
  <w:style w:type="paragraph" w:customStyle="1" w:styleId="Bodytext1741">
    <w:name w:val="Body text (174)1"/>
    <w:basedOn w:val="Normal"/>
    <w:link w:val="Bodytext174"/>
    <w:rsid w:val="004A401E"/>
    <w:pPr>
      <w:shd w:val="clear" w:color="auto" w:fill="FFFFFF"/>
      <w:spacing w:after="540" w:line="240" w:lineRule="atLeast"/>
      <w:jc w:val="left"/>
    </w:pPr>
    <w:rPr>
      <w:rFonts w:ascii="Franklin Gothic Demi Cond" w:eastAsiaTheme="minorHAnsi" w:hAnsi="Franklin Gothic Demi Cond" w:cs="Franklin Gothic Demi Cond"/>
      <w:sz w:val="18"/>
      <w:szCs w:val="18"/>
      <w:lang w:val="sr-Cyrl-CS"/>
    </w:rPr>
  </w:style>
  <w:style w:type="character" w:customStyle="1" w:styleId="Bodytext333">
    <w:name w:val="Body text (33)3"/>
    <w:rsid w:val="004A401E"/>
    <w:rPr>
      <w:rFonts w:ascii="Franklin Gothic Demi Cond" w:eastAsia="Arial Unicode MS" w:hAnsi="Franklin Gothic Demi Cond" w:cs="Franklin Gothic Demi Cond"/>
      <w:sz w:val="18"/>
      <w:szCs w:val="18"/>
      <w:lang w:val="sr-Cyrl-CS" w:eastAsia="en-US" w:bidi="ar-SA"/>
    </w:rPr>
  </w:style>
  <w:style w:type="character" w:customStyle="1" w:styleId="Bodytext429">
    <w:name w:val="Body text (429)"/>
    <w:link w:val="Bodytext4291"/>
    <w:rsid w:val="004A401E"/>
    <w:rPr>
      <w:rFonts w:ascii="Tahoma" w:hAnsi="Tahoma" w:cs="Tahoma"/>
      <w:sz w:val="18"/>
      <w:szCs w:val="18"/>
      <w:shd w:val="clear" w:color="auto" w:fill="FFFFFF"/>
      <w:lang w:val="sr-Cyrl-CS"/>
    </w:rPr>
  </w:style>
  <w:style w:type="character" w:customStyle="1" w:styleId="Bodytext4292">
    <w:name w:val="Body text (429)2"/>
    <w:rsid w:val="004A401E"/>
  </w:style>
  <w:style w:type="paragraph" w:customStyle="1" w:styleId="Bodytext4291">
    <w:name w:val="Body text (429)1"/>
    <w:basedOn w:val="Normal"/>
    <w:link w:val="Bodytext429"/>
    <w:rsid w:val="004A401E"/>
    <w:pPr>
      <w:shd w:val="clear" w:color="auto" w:fill="FFFFFF"/>
      <w:spacing w:after="120" w:line="209" w:lineRule="exact"/>
      <w:ind w:firstLine="500"/>
    </w:pPr>
    <w:rPr>
      <w:rFonts w:eastAsiaTheme="minorHAnsi"/>
      <w:sz w:val="18"/>
      <w:szCs w:val="18"/>
      <w:lang w:val="sr-Cyrl-CS"/>
    </w:rPr>
  </w:style>
  <w:style w:type="paragraph" w:customStyle="1" w:styleId="jupar">
    <w:name w:val="jupar"/>
    <w:basedOn w:val="Normal"/>
    <w:rsid w:val="004A401E"/>
    <w:pPr>
      <w:suppressAutoHyphens/>
      <w:spacing w:before="120" w:after="120" w:line="360" w:lineRule="auto"/>
    </w:pPr>
    <w:rPr>
      <w:rFonts w:ascii="Arial" w:eastAsia="Calibri" w:hAnsi="Arial" w:cs="Arial"/>
      <w:sz w:val="24"/>
      <w:szCs w:val="24"/>
      <w:lang w:eastAsia="ar-SA"/>
    </w:rPr>
  </w:style>
  <w:style w:type="character" w:customStyle="1" w:styleId="Bodytext4">
    <w:name w:val="Body text4"/>
    <w:rsid w:val="004A401E"/>
    <w:rPr>
      <w:rFonts w:ascii="Times New Roman" w:hAnsi="Times New Roman" w:cs="Times New Roman"/>
      <w:sz w:val="22"/>
      <w:szCs w:val="22"/>
    </w:rPr>
  </w:style>
  <w:style w:type="character" w:customStyle="1" w:styleId="Bodytext4173">
    <w:name w:val="Body text (417)3"/>
    <w:rsid w:val="004A401E"/>
    <w:rPr>
      <w:rFonts w:ascii="Tahoma" w:hAnsi="Tahoma" w:cs="Tahoma"/>
      <w:sz w:val="16"/>
      <w:szCs w:val="16"/>
    </w:rPr>
  </w:style>
  <w:style w:type="character" w:customStyle="1" w:styleId="Bodytext4182">
    <w:name w:val="Body text (418)2"/>
    <w:rsid w:val="004A401E"/>
    <w:rPr>
      <w:rFonts w:ascii="Tahoma" w:hAnsi="Tahoma" w:cs="Tahoma"/>
      <w:sz w:val="16"/>
      <w:szCs w:val="16"/>
      <w:shd w:val="clear" w:color="auto" w:fill="FFFFFF"/>
      <w:lang w:val="sr-Cyrl-CS"/>
    </w:rPr>
  </w:style>
  <w:style w:type="character" w:customStyle="1" w:styleId="BodytextArial">
    <w:name w:val="Body text + Arial"/>
    <w:rsid w:val="004A401E"/>
    <w:rPr>
      <w:rFonts w:ascii="Arial" w:hAnsi="Arial" w:cs="Arial"/>
      <w:sz w:val="18"/>
      <w:szCs w:val="18"/>
    </w:rPr>
  </w:style>
  <w:style w:type="paragraph" w:customStyle="1" w:styleId="Bodytext4261">
    <w:name w:val="Body text (426)1"/>
    <w:basedOn w:val="Normal"/>
    <w:rsid w:val="004A401E"/>
    <w:pPr>
      <w:shd w:val="clear" w:color="auto" w:fill="FFFFFF"/>
      <w:spacing w:after="120" w:line="240" w:lineRule="atLeast"/>
      <w:jc w:val="left"/>
    </w:pPr>
    <w:rPr>
      <w:rFonts w:ascii="Franklin Gothic Demi Cond" w:eastAsia="Arial Unicode MS" w:hAnsi="Franklin Gothic Demi Cond" w:cs="Franklin Gothic Demi Cond"/>
      <w:sz w:val="20"/>
      <w:szCs w:val="20"/>
      <w:lang w:val="sr-Cyrl-CS"/>
    </w:rPr>
  </w:style>
  <w:style w:type="character" w:customStyle="1" w:styleId="Bodytext2353">
    <w:name w:val="Body text (235)3"/>
    <w:rsid w:val="004A401E"/>
    <w:rPr>
      <w:rFonts w:ascii="Franklin Gothic Demi Cond" w:hAnsi="Franklin Gothic Demi Cond" w:cs="Franklin Gothic Demi Cond"/>
      <w:sz w:val="18"/>
      <w:szCs w:val="18"/>
      <w:shd w:val="clear" w:color="auto" w:fill="FFFFFF"/>
      <w:lang w:val="sr-Cyrl-CS"/>
    </w:rPr>
  </w:style>
  <w:style w:type="paragraph" w:customStyle="1" w:styleId="Pasus">
    <w:name w:val="Pasus"/>
    <w:basedOn w:val="Normal"/>
    <w:rsid w:val="004A401E"/>
    <w:pPr>
      <w:spacing w:before="120" w:line="360" w:lineRule="atLeast"/>
      <w:ind w:firstLine="284"/>
    </w:pPr>
    <w:rPr>
      <w:rFonts w:ascii="Times New Roman" w:hAnsi="Times New Roman" w:cs="Times New Roman"/>
      <w:spacing w:val="10"/>
      <w:sz w:val="24"/>
      <w:szCs w:val="20"/>
      <w:lang w:eastAsia="sr-Latn-CS"/>
    </w:rPr>
  </w:style>
  <w:style w:type="character" w:customStyle="1" w:styleId="WW8Num1z6">
    <w:name w:val="WW8Num1z6"/>
    <w:rsid w:val="004A401E"/>
  </w:style>
  <w:style w:type="paragraph" w:customStyle="1" w:styleId="Slika">
    <w:name w:val="Slika"/>
    <w:basedOn w:val="Normal"/>
    <w:link w:val="SlikaChar"/>
    <w:rsid w:val="004A401E"/>
    <w:pPr>
      <w:spacing w:before="120"/>
      <w:jc w:val="center"/>
    </w:pPr>
    <w:rPr>
      <w:rFonts w:ascii="Arial" w:eastAsia="MS Mincho" w:hAnsi="Arial" w:cs="Times New Roman"/>
      <w:i/>
      <w:szCs w:val="20"/>
    </w:rPr>
  </w:style>
  <w:style w:type="character" w:customStyle="1" w:styleId="SlikaChar">
    <w:name w:val="Slika Char"/>
    <w:link w:val="Slika"/>
    <w:rsid w:val="004A401E"/>
    <w:rPr>
      <w:rFonts w:ascii="Arial" w:eastAsia="MS Mincho" w:hAnsi="Arial" w:cs="Times New Roman"/>
      <w:i/>
      <w:szCs w:val="20"/>
    </w:rPr>
  </w:style>
  <w:style w:type="character" w:customStyle="1" w:styleId="TabelaNASLOV">
    <w:name w:val="Tabela NASLOV"/>
    <w:rsid w:val="004A401E"/>
    <w:rPr>
      <w:i/>
      <w:iCs/>
      <w:sz w:val="22"/>
    </w:rPr>
  </w:style>
  <w:style w:type="paragraph" w:customStyle="1" w:styleId="DANKATEKST">
    <w:name w:val="DANKATEKST"/>
    <w:basedOn w:val="Normal"/>
    <w:rsid w:val="004A401E"/>
    <w:pPr>
      <w:widowControl w:val="0"/>
      <w:autoSpaceDE w:val="0"/>
      <w:autoSpaceDN w:val="0"/>
      <w:adjustRightInd w:val="0"/>
      <w:spacing w:before="120"/>
    </w:pPr>
    <w:rPr>
      <w:rFonts w:ascii="Times New Roman" w:hAnsi="Times New Roman" w:cs="Times New Roman"/>
      <w:lang w:val="hr-HR"/>
    </w:rPr>
  </w:style>
  <w:style w:type="paragraph" w:customStyle="1" w:styleId="desninaslov">
    <w:name w:val="desni naslov"/>
    <w:basedOn w:val="DANKATEKST"/>
    <w:next w:val="DANKATEKST"/>
    <w:autoRedefine/>
    <w:rsid w:val="004A401E"/>
    <w:pPr>
      <w:spacing w:before="600" w:after="240"/>
      <w:jc w:val="right"/>
    </w:pPr>
    <w:rPr>
      <w:sz w:val="20"/>
      <w:szCs w:val="20"/>
    </w:rPr>
  </w:style>
  <w:style w:type="numbering" w:customStyle="1" w:styleId="NoList1">
    <w:name w:val="No List1"/>
    <w:next w:val="NoList"/>
    <w:semiHidden/>
    <w:rsid w:val="004A401E"/>
  </w:style>
  <w:style w:type="paragraph" w:customStyle="1" w:styleId="a0">
    <w:name w:val="Слика"/>
    <w:basedOn w:val="Normal"/>
    <w:link w:val="Char0"/>
    <w:qFormat/>
    <w:rsid w:val="004A401E"/>
    <w:pPr>
      <w:spacing w:before="120" w:after="120"/>
      <w:jc w:val="center"/>
    </w:pPr>
    <w:rPr>
      <w:rFonts w:ascii="Arial" w:hAnsi="Arial" w:cs="Times New Roman"/>
      <w:i/>
      <w:noProof/>
      <w:sz w:val="20"/>
      <w:szCs w:val="20"/>
    </w:rPr>
  </w:style>
  <w:style w:type="character" w:customStyle="1" w:styleId="Char0">
    <w:name w:val="Слика Char"/>
    <w:link w:val="a0"/>
    <w:rsid w:val="004A401E"/>
    <w:rPr>
      <w:rFonts w:ascii="Arial" w:eastAsia="Times New Roman" w:hAnsi="Arial" w:cs="Times New Roman"/>
      <w:i/>
      <w:noProof/>
      <w:sz w:val="20"/>
      <w:szCs w:val="20"/>
    </w:rPr>
  </w:style>
  <w:style w:type="paragraph" w:customStyle="1" w:styleId="SlikaNASLOV">
    <w:name w:val="Slika NASLOV"/>
    <w:basedOn w:val="Normal"/>
    <w:link w:val="SlikaNASLOVChar"/>
    <w:rsid w:val="004A401E"/>
    <w:pPr>
      <w:spacing w:before="120"/>
      <w:jc w:val="center"/>
    </w:pPr>
    <w:rPr>
      <w:rFonts w:ascii="Arial" w:hAnsi="Arial" w:cs="Times New Roman"/>
      <w:i/>
      <w:iCs/>
      <w:szCs w:val="20"/>
    </w:rPr>
  </w:style>
  <w:style w:type="character" w:customStyle="1" w:styleId="SlikaNASLOVChar">
    <w:name w:val="Slika NASLOV Char"/>
    <w:link w:val="SlikaNASLOV"/>
    <w:rsid w:val="004A401E"/>
    <w:rPr>
      <w:rFonts w:ascii="Arial" w:eastAsia="Times New Roman" w:hAnsi="Arial" w:cs="Times New Roman"/>
      <w:i/>
      <w:iCs/>
      <w:szCs w:val="20"/>
    </w:rPr>
  </w:style>
  <w:style w:type="paragraph" w:customStyle="1" w:styleId="a1">
    <w:name w:val="слика"/>
    <w:basedOn w:val="Normal"/>
    <w:link w:val="Char1"/>
    <w:qFormat/>
    <w:rsid w:val="004A401E"/>
    <w:pPr>
      <w:spacing w:before="120"/>
      <w:jc w:val="center"/>
    </w:pPr>
    <w:rPr>
      <w:rFonts w:ascii="Arial" w:eastAsia="Calibri" w:hAnsi="Arial" w:cs="Times New Roman"/>
      <w:i/>
      <w:noProof/>
      <w:sz w:val="20"/>
    </w:rPr>
  </w:style>
  <w:style w:type="character" w:customStyle="1" w:styleId="Char1">
    <w:name w:val="слика Char"/>
    <w:link w:val="a1"/>
    <w:rsid w:val="004A401E"/>
    <w:rPr>
      <w:rFonts w:ascii="Arial" w:eastAsia="Calibri" w:hAnsi="Arial" w:cs="Times New Roman"/>
      <w:i/>
      <w:noProof/>
      <w:sz w:val="20"/>
    </w:rPr>
  </w:style>
  <w:style w:type="paragraph" w:customStyle="1" w:styleId="NASLOV31">
    <w:name w:val="NASLOV 3.1"/>
    <w:basedOn w:val="Normal"/>
    <w:autoRedefine/>
    <w:qFormat/>
    <w:rsid w:val="004A401E"/>
    <w:pPr>
      <w:numPr>
        <w:numId w:val="86"/>
      </w:numPr>
      <w:spacing w:before="480" w:after="360"/>
      <w:ind w:left="1814" w:hanging="680"/>
      <w:jc w:val="left"/>
    </w:pPr>
    <w:rPr>
      <w:rFonts w:ascii="Arial" w:hAnsi="Arial" w:cs="Times New Roman"/>
      <w:b/>
      <w:sz w:val="24"/>
      <w:szCs w:val="26"/>
      <w:lang w:val="sr-Latn-CS"/>
    </w:rPr>
  </w:style>
  <w:style w:type="paragraph" w:customStyle="1" w:styleId="text">
    <w:name w:val="_text"/>
    <w:basedOn w:val="Normal"/>
    <w:link w:val="textChar"/>
    <w:qFormat/>
    <w:rsid w:val="004A401E"/>
    <w:rPr>
      <w:rFonts w:ascii="Arial" w:eastAsia="Calibri" w:hAnsi="Arial" w:cs="Times New Roman"/>
      <w:sz w:val="24"/>
      <w:szCs w:val="24"/>
      <w:lang w:val="sr-Cyrl-CS"/>
    </w:rPr>
  </w:style>
  <w:style w:type="character" w:customStyle="1" w:styleId="textChar">
    <w:name w:val="_text Char"/>
    <w:link w:val="text"/>
    <w:rsid w:val="004A401E"/>
    <w:rPr>
      <w:rFonts w:ascii="Arial" w:eastAsia="Calibri" w:hAnsi="Arial" w:cs="Times New Roman"/>
      <w:sz w:val="24"/>
      <w:szCs w:val="24"/>
      <w:lang w:val="sr-Cyrl-CS"/>
    </w:rPr>
  </w:style>
  <w:style w:type="paragraph" w:customStyle="1" w:styleId="a2">
    <w:name w:val="текст нормал"/>
    <w:basedOn w:val="text"/>
    <w:link w:val="Char2"/>
    <w:qFormat/>
    <w:rsid w:val="004A401E"/>
    <w:pPr>
      <w:tabs>
        <w:tab w:val="left" w:pos="284"/>
      </w:tabs>
      <w:spacing w:after="180"/>
    </w:pPr>
    <w:rPr>
      <w:rFonts w:eastAsia="Times New Roman"/>
      <w:bCs/>
      <w:noProof/>
    </w:rPr>
  </w:style>
  <w:style w:type="character" w:customStyle="1" w:styleId="Char2">
    <w:name w:val="текст нормал Char"/>
    <w:link w:val="a2"/>
    <w:rsid w:val="004A401E"/>
    <w:rPr>
      <w:rFonts w:ascii="Arial" w:eastAsia="Times New Roman" w:hAnsi="Arial" w:cs="Times New Roman"/>
      <w:bCs/>
      <w:noProof/>
      <w:sz w:val="24"/>
      <w:szCs w:val="24"/>
      <w:lang w:val="sr-Cyrl-CS"/>
    </w:rPr>
  </w:style>
  <w:style w:type="character" w:customStyle="1" w:styleId="BodytextTahoma9">
    <w:name w:val="Body text + Tahoma9"/>
    <w:aliases w:val="8 pt5"/>
    <w:uiPriority w:val="99"/>
    <w:rsid w:val="004A401E"/>
    <w:rPr>
      <w:rFonts w:ascii="Tahoma" w:hAnsi="Tahoma" w:cs="Tahoma"/>
      <w:sz w:val="16"/>
      <w:szCs w:val="16"/>
      <w:u w:val="none"/>
      <w:lang w:val="sr-Cyrl-CS" w:eastAsia="ar-SA" w:bidi="ar-SA"/>
    </w:rPr>
  </w:style>
  <w:style w:type="paragraph" w:styleId="Revision">
    <w:name w:val="Revision"/>
    <w:hidden/>
    <w:uiPriority w:val="99"/>
    <w:semiHidden/>
    <w:rsid w:val="001B574A"/>
    <w:pPr>
      <w:spacing w:after="0" w:line="240" w:lineRule="auto"/>
    </w:pPr>
    <w:rPr>
      <w:rFonts w:ascii="Tahoma" w:eastAsia="Times New Roman" w:hAnsi="Tahoma" w:cs="Tahoma"/>
    </w:rPr>
  </w:style>
  <w:style w:type="character" w:customStyle="1" w:styleId="st1">
    <w:name w:val="st1"/>
    <w:basedOn w:val="DefaultParagraphFont"/>
    <w:rsid w:val="00D331D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header" w:uiPriority="0"/>
    <w:lsdException w:name="caption" w:uiPriority="0" w:qFormat="1"/>
    <w:lsdException w:name="annotation reference" w:uiPriority="0"/>
    <w:lsdException w:name="page number" w:uiPriority="0"/>
    <w:lsdException w:name="List" w:uiPriority="0"/>
    <w:lsdException w:name="List Bullet" w:uiPriority="0"/>
    <w:lsdException w:name="List 2" w:uiPriority="0"/>
    <w:lsdException w:name="List Bullet 2" w:uiPriority="0"/>
    <w:lsdException w:name="List Bullet 3" w:uiPriority="0"/>
    <w:lsdException w:name="Title" w:semiHidden="0" w:uiPriority="10" w:unhideWhenUsed="0" w:qFormat="1"/>
    <w:lsdException w:name="Default Paragraph Font" w:uiPriority="1"/>
    <w:lsdException w:name="Body Text" w:uiPriority="0"/>
    <w:lsdException w:name="Body Text Indent" w:uiPriority="0"/>
    <w:lsdException w:name="List Continue 2"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0" w:unhideWhenUsed="0" w:qFormat="1"/>
    <w:lsdException w:name="Document Map" w:uiPriority="0"/>
    <w:lsdException w:name="Plain Tex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11A67"/>
    <w:pPr>
      <w:spacing w:after="0" w:line="240" w:lineRule="auto"/>
      <w:jc w:val="both"/>
    </w:pPr>
    <w:rPr>
      <w:rFonts w:ascii="Tahoma" w:eastAsia="Times New Roman" w:hAnsi="Tahoma" w:cs="Tahoma"/>
    </w:rPr>
  </w:style>
  <w:style w:type="paragraph" w:styleId="Heading1">
    <w:name w:val="heading 1"/>
    <w:basedOn w:val="BodyText2"/>
    <w:next w:val="Normal"/>
    <w:link w:val="Heading1Char"/>
    <w:qFormat/>
    <w:rsid w:val="00AB6D0A"/>
    <w:pPr>
      <w:pBdr>
        <w:top w:val="single" w:sz="4" w:space="1" w:color="auto"/>
        <w:left w:val="single" w:sz="4" w:space="4" w:color="auto"/>
        <w:bottom w:val="single" w:sz="4" w:space="1" w:color="auto"/>
        <w:right w:val="single" w:sz="4" w:space="4" w:color="auto"/>
      </w:pBdr>
      <w:tabs>
        <w:tab w:val="left" w:pos="993"/>
      </w:tabs>
      <w:outlineLvl w:val="0"/>
    </w:pPr>
    <w:rPr>
      <w:rFonts w:ascii="Tahoma" w:hAnsi="Tahoma"/>
      <w:caps/>
      <w:sz w:val="28"/>
      <w:szCs w:val="28"/>
      <w:lang w:val="sr-Cyrl-CS"/>
    </w:rPr>
  </w:style>
  <w:style w:type="paragraph" w:styleId="Heading2">
    <w:name w:val="heading 2"/>
    <w:basedOn w:val="BodyText2"/>
    <w:next w:val="Normal"/>
    <w:link w:val="Heading2Char"/>
    <w:qFormat/>
    <w:rsid w:val="00AB6D0A"/>
    <w:pPr>
      <w:pBdr>
        <w:top w:val="single" w:sz="4" w:space="1" w:color="auto"/>
        <w:left w:val="single" w:sz="4" w:space="4" w:color="auto"/>
        <w:bottom w:val="single" w:sz="4" w:space="1" w:color="auto"/>
        <w:right w:val="single" w:sz="4" w:space="4" w:color="auto"/>
      </w:pBdr>
      <w:tabs>
        <w:tab w:val="left" w:pos="993"/>
      </w:tabs>
      <w:outlineLvl w:val="1"/>
    </w:pPr>
    <w:rPr>
      <w:rFonts w:ascii="Tahoma" w:hAnsi="Tahoma"/>
      <w:caps/>
      <w:sz w:val="28"/>
      <w:szCs w:val="28"/>
    </w:rPr>
  </w:style>
  <w:style w:type="paragraph" w:styleId="Heading3">
    <w:name w:val="heading 3"/>
    <w:basedOn w:val="Normal"/>
    <w:next w:val="Normal"/>
    <w:link w:val="Heading3Char"/>
    <w:qFormat/>
    <w:rsid w:val="00AB6D0A"/>
    <w:pPr>
      <w:pBdr>
        <w:top w:val="single" w:sz="4" w:space="1" w:color="auto"/>
        <w:left w:val="single" w:sz="4" w:space="4" w:color="auto"/>
        <w:bottom w:val="single" w:sz="4" w:space="1" w:color="auto"/>
        <w:right w:val="single" w:sz="4" w:space="4" w:color="auto"/>
      </w:pBdr>
      <w:tabs>
        <w:tab w:val="left" w:pos="993"/>
        <w:tab w:val="left" w:pos="5580"/>
      </w:tabs>
      <w:outlineLvl w:val="2"/>
    </w:pPr>
    <w:rPr>
      <w:rFonts w:cs="Times New Roman"/>
      <w:b/>
      <w:bCs/>
      <w:caps/>
      <w:sz w:val="24"/>
      <w:szCs w:val="24"/>
      <w:lang w:val="ru-RU"/>
    </w:rPr>
  </w:style>
  <w:style w:type="paragraph" w:styleId="Heading4">
    <w:name w:val="heading 4"/>
    <w:aliases w:val="Number 4"/>
    <w:basedOn w:val="Normal"/>
    <w:next w:val="Normal"/>
    <w:link w:val="Heading4Char"/>
    <w:qFormat/>
    <w:rsid w:val="00AB6D0A"/>
    <w:pPr>
      <w:ind w:left="993" w:hanging="993"/>
      <w:outlineLvl w:val="3"/>
    </w:pPr>
    <w:rPr>
      <w:rFonts w:cs="Times New Roman"/>
      <w:b/>
      <w:caps/>
      <w:u w:val="single"/>
    </w:rPr>
  </w:style>
  <w:style w:type="paragraph" w:styleId="Heading5">
    <w:name w:val="heading 5"/>
    <w:basedOn w:val="Normal"/>
    <w:next w:val="Normal"/>
    <w:link w:val="Heading5Char"/>
    <w:qFormat/>
    <w:rsid w:val="00AB6D0A"/>
    <w:pPr>
      <w:ind w:firstLine="720"/>
      <w:outlineLvl w:val="4"/>
    </w:pPr>
    <w:rPr>
      <w:rFonts w:cs="Times New Roman"/>
      <w:b/>
      <w:lang w:val="ru-RU"/>
    </w:rPr>
  </w:style>
  <w:style w:type="paragraph" w:styleId="Heading6">
    <w:name w:val="heading 6"/>
    <w:basedOn w:val="Normal"/>
    <w:next w:val="Normal"/>
    <w:link w:val="Heading6Char"/>
    <w:qFormat/>
    <w:rsid w:val="00AB6D0A"/>
    <w:pPr>
      <w:keepNext/>
      <w:outlineLvl w:val="5"/>
    </w:pPr>
    <w:rPr>
      <w:rFonts w:cs="Times New Roman"/>
      <w:b/>
      <w:bCs/>
      <w:caps/>
      <w:sz w:val="16"/>
    </w:rPr>
  </w:style>
  <w:style w:type="paragraph" w:styleId="Heading7">
    <w:name w:val="heading 7"/>
    <w:basedOn w:val="Normal"/>
    <w:next w:val="Normal"/>
    <w:link w:val="Heading7Char"/>
    <w:qFormat/>
    <w:rsid w:val="00AB6D0A"/>
    <w:pPr>
      <w:keepNext/>
      <w:jc w:val="center"/>
      <w:outlineLvl w:val="6"/>
    </w:pPr>
    <w:rPr>
      <w:rFonts w:cs="Times New Roman"/>
      <w:b/>
      <w:bCs/>
      <w:sz w:val="16"/>
    </w:rPr>
  </w:style>
  <w:style w:type="paragraph" w:styleId="Heading8">
    <w:name w:val="heading 8"/>
    <w:basedOn w:val="Normal"/>
    <w:next w:val="Normal"/>
    <w:link w:val="Heading8Char"/>
    <w:qFormat/>
    <w:rsid w:val="00AB6D0A"/>
    <w:pPr>
      <w:keepNext/>
      <w:ind w:left="2160" w:hanging="2160"/>
      <w:outlineLvl w:val="7"/>
    </w:pPr>
    <w:rPr>
      <w:rFonts w:cs="Times New Roman"/>
      <w:b/>
      <w:bCs/>
    </w:rPr>
  </w:style>
  <w:style w:type="paragraph" w:styleId="Heading9">
    <w:name w:val="heading 9"/>
    <w:basedOn w:val="Normal"/>
    <w:next w:val="Normal"/>
    <w:link w:val="Heading9Char"/>
    <w:qFormat/>
    <w:rsid w:val="00AB6D0A"/>
    <w:pPr>
      <w:keepNext/>
      <w:outlineLvl w:val="8"/>
    </w:pPr>
    <w:rPr>
      <w:rFonts w:cs="Times New Roman"/>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Header Char Char,Header Char Char Char Char,Header Char Char Char Char Char Char Char Char Char,Header Char Char Char Char Char Char Char Char Char Char Char,Header Char Char Char Char Char Char Char Char,Header Char Char Char Char Char Char Char"/>
    <w:basedOn w:val="Normal"/>
    <w:link w:val="HeaderChar"/>
    <w:rsid w:val="00111A67"/>
    <w:pPr>
      <w:tabs>
        <w:tab w:val="center" w:pos="4320"/>
        <w:tab w:val="right" w:pos="8640"/>
      </w:tabs>
    </w:pPr>
    <w:rPr>
      <w:rFonts w:ascii="Times New Roman" w:hAnsi="Times New Roman" w:cs="Times New Roman"/>
      <w:sz w:val="24"/>
      <w:szCs w:val="24"/>
    </w:rPr>
  </w:style>
  <w:style w:type="character" w:customStyle="1" w:styleId="HeaderChar">
    <w:name w:val="Header Char"/>
    <w:aliases w:val="Header Char Char Char,Header Char Char Char Char Char,Header Char Char Char Char Char Char Char Char Char Char,Header Char Char Char Char Char Char Char Char Char Char Char Char,Header Char Char Char Char Char Char Char Char Char1"/>
    <w:basedOn w:val="DefaultParagraphFont"/>
    <w:link w:val="Header"/>
    <w:rsid w:val="00111A67"/>
    <w:rPr>
      <w:rFonts w:ascii="Times New Roman" w:eastAsia="Times New Roman" w:hAnsi="Times New Roman" w:cs="Times New Roman"/>
      <w:sz w:val="24"/>
      <w:szCs w:val="24"/>
    </w:rPr>
  </w:style>
  <w:style w:type="character" w:styleId="Hyperlink">
    <w:name w:val="Hyperlink"/>
    <w:uiPriority w:val="99"/>
    <w:rsid w:val="00111A67"/>
    <w:rPr>
      <w:color w:val="0000FF"/>
      <w:u w:val="single"/>
    </w:rPr>
  </w:style>
  <w:style w:type="paragraph" w:styleId="Title">
    <w:name w:val="Title"/>
    <w:basedOn w:val="Normal"/>
    <w:link w:val="TitleChar"/>
    <w:uiPriority w:val="10"/>
    <w:qFormat/>
    <w:rsid w:val="00111A67"/>
    <w:pPr>
      <w:jc w:val="center"/>
    </w:pPr>
    <w:rPr>
      <w:rFonts w:cs="Times New Roman"/>
      <w:b/>
      <w:caps/>
      <w:sz w:val="28"/>
      <w:szCs w:val="20"/>
    </w:rPr>
  </w:style>
  <w:style w:type="character" w:customStyle="1" w:styleId="TitleChar">
    <w:name w:val="Title Char"/>
    <w:basedOn w:val="DefaultParagraphFont"/>
    <w:link w:val="Title"/>
    <w:uiPriority w:val="10"/>
    <w:rsid w:val="00111A67"/>
    <w:rPr>
      <w:rFonts w:ascii="Tahoma" w:eastAsia="Times New Roman" w:hAnsi="Tahoma" w:cs="Times New Roman"/>
      <w:b/>
      <w:caps/>
      <w:sz w:val="28"/>
      <w:szCs w:val="20"/>
    </w:rPr>
  </w:style>
  <w:style w:type="paragraph" w:styleId="NoSpacing">
    <w:name w:val="No Spacing"/>
    <w:link w:val="NoSpacingChar"/>
    <w:qFormat/>
    <w:rsid w:val="00111A67"/>
    <w:pPr>
      <w:spacing w:after="0" w:line="240" w:lineRule="auto"/>
      <w:jc w:val="both"/>
    </w:pPr>
    <w:rPr>
      <w:rFonts w:ascii="Tahoma" w:eastAsia="Times New Roman" w:hAnsi="Tahoma" w:cs="Tahoma"/>
    </w:rPr>
  </w:style>
  <w:style w:type="paragraph" w:styleId="TOC1">
    <w:name w:val="toc 1"/>
    <w:basedOn w:val="Normal"/>
    <w:next w:val="Normal"/>
    <w:autoRedefine/>
    <w:uiPriority w:val="39"/>
    <w:unhideWhenUsed/>
    <w:rsid w:val="00111A67"/>
    <w:pPr>
      <w:tabs>
        <w:tab w:val="left" w:pos="440"/>
        <w:tab w:val="right" w:leader="dot" w:pos="9696"/>
      </w:tabs>
    </w:pPr>
    <w:rPr>
      <w:sz w:val="20"/>
    </w:rPr>
  </w:style>
  <w:style w:type="paragraph" w:styleId="TOC2">
    <w:name w:val="toc 2"/>
    <w:basedOn w:val="Normal"/>
    <w:next w:val="Normal"/>
    <w:autoRedefine/>
    <w:uiPriority w:val="39"/>
    <w:unhideWhenUsed/>
    <w:rsid w:val="00111A67"/>
    <w:pPr>
      <w:ind w:left="220"/>
    </w:pPr>
    <w:rPr>
      <w:sz w:val="20"/>
    </w:rPr>
  </w:style>
  <w:style w:type="paragraph" w:styleId="TOC3">
    <w:name w:val="toc 3"/>
    <w:basedOn w:val="Normal"/>
    <w:next w:val="Normal"/>
    <w:autoRedefine/>
    <w:uiPriority w:val="39"/>
    <w:unhideWhenUsed/>
    <w:rsid w:val="00111A67"/>
    <w:pPr>
      <w:ind w:left="440"/>
    </w:pPr>
    <w:rPr>
      <w:sz w:val="20"/>
    </w:rPr>
  </w:style>
  <w:style w:type="paragraph" w:styleId="TOC4">
    <w:name w:val="toc 4"/>
    <w:basedOn w:val="Normal"/>
    <w:next w:val="Normal"/>
    <w:autoRedefine/>
    <w:unhideWhenUsed/>
    <w:rsid w:val="00111A67"/>
    <w:pPr>
      <w:tabs>
        <w:tab w:val="left" w:pos="1320"/>
        <w:tab w:val="right" w:leader="dot" w:pos="9697"/>
      </w:tabs>
      <w:ind w:left="1350" w:hanging="690"/>
      <w:jc w:val="left"/>
    </w:pPr>
    <w:rPr>
      <w:iCs/>
      <w:noProof/>
      <w:sz w:val="20"/>
      <w:lang w:val="ru-RU"/>
    </w:rPr>
  </w:style>
  <w:style w:type="paragraph" w:styleId="TOC5">
    <w:name w:val="toc 5"/>
    <w:basedOn w:val="Normal"/>
    <w:next w:val="Normal"/>
    <w:autoRedefine/>
    <w:unhideWhenUsed/>
    <w:rsid w:val="00111A67"/>
    <w:pPr>
      <w:tabs>
        <w:tab w:val="right" w:leader="dot" w:pos="9708"/>
      </w:tabs>
      <w:ind w:left="630"/>
    </w:pPr>
    <w:rPr>
      <w:sz w:val="20"/>
    </w:rPr>
  </w:style>
  <w:style w:type="paragraph" w:styleId="TOC6">
    <w:name w:val="toc 6"/>
    <w:basedOn w:val="Normal"/>
    <w:next w:val="Normal"/>
    <w:autoRedefine/>
    <w:unhideWhenUsed/>
    <w:rsid w:val="00111A67"/>
    <w:pPr>
      <w:tabs>
        <w:tab w:val="right" w:leader="dot" w:pos="9708"/>
      </w:tabs>
      <w:ind w:left="630"/>
    </w:pPr>
    <w:rPr>
      <w:sz w:val="20"/>
    </w:rPr>
  </w:style>
  <w:style w:type="character" w:customStyle="1" w:styleId="NoSpacingChar">
    <w:name w:val="No Spacing Char"/>
    <w:basedOn w:val="DefaultParagraphFont"/>
    <w:link w:val="NoSpacing"/>
    <w:rsid w:val="00111A67"/>
    <w:rPr>
      <w:rFonts w:ascii="Tahoma" w:eastAsia="Times New Roman" w:hAnsi="Tahoma" w:cs="Tahoma"/>
    </w:rPr>
  </w:style>
  <w:style w:type="paragraph" w:styleId="BalloonText">
    <w:name w:val="Balloon Text"/>
    <w:basedOn w:val="Normal"/>
    <w:link w:val="BalloonTextChar"/>
    <w:unhideWhenUsed/>
    <w:rsid w:val="00111A67"/>
    <w:rPr>
      <w:sz w:val="16"/>
      <w:szCs w:val="16"/>
    </w:rPr>
  </w:style>
  <w:style w:type="character" w:customStyle="1" w:styleId="BalloonTextChar">
    <w:name w:val="Balloon Text Char"/>
    <w:basedOn w:val="DefaultParagraphFont"/>
    <w:link w:val="BalloonText"/>
    <w:rsid w:val="00111A67"/>
    <w:rPr>
      <w:rFonts w:ascii="Tahoma" w:eastAsia="Times New Roman" w:hAnsi="Tahoma" w:cs="Tahoma"/>
      <w:sz w:val="16"/>
      <w:szCs w:val="16"/>
    </w:rPr>
  </w:style>
  <w:style w:type="character" w:styleId="FollowedHyperlink">
    <w:name w:val="FollowedHyperlink"/>
    <w:basedOn w:val="DefaultParagraphFont"/>
    <w:unhideWhenUsed/>
    <w:rsid w:val="00CE4199"/>
    <w:rPr>
      <w:color w:val="800080" w:themeColor="followedHyperlink"/>
      <w:u w:val="single"/>
    </w:rPr>
  </w:style>
  <w:style w:type="paragraph" w:styleId="ListParagraph">
    <w:name w:val="List Paragraph"/>
    <w:basedOn w:val="Normal"/>
    <w:link w:val="ListParagraphChar"/>
    <w:uiPriority w:val="34"/>
    <w:qFormat/>
    <w:rsid w:val="00BA2CF2"/>
    <w:pPr>
      <w:ind w:left="720"/>
      <w:contextualSpacing/>
    </w:pPr>
    <w:rPr>
      <w:rFonts w:cs="Times New Roman"/>
      <w:lang w:val="sr-Cyrl-CS"/>
    </w:rPr>
  </w:style>
  <w:style w:type="character" w:customStyle="1" w:styleId="ListParagraphChar">
    <w:name w:val="List Paragraph Char"/>
    <w:link w:val="ListParagraph"/>
    <w:uiPriority w:val="34"/>
    <w:rsid w:val="00BA2CF2"/>
    <w:rPr>
      <w:rFonts w:ascii="Tahoma" w:eastAsia="Times New Roman" w:hAnsi="Tahoma" w:cs="Times New Roman"/>
      <w:lang w:val="sr-Cyrl-CS"/>
    </w:rPr>
  </w:style>
  <w:style w:type="paragraph" w:customStyle="1" w:styleId="Default">
    <w:name w:val="Default"/>
    <w:rsid w:val="00BA2CF2"/>
    <w:pPr>
      <w:autoSpaceDE w:val="0"/>
      <w:autoSpaceDN w:val="0"/>
      <w:adjustRightInd w:val="0"/>
      <w:spacing w:after="0" w:line="240" w:lineRule="auto"/>
    </w:pPr>
    <w:rPr>
      <w:rFonts w:ascii="Adobe Cirilica Helvetica" w:eastAsia="Times New Roman" w:hAnsi="Adobe Cirilica Helvetica" w:cs="Adobe Cirilica Helvetica"/>
      <w:color w:val="000000"/>
      <w:sz w:val="24"/>
      <w:szCs w:val="24"/>
    </w:rPr>
  </w:style>
  <w:style w:type="paragraph" w:customStyle="1" w:styleId="NormalNumbered">
    <w:name w:val="Normal Numbered"/>
    <w:basedOn w:val="List2"/>
    <w:link w:val="NormalNumberedChar"/>
    <w:qFormat/>
    <w:rsid w:val="00BA2CF2"/>
    <w:pPr>
      <w:numPr>
        <w:numId w:val="1"/>
      </w:numPr>
      <w:contextualSpacing w:val="0"/>
    </w:pPr>
    <w:rPr>
      <w:rFonts w:cs="Times New Roman"/>
      <w:lang w:val="ru-RU"/>
    </w:rPr>
  </w:style>
  <w:style w:type="character" w:customStyle="1" w:styleId="NormalNumberedChar">
    <w:name w:val="Normal Numbered Char"/>
    <w:link w:val="NormalNumbered"/>
    <w:rsid w:val="00BA2CF2"/>
    <w:rPr>
      <w:rFonts w:ascii="Tahoma" w:eastAsia="Times New Roman" w:hAnsi="Tahoma" w:cs="Times New Roman"/>
      <w:lang w:val="ru-RU"/>
    </w:rPr>
  </w:style>
  <w:style w:type="table" w:styleId="TableGrid">
    <w:name w:val="Table Grid"/>
    <w:basedOn w:val="TableNormal"/>
    <w:uiPriority w:val="59"/>
    <w:rsid w:val="00BA2CF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2">
    <w:name w:val="List 2"/>
    <w:basedOn w:val="Normal"/>
    <w:link w:val="List2Char"/>
    <w:unhideWhenUsed/>
    <w:rsid w:val="00BA2CF2"/>
    <w:pPr>
      <w:ind w:left="720" w:hanging="360"/>
      <w:contextualSpacing/>
    </w:pPr>
  </w:style>
  <w:style w:type="character" w:customStyle="1" w:styleId="Heading1Char">
    <w:name w:val="Heading 1 Char"/>
    <w:basedOn w:val="DefaultParagraphFont"/>
    <w:link w:val="Heading1"/>
    <w:rsid w:val="00AB6D0A"/>
    <w:rPr>
      <w:rFonts w:ascii="Tahoma" w:eastAsia="Times New Roman" w:hAnsi="Tahoma" w:cs="Times New Roman"/>
      <w:b/>
      <w:bCs/>
      <w:caps/>
      <w:sz w:val="28"/>
      <w:szCs w:val="28"/>
      <w:lang w:val="sr-Cyrl-CS"/>
    </w:rPr>
  </w:style>
  <w:style w:type="character" w:customStyle="1" w:styleId="Heading2Char">
    <w:name w:val="Heading 2 Char"/>
    <w:basedOn w:val="DefaultParagraphFont"/>
    <w:link w:val="Heading2"/>
    <w:rsid w:val="00AB6D0A"/>
    <w:rPr>
      <w:rFonts w:ascii="Tahoma" w:eastAsia="Times New Roman" w:hAnsi="Tahoma" w:cs="Times New Roman"/>
      <w:b/>
      <w:bCs/>
      <w:caps/>
      <w:sz w:val="28"/>
      <w:szCs w:val="28"/>
    </w:rPr>
  </w:style>
  <w:style w:type="character" w:customStyle="1" w:styleId="Heading3Char">
    <w:name w:val="Heading 3 Char"/>
    <w:basedOn w:val="DefaultParagraphFont"/>
    <w:link w:val="Heading3"/>
    <w:rsid w:val="00AB6D0A"/>
    <w:rPr>
      <w:rFonts w:ascii="Tahoma" w:eastAsia="Times New Roman" w:hAnsi="Tahoma" w:cs="Times New Roman"/>
      <w:b/>
      <w:bCs/>
      <w:caps/>
      <w:sz w:val="24"/>
      <w:szCs w:val="24"/>
      <w:lang w:val="ru-RU"/>
    </w:rPr>
  </w:style>
  <w:style w:type="character" w:customStyle="1" w:styleId="Heading4Char">
    <w:name w:val="Heading 4 Char"/>
    <w:aliases w:val="Number 4 Char"/>
    <w:basedOn w:val="DefaultParagraphFont"/>
    <w:link w:val="Heading4"/>
    <w:rsid w:val="00AB6D0A"/>
    <w:rPr>
      <w:rFonts w:ascii="Tahoma" w:eastAsia="Times New Roman" w:hAnsi="Tahoma" w:cs="Times New Roman"/>
      <w:b/>
      <w:caps/>
      <w:u w:val="single"/>
    </w:rPr>
  </w:style>
  <w:style w:type="character" w:customStyle="1" w:styleId="Heading5Char">
    <w:name w:val="Heading 5 Char"/>
    <w:basedOn w:val="DefaultParagraphFont"/>
    <w:link w:val="Heading5"/>
    <w:rsid w:val="00AB6D0A"/>
    <w:rPr>
      <w:rFonts w:ascii="Tahoma" w:eastAsia="Times New Roman" w:hAnsi="Tahoma" w:cs="Times New Roman"/>
      <w:b/>
      <w:lang w:val="ru-RU"/>
    </w:rPr>
  </w:style>
  <w:style w:type="character" w:customStyle="1" w:styleId="Heading6Char">
    <w:name w:val="Heading 6 Char"/>
    <w:basedOn w:val="DefaultParagraphFont"/>
    <w:link w:val="Heading6"/>
    <w:rsid w:val="00AB6D0A"/>
    <w:rPr>
      <w:rFonts w:ascii="Tahoma" w:eastAsia="Times New Roman" w:hAnsi="Tahoma" w:cs="Times New Roman"/>
      <w:b/>
      <w:bCs/>
      <w:caps/>
      <w:sz w:val="16"/>
    </w:rPr>
  </w:style>
  <w:style w:type="character" w:customStyle="1" w:styleId="Heading7Char">
    <w:name w:val="Heading 7 Char"/>
    <w:basedOn w:val="DefaultParagraphFont"/>
    <w:link w:val="Heading7"/>
    <w:rsid w:val="00AB6D0A"/>
    <w:rPr>
      <w:rFonts w:ascii="Tahoma" w:eastAsia="Times New Roman" w:hAnsi="Tahoma" w:cs="Times New Roman"/>
      <w:b/>
      <w:bCs/>
      <w:sz w:val="16"/>
    </w:rPr>
  </w:style>
  <w:style w:type="character" w:customStyle="1" w:styleId="Heading8Char">
    <w:name w:val="Heading 8 Char"/>
    <w:basedOn w:val="DefaultParagraphFont"/>
    <w:link w:val="Heading8"/>
    <w:rsid w:val="00AB6D0A"/>
    <w:rPr>
      <w:rFonts w:ascii="Tahoma" w:eastAsia="Times New Roman" w:hAnsi="Tahoma" w:cs="Times New Roman"/>
      <w:b/>
      <w:bCs/>
    </w:rPr>
  </w:style>
  <w:style w:type="character" w:customStyle="1" w:styleId="Heading9Char">
    <w:name w:val="Heading 9 Char"/>
    <w:basedOn w:val="DefaultParagraphFont"/>
    <w:link w:val="Heading9"/>
    <w:rsid w:val="00AB6D0A"/>
    <w:rPr>
      <w:rFonts w:ascii="Tahoma" w:eastAsia="Times New Roman" w:hAnsi="Tahoma" w:cs="Times New Roman"/>
      <w:sz w:val="28"/>
    </w:rPr>
  </w:style>
  <w:style w:type="paragraph" w:styleId="BodyText2">
    <w:name w:val="Body Text 2"/>
    <w:aliases w:val=" Char"/>
    <w:basedOn w:val="Normal"/>
    <w:link w:val="BodyText2Char"/>
    <w:rsid w:val="00AB6D0A"/>
    <w:rPr>
      <w:rFonts w:ascii="CirTajms" w:hAnsi="CirTajms" w:cs="Times New Roman"/>
      <w:b/>
      <w:bCs/>
      <w:sz w:val="24"/>
      <w:szCs w:val="24"/>
    </w:rPr>
  </w:style>
  <w:style w:type="character" w:customStyle="1" w:styleId="BodyText2Char">
    <w:name w:val="Body Text 2 Char"/>
    <w:aliases w:val=" Char Char"/>
    <w:basedOn w:val="DefaultParagraphFont"/>
    <w:link w:val="BodyText2"/>
    <w:rsid w:val="00AB6D0A"/>
    <w:rPr>
      <w:rFonts w:ascii="CirTajms" w:eastAsia="Times New Roman" w:hAnsi="CirTajms" w:cs="Times New Roman"/>
      <w:b/>
      <w:bCs/>
      <w:sz w:val="24"/>
      <w:szCs w:val="24"/>
    </w:rPr>
  </w:style>
  <w:style w:type="paragraph" w:styleId="BodyText">
    <w:name w:val="Body Text"/>
    <w:aliases w:val=" Char3,Char,Char3,uvlaka 2,Body Text Char Char Char Char,Body Text Char Char Char,Body Text Char Char Char Char Char Char Char Char Char,Body Text Char Char Char Char Char Char Char Char,Body Text Char Char Char Char Char Char Char,Char1"/>
    <w:basedOn w:val="Normal"/>
    <w:link w:val="BodyTextChar"/>
    <w:rsid w:val="00AB6D0A"/>
    <w:rPr>
      <w:rFonts w:ascii="CirTajms" w:hAnsi="CirTajms" w:cs="Times New Roman"/>
      <w:sz w:val="24"/>
      <w:szCs w:val="20"/>
    </w:rPr>
  </w:style>
  <w:style w:type="character" w:customStyle="1" w:styleId="BodyTextChar">
    <w:name w:val="Body Text Char"/>
    <w:aliases w:val=" Char3 Char,Char Char,Char3 Char,uvlaka 2 Char,Body Text Char Char Char Char Char,Body Text Char Char Char Char1,Body Text Char Char Char Char Char Char Char Char Char Char,Body Text Char Char Char Char Char Char Char Char Char1"/>
    <w:basedOn w:val="DefaultParagraphFont"/>
    <w:link w:val="BodyText"/>
    <w:rsid w:val="00AB6D0A"/>
    <w:rPr>
      <w:rFonts w:ascii="CirTajms" w:eastAsia="Times New Roman" w:hAnsi="CirTajms" w:cs="Times New Roman"/>
      <w:sz w:val="24"/>
      <w:szCs w:val="20"/>
    </w:rPr>
  </w:style>
  <w:style w:type="paragraph" w:styleId="Footer">
    <w:name w:val="footer"/>
    <w:basedOn w:val="Normal"/>
    <w:link w:val="FooterChar"/>
    <w:uiPriority w:val="99"/>
    <w:rsid w:val="00AB6D0A"/>
    <w:pPr>
      <w:tabs>
        <w:tab w:val="center" w:pos="4320"/>
        <w:tab w:val="right" w:pos="8640"/>
      </w:tabs>
    </w:pPr>
    <w:rPr>
      <w:rFonts w:ascii="Times New Roman" w:hAnsi="Times New Roman" w:cs="Times New Roman"/>
      <w:sz w:val="24"/>
      <w:szCs w:val="24"/>
    </w:rPr>
  </w:style>
  <w:style w:type="character" w:customStyle="1" w:styleId="FooterChar">
    <w:name w:val="Footer Char"/>
    <w:basedOn w:val="DefaultParagraphFont"/>
    <w:link w:val="Footer"/>
    <w:uiPriority w:val="99"/>
    <w:rsid w:val="00AB6D0A"/>
    <w:rPr>
      <w:rFonts w:ascii="Times New Roman" w:eastAsia="Times New Roman" w:hAnsi="Times New Roman" w:cs="Times New Roman"/>
      <w:sz w:val="24"/>
      <w:szCs w:val="24"/>
    </w:rPr>
  </w:style>
  <w:style w:type="character" w:styleId="PageNumber">
    <w:name w:val="page number"/>
    <w:basedOn w:val="DefaultParagraphFont"/>
    <w:rsid w:val="00AB6D0A"/>
  </w:style>
  <w:style w:type="paragraph" w:styleId="PlainText">
    <w:name w:val="Plain Text"/>
    <w:basedOn w:val="Normal"/>
    <w:link w:val="PlainTextChar"/>
    <w:rsid w:val="00AB6D0A"/>
    <w:pPr>
      <w:widowControl w:val="0"/>
    </w:pPr>
    <w:rPr>
      <w:rFonts w:ascii="Courier New" w:hAnsi="Courier New"/>
      <w:sz w:val="20"/>
      <w:szCs w:val="20"/>
    </w:rPr>
  </w:style>
  <w:style w:type="character" w:customStyle="1" w:styleId="PlainTextChar">
    <w:name w:val="Plain Text Char"/>
    <w:basedOn w:val="DefaultParagraphFont"/>
    <w:link w:val="PlainText"/>
    <w:rsid w:val="00AB6D0A"/>
    <w:rPr>
      <w:rFonts w:ascii="Courier New" w:eastAsia="Times New Roman" w:hAnsi="Courier New" w:cs="Tahoma"/>
      <w:sz w:val="20"/>
      <w:szCs w:val="20"/>
    </w:rPr>
  </w:style>
  <w:style w:type="paragraph" w:styleId="BodyTextIndent">
    <w:name w:val="Body Text Indent"/>
    <w:basedOn w:val="Normal"/>
    <w:link w:val="BodyTextIndentChar"/>
    <w:rsid w:val="00AB6D0A"/>
    <w:pPr>
      <w:ind w:left="6480" w:hanging="6480"/>
    </w:pPr>
    <w:rPr>
      <w:rFonts w:ascii="CirTajms" w:hAnsi="CirTajms" w:cs="Times New Roman"/>
      <w:caps/>
      <w:sz w:val="24"/>
      <w:szCs w:val="24"/>
    </w:rPr>
  </w:style>
  <w:style w:type="character" w:customStyle="1" w:styleId="BodyTextIndentChar">
    <w:name w:val="Body Text Indent Char"/>
    <w:basedOn w:val="DefaultParagraphFont"/>
    <w:link w:val="BodyTextIndent"/>
    <w:rsid w:val="00AB6D0A"/>
    <w:rPr>
      <w:rFonts w:ascii="CirTajms" w:eastAsia="Times New Roman" w:hAnsi="CirTajms" w:cs="Times New Roman"/>
      <w:caps/>
      <w:sz w:val="24"/>
      <w:szCs w:val="24"/>
    </w:rPr>
  </w:style>
  <w:style w:type="paragraph" w:styleId="List">
    <w:name w:val="List"/>
    <w:basedOn w:val="Normal"/>
    <w:rsid w:val="00AB6D0A"/>
    <w:pPr>
      <w:ind w:left="360" w:hanging="360"/>
    </w:pPr>
  </w:style>
  <w:style w:type="character" w:customStyle="1" w:styleId="List2Char">
    <w:name w:val="List 2 Char"/>
    <w:link w:val="List2"/>
    <w:rsid w:val="00AB6D0A"/>
    <w:rPr>
      <w:rFonts w:ascii="Tahoma" w:eastAsia="Times New Roman" w:hAnsi="Tahoma" w:cs="Tahoma"/>
    </w:rPr>
  </w:style>
  <w:style w:type="paragraph" w:styleId="ListBullet">
    <w:name w:val="List Bullet"/>
    <w:basedOn w:val="Normal"/>
    <w:autoRedefine/>
    <w:rsid w:val="00AB6D0A"/>
    <w:pPr>
      <w:numPr>
        <w:numId w:val="2"/>
      </w:numPr>
    </w:pPr>
  </w:style>
  <w:style w:type="paragraph" w:styleId="ListBullet2">
    <w:name w:val="List Bullet 2"/>
    <w:basedOn w:val="Normal"/>
    <w:autoRedefine/>
    <w:rsid w:val="00AB6D0A"/>
    <w:pPr>
      <w:numPr>
        <w:numId w:val="3"/>
      </w:numPr>
    </w:pPr>
  </w:style>
  <w:style w:type="paragraph" w:styleId="ListBullet3">
    <w:name w:val="List Bullet 3"/>
    <w:basedOn w:val="Normal"/>
    <w:autoRedefine/>
    <w:rsid w:val="00AB6D0A"/>
    <w:pPr>
      <w:numPr>
        <w:numId w:val="4"/>
      </w:numPr>
    </w:pPr>
  </w:style>
  <w:style w:type="paragraph" w:styleId="ListContinue2">
    <w:name w:val="List Continue 2"/>
    <w:basedOn w:val="Normal"/>
    <w:rsid w:val="00AB6D0A"/>
    <w:pPr>
      <w:spacing w:after="120"/>
      <w:ind w:left="720"/>
    </w:pPr>
  </w:style>
  <w:style w:type="paragraph" w:styleId="BlockText">
    <w:name w:val="Block Text"/>
    <w:basedOn w:val="Normal"/>
    <w:rsid w:val="00AB6D0A"/>
    <w:pPr>
      <w:framePr w:hSpace="181" w:wrap="around" w:vAnchor="page" w:hAnchor="margin" w:y="4735"/>
      <w:ind w:left="113" w:right="113"/>
    </w:pPr>
    <w:rPr>
      <w:rFonts w:ascii="CirTajms" w:hAnsi="CirTajms"/>
      <w:sz w:val="16"/>
    </w:rPr>
  </w:style>
  <w:style w:type="paragraph" w:styleId="BodyText3">
    <w:name w:val="Body Text 3"/>
    <w:aliases w:val=" Char1"/>
    <w:basedOn w:val="Normal"/>
    <w:link w:val="BodyText3Char"/>
    <w:rsid w:val="00AB6D0A"/>
    <w:rPr>
      <w:rFonts w:ascii="Arial" w:hAnsi="Arial" w:cs="Arial"/>
      <w:szCs w:val="24"/>
      <w:lang w:val="sr-Cyrl-CS"/>
    </w:rPr>
  </w:style>
  <w:style w:type="character" w:customStyle="1" w:styleId="BodyText3Char">
    <w:name w:val="Body Text 3 Char"/>
    <w:aliases w:val=" Char1 Char"/>
    <w:basedOn w:val="DefaultParagraphFont"/>
    <w:link w:val="BodyText3"/>
    <w:rsid w:val="00AB6D0A"/>
    <w:rPr>
      <w:rFonts w:ascii="Arial" w:eastAsia="Times New Roman" w:hAnsi="Arial" w:cs="Arial"/>
      <w:szCs w:val="24"/>
      <w:lang w:val="sr-Cyrl-CS"/>
    </w:rPr>
  </w:style>
  <w:style w:type="character" w:styleId="FootnoteReference">
    <w:name w:val="footnote reference"/>
    <w:aliases w:val="ftref,Footnote Reference_Knjiga,Footnote Reference_IAUS,Footnote text"/>
    <w:uiPriority w:val="99"/>
    <w:rsid w:val="00AB6D0A"/>
    <w:rPr>
      <w:vertAlign w:val="superscript"/>
    </w:rPr>
  </w:style>
  <w:style w:type="paragraph" w:styleId="FootnoteText">
    <w:name w:val="footnote text"/>
    <w:aliases w:val="single space,footnote text,footnote text Char Char,Footnote Text Char Char Char,Footnote Text Char Char,ft,Footnote Text Char Char Char Char Char Char Char Char,Footnote Text Char Char Char Char1 Char,ft Char Char Char,fn,ADB,b"/>
    <w:basedOn w:val="Normal"/>
    <w:link w:val="FootnoteTextChar"/>
    <w:uiPriority w:val="99"/>
    <w:rsid w:val="00AB6D0A"/>
    <w:rPr>
      <w:rFonts w:ascii="Arial" w:hAnsi="Arial" w:cs="Times New Roman"/>
      <w:sz w:val="20"/>
      <w:szCs w:val="20"/>
    </w:rPr>
  </w:style>
  <w:style w:type="character" w:customStyle="1" w:styleId="FootnoteTextChar">
    <w:name w:val="Footnote Text Char"/>
    <w:aliases w:val="single space Char,footnote text Char,footnote text Char Char Char,Footnote Text Char Char Char Char,Footnote Text Char Char Char1,ft Char,Footnote Text Char Char Char Char Char Char Char Char Char,ft Char Char Char Char,fn Char,b Char"/>
    <w:basedOn w:val="DefaultParagraphFont"/>
    <w:link w:val="FootnoteText"/>
    <w:uiPriority w:val="99"/>
    <w:rsid w:val="00AB6D0A"/>
    <w:rPr>
      <w:rFonts w:ascii="Arial" w:eastAsia="Times New Roman" w:hAnsi="Arial" w:cs="Times New Roman"/>
      <w:sz w:val="20"/>
      <w:szCs w:val="20"/>
    </w:rPr>
  </w:style>
  <w:style w:type="paragraph" w:styleId="Caption">
    <w:name w:val="caption"/>
    <w:basedOn w:val="Normal"/>
    <w:next w:val="Normal"/>
    <w:qFormat/>
    <w:rsid w:val="00AB6D0A"/>
    <w:rPr>
      <w:rFonts w:ascii="CirTajms" w:hAnsi="CirTajms"/>
      <w:b/>
      <w:bCs/>
      <w:iCs/>
      <w:caps/>
      <w:sz w:val="32"/>
    </w:rPr>
  </w:style>
  <w:style w:type="paragraph" w:styleId="BodyTextIndent2">
    <w:name w:val="Body Text Indent 2"/>
    <w:basedOn w:val="Normal"/>
    <w:link w:val="BodyTextIndent2Char"/>
    <w:rsid w:val="00AB6D0A"/>
    <w:pPr>
      <w:ind w:left="1440" w:hanging="720"/>
    </w:pPr>
    <w:rPr>
      <w:rFonts w:ascii="CirTajms" w:hAnsi="CirTajms"/>
    </w:rPr>
  </w:style>
  <w:style w:type="character" w:customStyle="1" w:styleId="BodyTextIndent2Char">
    <w:name w:val="Body Text Indent 2 Char"/>
    <w:basedOn w:val="DefaultParagraphFont"/>
    <w:link w:val="BodyTextIndent2"/>
    <w:rsid w:val="00AB6D0A"/>
    <w:rPr>
      <w:rFonts w:ascii="CirTajms" w:eastAsia="Times New Roman" w:hAnsi="CirTajms" w:cs="Tahoma"/>
    </w:rPr>
  </w:style>
  <w:style w:type="paragraph" w:styleId="BodyTextIndent3">
    <w:name w:val="Body Text Indent 3"/>
    <w:basedOn w:val="Normal"/>
    <w:link w:val="BodyTextIndent3Char"/>
    <w:rsid w:val="00AB6D0A"/>
    <w:pPr>
      <w:ind w:left="1980" w:hanging="2160"/>
    </w:pPr>
    <w:rPr>
      <w:rFonts w:ascii="CirTajms" w:hAnsi="CirTajms"/>
    </w:rPr>
  </w:style>
  <w:style w:type="character" w:customStyle="1" w:styleId="BodyTextIndent3Char">
    <w:name w:val="Body Text Indent 3 Char"/>
    <w:basedOn w:val="DefaultParagraphFont"/>
    <w:link w:val="BodyTextIndent3"/>
    <w:rsid w:val="00AB6D0A"/>
    <w:rPr>
      <w:rFonts w:ascii="CirTajms" w:eastAsia="Times New Roman" w:hAnsi="CirTajms" w:cs="Tahoma"/>
    </w:rPr>
  </w:style>
  <w:style w:type="paragraph" w:customStyle="1" w:styleId="xl61">
    <w:name w:val="xl61"/>
    <w:basedOn w:val="Normal"/>
    <w:rsid w:val="00AB6D0A"/>
    <w:pPr>
      <w:pBdr>
        <w:left w:val="single" w:sz="8" w:space="0" w:color="auto"/>
        <w:bottom w:val="single" w:sz="4" w:space="0" w:color="auto"/>
      </w:pBdr>
      <w:spacing w:before="100" w:beforeAutospacing="1" w:after="100" w:afterAutospacing="1"/>
      <w:jc w:val="center"/>
    </w:pPr>
    <w:rPr>
      <w:b/>
      <w:bCs/>
      <w:sz w:val="18"/>
      <w:szCs w:val="18"/>
    </w:rPr>
  </w:style>
  <w:style w:type="paragraph" w:customStyle="1" w:styleId="Style21">
    <w:name w:val="Style21"/>
    <w:basedOn w:val="Normal"/>
    <w:rsid w:val="00AB6D0A"/>
    <w:rPr>
      <w:lang w:val="sr-Cyrl-CS"/>
    </w:rPr>
  </w:style>
  <w:style w:type="paragraph" w:customStyle="1" w:styleId="1tekst">
    <w:name w:val="1tekst"/>
    <w:basedOn w:val="Normal"/>
    <w:rsid w:val="00AB6D0A"/>
    <w:pPr>
      <w:spacing w:before="100" w:beforeAutospacing="1" w:after="100" w:afterAutospacing="1"/>
      <w:ind w:firstLine="240"/>
    </w:pPr>
    <w:rPr>
      <w:rFonts w:ascii="Arial" w:hAnsi="Arial" w:cs="Arial"/>
      <w:sz w:val="20"/>
      <w:szCs w:val="20"/>
      <w:lang w:val="en-GB"/>
    </w:rPr>
  </w:style>
  <w:style w:type="paragraph" w:customStyle="1" w:styleId="Style1">
    <w:name w:val="Style1"/>
    <w:basedOn w:val="BodyText2"/>
    <w:link w:val="Style1Char"/>
    <w:rsid w:val="00AB6D0A"/>
    <w:pPr>
      <w:tabs>
        <w:tab w:val="left" w:pos="900"/>
      </w:tabs>
    </w:pPr>
    <w:rPr>
      <w:rFonts w:ascii="Tahoma" w:hAnsi="Tahoma"/>
      <w:outline/>
      <w:color w:val="000000"/>
      <w:sz w:val="22"/>
      <w:szCs w:val="22"/>
      <w14:textOutline w14:w="9525" w14:cap="flat" w14:cmpd="sng" w14:algn="ctr">
        <w14:solidFill>
          <w14:srgbClr w14:val="000000"/>
        </w14:solidFill>
        <w14:prstDash w14:val="solid"/>
        <w14:round/>
      </w14:textOutline>
      <w14:textFill>
        <w14:noFill/>
      </w14:textFill>
    </w:rPr>
  </w:style>
  <w:style w:type="character" w:customStyle="1" w:styleId="Style1Char">
    <w:name w:val="Style1 Char"/>
    <w:link w:val="Style1"/>
    <w:rsid w:val="00AB6D0A"/>
    <w:rPr>
      <w:rFonts w:ascii="Tahoma" w:eastAsia="Times New Roman" w:hAnsi="Tahoma" w:cs="Times New Roman"/>
      <w:b/>
      <w:bCs/>
      <w:outline/>
      <w:color w:val="000000"/>
      <w14:textOutline w14:w="9525" w14:cap="flat" w14:cmpd="sng" w14:algn="ctr">
        <w14:solidFill>
          <w14:srgbClr w14:val="000000"/>
        </w14:solidFill>
        <w14:prstDash w14:val="solid"/>
        <w14:round/>
      </w14:textOutline>
      <w14:textFill>
        <w14:noFill/>
      </w14:textFill>
    </w:rPr>
  </w:style>
  <w:style w:type="paragraph" w:customStyle="1" w:styleId="NormalItalic">
    <w:name w:val="Normal Italic"/>
    <w:basedOn w:val="Normal"/>
    <w:link w:val="NormalItalicChar"/>
    <w:qFormat/>
    <w:rsid w:val="00AB6D0A"/>
    <w:pPr>
      <w:tabs>
        <w:tab w:val="left" w:pos="567"/>
        <w:tab w:val="left" w:pos="680"/>
        <w:tab w:val="left" w:pos="5580"/>
      </w:tabs>
    </w:pPr>
    <w:rPr>
      <w:rFonts w:cs="Times New Roman"/>
      <w:i/>
      <w:lang w:val="sr-Cyrl-CS"/>
    </w:rPr>
  </w:style>
  <w:style w:type="character" w:customStyle="1" w:styleId="NormalItalicChar">
    <w:name w:val="Normal Italic Char"/>
    <w:link w:val="NormalItalic"/>
    <w:rsid w:val="00AB6D0A"/>
    <w:rPr>
      <w:rFonts w:ascii="Tahoma" w:eastAsia="Times New Roman" w:hAnsi="Tahoma" w:cs="Times New Roman"/>
      <w:i/>
      <w:lang w:val="sr-Cyrl-CS"/>
    </w:rPr>
  </w:style>
  <w:style w:type="paragraph" w:customStyle="1" w:styleId="TableDescription">
    <w:name w:val="Table Description"/>
    <w:basedOn w:val="BodyText"/>
    <w:link w:val="TableDescriptionChar"/>
    <w:qFormat/>
    <w:rsid w:val="00AB6D0A"/>
    <w:pPr>
      <w:tabs>
        <w:tab w:val="left" w:pos="0"/>
      </w:tabs>
    </w:pPr>
    <w:rPr>
      <w:rFonts w:ascii="Tahoma" w:hAnsi="Tahoma"/>
      <w:b/>
      <w:i/>
      <w:sz w:val="16"/>
      <w:szCs w:val="18"/>
      <w:lang w:val="sr-Cyrl-CS"/>
    </w:rPr>
  </w:style>
  <w:style w:type="character" w:customStyle="1" w:styleId="TableDescriptionChar">
    <w:name w:val="Table Description Char"/>
    <w:link w:val="TableDescription"/>
    <w:rsid w:val="00AB6D0A"/>
    <w:rPr>
      <w:rFonts w:ascii="Tahoma" w:eastAsia="Times New Roman" w:hAnsi="Tahoma" w:cs="Times New Roman"/>
      <w:b/>
      <w:i/>
      <w:sz w:val="16"/>
      <w:szCs w:val="18"/>
      <w:lang w:val="sr-Cyrl-CS"/>
    </w:rPr>
  </w:style>
  <w:style w:type="paragraph" w:customStyle="1" w:styleId="NormalBulleted">
    <w:name w:val="Normal Bulleted"/>
    <w:basedOn w:val="Normal"/>
    <w:link w:val="NormalBulletedChar"/>
    <w:qFormat/>
    <w:rsid w:val="00AB6D0A"/>
    <w:rPr>
      <w:rFonts w:cs="Times New Roman"/>
    </w:rPr>
  </w:style>
  <w:style w:type="character" w:customStyle="1" w:styleId="NormalBulletedChar">
    <w:name w:val="Normal Bulleted Char"/>
    <w:link w:val="NormalBulleted"/>
    <w:rsid w:val="00AB6D0A"/>
    <w:rPr>
      <w:rFonts w:ascii="Tahoma" w:eastAsia="Times New Roman" w:hAnsi="Tahoma" w:cs="Times New Roman"/>
    </w:rPr>
  </w:style>
  <w:style w:type="paragraph" w:customStyle="1" w:styleId="Table">
    <w:name w:val="Table"/>
    <w:basedOn w:val="NoSpacing"/>
    <w:link w:val="TableChar"/>
    <w:qFormat/>
    <w:rsid w:val="00AB6D0A"/>
    <w:pPr>
      <w:jc w:val="center"/>
    </w:pPr>
    <w:rPr>
      <w:rFonts w:cs="Times New Roman"/>
      <w:b/>
      <w:sz w:val="16"/>
      <w:szCs w:val="18"/>
      <w:lang w:val="sr-Cyrl-CS"/>
    </w:rPr>
  </w:style>
  <w:style w:type="character" w:customStyle="1" w:styleId="TableChar">
    <w:name w:val="Table Char"/>
    <w:link w:val="Table"/>
    <w:rsid w:val="00AB6D0A"/>
    <w:rPr>
      <w:rFonts w:ascii="Tahoma" w:eastAsia="Times New Roman" w:hAnsi="Tahoma" w:cs="Times New Roman"/>
      <w:b/>
      <w:sz w:val="16"/>
      <w:szCs w:val="18"/>
      <w:lang w:val="sr-Cyrl-CS"/>
    </w:rPr>
  </w:style>
  <w:style w:type="paragraph" w:customStyle="1" w:styleId="TableItalic">
    <w:name w:val="Table Italic"/>
    <w:basedOn w:val="NoSpacing"/>
    <w:link w:val="TableItalicChar"/>
    <w:qFormat/>
    <w:rsid w:val="00AB6D0A"/>
    <w:pPr>
      <w:jc w:val="center"/>
    </w:pPr>
    <w:rPr>
      <w:rFonts w:ascii="Calibri" w:hAnsi="Calibri" w:cs="Times New Roman"/>
      <w:i/>
      <w:lang w:val="ru-RU"/>
    </w:rPr>
  </w:style>
  <w:style w:type="character" w:customStyle="1" w:styleId="TableItalicChar">
    <w:name w:val="Table Italic Char"/>
    <w:link w:val="TableItalic"/>
    <w:rsid w:val="00AB6D0A"/>
    <w:rPr>
      <w:rFonts w:ascii="Calibri" w:eastAsia="Times New Roman" w:hAnsi="Calibri" w:cs="Times New Roman"/>
      <w:i/>
      <w:lang w:val="ru-RU"/>
    </w:rPr>
  </w:style>
  <w:style w:type="character" w:styleId="CommentReference">
    <w:name w:val="annotation reference"/>
    <w:basedOn w:val="DefaultParagraphFont"/>
    <w:rsid w:val="00AB6D0A"/>
    <w:rPr>
      <w:sz w:val="16"/>
      <w:szCs w:val="16"/>
    </w:rPr>
  </w:style>
  <w:style w:type="paragraph" w:styleId="CommentText">
    <w:name w:val="annotation text"/>
    <w:basedOn w:val="Normal"/>
    <w:link w:val="CommentTextChar"/>
    <w:uiPriority w:val="99"/>
    <w:rsid w:val="00AB6D0A"/>
    <w:pPr>
      <w:jc w:val="left"/>
    </w:pPr>
    <w:rPr>
      <w:sz w:val="20"/>
      <w:szCs w:val="20"/>
      <w:lang w:val="sr-Cyrl-CS"/>
    </w:rPr>
  </w:style>
  <w:style w:type="character" w:customStyle="1" w:styleId="CommentTextChar">
    <w:name w:val="Comment Text Char"/>
    <w:basedOn w:val="DefaultParagraphFont"/>
    <w:link w:val="CommentText"/>
    <w:uiPriority w:val="99"/>
    <w:rsid w:val="00AB6D0A"/>
    <w:rPr>
      <w:rFonts w:ascii="Tahoma" w:eastAsia="Times New Roman" w:hAnsi="Tahoma" w:cs="Tahoma"/>
      <w:sz w:val="20"/>
      <w:szCs w:val="20"/>
      <w:lang w:val="sr-Cyrl-CS"/>
    </w:rPr>
  </w:style>
  <w:style w:type="character" w:customStyle="1" w:styleId="NormalUpit">
    <w:name w:val="Normal Upit"/>
    <w:qFormat/>
    <w:rsid w:val="00AB6D0A"/>
    <w:rPr>
      <w:rFonts w:ascii="Tahoma" w:hAnsi="Tahoma"/>
      <w:i/>
      <w:caps w:val="0"/>
      <w:smallCaps w:val="0"/>
      <w:strike w:val="0"/>
      <w:dstrike w:val="0"/>
      <w:vanish w:val="0"/>
      <w:color w:val="000000"/>
      <w:sz w:val="22"/>
      <w:szCs w:val="22"/>
      <w:bdr w:val="none" w:sz="0" w:space="0" w:color="auto"/>
      <w:shd w:val="clear" w:color="auto" w:fill="E6E6E6"/>
      <w:vertAlign w:val="baseline"/>
      <w:lang w:val="sr-Cyrl-CS"/>
    </w:rPr>
  </w:style>
  <w:style w:type="paragraph" w:styleId="CommentSubject">
    <w:name w:val="annotation subject"/>
    <w:basedOn w:val="CommentText"/>
    <w:next w:val="CommentText"/>
    <w:link w:val="CommentSubjectChar"/>
    <w:uiPriority w:val="99"/>
    <w:semiHidden/>
    <w:unhideWhenUsed/>
    <w:rsid w:val="00AB6D0A"/>
    <w:pPr>
      <w:jc w:val="both"/>
    </w:pPr>
    <w:rPr>
      <w:b/>
      <w:bCs/>
      <w:lang w:val="en-US"/>
    </w:rPr>
  </w:style>
  <w:style w:type="character" w:customStyle="1" w:styleId="CommentSubjectChar">
    <w:name w:val="Comment Subject Char"/>
    <w:basedOn w:val="CommentTextChar"/>
    <w:link w:val="CommentSubject"/>
    <w:uiPriority w:val="99"/>
    <w:semiHidden/>
    <w:rsid w:val="00AB6D0A"/>
    <w:rPr>
      <w:rFonts w:ascii="Tahoma" w:eastAsia="Times New Roman" w:hAnsi="Tahoma" w:cs="Tahoma"/>
      <w:b/>
      <w:bCs/>
      <w:sz w:val="20"/>
      <w:szCs w:val="20"/>
      <w:lang w:val="sr-Cyrl-CS"/>
    </w:rPr>
  </w:style>
  <w:style w:type="paragraph" w:customStyle="1" w:styleId="naslov4">
    <w:name w:val="naslov 4"/>
    <w:basedOn w:val="Heading4"/>
    <w:link w:val="naslov4Char"/>
    <w:qFormat/>
    <w:rsid w:val="00AB6D0A"/>
    <w:rPr>
      <w:caps w:val="0"/>
      <w:sz w:val="20"/>
    </w:rPr>
  </w:style>
  <w:style w:type="character" w:customStyle="1" w:styleId="naslov4Char">
    <w:name w:val="naslov 4 Char"/>
    <w:basedOn w:val="DefaultParagraphFont"/>
    <w:link w:val="naslov4"/>
    <w:rsid w:val="00AB6D0A"/>
    <w:rPr>
      <w:rFonts w:ascii="Tahoma" w:eastAsia="Times New Roman" w:hAnsi="Tahoma" w:cs="Times New Roman"/>
      <w:b/>
      <w:sz w:val="20"/>
      <w:u w:val="single"/>
    </w:rPr>
  </w:style>
  <w:style w:type="paragraph" w:customStyle="1" w:styleId="NabrajanjeCharCharChar">
    <w:name w:val="Nabrajanje Char Char Char"/>
    <w:basedOn w:val="Normal"/>
    <w:uiPriority w:val="99"/>
    <w:rsid w:val="00AB6D0A"/>
    <w:pPr>
      <w:numPr>
        <w:numId w:val="5"/>
      </w:numPr>
      <w:spacing w:before="120" w:after="60"/>
    </w:pPr>
    <w:rPr>
      <w:rFonts w:ascii="Times New Roman" w:hAnsi="Times New Roman" w:cs="Times New Roman"/>
      <w:sz w:val="24"/>
      <w:szCs w:val="24"/>
      <w:lang w:val="sr-Cyrl-CS" w:eastAsia="hr-HR"/>
    </w:rPr>
  </w:style>
  <w:style w:type="character" w:styleId="Strong">
    <w:name w:val="Strong"/>
    <w:basedOn w:val="DefaultParagraphFont"/>
    <w:uiPriority w:val="22"/>
    <w:qFormat/>
    <w:rsid w:val="00AB6D0A"/>
    <w:rPr>
      <w:b/>
      <w:bCs/>
    </w:rPr>
  </w:style>
  <w:style w:type="paragraph" w:customStyle="1" w:styleId="CM52">
    <w:name w:val="CM52"/>
    <w:basedOn w:val="Default"/>
    <w:next w:val="Default"/>
    <w:rsid w:val="00AB6D0A"/>
    <w:pPr>
      <w:widowControl w:val="0"/>
      <w:spacing w:after="248"/>
    </w:pPr>
    <w:rPr>
      <w:rFonts w:ascii="Times New Roman PSMT" w:hAnsi="Times New Roman PSMT" w:cs="Times New Roman"/>
      <w:color w:val="auto"/>
      <w:sz w:val="20"/>
    </w:rPr>
  </w:style>
  <w:style w:type="paragraph" w:styleId="NormalWeb">
    <w:name w:val="Normal (Web)"/>
    <w:basedOn w:val="Normal"/>
    <w:uiPriority w:val="99"/>
    <w:unhideWhenUsed/>
    <w:rsid w:val="00AB6D0A"/>
    <w:pPr>
      <w:spacing w:before="100" w:beforeAutospacing="1" w:after="100" w:afterAutospacing="1"/>
      <w:jc w:val="left"/>
    </w:pPr>
    <w:rPr>
      <w:rFonts w:ascii="Times New Roman" w:eastAsia="Calibri" w:hAnsi="Times New Roman" w:cs="Times New Roman"/>
      <w:sz w:val="24"/>
      <w:szCs w:val="24"/>
    </w:rPr>
  </w:style>
  <w:style w:type="character" w:customStyle="1" w:styleId="BodyText1">
    <w:name w:val="Body Text1"/>
    <w:basedOn w:val="DefaultParagraphFont"/>
    <w:rsid w:val="00AB6D0A"/>
    <w:rPr>
      <w:rFonts w:ascii="Century Gothic" w:eastAsia="Century Gothic" w:hAnsi="Century Gothic" w:cs="Century Gothic"/>
      <w:b w:val="0"/>
      <w:bCs w:val="0"/>
      <w:i w:val="0"/>
      <w:iCs w:val="0"/>
      <w:smallCaps w:val="0"/>
      <w:strike w:val="0"/>
      <w:color w:val="000000"/>
      <w:spacing w:val="0"/>
      <w:w w:val="100"/>
      <w:position w:val="0"/>
      <w:sz w:val="20"/>
      <w:szCs w:val="20"/>
      <w:u w:val="single"/>
    </w:rPr>
  </w:style>
  <w:style w:type="character" w:customStyle="1" w:styleId="hps">
    <w:name w:val="hps"/>
    <w:basedOn w:val="DefaultParagraphFont"/>
    <w:rsid w:val="00AB6D0A"/>
  </w:style>
  <w:style w:type="paragraph" w:customStyle="1" w:styleId="NabrajanjeChar">
    <w:name w:val="Nabrajanje Char"/>
    <w:basedOn w:val="Normal"/>
    <w:uiPriority w:val="99"/>
    <w:rsid w:val="00AB6D0A"/>
    <w:pPr>
      <w:tabs>
        <w:tab w:val="num" w:pos="717"/>
      </w:tabs>
      <w:spacing w:before="120" w:after="60"/>
      <w:ind w:left="717" w:hanging="360"/>
    </w:pPr>
    <w:rPr>
      <w:rFonts w:ascii="Times New Roman" w:hAnsi="Times New Roman" w:cs="Times New Roman"/>
      <w:sz w:val="24"/>
      <w:szCs w:val="24"/>
      <w:lang w:val="sr-Cyrl-CS" w:eastAsia="hr-HR"/>
    </w:rPr>
  </w:style>
  <w:style w:type="paragraph" w:customStyle="1" w:styleId="Naslov5">
    <w:name w:val="Naslov_5"/>
    <w:basedOn w:val="Normal"/>
    <w:uiPriority w:val="99"/>
    <w:rsid w:val="00AB6D0A"/>
    <w:pPr>
      <w:spacing w:before="720" w:after="120"/>
      <w:jc w:val="center"/>
    </w:pPr>
    <w:rPr>
      <w:rFonts w:ascii="Times New Roman" w:hAnsi="Times New Roman" w:cs="Times New Roman"/>
      <w:smallCaps/>
      <w:spacing w:val="20"/>
      <w:sz w:val="28"/>
      <w:szCs w:val="28"/>
    </w:rPr>
  </w:style>
  <w:style w:type="paragraph" w:customStyle="1" w:styleId="bull1">
    <w:name w:val="bull 1"/>
    <w:basedOn w:val="Normal"/>
    <w:uiPriority w:val="99"/>
    <w:rsid w:val="00AB6D0A"/>
    <w:pPr>
      <w:numPr>
        <w:numId w:val="6"/>
      </w:numPr>
      <w:spacing w:after="120"/>
    </w:pPr>
    <w:rPr>
      <w:rFonts w:ascii="Times New Roman" w:eastAsia="MS Mincho" w:hAnsi="Times New Roman" w:cs="Times New Roman"/>
      <w:sz w:val="24"/>
      <w:szCs w:val="24"/>
      <w:lang w:val="it-IT" w:eastAsia="ja-JP"/>
    </w:rPr>
  </w:style>
  <w:style w:type="character" w:styleId="HTMLTypewriter">
    <w:name w:val="HTML Typewriter"/>
    <w:basedOn w:val="DefaultParagraphFont"/>
    <w:uiPriority w:val="99"/>
    <w:rsid w:val="00AB6D0A"/>
    <w:rPr>
      <w:rFonts w:ascii="Courier New" w:eastAsia="Times New Roman" w:hAnsi="Courier New" w:cs="Courier New"/>
      <w:sz w:val="20"/>
      <w:szCs w:val="20"/>
    </w:rPr>
  </w:style>
  <w:style w:type="paragraph" w:customStyle="1" w:styleId="naslov01">
    <w:name w:val="naslov 01"/>
    <w:basedOn w:val="Heading1"/>
    <w:autoRedefine/>
    <w:uiPriority w:val="99"/>
    <w:rsid w:val="00AB6D0A"/>
    <w:pPr>
      <w:keepNext/>
      <w:pBdr>
        <w:top w:val="none" w:sz="0" w:space="0" w:color="auto"/>
        <w:left w:val="none" w:sz="0" w:space="0" w:color="auto"/>
        <w:bottom w:val="none" w:sz="0" w:space="0" w:color="auto"/>
        <w:right w:val="none" w:sz="0" w:space="0" w:color="auto"/>
      </w:pBdr>
      <w:tabs>
        <w:tab w:val="clear" w:pos="993"/>
        <w:tab w:val="left" w:pos="851"/>
      </w:tabs>
      <w:spacing w:after="120"/>
    </w:pPr>
    <w:rPr>
      <w:rFonts w:eastAsia="MS Mincho" w:cs="Tahoma"/>
      <w:caps w:val="0"/>
      <w:noProof/>
      <w:sz w:val="22"/>
      <w:szCs w:val="22"/>
    </w:rPr>
  </w:style>
  <w:style w:type="paragraph" w:customStyle="1" w:styleId="styl1">
    <w:name w:val="styl1"/>
    <w:basedOn w:val="Normal"/>
    <w:rsid w:val="00AB6D0A"/>
    <w:pPr>
      <w:overflowPunct w:val="0"/>
      <w:autoSpaceDE w:val="0"/>
      <w:autoSpaceDN w:val="0"/>
      <w:adjustRightInd w:val="0"/>
      <w:textAlignment w:val="baseline"/>
    </w:pPr>
    <w:rPr>
      <w:rFonts w:ascii="A Cirilica Helvetica" w:hAnsi="A Cirilica Helvetica" w:cs="Times New Roman"/>
      <w:szCs w:val="20"/>
      <w:lang w:val="en-GB"/>
    </w:rPr>
  </w:style>
  <w:style w:type="paragraph" w:customStyle="1" w:styleId="nabrajanje">
    <w:name w:val="nabrajanje"/>
    <w:basedOn w:val="Normal"/>
    <w:rsid w:val="00AB6D0A"/>
    <w:pPr>
      <w:numPr>
        <w:numId w:val="7"/>
      </w:numPr>
      <w:tabs>
        <w:tab w:val="left" w:pos="113"/>
      </w:tabs>
      <w:autoSpaceDE w:val="0"/>
      <w:autoSpaceDN w:val="0"/>
      <w:adjustRightInd w:val="0"/>
    </w:pPr>
    <w:rPr>
      <w:rFonts w:ascii="Times New Roman" w:hAnsi="Times New Roman" w:cs="Times New Roman"/>
      <w:lang w:val="ru-RU"/>
    </w:rPr>
  </w:style>
  <w:style w:type="paragraph" w:customStyle="1" w:styleId="CM53">
    <w:name w:val="CM53"/>
    <w:basedOn w:val="Normal"/>
    <w:next w:val="Normal"/>
    <w:rsid w:val="00AB6D0A"/>
    <w:pPr>
      <w:widowControl w:val="0"/>
      <w:autoSpaceDE w:val="0"/>
      <w:autoSpaceDN w:val="0"/>
      <w:adjustRightInd w:val="0"/>
      <w:spacing w:after="228"/>
      <w:jc w:val="left"/>
    </w:pPr>
    <w:rPr>
      <w:rFonts w:cs="Times New Roman"/>
      <w:sz w:val="24"/>
      <w:szCs w:val="24"/>
    </w:rPr>
  </w:style>
  <w:style w:type="paragraph" w:styleId="EndnoteText">
    <w:name w:val="endnote text"/>
    <w:basedOn w:val="Normal"/>
    <w:link w:val="EndnoteTextChar"/>
    <w:uiPriority w:val="99"/>
    <w:semiHidden/>
    <w:unhideWhenUsed/>
    <w:rsid w:val="00AB6D0A"/>
    <w:pPr>
      <w:jc w:val="left"/>
    </w:pPr>
    <w:rPr>
      <w:rFonts w:ascii="Calibri" w:hAnsi="Calibri" w:cs="Times New Roman"/>
      <w:sz w:val="20"/>
      <w:szCs w:val="20"/>
      <w:lang w:eastAsia="ko-KR"/>
    </w:rPr>
  </w:style>
  <w:style w:type="character" w:customStyle="1" w:styleId="EndnoteTextChar">
    <w:name w:val="Endnote Text Char"/>
    <w:basedOn w:val="DefaultParagraphFont"/>
    <w:link w:val="EndnoteText"/>
    <w:uiPriority w:val="99"/>
    <w:semiHidden/>
    <w:rsid w:val="00AB6D0A"/>
    <w:rPr>
      <w:rFonts w:ascii="Calibri" w:eastAsia="Times New Roman" w:hAnsi="Calibri" w:cs="Times New Roman"/>
      <w:sz w:val="20"/>
      <w:szCs w:val="20"/>
      <w:lang w:eastAsia="ko-KR"/>
    </w:rPr>
  </w:style>
  <w:style w:type="character" w:customStyle="1" w:styleId="apple-converted-space">
    <w:name w:val="apple-converted-space"/>
    <w:basedOn w:val="DefaultParagraphFont"/>
    <w:rsid w:val="00AB6D0A"/>
  </w:style>
  <w:style w:type="paragraph" w:customStyle="1" w:styleId="xmsonormal">
    <w:name w:val="x_msonormal"/>
    <w:basedOn w:val="Normal"/>
    <w:rsid w:val="00AB6D0A"/>
    <w:pPr>
      <w:spacing w:before="100" w:beforeAutospacing="1" w:after="100" w:afterAutospacing="1"/>
      <w:jc w:val="left"/>
    </w:pPr>
    <w:rPr>
      <w:rFonts w:ascii="Times New Roman" w:hAnsi="Times New Roman" w:cs="Times New Roman"/>
      <w:sz w:val="24"/>
      <w:szCs w:val="24"/>
    </w:rPr>
  </w:style>
  <w:style w:type="character" w:customStyle="1" w:styleId="Bodytext0">
    <w:name w:val="Body text_"/>
    <w:basedOn w:val="DefaultParagraphFont"/>
    <w:rsid w:val="00AB6D0A"/>
    <w:rPr>
      <w:rFonts w:ascii="Times New Roman" w:eastAsia="Times New Roman" w:hAnsi="Times New Roman" w:cs="Times New Roman"/>
      <w:spacing w:val="3"/>
      <w:sz w:val="19"/>
      <w:szCs w:val="19"/>
      <w:shd w:val="clear" w:color="auto" w:fill="FFFFFF"/>
    </w:rPr>
  </w:style>
  <w:style w:type="character" w:customStyle="1" w:styleId="tekstc1">
    <w:name w:val="tekst_c1"/>
    <w:basedOn w:val="DefaultParagraphFont"/>
    <w:rsid w:val="00AB6D0A"/>
    <w:rPr>
      <w:rFonts w:ascii="Times New Roman" w:hAnsi="Times New Roman" w:cs="Times New Roman" w:hint="default"/>
      <w:color w:val="000000"/>
      <w:sz w:val="17"/>
      <w:szCs w:val="17"/>
    </w:rPr>
  </w:style>
  <w:style w:type="character" w:customStyle="1" w:styleId="Bodytext105pt">
    <w:name w:val="Body text + 10.5 pt"/>
    <w:aliases w:val="Spacing 0 pt,Bold"/>
    <w:basedOn w:val="Bodytext0"/>
    <w:rsid w:val="00AB6D0A"/>
    <w:rPr>
      <w:rFonts w:ascii="Times New Roman" w:eastAsia="Times New Roman" w:hAnsi="Times New Roman" w:cs="Times New Roman"/>
      <w:b w:val="0"/>
      <w:bCs w:val="0"/>
      <w:i w:val="0"/>
      <w:iCs w:val="0"/>
      <w:smallCaps w:val="0"/>
      <w:strike w:val="0"/>
      <w:color w:val="000000"/>
      <w:spacing w:val="2"/>
      <w:w w:val="100"/>
      <w:position w:val="0"/>
      <w:sz w:val="21"/>
      <w:szCs w:val="21"/>
      <w:u w:val="none"/>
      <w:shd w:val="clear" w:color="auto" w:fill="FFFFFF"/>
    </w:rPr>
  </w:style>
  <w:style w:type="paragraph" w:customStyle="1" w:styleId="NoSpacingCharCharCharCharCharChar">
    <w:name w:val="No Spacing Char Char Char Char Char Char"/>
    <w:link w:val="NoSpacingCharCharCharCharCharCharChar"/>
    <w:qFormat/>
    <w:rsid w:val="00B36E61"/>
    <w:pPr>
      <w:spacing w:after="0" w:line="240" w:lineRule="auto"/>
    </w:pPr>
    <w:rPr>
      <w:rFonts w:ascii="Times New Roman" w:eastAsia="Times New Roman" w:hAnsi="Times New Roman" w:cs="Times New Roman"/>
    </w:rPr>
  </w:style>
  <w:style w:type="character" w:customStyle="1" w:styleId="NoSpacingCharCharCharCharCharCharChar">
    <w:name w:val="No Spacing Char Char Char Char Char Char Char"/>
    <w:basedOn w:val="DefaultParagraphFont"/>
    <w:link w:val="NoSpacingCharCharCharCharCharChar"/>
    <w:rsid w:val="00B36E61"/>
    <w:rPr>
      <w:rFonts w:ascii="Times New Roman" w:eastAsia="Times New Roman" w:hAnsi="Times New Roman" w:cs="Times New Roman"/>
    </w:rPr>
  </w:style>
  <w:style w:type="table" w:customStyle="1" w:styleId="LightShading-Accent11">
    <w:name w:val="Light Shading - Accent 11"/>
    <w:basedOn w:val="TableNormal"/>
    <w:uiPriority w:val="60"/>
    <w:rsid w:val="00CA0157"/>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Emphasis">
    <w:name w:val="Emphasis"/>
    <w:basedOn w:val="DefaultParagraphFont"/>
    <w:qFormat/>
    <w:rsid w:val="00CA0157"/>
    <w:rPr>
      <w:b/>
      <w:bCs/>
      <w:i w:val="0"/>
      <w:iCs w:val="0"/>
    </w:rPr>
  </w:style>
  <w:style w:type="character" w:customStyle="1" w:styleId="Heading30">
    <w:name w:val="Heading #3_"/>
    <w:basedOn w:val="DefaultParagraphFont"/>
    <w:link w:val="Heading31"/>
    <w:rsid w:val="00CA0157"/>
    <w:rPr>
      <w:rFonts w:ascii="Times New Roman" w:eastAsia="Times New Roman" w:hAnsi="Times New Roman" w:cs="Times New Roman"/>
      <w:b/>
      <w:bCs/>
      <w:spacing w:val="3"/>
      <w:sz w:val="21"/>
      <w:szCs w:val="21"/>
      <w:shd w:val="clear" w:color="auto" w:fill="FFFFFF"/>
    </w:rPr>
  </w:style>
  <w:style w:type="paragraph" w:customStyle="1" w:styleId="Heading31">
    <w:name w:val="Heading #3"/>
    <w:basedOn w:val="Normal"/>
    <w:link w:val="Heading30"/>
    <w:rsid w:val="00CA0157"/>
    <w:pPr>
      <w:widowControl w:val="0"/>
      <w:shd w:val="clear" w:color="auto" w:fill="FFFFFF"/>
      <w:spacing w:before="480" w:after="180" w:line="0" w:lineRule="atLeast"/>
      <w:outlineLvl w:val="2"/>
    </w:pPr>
    <w:rPr>
      <w:rFonts w:ascii="Times New Roman" w:hAnsi="Times New Roman" w:cs="Times New Roman"/>
      <w:b/>
      <w:bCs/>
      <w:spacing w:val="3"/>
      <w:sz w:val="21"/>
      <w:szCs w:val="21"/>
    </w:rPr>
  </w:style>
  <w:style w:type="paragraph" w:styleId="Bibliography">
    <w:name w:val="Bibliography"/>
    <w:basedOn w:val="Normal"/>
    <w:next w:val="Normal"/>
    <w:uiPriority w:val="37"/>
    <w:semiHidden/>
    <w:unhideWhenUsed/>
    <w:rsid w:val="004A401E"/>
  </w:style>
  <w:style w:type="paragraph" w:styleId="BodyTextFirstIndent">
    <w:name w:val="Body Text First Indent"/>
    <w:basedOn w:val="BodyText"/>
    <w:link w:val="BodyTextFirstIndentChar"/>
    <w:uiPriority w:val="99"/>
    <w:semiHidden/>
    <w:unhideWhenUsed/>
    <w:rsid w:val="004A401E"/>
    <w:pPr>
      <w:spacing w:after="120"/>
      <w:ind w:firstLine="210"/>
    </w:pPr>
    <w:rPr>
      <w:rFonts w:ascii="Tahoma" w:hAnsi="Tahoma" w:cs="Tahoma"/>
      <w:sz w:val="22"/>
      <w:szCs w:val="22"/>
    </w:rPr>
  </w:style>
  <w:style w:type="character" w:customStyle="1" w:styleId="BodyTextFirstIndentChar">
    <w:name w:val="Body Text First Indent Char"/>
    <w:basedOn w:val="BodyTextChar"/>
    <w:link w:val="BodyTextFirstIndent"/>
    <w:uiPriority w:val="99"/>
    <w:semiHidden/>
    <w:rsid w:val="004A401E"/>
    <w:rPr>
      <w:rFonts w:ascii="Tahoma" w:eastAsia="Times New Roman" w:hAnsi="Tahoma" w:cs="Tahoma"/>
      <w:sz w:val="24"/>
      <w:szCs w:val="20"/>
    </w:rPr>
  </w:style>
  <w:style w:type="paragraph" w:styleId="BodyTextFirstIndent2">
    <w:name w:val="Body Text First Indent 2"/>
    <w:basedOn w:val="BodyTextIndent"/>
    <w:link w:val="BodyTextFirstIndent2Char"/>
    <w:uiPriority w:val="99"/>
    <w:semiHidden/>
    <w:unhideWhenUsed/>
    <w:rsid w:val="004A401E"/>
    <w:pPr>
      <w:spacing w:after="120"/>
      <w:ind w:left="360" w:firstLine="210"/>
    </w:pPr>
    <w:rPr>
      <w:rFonts w:ascii="Tahoma" w:hAnsi="Tahoma" w:cs="Tahoma"/>
      <w:caps w:val="0"/>
      <w:sz w:val="22"/>
      <w:szCs w:val="22"/>
    </w:rPr>
  </w:style>
  <w:style w:type="character" w:customStyle="1" w:styleId="BodyTextFirstIndent2Char">
    <w:name w:val="Body Text First Indent 2 Char"/>
    <w:basedOn w:val="BodyTextIndentChar"/>
    <w:link w:val="BodyTextFirstIndent2"/>
    <w:uiPriority w:val="99"/>
    <w:semiHidden/>
    <w:rsid w:val="004A401E"/>
    <w:rPr>
      <w:rFonts w:ascii="Tahoma" w:eastAsia="Times New Roman" w:hAnsi="Tahoma" w:cs="Tahoma"/>
      <w:caps/>
      <w:sz w:val="24"/>
      <w:szCs w:val="24"/>
    </w:rPr>
  </w:style>
  <w:style w:type="paragraph" w:styleId="Closing">
    <w:name w:val="Closing"/>
    <w:basedOn w:val="Normal"/>
    <w:link w:val="ClosingChar"/>
    <w:uiPriority w:val="99"/>
    <w:semiHidden/>
    <w:unhideWhenUsed/>
    <w:rsid w:val="004A401E"/>
    <w:pPr>
      <w:ind w:left="4320"/>
    </w:pPr>
  </w:style>
  <w:style w:type="character" w:customStyle="1" w:styleId="ClosingChar">
    <w:name w:val="Closing Char"/>
    <w:basedOn w:val="DefaultParagraphFont"/>
    <w:link w:val="Closing"/>
    <w:uiPriority w:val="99"/>
    <w:semiHidden/>
    <w:rsid w:val="004A401E"/>
    <w:rPr>
      <w:rFonts w:ascii="Tahoma" w:eastAsia="Times New Roman" w:hAnsi="Tahoma" w:cs="Tahoma"/>
    </w:rPr>
  </w:style>
  <w:style w:type="paragraph" w:styleId="Date">
    <w:name w:val="Date"/>
    <w:basedOn w:val="Normal"/>
    <w:next w:val="Normal"/>
    <w:link w:val="DateChar"/>
    <w:uiPriority w:val="99"/>
    <w:semiHidden/>
    <w:unhideWhenUsed/>
    <w:rsid w:val="004A401E"/>
  </w:style>
  <w:style w:type="character" w:customStyle="1" w:styleId="DateChar">
    <w:name w:val="Date Char"/>
    <w:basedOn w:val="DefaultParagraphFont"/>
    <w:link w:val="Date"/>
    <w:uiPriority w:val="99"/>
    <w:semiHidden/>
    <w:rsid w:val="004A401E"/>
    <w:rPr>
      <w:rFonts w:ascii="Tahoma" w:eastAsia="Times New Roman" w:hAnsi="Tahoma" w:cs="Tahoma"/>
    </w:rPr>
  </w:style>
  <w:style w:type="paragraph" w:styleId="DocumentMap">
    <w:name w:val="Document Map"/>
    <w:basedOn w:val="Normal"/>
    <w:link w:val="DocumentMapChar"/>
    <w:semiHidden/>
    <w:unhideWhenUsed/>
    <w:rsid w:val="004A401E"/>
    <w:rPr>
      <w:sz w:val="16"/>
      <w:szCs w:val="16"/>
    </w:rPr>
  </w:style>
  <w:style w:type="character" w:customStyle="1" w:styleId="DocumentMapChar">
    <w:name w:val="Document Map Char"/>
    <w:basedOn w:val="DefaultParagraphFont"/>
    <w:link w:val="DocumentMap"/>
    <w:semiHidden/>
    <w:rsid w:val="004A401E"/>
    <w:rPr>
      <w:rFonts w:ascii="Tahoma" w:eastAsia="Times New Roman" w:hAnsi="Tahoma" w:cs="Tahoma"/>
      <w:sz w:val="16"/>
      <w:szCs w:val="16"/>
    </w:rPr>
  </w:style>
  <w:style w:type="paragraph" w:styleId="E-mailSignature">
    <w:name w:val="E-mail Signature"/>
    <w:basedOn w:val="Normal"/>
    <w:link w:val="E-mailSignatureChar"/>
    <w:uiPriority w:val="99"/>
    <w:semiHidden/>
    <w:unhideWhenUsed/>
    <w:rsid w:val="004A401E"/>
  </w:style>
  <w:style w:type="character" w:customStyle="1" w:styleId="E-mailSignatureChar">
    <w:name w:val="E-mail Signature Char"/>
    <w:basedOn w:val="DefaultParagraphFont"/>
    <w:link w:val="E-mailSignature"/>
    <w:uiPriority w:val="99"/>
    <w:semiHidden/>
    <w:rsid w:val="004A401E"/>
    <w:rPr>
      <w:rFonts w:ascii="Tahoma" w:eastAsia="Times New Roman" w:hAnsi="Tahoma" w:cs="Tahoma"/>
    </w:rPr>
  </w:style>
  <w:style w:type="paragraph" w:styleId="EnvelopeAddress">
    <w:name w:val="envelope address"/>
    <w:basedOn w:val="Normal"/>
    <w:uiPriority w:val="99"/>
    <w:semiHidden/>
    <w:unhideWhenUsed/>
    <w:rsid w:val="004A401E"/>
    <w:pPr>
      <w:framePr w:w="7920" w:h="1980" w:hRule="exact" w:hSpace="180" w:wrap="auto" w:hAnchor="page" w:xAlign="center" w:yAlign="bottom"/>
      <w:ind w:left="2880"/>
    </w:pPr>
    <w:rPr>
      <w:rFonts w:ascii="Cambria" w:hAnsi="Cambria" w:cs="Times New Roman"/>
      <w:sz w:val="24"/>
      <w:szCs w:val="24"/>
    </w:rPr>
  </w:style>
  <w:style w:type="paragraph" w:styleId="EnvelopeReturn">
    <w:name w:val="envelope return"/>
    <w:basedOn w:val="Normal"/>
    <w:uiPriority w:val="99"/>
    <w:semiHidden/>
    <w:unhideWhenUsed/>
    <w:rsid w:val="004A401E"/>
    <w:rPr>
      <w:rFonts w:ascii="Cambria" w:hAnsi="Cambria" w:cs="Times New Roman"/>
      <w:sz w:val="20"/>
      <w:szCs w:val="20"/>
    </w:rPr>
  </w:style>
  <w:style w:type="paragraph" w:styleId="HTMLAddress">
    <w:name w:val="HTML Address"/>
    <w:basedOn w:val="Normal"/>
    <w:link w:val="HTMLAddressChar"/>
    <w:uiPriority w:val="99"/>
    <w:semiHidden/>
    <w:unhideWhenUsed/>
    <w:rsid w:val="004A401E"/>
    <w:rPr>
      <w:i/>
      <w:iCs/>
    </w:rPr>
  </w:style>
  <w:style w:type="character" w:customStyle="1" w:styleId="HTMLAddressChar">
    <w:name w:val="HTML Address Char"/>
    <w:basedOn w:val="DefaultParagraphFont"/>
    <w:link w:val="HTMLAddress"/>
    <w:uiPriority w:val="99"/>
    <w:semiHidden/>
    <w:rsid w:val="004A401E"/>
    <w:rPr>
      <w:rFonts w:ascii="Tahoma" w:eastAsia="Times New Roman" w:hAnsi="Tahoma" w:cs="Tahoma"/>
      <w:i/>
      <w:iCs/>
    </w:rPr>
  </w:style>
  <w:style w:type="paragraph" w:styleId="HTMLPreformatted">
    <w:name w:val="HTML Preformatted"/>
    <w:basedOn w:val="Normal"/>
    <w:link w:val="HTMLPreformattedChar"/>
    <w:uiPriority w:val="99"/>
    <w:semiHidden/>
    <w:unhideWhenUsed/>
    <w:rsid w:val="004A401E"/>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4A401E"/>
    <w:rPr>
      <w:rFonts w:ascii="Courier New" w:eastAsia="Times New Roman" w:hAnsi="Courier New" w:cs="Courier New"/>
      <w:sz w:val="20"/>
      <w:szCs w:val="20"/>
    </w:rPr>
  </w:style>
  <w:style w:type="paragraph" w:styleId="Index1">
    <w:name w:val="index 1"/>
    <w:basedOn w:val="Normal"/>
    <w:next w:val="Normal"/>
    <w:autoRedefine/>
    <w:uiPriority w:val="99"/>
    <w:semiHidden/>
    <w:unhideWhenUsed/>
    <w:rsid w:val="004A401E"/>
    <w:pPr>
      <w:ind w:left="220" w:hanging="220"/>
    </w:pPr>
  </w:style>
  <w:style w:type="paragraph" w:styleId="Index2">
    <w:name w:val="index 2"/>
    <w:basedOn w:val="Normal"/>
    <w:next w:val="Normal"/>
    <w:autoRedefine/>
    <w:uiPriority w:val="99"/>
    <w:semiHidden/>
    <w:unhideWhenUsed/>
    <w:rsid w:val="004A401E"/>
    <w:pPr>
      <w:ind w:left="440" w:hanging="220"/>
    </w:pPr>
  </w:style>
  <w:style w:type="paragraph" w:styleId="Index3">
    <w:name w:val="index 3"/>
    <w:basedOn w:val="Normal"/>
    <w:next w:val="Normal"/>
    <w:autoRedefine/>
    <w:uiPriority w:val="99"/>
    <w:semiHidden/>
    <w:unhideWhenUsed/>
    <w:rsid w:val="004A401E"/>
    <w:pPr>
      <w:ind w:left="660" w:hanging="220"/>
    </w:pPr>
  </w:style>
  <w:style w:type="paragraph" w:styleId="Index4">
    <w:name w:val="index 4"/>
    <w:basedOn w:val="Normal"/>
    <w:next w:val="Normal"/>
    <w:autoRedefine/>
    <w:uiPriority w:val="99"/>
    <w:semiHidden/>
    <w:unhideWhenUsed/>
    <w:rsid w:val="004A401E"/>
    <w:pPr>
      <w:ind w:left="880" w:hanging="220"/>
    </w:pPr>
  </w:style>
  <w:style w:type="paragraph" w:styleId="Index5">
    <w:name w:val="index 5"/>
    <w:basedOn w:val="Normal"/>
    <w:next w:val="Normal"/>
    <w:autoRedefine/>
    <w:uiPriority w:val="99"/>
    <w:semiHidden/>
    <w:unhideWhenUsed/>
    <w:rsid w:val="004A401E"/>
    <w:pPr>
      <w:ind w:left="1100" w:hanging="220"/>
    </w:pPr>
  </w:style>
  <w:style w:type="paragraph" w:styleId="Index6">
    <w:name w:val="index 6"/>
    <w:basedOn w:val="Normal"/>
    <w:next w:val="Normal"/>
    <w:autoRedefine/>
    <w:uiPriority w:val="99"/>
    <w:semiHidden/>
    <w:unhideWhenUsed/>
    <w:rsid w:val="004A401E"/>
    <w:pPr>
      <w:ind w:left="1320" w:hanging="220"/>
    </w:pPr>
  </w:style>
  <w:style w:type="paragraph" w:styleId="Index7">
    <w:name w:val="index 7"/>
    <w:basedOn w:val="Normal"/>
    <w:next w:val="Normal"/>
    <w:autoRedefine/>
    <w:uiPriority w:val="99"/>
    <w:semiHidden/>
    <w:unhideWhenUsed/>
    <w:rsid w:val="004A401E"/>
    <w:pPr>
      <w:ind w:left="1540" w:hanging="220"/>
    </w:pPr>
  </w:style>
  <w:style w:type="paragraph" w:styleId="Index8">
    <w:name w:val="index 8"/>
    <w:basedOn w:val="Normal"/>
    <w:next w:val="Normal"/>
    <w:autoRedefine/>
    <w:uiPriority w:val="99"/>
    <w:semiHidden/>
    <w:unhideWhenUsed/>
    <w:rsid w:val="004A401E"/>
    <w:pPr>
      <w:ind w:left="1760" w:hanging="220"/>
    </w:pPr>
  </w:style>
  <w:style w:type="paragraph" w:styleId="Index9">
    <w:name w:val="index 9"/>
    <w:basedOn w:val="Normal"/>
    <w:next w:val="Normal"/>
    <w:autoRedefine/>
    <w:uiPriority w:val="99"/>
    <w:semiHidden/>
    <w:unhideWhenUsed/>
    <w:rsid w:val="004A401E"/>
    <w:pPr>
      <w:ind w:left="1980" w:hanging="220"/>
    </w:pPr>
  </w:style>
  <w:style w:type="paragraph" w:styleId="IndexHeading">
    <w:name w:val="index heading"/>
    <w:basedOn w:val="Normal"/>
    <w:next w:val="Index1"/>
    <w:uiPriority w:val="99"/>
    <w:semiHidden/>
    <w:unhideWhenUsed/>
    <w:rsid w:val="004A401E"/>
    <w:rPr>
      <w:rFonts w:ascii="Cambria" w:hAnsi="Cambria" w:cs="Times New Roman"/>
      <w:b/>
      <w:bCs/>
    </w:rPr>
  </w:style>
  <w:style w:type="paragraph" w:styleId="IntenseQuote">
    <w:name w:val="Intense Quote"/>
    <w:basedOn w:val="Normal"/>
    <w:next w:val="Normal"/>
    <w:link w:val="IntenseQuoteChar"/>
    <w:uiPriority w:val="30"/>
    <w:rsid w:val="004A401E"/>
    <w:pPr>
      <w:pBdr>
        <w:bottom w:val="single" w:sz="4" w:space="4" w:color="4F81BD"/>
      </w:pBdr>
      <w:spacing w:before="200" w:after="280"/>
      <w:ind w:left="936" w:right="936"/>
    </w:pPr>
    <w:rPr>
      <w:b/>
      <w:bCs/>
      <w:i/>
      <w:iCs/>
      <w:color w:val="4F81BD"/>
    </w:rPr>
  </w:style>
  <w:style w:type="character" w:customStyle="1" w:styleId="IntenseQuoteChar">
    <w:name w:val="Intense Quote Char"/>
    <w:basedOn w:val="DefaultParagraphFont"/>
    <w:link w:val="IntenseQuote"/>
    <w:uiPriority w:val="30"/>
    <w:rsid w:val="004A401E"/>
    <w:rPr>
      <w:rFonts w:ascii="Tahoma" w:eastAsia="Times New Roman" w:hAnsi="Tahoma" w:cs="Tahoma"/>
      <w:b/>
      <w:bCs/>
      <w:i/>
      <w:iCs/>
      <w:color w:val="4F81BD"/>
    </w:rPr>
  </w:style>
  <w:style w:type="paragraph" w:styleId="List3">
    <w:name w:val="List 3"/>
    <w:basedOn w:val="Normal"/>
    <w:uiPriority w:val="99"/>
    <w:semiHidden/>
    <w:unhideWhenUsed/>
    <w:rsid w:val="004A401E"/>
    <w:pPr>
      <w:ind w:left="1080" w:hanging="360"/>
      <w:contextualSpacing/>
    </w:pPr>
  </w:style>
  <w:style w:type="paragraph" w:styleId="List4">
    <w:name w:val="List 4"/>
    <w:basedOn w:val="Normal"/>
    <w:uiPriority w:val="99"/>
    <w:semiHidden/>
    <w:unhideWhenUsed/>
    <w:rsid w:val="004A401E"/>
    <w:pPr>
      <w:ind w:left="1440" w:hanging="360"/>
      <w:contextualSpacing/>
    </w:pPr>
  </w:style>
  <w:style w:type="paragraph" w:styleId="List5">
    <w:name w:val="List 5"/>
    <w:basedOn w:val="Normal"/>
    <w:uiPriority w:val="99"/>
    <w:semiHidden/>
    <w:unhideWhenUsed/>
    <w:rsid w:val="004A401E"/>
    <w:pPr>
      <w:ind w:left="1800" w:hanging="360"/>
      <w:contextualSpacing/>
    </w:pPr>
  </w:style>
  <w:style w:type="paragraph" w:styleId="ListBullet4">
    <w:name w:val="List Bullet 4"/>
    <w:basedOn w:val="Normal"/>
    <w:uiPriority w:val="99"/>
    <w:semiHidden/>
    <w:unhideWhenUsed/>
    <w:rsid w:val="004A401E"/>
    <w:pPr>
      <w:numPr>
        <w:numId w:val="77"/>
      </w:numPr>
      <w:contextualSpacing/>
    </w:pPr>
  </w:style>
  <w:style w:type="paragraph" w:styleId="ListBullet5">
    <w:name w:val="List Bullet 5"/>
    <w:basedOn w:val="Normal"/>
    <w:uiPriority w:val="99"/>
    <w:semiHidden/>
    <w:unhideWhenUsed/>
    <w:rsid w:val="004A401E"/>
    <w:pPr>
      <w:numPr>
        <w:numId w:val="78"/>
      </w:numPr>
      <w:contextualSpacing/>
    </w:pPr>
  </w:style>
  <w:style w:type="paragraph" w:styleId="ListContinue">
    <w:name w:val="List Continue"/>
    <w:basedOn w:val="Normal"/>
    <w:uiPriority w:val="99"/>
    <w:semiHidden/>
    <w:unhideWhenUsed/>
    <w:rsid w:val="004A401E"/>
    <w:pPr>
      <w:spacing w:after="120"/>
      <w:ind w:left="360"/>
      <w:contextualSpacing/>
    </w:pPr>
  </w:style>
  <w:style w:type="paragraph" w:styleId="ListContinue3">
    <w:name w:val="List Continue 3"/>
    <w:basedOn w:val="Normal"/>
    <w:uiPriority w:val="99"/>
    <w:semiHidden/>
    <w:unhideWhenUsed/>
    <w:rsid w:val="004A401E"/>
    <w:pPr>
      <w:spacing w:after="120"/>
      <w:ind w:left="1080"/>
      <w:contextualSpacing/>
    </w:pPr>
  </w:style>
  <w:style w:type="paragraph" w:styleId="ListContinue4">
    <w:name w:val="List Continue 4"/>
    <w:basedOn w:val="Normal"/>
    <w:uiPriority w:val="99"/>
    <w:semiHidden/>
    <w:unhideWhenUsed/>
    <w:rsid w:val="004A401E"/>
    <w:pPr>
      <w:spacing w:after="120"/>
      <w:ind w:left="1440"/>
      <w:contextualSpacing/>
    </w:pPr>
  </w:style>
  <w:style w:type="paragraph" w:styleId="ListContinue5">
    <w:name w:val="List Continue 5"/>
    <w:basedOn w:val="Normal"/>
    <w:uiPriority w:val="99"/>
    <w:semiHidden/>
    <w:unhideWhenUsed/>
    <w:rsid w:val="004A401E"/>
    <w:pPr>
      <w:spacing w:after="120"/>
      <w:ind w:left="1800"/>
      <w:contextualSpacing/>
    </w:pPr>
  </w:style>
  <w:style w:type="paragraph" w:styleId="ListNumber">
    <w:name w:val="List Number"/>
    <w:basedOn w:val="Normal"/>
    <w:uiPriority w:val="99"/>
    <w:semiHidden/>
    <w:unhideWhenUsed/>
    <w:rsid w:val="004A401E"/>
    <w:pPr>
      <w:numPr>
        <w:numId w:val="79"/>
      </w:numPr>
      <w:contextualSpacing/>
    </w:pPr>
  </w:style>
  <w:style w:type="paragraph" w:styleId="ListNumber2">
    <w:name w:val="List Number 2"/>
    <w:basedOn w:val="Normal"/>
    <w:uiPriority w:val="99"/>
    <w:semiHidden/>
    <w:unhideWhenUsed/>
    <w:rsid w:val="004A401E"/>
    <w:pPr>
      <w:numPr>
        <w:numId w:val="80"/>
      </w:numPr>
      <w:contextualSpacing/>
    </w:pPr>
  </w:style>
  <w:style w:type="paragraph" w:styleId="ListNumber3">
    <w:name w:val="List Number 3"/>
    <w:basedOn w:val="Normal"/>
    <w:uiPriority w:val="99"/>
    <w:semiHidden/>
    <w:unhideWhenUsed/>
    <w:rsid w:val="004A401E"/>
    <w:pPr>
      <w:numPr>
        <w:numId w:val="81"/>
      </w:numPr>
      <w:contextualSpacing/>
    </w:pPr>
  </w:style>
  <w:style w:type="paragraph" w:styleId="ListNumber4">
    <w:name w:val="List Number 4"/>
    <w:basedOn w:val="Normal"/>
    <w:uiPriority w:val="99"/>
    <w:semiHidden/>
    <w:unhideWhenUsed/>
    <w:rsid w:val="004A401E"/>
    <w:pPr>
      <w:numPr>
        <w:numId w:val="82"/>
      </w:numPr>
      <w:contextualSpacing/>
    </w:pPr>
  </w:style>
  <w:style w:type="paragraph" w:styleId="ListNumber5">
    <w:name w:val="List Number 5"/>
    <w:basedOn w:val="Normal"/>
    <w:uiPriority w:val="99"/>
    <w:semiHidden/>
    <w:unhideWhenUsed/>
    <w:rsid w:val="004A401E"/>
    <w:pPr>
      <w:numPr>
        <w:numId w:val="83"/>
      </w:numPr>
      <w:contextualSpacing/>
    </w:pPr>
  </w:style>
  <w:style w:type="paragraph" w:styleId="MacroText">
    <w:name w:val="macro"/>
    <w:link w:val="MacroTextChar"/>
    <w:uiPriority w:val="99"/>
    <w:semiHidden/>
    <w:unhideWhenUsed/>
    <w:rsid w:val="004A401E"/>
    <w:pPr>
      <w:tabs>
        <w:tab w:val="left" w:pos="480"/>
        <w:tab w:val="left" w:pos="960"/>
        <w:tab w:val="left" w:pos="1440"/>
        <w:tab w:val="left" w:pos="1920"/>
        <w:tab w:val="left" w:pos="2400"/>
        <w:tab w:val="left" w:pos="2880"/>
        <w:tab w:val="left" w:pos="3360"/>
        <w:tab w:val="left" w:pos="3840"/>
        <w:tab w:val="left" w:pos="4320"/>
      </w:tabs>
      <w:spacing w:after="0" w:line="240" w:lineRule="auto"/>
      <w:jc w:val="both"/>
    </w:pPr>
    <w:rPr>
      <w:rFonts w:ascii="Courier New" w:eastAsia="Times New Roman" w:hAnsi="Courier New" w:cs="Courier New"/>
      <w:sz w:val="20"/>
      <w:szCs w:val="20"/>
    </w:rPr>
  </w:style>
  <w:style w:type="character" w:customStyle="1" w:styleId="MacroTextChar">
    <w:name w:val="Macro Text Char"/>
    <w:basedOn w:val="DefaultParagraphFont"/>
    <w:link w:val="MacroText"/>
    <w:uiPriority w:val="99"/>
    <w:semiHidden/>
    <w:rsid w:val="004A401E"/>
    <w:rPr>
      <w:rFonts w:ascii="Courier New" w:eastAsia="Times New Roman" w:hAnsi="Courier New" w:cs="Courier New"/>
      <w:sz w:val="20"/>
      <w:szCs w:val="20"/>
    </w:rPr>
  </w:style>
  <w:style w:type="paragraph" w:styleId="MessageHeader">
    <w:name w:val="Message Header"/>
    <w:basedOn w:val="Normal"/>
    <w:link w:val="MessageHeaderChar"/>
    <w:uiPriority w:val="99"/>
    <w:semiHidden/>
    <w:unhideWhenUsed/>
    <w:rsid w:val="004A401E"/>
    <w:pPr>
      <w:pBdr>
        <w:top w:val="single" w:sz="6" w:space="1" w:color="auto"/>
        <w:left w:val="single" w:sz="6" w:space="1" w:color="auto"/>
        <w:bottom w:val="single" w:sz="6" w:space="1" w:color="auto"/>
        <w:right w:val="single" w:sz="6" w:space="1" w:color="auto"/>
      </w:pBdr>
      <w:shd w:val="pct20" w:color="auto" w:fill="auto"/>
      <w:ind w:left="1080" w:hanging="1080"/>
    </w:pPr>
    <w:rPr>
      <w:rFonts w:ascii="Cambria" w:hAnsi="Cambria" w:cs="Times New Roman"/>
      <w:sz w:val="24"/>
      <w:szCs w:val="24"/>
    </w:rPr>
  </w:style>
  <w:style w:type="character" w:customStyle="1" w:styleId="MessageHeaderChar">
    <w:name w:val="Message Header Char"/>
    <w:basedOn w:val="DefaultParagraphFont"/>
    <w:link w:val="MessageHeader"/>
    <w:uiPriority w:val="99"/>
    <w:semiHidden/>
    <w:rsid w:val="004A401E"/>
    <w:rPr>
      <w:rFonts w:ascii="Cambria" w:eastAsia="Times New Roman" w:hAnsi="Cambria" w:cs="Times New Roman"/>
      <w:sz w:val="24"/>
      <w:szCs w:val="24"/>
      <w:shd w:val="pct20" w:color="auto" w:fill="auto"/>
    </w:rPr>
  </w:style>
  <w:style w:type="paragraph" w:styleId="NormalIndent">
    <w:name w:val="Normal Indent"/>
    <w:basedOn w:val="Normal"/>
    <w:uiPriority w:val="99"/>
    <w:semiHidden/>
    <w:unhideWhenUsed/>
    <w:rsid w:val="004A401E"/>
    <w:pPr>
      <w:ind w:left="720"/>
    </w:pPr>
  </w:style>
  <w:style w:type="paragraph" w:styleId="NoteHeading">
    <w:name w:val="Note Heading"/>
    <w:basedOn w:val="Normal"/>
    <w:next w:val="Normal"/>
    <w:link w:val="NoteHeadingChar"/>
    <w:uiPriority w:val="99"/>
    <w:semiHidden/>
    <w:unhideWhenUsed/>
    <w:rsid w:val="004A401E"/>
  </w:style>
  <w:style w:type="character" w:customStyle="1" w:styleId="NoteHeadingChar">
    <w:name w:val="Note Heading Char"/>
    <w:basedOn w:val="DefaultParagraphFont"/>
    <w:link w:val="NoteHeading"/>
    <w:uiPriority w:val="99"/>
    <w:semiHidden/>
    <w:rsid w:val="004A401E"/>
    <w:rPr>
      <w:rFonts w:ascii="Tahoma" w:eastAsia="Times New Roman" w:hAnsi="Tahoma" w:cs="Tahoma"/>
    </w:rPr>
  </w:style>
  <w:style w:type="paragraph" w:styleId="Quote">
    <w:name w:val="Quote"/>
    <w:basedOn w:val="Normal"/>
    <w:next w:val="Normal"/>
    <w:link w:val="QuoteChar"/>
    <w:uiPriority w:val="29"/>
    <w:rsid w:val="004A401E"/>
    <w:rPr>
      <w:i/>
      <w:iCs/>
      <w:color w:val="000000"/>
    </w:rPr>
  </w:style>
  <w:style w:type="character" w:customStyle="1" w:styleId="QuoteChar">
    <w:name w:val="Quote Char"/>
    <w:basedOn w:val="DefaultParagraphFont"/>
    <w:link w:val="Quote"/>
    <w:uiPriority w:val="29"/>
    <w:rsid w:val="004A401E"/>
    <w:rPr>
      <w:rFonts w:ascii="Tahoma" w:eastAsia="Times New Roman" w:hAnsi="Tahoma" w:cs="Tahoma"/>
      <w:i/>
      <w:iCs/>
      <w:color w:val="000000"/>
    </w:rPr>
  </w:style>
  <w:style w:type="paragraph" w:styleId="Salutation">
    <w:name w:val="Salutation"/>
    <w:basedOn w:val="Normal"/>
    <w:next w:val="Normal"/>
    <w:link w:val="SalutationChar"/>
    <w:uiPriority w:val="99"/>
    <w:semiHidden/>
    <w:unhideWhenUsed/>
    <w:rsid w:val="004A401E"/>
  </w:style>
  <w:style w:type="character" w:customStyle="1" w:styleId="SalutationChar">
    <w:name w:val="Salutation Char"/>
    <w:basedOn w:val="DefaultParagraphFont"/>
    <w:link w:val="Salutation"/>
    <w:uiPriority w:val="99"/>
    <w:semiHidden/>
    <w:rsid w:val="004A401E"/>
    <w:rPr>
      <w:rFonts w:ascii="Tahoma" w:eastAsia="Times New Roman" w:hAnsi="Tahoma" w:cs="Tahoma"/>
    </w:rPr>
  </w:style>
  <w:style w:type="paragraph" w:styleId="Signature">
    <w:name w:val="Signature"/>
    <w:basedOn w:val="Normal"/>
    <w:link w:val="SignatureChar"/>
    <w:uiPriority w:val="99"/>
    <w:semiHidden/>
    <w:unhideWhenUsed/>
    <w:rsid w:val="004A401E"/>
    <w:pPr>
      <w:ind w:left="4320"/>
    </w:pPr>
  </w:style>
  <w:style w:type="character" w:customStyle="1" w:styleId="SignatureChar">
    <w:name w:val="Signature Char"/>
    <w:basedOn w:val="DefaultParagraphFont"/>
    <w:link w:val="Signature"/>
    <w:uiPriority w:val="99"/>
    <w:semiHidden/>
    <w:rsid w:val="004A401E"/>
    <w:rPr>
      <w:rFonts w:ascii="Tahoma" w:eastAsia="Times New Roman" w:hAnsi="Tahoma" w:cs="Tahoma"/>
    </w:rPr>
  </w:style>
  <w:style w:type="paragraph" w:styleId="Subtitle">
    <w:name w:val="Subtitle"/>
    <w:basedOn w:val="Normal"/>
    <w:next w:val="Normal"/>
    <w:link w:val="SubtitleChar"/>
    <w:uiPriority w:val="11"/>
    <w:rsid w:val="004A401E"/>
    <w:pPr>
      <w:spacing w:after="60"/>
      <w:jc w:val="center"/>
      <w:outlineLvl w:val="1"/>
    </w:pPr>
    <w:rPr>
      <w:rFonts w:ascii="Cambria" w:hAnsi="Cambria" w:cs="Times New Roman"/>
      <w:sz w:val="24"/>
      <w:szCs w:val="24"/>
    </w:rPr>
  </w:style>
  <w:style w:type="character" w:customStyle="1" w:styleId="SubtitleChar">
    <w:name w:val="Subtitle Char"/>
    <w:basedOn w:val="DefaultParagraphFont"/>
    <w:link w:val="Subtitle"/>
    <w:uiPriority w:val="11"/>
    <w:rsid w:val="004A401E"/>
    <w:rPr>
      <w:rFonts w:ascii="Cambria" w:eastAsia="Times New Roman" w:hAnsi="Cambria" w:cs="Times New Roman"/>
      <w:sz w:val="24"/>
      <w:szCs w:val="24"/>
    </w:rPr>
  </w:style>
  <w:style w:type="paragraph" w:styleId="TableofAuthorities">
    <w:name w:val="table of authorities"/>
    <w:basedOn w:val="Normal"/>
    <w:next w:val="Normal"/>
    <w:uiPriority w:val="99"/>
    <w:semiHidden/>
    <w:unhideWhenUsed/>
    <w:rsid w:val="004A401E"/>
    <w:pPr>
      <w:ind w:left="220" w:hanging="220"/>
    </w:pPr>
  </w:style>
  <w:style w:type="paragraph" w:styleId="TableofFigures">
    <w:name w:val="table of figures"/>
    <w:basedOn w:val="Normal"/>
    <w:next w:val="Normal"/>
    <w:uiPriority w:val="99"/>
    <w:semiHidden/>
    <w:unhideWhenUsed/>
    <w:rsid w:val="004A401E"/>
  </w:style>
  <w:style w:type="paragraph" w:styleId="TOAHeading">
    <w:name w:val="toa heading"/>
    <w:basedOn w:val="Normal"/>
    <w:next w:val="Normal"/>
    <w:uiPriority w:val="99"/>
    <w:semiHidden/>
    <w:unhideWhenUsed/>
    <w:rsid w:val="004A401E"/>
    <w:pPr>
      <w:spacing w:before="120"/>
    </w:pPr>
    <w:rPr>
      <w:rFonts w:ascii="Cambria" w:hAnsi="Cambria" w:cs="Times New Roman"/>
      <w:b/>
      <w:bCs/>
      <w:sz w:val="24"/>
      <w:szCs w:val="24"/>
    </w:rPr>
  </w:style>
  <w:style w:type="paragraph" w:styleId="TOC7">
    <w:name w:val="toc 7"/>
    <w:basedOn w:val="Normal"/>
    <w:next w:val="Normal"/>
    <w:autoRedefine/>
    <w:semiHidden/>
    <w:unhideWhenUsed/>
    <w:rsid w:val="004A401E"/>
    <w:pPr>
      <w:ind w:left="1320"/>
    </w:pPr>
  </w:style>
  <w:style w:type="paragraph" w:styleId="TOC8">
    <w:name w:val="toc 8"/>
    <w:basedOn w:val="Normal"/>
    <w:next w:val="Normal"/>
    <w:autoRedefine/>
    <w:semiHidden/>
    <w:unhideWhenUsed/>
    <w:rsid w:val="004A401E"/>
    <w:pPr>
      <w:ind w:left="1540"/>
    </w:pPr>
  </w:style>
  <w:style w:type="paragraph" w:styleId="TOC9">
    <w:name w:val="toc 9"/>
    <w:basedOn w:val="Normal"/>
    <w:next w:val="Normal"/>
    <w:autoRedefine/>
    <w:semiHidden/>
    <w:unhideWhenUsed/>
    <w:rsid w:val="004A401E"/>
    <w:pPr>
      <w:ind w:left="1760"/>
    </w:pPr>
  </w:style>
  <w:style w:type="paragraph" w:styleId="TOCHeading">
    <w:name w:val="TOC Heading"/>
    <w:basedOn w:val="Heading1"/>
    <w:next w:val="Normal"/>
    <w:uiPriority w:val="39"/>
    <w:semiHidden/>
    <w:unhideWhenUsed/>
    <w:qFormat/>
    <w:rsid w:val="004A401E"/>
    <w:pPr>
      <w:keepNext/>
      <w:pBdr>
        <w:top w:val="none" w:sz="0" w:space="0" w:color="auto"/>
        <w:left w:val="none" w:sz="0" w:space="0" w:color="auto"/>
        <w:bottom w:val="none" w:sz="0" w:space="0" w:color="auto"/>
        <w:right w:val="none" w:sz="0" w:space="0" w:color="auto"/>
      </w:pBdr>
      <w:tabs>
        <w:tab w:val="clear" w:pos="993"/>
      </w:tabs>
      <w:spacing w:before="240" w:after="60"/>
      <w:outlineLvl w:val="9"/>
    </w:pPr>
    <w:rPr>
      <w:rFonts w:ascii="Cambria" w:hAnsi="Cambria"/>
      <w:caps w:val="0"/>
      <w:kern w:val="32"/>
      <w:sz w:val="32"/>
      <w:szCs w:val="32"/>
      <w:lang w:val="en-US"/>
    </w:rPr>
  </w:style>
  <w:style w:type="character" w:customStyle="1" w:styleId="Char">
    <w:name w:val="а нормал Char"/>
    <w:basedOn w:val="DefaultParagraphFont"/>
    <w:link w:val="a"/>
    <w:locked/>
    <w:rsid w:val="004A401E"/>
    <w:rPr>
      <w:rFonts w:cs="Tahoma"/>
      <w:sz w:val="18"/>
    </w:rPr>
  </w:style>
  <w:style w:type="paragraph" w:customStyle="1" w:styleId="a">
    <w:name w:val="а нормал"/>
    <w:link w:val="Char"/>
    <w:rsid w:val="004A401E"/>
    <w:pPr>
      <w:tabs>
        <w:tab w:val="left" w:pos="284"/>
      </w:tabs>
      <w:spacing w:after="0" w:line="240" w:lineRule="auto"/>
      <w:jc w:val="both"/>
    </w:pPr>
    <w:rPr>
      <w:rFonts w:cs="Tahoma"/>
      <w:sz w:val="18"/>
    </w:rPr>
  </w:style>
  <w:style w:type="paragraph" w:customStyle="1" w:styleId="Para0bullet">
    <w:name w:val="Para 0 bullet"/>
    <w:basedOn w:val="Normal"/>
    <w:rsid w:val="004A401E"/>
    <w:pPr>
      <w:tabs>
        <w:tab w:val="num" w:pos="1117"/>
      </w:tabs>
      <w:ind w:left="1117" w:hanging="397"/>
    </w:pPr>
    <w:rPr>
      <w:rFonts w:ascii="Times New Roman" w:hAnsi="Times New Roman" w:cs="Times New Roman"/>
      <w:sz w:val="24"/>
      <w:szCs w:val="24"/>
    </w:rPr>
  </w:style>
  <w:style w:type="character" w:customStyle="1" w:styleId="googqs-tidbit1">
    <w:name w:val="goog_qs-tidbit1"/>
    <w:basedOn w:val="DefaultParagraphFont"/>
    <w:rsid w:val="004A401E"/>
    <w:rPr>
      <w:vanish w:val="0"/>
      <w:webHidden w:val="0"/>
      <w:specVanish w:val="0"/>
    </w:rPr>
  </w:style>
  <w:style w:type="paragraph" w:customStyle="1" w:styleId="Heading21">
    <w:name w:val="Heading 21"/>
    <w:basedOn w:val="Heading2"/>
    <w:rsid w:val="004A401E"/>
    <w:pPr>
      <w:keepNext/>
      <w:pBdr>
        <w:top w:val="none" w:sz="0" w:space="0" w:color="auto"/>
        <w:left w:val="none" w:sz="0" w:space="0" w:color="auto"/>
        <w:bottom w:val="none" w:sz="0" w:space="0" w:color="auto"/>
        <w:right w:val="none" w:sz="0" w:space="0" w:color="auto"/>
      </w:pBdr>
      <w:tabs>
        <w:tab w:val="clear" w:pos="993"/>
      </w:tabs>
      <w:spacing w:before="240" w:after="60"/>
      <w:jc w:val="left"/>
    </w:pPr>
    <w:rPr>
      <w:rFonts w:ascii="CTimesRoman" w:hAnsi="CTimesRoman" w:cs="Arial"/>
      <w:i/>
      <w:iCs/>
      <w:caps w:val="0"/>
    </w:rPr>
  </w:style>
  <w:style w:type="character" w:customStyle="1" w:styleId="FontStyle14">
    <w:name w:val="Font Style14"/>
    <w:basedOn w:val="DefaultParagraphFont"/>
    <w:uiPriority w:val="99"/>
    <w:rsid w:val="004A401E"/>
    <w:rPr>
      <w:rFonts w:ascii="Times New Roman" w:hAnsi="Times New Roman" w:cs="Times New Roman"/>
      <w:sz w:val="24"/>
      <w:szCs w:val="24"/>
    </w:rPr>
  </w:style>
  <w:style w:type="character" w:styleId="EndnoteReference">
    <w:name w:val="endnote reference"/>
    <w:basedOn w:val="DefaultParagraphFont"/>
    <w:uiPriority w:val="99"/>
    <w:semiHidden/>
    <w:unhideWhenUsed/>
    <w:rsid w:val="004A401E"/>
    <w:rPr>
      <w:vertAlign w:val="superscript"/>
    </w:rPr>
  </w:style>
  <w:style w:type="paragraph" w:customStyle="1" w:styleId="26">
    <w:name w:val="_26"/>
    <w:rsid w:val="004A401E"/>
    <w:pPr>
      <w:widowControl w:val="0"/>
      <w:spacing w:after="0" w:line="240" w:lineRule="auto"/>
      <w:jc w:val="both"/>
    </w:pPr>
    <w:rPr>
      <w:rFonts w:ascii="YU Times New Roman" w:eastAsia="Times New Roman" w:hAnsi="YU Times New Roman" w:cs="Times New Roman"/>
      <w:snapToGrid w:val="0"/>
      <w:sz w:val="24"/>
      <w:szCs w:val="20"/>
    </w:rPr>
  </w:style>
  <w:style w:type="paragraph" w:customStyle="1" w:styleId="Style2">
    <w:name w:val="Style2"/>
    <w:basedOn w:val="Heading1"/>
    <w:rsid w:val="004A401E"/>
    <w:pPr>
      <w:pBdr>
        <w:top w:val="single" w:sz="4" w:space="0" w:color="000000"/>
        <w:left w:val="single" w:sz="4" w:space="0" w:color="000000"/>
        <w:bottom w:val="single" w:sz="4" w:space="0" w:color="000000"/>
        <w:right w:val="single" w:sz="4" w:space="0" w:color="000000"/>
      </w:pBdr>
      <w:suppressAutoHyphens/>
      <w:autoSpaceDN w:val="0"/>
      <w:textAlignment w:val="baseline"/>
    </w:pPr>
    <w:rPr>
      <w:lang w:val="en-US"/>
    </w:rPr>
  </w:style>
  <w:style w:type="paragraph" w:customStyle="1" w:styleId="xl45">
    <w:name w:val="xl45"/>
    <w:basedOn w:val="Normal"/>
    <w:rsid w:val="004A401E"/>
    <w:pPr>
      <w:pBdr>
        <w:left w:val="single" w:sz="4" w:space="0" w:color="auto"/>
      </w:pBdr>
      <w:spacing w:before="100" w:beforeAutospacing="1" w:after="100" w:afterAutospacing="1"/>
      <w:jc w:val="center"/>
      <w:textAlignment w:val="center"/>
    </w:pPr>
    <w:rPr>
      <w:rFonts w:ascii="Times New Roman" w:hAnsi="Times New Roman" w:cs="Times New Roman"/>
      <w:sz w:val="24"/>
      <w:szCs w:val="24"/>
    </w:rPr>
  </w:style>
  <w:style w:type="paragraph" w:customStyle="1" w:styleId="NASLOV">
    <w:name w:val="NASLOV"/>
    <w:basedOn w:val="Normal"/>
    <w:qFormat/>
    <w:rsid w:val="004A401E"/>
    <w:pPr>
      <w:numPr>
        <w:numId w:val="85"/>
      </w:numPr>
      <w:spacing w:after="360" w:line="276" w:lineRule="auto"/>
      <w:ind w:left="641" w:hanging="357"/>
      <w:jc w:val="left"/>
    </w:pPr>
    <w:rPr>
      <w:rFonts w:ascii="Arial" w:hAnsi="Arial" w:cs="Times New Roman"/>
      <w:b/>
      <w:caps/>
      <w:sz w:val="32"/>
      <w:szCs w:val="28"/>
    </w:rPr>
  </w:style>
  <w:style w:type="character" w:customStyle="1" w:styleId="Bodytext29">
    <w:name w:val="Body text (29)"/>
    <w:link w:val="Bodytext291"/>
    <w:rsid w:val="004A401E"/>
    <w:rPr>
      <w:sz w:val="16"/>
      <w:szCs w:val="16"/>
      <w:shd w:val="clear" w:color="auto" w:fill="FFFFFF"/>
    </w:rPr>
  </w:style>
  <w:style w:type="paragraph" w:customStyle="1" w:styleId="Bodytext291">
    <w:name w:val="Body text (29)1"/>
    <w:basedOn w:val="Normal"/>
    <w:link w:val="Bodytext29"/>
    <w:rsid w:val="004A401E"/>
    <w:pPr>
      <w:shd w:val="clear" w:color="auto" w:fill="FFFFFF"/>
      <w:spacing w:line="240" w:lineRule="atLeast"/>
      <w:jc w:val="left"/>
    </w:pPr>
    <w:rPr>
      <w:rFonts w:asciiTheme="minorHAnsi" w:eastAsiaTheme="minorHAnsi" w:hAnsiTheme="minorHAnsi" w:cstheme="minorBidi"/>
      <w:sz w:val="16"/>
      <w:szCs w:val="16"/>
    </w:rPr>
  </w:style>
  <w:style w:type="character" w:customStyle="1" w:styleId="HeaderorfooterArial">
    <w:name w:val="Header or footer + Arial"/>
    <w:aliases w:val="8 pt,Body text (398) + Microsoft Sans Serif"/>
    <w:rsid w:val="004A401E"/>
    <w:rPr>
      <w:rFonts w:ascii="Arial" w:hAnsi="Arial" w:cs="Arial"/>
      <w:sz w:val="16"/>
      <w:szCs w:val="16"/>
    </w:rPr>
  </w:style>
  <w:style w:type="character" w:customStyle="1" w:styleId="Bodytext29MicrosoftSansSerif">
    <w:name w:val="Body text (29) + Microsoft Sans Serif"/>
    <w:rsid w:val="004A401E"/>
    <w:rPr>
      <w:rFonts w:ascii="Microsoft Sans Serif" w:eastAsia="Arial Unicode MS" w:hAnsi="Microsoft Sans Serif" w:cs="Microsoft Sans Serif"/>
      <w:i/>
      <w:iCs/>
      <w:sz w:val="18"/>
      <w:szCs w:val="18"/>
      <w:lang w:val="sr-Cyrl-CS" w:eastAsia="en-US" w:bidi="ar-SA"/>
    </w:rPr>
  </w:style>
  <w:style w:type="character" w:customStyle="1" w:styleId="Bodytext389">
    <w:name w:val="Body text (389)"/>
    <w:link w:val="Bodytext3891"/>
    <w:rsid w:val="004A401E"/>
    <w:rPr>
      <w:rFonts w:ascii="Franklin Gothic Demi Cond" w:hAnsi="Franklin Gothic Demi Cond" w:cs="Franklin Gothic Demi Cond"/>
      <w:sz w:val="18"/>
      <w:szCs w:val="18"/>
      <w:shd w:val="clear" w:color="auto" w:fill="FFFFFF"/>
      <w:lang w:val="sr-Cyrl-CS"/>
    </w:rPr>
  </w:style>
  <w:style w:type="character" w:customStyle="1" w:styleId="Bodytext389MicrosoftSansSerif">
    <w:name w:val="Body text (389) + Microsoft Sans Serif"/>
    <w:rsid w:val="004A401E"/>
    <w:rPr>
      <w:rFonts w:ascii="Microsoft Sans Serif" w:hAnsi="Microsoft Sans Serif" w:cs="Microsoft Sans Serif"/>
      <w:sz w:val="18"/>
      <w:szCs w:val="18"/>
      <w:shd w:val="clear" w:color="auto" w:fill="FFFFFF"/>
      <w:lang w:val="sr-Cyrl-CS"/>
    </w:rPr>
  </w:style>
  <w:style w:type="character" w:customStyle="1" w:styleId="Bodytext174">
    <w:name w:val="Body text (174)"/>
    <w:link w:val="Bodytext1741"/>
    <w:rsid w:val="004A401E"/>
    <w:rPr>
      <w:rFonts w:ascii="Franklin Gothic Demi Cond" w:hAnsi="Franklin Gothic Demi Cond" w:cs="Franklin Gothic Demi Cond"/>
      <w:sz w:val="18"/>
      <w:szCs w:val="18"/>
      <w:shd w:val="clear" w:color="auto" w:fill="FFFFFF"/>
      <w:lang w:val="sr-Cyrl-CS"/>
    </w:rPr>
  </w:style>
  <w:style w:type="character" w:customStyle="1" w:styleId="Bodytext174MicrosoftSansSerif">
    <w:name w:val="Body text (174) + Microsoft Sans Serif"/>
    <w:rsid w:val="004A401E"/>
    <w:rPr>
      <w:rFonts w:ascii="Microsoft Sans Serif" w:hAnsi="Microsoft Sans Serif" w:cs="Microsoft Sans Serif"/>
      <w:sz w:val="18"/>
      <w:szCs w:val="18"/>
      <w:shd w:val="clear" w:color="auto" w:fill="FFFFFF"/>
      <w:lang w:val="sr-Cyrl-CS"/>
    </w:rPr>
  </w:style>
  <w:style w:type="paragraph" w:customStyle="1" w:styleId="Bodytext3891">
    <w:name w:val="Body text (389)1"/>
    <w:basedOn w:val="Normal"/>
    <w:link w:val="Bodytext389"/>
    <w:rsid w:val="004A401E"/>
    <w:pPr>
      <w:shd w:val="clear" w:color="auto" w:fill="FFFFFF"/>
      <w:spacing w:before="360" w:after="60" w:line="184" w:lineRule="exact"/>
    </w:pPr>
    <w:rPr>
      <w:rFonts w:ascii="Franklin Gothic Demi Cond" w:eastAsiaTheme="minorHAnsi" w:hAnsi="Franklin Gothic Demi Cond" w:cs="Franklin Gothic Demi Cond"/>
      <w:sz w:val="18"/>
      <w:szCs w:val="18"/>
      <w:lang w:val="sr-Cyrl-CS"/>
    </w:rPr>
  </w:style>
  <w:style w:type="paragraph" w:customStyle="1" w:styleId="Bodytext1741">
    <w:name w:val="Body text (174)1"/>
    <w:basedOn w:val="Normal"/>
    <w:link w:val="Bodytext174"/>
    <w:rsid w:val="004A401E"/>
    <w:pPr>
      <w:shd w:val="clear" w:color="auto" w:fill="FFFFFF"/>
      <w:spacing w:after="540" w:line="240" w:lineRule="atLeast"/>
      <w:jc w:val="left"/>
    </w:pPr>
    <w:rPr>
      <w:rFonts w:ascii="Franklin Gothic Demi Cond" w:eastAsiaTheme="minorHAnsi" w:hAnsi="Franklin Gothic Demi Cond" w:cs="Franklin Gothic Demi Cond"/>
      <w:sz w:val="18"/>
      <w:szCs w:val="18"/>
      <w:lang w:val="sr-Cyrl-CS"/>
    </w:rPr>
  </w:style>
  <w:style w:type="character" w:customStyle="1" w:styleId="Bodytext333">
    <w:name w:val="Body text (33)3"/>
    <w:rsid w:val="004A401E"/>
    <w:rPr>
      <w:rFonts w:ascii="Franklin Gothic Demi Cond" w:eastAsia="Arial Unicode MS" w:hAnsi="Franklin Gothic Demi Cond" w:cs="Franklin Gothic Demi Cond"/>
      <w:sz w:val="18"/>
      <w:szCs w:val="18"/>
      <w:lang w:val="sr-Cyrl-CS" w:eastAsia="en-US" w:bidi="ar-SA"/>
    </w:rPr>
  </w:style>
  <w:style w:type="character" w:customStyle="1" w:styleId="Bodytext429">
    <w:name w:val="Body text (429)"/>
    <w:link w:val="Bodytext4291"/>
    <w:rsid w:val="004A401E"/>
    <w:rPr>
      <w:rFonts w:ascii="Tahoma" w:hAnsi="Tahoma" w:cs="Tahoma"/>
      <w:sz w:val="18"/>
      <w:szCs w:val="18"/>
      <w:shd w:val="clear" w:color="auto" w:fill="FFFFFF"/>
      <w:lang w:val="sr-Cyrl-CS"/>
    </w:rPr>
  </w:style>
  <w:style w:type="character" w:customStyle="1" w:styleId="Bodytext4292">
    <w:name w:val="Body text (429)2"/>
    <w:rsid w:val="004A401E"/>
  </w:style>
  <w:style w:type="paragraph" w:customStyle="1" w:styleId="Bodytext4291">
    <w:name w:val="Body text (429)1"/>
    <w:basedOn w:val="Normal"/>
    <w:link w:val="Bodytext429"/>
    <w:rsid w:val="004A401E"/>
    <w:pPr>
      <w:shd w:val="clear" w:color="auto" w:fill="FFFFFF"/>
      <w:spacing w:after="120" w:line="209" w:lineRule="exact"/>
      <w:ind w:firstLine="500"/>
    </w:pPr>
    <w:rPr>
      <w:rFonts w:eastAsiaTheme="minorHAnsi"/>
      <w:sz w:val="18"/>
      <w:szCs w:val="18"/>
      <w:lang w:val="sr-Cyrl-CS"/>
    </w:rPr>
  </w:style>
  <w:style w:type="paragraph" w:customStyle="1" w:styleId="jupar">
    <w:name w:val="jupar"/>
    <w:basedOn w:val="Normal"/>
    <w:rsid w:val="004A401E"/>
    <w:pPr>
      <w:suppressAutoHyphens/>
      <w:spacing w:before="120" w:after="120" w:line="360" w:lineRule="auto"/>
    </w:pPr>
    <w:rPr>
      <w:rFonts w:ascii="Arial" w:eastAsia="Calibri" w:hAnsi="Arial" w:cs="Arial"/>
      <w:sz w:val="24"/>
      <w:szCs w:val="24"/>
      <w:lang w:eastAsia="ar-SA"/>
    </w:rPr>
  </w:style>
  <w:style w:type="character" w:customStyle="1" w:styleId="Bodytext4">
    <w:name w:val="Body text4"/>
    <w:rsid w:val="004A401E"/>
    <w:rPr>
      <w:rFonts w:ascii="Times New Roman" w:hAnsi="Times New Roman" w:cs="Times New Roman"/>
      <w:sz w:val="22"/>
      <w:szCs w:val="22"/>
    </w:rPr>
  </w:style>
  <w:style w:type="character" w:customStyle="1" w:styleId="Bodytext4173">
    <w:name w:val="Body text (417)3"/>
    <w:rsid w:val="004A401E"/>
    <w:rPr>
      <w:rFonts w:ascii="Tahoma" w:hAnsi="Tahoma" w:cs="Tahoma"/>
      <w:sz w:val="16"/>
      <w:szCs w:val="16"/>
    </w:rPr>
  </w:style>
  <w:style w:type="character" w:customStyle="1" w:styleId="Bodytext4182">
    <w:name w:val="Body text (418)2"/>
    <w:rsid w:val="004A401E"/>
    <w:rPr>
      <w:rFonts w:ascii="Tahoma" w:hAnsi="Tahoma" w:cs="Tahoma"/>
      <w:sz w:val="16"/>
      <w:szCs w:val="16"/>
      <w:shd w:val="clear" w:color="auto" w:fill="FFFFFF"/>
      <w:lang w:val="sr-Cyrl-CS"/>
    </w:rPr>
  </w:style>
  <w:style w:type="character" w:customStyle="1" w:styleId="BodytextArial">
    <w:name w:val="Body text + Arial"/>
    <w:rsid w:val="004A401E"/>
    <w:rPr>
      <w:rFonts w:ascii="Arial" w:hAnsi="Arial" w:cs="Arial"/>
      <w:sz w:val="18"/>
      <w:szCs w:val="18"/>
    </w:rPr>
  </w:style>
  <w:style w:type="paragraph" w:customStyle="1" w:styleId="Bodytext4261">
    <w:name w:val="Body text (426)1"/>
    <w:basedOn w:val="Normal"/>
    <w:rsid w:val="004A401E"/>
    <w:pPr>
      <w:shd w:val="clear" w:color="auto" w:fill="FFFFFF"/>
      <w:spacing w:after="120" w:line="240" w:lineRule="atLeast"/>
      <w:jc w:val="left"/>
    </w:pPr>
    <w:rPr>
      <w:rFonts w:ascii="Franklin Gothic Demi Cond" w:eastAsia="Arial Unicode MS" w:hAnsi="Franklin Gothic Demi Cond" w:cs="Franklin Gothic Demi Cond"/>
      <w:sz w:val="20"/>
      <w:szCs w:val="20"/>
      <w:lang w:val="sr-Cyrl-CS"/>
    </w:rPr>
  </w:style>
  <w:style w:type="character" w:customStyle="1" w:styleId="Bodytext2353">
    <w:name w:val="Body text (235)3"/>
    <w:rsid w:val="004A401E"/>
    <w:rPr>
      <w:rFonts w:ascii="Franklin Gothic Demi Cond" w:hAnsi="Franklin Gothic Demi Cond" w:cs="Franklin Gothic Demi Cond"/>
      <w:sz w:val="18"/>
      <w:szCs w:val="18"/>
      <w:shd w:val="clear" w:color="auto" w:fill="FFFFFF"/>
      <w:lang w:val="sr-Cyrl-CS"/>
    </w:rPr>
  </w:style>
  <w:style w:type="paragraph" w:customStyle="1" w:styleId="Pasus">
    <w:name w:val="Pasus"/>
    <w:basedOn w:val="Normal"/>
    <w:rsid w:val="004A401E"/>
    <w:pPr>
      <w:spacing w:before="120" w:line="360" w:lineRule="atLeast"/>
      <w:ind w:firstLine="284"/>
    </w:pPr>
    <w:rPr>
      <w:rFonts w:ascii="Times New Roman" w:hAnsi="Times New Roman" w:cs="Times New Roman"/>
      <w:spacing w:val="10"/>
      <w:sz w:val="24"/>
      <w:szCs w:val="20"/>
      <w:lang w:eastAsia="sr-Latn-CS"/>
    </w:rPr>
  </w:style>
  <w:style w:type="character" w:customStyle="1" w:styleId="WW8Num1z6">
    <w:name w:val="WW8Num1z6"/>
    <w:rsid w:val="004A401E"/>
  </w:style>
  <w:style w:type="paragraph" w:customStyle="1" w:styleId="Slika">
    <w:name w:val="Slika"/>
    <w:basedOn w:val="Normal"/>
    <w:link w:val="SlikaChar"/>
    <w:rsid w:val="004A401E"/>
    <w:pPr>
      <w:spacing w:before="120"/>
      <w:jc w:val="center"/>
    </w:pPr>
    <w:rPr>
      <w:rFonts w:ascii="Arial" w:eastAsia="MS Mincho" w:hAnsi="Arial" w:cs="Times New Roman"/>
      <w:i/>
      <w:szCs w:val="20"/>
    </w:rPr>
  </w:style>
  <w:style w:type="character" w:customStyle="1" w:styleId="SlikaChar">
    <w:name w:val="Slika Char"/>
    <w:link w:val="Slika"/>
    <w:rsid w:val="004A401E"/>
    <w:rPr>
      <w:rFonts w:ascii="Arial" w:eastAsia="MS Mincho" w:hAnsi="Arial" w:cs="Times New Roman"/>
      <w:i/>
      <w:szCs w:val="20"/>
    </w:rPr>
  </w:style>
  <w:style w:type="character" w:customStyle="1" w:styleId="TabelaNASLOV">
    <w:name w:val="Tabela NASLOV"/>
    <w:rsid w:val="004A401E"/>
    <w:rPr>
      <w:i/>
      <w:iCs/>
      <w:sz w:val="22"/>
    </w:rPr>
  </w:style>
  <w:style w:type="paragraph" w:customStyle="1" w:styleId="DANKATEKST">
    <w:name w:val="DANKATEKST"/>
    <w:basedOn w:val="Normal"/>
    <w:rsid w:val="004A401E"/>
    <w:pPr>
      <w:widowControl w:val="0"/>
      <w:autoSpaceDE w:val="0"/>
      <w:autoSpaceDN w:val="0"/>
      <w:adjustRightInd w:val="0"/>
      <w:spacing w:before="120"/>
    </w:pPr>
    <w:rPr>
      <w:rFonts w:ascii="Times New Roman" w:hAnsi="Times New Roman" w:cs="Times New Roman"/>
      <w:lang w:val="hr-HR"/>
    </w:rPr>
  </w:style>
  <w:style w:type="paragraph" w:customStyle="1" w:styleId="desninaslov">
    <w:name w:val="desni naslov"/>
    <w:basedOn w:val="DANKATEKST"/>
    <w:next w:val="DANKATEKST"/>
    <w:autoRedefine/>
    <w:rsid w:val="004A401E"/>
    <w:pPr>
      <w:spacing w:before="600" w:after="240"/>
      <w:jc w:val="right"/>
    </w:pPr>
    <w:rPr>
      <w:sz w:val="20"/>
      <w:szCs w:val="20"/>
    </w:rPr>
  </w:style>
  <w:style w:type="numbering" w:customStyle="1" w:styleId="NoList1">
    <w:name w:val="No List1"/>
    <w:next w:val="NoList"/>
    <w:semiHidden/>
    <w:rsid w:val="004A401E"/>
  </w:style>
  <w:style w:type="paragraph" w:customStyle="1" w:styleId="a0">
    <w:name w:val="Слика"/>
    <w:basedOn w:val="Normal"/>
    <w:link w:val="Char0"/>
    <w:qFormat/>
    <w:rsid w:val="004A401E"/>
    <w:pPr>
      <w:spacing w:before="120" w:after="120"/>
      <w:jc w:val="center"/>
    </w:pPr>
    <w:rPr>
      <w:rFonts w:ascii="Arial" w:hAnsi="Arial" w:cs="Times New Roman"/>
      <w:i/>
      <w:noProof/>
      <w:sz w:val="20"/>
      <w:szCs w:val="20"/>
    </w:rPr>
  </w:style>
  <w:style w:type="character" w:customStyle="1" w:styleId="Char0">
    <w:name w:val="Слика Char"/>
    <w:link w:val="a0"/>
    <w:rsid w:val="004A401E"/>
    <w:rPr>
      <w:rFonts w:ascii="Arial" w:eastAsia="Times New Roman" w:hAnsi="Arial" w:cs="Times New Roman"/>
      <w:i/>
      <w:noProof/>
      <w:sz w:val="20"/>
      <w:szCs w:val="20"/>
    </w:rPr>
  </w:style>
  <w:style w:type="paragraph" w:customStyle="1" w:styleId="SlikaNASLOV">
    <w:name w:val="Slika NASLOV"/>
    <w:basedOn w:val="Normal"/>
    <w:link w:val="SlikaNASLOVChar"/>
    <w:rsid w:val="004A401E"/>
    <w:pPr>
      <w:spacing w:before="120"/>
      <w:jc w:val="center"/>
    </w:pPr>
    <w:rPr>
      <w:rFonts w:ascii="Arial" w:hAnsi="Arial" w:cs="Times New Roman"/>
      <w:i/>
      <w:iCs/>
      <w:szCs w:val="20"/>
    </w:rPr>
  </w:style>
  <w:style w:type="character" w:customStyle="1" w:styleId="SlikaNASLOVChar">
    <w:name w:val="Slika NASLOV Char"/>
    <w:link w:val="SlikaNASLOV"/>
    <w:rsid w:val="004A401E"/>
    <w:rPr>
      <w:rFonts w:ascii="Arial" w:eastAsia="Times New Roman" w:hAnsi="Arial" w:cs="Times New Roman"/>
      <w:i/>
      <w:iCs/>
      <w:szCs w:val="20"/>
    </w:rPr>
  </w:style>
  <w:style w:type="paragraph" w:customStyle="1" w:styleId="a1">
    <w:name w:val="слика"/>
    <w:basedOn w:val="Normal"/>
    <w:link w:val="Char1"/>
    <w:qFormat/>
    <w:rsid w:val="004A401E"/>
    <w:pPr>
      <w:spacing w:before="120"/>
      <w:jc w:val="center"/>
    </w:pPr>
    <w:rPr>
      <w:rFonts w:ascii="Arial" w:eastAsia="Calibri" w:hAnsi="Arial" w:cs="Times New Roman"/>
      <w:i/>
      <w:noProof/>
      <w:sz w:val="20"/>
    </w:rPr>
  </w:style>
  <w:style w:type="character" w:customStyle="1" w:styleId="Char1">
    <w:name w:val="слика Char"/>
    <w:link w:val="a1"/>
    <w:rsid w:val="004A401E"/>
    <w:rPr>
      <w:rFonts w:ascii="Arial" w:eastAsia="Calibri" w:hAnsi="Arial" w:cs="Times New Roman"/>
      <w:i/>
      <w:noProof/>
      <w:sz w:val="20"/>
    </w:rPr>
  </w:style>
  <w:style w:type="paragraph" w:customStyle="1" w:styleId="NASLOV31">
    <w:name w:val="NASLOV 3.1"/>
    <w:basedOn w:val="Normal"/>
    <w:autoRedefine/>
    <w:qFormat/>
    <w:rsid w:val="004A401E"/>
    <w:pPr>
      <w:numPr>
        <w:numId w:val="86"/>
      </w:numPr>
      <w:spacing w:before="480" w:after="360"/>
      <w:ind w:left="1814" w:hanging="680"/>
      <w:jc w:val="left"/>
    </w:pPr>
    <w:rPr>
      <w:rFonts w:ascii="Arial" w:hAnsi="Arial" w:cs="Times New Roman"/>
      <w:b/>
      <w:sz w:val="24"/>
      <w:szCs w:val="26"/>
      <w:lang w:val="sr-Latn-CS"/>
    </w:rPr>
  </w:style>
  <w:style w:type="paragraph" w:customStyle="1" w:styleId="text">
    <w:name w:val="_text"/>
    <w:basedOn w:val="Normal"/>
    <w:link w:val="textChar"/>
    <w:qFormat/>
    <w:rsid w:val="004A401E"/>
    <w:rPr>
      <w:rFonts w:ascii="Arial" w:eastAsia="Calibri" w:hAnsi="Arial" w:cs="Times New Roman"/>
      <w:sz w:val="24"/>
      <w:szCs w:val="24"/>
      <w:lang w:val="sr-Cyrl-CS"/>
    </w:rPr>
  </w:style>
  <w:style w:type="character" w:customStyle="1" w:styleId="textChar">
    <w:name w:val="_text Char"/>
    <w:link w:val="text"/>
    <w:rsid w:val="004A401E"/>
    <w:rPr>
      <w:rFonts w:ascii="Arial" w:eastAsia="Calibri" w:hAnsi="Arial" w:cs="Times New Roman"/>
      <w:sz w:val="24"/>
      <w:szCs w:val="24"/>
      <w:lang w:val="sr-Cyrl-CS"/>
    </w:rPr>
  </w:style>
  <w:style w:type="paragraph" w:customStyle="1" w:styleId="a2">
    <w:name w:val="текст нормал"/>
    <w:basedOn w:val="text"/>
    <w:link w:val="Char2"/>
    <w:qFormat/>
    <w:rsid w:val="004A401E"/>
    <w:pPr>
      <w:tabs>
        <w:tab w:val="left" w:pos="284"/>
      </w:tabs>
      <w:spacing w:after="180"/>
    </w:pPr>
    <w:rPr>
      <w:rFonts w:eastAsia="Times New Roman"/>
      <w:bCs/>
      <w:noProof/>
    </w:rPr>
  </w:style>
  <w:style w:type="character" w:customStyle="1" w:styleId="Char2">
    <w:name w:val="текст нормал Char"/>
    <w:link w:val="a2"/>
    <w:rsid w:val="004A401E"/>
    <w:rPr>
      <w:rFonts w:ascii="Arial" w:eastAsia="Times New Roman" w:hAnsi="Arial" w:cs="Times New Roman"/>
      <w:bCs/>
      <w:noProof/>
      <w:sz w:val="24"/>
      <w:szCs w:val="24"/>
      <w:lang w:val="sr-Cyrl-CS"/>
    </w:rPr>
  </w:style>
  <w:style w:type="character" w:customStyle="1" w:styleId="BodytextTahoma9">
    <w:name w:val="Body text + Tahoma9"/>
    <w:aliases w:val="8 pt5"/>
    <w:uiPriority w:val="99"/>
    <w:rsid w:val="004A401E"/>
    <w:rPr>
      <w:rFonts w:ascii="Tahoma" w:hAnsi="Tahoma" w:cs="Tahoma"/>
      <w:sz w:val="16"/>
      <w:szCs w:val="16"/>
      <w:u w:val="none"/>
      <w:lang w:val="sr-Cyrl-CS" w:eastAsia="ar-SA" w:bidi="ar-SA"/>
    </w:rPr>
  </w:style>
  <w:style w:type="paragraph" w:styleId="Revision">
    <w:name w:val="Revision"/>
    <w:hidden/>
    <w:uiPriority w:val="99"/>
    <w:semiHidden/>
    <w:rsid w:val="001B574A"/>
    <w:pPr>
      <w:spacing w:after="0" w:line="240" w:lineRule="auto"/>
    </w:pPr>
    <w:rPr>
      <w:rFonts w:ascii="Tahoma" w:eastAsia="Times New Roman" w:hAnsi="Tahoma" w:cs="Tahoma"/>
    </w:rPr>
  </w:style>
  <w:style w:type="character" w:customStyle="1" w:styleId="st1">
    <w:name w:val="st1"/>
    <w:basedOn w:val="DefaultParagraphFont"/>
    <w:rsid w:val="00D331D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947591">
      <w:bodyDiv w:val="1"/>
      <w:marLeft w:val="0"/>
      <w:marRight w:val="0"/>
      <w:marTop w:val="0"/>
      <w:marBottom w:val="0"/>
      <w:divBdr>
        <w:top w:val="none" w:sz="0" w:space="0" w:color="auto"/>
        <w:left w:val="none" w:sz="0" w:space="0" w:color="auto"/>
        <w:bottom w:val="none" w:sz="0" w:space="0" w:color="auto"/>
        <w:right w:val="none" w:sz="0" w:space="0" w:color="auto"/>
      </w:divBdr>
    </w:div>
    <w:div w:id="285241476">
      <w:bodyDiv w:val="1"/>
      <w:marLeft w:val="0"/>
      <w:marRight w:val="0"/>
      <w:marTop w:val="0"/>
      <w:marBottom w:val="0"/>
      <w:divBdr>
        <w:top w:val="none" w:sz="0" w:space="0" w:color="auto"/>
        <w:left w:val="none" w:sz="0" w:space="0" w:color="auto"/>
        <w:bottom w:val="none" w:sz="0" w:space="0" w:color="auto"/>
        <w:right w:val="none" w:sz="0" w:space="0" w:color="auto"/>
      </w:divBdr>
    </w:div>
    <w:div w:id="431515255">
      <w:bodyDiv w:val="1"/>
      <w:marLeft w:val="0"/>
      <w:marRight w:val="0"/>
      <w:marTop w:val="0"/>
      <w:marBottom w:val="0"/>
      <w:divBdr>
        <w:top w:val="none" w:sz="0" w:space="0" w:color="auto"/>
        <w:left w:val="none" w:sz="0" w:space="0" w:color="auto"/>
        <w:bottom w:val="none" w:sz="0" w:space="0" w:color="auto"/>
        <w:right w:val="none" w:sz="0" w:space="0" w:color="auto"/>
      </w:divBdr>
    </w:div>
    <w:div w:id="973603245">
      <w:bodyDiv w:val="1"/>
      <w:marLeft w:val="0"/>
      <w:marRight w:val="0"/>
      <w:marTop w:val="0"/>
      <w:marBottom w:val="0"/>
      <w:divBdr>
        <w:top w:val="none" w:sz="0" w:space="0" w:color="auto"/>
        <w:left w:val="none" w:sz="0" w:space="0" w:color="auto"/>
        <w:bottom w:val="none" w:sz="0" w:space="0" w:color="auto"/>
        <w:right w:val="none" w:sz="0" w:space="0" w:color="auto"/>
      </w:divBdr>
    </w:div>
    <w:div w:id="1553998335">
      <w:bodyDiv w:val="1"/>
      <w:marLeft w:val="0"/>
      <w:marRight w:val="0"/>
      <w:marTop w:val="0"/>
      <w:marBottom w:val="0"/>
      <w:divBdr>
        <w:top w:val="none" w:sz="0" w:space="0" w:color="auto"/>
        <w:left w:val="none" w:sz="0" w:space="0" w:color="auto"/>
        <w:bottom w:val="none" w:sz="0" w:space="0" w:color="auto"/>
        <w:right w:val="none" w:sz="0" w:space="0" w:color="auto"/>
      </w:divBdr>
    </w:div>
    <w:div w:id="1642418963">
      <w:bodyDiv w:val="1"/>
      <w:marLeft w:val="0"/>
      <w:marRight w:val="0"/>
      <w:marTop w:val="0"/>
      <w:marBottom w:val="0"/>
      <w:divBdr>
        <w:top w:val="none" w:sz="0" w:space="0" w:color="auto"/>
        <w:left w:val="none" w:sz="0" w:space="0" w:color="auto"/>
        <w:bottom w:val="none" w:sz="0" w:space="0" w:color="auto"/>
        <w:right w:val="none" w:sz="0" w:space="0" w:color="auto"/>
      </w:divBdr>
    </w:div>
    <w:div w:id="19463786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3.jpeg"/><Relationship Id="rId10" Type="http://schemas.openxmlformats.org/officeDocument/2006/relationships/image" Target="media/image2.png"/><Relationship Id="rId19" Type="http://schemas.openxmlformats.org/officeDocument/2006/relationships/hyperlink" Target="http://www.seismo.gov.rs/"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A7CD0D-FE05-4EB4-A32D-9F19DA5C3F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643</TotalTime>
  <Pages>111</Pages>
  <Words>46184</Words>
  <Characters>263253</Characters>
  <Application>Microsoft Office Word</Application>
  <DocSecurity>0</DocSecurity>
  <Lines>2193</Lines>
  <Paragraphs>617</Paragraphs>
  <ScaleCrop>false</ScaleCrop>
  <HeadingPairs>
    <vt:vector size="2" baseType="variant">
      <vt:variant>
        <vt:lpstr>Title</vt:lpstr>
      </vt:variant>
      <vt:variant>
        <vt:i4>1</vt:i4>
      </vt:variant>
    </vt:vector>
  </HeadingPairs>
  <TitlesOfParts>
    <vt:vector size="1" baseType="lpstr">
      <vt:lpstr/>
    </vt:vector>
  </TitlesOfParts>
  <Company>Urbanistički zavod Beograda</Company>
  <LinksUpToDate>false</LinksUpToDate>
  <CharactersWithSpaces>308820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Aleksandar.Vucicevic</dc:creator>
  <cp:lastModifiedBy>Strahinja Vujicic</cp:lastModifiedBy>
  <cp:revision>197</cp:revision>
  <cp:lastPrinted>2018-10-29T12:09:00Z</cp:lastPrinted>
  <dcterms:created xsi:type="dcterms:W3CDTF">2018-10-26T10:30:00Z</dcterms:created>
  <dcterms:modified xsi:type="dcterms:W3CDTF">2018-10-29T12:12:00Z</dcterms:modified>
</cp:coreProperties>
</file>