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ook w:val="01E0" w:firstRow="1" w:lastRow="1" w:firstColumn="1" w:lastColumn="1" w:noHBand="0" w:noVBand="0"/>
      </w:tblPr>
      <w:tblGrid>
        <w:gridCol w:w="3721"/>
      </w:tblGrid>
      <w:tr w:rsidR="001B65EE" w:rsidRPr="00B24A7C" w14:paraId="1B5E0B82" w14:textId="77777777" w:rsidTr="00B11B4E">
        <w:trPr>
          <w:trHeight w:val="137"/>
        </w:trPr>
        <w:tc>
          <w:tcPr>
            <w:tcW w:w="3721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14:paraId="1307553F" w14:textId="3F98C4AF" w:rsidR="001B65EE" w:rsidRPr="00B24A7C" w:rsidRDefault="001B65EE">
            <w:pPr>
              <w:spacing w:line="276" w:lineRule="auto"/>
              <w:jc w:val="center"/>
              <w:rPr>
                <w:sz w:val="22"/>
                <w:szCs w:val="22"/>
                <w:lang w:val="sr-Cyrl-CS"/>
              </w:rPr>
            </w:pPr>
            <w:bookmarkStart w:id="0" w:name="_GoBack"/>
            <w:bookmarkEnd w:id="0"/>
          </w:p>
        </w:tc>
      </w:tr>
    </w:tbl>
    <w:p w14:paraId="0C66CE49" w14:textId="312B3086" w:rsidR="003138FA" w:rsidRPr="00B24A7C" w:rsidRDefault="003138FA" w:rsidP="003B7994">
      <w:pPr>
        <w:pStyle w:val="stil1tekst"/>
        <w:ind w:left="0" w:right="0" w:firstLine="720"/>
        <w:jc w:val="center"/>
        <w:rPr>
          <w:bCs/>
          <w:lang w:val="sr-Cyrl-CS"/>
        </w:rPr>
      </w:pPr>
      <w:bookmarkStart w:id="1" w:name="sadrzaj_1"/>
      <w:bookmarkEnd w:id="1"/>
      <w:r w:rsidRPr="00B24A7C">
        <w:rPr>
          <w:lang w:val="sr-Cyrl-CS"/>
        </w:rPr>
        <w:t>ПРЕ</w:t>
      </w:r>
      <w:r w:rsidR="00907C0A" w:rsidRPr="00B24A7C">
        <w:rPr>
          <w:lang w:val="sr-Cyrl-CS"/>
        </w:rPr>
        <w:t>ДЛОГ</w:t>
      </w:r>
      <w:r w:rsidR="003B7994" w:rsidRPr="00B24A7C">
        <w:rPr>
          <w:lang w:val="sr-Cyrl-CS"/>
        </w:rPr>
        <w:t xml:space="preserve"> </w:t>
      </w:r>
      <w:r w:rsidR="001B65EE" w:rsidRPr="00B24A7C">
        <w:rPr>
          <w:bCs/>
          <w:lang w:val="sr-Cyrl-CS"/>
        </w:rPr>
        <w:t>ЗАКОН</w:t>
      </w:r>
      <w:r w:rsidR="003B7994" w:rsidRPr="00B24A7C">
        <w:rPr>
          <w:bCs/>
          <w:lang w:val="sr-Cyrl-CS"/>
        </w:rPr>
        <w:t>А</w:t>
      </w:r>
    </w:p>
    <w:p w14:paraId="14F0D5D9" w14:textId="08464F8F" w:rsidR="003B7994" w:rsidRPr="00B24A7C" w:rsidRDefault="001B65EE" w:rsidP="003B7994">
      <w:pPr>
        <w:pStyle w:val="stil1tekst"/>
        <w:ind w:left="0" w:right="0" w:firstLine="720"/>
        <w:jc w:val="center"/>
        <w:rPr>
          <w:bCs/>
          <w:lang w:val="sr-Cyrl-CS"/>
        </w:rPr>
      </w:pPr>
      <w:r w:rsidRPr="00B24A7C">
        <w:rPr>
          <w:bCs/>
          <w:lang w:val="sr-Cyrl-CS"/>
        </w:rPr>
        <w:t xml:space="preserve"> О ИЗМЕНАМА И ДОПУНАМА</w:t>
      </w:r>
    </w:p>
    <w:p w14:paraId="01B08D44" w14:textId="01BDBBC9" w:rsidR="001B65EE" w:rsidRPr="00B24A7C" w:rsidRDefault="001B65EE" w:rsidP="003B7994">
      <w:pPr>
        <w:pStyle w:val="stil1tekst"/>
        <w:ind w:left="0" w:right="0" w:firstLine="720"/>
        <w:jc w:val="center"/>
        <w:rPr>
          <w:bCs/>
          <w:lang w:val="sr-Cyrl-CS"/>
        </w:rPr>
      </w:pPr>
      <w:r w:rsidRPr="00B24A7C">
        <w:rPr>
          <w:bCs/>
          <w:lang w:val="sr-Cyrl-CS"/>
        </w:rPr>
        <w:t>ЗАКОНА О ЈАВНОЈ СВОЈИНИ</w:t>
      </w:r>
    </w:p>
    <w:p w14:paraId="6D280AF8" w14:textId="77777777" w:rsidR="001B65EE" w:rsidRPr="00B24A7C" w:rsidRDefault="001B65EE" w:rsidP="008759D6">
      <w:pPr>
        <w:pStyle w:val="stil3mesto"/>
        <w:ind w:left="1440" w:right="1440"/>
        <w:jc w:val="left"/>
        <w:rPr>
          <w:i w:val="0"/>
          <w:iCs w:val="0"/>
          <w:sz w:val="28"/>
          <w:szCs w:val="28"/>
          <w:lang w:val="sr-Cyrl-CS"/>
        </w:rPr>
      </w:pPr>
      <w:r w:rsidRPr="00B24A7C">
        <w:rPr>
          <w:i w:val="0"/>
          <w:iCs w:val="0"/>
          <w:sz w:val="28"/>
          <w:szCs w:val="28"/>
          <w:lang w:val="sr-Cyrl-CS"/>
        </w:rPr>
        <w:tab/>
      </w:r>
    </w:p>
    <w:p w14:paraId="3439BED0" w14:textId="77777777" w:rsidR="001B65EE" w:rsidRPr="00B24A7C" w:rsidRDefault="001B65EE" w:rsidP="001B65EE">
      <w:pPr>
        <w:pStyle w:val="stil3mesto"/>
        <w:ind w:left="1440" w:right="1440"/>
        <w:rPr>
          <w:i w:val="0"/>
          <w:iCs w:val="0"/>
          <w:sz w:val="24"/>
          <w:szCs w:val="24"/>
          <w:lang w:val="sr-Cyrl-CS"/>
        </w:rPr>
      </w:pPr>
    </w:p>
    <w:p w14:paraId="471FCA3E" w14:textId="77777777" w:rsidR="003D13FC" w:rsidRPr="00B24A7C" w:rsidRDefault="001B65EE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>Члан 1.</w:t>
      </w:r>
    </w:p>
    <w:p w14:paraId="7FE754DC" w14:textId="1B7C84AA" w:rsidR="003D13FC" w:rsidRPr="00B24A7C" w:rsidRDefault="00452200" w:rsidP="003D13FC">
      <w:pPr>
        <w:pStyle w:val="stil2zakon"/>
        <w:spacing w:before="0" w:beforeAutospacing="0" w:after="0" w:afterAutospacing="0"/>
        <w:ind w:firstLine="1134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>У Закону о јавној својини („Службени гласник РС” бр. 72/11, 88/13, 105/14, 104/16 - др. закон, 108/16 и 113/17)</w:t>
      </w:r>
      <w:r w:rsidR="003138FA" w:rsidRPr="00B24A7C">
        <w:rPr>
          <w:color w:val="auto"/>
          <w:sz w:val="24"/>
          <w:szCs w:val="24"/>
          <w:lang w:val="sr-Cyrl-CS"/>
        </w:rPr>
        <w:t>,</w:t>
      </w:r>
      <w:r w:rsidRPr="00B24A7C">
        <w:rPr>
          <w:color w:val="auto"/>
          <w:sz w:val="24"/>
          <w:szCs w:val="24"/>
          <w:lang w:val="sr-Cyrl-CS"/>
        </w:rPr>
        <w:t xml:space="preserve"> у члану </w:t>
      </w:r>
      <w:r w:rsidR="00D86F5B" w:rsidRPr="00B24A7C">
        <w:rPr>
          <w:color w:val="auto"/>
          <w:sz w:val="24"/>
          <w:szCs w:val="24"/>
          <w:lang w:val="sr-Cyrl-CS"/>
        </w:rPr>
        <w:t xml:space="preserve">10. </w:t>
      </w:r>
      <w:r w:rsidR="003D13FC" w:rsidRPr="00B24A7C">
        <w:rPr>
          <w:color w:val="auto"/>
          <w:sz w:val="24"/>
          <w:szCs w:val="24"/>
          <w:lang w:val="sr-Cyrl-CS"/>
        </w:rPr>
        <w:t xml:space="preserve">после става 6. </w:t>
      </w:r>
      <w:r w:rsidR="00D86F5B" w:rsidRPr="00B24A7C">
        <w:rPr>
          <w:color w:val="auto"/>
          <w:sz w:val="24"/>
          <w:szCs w:val="24"/>
          <w:lang w:val="sr-Cyrl-CS"/>
        </w:rPr>
        <w:t>додају се нови ст</w:t>
      </w:r>
      <w:r w:rsidR="003D13FC" w:rsidRPr="00B24A7C">
        <w:rPr>
          <w:color w:val="auto"/>
          <w:sz w:val="24"/>
          <w:szCs w:val="24"/>
          <w:lang w:val="sr-Cyrl-CS"/>
        </w:rPr>
        <w:t>.</w:t>
      </w:r>
      <w:r w:rsidR="00D86F5B" w:rsidRPr="00B24A7C">
        <w:rPr>
          <w:color w:val="auto"/>
          <w:sz w:val="24"/>
          <w:szCs w:val="24"/>
          <w:lang w:val="sr-Cyrl-CS"/>
        </w:rPr>
        <w:t xml:space="preserve"> </w:t>
      </w:r>
      <w:r w:rsidR="003D13FC" w:rsidRPr="00B24A7C">
        <w:rPr>
          <w:color w:val="auto"/>
          <w:sz w:val="24"/>
          <w:szCs w:val="24"/>
          <w:lang w:val="sr-Cyrl-CS"/>
        </w:rPr>
        <w:t>7</w:t>
      </w:r>
      <w:r w:rsidR="00D86F5B" w:rsidRPr="00B24A7C">
        <w:rPr>
          <w:color w:val="auto"/>
          <w:sz w:val="24"/>
          <w:szCs w:val="24"/>
          <w:lang w:val="sr-Cyrl-CS"/>
        </w:rPr>
        <w:t>.</w:t>
      </w:r>
      <w:r w:rsidR="003138FA" w:rsidRPr="00B24A7C">
        <w:rPr>
          <w:color w:val="auto"/>
          <w:sz w:val="24"/>
          <w:szCs w:val="24"/>
          <w:lang w:val="sr-Cyrl-CS"/>
        </w:rPr>
        <w:t xml:space="preserve"> до </w:t>
      </w:r>
      <w:r w:rsidR="00C55C02" w:rsidRPr="00B24A7C">
        <w:rPr>
          <w:color w:val="auto"/>
          <w:sz w:val="24"/>
          <w:szCs w:val="24"/>
          <w:lang w:val="sr-Cyrl-CS"/>
        </w:rPr>
        <w:t>9</w:t>
      </w:r>
      <w:r w:rsidR="001E2AA5" w:rsidRPr="00B24A7C">
        <w:rPr>
          <w:color w:val="auto"/>
          <w:sz w:val="24"/>
          <w:szCs w:val="24"/>
          <w:lang w:val="sr-Cyrl-CS"/>
        </w:rPr>
        <w:t>,</w:t>
      </w:r>
      <w:r w:rsidR="00D86F5B" w:rsidRPr="00B24A7C">
        <w:rPr>
          <w:color w:val="auto"/>
          <w:sz w:val="24"/>
          <w:szCs w:val="24"/>
          <w:lang w:val="sr-Cyrl-CS"/>
        </w:rPr>
        <w:t xml:space="preserve"> </w:t>
      </w:r>
      <w:r w:rsidR="003D13FC" w:rsidRPr="00B24A7C">
        <w:rPr>
          <w:color w:val="auto"/>
          <w:sz w:val="24"/>
          <w:szCs w:val="24"/>
          <w:lang w:val="sr-Cyrl-CS"/>
        </w:rPr>
        <w:t>који</w:t>
      </w:r>
      <w:r w:rsidR="00D86F5B" w:rsidRPr="00B24A7C">
        <w:rPr>
          <w:color w:val="auto"/>
          <w:sz w:val="24"/>
          <w:szCs w:val="24"/>
          <w:lang w:val="sr-Cyrl-CS"/>
        </w:rPr>
        <w:t xml:space="preserve"> гласе:</w:t>
      </w:r>
    </w:p>
    <w:p w14:paraId="5E831F56" w14:textId="1A207912" w:rsidR="003D13FC" w:rsidRPr="00B24A7C" w:rsidRDefault="00D86F5B" w:rsidP="003D13FC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ab/>
      </w:r>
      <w:r w:rsidR="003D13FC" w:rsidRPr="00B24A7C">
        <w:rPr>
          <w:color w:val="auto"/>
          <w:sz w:val="24"/>
          <w:szCs w:val="24"/>
          <w:lang w:val="sr-Cyrl-CS"/>
        </w:rPr>
        <w:t>„</w:t>
      </w:r>
      <w:r w:rsidRPr="00B24A7C">
        <w:rPr>
          <w:color w:val="auto"/>
          <w:sz w:val="24"/>
          <w:szCs w:val="24"/>
          <w:lang w:val="sr-Cyrl-CS"/>
        </w:rPr>
        <w:t>Изузетно, од става 6. овог члана, културна  добра могу бити у јавној својини аутономне покрајине</w:t>
      </w:r>
      <w:r w:rsidR="003138FA" w:rsidRPr="00B24A7C">
        <w:rPr>
          <w:color w:val="auto"/>
          <w:sz w:val="24"/>
          <w:szCs w:val="24"/>
          <w:lang w:val="sr-Cyrl-CS"/>
        </w:rPr>
        <w:t>,</w:t>
      </w:r>
      <w:r w:rsidRPr="00B24A7C">
        <w:rPr>
          <w:color w:val="auto"/>
          <w:sz w:val="24"/>
          <w:szCs w:val="24"/>
          <w:lang w:val="sr-Cyrl-CS"/>
        </w:rPr>
        <w:t xml:space="preserve"> односно јединице локалне самоуправе, уколико је то у функцији остваривањ</w:t>
      </w:r>
      <w:r w:rsidR="001B5522">
        <w:rPr>
          <w:color w:val="auto"/>
          <w:sz w:val="24"/>
          <w:szCs w:val="24"/>
          <w:lang w:val="sr-Latn-RS"/>
        </w:rPr>
        <w:t>a</w:t>
      </w:r>
      <w:r w:rsidRPr="00B24A7C">
        <w:rPr>
          <w:color w:val="auto"/>
          <w:sz w:val="24"/>
          <w:szCs w:val="24"/>
          <w:lang w:val="sr-Cyrl-CS"/>
        </w:rPr>
        <w:t xml:space="preserve"> надлежности аутономних покрајина</w:t>
      </w:r>
      <w:r w:rsidR="00C46EBA" w:rsidRPr="00B24A7C">
        <w:rPr>
          <w:color w:val="auto"/>
          <w:sz w:val="24"/>
          <w:szCs w:val="24"/>
          <w:lang w:val="sr-Cyrl-CS"/>
        </w:rPr>
        <w:t>,</w:t>
      </w:r>
      <w:r w:rsidRPr="00B24A7C">
        <w:rPr>
          <w:color w:val="auto"/>
          <w:sz w:val="24"/>
          <w:szCs w:val="24"/>
          <w:lang w:val="sr-Cyrl-CS"/>
        </w:rPr>
        <w:t xml:space="preserve"> односно јединица локалне самоуправе.</w:t>
      </w:r>
    </w:p>
    <w:p w14:paraId="690E6C70" w14:textId="77777777" w:rsidR="00C55C02" w:rsidRPr="00B24A7C" w:rsidRDefault="003D13FC" w:rsidP="003D13FC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ab/>
      </w:r>
      <w:r w:rsidR="00D86F5B" w:rsidRPr="00B24A7C">
        <w:rPr>
          <w:color w:val="auto"/>
          <w:sz w:val="24"/>
          <w:szCs w:val="24"/>
          <w:lang w:val="sr-Cyrl-CS"/>
        </w:rPr>
        <w:t>Културна добра у јавној својини Републике Србије могу бити дата на коришћење и управљање другом носиоцу права јавне својине, о чему одлуку дон</w:t>
      </w:r>
      <w:r w:rsidRPr="00B24A7C">
        <w:rPr>
          <w:color w:val="auto"/>
          <w:sz w:val="24"/>
          <w:szCs w:val="24"/>
          <w:lang w:val="sr-Cyrl-CS"/>
        </w:rPr>
        <w:t xml:space="preserve">оси Влада на предлог </w:t>
      </w:r>
      <w:r w:rsidR="00257F16" w:rsidRPr="00B24A7C">
        <w:rPr>
          <w:color w:val="auto"/>
          <w:sz w:val="24"/>
          <w:szCs w:val="24"/>
          <w:lang w:val="sr-Cyrl-CS"/>
        </w:rPr>
        <w:t>Републичке д</w:t>
      </w:r>
      <w:r w:rsidRPr="00B24A7C">
        <w:rPr>
          <w:color w:val="auto"/>
          <w:sz w:val="24"/>
          <w:szCs w:val="24"/>
          <w:lang w:val="sr-Cyrl-CS"/>
        </w:rPr>
        <w:t>ирекције</w:t>
      </w:r>
      <w:r w:rsidR="00257F16" w:rsidRPr="00B24A7C">
        <w:rPr>
          <w:color w:val="auto"/>
          <w:sz w:val="24"/>
          <w:szCs w:val="24"/>
          <w:lang w:val="sr-Cyrl-CS"/>
        </w:rPr>
        <w:t xml:space="preserve"> за имовину Републике Србије (у даљем тексту: Дирекција)</w:t>
      </w:r>
      <w:r w:rsidRPr="00B24A7C">
        <w:rPr>
          <w:color w:val="auto"/>
          <w:sz w:val="24"/>
          <w:szCs w:val="24"/>
          <w:lang w:val="sr-Cyrl-CS"/>
        </w:rPr>
        <w:t>.</w:t>
      </w:r>
    </w:p>
    <w:p w14:paraId="5E1E7827" w14:textId="0D6FC5D8" w:rsidR="003D13FC" w:rsidRPr="00B24A7C" w:rsidRDefault="00C55C02" w:rsidP="003D13FC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ab/>
        <w:t>Одредбе ст. 7. и 8. овог члана не односе се на непокретности у јавној својини које користе државни органи и организације, а намењене су извршавању њихових надлежности.</w:t>
      </w:r>
      <w:r w:rsidR="00C46EBA" w:rsidRPr="00B24A7C">
        <w:rPr>
          <w:color w:val="auto"/>
          <w:sz w:val="24"/>
          <w:szCs w:val="24"/>
          <w:lang w:val="sr-Cyrl-CS"/>
        </w:rPr>
        <w:t>”</w:t>
      </w:r>
    </w:p>
    <w:p w14:paraId="5B89227C" w14:textId="5D719282" w:rsidR="00D86F5B" w:rsidRPr="00B24A7C" w:rsidRDefault="00D86F5B" w:rsidP="003D13FC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ab/>
        <w:t xml:space="preserve">Досадашњи став 7. постаје став </w:t>
      </w:r>
      <w:r w:rsidR="00C55C02" w:rsidRPr="00B24A7C">
        <w:rPr>
          <w:color w:val="auto"/>
          <w:sz w:val="24"/>
          <w:szCs w:val="24"/>
          <w:lang w:val="sr-Cyrl-CS"/>
        </w:rPr>
        <w:t>10</w:t>
      </w:r>
      <w:r w:rsidRPr="00B24A7C">
        <w:rPr>
          <w:color w:val="auto"/>
          <w:sz w:val="24"/>
          <w:szCs w:val="24"/>
          <w:lang w:val="sr-Cyrl-CS"/>
        </w:rPr>
        <w:t xml:space="preserve">. </w:t>
      </w:r>
    </w:p>
    <w:p w14:paraId="36FCDC25" w14:textId="77777777" w:rsidR="001B65EE" w:rsidRPr="00B24A7C" w:rsidRDefault="001B65EE" w:rsidP="001B65EE">
      <w:pPr>
        <w:jc w:val="both"/>
        <w:rPr>
          <w:lang w:val="sr-Cyrl-CS"/>
        </w:rPr>
      </w:pPr>
    </w:p>
    <w:p w14:paraId="5D39E4F6" w14:textId="77777777" w:rsidR="003D13FC" w:rsidRPr="00B24A7C" w:rsidRDefault="001B65EE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 xml:space="preserve">Члан 2. </w:t>
      </w:r>
    </w:p>
    <w:p w14:paraId="6FC6C1E0" w14:textId="58F68E5E" w:rsidR="00A302A8" w:rsidRPr="00B24A7C" w:rsidRDefault="00A302A8" w:rsidP="00A302A8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ab/>
        <w:t xml:space="preserve">У члану 16. став 5. </w:t>
      </w:r>
      <w:r w:rsidRPr="00B24A7C">
        <w:rPr>
          <w:color w:val="auto"/>
          <w:sz w:val="24"/>
          <w:szCs w:val="24"/>
          <w:lang w:val="sr-Cyrl-CS"/>
        </w:rPr>
        <w:t>после речи: „мреже здравствених установа” додаје се запета и речи: „осим у случајевима из члана 17. став 2. овог закона на основу одлуке Владе”.</w:t>
      </w:r>
      <w:r w:rsidRPr="00B24A7C">
        <w:rPr>
          <w:lang w:val="sr-Cyrl-CS"/>
        </w:rPr>
        <w:tab/>
      </w:r>
      <w:r w:rsidRPr="00B24A7C">
        <w:rPr>
          <w:lang w:val="sr-Cyrl-CS"/>
        </w:rPr>
        <w:tab/>
      </w:r>
    </w:p>
    <w:p w14:paraId="19B5B397" w14:textId="77777777" w:rsidR="00A302A8" w:rsidRPr="00B24A7C" w:rsidRDefault="00A302A8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</w:p>
    <w:p w14:paraId="6AB7751B" w14:textId="71EEC349" w:rsidR="00A302A8" w:rsidRPr="00B24A7C" w:rsidRDefault="00A302A8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>Члан 3.</w:t>
      </w:r>
    </w:p>
    <w:p w14:paraId="1571C6E3" w14:textId="5E1278F8" w:rsidR="00A302A8" w:rsidRPr="00B24A7C" w:rsidRDefault="001E2AA5" w:rsidP="00A302A8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ab/>
        <w:t>У члану 17. додаје се став 2,</w:t>
      </w:r>
      <w:r w:rsidR="00A302A8" w:rsidRPr="00B24A7C">
        <w:rPr>
          <w:bCs/>
          <w:color w:val="auto"/>
          <w:sz w:val="24"/>
          <w:szCs w:val="24"/>
          <w:lang w:val="sr-Cyrl-CS"/>
        </w:rPr>
        <w:t xml:space="preserve"> који гласи:</w:t>
      </w:r>
    </w:p>
    <w:p w14:paraId="79D30BDA" w14:textId="24CF88D7" w:rsidR="00A302A8" w:rsidRPr="00B24A7C" w:rsidRDefault="00A302A8" w:rsidP="00BF6EF7">
      <w:pPr>
        <w:ind w:firstLine="1134"/>
        <w:jc w:val="both"/>
        <w:rPr>
          <w:bCs/>
          <w:lang w:val="sr-Cyrl-CS"/>
        </w:rPr>
      </w:pPr>
      <w:r w:rsidRPr="00B24A7C">
        <w:rPr>
          <w:bCs/>
          <w:lang w:val="sr-Cyrl-CS"/>
        </w:rPr>
        <w:t>„И</w:t>
      </w:r>
      <w:r w:rsidRPr="00B24A7C">
        <w:rPr>
          <w:lang w:val="sr-Cyrl-CS"/>
        </w:rPr>
        <w:t xml:space="preserve">зузетно, хипотека се може засновати на непокретним стварима које користе установе из </w:t>
      </w:r>
      <w:r w:rsidR="00714D5C" w:rsidRPr="00B24A7C">
        <w:rPr>
          <w:lang w:val="sr-Cyrl-CS"/>
        </w:rPr>
        <w:t>члана 18. став 6. овог закона,</w:t>
      </w:r>
      <w:r w:rsidRPr="00B24A7C">
        <w:rPr>
          <w:lang w:val="sr-Cyrl-CS"/>
        </w:rPr>
        <w:t xml:space="preserve"> на основу одлуке Владе</w:t>
      </w:r>
      <w:r w:rsidR="000D7B33" w:rsidRPr="00B24A7C">
        <w:rPr>
          <w:lang w:val="sr-Cyrl-CS"/>
        </w:rPr>
        <w:t xml:space="preserve">, односно надлежног органа </w:t>
      </w:r>
      <w:r w:rsidR="001B5522" w:rsidRPr="00B24A7C">
        <w:rPr>
          <w:lang w:val="sr-Cyrl-CS"/>
        </w:rPr>
        <w:t xml:space="preserve">аутономне </w:t>
      </w:r>
      <w:r w:rsidR="000D7B33" w:rsidRPr="00B24A7C">
        <w:rPr>
          <w:lang w:val="sr-Cyrl-CS"/>
        </w:rPr>
        <w:t>покрајине и јединице локалне самоуправе</w:t>
      </w:r>
      <w:r w:rsidRPr="00B24A7C">
        <w:rPr>
          <w:lang w:val="sr-Cyrl-CS"/>
        </w:rPr>
        <w:t xml:space="preserve">.” </w:t>
      </w:r>
    </w:p>
    <w:p w14:paraId="7AF314C0" w14:textId="77777777" w:rsidR="00A302A8" w:rsidRPr="00B24A7C" w:rsidRDefault="00A302A8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</w:p>
    <w:p w14:paraId="5A7007B4" w14:textId="0095FF5A" w:rsidR="00A302A8" w:rsidRPr="00B24A7C" w:rsidRDefault="00A302A8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>Члан 4.</w:t>
      </w:r>
    </w:p>
    <w:p w14:paraId="407DEE97" w14:textId="74AB9A88" w:rsidR="001E2AA5" w:rsidRPr="00B24A7C" w:rsidRDefault="001E2AA5" w:rsidP="001E2AA5">
      <w:pPr>
        <w:pStyle w:val="stil2zakon"/>
        <w:spacing w:before="0" w:beforeAutospacing="0" w:after="0" w:afterAutospacing="0"/>
        <w:ind w:firstLine="1134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>У члану 21. после става 2. додаје се нови став 3, који гласи:</w:t>
      </w:r>
    </w:p>
    <w:p w14:paraId="47A5E240" w14:textId="0F45BD4C" w:rsidR="001E2AA5" w:rsidRPr="00B24A7C" w:rsidRDefault="001E2AA5" w:rsidP="001E2AA5">
      <w:pPr>
        <w:ind w:firstLine="1134"/>
        <w:jc w:val="both"/>
        <w:rPr>
          <w:lang w:val="sr-Cyrl-CS"/>
        </w:rPr>
      </w:pPr>
      <w:r w:rsidRPr="00B24A7C">
        <w:rPr>
          <w:lang w:val="sr-Cyrl-CS"/>
        </w:rPr>
        <w:t xml:space="preserve">„Друштво капитала које је основано у складу са прописима о иновационој делатности, чији је оснивач или један од оснивача Република Србија, аутономна покрајина, јединица локалне самоуправе, односно установа из члана 18. став 6. овог закона, може </w:t>
      </w:r>
      <w:r w:rsidR="00EC7784" w:rsidRPr="00B24A7C">
        <w:rPr>
          <w:lang w:val="sr-Cyrl-CS"/>
        </w:rPr>
        <w:t xml:space="preserve">управљати непокретностима у јавној својини под условима које посебним актом одреди оснивач који је власник непокретности, или </w:t>
      </w:r>
      <w:r w:rsidRPr="00B24A7C">
        <w:rPr>
          <w:lang w:val="sr-Cyrl-CS"/>
        </w:rPr>
        <w:t>по основу уговора закљученог са оснивачем, уз накнаду или без накнаде, користити непокретности у јавној својини које му нису уложене у капитал, а које су неопходне за обављање делатности ради које је основано, а може ту непокретност дати и у закуп</w:t>
      </w:r>
      <w:r w:rsidR="00BF6EF7" w:rsidRPr="00B24A7C">
        <w:rPr>
          <w:lang w:val="sr-Cyrl-CS"/>
        </w:rPr>
        <w:t xml:space="preserve"> </w:t>
      </w:r>
      <w:r w:rsidR="00342FB8" w:rsidRPr="00B24A7C">
        <w:rPr>
          <w:lang w:val="sr-Cyrl-CS"/>
        </w:rPr>
        <w:t>под условима утврђеним у јавном позиву за пружање услуга у складу са прописима о иновационој делатности</w:t>
      </w:r>
      <w:r w:rsidRPr="00B24A7C">
        <w:rPr>
          <w:lang w:val="sr-Cyrl-CS"/>
        </w:rPr>
        <w:t>.”</w:t>
      </w:r>
    </w:p>
    <w:p w14:paraId="0B387D91" w14:textId="0B553D94" w:rsidR="009B51BD" w:rsidRPr="00B24A7C" w:rsidRDefault="009B51BD" w:rsidP="001E2AA5">
      <w:pPr>
        <w:ind w:firstLine="1134"/>
        <w:jc w:val="both"/>
        <w:rPr>
          <w:bCs/>
          <w:lang w:val="sr-Cyrl-CS"/>
        </w:rPr>
      </w:pPr>
      <w:r w:rsidRPr="00B24A7C">
        <w:rPr>
          <w:bCs/>
          <w:lang w:val="sr-Cyrl-CS"/>
        </w:rPr>
        <w:lastRenderedPageBreak/>
        <w:t>У досадашњем ставу 3</w:t>
      </w:r>
      <w:r w:rsidR="003138FA" w:rsidRPr="00B24A7C">
        <w:rPr>
          <w:bCs/>
          <w:lang w:val="sr-Cyrl-CS"/>
        </w:rPr>
        <w:t>, који постаје став 4,</w:t>
      </w:r>
      <w:r w:rsidRPr="00B24A7C">
        <w:rPr>
          <w:lang w:val="sr-Cyrl-CS"/>
        </w:rPr>
        <w:t xml:space="preserve"> речи: „директор Републичке дирекције за имовину Републике Србије (у даљем тексту: Дирекција)” замењују се речима: „директор Дирекције”. </w:t>
      </w:r>
      <w:r w:rsidRPr="00B24A7C">
        <w:rPr>
          <w:bCs/>
          <w:lang w:val="sr-Cyrl-CS"/>
        </w:rPr>
        <w:t xml:space="preserve"> </w:t>
      </w:r>
    </w:p>
    <w:p w14:paraId="41E5997A" w14:textId="2D4F80FE" w:rsidR="001E2AA5" w:rsidRPr="00B24A7C" w:rsidRDefault="001E2AA5" w:rsidP="009B51BD">
      <w:pPr>
        <w:ind w:firstLine="1134"/>
        <w:jc w:val="both"/>
        <w:rPr>
          <w:lang w:val="sr-Cyrl-CS"/>
        </w:rPr>
      </w:pPr>
      <w:r w:rsidRPr="00B24A7C">
        <w:rPr>
          <w:lang w:val="sr-Cyrl-CS"/>
        </w:rPr>
        <w:t>Досадашњи ст</w:t>
      </w:r>
      <w:r w:rsidR="00907C0A" w:rsidRPr="00B24A7C">
        <w:rPr>
          <w:lang w:val="sr-Cyrl-CS"/>
        </w:rPr>
        <w:t>ав</w:t>
      </w:r>
      <w:r w:rsidR="003138FA" w:rsidRPr="00B24A7C">
        <w:rPr>
          <w:lang w:val="sr-Cyrl-CS"/>
        </w:rPr>
        <w:t xml:space="preserve"> </w:t>
      </w:r>
      <w:r w:rsidRPr="00B24A7C">
        <w:rPr>
          <w:lang w:val="sr-Cyrl-CS"/>
        </w:rPr>
        <w:t>4. постај</w:t>
      </w:r>
      <w:r w:rsidR="003138FA" w:rsidRPr="00B24A7C">
        <w:rPr>
          <w:lang w:val="sr-Cyrl-CS"/>
        </w:rPr>
        <w:t>е</w:t>
      </w:r>
      <w:r w:rsidRPr="00B24A7C">
        <w:rPr>
          <w:lang w:val="sr-Cyrl-CS"/>
        </w:rPr>
        <w:t xml:space="preserve"> ст</w:t>
      </w:r>
      <w:r w:rsidR="003138FA" w:rsidRPr="00B24A7C">
        <w:rPr>
          <w:lang w:val="sr-Cyrl-CS"/>
        </w:rPr>
        <w:t>ав</w:t>
      </w:r>
      <w:r w:rsidRPr="00B24A7C">
        <w:rPr>
          <w:lang w:val="sr-Cyrl-CS"/>
        </w:rPr>
        <w:t xml:space="preserve"> 5.</w:t>
      </w:r>
    </w:p>
    <w:p w14:paraId="4F123A68" w14:textId="77777777" w:rsidR="00156CC9" w:rsidRPr="00B24A7C" w:rsidRDefault="00156CC9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</w:p>
    <w:p w14:paraId="0301AD01" w14:textId="7720DAB2" w:rsidR="001E2AA5" w:rsidRPr="00B24A7C" w:rsidRDefault="001E2AA5" w:rsidP="003D13F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>Члан 5.</w:t>
      </w:r>
    </w:p>
    <w:p w14:paraId="60C8E824" w14:textId="50FF52C2" w:rsidR="003D13FC" w:rsidRPr="00B24A7C" w:rsidRDefault="003D13FC" w:rsidP="003D13FC">
      <w:pPr>
        <w:pStyle w:val="stil2zakon"/>
        <w:tabs>
          <w:tab w:val="left" w:pos="1134"/>
        </w:tabs>
        <w:spacing w:before="0" w:beforeAutospacing="0" w:after="0" w:afterAutospacing="0"/>
        <w:jc w:val="left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ab/>
      </w:r>
      <w:r w:rsidR="00D86F5B" w:rsidRPr="00B24A7C">
        <w:rPr>
          <w:color w:val="auto"/>
          <w:sz w:val="24"/>
          <w:szCs w:val="24"/>
          <w:lang w:val="sr-Cyrl-CS"/>
        </w:rPr>
        <w:t>У члану 22. ст</w:t>
      </w:r>
      <w:r w:rsidRPr="00B24A7C">
        <w:rPr>
          <w:color w:val="auto"/>
          <w:sz w:val="24"/>
          <w:szCs w:val="24"/>
          <w:lang w:val="sr-Cyrl-CS"/>
        </w:rPr>
        <w:t>.</w:t>
      </w:r>
      <w:r w:rsidR="00D86F5B" w:rsidRPr="00B24A7C">
        <w:rPr>
          <w:color w:val="auto"/>
          <w:sz w:val="24"/>
          <w:szCs w:val="24"/>
          <w:lang w:val="sr-Cyrl-CS"/>
        </w:rPr>
        <w:t xml:space="preserve"> 1</w:t>
      </w:r>
      <w:r w:rsidR="002229A6" w:rsidRPr="00B24A7C">
        <w:rPr>
          <w:color w:val="auto"/>
          <w:sz w:val="24"/>
          <w:szCs w:val="24"/>
          <w:lang w:val="sr-Cyrl-CS"/>
        </w:rPr>
        <w:t>.</w:t>
      </w:r>
      <w:r w:rsidR="00907C0A" w:rsidRPr="00B24A7C">
        <w:rPr>
          <w:color w:val="auto"/>
          <w:sz w:val="24"/>
          <w:szCs w:val="24"/>
          <w:lang w:val="sr-Cyrl-CS"/>
        </w:rPr>
        <w:t xml:space="preserve"> до </w:t>
      </w:r>
      <w:r w:rsidR="005F2DC0" w:rsidRPr="00B24A7C">
        <w:rPr>
          <w:color w:val="auto"/>
          <w:sz w:val="24"/>
          <w:szCs w:val="24"/>
          <w:lang w:val="sr-Cyrl-CS"/>
        </w:rPr>
        <w:t>5</w:t>
      </w:r>
      <w:r w:rsidR="00D86F5B" w:rsidRPr="00B24A7C">
        <w:rPr>
          <w:color w:val="auto"/>
          <w:sz w:val="24"/>
          <w:szCs w:val="24"/>
          <w:lang w:val="sr-Cyrl-CS"/>
        </w:rPr>
        <w:t xml:space="preserve">. мењају се </w:t>
      </w:r>
      <w:r w:rsidRPr="00B24A7C">
        <w:rPr>
          <w:color w:val="auto"/>
          <w:sz w:val="24"/>
          <w:szCs w:val="24"/>
          <w:lang w:val="sr-Cyrl-CS"/>
        </w:rPr>
        <w:t>и</w:t>
      </w:r>
      <w:r w:rsidR="00D86F5B" w:rsidRPr="00B24A7C">
        <w:rPr>
          <w:color w:val="auto"/>
          <w:sz w:val="24"/>
          <w:szCs w:val="24"/>
          <w:lang w:val="sr-Cyrl-CS"/>
        </w:rPr>
        <w:t xml:space="preserve"> гласе:</w:t>
      </w:r>
    </w:p>
    <w:p w14:paraId="6CC40424" w14:textId="223D9261" w:rsidR="00D86F5B" w:rsidRPr="00B24A7C" w:rsidRDefault="003D13FC" w:rsidP="003D13FC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ab/>
      </w:r>
      <w:r w:rsidR="00D86F5B" w:rsidRPr="00B24A7C">
        <w:rPr>
          <w:color w:val="auto"/>
          <w:sz w:val="24"/>
          <w:szCs w:val="24"/>
          <w:lang w:val="sr-Cyrl-CS"/>
        </w:rPr>
        <w:t xml:space="preserve">„Носиоци права коришћења из члана 18. овог закона имају право да ствар држе и да је користе у складу са природом и наменом тих ствари, да је дају на коришћење другом носиоцу права коришћења или у закуп и да њоме управљају </w:t>
      </w:r>
      <w:r w:rsidR="00907C0A" w:rsidRPr="00B24A7C">
        <w:rPr>
          <w:color w:val="auto"/>
          <w:sz w:val="24"/>
          <w:szCs w:val="24"/>
          <w:lang w:val="sr-Cyrl-CS"/>
        </w:rPr>
        <w:t>у складу са овим и другим законом</w:t>
      </w:r>
      <w:r w:rsidR="00D86F5B" w:rsidRPr="00B24A7C">
        <w:rPr>
          <w:color w:val="auto"/>
          <w:sz w:val="24"/>
          <w:szCs w:val="24"/>
          <w:lang w:val="sr-Cyrl-CS"/>
        </w:rPr>
        <w:t>.</w:t>
      </w:r>
    </w:p>
    <w:p w14:paraId="0DB2621F" w14:textId="77777777" w:rsidR="002229A6" w:rsidRPr="00B24A7C" w:rsidRDefault="003D13FC" w:rsidP="003D13F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ab/>
      </w:r>
      <w:r w:rsidR="00D86F5B" w:rsidRPr="00B24A7C">
        <w:rPr>
          <w:lang w:val="sr-Cyrl-CS"/>
        </w:rPr>
        <w:t xml:space="preserve">Давање на коришћење или у закуп ствари у својини Републике Србије из става 1. овог члана, осим ствари које користи Народна банка Србије, врши се по претходно прибављеној сагласности Дирекције. </w:t>
      </w:r>
    </w:p>
    <w:p w14:paraId="1E36826B" w14:textId="4EEBC1D9" w:rsidR="002229A6" w:rsidRPr="00B24A7C" w:rsidRDefault="002229A6" w:rsidP="002229A6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 xml:space="preserve">                   Акт из става 2. овог члана којим Дирекција даје сагласност </w:t>
      </w:r>
      <w:r w:rsidR="003138FA" w:rsidRPr="00B24A7C">
        <w:rPr>
          <w:lang w:val="sr-Cyrl-CS"/>
        </w:rPr>
        <w:t>за</w:t>
      </w:r>
      <w:r w:rsidRPr="00B24A7C">
        <w:rPr>
          <w:lang w:val="sr-Cyrl-CS"/>
        </w:rPr>
        <w:t xml:space="preserve"> давање на коришћење мора садржати услове под којим</w:t>
      </w:r>
      <w:r w:rsidR="001B5522">
        <w:rPr>
          <w:lang w:val="sr-Latn-RS"/>
        </w:rPr>
        <w:t>a</w:t>
      </w:r>
      <w:r w:rsidRPr="00B24A7C">
        <w:rPr>
          <w:lang w:val="sr-Cyrl-CS"/>
        </w:rPr>
        <w:t xml:space="preserve"> се ствар даје на коришћење другом носиоцу права коришћења. Актом Дирекције из става 2. овог члана којим се даје начелна сагласност да се ствар да у закуп, опредељује се намена ствари за време трајања закупа, али не и будући закупац и услови закупа. За промену намене ствари за време трајања закупа неопходна је нова сагласност Дирекцијe.</w:t>
      </w:r>
    </w:p>
    <w:p w14:paraId="3F794BCF" w14:textId="77777777" w:rsidR="005F2DC0" w:rsidRPr="00B24A7C" w:rsidRDefault="002229A6" w:rsidP="003D13F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 xml:space="preserve">               </w:t>
      </w:r>
      <w:r w:rsidRPr="00B24A7C">
        <w:rPr>
          <w:lang w:val="sr-Cyrl-CS"/>
        </w:rPr>
        <w:tab/>
        <w:t>Уговор о давању на коришћење и уговор о закупу закључен без сагласности Дирекције из ст. 2</w:t>
      </w:r>
      <w:r w:rsidR="002F1061" w:rsidRPr="00B24A7C">
        <w:rPr>
          <w:lang w:val="sr-Cyrl-CS"/>
        </w:rPr>
        <w:t>.</w:t>
      </w:r>
      <w:r w:rsidRPr="00B24A7C">
        <w:rPr>
          <w:lang w:val="sr-Cyrl-CS"/>
        </w:rPr>
        <w:t xml:space="preserve"> и 3</w:t>
      </w:r>
      <w:r w:rsidR="002F1061" w:rsidRPr="00B24A7C">
        <w:rPr>
          <w:lang w:val="sr-Cyrl-CS"/>
        </w:rPr>
        <w:t>.</w:t>
      </w:r>
      <w:r w:rsidRPr="00B24A7C">
        <w:rPr>
          <w:lang w:val="sr-Cyrl-CS"/>
        </w:rPr>
        <w:t xml:space="preserve"> овог члана ништав је.</w:t>
      </w:r>
    </w:p>
    <w:p w14:paraId="2AC6AD43" w14:textId="61670B34" w:rsidR="002229A6" w:rsidRPr="00B24A7C" w:rsidRDefault="005F2DC0" w:rsidP="003D13FC">
      <w:pPr>
        <w:tabs>
          <w:tab w:val="left" w:pos="1134"/>
        </w:tabs>
        <w:autoSpaceDE w:val="0"/>
        <w:autoSpaceDN w:val="0"/>
        <w:adjustRightInd w:val="0"/>
        <w:jc w:val="both"/>
        <w:rPr>
          <w:u w:val="single"/>
          <w:lang w:val="sr-Cyrl-CS"/>
        </w:rPr>
      </w:pPr>
      <w:r w:rsidRPr="00B24A7C">
        <w:rPr>
          <w:lang w:val="sr-Cyrl-CS"/>
        </w:rPr>
        <w:tab/>
      </w:r>
      <w:r w:rsidR="00FB0BED" w:rsidRPr="00B24A7C">
        <w:rPr>
          <w:lang w:val="sr-Cyrl-CS"/>
        </w:rPr>
        <w:t xml:space="preserve">Припадност средстава остварених давањем у закуп </w:t>
      </w:r>
      <w:r w:rsidRPr="00B24A7C">
        <w:rPr>
          <w:lang w:val="sr-Cyrl-CS"/>
        </w:rPr>
        <w:t>ствари из става 1. овог члана</w:t>
      </w:r>
      <w:r w:rsidR="006C6AAA" w:rsidRPr="00B24A7C">
        <w:rPr>
          <w:lang w:val="sr-Cyrl-CS"/>
        </w:rPr>
        <w:t xml:space="preserve"> </w:t>
      </w:r>
      <w:r w:rsidR="00FB0BED" w:rsidRPr="00B24A7C">
        <w:rPr>
          <w:lang w:val="sr-Cyrl-CS"/>
        </w:rPr>
        <w:t xml:space="preserve">одређује се у складу са законом којим се уређује буџетски систем, с тим да изузетно, средства остварена од давања у закуп непокретности које су дате на </w:t>
      </w:r>
      <w:r w:rsidR="005050FB" w:rsidRPr="00B24A7C">
        <w:rPr>
          <w:lang w:val="sr-Cyrl-CS"/>
        </w:rPr>
        <w:t>коришћење Народној</w:t>
      </w:r>
      <w:r w:rsidR="0087513C" w:rsidRPr="00B24A7C">
        <w:rPr>
          <w:lang w:val="sr-Cyrl-CS"/>
        </w:rPr>
        <w:t xml:space="preserve"> бан</w:t>
      </w:r>
      <w:r w:rsidR="005050FB" w:rsidRPr="00B24A7C">
        <w:rPr>
          <w:lang w:val="sr-Cyrl-CS"/>
        </w:rPr>
        <w:t>ци</w:t>
      </w:r>
      <w:r w:rsidR="0087513C" w:rsidRPr="00B24A7C">
        <w:rPr>
          <w:lang w:val="sr-Cyrl-CS"/>
        </w:rPr>
        <w:t xml:space="preserve"> Србије</w:t>
      </w:r>
      <w:r w:rsidR="00FB0BED" w:rsidRPr="00B24A7C">
        <w:rPr>
          <w:lang w:val="sr-Cyrl-CS"/>
        </w:rPr>
        <w:t>, приход су Народне банке Србије</w:t>
      </w:r>
      <w:r w:rsidRPr="00B24A7C">
        <w:rPr>
          <w:lang w:val="sr-Cyrl-CS"/>
        </w:rPr>
        <w:t>.</w:t>
      </w:r>
      <w:r w:rsidR="002229A6" w:rsidRPr="00B24A7C">
        <w:rPr>
          <w:lang w:val="sr-Cyrl-CS"/>
        </w:rPr>
        <w:t>”</w:t>
      </w:r>
    </w:p>
    <w:p w14:paraId="73E92E11" w14:textId="3EBF4DC7" w:rsidR="0009425F" w:rsidRPr="00B24A7C" w:rsidRDefault="00FB0BED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ab/>
      </w:r>
      <w:r w:rsidR="003D13FC" w:rsidRPr="00B24A7C">
        <w:rPr>
          <w:lang w:val="sr-Cyrl-CS"/>
        </w:rPr>
        <w:t xml:space="preserve">У ставу 6. </w:t>
      </w:r>
      <w:r w:rsidR="00D12893" w:rsidRPr="00B24A7C">
        <w:rPr>
          <w:lang w:val="sr-Cyrl-CS"/>
        </w:rPr>
        <w:t>после</w:t>
      </w:r>
      <w:r w:rsidR="003D13FC" w:rsidRPr="00B24A7C">
        <w:rPr>
          <w:lang w:val="sr-Cyrl-CS"/>
        </w:rPr>
        <w:t xml:space="preserve"> речи: „</w:t>
      </w:r>
      <w:r w:rsidR="00D86F5B" w:rsidRPr="00B24A7C">
        <w:rPr>
          <w:lang w:val="sr-Cyrl-CS"/>
        </w:rPr>
        <w:t>код давања</w:t>
      </w:r>
      <w:r w:rsidR="002213EC" w:rsidRPr="00B24A7C">
        <w:rPr>
          <w:lang w:val="sr-Cyrl-CS"/>
        </w:rPr>
        <w:t xml:space="preserve"> у закуп</w:t>
      </w:r>
      <w:r w:rsidR="00C46EBA" w:rsidRPr="00B24A7C">
        <w:rPr>
          <w:lang w:val="sr-Cyrl-CS"/>
        </w:rPr>
        <w:t>”</w:t>
      </w:r>
      <w:r w:rsidR="003D13FC" w:rsidRPr="00B24A7C">
        <w:rPr>
          <w:lang w:val="sr-Cyrl-CS"/>
        </w:rPr>
        <w:t xml:space="preserve"> </w:t>
      </w:r>
      <w:r w:rsidR="00D86F5B" w:rsidRPr="00B24A7C">
        <w:rPr>
          <w:lang w:val="sr-Cyrl-CS"/>
        </w:rPr>
        <w:t>додају се речи</w:t>
      </w:r>
      <w:r w:rsidR="003D13FC" w:rsidRPr="00B24A7C">
        <w:rPr>
          <w:lang w:val="sr-Cyrl-CS"/>
        </w:rPr>
        <w:t>:</w:t>
      </w:r>
      <w:r w:rsidR="002213EC" w:rsidRPr="00B24A7C">
        <w:rPr>
          <w:lang w:val="sr-Cyrl-CS"/>
        </w:rPr>
        <w:t xml:space="preserve"> „</w:t>
      </w:r>
      <w:r w:rsidR="00D86F5B" w:rsidRPr="00B24A7C">
        <w:rPr>
          <w:lang w:val="sr-Cyrl-CS"/>
        </w:rPr>
        <w:t>и на коришћење</w:t>
      </w:r>
      <w:r w:rsidR="00C46EBA" w:rsidRPr="00B24A7C">
        <w:rPr>
          <w:lang w:val="sr-Cyrl-CS"/>
        </w:rPr>
        <w:t>”</w:t>
      </w:r>
      <w:r w:rsidR="00D86F5B" w:rsidRPr="00B24A7C">
        <w:rPr>
          <w:lang w:val="sr-Cyrl-CS"/>
        </w:rPr>
        <w:t>.</w:t>
      </w:r>
      <w:r w:rsidR="00D86F5B" w:rsidRPr="00B24A7C">
        <w:rPr>
          <w:lang w:val="sr-Cyrl-CS"/>
        </w:rPr>
        <w:tab/>
      </w:r>
      <w:r w:rsidR="00D86F5B" w:rsidRPr="00B24A7C">
        <w:rPr>
          <w:lang w:val="sr-Cyrl-CS"/>
        </w:rPr>
        <w:tab/>
      </w:r>
    </w:p>
    <w:p w14:paraId="3FD1F51B" w14:textId="393E18DE" w:rsidR="002213EC" w:rsidRPr="00B24A7C" w:rsidRDefault="0009425F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ab/>
      </w:r>
      <w:r w:rsidR="00D86F5B" w:rsidRPr="00B24A7C">
        <w:rPr>
          <w:lang w:val="sr-Cyrl-CS"/>
        </w:rPr>
        <w:t xml:space="preserve">Став 7. мења се </w:t>
      </w:r>
      <w:r w:rsidR="002213EC" w:rsidRPr="00B24A7C">
        <w:rPr>
          <w:lang w:val="sr-Cyrl-CS"/>
        </w:rPr>
        <w:t>и</w:t>
      </w:r>
      <w:r w:rsidR="00D86F5B" w:rsidRPr="00B24A7C">
        <w:rPr>
          <w:lang w:val="sr-Cyrl-CS"/>
        </w:rPr>
        <w:t xml:space="preserve"> гласи:</w:t>
      </w:r>
    </w:p>
    <w:p w14:paraId="724A519C" w14:textId="3EB87225" w:rsidR="002213EC" w:rsidRPr="00B24A7C" w:rsidRDefault="002213EC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ab/>
      </w:r>
      <w:r w:rsidR="00D86F5B" w:rsidRPr="00B24A7C">
        <w:rPr>
          <w:lang w:val="sr-Cyrl-CS"/>
        </w:rPr>
        <w:t>„Влада може одлучити да се непокретност у јавној својини Р</w:t>
      </w:r>
      <w:r w:rsidR="00E1347E" w:rsidRPr="00B24A7C">
        <w:rPr>
          <w:lang w:val="sr-Cyrl-CS"/>
        </w:rPr>
        <w:t xml:space="preserve">епублике Србије </w:t>
      </w:r>
      <w:r w:rsidR="00D86F5B" w:rsidRPr="00B24A7C">
        <w:rPr>
          <w:lang w:val="sr-Cyrl-CS"/>
        </w:rPr>
        <w:t xml:space="preserve">на којој постоји уписано право коришћења </w:t>
      </w:r>
      <w:r w:rsidR="00936816" w:rsidRPr="00B24A7C">
        <w:rPr>
          <w:lang w:val="sr-Cyrl-CS"/>
        </w:rPr>
        <w:t xml:space="preserve">носиоца права коришћења </w:t>
      </w:r>
      <w:r w:rsidR="00D86F5B" w:rsidRPr="00B24A7C">
        <w:rPr>
          <w:lang w:val="sr-Cyrl-CS"/>
        </w:rPr>
        <w:t>из члана 18. овог закона, која није у функцији остваривања надлежности</w:t>
      </w:r>
      <w:r w:rsidR="00936816" w:rsidRPr="00B24A7C">
        <w:rPr>
          <w:lang w:val="sr-Cyrl-CS"/>
        </w:rPr>
        <w:t>,</w:t>
      </w:r>
      <w:r w:rsidR="00D86F5B" w:rsidRPr="00B24A7C">
        <w:rPr>
          <w:lang w:val="sr-Cyrl-CS"/>
        </w:rPr>
        <w:t xml:space="preserve"> односно делатности носиоца права коришћења на тој непокретности, ако се не користи дужи временски период, или се користи супротно закону, другом пропису или природи и намени непокретности, одузме од носиоца права коришћења.</w:t>
      </w:r>
      <w:r w:rsidR="00C46EBA" w:rsidRPr="00B24A7C">
        <w:rPr>
          <w:lang w:val="sr-Cyrl-CS"/>
        </w:rPr>
        <w:t>”</w:t>
      </w:r>
    </w:p>
    <w:p w14:paraId="7FEF3B32" w14:textId="09631176" w:rsidR="002213EC" w:rsidRPr="00B24A7C" w:rsidRDefault="002213EC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>                    </w:t>
      </w:r>
      <w:r w:rsidR="00D86F5B" w:rsidRPr="00B24A7C">
        <w:rPr>
          <w:lang w:val="sr-Cyrl-CS"/>
        </w:rPr>
        <w:t xml:space="preserve">После </w:t>
      </w:r>
      <w:r w:rsidR="001E2AA5" w:rsidRPr="00B24A7C">
        <w:rPr>
          <w:lang w:val="sr-Cyrl-CS"/>
        </w:rPr>
        <w:t>става 9. додаје се нови став 10,</w:t>
      </w:r>
      <w:r w:rsidR="00D86F5B" w:rsidRPr="00B24A7C">
        <w:rPr>
          <w:lang w:val="sr-Cyrl-CS"/>
        </w:rPr>
        <w:t xml:space="preserve"> </w:t>
      </w:r>
      <w:r w:rsidRPr="00B24A7C">
        <w:rPr>
          <w:lang w:val="sr-Cyrl-CS"/>
        </w:rPr>
        <w:t>који</w:t>
      </w:r>
      <w:r w:rsidR="00D86F5B" w:rsidRPr="00B24A7C">
        <w:rPr>
          <w:lang w:val="sr-Cyrl-CS"/>
        </w:rPr>
        <w:t xml:space="preserve"> гласи:</w:t>
      </w:r>
    </w:p>
    <w:p w14:paraId="6D0A84A6" w14:textId="3FC81802" w:rsidR="002213EC" w:rsidRPr="00B24A7C" w:rsidRDefault="00D86F5B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ab/>
        <w:t>„Влада може одлучити да се непокретност у јавној својини Р</w:t>
      </w:r>
      <w:r w:rsidR="00E1347E" w:rsidRPr="00B24A7C">
        <w:rPr>
          <w:lang w:val="sr-Cyrl-CS"/>
        </w:rPr>
        <w:t xml:space="preserve">епублике Србије </w:t>
      </w:r>
      <w:r w:rsidR="001A631A" w:rsidRPr="00B24A7C">
        <w:rPr>
          <w:lang w:val="sr-Cyrl-CS"/>
        </w:rPr>
        <w:t>чији је</w:t>
      </w:r>
      <w:r w:rsidRPr="00B24A7C">
        <w:rPr>
          <w:lang w:val="sr-Cyrl-CS"/>
        </w:rPr>
        <w:t xml:space="preserve"> кори</w:t>
      </w:r>
      <w:r w:rsidR="001A631A" w:rsidRPr="00B24A7C">
        <w:rPr>
          <w:lang w:val="sr-Cyrl-CS"/>
        </w:rPr>
        <w:t>сник субјекат</w:t>
      </w:r>
      <w:r w:rsidR="00AD1172" w:rsidRPr="00B24A7C">
        <w:rPr>
          <w:lang w:val="sr-Cyrl-CS"/>
        </w:rPr>
        <w:t xml:space="preserve"> из члана 19. став 1. тачка 3)</w:t>
      </w:r>
      <w:r w:rsidRPr="00B24A7C">
        <w:rPr>
          <w:lang w:val="sr-Cyrl-CS"/>
        </w:rPr>
        <w:t xml:space="preserve"> овог закона, </w:t>
      </w:r>
      <w:r w:rsidR="00AD4DF4" w:rsidRPr="00B24A7C">
        <w:rPr>
          <w:lang w:val="sr-Cyrl-CS"/>
        </w:rPr>
        <w:t xml:space="preserve">а </w:t>
      </w:r>
      <w:r w:rsidR="007F1482" w:rsidRPr="00B24A7C">
        <w:rPr>
          <w:lang w:val="sr-Cyrl-CS"/>
        </w:rPr>
        <w:t xml:space="preserve">која није у функцији остваривања надлежности, односно делатности корисника на тој непокретности, ако се не користи дужи временски период, или се користи супротно закону, другом пропису или природи и намени непокретности, </w:t>
      </w:r>
      <w:r w:rsidRPr="00B24A7C">
        <w:rPr>
          <w:lang w:val="sr-Cyrl-CS"/>
        </w:rPr>
        <w:t>као и субјекат који не мо</w:t>
      </w:r>
      <w:r w:rsidR="00AD4DF4" w:rsidRPr="00B24A7C">
        <w:rPr>
          <w:lang w:val="sr-Cyrl-CS"/>
        </w:rPr>
        <w:t>же</w:t>
      </w:r>
      <w:r w:rsidRPr="00B24A7C">
        <w:rPr>
          <w:lang w:val="sr-Cyrl-CS"/>
        </w:rPr>
        <w:t xml:space="preserve"> бити корисни</w:t>
      </w:r>
      <w:r w:rsidR="00AD4DF4" w:rsidRPr="00B24A7C">
        <w:rPr>
          <w:lang w:val="sr-Cyrl-CS"/>
        </w:rPr>
        <w:t>к</w:t>
      </w:r>
      <w:r w:rsidRPr="00B24A7C">
        <w:rPr>
          <w:lang w:val="sr-Cyrl-CS"/>
        </w:rPr>
        <w:t>, односно носи</w:t>
      </w:r>
      <w:r w:rsidR="00AD4DF4" w:rsidRPr="00B24A7C">
        <w:rPr>
          <w:lang w:val="sr-Cyrl-CS"/>
        </w:rPr>
        <w:t>лац</w:t>
      </w:r>
      <w:r w:rsidRPr="00B24A7C">
        <w:rPr>
          <w:lang w:val="sr-Cyrl-CS"/>
        </w:rPr>
        <w:t xml:space="preserve"> права коришћења по одредбама овог закона, одузме од тих корисника, ради давања непокретности на коришћење </w:t>
      </w:r>
      <w:r w:rsidR="00AA381A" w:rsidRPr="00B24A7C">
        <w:rPr>
          <w:lang w:val="sr-Cyrl-CS"/>
        </w:rPr>
        <w:t>државним</w:t>
      </w:r>
      <w:r w:rsidRPr="00B24A7C">
        <w:rPr>
          <w:lang w:val="sr-Cyrl-CS"/>
        </w:rPr>
        <w:t xml:space="preserve"> орган</w:t>
      </w:r>
      <w:r w:rsidR="00AA381A" w:rsidRPr="00B24A7C">
        <w:rPr>
          <w:lang w:val="sr-Cyrl-CS"/>
        </w:rPr>
        <w:t>има</w:t>
      </w:r>
      <w:r w:rsidR="00180113" w:rsidRPr="00B24A7C">
        <w:rPr>
          <w:lang w:val="sr-Cyrl-CS"/>
        </w:rPr>
        <w:t xml:space="preserve"> и организациј</w:t>
      </w:r>
      <w:r w:rsidR="00D223AD" w:rsidRPr="00B24A7C">
        <w:rPr>
          <w:lang w:val="sr-Cyrl-CS"/>
        </w:rPr>
        <w:t>има</w:t>
      </w:r>
      <w:r w:rsidR="00180113" w:rsidRPr="00B24A7C">
        <w:rPr>
          <w:lang w:val="sr-Cyrl-CS"/>
        </w:rPr>
        <w:t xml:space="preserve">, као и </w:t>
      </w:r>
      <w:r w:rsidRPr="00B24A7C">
        <w:rPr>
          <w:lang w:val="sr-Cyrl-CS"/>
        </w:rPr>
        <w:t>установа</w:t>
      </w:r>
      <w:r w:rsidR="00D223AD" w:rsidRPr="00B24A7C">
        <w:rPr>
          <w:lang w:val="sr-Cyrl-CS"/>
        </w:rPr>
        <w:t>ма</w:t>
      </w:r>
      <w:r w:rsidRPr="00B24A7C">
        <w:rPr>
          <w:lang w:val="sr-Cyrl-CS"/>
        </w:rPr>
        <w:t xml:space="preserve"> и јавни</w:t>
      </w:r>
      <w:r w:rsidR="00D223AD" w:rsidRPr="00B24A7C">
        <w:rPr>
          <w:lang w:val="sr-Cyrl-CS"/>
        </w:rPr>
        <w:t>м</w:t>
      </w:r>
      <w:r w:rsidRPr="00B24A7C">
        <w:rPr>
          <w:lang w:val="sr-Cyrl-CS"/>
        </w:rPr>
        <w:t xml:space="preserve"> агенција</w:t>
      </w:r>
      <w:r w:rsidR="00D223AD" w:rsidRPr="00B24A7C">
        <w:rPr>
          <w:lang w:val="sr-Cyrl-CS"/>
        </w:rPr>
        <w:t>ма</w:t>
      </w:r>
      <w:r w:rsidRPr="00B24A7C">
        <w:rPr>
          <w:lang w:val="sr-Cyrl-CS"/>
        </w:rPr>
        <w:t xml:space="preserve"> чији је оснивач Република Србија.</w:t>
      </w:r>
      <w:r w:rsidR="00C46EBA" w:rsidRPr="00B24A7C">
        <w:rPr>
          <w:lang w:val="sr-Cyrl-CS"/>
        </w:rPr>
        <w:t>”</w:t>
      </w:r>
    </w:p>
    <w:p w14:paraId="202AE23C" w14:textId="502262BA" w:rsidR="005E7915" w:rsidRPr="00B24A7C" w:rsidRDefault="005E7915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ab/>
        <w:t>У досадашњем ставу 10</w:t>
      </w:r>
      <w:r w:rsidR="003138FA" w:rsidRPr="00B24A7C">
        <w:rPr>
          <w:lang w:val="sr-Cyrl-CS"/>
        </w:rPr>
        <w:t>,</w:t>
      </w:r>
      <w:r w:rsidRPr="00B24A7C">
        <w:rPr>
          <w:lang w:val="sr-Cyrl-CS"/>
        </w:rPr>
        <w:t xml:space="preserve"> који постаје став 11</w:t>
      </w:r>
      <w:r w:rsidR="003138FA" w:rsidRPr="00B24A7C">
        <w:rPr>
          <w:lang w:val="sr-Cyrl-CS"/>
        </w:rPr>
        <w:t>,</w:t>
      </w:r>
      <w:r w:rsidRPr="00B24A7C">
        <w:rPr>
          <w:lang w:val="sr-Cyrl-CS"/>
        </w:rPr>
        <w:t xml:space="preserve"> број: „9</w:t>
      </w:r>
      <w:r w:rsidR="003138FA" w:rsidRPr="00B24A7C">
        <w:rPr>
          <w:lang w:val="sr-Cyrl-CS"/>
        </w:rPr>
        <w:t>.</w:t>
      </w:r>
      <w:r w:rsidRPr="00B24A7C">
        <w:rPr>
          <w:lang w:val="sr-Cyrl-CS"/>
        </w:rPr>
        <w:t>” замењује се бројем: „10</w:t>
      </w:r>
      <w:r w:rsidR="003138FA" w:rsidRPr="00B24A7C">
        <w:rPr>
          <w:lang w:val="sr-Cyrl-CS"/>
        </w:rPr>
        <w:t>.</w:t>
      </w:r>
      <w:r w:rsidRPr="00B24A7C">
        <w:rPr>
          <w:lang w:val="sr-Cyrl-CS"/>
        </w:rPr>
        <w:t>”.</w:t>
      </w:r>
    </w:p>
    <w:p w14:paraId="78FA36AA" w14:textId="0D827BF5" w:rsidR="005E7915" w:rsidRPr="00B24A7C" w:rsidRDefault="005E7915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t xml:space="preserve"> </w:t>
      </w:r>
      <w:r w:rsidRPr="00B24A7C">
        <w:rPr>
          <w:lang w:val="sr-Cyrl-CS"/>
        </w:rPr>
        <w:tab/>
        <w:t>У досадашњем ставу 11</w:t>
      </w:r>
      <w:r w:rsidR="003138FA" w:rsidRPr="00B24A7C">
        <w:rPr>
          <w:lang w:val="sr-Cyrl-CS"/>
        </w:rPr>
        <w:t>,</w:t>
      </w:r>
      <w:r w:rsidRPr="00B24A7C">
        <w:rPr>
          <w:lang w:val="sr-Cyrl-CS"/>
        </w:rPr>
        <w:t xml:space="preserve"> који постаје став 12</w:t>
      </w:r>
      <w:r w:rsidR="003138FA" w:rsidRPr="00B24A7C">
        <w:rPr>
          <w:lang w:val="sr-Cyrl-CS"/>
        </w:rPr>
        <w:t>,</w:t>
      </w:r>
      <w:r w:rsidRPr="00B24A7C">
        <w:rPr>
          <w:lang w:val="sr-Cyrl-CS"/>
        </w:rPr>
        <w:t xml:space="preserve"> број: „10</w:t>
      </w:r>
      <w:r w:rsidR="003138FA" w:rsidRPr="00B24A7C">
        <w:rPr>
          <w:lang w:val="sr-Cyrl-CS"/>
        </w:rPr>
        <w:t>.</w:t>
      </w:r>
      <w:r w:rsidRPr="00B24A7C">
        <w:rPr>
          <w:lang w:val="sr-Cyrl-CS"/>
        </w:rPr>
        <w:t>” замењује се бројем: „11</w:t>
      </w:r>
      <w:r w:rsidR="003138FA" w:rsidRPr="00B24A7C">
        <w:rPr>
          <w:lang w:val="sr-Cyrl-CS"/>
        </w:rPr>
        <w:t>.</w:t>
      </w:r>
      <w:r w:rsidRPr="00B24A7C">
        <w:rPr>
          <w:lang w:val="sr-Cyrl-CS"/>
        </w:rPr>
        <w:t>”.</w:t>
      </w:r>
    </w:p>
    <w:p w14:paraId="43558385" w14:textId="0FFFC1E0" w:rsidR="00D86F5B" w:rsidRPr="00B24A7C" w:rsidRDefault="00D86F5B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lang w:val="sr-Cyrl-CS"/>
        </w:rPr>
        <w:lastRenderedPageBreak/>
        <w:tab/>
        <w:t>Досадашњи ст</w:t>
      </w:r>
      <w:r w:rsidR="005E7915" w:rsidRPr="00B24A7C">
        <w:rPr>
          <w:lang w:val="sr-Cyrl-CS"/>
        </w:rPr>
        <w:t>ав</w:t>
      </w:r>
      <w:r w:rsidRPr="00B24A7C">
        <w:rPr>
          <w:lang w:val="sr-Cyrl-CS"/>
        </w:rPr>
        <w:t xml:space="preserve"> 12. постај</w:t>
      </w:r>
      <w:r w:rsidR="005E7915" w:rsidRPr="00B24A7C">
        <w:rPr>
          <w:lang w:val="sr-Cyrl-CS"/>
        </w:rPr>
        <w:t>е</w:t>
      </w:r>
      <w:r w:rsidRPr="00B24A7C">
        <w:rPr>
          <w:lang w:val="sr-Cyrl-CS"/>
        </w:rPr>
        <w:t xml:space="preserve"> ст</w:t>
      </w:r>
      <w:r w:rsidR="005E7915" w:rsidRPr="00B24A7C">
        <w:rPr>
          <w:lang w:val="sr-Cyrl-CS"/>
        </w:rPr>
        <w:t>ав</w:t>
      </w:r>
      <w:r w:rsidRPr="00B24A7C">
        <w:rPr>
          <w:lang w:val="sr-Cyrl-CS"/>
        </w:rPr>
        <w:t xml:space="preserve"> 13.</w:t>
      </w:r>
    </w:p>
    <w:p w14:paraId="47818250" w14:textId="77777777" w:rsidR="000D7B33" w:rsidRPr="00B24A7C" w:rsidRDefault="000D7B33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</w:p>
    <w:p w14:paraId="31A95B20" w14:textId="77777777" w:rsidR="00460324" w:rsidRPr="00B24A7C" w:rsidRDefault="00460324" w:rsidP="002213EC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</w:p>
    <w:p w14:paraId="46CB938D" w14:textId="605969EE" w:rsidR="003B7994" w:rsidRPr="00B24A7C" w:rsidRDefault="003B7994" w:rsidP="002213E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 xml:space="preserve">Члан </w:t>
      </w:r>
      <w:r w:rsidR="005B4ED4" w:rsidRPr="00B24A7C">
        <w:rPr>
          <w:bCs/>
          <w:color w:val="auto"/>
          <w:sz w:val="24"/>
          <w:szCs w:val="24"/>
          <w:lang w:val="sr-Cyrl-CS"/>
        </w:rPr>
        <w:t>6</w:t>
      </w:r>
      <w:r w:rsidRPr="00B24A7C">
        <w:rPr>
          <w:bCs/>
          <w:color w:val="auto"/>
          <w:sz w:val="24"/>
          <w:szCs w:val="24"/>
          <w:lang w:val="sr-Cyrl-CS"/>
        </w:rPr>
        <w:t>.</w:t>
      </w:r>
    </w:p>
    <w:p w14:paraId="57679FF0" w14:textId="78C3BF24" w:rsidR="005E7915" w:rsidRPr="00B24A7C" w:rsidRDefault="005E7915" w:rsidP="00497C30">
      <w:pPr>
        <w:tabs>
          <w:tab w:val="left" w:pos="1134"/>
        </w:tabs>
        <w:autoSpaceDE w:val="0"/>
        <w:autoSpaceDN w:val="0"/>
        <w:adjustRightInd w:val="0"/>
        <w:jc w:val="both"/>
        <w:rPr>
          <w:lang w:val="sr-Cyrl-CS"/>
        </w:rPr>
      </w:pPr>
      <w:r w:rsidRPr="00B24A7C">
        <w:rPr>
          <w:bCs/>
          <w:lang w:val="sr-Cyrl-CS"/>
        </w:rPr>
        <w:tab/>
      </w:r>
      <w:r w:rsidRPr="00B24A7C">
        <w:rPr>
          <w:lang w:val="sr-Cyrl-CS"/>
        </w:rPr>
        <w:t>У члану 23. став 2. број: „10</w:t>
      </w:r>
      <w:r w:rsidR="003138FA" w:rsidRPr="00B24A7C">
        <w:rPr>
          <w:lang w:val="sr-Cyrl-CS"/>
        </w:rPr>
        <w:t>.</w:t>
      </w:r>
      <w:r w:rsidRPr="00B24A7C">
        <w:rPr>
          <w:lang w:val="sr-Cyrl-CS"/>
        </w:rPr>
        <w:t>” замењује се бројем: „11</w:t>
      </w:r>
      <w:r w:rsidR="003138FA" w:rsidRPr="00B24A7C">
        <w:rPr>
          <w:lang w:val="sr-Cyrl-CS"/>
        </w:rPr>
        <w:t>.</w:t>
      </w:r>
      <w:r w:rsidRPr="00B24A7C">
        <w:rPr>
          <w:lang w:val="sr-Cyrl-CS"/>
        </w:rPr>
        <w:t>”.</w:t>
      </w:r>
    </w:p>
    <w:p w14:paraId="0888BC5F" w14:textId="77777777" w:rsidR="003138FA" w:rsidRPr="00B24A7C" w:rsidRDefault="003138FA" w:rsidP="00497C30">
      <w:pPr>
        <w:tabs>
          <w:tab w:val="left" w:pos="1134"/>
        </w:tabs>
        <w:autoSpaceDE w:val="0"/>
        <w:autoSpaceDN w:val="0"/>
        <w:adjustRightInd w:val="0"/>
        <w:jc w:val="both"/>
        <w:rPr>
          <w:bCs/>
          <w:lang w:val="sr-Cyrl-CS"/>
        </w:rPr>
      </w:pPr>
    </w:p>
    <w:p w14:paraId="30633A9E" w14:textId="3421C5EE" w:rsidR="005E7915" w:rsidRPr="00B24A7C" w:rsidRDefault="005E7915" w:rsidP="002213EC">
      <w:pPr>
        <w:pStyle w:val="stil2zakon"/>
        <w:spacing w:before="0" w:beforeAutospacing="0" w:after="0" w:afterAutospacing="0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 xml:space="preserve">Члан </w:t>
      </w:r>
      <w:r w:rsidR="005B4ED4" w:rsidRPr="00B24A7C">
        <w:rPr>
          <w:bCs/>
          <w:color w:val="auto"/>
          <w:sz w:val="24"/>
          <w:szCs w:val="24"/>
          <w:lang w:val="sr-Cyrl-CS"/>
        </w:rPr>
        <w:t>7</w:t>
      </w:r>
      <w:r w:rsidRPr="00B24A7C">
        <w:rPr>
          <w:bCs/>
          <w:color w:val="auto"/>
          <w:sz w:val="24"/>
          <w:szCs w:val="24"/>
          <w:lang w:val="sr-Cyrl-CS"/>
        </w:rPr>
        <w:t>.</w:t>
      </w:r>
    </w:p>
    <w:p w14:paraId="1241AEE8" w14:textId="3680CB9F" w:rsidR="00D86F5B" w:rsidRPr="00B24A7C" w:rsidRDefault="001B65EE" w:rsidP="002213EC">
      <w:pPr>
        <w:pStyle w:val="stil3mesto"/>
        <w:tabs>
          <w:tab w:val="left" w:pos="1134"/>
        </w:tabs>
        <w:ind w:left="0" w:right="26"/>
        <w:jc w:val="both"/>
        <w:rPr>
          <w:i w:val="0"/>
          <w:iCs w:val="0"/>
          <w:sz w:val="24"/>
          <w:szCs w:val="24"/>
          <w:lang w:val="sr-Cyrl-CS"/>
        </w:rPr>
      </w:pPr>
      <w:r w:rsidRPr="00B24A7C">
        <w:rPr>
          <w:b/>
          <w:bCs/>
          <w:sz w:val="24"/>
          <w:szCs w:val="24"/>
          <w:lang w:val="sr-Cyrl-CS"/>
        </w:rPr>
        <w:tab/>
      </w:r>
      <w:r w:rsidR="00D86F5B" w:rsidRPr="00B24A7C">
        <w:rPr>
          <w:i w:val="0"/>
          <w:iCs w:val="0"/>
          <w:sz w:val="24"/>
          <w:szCs w:val="24"/>
          <w:lang w:val="sr-Cyrl-CS"/>
        </w:rPr>
        <w:t>У члану 29. став 1. мења се и гласи:</w:t>
      </w:r>
    </w:p>
    <w:p w14:paraId="2C02BE2F" w14:textId="4CFA1F43" w:rsidR="00D86F5B" w:rsidRPr="00B24A7C" w:rsidRDefault="00D86F5B" w:rsidP="00627E64">
      <w:pPr>
        <w:pStyle w:val="stil3mesto"/>
        <w:tabs>
          <w:tab w:val="left" w:pos="1134"/>
        </w:tabs>
        <w:ind w:left="0" w:right="26"/>
        <w:jc w:val="both"/>
        <w:rPr>
          <w:i w:val="0"/>
          <w:iCs w:val="0"/>
          <w:sz w:val="24"/>
          <w:szCs w:val="24"/>
          <w:lang w:val="sr-Cyrl-CS"/>
        </w:rPr>
      </w:pPr>
      <w:r w:rsidRPr="00B24A7C">
        <w:rPr>
          <w:i w:val="0"/>
          <w:iCs w:val="0"/>
          <w:sz w:val="24"/>
          <w:szCs w:val="24"/>
          <w:lang w:val="sr-Cyrl-CS"/>
        </w:rPr>
        <w:tab/>
        <w:t xml:space="preserve">„Непокретне ствари прибављају се у јавну својину и отуђују из јавне својине полазећи од тржишне вредности непокретности, коју је проценио порески или други надлежни орган или </w:t>
      </w:r>
      <w:r w:rsidR="0001625D" w:rsidRPr="00B24A7C">
        <w:rPr>
          <w:i w:val="0"/>
          <w:iCs w:val="0"/>
          <w:sz w:val="24"/>
          <w:szCs w:val="24"/>
          <w:lang w:val="sr-Cyrl-CS"/>
        </w:rPr>
        <w:t>лиценцирани</w:t>
      </w:r>
      <w:r w:rsidRPr="00B24A7C">
        <w:rPr>
          <w:i w:val="0"/>
          <w:iCs w:val="0"/>
          <w:sz w:val="24"/>
          <w:szCs w:val="24"/>
          <w:lang w:val="sr-Cyrl-CS"/>
        </w:rPr>
        <w:t xml:space="preserve"> проценитељ, у поступку јавног надметања, односно прикупљањем писмених понуда, ако законом није другачије одређено</w:t>
      </w:r>
      <w:r w:rsidR="002213EC" w:rsidRPr="00B24A7C">
        <w:rPr>
          <w:i w:val="0"/>
          <w:iCs w:val="0"/>
          <w:sz w:val="24"/>
          <w:szCs w:val="24"/>
          <w:lang w:val="sr-Cyrl-CS"/>
        </w:rPr>
        <w:t>.</w:t>
      </w:r>
      <w:r w:rsidR="00C46EBA" w:rsidRPr="00B24A7C">
        <w:rPr>
          <w:i w:val="0"/>
          <w:sz w:val="24"/>
          <w:szCs w:val="24"/>
          <w:lang w:val="sr-Cyrl-CS"/>
        </w:rPr>
        <w:t>”</w:t>
      </w:r>
    </w:p>
    <w:p w14:paraId="7812982E" w14:textId="312EF234" w:rsidR="0096356B" w:rsidRPr="00B24A7C" w:rsidRDefault="00D86F5B" w:rsidP="00627E64">
      <w:pPr>
        <w:pStyle w:val="stil3mesto"/>
        <w:tabs>
          <w:tab w:val="left" w:pos="1134"/>
        </w:tabs>
        <w:ind w:left="0" w:right="26"/>
        <w:jc w:val="both"/>
        <w:rPr>
          <w:i w:val="0"/>
          <w:iCs w:val="0"/>
          <w:sz w:val="24"/>
          <w:szCs w:val="24"/>
          <w:lang w:val="sr-Cyrl-CS"/>
        </w:rPr>
      </w:pPr>
      <w:r w:rsidRPr="00B24A7C">
        <w:rPr>
          <w:i w:val="0"/>
          <w:iCs w:val="0"/>
          <w:sz w:val="24"/>
          <w:szCs w:val="24"/>
          <w:lang w:val="sr-Cyrl-CS"/>
        </w:rPr>
        <w:tab/>
      </w:r>
      <w:r w:rsidR="0096356B" w:rsidRPr="00B24A7C">
        <w:rPr>
          <w:i w:val="0"/>
          <w:iCs w:val="0"/>
          <w:sz w:val="24"/>
          <w:szCs w:val="24"/>
          <w:lang w:val="sr-Cyrl-CS"/>
        </w:rPr>
        <w:t>С</w:t>
      </w:r>
      <w:r w:rsidRPr="00B24A7C">
        <w:rPr>
          <w:i w:val="0"/>
          <w:iCs w:val="0"/>
          <w:sz w:val="24"/>
          <w:szCs w:val="24"/>
          <w:lang w:val="sr-Cyrl-CS"/>
        </w:rPr>
        <w:t xml:space="preserve">тав 3. </w:t>
      </w:r>
      <w:r w:rsidR="0096356B" w:rsidRPr="00B24A7C">
        <w:rPr>
          <w:i w:val="0"/>
          <w:iCs w:val="0"/>
          <w:sz w:val="24"/>
          <w:szCs w:val="24"/>
          <w:lang w:val="sr-Cyrl-CS"/>
        </w:rPr>
        <w:t>мења се и гласи:</w:t>
      </w:r>
    </w:p>
    <w:p w14:paraId="312D956B" w14:textId="6FAF1145" w:rsidR="0096356B" w:rsidRPr="00B24A7C" w:rsidRDefault="0096356B" w:rsidP="0096356B">
      <w:pPr>
        <w:pStyle w:val="stil3mesto"/>
        <w:tabs>
          <w:tab w:val="left" w:pos="1134"/>
        </w:tabs>
        <w:ind w:left="0" w:right="26"/>
        <w:jc w:val="both"/>
        <w:rPr>
          <w:b/>
          <w:bCs/>
          <w:i w:val="0"/>
          <w:iCs w:val="0"/>
          <w:sz w:val="24"/>
          <w:szCs w:val="24"/>
          <w:lang w:val="sr-Cyrl-CS"/>
        </w:rPr>
      </w:pPr>
      <w:r w:rsidRPr="00B24A7C">
        <w:rPr>
          <w:i w:val="0"/>
          <w:iCs w:val="0"/>
          <w:sz w:val="24"/>
          <w:szCs w:val="24"/>
          <w:lang w:val="sr-Cyrl-CS"/>
        </w:rPr>
        <w:tab/>
        <w:t>„</w:t>
      </w:r>
      <w:r w:rsidRPr="00B24A7C">
        <w:rPr>
          <w:i w:val="0"/>
          <w:sz w:val="24"/>
          <w:szCs w:val="24"/>
          <w:lang w:val="sr-Cyrl-CS"/>
        </w:rPr>
        <w:t xml:space="preserve">Непокретне ствари се могу прибављати у јавну својину бестеретним правним послом (наслеђе, поклон или једнострана изјава воље), експропријацијом, </w:t>
      </w:r>
      <w:r w:rsidRPr="00B24A7C">
        <w:rPr>
          <w:i w:val="0"/>
          <w:iCs w:val="0"/>
          <w:sz w:val="24"/>
          <w:szCs w:val="24"/>
          <w:lang w:val="sr-Cyrl-CS"/>
        </w:rPr>
        <w:t>у пореском</w:t>
      </w:r>
      <w:r w:rsidR="00507D91" w:rsidRPr="00B24A7C">
        <w:rPr>
          <w:i w:val="0"/>
          <w:iCs w:val="0"/>
          <w:sz w:val="24"/>
          <w:szCs w:val="24"/>
          <w:lang w:val="sr-Cyrl-CS"/>
        </w:rPr>
        <w:t xml:space="preserve">, стечајном </w:t>
      </w:r>
      <w:r w:rsidRPr="00B24A7C">
        <w:rPr>
          <w:i w:val="0"/>
          <w:iCs w:val="0"/>
          <w:sz w:val="24"/>
          <w:szCs w:val="24"/>
          <w:lang w:val="sr-Cyrl-CS"/>
        </w:rPr>
        <w:t>и другим поступцима регулисаним посебним закон</w:t>
      </w:r>
      <w:r w:rsidR="003138FA" w:rsidRPr="00B24A7C">
        <w:rPr>
          <w:i w:val="0"/>
          <w:iCs w:val="0"/>
          <w:sz w:val="24"/>
          <w:szCs w:val="24"/>
          <w:lang w:val="sr-Cyrl-CS"/>
        </w:rPr>
        <w:t>ом</w:t>
      </w:r>
      <w:r w:rsidRPr="00B24A7C">
        <w:rPr>
          <w:i w:val="0"/>
          <w:iCs w:val="0"/>
          <w:sz w:val="24"/>
          <w:szCs w:val="24"/>
          <w:lang w:val="sr-Cyrl-CS"/>
        </w:rPr>
        <w:t>.</w:t>
      </w:r>
      <w:r w:rsidRPr="00B24A7C">
        <w:rPr>
          <w:i w:val="0"/>
          <w:sz w:val="24"/>
          <w:szCs w:val="24"/>
          <w:lang w:val="sr-Cyrl-CS"/>
        </w:rPr>
        <w:t>”</w:t>
      </w:r>
    </w:p>
    <w:p w14:paraId="7F06ECC1" w14:textId="77777777" w:rsidR="001B65EE" w:rsidRPr="00B24A7C" w:rsidRDefault="001B65EE" w:rsidP="001B65B2">
      <w:pPr>
        <w:pStyle w:val="stil3mesto"/>
        <w:ind w:left="0" w:right="26"/>
        <w:jc w:val="both"/>
        <w:rPr>
          <w:i w:val="0"/>
          <w:lang w:val="sr-Cyrl-CS"/>
        </w:rPr>
      </w:pPr>
    </w:p>
    <w:p w14:paraId="47B5AC96" w14:textId="0886EE2A" w:rsidR="001B65EE" w:rsidRPr="00B24A7C" w:rsidRDefault="001B65EE" w:rsidP="00EC50F1">
      <w:pPr>
        <w:pStyle w:val="stil2zakon"/>
        <w:spacing w:before="0" w:beforeAutospacing="0" w:after="0" w:afterAutospacing="0"/>
        <w:rPr>
          <w:color w:val="auto"/>
          <w:sz w:val="24"/>
          <w:szCs w:val="24"/>
          <w:lang w:val="sr-Cyrl-CS"/>
        </w:rPr>
      </w:pPr>
      <w:r w:rsidRPr="00B24A7C">
        <w:rPr>
          <w:color w:val="auto"/>
          <w:sz w:val="24"/>
          <w:szCs w:val="24"/>
          <w:lang w:val="sr-Cyrl-CS"/>
        </w:rPr>
        <w:t xml:space="preserve">Члан </w:t>
      </w:r>
      <w:r w:rsidR="005B4ED4" w:rsidRPr="00B24A7C">
        <w:rPr>
          <w:color w:val="auto"/>
          <w:sz w:val="24"/>
          <w:szCs w:val="24"/>
          <w:lang w:val="sr-Cyrl-CS"/>
        </w:rPr>
        <w:t>8</w:t>
      </w:r>
      <w:r w:rsidRPr="00B24A7C">
        <w:rPr>
          <w:color w:val="auto"/>
          <w:sz w:val="24"/>
          <w:szCs w:val="24"/>
          <w:lang w:val="sr-Cyrl-CS"/>
        </w:rPr>
        <w:t>.</w:t>
      </w:r>
      <w:r w:rsidR="00D12795" w:rsidRPr="00B24A7C">
        <w:rPr>
          <w:color w:val="auto"/>
          <w:sz w:val="24"/>
          <w:szCs w:val="24"/>
          <w:lang w:val="sr-Cyrl-CS"/>
        </w:rPr>
        <w:t xml:space="preserve"> </w:t>
      </w:r>
    </w:p>
    <w:p w14:paraId="0CE91275" w14:textId="77777777" w:rsidR="0039049F" w:rsidRPr="00B24A7C" w:rsidRDefault="0039049F" w:rsidP="0039049F">
      <w:pPr>
        <w:ind w:firstLine="851"/>
        <w:jc w:val="both"/>
        <w:rPr>
          <w:lang w:val="sr-Cyrl-CS"/>
        </w:rPr>
      </w:pPr>
      <w:r w:rsidRPr="00B24A7C">
        <w:rPr>
          <w:lang w:val="sr-Cyrl-CS"/>
        </w:rPr>
        <w:t>После члана 31. додаје се члан 31а, који гласи:</w:t>
      </w:r>
    </w:p>
    <w:p w14:paraId="6475D078" w14:textId="77777777" w:rsidR="0039049F" w:rsidRPr="00B24A7C" w:rsidRDefault="0039049F" w:rsidP="0039049F">
      <w:pPr>
        <w:ind w:firstLine="851"/>
        <w:jc w:val="both"/>
        <w:rPr>
          <w:lang w:val="sr-Cyrl-CS"/>
        </w:rPr>
      </w:pPr>
    </w:p>
    <w:p w14:paraId="16CB6DC1" w14:textId="77777777" w:rsidR="0039049F" w:rsidRPr="00B24A7C" w:rsidRDefault="0039049F" w:rsidP="0039049F">
      <w:pPr>
        <w:ind w:left="3469" w:firstLine="642"/>
        <w:rPr>
          <w:lang w:val="sr-Cyrl-CS"/>
        </w:rPr>
      </w:pPr>
      <w:r w:rsidRPr="00B24A7C">
        <w:rPr>
          <w:lang w:val="sr-Cyrl-CS"/>
        </w:rPr>
        <w:t>„Члан 31а</w:t>
      </w:r>
    </w:p>
    <w:p w14:paraId="153E36A5" w14:textId="3B133CD0" w:rsidR="0039049F" w:rsidRPr="00B24A7C" w:rsidRDefault="0039049F" w:rsidP="0039049F">
      <w:pPr>
        <w:ind w:firstLine="851"/>
        <w:jc w:val="both"/>
        <w:rPr>
          <w:lang w:val="sr-Cyrl-CS"/>
        </w:rPr>
      </w:pPr>
      <w:r w:rsidRPr="00B24A7C">
        <w:rPr>
          <w:lang w:val="sr-Cyrl-CS"/>
        </w:rPr>
        <w:t xml:space="preserve">Изузетно, у случају када се непокретност не отуђи из јавне својине у спроведеном поступку јавног оглашавања у складу са чланом 29. став 1. овог закона, почетна </w:t>
      </w:r>
      <w:r w:rsidR="001A631A" w:rsidRPr="00B24A7C">
        <w:rPr>
          <w:lang w:val="sr-Cyrl-CS"/>
        </w:rPr>
        <w:t>процењена</w:t>
      </w:r>
      <w:r w:rsidRPr="00B24A7C">
        <w:rPr>
          <w:lang w:val="sr-Cyrl-CS"/>
        </w:rPr>
        <w:t xml:space="preserve"> вредност непокретности може се умањити на 80% од почетне процењене вредности утврђене на начин и под условима из члана 29. став 1. овог закона. У случају када се непокретност ни у поновљеном поступку јавног оглашавања са умањеном почетном вредношћу не отуђи из јавне својине, </w:t>
      </w:r>
      <w:r w:rsidR="001A631A" w:rsidRPr="00B24A7C">
        <w:rPr>
          <w:lang w:val="sr-Cyrl-CS"/>
        </w:rPr>
        <w:t xml:space="preserve">почетна процењена </w:t>
      </w:r>
      <w:r w:rsidRPr="00B24A7C">
        <w:rPr>
          <w:lang w:val="sr-Cyrl-CS"/>
        </w:rPr>
        <w:t>вредност непокретности по којој се иста отуђује, може се умањити на 60%, по којој цени ће се наставити са јавним оглашавањем.</w:t>
      </w:r>
    </w:p>
    <w:p w14:paraId="0EC30DE5" w14:textId="01B29B08" w:rsidR="0039049F" w:rsidRPr="00B24A7C" w:rsidRDefault="0039049F" w:rsidP="0039049F">
      <w:pPr>
        <w:pStyle w:val="stil1tekst"/>
        <w:tabs>
          <w:tab w:val="left" w:pos="851"/>
        </w:tabs>
        <w:ind w:left="0" w:right="0" w:firstLine="0"/>
        <w:rPr>
          <w:lang w:val="sr-Cyrl-CS"/>
        </w:rPr>
      </w:pPr>
      <w:r w:rsidRPr="00B24A7C">
        <w:rPr>
          <w:lang w:val="sr-Cyrl-CS"/>
        </w:rPr>
        <w:tab/>
        <w:t>Одлуку о умањењу вредности непокретности из става 1. овог члана доноси Влада, односно надлежни орган аутономне покрајине, одно</w:t>
      </w:r>
      <w:r w:rsidR="00714D5C" w:rsidRPr="00B24A7C">
        <w:rPr>
          <w:lang w:val="sr-Cyrl-CS"/>
        </w:rPr>
        <w:t>сно јединице локалне самоуправе, под условом да је то од интереса за Републику Србију, аутономну покрајину, односно јединицу лок</w:t>
      </w:r>
      <w:r w:rsidR="00AD6A35" w:rsidRPr="00B24A7C">
        <w:rPr>
          <w:lang w:val="sr-Cyrl-CS"/>
        </w:rPr>
        <w:t>ал</w:t>
      </w:r>
      <w:r w:rsidR="00714D5C" w:rsidRPr="00B24A7C">
        <w:rPr>
          <w:lang w:val="sr-Cyrl-CS"/>
        </w:rPr>
        <w:t>не самоуправе.</w:t>
      </w:r>
    </w:p>
    <w:p w14:paraId="6BF8B546" w14:textId="2956BF7B" w:rsidR="0039049F" w:rsidRPr="00B24A7C" w:rsidRDefault="0039049F" w:rsidP="0039049F">
      <w:pPr>
        <w:pStyle w:val="stil1tekst"/>
        <w:tabs>
          <w:tab w:val="left" w:pos="851"/>
        </w:tabs>
        <w:ind w:left="0" w:right="0" w:firstLine="0"/>
        <w:rPr>
          <w:lang w:val="sr-Cyrl-CS"/>
        </w:rPr>
      </w:pPr>
      <w:r w:rsidRPr="00B24A7C">
        <w:rPr>
          <w:lang w:val="sr-Cyrl-CS"/>
        </w:rPr>
        <w:tab/>
        <w:t xml:space="preserve">Одредбе овог члана примењују се и у поступку отуђења покретних ствари у јавној својини из члана 33. овог закона.”  </w:t>
      </w:r>
    </w:p>
    <w:p w14:paraId="716A0FB2" w14:textId="77777777" w:rsidR="0039049F" w:rsidRPr="00B24A7C" w:rsidRDefault="0039049F" w:rsidP="00EC50F1">
      <w:pPr>
        <w:pStyle w:val="stil2zakon"/>
        <w:spacing w:before="0" w:beforeAutospacing="0" w:after="0" w:afterAutospacing="0"/>
        <w:rPr>
          <w:color w:val="auto"/>
          <w:sz w:val="24"/>
          <w:szCs w:val="24"/>
          <w:lang w:val="sr-Cyrl-CS"/>
        </w:rPr>
      </w:pPr>
    </w:p>
    <w:p w14:paraId="59F43D99" w14:textId="242AE4D1" w:rsidR="001B65EE" w:rsidRPr="00B24A7C" w:rsidRDefault="00030F3D" w:rsidP="0039049F">
      <w:pPr>
        <w:pStyle w:val="stil1tekst"/>
        <w:tabs>
          <w:tab w:val="left" w:pos="1134"/>
        </w:tabs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>Члан</w:t>
      </w:r>
      <w:r w:rsidR="00A302A8" w:rsidRPr="00B24A7C">
        <w:rPr>
          <w:bCs/>
          <w:lang w:val="sr-Cyrl-CS"/>
        </w:rPr>
        <w:t xml:space="preserve"> </w:t>
      </w:r>
      <w:r w:rsidR="005B4ED4" w:rsidRPr="00B24A7C">
        <w:rPr>
          <w:bCs/>
          <w:lang w:val="sr-Cyrl-CS"/>
        </w:rPr>
        <w:t>9</w:t>
      </w:r>
      <w:r w:rsidR="001B65EE" w:rsidRPr="00B24A7C">
        <w:rPr>
          <w:bCs/>
          <w:lang w:val="sr-Cyrl-CS"/>
        </w:rPr>
        <w:t>.</w:t>
      </w:r>
    </w:p>
    <w:p w14:paraId="32B1AD9A" w14:textId="6B2B600C" w:rsidR="005B4ED4" w:rsidRPr="00B24A7C" w:rsidRDefault="005B4ED4" w:rsidP="005B4ED4">
      <w:pPr>
        <w:pStyle w:val="stil2zakon"/>
        <w:tabs>
          <w:tab w:val="left" w:pos="1134"/>
        </w:tabs>
        <w:spacing w:before="0" w:beforeAutospacing="0" w:after="0" w:afterAutospacing="0"/>
        <w:jc w:val="both"/>
        <w:rPr>
          <w:bCs/>
          <w:color w:val="auto"/>
          <w:sz w:val="24"/>
          <w:szCs w:val="24"/>
          <w:lang w:val="sr-Cyrl-CS"/>
        </w:rPr>
      </w:pPr>
      <w:r w:rsidRPr="00B24A7C">
        <w:rPr>
          <w:bCs/>
          <w:color w:val="auto"/>
          <w:sz w:val="24"/>
          <w:szCs w:val="24"/>
          <w:lang w:val="sr-Cyrl-CS"/>
        </w:rPr>
        <w:tab/>
        <w:t>У члану 64. додаје се став 11, који гласи:</w:t>
      </w:r>
    </w:p>
    <w:p w14:paraId="655DB660" w14:textId="4D462443" w:rsidR="005B4ED4" w:rsidRPr="00B24A7C" w:rsidRDefault="005B4ED4" w:rsidP="005B4ED4">
      <w:pPr>
        <w:ind w:firstLine="1134"/>
        <w:jc w:val="both"/>
        <w:rPr>
          <w:bCs/>
          <w:u w:val="single"/>
          <w:lang w:val="sr-Cyrl-CS"/>
        </w:rPr>
      </w:pPr>
      <w:r w:rsidRPr="00B24A7C">
        <w:rPr>
          <w:bCs/>
          <w:lang w:val="sr-Cyrl-CS"/>
        </w:rPr>
        <w:t xml:space="preserve">„Републички геодетски завод </w:t>
      </w:r>
      <w:r w:rsidR="0015404C" w:rsidRPr="00B24A7C">
        <w:rPr>
          <w:bCs/>
          <w:lang w:val="sr-Cyrl-CS"/>
        </w:rPr>
        <w:t>обезбеђује</w:t>
      </w:r>
      <w:r w:rsidRPr="00B24A7C">
        <w:rPr>
          <w:bCs/>
          <w:lang w:val="sr-Cyrl-CS"/>
        </w:rPr>
        <w:t xml:space="preserve"> Дирекцији</w:t>
      </w:r>
      <w:r w:rsidR="00831560" w:rsidRPr="00B24A7C">
        <w:rPr>
          <w:bCs/>
          <w:lang w:val="sr-Cyrl-CS"/>
        </w:rPr>
        <w:t>,</w:t>
      </w:r>
      <w:r w:rsidRPr="00B24A7C">
        <w:rPr>
          <w:bCs/>
          <w:lang w:val="sr-Cyrl-CS"/>
        </w:rPr>
        <w:t xml:space="preserve"> </w:t>
      </w:r>
      <w:r w:rsidR="0015404C" w:rsidRPr="00B24A7C">
        <w:rPr>
          <w:bCs/>
          <w:lang w:val="sr-Cyrl-CS"/>
        </w:rPr>
        <w:t>на упит</w:t>
      </w:r>
      <w:r w:rsidR="00831560" w:rsidRPr="00B24A7C">
        <w:rPr>
          <w:bCs/>
          <w:lang w:val="sr-Cyrl-CS"/>
        </w:rPr>
        <w:t>,</w:t>
      </w:r>
      <w:r w:rsidR="0015404C" w:rsidRPr="00B24A7C">
        <w:rPr>
          <w:bCs/>
          <w:lang w:val="sr-Cyrl-CS"/>
        </w:rPr>
        <w:t xml:space="preserve"> приступ бази података из своје надлежности нео</w:t>
      </w:r>
      <w:r w:rsidRPr="00B24A7C">
        <w:rPr>
          <w:bCs/>
          <w:lang w:val="sr-Cyrl-CS"/>
        </w:rPr>
        <w:t>пходн</w:t>
      </w:r>
      <w:r w:rsidR="0015404C" w:rsidRPr="00B24A7C">
        <w:rPr>
          <w:bCs/>
          <w:lang w:val="sr-Cyrl-CS"/>
        </w:rPr>
        <w:t>их</w:t>
      </w:r>
      <w:r w:rsidRPr="00B24A7C">
        <w:rPr>
          <w:bCs/>
          <w:lang w:val="sr-Cyrl-CS"/>
        </w:rPr>
        <w:t xml:space="preserve"> за вођење јединствене евиденције непокретности у јавној својини</w:t>
      </w:r>
      <w:r w:rsidR="00EC7784" w:rsidRPr="00B24A7C">
        <w:rPr>
          <w:bCs/>
          <w:lang w:val="sr-Cyrl-CS"/>
        </w:rPr>
        <w:t>, у складу са законом којим се уређује електронска управа</w:t>
      </w:r>
      <w:r w:rsidRPr="00B24A7C">
        <w:rPr>
          <w:lang w:val="sr-Cyrl-CS"/>
        </w:rPr>
        <w:t>.”</w:t>
      </w:r>
      <w:r w:rsidRPr="00B24A7C">
        <w:rPr>
          <w:u w:val="single"/>
          <w:lang w:val="sr-Cyrl-CS"/>
        </w:rPr>
        <w:t xml:space="preserve"> </w:t>
      </w:r>
    </w:p>
    <w:p w14:paraId="1C98E6E4" w14:textId="77777777" w:rsidR="005B4ED4" w:rsidRPr="00B24A7C" w:rsidRDefault="005B4ED4" w:rsidP="0039049F">
      <w:pPr>
        <w:pStyle w:val="stil1tekst"/>
        <w:tabs>
          <w:tab w:val="left" w:pos="1134"/>
        </w:tabs>
        <w:ind w:left="0" w:right="0" w:firstLine="0"/>
        <w:jc w:val="center"/>
        <w:rPr>
          <w:bCs/>
          <w:lang w:val="sr-Cyrl-CS"/>
        </w:rPr>
      </w:pPr>
    </w:p>
    <w:p w14:paraId="30DE7ED0" w14:textId="7AF0BB16" w:rsidR="005B4ED4" w:rsidRPr="00B24A7C" w:rsidRDefault="005B4ED4" w:rsidP="005B4ED4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>Члан 10.</w:t>
      </w:r>
    </w:p>
    <w:p w14:paraId="62C95B7F" w14:textId="77777777" w:rsidR="001F4B4F" w:rsidRPr="00B24A7C" w:rsidRDefault="005B4ED4" w:rsidP="005B4ED4">
      <w:pPr>
        <w:pStyle w:val="stil1tekst0"/>
        <w:tabs>
          <w:tab w:val="left" w:pos="1134"/>
        </w:tabs>
        <w:ind w:left="0" w:right="0" w:firstLine="0"/>
        <w:rPr>
          <w:lang w:val="sr-Cyrl-CS"/>
        </w:rPr>
      </w:pPr>
      <w:r w:rsidRPr="00B24A7C">
        <w:rPr>
          <w:bCs/>
          <w:lang w:val="sr-Cyrl-CS"/>
        </w:rPr>
        <w:tab/>
        <w:t xml:space="preserve">У члану 74. став 1. алинеја 2. </w:t>
      </w:r>
      <w:r w:rsidRPr="00B24A7C">
        <w:rPr>
          <w:lang w:val="sr-Cyrl-CS"/>
        </w:rPr>
        <w:t>после речи: „</w:t>
      </w:r>
      <w:r w:rsidR="001F4B4F" w:rsidRPr="00B24A7C">
        <w:rPr>
          <w:lang w:val="sr-Cyrl-CS"/>
        </w:rPr>
        <w:t>намењене</w:t>
      </w:r>
      <w:r w:rsidRPr="00B24A7C">
        <w:rPr>
          <w:lang w:val="sr-Cyrl-CS"/>
        </w:rPr>
        <w:t>” додај</w:t>
      </w:r>
      <w:r w:rsidR="001F4B4F" w:rsidRPr="00B24A7C">
        <w:rPr>
          <w:lang w:val="sr-Cyrl-CS"/>
        </w:rPr>
        <w:t xml:space="preserve">у </w:t>
      </w:r>
      <w:r w:rsidRPr="00B24A7C">
        <w:rPr>
          <w:lang w:val="sr-Cyrl-CS"/>
        </w:rPr>
        <w:t>се речи: „</w:t>
      </w:r>
      <w:r w:rsidR="001F4B4F" w:rsidRPr="00B24A7C">
        <w:rPr>
          <w:lang w:val="sr-Cyrl-CS"/>
        </w:rPr>
        <w:t>за потребе државних органа, организација и јавних установа чији је оснивач Република Србија,</w:t>
      </w:r>
      <w:r w:rsidRPr="00B24A7C">
        <w:rPr>
          <w:lang w:val="sr-Cyrl-CS"/>
        </w:rPr>
        <w:t>”.</w:t>
      </w:r>
    </w:p>
    <w:p w14:paraId="30F55555" w14:textId="79B17859" w:rsidR="005B4ED4" w:rsidRPr="00B24A7C" w:rsidRDefault="003138FA" w:rsidP="005B4ED4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lang w:val="sr-Cyrl-CS"/>
        </w:rPr>
        <w:lastRenderedPageBreak/>
        <w:tab/>
        <w:t xml:space="preserve">У </w:t>
      </w:r>
      <w:r w:rsidR="001F4B4F" w:rsidRPr="00B24A7C">
        <w:rPr>
          <w:lang w:val="sr-Cyrl-CS"/>
        </w:rPr>
        <w:t>алинеј</w:t>
      </w:r>
      <w:r w:rsidRPr="00B24A7C">
        <w:rPr>
          <w:lang w:val="sr-Cyrl-CS"/>
        </w:rPr>
        <w:t>и</w:t>
      </w:r>
      <w:r w:rsidR="001F4B4F" w:rsidRPr="00B24A7C">
        <w:rPr>
          <w:lang w:val="sr-Cyrl-CS"/>
        </w:rPr>
        <w:t xml:space="preserve"> 3. речи: „у трајању од 10 година” бришу се, а после речи: „и друге организације” додај</w:t>
      </w:r>
      <w:r w:rsidRPr="00B24A7C">
        <w:rPr>
          <w:lang w:val="sr-Cyrl-CS"/>
        </w:rPr>
        <w:t>у</w:t>
      </w:r>
      <w:r w:rsidR="001F4B4F" w:rsidRPr="00B24A7C">
        <w:rPr>
          <w:lang w:val="sr-Cyrl-CS"/>
        </w:rPr>
        <w:t xml:space="preserve"> се запета и речи: „док постоји потреба за коришћењем, односно док се не обезбеди друга одговарајућа непокретност.”</w:t>
      </w:r>
      <w:r w:rsidR="005B4ED4" w:rsidRPr="00B24A7C">
        <w:rPr>
          <w:lang w:val="sr-Cyrl-CS"/>
        </w:rPr>
        <w:tab/>
      </w:r>
    </w:p>
    <w:p w14:paraId="004638F3" w14:textId="76B08C27" w:rsidR="005B4ED4" w:rsidRPr="00B24A7C" w:rsidRDefault="007047D3" w:rsidP="007047D3">
      <w:pPr>
        <w:pStyle w:val="stil1tekst0"/>
        <w:tabs>
          <w:tab w:val="left" w:pos="1134"/>
        </w:tabs>
        <w:ind w:left="0" w:right="0" w:firstLine="0"/>
        <w:rPr>
          <w:lang w:val="sr-Cyrl-CS"/>
        </w:rPr>
      </w:pPr>
      <w:r w:rsidRPr="00B24A7C">
        <w:rPr>
          <w:bCs/>
          <w:lang w:val="sr-Cyrl-CS"/>
        </w:rPr>
        <w:tab/>
        <w:t xml:space="preserve">У ставу 3. </w:t>
      </w:r>
      <w:r w:rsidRPr="00B24A7C">
        <w:rPr>
          <w:lang w:val="sr-Cyrl-CS"/>
        </w:rPr>
        <w:t>после речи: „истим условима” додај</w:t>
      </w:r>
      <w:r w:rsidR="003138FA" w:rsidRPr="00B24A7C">
        <w:rPr>
          <w:lang w:val="sr-Cyrl-CS"/>
        </w:rPr>
        <w:t>у</w:t>
      </w:r>
      <w:r w:rsidRPr="00B24A7C">
        <w:rPr>
          <w:lang w:val="sr-Cyrl-CS"/>
        </w:rPr>
        <w:t xml:space="preserve"> се запета и речи: „као и да се изврши размена или пренесе право јавне својине на тој или другој непокретности, ако је то у интересу носилаца права јавне својине.”</w:t>
      </w:r>
    </w:p>
    <w:p w14:paraId="61BC5EEC" w14:textId="77777777" w:rsidR="007047D3" w:rsidRPr="00B24A7C" w:rsidRDefault="007047D3" w:rsidP="007047D3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</w:p>
    <w:p w14:paraId="210382CB" w14:textId="162AAA69" w:rsidR="005B4ED4" w:rsidRPr="00B24A7C" w:rsidRDefault="005B4ED4" w:rsidP="005B4ED4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 xml:space="preserve">Члан </w:t>
      </w:r>
      <w:r w:rsidR="007047D3" w:rsidRPr="00B24A7C">
        <w:rPr>
          <w:bCs/>
          <w:lang w:val="sr-Cyrl-CS"/>
        </w:rPr>
        <w:t>11</w:t>
      </w:r>
      <w:r w:rsidRPr="00B24A7C">
        <w:rPr>
          <w:bCs/>
          <w:lang w:val="sr-Cyrl-CS"/>
        </w:rPr>
        <w:t>.</w:t>
      </w:r>
    </w:p>
    <w:p w14:paraId="7DD83E48" w14:textId="35687B71" w:rsidR="007047D3" w:rsidRPr="00B24A7C" w:rsidRDefault="007047D3" w:rsidP="007047D3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  <w:t xml:space="preserve">У члану 76. став </w:t>
      </w:r>
      <w:r w:rsidR="00C87655" w:rsidRPr="00B24A7C">
        <w:rPr>
          <w:bCs/>
          <w:lang w:val="sr-Cyrl-CS"/>
        </w:rPr>
        <w:t>2</w:t>
      </w:r>
      <w:r w:rsidRPr="00B24A7C">
        <w:rPr>
          <w:bCs/>
          <w:lang w:val="sr-Cyrl-CS"/>
        </w:rPr>
        <w:t xml:space="preserve">. </w:t>
      </w:r>
      <w:r w:rsidR="00C87655" w:rsidRPr="00B24A7C">
        <w:rPr>
          <w:lang w:val="sr-Cyrl-CS"/>
        </w:rPr>
        <w:t>после речи: „овог закона” додај</w:t>
      </w:r>
      <w:r w:rsidR="003138FA" w:rsidRPr="00B24A7C">
        <w:rPr>
          <w:lang w:val="sr-Cyrl-CS"/>
        </w:rPr>
        <w:t>у</w:t>
      </w:r>
      <w:r w:rsidR="00C87655" w:rsidRPr="00B24A7C">
        <w:rPr>
          <w:lang w:val="sr-Cyrl-CS"/>
        </w:rPr>
        <w:t xml:space="preserve"> се запета и речи: „</w:t>
      </w:r>
      <w:r w:rsidRPr="00B24A7C">
        <w:rPr>
          <w:lang w:val="sr-Cyrl-CS"/>
        </w:rPr>
        <w:t xml:space="preserve">с тим да ће захтев бити одбијен ако се </w:t>
      </w:r>
      <w:r w:rsidR="00DE5151" w:rsidRPr="00B24A7C">
        <w:rPr>
          <w:lang w:val="sr-Cyrl-CS"/>
        </w:rPr>
        <w:t>исти</w:t>
      </w:r>
      <w:r w:rsidRPr="00B24A7C">
        <w:rPr>
          <w:lang w:val="sr-Cyrl-CS"/>
        </w:rPr>
        <w:t xml:space="preserve"> односи на непокретност из члана</w:t>
      </w:r>
      <w:r w:rsidR="00DE5151" w:rsidRPr="00B24A7C">
        <w:rPr>
          <w:lang w:val="sr-Cyrl-CS"/>
        </w:rPr>
        <w:t xml:space="preserve"> 74. овог закона.”</w:t>
      </w:r>
      <w:r w:rsidRPr="00B24A7C">
        <w:rPr>
          <w:lang w:val="sr-Cyrl-CS"/>
        </w:rPr>
        <w:t xml:space="preserve"> </w:t>
      </w:r>
    </w:p>
    <w:p w14:paraId="1CB8BC75" w14:textId="22EEE9C6" w:rsidR="00DE5151" w:rsidRPr="00B24A7C" w:rsidRDefault="00DE5151" w:rsidP="00DE5151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  <w:t>Ст</w:t>
      </w:r>
      <w:r w:rsidR="00C87655" w:rsidRPr="00B24A7C">
        <w:rPr>
          <w:bCs/>
          <w:lang w:val="sr-Cyrl-CS"/>
        </w:rPr>
        <w:t>. 3. и</w:t>
      </w:r>
      <w:r w:rsidRPr="00B24A7C">
        <w:rPr>
          <w:bCs/>
          <w:lang w:val="sr-Cyrl-CS"/>
        </w:rPr>
        <w:t xml:space="preserve"> 4. бриш</w:t>
      </w:r>
      <w:r w:rsidR="00C87655" w:rsidRPr="00B24A7C">
        <w:rPr>
          <w:bCs/>
          <w:lang w:val="sr-Cyrl-CS"/>
        </w:rPr>
        <w:t>у</w:t>
      </w:r>
      <w:r w:rsidRPr="00B24A7C">
        <w:rPr>
          <w:bCs/>
          <w:lang w:val="sr-Cyrl-CS"/>
        </w:rPr>
        <w:t xml:space="preserve"> се.</w:t>
      </w:r>
    </w:p>
    <w:p w14:paraId="5D3791A8" w14:textId="412A3B32" w:rsidR="00DE5151" w:rsidRPr="00B24A7C" w:rsidRDefault="00DE5151" w:rsidP="00DE5151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 xml:space="preserve">Члан </w:t>
      </w:r>
      <w:r w:rsidR="00D11276" w:rsidRPr="00B24A7C">
        <w:rPr>
          <w:bCs/>
          <w:lang w:val="sr-Cyrl-CS"/>
        </w:rPr>
        <w:t>12</w:t>
      </w:r>
      <w:r w:rsidRPr="00B24A7C">
        <w:rPr>
          <w:bCs/>
          <w:lang w:val="sr-Cyrl-CS"/>
        </w:rPr>
        <w:t>.</w:t>
      </w:r>
    </w:p>
    <w:p w14:paraId="37DBCDF2" w14:textId="3343E8A5" w:rsidR="00DE5151" w:rsidRPr="00B24A7C" w:rsidRDefault="00DE5151" w:rsidP="00DE5151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</w:r>
      <w:r w:rsidRPr="00B24A7C">
        <w:rPr>
          <w:lang w:val="sr-Cyrl-CS"/>
        </w:rPr>
        <w:t xml:space="preserve">У члану 77. став 2. после речи: „по службеној дужности,” додају се речи: „по сили закона”, </w:t>
      </w:r>
      <w:r w:rsidR="003138FA" w:rsidRPr="00B24A7C">
        <w:rPr>
          <w:lang w:val="sr-Cyrl-CS"/>
        </w:rPr>
        <w:t>а</w:t>
      </w:r>
      <w:r w:rsidRPr="00B24A7C">
        <w:rPr>
          <w:lang w:val="sr-Cyrl-CS"/>
        </w:rPr>
        <w:t xml:space="preserve"> </w:t>
      </w:r>
      <w:r w:rsidR="00D11276" w:rsidRPr="00B24A7C">
        <w:rPr>
          <w:lang w:val="sr-Cyrl-CS"/>
        </w:rPr>
        <w:t>речи: „уз задржавање постојећег уписа права коришћења, односно корисника” бришу.</w:t>
      </w:r>
    </w:p>
    <w:p w14:paraId="2CAE5FEC" w14:textId="5541320F" w:rsidR="00D11276" w:rsidRPr="00B24A7C" w:rsidRDefault="00D11276" w:rsidP="00D11276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  <w:t>Став 3. брише се.</w:t>
      </w:r>
    </w:p>
    <w:p w14:paraId="76228A4D" w14:textId="05CD3672" w:rsidR="00DE5151" w:rsidRPr="00B24A7C" w:rsidRDefault="00DE5151" w:rsidP="00DE5151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</w:p>
    <w:p w14:paraId="166D3840" w14:textId="6050A9CA" w:rsidR="00DE5151" w:rsidRPr="00B24A7C" w:rsidRDefault="00D11276" w:rsidP="005B4ED4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>Члан 13.</w:t>
      </w:r>
    </w:p>
    <w:p w14:paraId="5A5FB542" w14:textId="77777777" w:rsidR="00714D5C" w:rsidRPr="00B24A7C" w:rsidRDefault="00D12893" w:rsidP="00D11276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</w:r>
      <w:r w:rsidR="00714D5C" w:rsidRPr="00B24A7C">
        <w:rPr>
          <w:bCs/>
          <w:lang w:val="sr-Cyrl-CS"/>
        </w:rPr>
        <w:t>Ч</w:t>
      </w:r>
      <w:r w:rsidRPr="00B24A7C">
        <w:rPr>
          <w:bCs/>
          <w:lang w:val="sr-Cyrl-CS"/>
        </w:rPr>
        <w:t xml:space="preserve">лан </w:t>
      </w:r>
      <w:r w:rsidR="000E4A95" w:rsidRPr="00B24A7C">
        <w:rPr>
          <w:bCs/>
          <w:lang w:val="sr-Cyrl-CS"/>
        </w:rPr>
        <w:t xml:space="preserve">77а </w:t>
      </w:r>
      <w:r w:rsidR="00714D5C" w:rsidRPr="00B24A7C">
        <w:rPr>
          <w:bCs/>
          <w:lang w:val="sr-Cyrl-CS"/>
        </w:rPr>
        <w:t>мења се и гласи:</w:t>
      </w:r>
    </w:p>
    <w:p w14:paraId="6444D82F" w14:textId="77777777" w:rsidR="00714D5C" w:rsidRPr="00B24A7C" w:rsidRDefault="00714D5C" w:rsidP="00D11276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</w:p>
    <w:p w14:paraId="3D71F36C" w14:textId="45D15BFE" w:rsidR="00714D5C" w:rsidRPr="00B24A7C" w:rsidRDefault="00714D5C" w:rsidP="00714D5C">
      <w:pPr>
        <w:pStyle w:val="stil1tekst0"/>
        <w:tabs>
          <w:tab w:val="left" w:pos="1134"/>
        </w:tabs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>„Члан 77а</w:t>
      </w:r>
    </w:p>
    <w:p w14:paraId="40266CCC" w14:textId="032B50AE" w:rsidR="00714D5C" w:rsidRPr="00B24A7C" w:rsidRDefault="00714D5C" w:rsidP="00E6364A">
      <w:pPr>
        <w:ind w:firstLine="1134"/>
        <w:jc w:val="both"/>
        <w:rPr>
          <w:bCs/>
          <w:lang w:val="sr-Cyrl-CS"/>
        </w:rPr>
      </w:pPr>
      <w:r w:rsidRPr="00B24A7C">
        <w:rPr>
          <w:lang w:val="sr-Cyrl-CS"/>
        </w:rPr>
        <w:t>Надлежни орган за упис права на непокретностима дужан је да по службеној дужности, по сили закона, изврши упис права јавне својине јединице локалне самоуправе на некатегорисаним путевима и општинским путевима на којима је као корисник уписана јединица локалне самоуправе, односно њени органи и организације, као и на непокретностима из члана 72. став 5. алинеј</w:t>
      </w:r>
      <w:r w:rsidR="00657E6A" w:rsidRPr="00B24A7C">
        <w:rPr>
          <w:lang w:val="sr-Cyrl-CS"/>
        </w:rPr>
        <w:t>е</w:t>
      </w:r>
      <w:r w:rsidRPr="00B24A7C">
        <w:rPr>
          <w:lang w:val="sr-Cyrl-CS"/>
        </w:rPr>
        <w:t xml:space="preserve"> </w:t>
      </w:r>
      <w:r w:rsidR="00657E6A" w:rsidRPr="00B24A7C">
        <w:rPr>
          <w:lang w:val="sr-Cyrl-CS"/>
        </w:rPr>
        <w:t xml:space="preserve">2. и </w:t>
      </w:r>
      <w:r w:rsidRPr="00B24A7C">
        <w:rPr>
          <w:lang w:val="sr-Cyrl-CS"/>
        </w:rPr>
        <w:t>3. овог закона.</w:t>
      </w:r>
    </w:p>
    <w:p w14:paraId="10BB6816" w14:textId="62CF574C" w:rsidR="00B949F7" w:rsidRPr="00B24A7C" w:rsidRDefault="00D11276" w:rsidP="00E6364A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ind w:firstLine="1134"/>
        <w:jc w:val="both"/>
        <w:rPr>
          <w:lang w:val="sr-Cyrl-CS"/>
        </w:rPr>
      </w:pPr>
      <w:r w:rsidRPr="00B24A7C">
        <w:rPr>
          <w:bCs/>
          <w:lang w:val="sr-Cyrl-CS"/>
        </w:rPr>
        <w:t xml:space="preserve">Након истека рокова за подношење захтева за упис права јавне својине прописаних овим законом, као и права својине јавних предузећа, друштава капитала и других корисника у складу са овим законом, надлежни орган за упис права на непокретностима дужан је да по службеној дужности, по сили закона, изврши упис права јавне својине </w:t>
      </w:r>
      <w:r w:rsidR="00B949F7" w:rsidRPr="00B24A7C">
        <w:rPr>
          <w:bCs/>
          <w:lang w:val="sr-Cyrl-CS"/>
        </w:rPr>
        <w:t>Републике Србије и брисање уписа права коришћења,</w:t>
      </w:r>
      <w:r w:rsidR="00B949F7" w:rsidRPr="00B24A7C">
        <w:rPr>
          <w:b/>
          <w:bCs/>
          <w:color w:val="FF0000"/>
          <w:sz w:val="20"/>
          <w:szCs w:val="20"/>
          <w:lang w:val="sr-Cyrl-CS"/>
        </w:rPr>
        <w:t xml:space="preserve"> </w:t>
      </w:r>
      <w:r w:rsidR="00B949F7" w:rsidRPr="00B24A7C">
        <w:rPr>
          <w:bCs/>
          <w:lang w:val="sr-Cyrl-CS"/>
        </w:rPr>
        <w:t>односно корисника на свим непокретностима за које није извршен упис својине нити је поднет захтев, а све у складу са овим законом.</w:t>
      </w:r>
      <w:r w:rsidRPr="00B24A7C">
        <w:rPr>
          <w:lang w:val="sr-Cyrl-CS"/>
        </w:rPr>
        <w:t>”</w:t>
      </w:r>
    </w:p>
    <w:p w14:paraId="67D48B55" w14:textId="77777777" w:rsidR="00B949F7" w:rsidRPr="00B24A7C" w:rsidRDefault="00B949F7" w:rsidP="00B949F7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14:paraId="66A240AF" w14:textId="652C2B03" w:rsidR="00B949F7" w:rsidRPr="00B24A7C" w:rsidRDefault="00D11276" w:rsidP="00B949F7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lang w:val="sr-Cyrl-CS"/>
        </w:rPr>
        <w:t xml:space="preserve"> </w:t>
      </w:r>
      <w:r w:rsidR="00B949F7" w:rsidRPr="00B24A7C">
        <w:rPr>
          <w:bCs/>
          <w:lang w:val="sr-Cyrl-CS"/>
        </w:rPr>
        <w:t>Члан 14.</w:t>
      </w:r>
    </w:p>
    <w:p w14:paraId="3CF77207" w14:textId="1B512AAE" w:rsidR="00C87655" w:rsidRPr="00B24A7C" w:rsidRDefault="00B949F7" w:rsidP="00B949F7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  <w:t xml:space="preserve">У члану 82. став 2. </w:t>
      </w:r>
      <w:r w:rsidR="00C87655" w:rsidRPr="00B24A7C">
        <w:rPr>
          <w:bCs/>
          <w:lang w:val="sr-Cyrl-CS"/>
        </w:rPr>
        <w:t>мења се и гласи:</w:t>
      </w:r>
    </w:p>
    <w:p w14:paraId="45EA01A5" w14:textId="7E64C329" w:rsidR="00B949F7" w:rsidRPr="00B24A7C" w:rsidRDefault="00C87655" w:rsidP="00B949F7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</w:r>
      <w:r w:rsidRPr="00B24A7C">
        <w:rPr>
          <w:lang w:val="sr-Cyrl-CS"/>
        </w:rPr>
        <w:t>„Уз захтев за упис права својине из става 1. овог члана подноси се акт о сагласности надлежног органа оснивача и измена оснивачког акта</w:t>
      </w:r>
      <w:r w:rsidR="001119BB" w:rsidRPr="00B24A7C">
        <w:rPr>
          <w:lang w:val="sr-Cyrl-CS"/>
        </w:rPr>
        <w:t>.</w:t>
      </w:r>
      <w:r w:rsidR="00B949F7" w:rsidRPr="00B24A7C">
        <w:rPr>
          <w:lang w:val="sr-Cyrl-CS"/>
        </w:rPr>
        <w:t>”</w:t>
      </w:r>
    </w:p>
    <w:p w14:paraId="4092638C" w14:textId="0BF5B5E4" w:rsidR="00D12893" w:rsidRPr="00B24A7C" w:rsidRDefault="00B949F7" w:rsidP="00B949F7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</w:r>
    </w:p>
    <w:p w14:paraId="4B01BB37" w14:textId="0892B745" w:rsidR="00D12893" w:rsidRPr="00B24A7C" w:rsidRDefault="00D12893" w:rsidP="00EC50F1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 xml:space="preserve">Члан </w:t>
      </w:r>
      <w:r w:rsidR="00B949F7" w:rsidRPr="00B24A7C">
        <w:rPr>
          <w:bCs/>
          <w:lang w:val="sr-Cyrl-CS"/>
        </w:rPr>
        <w:t>15</w:t>
      </w:r>
      <w:r w:rsidRPr="00B24A7C">
        <w:rPr>
          <w:bCs/>
          <w:lang w:val="sr-Cyrl-CS"/>
        </w:rPr>
        <w:t>.</w:t>
      </w:r>
    </w:p>
    <w:p w14:paraId="4E15486F" w14:textId="77777777" w:rsidR="00E6364A" w:rsidRPr="00B24A7C" w:rsidRDefault="00E6364A" w:rsidP="00E6364A">
      <w:pPr>
        <w:ind w:firstLine="1134"/>
        <w:jc w:val="both"/>
        <w:rPr>
          <w:lang w:val="sr-Cyrl-CS"/>
        </w:rPr>
      </w:pPr>
      <w:r w:rsidRPr="00B24A7C">
        <w:rPr>
          <w:lang w:val="sr-Cyrl-CS"/>
        </w:rPr>
        <w:t>На непокретностима на којима су у јавној књизи о непокретностима и правима на њима као корисници, односно носиоци права коришћења уписана правна лица и други облици организовања који су престали да постоје и који немају правне следбенике, престаје наведено право и конституише се право јавне својине Републике Србије.</w:t>
      </w:r>
    </w:p>
    <w:p w14:paraId="2188A0B8" w14:textId="77777777" w:rsidR="00E6364A" w:rsidRPr="00B24A7C" w:rsidRDefault="00E6364A" w:rsidP="00E6364A">
      <w:pPr>
        <w:tabs>
          <w:tab w:val="left" w:pos="1134"/>
        </w:tabs>
        <w:jc w:val="both"/>
        <w:rPr>
          <w:lang w:val="sr-Cyrl-CS"/>
        </w:rPr>
      </w:pPr>
      <w:r w:rsidRPr="00B24A7C">
        <w:rPr>
          <w:lang w:val="sr-Cyrl-CS"/>
        </w:rPr>
        <w:lastRenderedPageBreak/>
        <w:tab/>
        <w:t>Захтев за упис јавне својине Републике Србије на непокретностима наведеним у ставу 1. овог члана подноси Државно правобранилаштво, односно Дирекција.</w:t>
      </w:r>
    </w:p>
    <w:p w14:paraId="118A76E2" w14:textId="77777777" w:rsidR="00E6364A" w:rsidRPr="00B24A7C" w:rsidRDefault="00E6364A" w:rsidP="00E6364A">
      <w:pPr>
        <w:tabs>
          <w:tab w:val="left" w:pos="1134"/>
        </w:tabs>
        <w:jc w:val="both"/>
        <w:rPr>
          <w:lang w:val="sr-Cyrl-CS"/>
        </w:rPr>
      </w:pPr>
      <w:r w:rsidRPr="00B24A7C">
        <w:rPr>
          <w:lang w:val="sr-Cyrl-CS"/>
        </w:rPr>
        <w:tab/>
        <w:t xml:space="preserve">Уз захтев за упис јавне својине Републике Србије доставља се: доказ да правно лице, односно организација није уписана у регистар правних лица и организација и да нема правног следбеника; акт о брисању из регистра правних лица, као и друга документација на основу које се може утврдити да су уписани корисници, односно носиоци права коришћења престали да постоје. </w:t>
      </w:r>
    </w:p>
    <w:p w14:paraId="07FF6CE2" w14:textId="4D50F5A6" w:rsidR="00E6364A" w:rsidRPr="00B24A7C" w:rsidRDefault="00E6364A" w:rsidP="00E6364A">
      <w:pPr>
        <w:spacing w:after="100" w:afterAutospacing="1"/>
        <w:jc w:val="both"/>
        <w:rPr>
          <w:lang w:val="sr-Cyrl-CS"/>
        </w:rPr>
      </w:pPr>
      <w:r w:rsidRPr="00B24A7C">
        <w:rPr>
          <w:lang w:val="sr-Cyrl-CS"/>
        </w:rPr>
        <w:tab/>
      </w:r>
      <w:r w:rsidR="00980CB1" w:rsidRPr="00B24A7C">
        <w:rPr>
          <w:lang w:val="sr-Cyrl-CS"/>
        </w:rPr>
        <w:t xml:space="preserve">      </w:t>
      </w:r>
      <w:r w:rsidRPr="00B24A7C">
        <w:rPr>
          <w:lang w:val="sr-Cyrl-CS"/>
        </w:rPr>
        <w:t>Лице које има правни интерес може оспорити упис права јавне својине Републике Србије у смислу овог члана закона.</w:t>
      </w:r>
    </w:p>
    <w:p w14:paraId="41755A48" w14:textId="7D96C243" w:rsidR="00E6364A" w:rsidRPr="00B24A7C" w:rsidRDefault="00E6364A" w:rsidP="00EC50F1">
      <w:pPr>
        <w:pStyle w:val="stil1tekst0"/>
        <w:ind w:left="0" w:right="0" w:firstLine="0"/>
        <w:jc w:val="center"/>
        <w:rPr>
          <w:bCs/>
          <w:lang w:val="sr-Cyrl-CS"/>
        </w:rPr>
      </w:pPr>
      <w:r w:rsidRPr="00B24A7C">
        <w:rPr>
          <w:bCs/>
          <w:lang w:val="sr-Cyrl-CS"/>
        </w:rPr>
        <w:t>Члан 16.</w:t>
      </w:r>
    </w:p>
    <w:p w14:paraId="760870D7" w14:textId="0522A602" w:rsidR="0039049F" w:rsidRPr="00B24A7C" w:rsidRDefault="0039049F" w:rsidP="001E2B8D">
      <w:pPr>
        <w:pStyle w:val="stil1tekst0"/>
        <w:tabs>
          <w:tab w:val="left" w:pos="1134"/>
        </w:tabs>
        <w:ind w:left="0" w:right="0" w:firstLine="0"/>
        <w:rPr>
          <w:bCs/>
          <w:lang w:val="sr-Cyrl-CS"/>
        </w:rPr>
      </w:pPr>
      <w:r w:rsidRPr="00B24A7C">
        <w:rPr>
          <w:bCs/>
          <w:lang w:val="sr-Cyrl-CS"/>
        </w:rPr>
        <w:tab/>
        <w:t xml:space="preserve">Одредбе члана </w:t>
      </w:r>
      <w:r w:rsidR="003138FA" w:rsidRPr="00B24A7C">
        <w:rPr>
          <w:bCs/>
          <w:lang w:val="sr-Cyrl-CS"/>
        </w:rPr>
        <w:t>8</w:t>
      </w:r>
      <w:r w:rsidR="001A631A" w:rsidRPr="00B24A7C">
        <w:rPr>
          <w:bCs/>
          <w:lang w:val="sr-Cyrl-CS"/>
        </w:rPr>
        <w:t>.</w:t>
      </w:r>
      <w:r w:rsidRPr="00B24A7C">
        <w:rPr>
          <w:bCs/>
          <w:lang w:val="sr-Cyrl-CS"/>
        </w:rPr>
        <w:t xml:space="preserve"> овог закона примењују се </w:t>
      </w:r>
      <w:r w:rsidR="001A631A" w:rsidRPr="00B24A7C">
        <w:rPr>
          <w:bCs/>
          <w:lang w:val="sr-Cyrl-CS"/>
        </w:rPr>
        <w:t xml:space="preserve">и </w:t>
      </w:r>
      <w:r w:rsidRPr="00B24A7C">
        <w:rPr>
          <w:bCs/>
          <w:lang w:val="sr-Cyrl-CS"/>
        </w:rPr>
        <w:t xml:space="preserve">у поступцима отуђења ствари у јавној својини који су започети, а нису окончани </w:t>
      </w:r>
      <w:r w:rsidR="001A631A" w:rsidRPr="00B24A7C">
        <w:rPr>
          <w:bCs/>
          <w:lang w:val="sr-Cyrl-CS"/>
        </w:rPr>
        <w:t xml:space="preserve">продајом ствари </w:t>
      </w:r>
      <w:r w:rsidRPr="00B24A7C">
        <w:rPr>
          <w:bCs/>
          <w:lang w:val="sr-Cyrl-CS"/>
        </w:rPr>
        <w:t>до дана ступања на снагу овог закона</w:t>
      </w:r>
      <w:r w:rsidR="001A631A" w:rsidRPr="00B24A7C">
        <w:rPr>
          <w:bCs/>
          <w:lang w:val="sr-Cyrl-CS"/>
        </w:rPr>
        <w:t>, због неприхватања почетне процењене вредности</w:t>
      </w:r>
      <w:r w:rsidRPr="00B24A7C">
        <w:rPr>
          <w:bCs/>
          <w:lang w:val="sr-Cyrl-CS"/>
        </w:rPr>
        <w:t xml:space="preserve">. </w:t>
      </w:r>
    </w:p>
    <w:p w14:paraId="180D913B" w14:textId="77777777" w:rsidR="0039049F" w:rsidRPr="00B24A7C" w:rsidRDefault="0039049F" w:rsidP="00EC50F1">
      <w:pPr>
        <w:pStyle w:val="stil1tekst0"/>
        <w:ind w:left="0" w:right="0" w:firstLine="0"/>
        <w:jc w:val="center"/>
        <w:rPr>
          <w:bCs/>
          <w:lang w:val="sr-Cyrl-CS"/>
        </w:rPr>
      </w:pPr>
    </w:p>
    <w:p w14:paraId="5B893476" w14:textId="0543F248" w:rsidR="0039049F" w:rsidRPr="00B24A7C" w:rsidRDefault="0039049F" w:rsidP="00EC50F1">
      <w:pPr>
        <w:pStyle w:val="stil1tekst0"/>
        <w:ind w:left="0" w:right="0" w:firstLine="0"/>
        <w:jc w:val="center"/>
        <w:rPr>
          <w:lang w:val="sr-Cyrl-CS"/>
        </w:rPr>
      </w:pPr>
      <w:r w:rsidRPr="00B24A7C">
        <w:rPr>
          <w:bCs/>
          <w:lang w:val="sr-Cyrl-CS"/>
        </w:rPr>
        <w:t xml:space="preserve">Члан </w:t>
      </w:r>
      <w:r w:rsidR="00B949F7" w:rsidRPr="00B24A7C">
        <w:rPr>
          <w:bCs/>
          <w:lang w:val="sr-Cyrl-CS"/>
        </w:rPr>
        <w:t>1</w:t>
      </w:r>
      <w:r w:rsidR="00E6364A" w:rsidRPr="00B24A7C">
        <w:rPr>
          <w:bCs/>
          <w:lang w:val="sr-Cyrl-CS"/>
        </w:rPr>
        <w:t>7</w:t>
      </w:r>
      <w:r w:rsidRPr="00B24A7C">
        <w:rPr>
          <w:bCs/>
          <w:lang w:val="sr-Cyrl-CS"/>
        </w:rPr>
        <w:t>.</w:t>
      </w:r>
    </w:p>
    <w:p w14:paraId="09EC0B79" w14:textId="38ED71C8" w:rsidR="001B65EE" w:rsidRPr="00B24A7C" w:rsidRDefault="001E2B8D" w:rsidP="001E2B8D">
      <w:pPr>
        <w:pStyle w:val="stil1tekst"/>
        <w:tabs>
          <w:tab w:val="left" w:pos="1134"/>
        </w:tabs>
        <w:ind w:left="0" w:right="0" w:firstLine="720"/>
        <w:rPr>
          <w:lang w:val="sr-Cyrl-CS"/>
        </w:rPr>
      </w:pPr>
      <w:r w:rsidRPr="00B24A7C">
        <w:rPr>
          <w:lang w:val="sr-Cyrl-CS"/>
        </w:rPr>
        <w:tab/>
      </w:r>
      <w:r w:rsidR="001B65EE" w:rsidRPr="00B24A7C">
        <w:rPr>
          <w:lang w:val="sr-Cyrl-CS"/>
        </w:rPr>
        <w:t>Овај закон ступа на снагу ос</w:t>
      </w:r>
      <w:r w:rsidR="00EC50F1" w:rsidRPr="00B24A7C">
        <w:rPr>
          <w:lang w:val="sr-Cyrl-CS"/>
        </w:rPr>
        <w:t>мог дана од дана објављивања у „</w:t>
      </w:r>
      <w:r w:rsidR="001B65EE" w:rsidRPr="00B24A7C">
        <w:rPr>
          <w:lang w:val="sr-Cyrl-CS"/>
        </w:rPr>
        <w:t>Службеном гласнику Републике Србије</w:t>
      </w:r>
      <w:r w:rsidR="00983002" w:rsidRPr="00B24A7C">
        <w:rPr>
          <w:lang w:val="sr-Cyrl-CS"/>
        </w:rPr>
        <w:t>.</w:t>
      </w:r>
      <w:r w:rsidR="00D12795" w:rsidRPr="00B24A7C">
        <w:rPr>
          <w:lang w:val="sr-Cyrl-CS"/>
        </w:rPr>
        <w:t>”</w:t>
      </w:r>
    </w:p>
    <w:p w14:paraId="0C467A0D" w14:textId="77777777" w:rsidR="00497C30" w:rsidRPr="00B24A7C" w:rsidRDefault="00497C30" w:rsidP="00EC50F1">
      <w:pPr>
        <w:pStyle w:val="stil1tekst"/>
        <w:ind w:left="0" w:right="0" w:firstLine="1134"/>
        <w:rPr>
          <w:lang w:val="sr-Cyrl-CS"/>
        </w:rPr>
      </w:pPr>
    </w:p>
    <w:p w14:paraId="06C50C22" w14:textId="77777777" w:rsidR="00497C30" w:rsidRPr="00B24A7C" w:rsidRDefault="00497C30" w:rsidP="00EC50F1">
      <w:pPr>
        <w:pStyle w:val="stil1tekst"/>
        <w:ind w:left="0" w:right="0" w:firstLine="1134"/>
        <w:rPr>
          <w:lang w:val="sr-Cyrl-CS"/>
        </w:rPr>
      </w:pPr>
    </w:p>
    <w:p w14:paraId="506F2BCC" w14:textId="77777777" w:rsidR="00497C30" w:rsidRPr="00B24A7C" w:rsidRDefault="00497C30" w:rsidP="00EC50F1">
      <w:pPr>
        <w:pStyle w:val="stil1tekst"/>
        <w:ind w:left="0" w:right="0" w:firstLine="1134"/>
        <w:rPr>
          <w:lang w:val="sr-Cyrl-CS"/>
        </w:rPr>
      </w:pPr>
    </w:p>
    <w:p w14:paraId="53F01AD5" w14:textId="77777777" w:rsidR="00497C30" w:rsidRPr="00B24A7C" w:rsidRDefault="00497C30" w:rsidP="00EC50F1">
      <w:pPr>
        <w:pStyle w:val="stil1tekst"/>
        <w:ind w:left="0" w:right="0" w:firstLine="1134"/>
        <w:rPr>
          <w:lang w:val="sr-Cyrl-CS"/>
        </w:rPr>
      </w:pPr>
    </w:p>
    <w:p w14:paraId="3D424288" w14:textId="77777777" w:rsidR="00497C30" w:rsidRPr="00B24A7C" w:rsidRDefault="00497C30" w:rsidP="00EC50F1">
      <w:pPr>
        <w:pStyle w:val="stil1tekst"/>
        <w:ind w:left="0" w:right="0" w:firstLine="1134"/>
        <w:rPr>
          <w:lang w:val="sr-Cyrl-CS"/>
        </w:rPr>
      </w:pPr>
    </w:p>
    <w:p w14:paraId="31FF3D7D" w14:textId="77777777" w:rsidR="00497C30" w:rsidRPr="00B24A7C" w:rsidRDefault="00497C30" w:rsidP="00EC50F1">
      <w:pPr>
        <w:pStyle w:val="stil1tekst"/>
        <w:ind w:left="0" w:right="0" w:firstLine="1134"/>
        <w:rPr>
          <w:lang w:val="sr-Cyrl-CS"/>
        </w:rPr>
      </w:pPr>
    </w:p>
    <w:p w14:paraId="1AB27858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4BBF86AF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0D9EC2B1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1E9FAEFC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6F08B33D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3BD1261E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61B02995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3E382D6B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0C33381E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23FC8D00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2AB9F206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3A868C6C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56C5E692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012B58FE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7701B59A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17A0D108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0F7FD722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366CE1CF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6439F8BC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p w14:paraId="1F082807" w14:textId="77777777" w:rsidR="00E6364A" w:rsidRPr="00B24A7C" w:rsidRDefault="00E6364A" w:rsidP="00EC50F1">
      <w:pPr>
        <w:pStyle w:val="stil1tekst"/>
        <w:ind w:left="0" w:right="0" w:firstLine="1134"/>
        <w:rPr>
          <w:lang w:val="sr-Cyrl-CS"/>
        </w:rPr>
      </w:pPr>
    </w:p>
    <w:sectPr w:rsidR="00E6364A" w:rsidRPr="00B24A7C" w:rsidSect="0056260F">
      <w:footerReference w:type="default" r:id="rId8"/>
      <w:pgSz w:w="12240" w:h="15840"/>
      <w:pgMar w:top="1134" w:right="1701" w:bottom="1134" w:left="1701" w:header="720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15E80" w14:textId="77777777" w:rsidR="00CC1BCD" w:rsidRDefault="00CC1BCD" w:rsidP="0056260F">
      <w:r>
        <w:separator/>
      </w:r>
    </w:p>
  </w:endnote>
  <w:endnote w:type="continuationSeparator" w:id="0">
    <w:p w14:paraId="51EC7FB0" w14:textId="77777777" w:rsidR="00CC1BCD" w:rsidRDefault="00CC1BCD" w:rsidP="0056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2108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040751" w14:textId="2C505C43" w:rsidR="0056260F" w:rsidRDefault="005626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9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5176B" w14:textId="77777777" w:rsidR="0056260F" w:rsidRDefault="005626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977A4" w14:textId="77777777" w:rsidR="00CC1BCD" w:rsidRDefault="00CC1BCD" w:rsidP="0056260F">
      <w:r>
        <w:separator/>
      </w:r>
    </w:p>
  </w:footnote>
  <w:footnote w:type="continuationSeparator" w:id="0">
    <w:p w14:paraId="57D86206" w14:textId="77777777" w:rsidR="00CC1BCD" w:rsidRDefault="00CC1BCD" w:rsidP="00562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2B89"/>
    <w:multiLevelType w:val="hybridMultilevel"/>
    <w:tmpl w:val="AE1E39FA"/>
    <w:lvl w:ilvl="0" w:tplc="29FABE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9A203D"/>
    <w:multiLevelType w:val="hybridMultilevel"/>
    <w:tmpl w:val="6834ECC6"/>
    <w:lvl w:ilvl="0" w:tplc="04521A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5127FA0"/>
    <w:multiLevelType w:val="hybridMultilevel"/>
    <w:tmpl w:val="FA2C05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B9674C"/>
    <w:multiLevelType w:val="hybridMultilevel"/>
    <w:tmpl w:val="CCDA6F00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E086F84A">
      <w:start w:val="1"/>
      <w:numFmt w:val="upperRoman"/>
      <w:lvlText w:val="%2."/>
      <w:lvlJc w:val="left"/>
      <w:pPr>
        <w:tabs>
          <w:tab w:val="num" w:pos="2160"/>
        </w:tabs>
        <w:ind w:left="216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C47D29"/>
    <w:multiLevelType w:val="hybridMultilevel"/>
    <w:tmpl w:val="3E7A2C8E"/>
    <w:lvl w:ilvl="0" w:tplc="3B6ADBFE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EE"/>
    <w:rsid w:val="00002AEC"/>
    <w:rsid w:val="0001625D"/>
    <w:rsid w:val="00026E12"/>
    <w:rsid w:val="00030F3D"/>
    <w:rsid w:val="0004042D"/>
    <w:rsid w:val="000420C3"/>
    <w:rsid w:val="00057D58"/>
    <w:rsid w:val="000935A4"/>
    <w:rsid w:val="0009425F"/>
    <w:rsid w:val="000B5A55"/>
    <w:rsid w:val="000D3947"/>
    <w:rsid w:val="000D7B33"/>
    <w:rsid w:val="000E4A95"/>
    <w:rsid w:val="001119BB"/>
    <w:rsid w:val="00136C28"/>
    <w:rsid w:val="0015404C"/>
    <w:rsid w:val="00156CC9"/>
    <w:rsid w:val="00166B74"/>
    <w:rsid w:val="00166D00"/>
    <w:rsid w:val="00180113"/>
    <w:rsid w:val="001958D3"/>
    <w:rsid w:val="001A182E"/>
    <w:rsid w:val="001A631A"/>
    <w:rsid w:val="001B5522"/>
    <w:rsid w:val="001B65B2"/>
    <w:rsid w:val="001B65EE"/>
    <w:rsid w:val="001C4829"/>
    <w:rsid w:val="001C6826"/>
    <w:rsid w:val="001E2AA5"/>
    <w:rsid w:val="001E2B8D"/>
    <w:rsid w:val="001E722A"/>
    <w:rsid w:val="001F4B4F"/>
    <w:rsid w:val="00207F43"/>
    <w:rsid w:val="00214CCC"/>
    <w:rsid w:val="002213EC"/>
    <w:rsid w:val="002229A6"/>
    <w:rsid w:val="002570A9"/>
    <w:rsid w:val="00257F16"/>
    <w:rsid w:val="002836E2"/>
    <w:rsid w:val="002B2B49"/>
    <w:rsid w:val="002C146E"/>
    <w:rsid w:val="002E241A"/>
    <w:rsid w:val="002E3EE7"/>
    <w:rsid w:val="002F1061"/>
    <w:rsid w:val="003138FA"/>
    <w:rsid w:val="00340DC5"/>
    <w:rsid w:val="0034235C"/>
    <w:rsid w:val="00342FB8"/>
    <w:rsid w:val="00357FEF"/>
    <w:rsid w:val="00372734"/>
    <w:rsid w:val="00380C57"/>
    <w:rsid w:val="0039049F"/>
    <w:rsid w:val="003B7994"/>
    <w:rsid w:val="003D13FC"/>
    <w:rsid w:val="003D17F9"/>
    <w:rsid w:val="003D6B33"/>
    <w:rsid w:val="00417899"/>
    <w:rsid w:val="00422BF0"/>
    <w:rsid w:val="00431119"/>
    <w:rsid w:val="004347C0"/>
    <w:rsid w:val="00442E62"/>
    <w:rsid w:val="00452200"/>
    <w:rsid w:val="00460324"/>
    <w:rsid w:val="00464DE6"/>
    <w:rsid w:val="0046748D"/>
    <w:rsid w:val="00486D30"/>
    <w:rsid w:val="00497C30"/>
    <w:rsid w:val="004C6924"/>
    <w:rsid w:val="004D08F3"/>
    <w:rsid w:val="005050FB"/>
    <w:rsid w:val="00507D91"/>
    <w:rsid w:val="00521E81"/>
    <w:rsid w:val="0056260F"/>
    <w:rsid w:val="00570B5D"/>
    <w:rsid w:val="005769AF"/>
    <w:rsid w:val="005A2FFD"/>
    <w:rsid w:val="005B4ED4"/>
    <w:rsid w:val="005D6729"/>
    <w:rsid w:val="005E7915"/>
    <w:rsid w:val="005F2DC0"/>
    <w:rsid w:val="005F6D51"/>
    <w:rsid w:val="006213C9"/>
    <w:rsid w:val="00627E64"/>
    <w:rsid w:val="00657E6A"/>
    <w:rsid w:val="00686159"/>
    <w:rsid w:val="00695058"/>
    <w:rsid w:val="006A6F61"/>
    <w:rsid w:val="006B14DC"/>
    <w:rsid w:val="006B673C"/>
    <w:rsid w:val="006C5B76"/>
    <w:rsid w:val="006C6AAA"/>
    <w:rsid w:val="006D0E2C"/>
    <w:rsid w:val="007047D3"/>
    <w:rsid w:val="00714D5C"/>
    <w:rsid w:val="00715B0A"/>
    <w:rsid w:val="007222E3"/>
    <w:rsid w:val="0074713C"/>
    <w:rsid w:val="00750C67"/>
    <w:rsid w:val="0076281A"/>
    <w:rsid w:val="007A6AF1"/>
    <w:rsid w:val="007A7418"/>
    <w:rsid w:val="007B53F7"/>
    <w:rsid w:val="007C7B3A"/>
    <w:rsid w:val="007F1482"/>
    <w:rsid w:val="00826597"/>
    <w:rsid w:val="00831560"/>
    <w:rsid w:val="00847B1D"/>
    <w:rsid w:val="00850F10"/>
    <w:rsid w:val="0087513C"/>
    <w:rsid w:val="008759D6"/>
    <w:rsid w:val="00907C0A"/>
    <w:rsid w:val="009209CB"/>
    <w:rsid w:val="00924C7D"/>
    <w:rsid w:val="00936816"/>
    <w:rsid w:val="009621E6"/>
    <w:rsid w:val="0096356B"/>
    <w:rsid w:val="00980CB1"/>
    <w:rsid w:val="00983002"/>
    <w:rsid w:val="009B51BD"/>
    <w:rsid w:val="009D0A00"/>
    <w:rsid w:val="009D3142"/>
    <w:rsid w:val="00A17654"/>
    <w:rsid w:val="00A21230"/>
    <w:rsid w:val="00A302A8"/>
    <w:rsid w:val="00A77847"/>
    <w:rsid w:val="00A940B3"/>
    <w:rsid w:val="00AA381A"/>
    <w:rsid w:val="00AA5C86"/>
    <w:rsid w:val="00AC19C8"/>
    <w:rsid w:val="00AD1172"/>
    <w:rsid w:val="00AD4DF4"/>
    <w:rsid w:val="00AD6A35"/>
    <w:rsid w:val="00AE5048"/>
    <w:rsid w:val="00AF77A4"/>
    <w:rsid w:val="00B00770"/>
    <w:rsid w:val="00B11B4E"/>
    <w:rsid w:val="00B24A7C"/>
    <w:rsid w:val="00B619A1"/>
    <w:rsid w:val="00B949F7"/>
    <w:rsid w:val="00BC6CF1"/>
    <w:rsid w:val="00BF6EF7"/>
    <w:rsid w:val="00C02E96"/>
    <w:rsid w:val="00C36179"/>
    <w:rsid w:val="00C43BCA"/>
    <w:rsid w:val="00C445E3"/>
    <w:rsid w:val="00C46EBA"/>
    <w:rsid w:val="00C474EB"/>
    <w:rsid w:val="00C55C02"/>
    <w:rsid w:val="00C62192"/>
    <w:rsid w:val="00C66DA0"/>
    <w:rsid w:val="00C85A27"/>
    <w:rsid w:val="00C85EB2"/>
    <w:rsid w:val="00C87655"/>
    <w:rsid w:val="00CA620E"/>
    <w:rsid w:val="00CC1BCD"/>
    <w:rsid w:val="00D11276"/>
    <w:rsid w:val="00D12795"/>
    <w:rsid w:val="00D12893"/>
    <w:rsid w:val="00D13060"/>
    <w:rsid w:val="00D162E4"/>
    <w:rsid w:val="00D223AD"/>
    <w:rsid w:val="00D51B60"/>
    <w:rsid w:val="00D64BA2"/>
    <w:rsid w:val="00D7592F"/>
    <w:rsid w:val="00D86F5B"/>
    <w:rsid w:val="00D93A04"/>
    <w:rsid w:val="00D95411"/>
    <w:rsid w:val="00DA1A77"/>
    <w:rsid w:val="00DA2C90"/>
    <w:rsid w:val="00DC4659"/>
    <w:rsid w:val="00DE153D"/>
    <w:rsid w:val="00DE3E3A"/>
    <w:rsid w:val="00DE5151"/>
    <w:rsid w:val="00E1347E"/>
    <w:rsid w:val="00E27FA8"/>
    <w:rsid w:val="00E57F95"/>
    <w:rsid w:val="00E6364A"/>
    <w:rsid w:val="00E716EB"/>
    <w:rsid w:val="00E757A6"/>
    <w:rsid w:val="00E77BF7"/>
    <w:rsid w:val="00E84CBA"/>
    <w:rsid w:val="00EA1379"/>
    <w:rsid w:val="00EA17A2"/>
    <w:rsid w:val="00EA5396"/>
    <w:rsid w:val="00EB1A66"/>
    <w:rsid w:val="00EC50F1"/>
    <w:rsid w:val="00EC7784"/>
    <w:rsid w:val="00F066FF"/>
    <w:rsid w:val="00F64850"/>
    <w:rsid w:val="00F7323E"/>
    <w:rsid w:val="00F83847"/>
    <w:rsid w:val="00F94044"/>
    <w:rsid w:val="00FA54D0"/>
    <w:rsid w:val="00FB0BED"/>
    <w:rsid w:val="00FB7505"/>
    <w:rsid w:val="00FC2209"/>
    <w:rsid w:val="00FE7164"/>
    <w:rsid w:val="00F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5063E5"/>
  <w15:docId w15:val="{AA039C14-B33E-43D8-8AE1-8EAC0CD7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1tekst"/>
    <w:basedOn w:val="Normal"/>
    <w:uiPriority w:val="99"/>
    <w:rsid w:val="001B65EE"/>
    <w:pPr>
      <w:ind w:left="525" w:right="525" w:firstLine="240"/>
      <w:jc w:val="both"/>
    </w:pPr>
  </w:style>
  <w:style w:type="paragraph" w:customStyle="1" w:styleId="stil2zakon">
    <w:name w:val="stil2zakon"/>
    <w:basedOn w:val="Normal"/>
    <w:uiPriority w:val="99"/>
    <w:rsid w:val="001B65EE"/>
    <w:pPr>
      <w:spacing w:before="100" w:beforeAutospacing="1" w:after="100" w:afterAutospacing="1"/>
      <w:jc w:val="center"/>
    </w:pPr>
    <w:rPr>
      <w:color w:val="0033CC"/>
      <w:sz w:val="53"/>
      <w:szCs w:val="53"/>
    </w:rPr>
  </w:style>
  <w:style w:type="paragraph" w:customStyle="1" w:styleId="stil3mesto">
    <w:name w:val="stil3mesto"/>
    <w:basedOn w:val="Normal"/>
    <w:uiPriority w:val="99"/>
    <w:rsid w:val="001B65EE"/>
    <w:pPr>
      <w:ind w:left="1650" w:right="1650"/>
      <w:jc w:val="center"/>
    </w:pPr>
    <w:rPr>
      <w:i/>
      <w:iCs/>
      <w:sz w:val="29"/>
      <w:szCs w:val="29"/>
    </w:rPr>
  </w:style>
  <w:style w:type="paragraph" w:customStyle="1" w:styleId="stil1tekst0">
    <w:name w:val="stil_1tekst"/>
    <w:basedOn w:val="Normal"/>
    <w:uiPriority w:val="99"/>
    <w:rsid w:val="001B65EE"/>
    <w:pPr>
      <w:ind w:left="525" w:right="525" w:firstLine="240"/>
      <w:jc w:val="both"/>
    </w:pPr>
  </w:style>
  <w:style w:type="paragraph" w:styleId="NoSpacing">
    <w:name w:val="No Spacing"/>
    <w:uiPriority w:val="1"/>
    <w:qFormat/>
    <w:rsid w:val="00570B5D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F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F3D"/>
    <w:rPr>
      <w:rFonts w:ascii="Lucida Grande" w:eastAsia="Times New Roman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B949F7"/>
    <w:pPr>
      <w:spacing w:before="100" w:beforeAutospacing="1" w:after="100" w:afterAutospacing="1"/>
    </w:pPr>
    <w:rPr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626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60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26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60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C76B0-C73C-4193-8FE9-5A6C104C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Љиљана Матовић</dc:creator>
  <cp:lastModifiedBy>Bojan Grgic</cp:lastModifiedBy>
  <cp:revision>2</cp:revision>
  <cp:lastPrinted>2018-10-12T08:07:00Z</cp:lastPrinted>
  <dcterms:created xsi:type="dcterms:W3CDTF">2018-10-12T12:09:00Z</dcterms:created>
  <dcterms:modified xsi:type="dcterms:W3CDTF">2018-10-12T12:09:00Z</dcterms:modified>
</cp:coreProperties>
</file>