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3E" w:rsidRPr="00DF45A8" w:rsidRDefault="004E7927" w:rsidP="004E7927">
      <w:pPr>
        <w:spacing w:line="240" w:lineRule="auto"/>
        <w:jc w:val="center"/>
        <w:rPr>
          <w:rFonts w:ascii="Times New Roman" w:eastAsia="Times New Roman" w:hAnsi="Times New Roman" w:cs="Times New Roman"/>
          <w:b/>
          <w:sz w:val="24"/>
          <w:szCs w:val="24"/>
          <w:lang w:val="sr-Cyrl-CS"/>
        </w:rPr>
      </w:pPr>
      <w:r w:rsidRPr="004E7927">
        <w:rPr>
          <w:rFonts w:ascii="Times New Roman" w:eastAsia="Times New Roman" w:hAnsi="Times New Roman" w:cs="Times New Roman"/>
          <w:b/>
          <w:sz w:val="24"/>
          <w:szCs w:val="28"/>
        </w:rPr>
        <w:t xml:space="preserve">VII. </w:t>
      </w:r>
      <w:r w:rsidR="00CB2A3E" w:rsidRPr="00DF45A8">
        <w:rPr>
          <w:rFonts w:ascii="Times New Roman" w:eastAsia="Times New Roman" w:hAnsi="Times New Roman" w:cs="Times New Roman"/>
          <w:b/>
          <w:sz w:val="24"/>
          <w:szCs w:val="24"/>
          <w:lang w:val="sr-Cyrl-CS"/>
        </w:rPr>
        <w:t>АНАЛИЗА ЕФЕКАТА ЗАКОНА</w:t>
      </w: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Одређивање проблема које закон треба да реши:</w:t>
      </w:r>
    </w:p>
    <w:p w:rsidR="00CB2A3E" w:rsidRPr="00DF45A8" w:rsidRDefault="00CB2A3E" w:rsidP="004E7927">
      <w:pPr>
        <w:pStyle w:val="ListParagraph"/>
        <w:spacing w:after="0" w:line="240" w:lineRule="auto"/>
        <w:ind w:left="709" w:hanging="567"/>
        <w:jc w:val="both"/>
        <w:rPr>
          <w:rFonts w:ascii="Times New Roman" w:eastAsia="Times New Roman" w:hAnsi="Times New Roman" w:cs="Times New Roman"/>
          <w:b/>
          <w:sz w:val="24"/>
          <w:szCs w:val="24"/>
          <w:lang w:val="sr-Cyrl-CS"/>
        </w:rPr>
      </w:pPr>
    </w:p>
    <w:p w:rsidR="001700A8" w:rsidRPr="00DF45A8" w:rsidRDefault="001700A8" w:rsidP="004E7927">
      <w:pPr>
        <w:spacing w:line="240" w:lineRule="auto"/>
        <w:ind w:firstLine="720"/>
        <w:jc w:val="both"/>
        <w:rPr>
          <w:rFonts w:ascii="Times New Roman" w:hAnsi="Times New Roman" w:cs="Times New Roman"/>
          <w:sz w:val="24"/>
          <w:szCs w:val="24"/>
          <w:lang w:val="sr-Cyrl-CS"/>
        </w:rPr>
      </w:pPr>
      <w:r w:rsidRPr="00DF45A8">
        <w:rPr>
          <w:rFonts w:ascii="Times New Roman" w:hAnsi="Times New Roman" w:cs="Times New Roman"/>
          <w:sz w:val="24"/>
          <w:szCs w:val="24"/>
          <w:lang w:val="sr-Cyrl-CS"/>
        </w:rPr>
        <w:t>До ступања на снагу Закона о озакоњењу објеката („Службени гласник РС” број: 96/2015), у Републици Србији је било поднето око 771.000 захтева за легализацију. Како је одредбама овог закона прописано да грађевинска инспекција изврши попис свих незаконито изграђених објеката и за исте отпочне поступак по службеној дужности у складу са законом, након пописа евидентирано је и утврђено је да постоји још 1.659.307 незаконито изграђених објеката који до тада нису били евидентирани ни на који начин и за исте није био поднет захтев за легализацију односно озакоњење.</w:t>
      </w:r>
    </w:p>
    <w:p w:rsidR="001700A8" w:rsidRPr="00DF45A8" w:rsidRDefault="001700A8" w:rsidP="004E7927">
      <w:pPr>
        <w:spacing w:line="240" w:lineRule="auto"/>
        <w:ind w:firstLine="708"/>
        <w:jc w:val="both"/>
        <w:rPr>
          <w:rFonts w:ascii="Times New Roman" w:hAnsi="Times New Roman" w:cs="Times New Roman"/>
          <w:sz w:val="24"/>
          <w:szCs w:val="24"/>
          <w:lang w:val="sr-Cyrl-CS"/>
        </w:rPr>
      </w:pPr>
      <w:r w:rsidRPr="00DF45A8">
        <w:rPr>
          <w:rFonts w:ascii="Times New Roman" w:hAnsi="Times New Roman" w:cs="Times New Roman"/>
          <w:sz w:val="24"/>
          <w:szCs w:val="24"/>
          <w:lang w:val="sr-Cyrl-CS"/>
        </w:rPr>
        <w:t>Узимајући у обзир све пописане незаконито изграђене објекте као и оне објекте за које су поднети захтеви за легализацију по ранијим законима први пут је формирана јединствена База незаконито изграђених објеката која садржи 2.041.936 незаконито изграђених објеката.</w:t>
      </w:r>
    </w:p>
    <w:p w:rsidR="001700A8" w:rsidRPr="00DF45A8" w:rsidRDefault="001700A8" w:rsidP="004E7927">
      <w:pPr>
        <w:spacing w:line="240" w:lineRule="auto"/>
        <w:ind w:firstLine="708"/>
        <w:jc w:val="both"/>
        <w:rPr>
          <w:rFonts w:ascii="Times New Roman" w:hAnsi="Times New Roman" w:cs="Times New Roman"/>
          <w:sz w:val="24"/>
          <w:szCs w:val="24"/>
          <w:lang w:val="sr-Cyrl-CS"/>
        </w:rPr>
      </w:pPr>
      <w:r w:rsidRPr="00DF45A8">
        <w:rPr>
          <w:rFonts w:ascii="Times New Roman" w:hAnsi="Times New Roman" w:cs="Times New Roman"/>
          <w:sz w:val="24"/>
          <w:szCs w:val="24"/>
          <w:lang w:val="sr-Cyrl-CS"/>
        </w:rPr>
        <w:t>Према подацима Министар</w:t>
      </w:r>
      <w:r w:rsidR="00DF45A8">
        <w:rPr>
          <w:rFonts w:ascii="Times New Roman" w:hAnsi="Times New Roman" w:cs="Times New Roman"/>
          <w:sz w:val="24"/>
          <w:szCs w:val="24"/>
          <w:lang w:val="sr-Cyrl-CS"/>
        </w:rPr>
        <w:t>с</w:t>
      </w:r>
      <w:r w:rsidRPr="00DF45A8">
        <w:rPr>
          <w:rFonts w:ascii="Times New Roman" w:hAnsi="Times New Roman" w:cs="Times New Roman"/>
          <w:sz w:val="24"/>
          <w:szCs w:val="24"/>
          <w:lang w:val="sr-Cyrl-CS"/>
        </w:rPr>
        <w:t>тва, од 2.041.936 незаконито изграђених објеката који се налазе у Бази, 972.110 је стамбених објеката односно 47,6%, затим 718.973 помоћних односно 35,21%, економских 242.964 односно 11,89%, пословних 38.605 односно 1,89%, стамбено-пословних 19.346 односно 0,94%, комерцијалних 17.520 односно 0,87%, 9.451 производних односно 0,46% и осталих 21.575 односно 0,93%. На основу ових информација можемо закључити да је, од укупног броја пописаних незаконито изграђених објеката, око 50% се односи на стамбене обје</w:t>
      </w:r>
      <w:r w:rsidR="00DF45A8">
        <w:rPr>
          <w:rFonts w:ascii="Times New Roman" w:hAnsi="Times New Roman" w:cs="Times New Roman"/>
          <w:sz w:val="24"/>
          <w:szCs w:val="24"/>
          <w:lang w:val="sr-Cyrl-CS"/>
        </w:rPr>
        <w:t>к</w:t>
      </w:r>
      <w:r w:rsidRPr="00DF45A8">
        <w:rPr>
          <w:rFonts w:ascii="Times New Roman" w:hAnsi="Times New Roman" w:cs="Times New Roman"/>
          <w:sz w:val="24"/>
          <w:szCs w:val="24"/>
          <w:lang w:val="sr-Cyrl-CS"/>
        </w:rPr>
        <w:t>те и око 48% се односи на помоћне и економске.</w:t>
      </w:r>
    </w:p>
    <w:p w:rsidR="001700A8" w:rsidRPr="00DF45A8" w:rsidRDefault="001700A8" w:rsidP="004E7927">
      <w:pPr>
        <w:spacing w:line="240" w:lineRule="auto"/>
        <w:jc w:val="both"/>
        <w:rPr>
          <w:rFonts w:ascii="Times New Roman" w:hAnsi="Times New Roman" w:cs="Times New Roman"/>
          <w:color w:val="000000" w:themeColor="text1"/>
          <w:sz w:val="24"/>
          <w:szCs w:val="24"/>
          <w:lang w:val="sr-Cyrl-CS"/>
        </w:rPr>
      </w:pPr>
      <w:r w:rsidRPr="00DF45A8">
        <w:rPr>
          <w:rFonts w:ascii="Times New Roman" w:hAnsi="Times New Roman" w:cs="Times New Roman"/>
          <w:color w:val="000000" w:themeColor="text1"/>
          <w:sz w:val="24"/>
          <w:szCs w:val="24"/>
          <w:lang w:val="sr-Cyrl-CS"/>
        </w:rPr>
        <w:tab/>
        <w:t>Имајући у виду број незаконито изграђених објеката који су предмет озакоњења, основни разлог за доношење овог закона јесте да се омогући још ефикасније спровођење озакоњења незаконито изграђених објеката у Републици Србији, додатно утиче на спречавање незаконите градње као и прометовања таквих непокретности, односно објеката или делова објеката, изграђених без грађевинске дозволе и утиче на активност странака у поступку озакоњења. Такође, битна напомена је и да су поједине одредбе материјалног дела важећег закона исцрпљене те их је неопходно ставити ван правне снаге а одређене ускладити са одредбама других, нових, закона а све наведено имајући у виду да озакоњење представља јавни интерес за Републику Србију што је и прописано одредбама закона.</w:t>
      </w:r>
    </w:p>
    <w:p w:rsidR="003A496F" w:rsidRPr="00DF45A8" w:rsidRDefault="003A496F" w:rsidP="004E7927">
      <w:pPr>
        <w:spacing w:line="240" w:lineRule="auto"/>
        <w:jc w:val="both"/>
        <w:rPr>
          <w:rFonts w:ascii="Times New Roman" w:hAnsi="Times New Roman" w:cs="Times New Roman"/>
          <w:color w:val="000000" w:themeColor="text1"/>
          <w:sz w:val="24"/>
          <w:szCs w:val="24"/>
          <w:lang w:val="sr-Cyrl-CS"/>
        </w:rPr>
      </w:pPr>
      <w:r w:rsidRPr="00DF45A8">
        <w:rPr>
          <w:rFonts w:ascii="Times New Roman" w:hAnsi="Times New Roman" w:cs="Times New Roman"/>
          <w:color w:val="000000" w:themeColor="text1"/>
          <w:sz w:val="24"/>
          <w:szCs w:val="24"/>
          <w:lang w:val="sr-Cyrl-CS"/>
        </w:rPr>
        <w:tab/>
        <w:t>Како Министарс</w:t>
      </w:r>
      <w:r w:rsidR="00DF45A8">
        <w:rPr>
          <w:rFonts w:ascii="Times New Roman" w:hAnsi="Times New Roman" w:cs="Times New Roman"/>
          <w:color w:val="000000" w:themeColor="text1"/>
          <w:sz w:val="24"/>
          <w:szCs w:val="24"/>
          <w:lang w:val="sr-Cyrl-CS"/>
        </w:rPr>
        <w:t>т</w:t>
      </w:r>
      <w:r w:rsidRPr="00DF45A8">
        <w:rPr>
          <w:rFonts w:ascii="Times New Roman" w:hAnsi="Times New Roman" w:cs="Times New Roman"/>
          <w:color w:val="000000" w:themeColor="text1"/>
          <w:sz w:val="24"/>
          <w:szCs w:val="24"/>
          <w:lang w:val="sr-Cyrl-CS"/>
        </w:rPr>
        <w:t xml:space="preserve">во грађевинарства, саобраћаја и инфраструктуре континуирано прати спровођење Закона о озакоњењу објеката основна интенција овог Министарства, као предлагача </w:t>
      </w:r>
      <w:r w:rsidR="004E7927">
        <w:rPr>
          <w:rFonts w:ascii="Times New Roman" w:hAnsi="Times New Roman" w:cs="Times New Roman"/>
          <w:color w:val="000000" w:themeColor="text1"/>
          <w:sz w:val="24"/>
          <w:szCs w:val="24"/>
          <w:lang w:val="sr-Cyrl-CS"/>
        </w:rPr>
        <w:t>Предлога</w:t>
      </w:r>
      <w:r w:rsidRPr="00DF45A8">
        <w:rPr>
          <w:rFonts w:ascii="Times New Roman" w:hAnsi="Times New Roman" w:cs="Times New Roman"/>
          <w:color w:val="000000" w:themeColor="text1"/>
          <w:sz w:val="24"/>
          <w:szCs w:val="24"/>
          <w:lang w:val="sr-Cyrl-CS"/>
        </w:rPr>
        <w:t xml:space="preserve"> закона о и</w:t>
      </w:r>
      <w:r w:rsidR="00DF45A8">
        <w:rPr>
          <w:rFonts w:ascii="Times New Roman" w:hAnsi="Times New Roman" w:cs="Times New Roman"/>
          <w:color w:val="000000" w:themeColor="text1"/>
          <w:sz w:val="24"/>
          <w:szCs w:val="24"/>
          <w:lang w:val="sr-Cyrl-CS"/>
        </w:rPr>
        <w:t>з</w:t>
      </w:r>
      <w:r w:rsidRPr="00DF45A8">
        <w:rPr>
          <w:rFonts w:ascii="Times New Roman" w:hAnsi="Times New Roman" w:cs="Times New Roman"/>
          <w:color w:val="000000" w:themeColor="text1"/>
          <w:sz w:val="24"/>
          <w:szCs w:val="24"/>
          <w:lang w:val="sr-Cyrl-CS"/>
        </w:rPr>
        <w:t>менама и допунама Закона о озакоњењу објеката, јесте да се отклоне сви идентификовани проблеми уочени у спровођењу тренутно важећег закона а то је пре свега незаинтересованост странака да активно учествују у поступку озакоњења и спречавање промета непокретности односно незаконито изграђених објеката пре окончања поступка озакоњења а што ће директ</w:t>
      </w:r>
      <w:r w:rsidR="00DF45A8">
        <w:rPr>
          <w:rFonts w:ascii="Times New Roman" w:hAnsi="Times New Roman" w:cs="Times New Roman"/>
          <w:color w:val="000000" w:themeColor="text1"/>
          <w:sz w:val="24"/>
          <w:szCs w:val="24"/>
          <w:lang w:val="sr-Cyrl-CS"/>
        </w:rPr>
        <w:t>н</w:t>
      </w:r>
      <w:r w:rsidRPr="00DF45A8">
        <w:rPr>
          <w:rFonts w:ascii="Times New Roman" w:hAnsi="Times New Roman" w:cs="Times New Roman"/>
          <w:color w:val="000000" w:themeColor="text1"/>
          <w:sz w:val="24"/>
          <w:szCs w:val="24"/>
          <w:lang w:val="sr-Cyrl-CS"/>
        </w:rPr>
        <w:t>о утицати и на спречавање незаконите градње.</w:t>
      </w:r>
    </w:p>
    <w:p w:rsidR="00CB2A3E" w:rsidRPr="00DF45A8" w:rsidRDefault="00CB2A3E" w:rsidP="004E7927">
      <w:pPr>
        <w:spacing w:after="0" w:line="240" w:lineRule="auto"/>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Циљеви који се постижу доношењем Закона:</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b/>
          <w:sz w:val="24"/>
          <w:szCs w:val="24"/>
          <w:lang w:val="sr-Cyrl-CS"/>
        </w:rPr>
      </w:pPr>
    </w:p>
    <w:p w:rsidR="00CB2A3E" w:rsidRPr="00DF45A8" w:rsidRDefault="004E7927" w:rsidP="004E7927">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Процес озакоњења објеката, имајући у виду сразмеру и величину проблема, има шири економски утицај на друштво,</w:t>
      </w:r>
      <w:r w:rsidR="001700A8" w:rsidRPr="00DF45A8">
        <w:rPr>
          <w:rFonts w:ascii="Times New Roman" w:eastAsia="Times New Roman" w:hAnsi="Times New Roman" w:cs="Times New Roman"/>
          <w:sz w:val="24"/>
          <w:szCs w:val="24"/>
          <w:lang w:val="sr-Cyrl-CS"/>
        </w:rPr>
        <w:t xml:space="preserve"> </w:t>
      </w:r>
      <w:r w:rsidR="00CB2A3E" w:rsidRPr="00DF45A8">
        <w:rPr>
          <w:rFonts w:ascii="Times New Roman" w:eastAsia="Times New Roman" w:hAnsi="Times New Roman" w:cs="Times New Roman"/>
          <w:sz w:val="24"/>
          <w:szCs w:val="24"/>
          <w:lang w:val="sr-Cyrl-CS"/>
        </w:rPr>
        <w:t xml:space="preserve"> националну економију и државни буџет. Подаци о стању некретнина у Републици Србији имају вишеструки значај за развој државе. </w:t>
      </w:r>
    </w:p>
    <w:p w:rsidR="00CB2A3E" w:rsidRPr="00DF45A8" w:rsidRDefault="004E7927" w:rsidP="004E7927">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 xml:space="preserve">Основни циљ доношења овог закона је враћање у законске оквире </w:t>
      </w:r>
      <w:r w:rsidR="00792309" w:rsidRPr="00DF45A8">
        <w:rPr>
          <w:rFonts w:ascii="Times New Roman" w:eastAsia="Times New Roman" w:hAnsi="Times New Roman" w:cs="Times New Roman"/>
          <w:sz w:val="24"/>
          <w:szCs w:val="24"/>
          <w:lang w:val="sr-Cyrl-CS"/>
        </w:rPr>
        <w:t>незаконито</w:t>
      </w:r>
      <w:r w:rsidR="00CB2A3E" w:rsidRPr="00DF45A8">
        <w:rPr>
          <w:rFonts w:ascii="Times New Roman" w:eastAsia="Times New Roman" w:hAnsi="Times New Roman" w:cs="Times New Roman"/>
          <w:sz w:val="24"/>
          <w:szCs w:val="24"/>
          <w:lang w:val="sr-Cyrl-CS"/>
        </w:rPr>
        <w:t xml:space="preserve"> изграђене објекте, путем две могуће правне последице, озакоњење или рушење објекта, као и заустављање даље изградње обј</w:t>
      </w:r>
      <w:r w:rsidR="00792309" w:rsidRPr="00DF45A8">
        <w:rPr>
          <w:rFonts w:ascii="Times New Roman" w:eastAsia="Times New Roman" w:hAnsi="Times New Roman" w:cs="Times New Roman"/>
          <w:sz w:val="24"/>
          <w:szCs w:val="24"/>
          <w:lang w:val="sr-Cyrl-CS"/>
        </w:rPr>
        <w:t>еката без грађевинских дозвола и прометовање таквих непокретности.</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sz w:val="24"/>
          <w:szCs w:val="24"/>
          <w:lang w:val="sr-Cyrl-CS"/>
        </w:rPr>
      </w:pPr>
    </w:p>
    <w:p w:rsidR="00CB2A3E" w:rsidRPr="00DF45A8" w:rsidRDefault="004E7927" w:rsidP="004E7927">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Конкретни циљеви који ће се доношењем закона постићи су:</w:t>
      </w:r>
    </w:p>
    <w:p w:rsidR="001700A8" w:rsidRPr="00DF45A8" w:rsidRDefault="001700A8" w:rsidP="004E7927">
      <w:pPr>
        <w:pStyle w:val="ListParagraph"/>
        <w:spacing w:after="0" w:line="240" w:lineRule="auto"/>
        <w:ind w:left="0" w:firstLine="270"/>
        <w:jc w:val="both"/>
        <w:rPr>
          <w:rFonts w:ascii="Times New Roman" w:eastAsia="Times New Roman" w:hAnsi="Times New Roman" w:cs="Times New Roman"/>
          <w:sz w:val="24"/>
          <w:szCs w:val="24"/>
          <w:lang w:val="sr-Cyrl-CS"/>
        </w:rPr>
      </w:pP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Једноставнији, ефикаснији, бржи и јефтинији поступак,</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Да власници незаконито изграђених објеката буду активне странке у поступку озакоњења,</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hAnsi="Times New Roman" w:cs="Times New Roman"/>
          <w:sz w:val="24"/>
          <w:szCs w:val="24"/>
          <w:lang w:val="sr-Cyrl-CS"/>
        </w:rPr>
        <w:t>Да сви незаконито изграђени објекти, уколико испуњавају законске услове, буду озакоњени и уведени у легалне токове,</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Омогућавање власницима незаконито изграђених објеката да озакоњене објекте упишу у јавну књигу, уз могућност да се задужују по основу права својине на тим објектима стављањем хипотеке на објекат, </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Додатно утицање на спречавање незаконите градње,</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Повећање јавних прихода јединицама локалних самоуправа, кроз наплату таксе за озакоњење и наплату пореза на имовину по извршеном озакоњењу и упису објекта у јавну евиденцију непокретности,</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Успостављање својинске евиденције на територији Републике Србије, </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Стварање услова за ефикасније просторно планирање и рационално коришћење грађевинског земљишта,</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Повећање јавних прихода на нивоу Државе кроз наплату дела таксе за озакоњење,</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Попис и евиденција свих незаконито изграђених објеката и масовна процена вредности непокретности на територији Републике Србије, </w:t>
      </w:r>
    </w:p>
    <w:p w:rsidR="001700A8" w:rsidRPr="00DF45A8" w:rsidRDefault="001700A8" w:rsidP="004E7927">
      <w:pPr>
        <w:numPr>
          <w:ilvl w:val="0"/>
          <w:numId w:val="9"/>
        </w:numPr>
        <w:spacing w:after="0" w:line="240" w:lineRule="auto"/>
        <w:contextualSpacing/>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sz w:val="24"/>
          <w:szCs w:val="24"/>
          <w:lang w:val="sr-Cyrl-CS"/>
        </w:rPr>
        <w:t>Уређење тржишта некретнина.</w:t>
      </w:r>
    </w:p>
    <w:p w:rsidR="00885623" w:rsidRPr="00DF45A8" w:rsidRDefault="00885623" w:rsidP="004E7927">
      <w:pPr>
        <w:spacing w:after="0" w:line="240" w:lineRule="auto"/>
        <w:contextualSpacing/>
        <w:jc w:val="both"/>
        <w:rPr>
          <w:rFonts w:ascii="Times New Roman" w:eastAsia="Times New Roman" w:hAnsi="Times New Roman" w:cs="Times New Roman"/>
          <w:sz w:val="24"/>
          <w:szCs w:val="24"/>
          <w:lang w:val="sr-Cyrl-CS"/>
        </w:rPr>
      </w:pPr>
    </w:p>
    <w:p w:rsidR="00CB2A3E" w:rsidRPr="00DF45A8" w:rsidRDefault="004E7927" w:rsidP="004E7927">
      <w:pPr>
        <w:spacing w:after="0" w:line="240" w:lineRule="auto"/>
        <w:contextualSpacing/>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ab/>
      </w:r>
      <w:r w:rsidR="00885623" w:rsidRPr="00DF45A8">
        <w:rPr>
          <w:rFonts w:ascii="Times New Roman" w:eastAsia="Times New Roman" w:hAnsi="Times New Roman" w:cs="Times New Roman"/>
          <w:sz w:val="24"/>
          <w:szCs w:val="24"/>
          <w:lang w:val="sr-Cyrl-CS"/>
        </w:rPr>
        <w:t>Ступањем на правну снагу измена и допуна закона већина циљева биће остварена у моменту дана ступања на снагу закона док ће се преостали циљеви остварити уз непосредно спровођење закона. Такође, законом су одређени и рокови као на пример рок доставе катастру потврда који објекти су у поступку озакоњења у року од шест месеци те ће се наком протека наведеног рока ставити забрана отуђења за све објекте у поступку озакоњења до окончања поступка.</w:t>
      </w:r>
    </w:p>
    <w:p w:rsidR="00B95525" w:rsidRPr="00DF45A8" w:rsidRDefault="00B95525" w:rsidP="004E7927">
      <w:pPr>
        <w:pStyle w:val="ListParagraph"/>
        <w:spacing w:after="0" w:line="240" w:lineRule="auto"/>
        <w:ind w:left="1065"/>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Да ли су разматране могућности за решавање проблема без доношења акта?</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b/>
          <w:sz w:val="24"/>
          <w:szCs w:val="24"/>
          <w:lang w:val="sr-Cyrl-CS"/>
        </w:rPr>
      </w:pPr>
    </w:p>
    <w:p w:rsidR="00874728" w:rsidRPr="00DF45A8" w:rsidRDefault="004E7927" w:rsidP="004E7927">
      <w:pPr>
        <w:pStyle w:val="ListParagraph"/>
        <w:spacing w:after="0" w:line="240" w:lineRule="auto"/>
        <w:ind w:left="0" w:firstLine="360"/>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ab/>
      </w:r>
      <w:r w:rsidR="00CB2A3E" w:rsidRPr="00DF45A8">
        <w:rPr>
          <w:rFonts w:ascii="Times New Roman" w:eastAsia="Times New Roman" w:hAnsi="Times New Roman" w:cs="Times New Roman"/>
          <w:color w:val="000000" w:themeColor="text1"/>
          <w:sz w:val="24"/>
          <w:szCs w:val="24"/>
          <w:lang w:val="sr-Cyrl-CS"/>
        </w:rPr>
        <w:t xml:space="preserve">Предлагач сматра да је једино могуће решење било доношење овог закона, с обзиром </w:t>
      </w:r>
      <w:r w:rsidR="00874728" w:rsidRPr="00DF45A8">
        <w:rPr>
          <w:rFonts w:ascii="Times New Roman" w:hAnsi="Times New Roman" w:cs="Times New Roman"/>
          <w:color w:val="000000" w:themeColor="text1"/>
          <w:sz w:val="24"/>
          <w:szCs w:val="24"/>
          <w:lang w:val="sr-Cyrl-CS"/>
        </w:rPr>
        <w:t>да су поједине одредбе материјалног дела важећег закона исцрпљене те их је неопходно ставити ван правне снаге а одређене ускладити са одредбама других, нових, закона</w:t>
      </w:r>
      <w:r w:rsidR="00EC49FC" w:rsidRPr="00DF45A8">
        <w:rPr>
          <w:rFonts w:ascii="Times New Roman" w:hAnsi="Times New Roman" w:cs="Times New Roman"/>
          <w:color w:val="000000" w:themeColor="text1"/>
          <w:sz w:val="24"/>
          <w:szCs w:val="24"/>
          <w:lang w:val="sr-Cyrl-CS"/>
        </w:rPr>
        <w:t xml:space="preserve"> као и да се новим одредбама омогући додатно спречавање незаконите градње и прометовања таквих непокретности, односно објеката или делова објеката, изграђених без грађевинске дозволе и утиче на активност странака у поступку озакоњења.</w:t>
      </w:r>
    </w:p>
    <w:p w:rsidR="00CB2A3E" w:rsidRPr="00DF45A8" w:rsidRDefault="00CB2A3E" w:rsidP="004E7927">
      <w:pPr>
        <w:spacing w:after="0" w:line="240" w:lineRule="auto"/>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b/>
          <w:sz w:val="24"/>
          <w:szCs w:val="24"/>
          <w:lang w:val="sr-Cyrl-CS"/>
        </w:rPr>
        <w:t>Зашто је доношење акта најбољи начин за решавање проблема?</w:t>
      </w:r>
    </w:p>
    <w:p w:rsidR="00874728" w:rsidRPr="00DF45A8" w:rsidRDefault="00874728" w:rsidP="004E7927">
      <w:pPr>
        <w:spacing w:after="0" w:line="240" w:lineRule="auto"/>
        <w:jc w:val="both"/>
        <w:rPr>
          <w:rFonts w:ascii="Times New Roman" w:eastAsia="Times New Roman" w:hAnsi="Times New Roman" w:cs="Times New Roman"/>
          <w:sz w:val="24"/>
          <w:szCs w:val="24"/>
          <w:lang w:val="sr-Cyrl-CS"/>
        </w:rPr>
      </w:pPr>
    </w:p>
    <w:p w:rsidR="00CB2A3E" w:rsidRPr="00DF45A8" w:rsidRDefault="004E7927" w:rsidP="004E7927">
      <w:pPr>
        <w:pStyle w:val="ListParagraph"/>
        <w:spacing w:after="0" w:line="240" w:lineRule="auto"/>
        <w:ind w:left="0" w:firstLine="357"/>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ab/>
      </w:r>
      <w:r w:rsidR="00CB2A3E" w:rsidRPr="00DF45A8">
        <w:rPr>
          <w:rFonts w:ascii="Times New Roman" w:eastAsia="Times New Roman" w:hAnsi="Times New Roman" w:cs="Times New Roman"/>
          <w:color w:val="000000" w:themeColor="text1"/>
          <w:sz w:val="24"/>
          <w:szCs w:val="24"/>
          <w:lang w:val="sr-Cyrl-CS"/>
        </w:rPr>
        <w:t>Предлагањем овог закона предлагач се јасно определио да доношење закона  представља јавни интерес. Поступком и механизмима које овај закон предлаже ствара се основ да се реше вишедецен</w:t>
      </w:r>
      <w:r w:rsidR="00792309" w:rsidRPr="00DF45A8">
        <w:rPr>
          <w:rFonts w:ascii="Times New Roman" w:eastAsia="Times New Roman" w:hAnsi="Times New Roman" w:cs="Times New Roman"/>
          <w:color w:val="000000" w:themeColor="text1"/>
          <w:sz w:val="24"/>
          <w:szCs w:val="24"/>
          <w:lang w:val="sr-Cyrl-CS"/>
        </w:rPr>
        <w:t xml:space="preserve">ијски проблеми у овој области. Пре свега </w:t>
      </w:r>
      <w:r w:rsidR="00BB3FC2" w:rsidRPr="00DF45A8">
        <w:rPr>
          <w:rFonts w:ascii="Times New Roman" w:eastAsia="Times New Roman" w:hAnsi="Times New Roman" w:cs="Times New Roman"/>
          <w:color w:val="000000" w:themeColor="text1"/>
          <w:sz w:val="24"/>
          <w:szCs w:val="24"/>
          <w:lang w:val="sr-Cyrl-CS"/>
        </w:rPr>
        <w:t xml:space="preserve">било је неопходно </w:t>
      </w:r>
      <w:r w:rsidR="00792309" w:rsidRPr="00DF45A8">
        <w:rPr>
          <w:rFonts w:ascii="Times New Roman" w:eastAsia="Times New Roman" w:hAnsi="Times New Roman" w:cs="Times New Roman"/>
          <w:color w:val="000000" w:themeColor="text1"/>
          <w:sz w:val="24"/>
          <w:szCs w:val="24"/>
          <w:lang w:val="sr-Cyrl-CS"/>
        </w:rPr>
        <w:t>донети решења којим ће власници незаконито изграђених објеката схватити значај озакоњења и самим тим б</w:t>
      </w:r>
      <w:r w:rsidR="00BB3FC2" w:rsidRPr="00DF45A8">
        <w:rPr>
          <w:rFonts w:ascii="Times New Roman" w:eastAsia="Times New Roman" w:hAnsi="Times New Roman" w:cs="Times New Roman"/>
          <w:color w:val="000000" w:themeColor="text1"/>
          <w:sz w:val="24"/>
          <w:szCs w:val="24"/>
          <w:lang w:val="sr-Cyrl-CS"/>
        </w:rPr>
        <w:t xml:space="preserve">ити активне странке у поступку. Такође, један од основних циљева предлагача јесте и да се спречи незаконита изградња у Републици Србији чиме је прописана одредба да се за све незаконито изграђене објекте који се не могу озаконити стави забрана отуђења таквих објеката. Додатни циљ закона јесте и да се поједине одредбе </w:t>
      </w:r>
      <w:r w:rsidR="00BB3FC2" w:rsidRPr="00DF45A8">
        <w:rPr>
          <w:rFonts w:ascii="Times New Roman" w:eastAsia="Times New Roman" w:hAnsi="Times New Roman" w:cs="Times New Roman"/>
          <w:color w:val="000000" w:themeColor="text1"/>
          <w:sz w:val="24"/>
          <w:szCs w:val="24"/>
          <w:lang w:val="sr-Cyrl-CS"/>
        </w:rPr>
        <w:lastRenderedPageBreak/>
        <w:t>закона ускладе са одредбама других закона, пре свега Закона о општем управном поступку као и да се одредбе у материјалном делу закона које су исцрпљене бришу, односно ставе ван правне снаге.</w:t>
      </w:r>
    </w:p>
    <w:p w:rsidR="00CB2A3E" w:rsidRPr="00DF45A8" w:rsidRDefault="00CB2A3E" w:rsidP="004E7927">
      <w:pPr>
        <w:spacing w:after="0" w:line="240" w:lineRule="auto"/>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b/>
          <w:sz w:val="24"/>
          <w:szCs w:val="24"/>
          <w:lang w:val="sr-Cyrl-CS"/>
        </w:rPr>
        <w:t>На кога ће и како ће највероватније утицати решења у закону?</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sz w:val="24"/>
          <w:szCs w:val="24"/>
          <w:lang w:val="sr-Cyrl-CS"/>
        </w:rPr>
      </w:pPr>
    </w:p>
    <w:p w:rsidR="002B65D0" w:rsidRPr="00DF45A8" w:rsidRDefault="004E7927" w:rsidP="004E7927">
      <w:pPr>
        <w:pStyle w:val="ListParagraph"/>
        <w:spacing w:after="0" w:line="240" w:lineRule="auto"/>
        <w:ind w:left="0" w:firstLine="346"/>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A33C01" w:rsidRPr="00DF45A8">
        <w:rPr>
          <w:rFonts w:ascii="Times New Roman" w:eastAsia="Times New Roman" w:hAnsi="Times New Roman" w:cs="Times New Roman"/>
          <w:sz w:val="24"/>
          <w:szCs w:val="24"/>
          <w:lang w:val="sr-Cyrl-CS"/>
        </w:rPr>
        <w:t xml:space="preserve">Решења </w:t>
      </w:r>
      <w:r w:rsidR="0075120F" w:rsidRPr="00DF45A8">
        <w:rPr>
          <w:rFonts w:ascii="Times New Roman" w:eastAsia="Times New Roman" w:hAnsi="Times New Roman" w:cs="Times New Roman"/>
          <w:sz w:val="24"/>
          <w:szCs w:val="24"/>
          <w:lang w:val="sr-Cyrl-CS"/>
        </w:rPr>
        <w:t xml:space="preserve">предложена </w:t>
      </w:r>
      <w:r w:rsidR="00A33C01" w:rsidRPr="00DF45A8">
        <w:rPr>
          <w:rFonts w:ascii="Times New Roman" w:eastAsia="Times New Roman" w:hAnsi="Times New Roman" w:cs="Times New Roman"/>
          <w:sz w:val="24"/>
          <w:szCs w:val="24"/>
          <w:lang w:val="sr-Cyrl-CS"/>
        </w:rPr>
        <w:t>у</w:t>
      </w:r>
      <w:r w:rsidR="0075120F" w:rsidRPr="00DF45A8">
        <w:rPr>
          <w:rFonts w:ascii="Times New Roman" w:eastAsia="Times New Roman" w:hAnsi="Times New Roman" w:cs="Times New Roman"/>
          <w:sz w:val="24"/>
          <w:szCs w:val="24"/>
          <w:lang w:val="sr-Cyrl-CS"/>
        </w:rPr>
        <w:t xml:space="preserve"> овом</w:t>
      </w:r>
      <w:r w:rsidR="00A33C01" w:rsidRPr="00DF45A8">
        <w:rPr>
          <w:rFonts w:ascii="Times New Roman" w:eastAsia="Times New Roman" w:hAnsi="Times New Roman" w:cs="Times New Roman"/>
          <w:sz w:val="24"/>
          <w:szCs w:val="24"/>
          <w:lang w:val="sr-Cyrl-CS"/>
        </w:rPr>
        <w:t xml:space="preserve"> закону пре свега ће утицати </w:t>
      </w:r>
      <w:r w:rsidR="002B65D0" w:rsidRPr="00DF45A8">
        <w:rPr>
          <w:rFonts w:ascii="Times New Roman" w:hAnsi="Times New Roman" w:cs="Times New Roman"/>
          <w:sz w:val="24"/>
          <w:szCs w:val="24"/>
          <w:lang w:val="sr-Cyrl-CS"/>
        </w:rPr>
        <w:t>на власнике незаконито изграђених објеката јер се  незаконито изграђени објекти након решења о озакоњењу  уводе у законске токове и уписују</w:t>
      </w:r>
      <w:r w:rsidR="0075120F" w:rsidRPr="00DF45A8">
        <w:rPr>
          <w:rFonts w:ascii="Times New Roman" w:hAnsi="Times New Roman" w:cs="Times New Roman"/>
          <w:sz w:val="24"/>
          <w:szCs w:val="24"/>
          <w:lang w:val="sr-Cyrl-CS"/>
        </w:rPr>
        <w:t xml:space="preserve"> у јавну књигу чиме се стиче правна сигурност, повећава</w:t>
      </w:r>
      <w:r w:rsidR="002B65D0" w:rsidRPr="00DF45A8">
        <w:rPr>
          <w:rFonts w:ascii="Times New Roman" w:hAnsi="Times New Roman" w:cs="Times New Roman"/>
          <w:sz w:val="24"/>
          <w:szCs w:val="24"/>
          <w:lang w:val="sr-Cyrl-CS"/>
        </w:rPr>
        <w:t xml:space="preserve"> сама вредност објекта на тржишту вишеструко у односу на трошкове озакоњења и олакшано евентуално пром</w:t>
      </w:r>
      <w:r w:rsidR="0075120F" w:rsidRPr="00DF45A8">
        <w:rPr>
          <w:rFonts w:ascii="Times New Roman" w:hAnsi="Times New Roman" w:cs="Times New Roman"/>
          <w:sz w:val="24"/>
          <w:szCs w:val="24"/>
          <w:lang w:val="sr-Cyrl-CS"/>
        </w:rPr>
        <w:t>етовање непокретности, омогућује</w:t>
      </w:r>
      <w:r w:rsidR="002B65D0" w:rsidRPr="00DF45A8">
        <w:rPr>
          <w:rFonts w:ascii="Times New Roman" w:hAnsi="Times New Roman" w:cs="Times New Roman"/>
          <w:sz w:val="24"/>
          <w:szCs w:val="24"/>
          <w:lang w:val="sr-Cyrl-CS"/>
        </w:rPr>
        <w:t xml:space="preserve"> исходовање потребних дозвола за извођење додатних радова на објекту у складу са</w:t>
      </w:r>
      <w:r w:rsidR="0075120F" w:rsidRPr="00DF45A8">
        <w:rPr>
          <w:rFonts w:ascii="Times New Roman" w:hAnsi="Times New Roman" w:cs="Times New Roman"/>
          <w:sz w:val="24"/>
          <w:szCs w:val="24"/>
          <w:lang w:val="sr-Cyrl-CS"/>
        </w:rPr>
        <w:t xml:space="preserve"> Законом о планирању и изградњи а</w:t>
      </w:r>
      <w:r w:rsidR="002B65D0" w:rsidRPr="00DF45A8">
        <w:rPr>
          <w:rFonts w:ascii="Times New Roman" w:hAnsi="Times New Roman" w:cs="Times New Roman"/>
          <w:sz w:val="24"/>
          <w:szCs w:val="24"/>
          <w:lang w:val="sr-Cyrl-CS"/>
        </w:rPr>
        <w:t xml:space="preserve"> у случају потребе остварена је могућност задуживања стављањем хипотеке на укњижени објекат и др., што довољно говори о значају овог закона.</w:t>
      </w:r>
    </w:p>
    <w:p w:rsidR="00F30B1B" w:rsidRPr="00DF45A8" w:rsidRDefault="004E7927" w:rsidP="004E7927">
      <w:pPr>
        <w:pStyle w:val="NormalWeb"/>
        <w:shd w:val="clear" w:color="auto" w:fill="FFFFFF"/>
        <w:spacing w:before="0" w:beforeAutospacing="0" w:after="150" w:afterAutospacing="0"/>
        <w:ind w:firstLine="480"/>
        <w:jc w:val="both"/>
        <w:rPr>
          <w:color w:val="000000" w:themeColor="text1"/>
          <w:lang w:val="sr-Cyrl-CS"/>
        </w:rPr>
      </w:pPr>
      <w:r>
        <w:rPr>
          <w:color w:val="000000" w:themeColor="text1"/>
          <w:lang w:val="sr-Cyrl-CS"/>
        </w:rPr>
        <w:tab/>
      </w:r>
      <w:r w:rsidR="00F30B1B" w:rsidRPr="00DF45A8">
        <w:rPr>
          <w:color w:val="000000" w:themeColor="text1"/>
          <w:lang w:val="sr-Cyrl-CS"/>
        </w:rPr>
        <w:t xml:space="preserve">Напомињемо да ће се у катастру непокретности евидентирати и сви незаконито изграђени објекти. Одредбе </w:t>
      </w:r>
      <w:r>
        <w:rPr>
          <w:color w:val="000000" w:themeColor="text1"/>
          <w:lang w:val="sr-Cyrl-CS"/>
        </w:rPr>
        <w:t>Предлога</w:t>
      </w:r>
      <w:r w:rsidR="00F30B1B" w:rsidRPr="00DF45A8">
        <w:rPr>
          <w:color w:val="000000" w:themeColor="text1"/>
          <w:lang w:val="sr-Cyrl-CS"/>
        </w:rPr>
        <w:t xml:space="preserve"> закона прописују да надлежни орган у поступку озакоњења користи и учествује у одржавању евиденције објеката који нису уписани у катастар непокретности у циљу вођења графичке базе објеката у поступку озакоњења, вршења надзора и плаћања реализације радова.</w:t>
      </w:r>
    </w:p>
    <w:p w:rsidR="00CB2A3E" w:rsidRPr="00DF45A8" w:rsidRDefault="004E7927" w:rsidP="004E7927">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Такође, овај закон ће утицати на лица-одговорне пројектанте и извођаче радова, предузетнике и привредна друштва одговарајућих струка, који су овим законом означени као лица за израду извештаја о затеченом стању тако што ће утицати на повећану тражњу на тржишту услуга које пружају.</w:t>
      </w:r>
    </w:p>
    <w:p w:rsidR="00CB2A3E" w:rsidRPr="00DF45A8" w:rsidRDefault="004E7927" w:rsidP="004E7927">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 xml:space="preserve">На исти начин закон ће утицати и на предузетнике и привредна друштва геодетске струке, која су по овом закону овлашћена за израду елабората геодетских радова. </w:t>
      </w:r>
    </w:p>
    <w:p w:rsidR="00A33C01" w:rsidRPr="00DF45A8" w:rsidRDefault="00A33C01" w:rsidP="004E7927">
      <w:pPr>
        <w:spacing w:after="0" w:line="240" w:lineRule="auto"/>
        <w:ind w:left="360"/>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Какве трошкове ће примена Закона створити грађанима и привреди (нарочито малим и средњим предузећима)?</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b/>
          <w:sz w:val="24"/>
          <w:szCs w:val="24"/>
          <w:lang w:val="sr-Cyrl-CS"/>
        </w:rPr>
      </w:pPr>
    </w:p>
    <w:p w:rsidR="00CB2A3E" w:rsidRPr="00DF45A8" w:rsidRDefault="004E7927"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Све трошко</w:t>
      </w:r>
      <w:r w:rsidR="0075120F" w:rsidRPr="00DF45A8">
        <w:rPr>
          <w:rFonts w:ascii="Times New Roman" w:eastAsia="Times New Roman" w:hAnsi="Times New Roman" w:cs="Times New Roman"/>
          <w:sz w:val="24"/>
          <w:szCs w:val="24"/>
          <w:lang w:val="sr-Cyrl-CS"/>
        </w:rPr>
        <w:t>ве у поступку озакоњења, који су</w:t>
      </w:r>
      <w:r w:rsidR="00CB2A3E" w:rsidRPr="00DF45A8">
        <w:rPr>
          <w:rFonts w:ascii="Times New Roman" w:eastAsia="Times New Roman" w:hAnsi="Times New Roman" w:cs="Times New Roman"/>
          <w:sz w:val="24"/>
          <w:szCs w:val="24"/>
          <w:lang w:val="sr-Cyrl-CS"/>
        </w:rPr>
        <w:t xml:space="preserve"> знатно умањенији него раније, ће непосредно сносити власници незаконито изграђених објеката. Мала и средња предузећа ће имати трошкове само уколико су власници незаконито изграђених објеката.</w:t>
      </w:r>
    </w:p>
    <w:p w:rsidR="00B95525" w:rsidRPr="00DF45A8" w:rsidRDefault="00B95525"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p>
    <w:p w:rsidR="00CB2A3E" w:rsidRPr="00DF45A8" w:rsidRDefault="004E7927"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75120F" w:rsidRPr="00DF45A8">
        <w:rPr>
          <w:rFonts w:ascii="Times New Roman" w:eastAsia="Times New Roman" w:hAnsi="Times New Roman" w:cs="Times New Roman"/>
          <w:sz w:val="24"/>
          <w:szCs w:val="24"/>
          <w:lang w:val="sr-Cyrl-CS"/>
        </w:rPr>
        <w:t>У наредној табели</w:t>
      </w:r>
      <w:r w:rsidR="00CB2A3E" w:rsidRPr="00DF45A8">
        <w:rPr>
          <w:rFonts w:ascii="Times New Roman" w:eastAsia="Times New Roman" w:hAnsi="Times New Roman" w:cs="Times New Roman"/>
          <w:sz w:val="24"/>
          <w:szCs w:val="24"/>
          <w:lang w:val="sr-Cyrl-CS"/>
        </w:rPr>
        <w:t xml:space="preserve"> приказаћемо трошкове којима је власник незаконитог објекта изложен у поступку озакоњења објекта.</w:t>
      </w:r>
      <w:r w:rsidR="0075120F" w:rsidRPr="00DF45A8">
        <w:rPr>
          <w:rFonts w:ascii="Times New Roman" w:eastAsia="Times New Roman" w:hAnsi="Times New Roman" w:cs="Times New Roman"/>
          <w:sz w:val="24"/>
          <w:szCs w:val="24"/>
          <w:lang w:val="sr-Cyrl-CS"/>
        </w:rPr>
        <w:t xml:space="preserve"> </w:t>
      </w:r>
      <w:r w:rsidR="00CB2A3E" w:rsidRPr="00DF45A8">
        <w:rPr>
          <w:rFonts w:ascii="Times New Roman" w:eastAsia="Times New Roman" w:hAnsi="Times New Roman" w:cs="Times New Roman"/>
          <w:sz w:val="24"/>
          <w:szCs w:val="24"/>
          <w:lang w:val="sr-Cyrl-CS"/>
        </w:rPr>
        <w:t>Пример се односи на објекат за становање површине</w:t>
      </w:r>
      <w:r w:rsidR="0075120F" w:rsidRPr="00DF45A8">
        <w:rPr>
          <w:rFonts w:ascii="Times New Roman" w:eastAsia="Times New Roman" w:hAnsi="Times New Roman" w:cs="Times New Roman"/>
          <w:sz w:val="24"/>
          <w:szCs w:val="24"/>
          <w:lang w:val="sr-Cyrl-CS"/>
        </w:rPr>
        <w:t xml:space="preserve"> до</w:t>
      </w:r>
      <w:r w:rsidR="00CB2A3E" w:rsidRPr="00DF45A8">
        <w:rPr>
          <w:rFonts w:ascii="Times New Roman" w:eastAsia="Times New Roman" w:hAnsi="Times New Roman" w:cs="Times New Roman"/>
          <w:sz w:val="24"/>
          <w:szCs w:val="24"/>
          <w:lang w:val="sr-Cyrl-CS"/>
        </w:rPr>
        <w:t xml:space="preserve"> 100м</w:t>
      </w:r>
      <w:r w:rsidR="00CB2A3E" w:rsidRPr="00DF45A8">
        <w:rPr>
          <w:rFonts w:ascii="Times New Roman" w:eastAsia="Times New Roman" w:hAnsi="Times New Roman" w:cs="Times New Roman"/>
          <w:sz w:val="24"/>
          <w:szCs w:val="24"/>
          <w:vertAlign w:val="superscript"/>
          <w:lang w:val="sr-Cyrl-CS"/>
        </w:rPr>
        <w:t>2</w:t>
      </w:r>
      <w:r w:rsidR="0075120F" w:rsidRPr="00DF45A8">
        <w:rPr>
          <w:rFonts w:ascii="Times New Roman" w:eastAsia="Times New Roman" w:hAnsi="Times New Roman" w:cs="Times New Roman"/>
          <w:sz w:val="24"/>
          <w:szCs w:val="24"/>
          <w:lang w:val="sr-Cyrl-CS"/>
        </w:rPr>
        <w:t>.</w:t>
      </w:r>
      <w:r w:rsidR="00CB2A3E" w:rsidRPr="00DF45A8">
        <w:rPr>
          <w:rFonts w:ascii="Times New Roman" w:eastAsia="Times New Roman" w:hAnsi="Times New Roman" w:cs="Times New Roman"/>
          <w:sz w:val="24"/>
          <w:szCs w:val="24"/>
          <w:lang w:val="sr-Cyrl-CS"/>
        </w:rPr>
        <w:t xml:space="preserve"> </w:t>
      </w:r>
    </w:p>
    <w:p w:rsidR="00CB2A3E" w:rsidRPr="00DF45A8" w:rsidRDefault="00CB2A3E" w:rsidP="004E7927">
      <w:pPr>
        <w:spacing w:after="0" w:line="240" w:lineRule="auto"/>
        <w:ind w:left="360" w:firstLine="348"/>
        <w:jc w:val="both"/>
        <w:rPr>
          <w:rFonts w:ascii="Times New Roman" w:eastAsia="Times New Roman" w:hAnsi="Times New Roman" w:cs="Times New Roman"/>
          <w:sz w:val="24"/>
          <w:szCs w:val="24"/>
          <w:lang w:val="sr-Cyrl-CS"/>
        </w:rPr>
      </w:pPr>
    </w:p>
    <w:p w:rsidR="00CB2A3E" w:rsidRPr="00DF45A8" w:rsidRDefault="00CB2A3E" w:rsidP="004E7927">
      <w:pPr>
        <w:spacing w:after="0" w:line="240" w:lineRule="auto"/>
        <w:ind w:left="360" w:firstLine="348"/>
        <w:jc w:val="both"/>
        <w:rPr>
          <w:rFonts w:ascii="Times New Roman" w:eastAsia="Times New Roman" w:hAnsi="Times New Roman" w:cs="Times New Roman"/>
          <w:sz w:val="24"/>
          <w:szCs w:val="24"/>
          <w:lang w:val="sr-Cyrl-CS"/>
        </w:rPr>
      </w:pPr>
    </w:p>
    <w:tbl>
      <w:tblPr>
        <w:tblW w:w="5280" w:type="dxa"/>
        <w:tblInd w:w="1080" w:type="dxa"/>
        <w:tblLook w:val="04A0" w:firstRow="1" w:lastRow="0" w:firstColumn="1" w:lastColumn="0" w:noHBand="0" w:noVBand="1"/>
      </w:tblPr>
      <w:tblGrid>
        <w:gridCol w:w="1660"/>
        <w:gridCol w:w="1880"/>
        <w:gridCol w:w="1740"/>
      </w:tblGrid>
      <w:tr w:rsidR="00CB2A3E" w:rsidRPr="00DF45A8" w:rsidTr="00081776">
        <w:trPr>
          <w:trHeight w:val="345"/>
        </w:trPr>
        <w:tc>
          <w:tcPr>
            <w:tcW w:w="5280" w:type="dxa"/>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CB2A3E" w:rsidRPr="00DF45A8" w:rsidRDefault="00CB2A3E" w:rsidP="004E7927">
            <w:pPr>
              <w:spacing w:after="0" w:line="240" w:lineRule="auto"/>
              <w:jc w:val="center"/>
              <w:rPr>
                <w:rFonts w:ascii="Times New Roman" w:eastAsia="Times New Roman" w:hAnsi="Times New Roman" w:cs="Times New Roman"/>
                <w:b/>
                <w:bCs/>
                <w:lang w:val="sr-Cyrl-CS"/>
              </w:rPr>
            </w:pPr>
            <w:r w:rsidRPr="00DF45A8">
              <w:rPr>
                <w:rFonts w:ascii="Times New Roman" w:eastAsia="Times New Roman" w:hAnsi="Times New Roman" w:cs="Times New Roman"/>
                <w:b/>
                <w:bCs/>
                <w:lang w:val="sr-Cyrl-CS"/>
              </w:rPr>
              <w:t>Поступак озакоњења</w:t>
            </w:r>
          </w:p>
        </w:tc>
      </w:tr>
      <w:tr w:rsidR="00CB2A3E" w:rsidRPr="00DF45A8" w:rsidTr="00081776">
        <w:trPr>
          <w:trHeight w:val="375"/>
        </w:trPr>
        <w:tc>
          <w:tcPr>
            <w:tcW w:w="1660" w:type="dxa"/>
            <w:tcBorders>
              <w:top w:val="nil"/>
              <w:left w:val="single" w:sz="4" w:space="0" w:color="auto"/>
              <w:bottom w:val="single" w:sz="8" w:space="0" w:color="auto"/>
              <w:right w:val="single" w:sz="4" w:space="0" w:color="auto"/>
            </w:tcBorders>
            <w:shd w:val="clear" w:color="000000" w:fill="B8CCE4"/>
            <w:noWrap/>
            <w:vAlign w:val="bottom"/>
            <w:hideMark/>
          </w:tcPr>
          <w:p w:rsidR="00CB2A3E" w:rsidRPr="00DF45A8" w:rsidRDefault="00CB2A3E" w:rsidP="004E7927">
            <w:pPr>
              <w:spacing w:after="0" w:line="240" w:lineRule="auto"/>
              <w:rPr>
                <w:rFonts w:ascii="Times New Roman" w:eastAsia="Times New Roman" w:hAnsi="Times New Roman" w:cs="Times New Roman"/>
                <w:i/>
                <w:iCs/>
                <w:lang w:val="sr-Cyrl-CS"/>
              </w:rPr>
            </w:pPr>
            <w:r w:rsidRPr="00DF45A8">
              <w:rPr>
                <w:rFonts w:ascii="Times New Roman" w:eastAsia="Times New Roman" w:hAnsi="Times New Roman" w:cs="Times New Roman"/>
                <w:i/>
                <w:iCs/>
                <w:lang w:val="sr-Cyrl-CS"/>
              </w:rPr>
              <w:t>Документа</w:t>
            </w:r>
          </w:p>
        </w:tc>
        <w:tc>
          <w:tcPr>
            <w:tcW w:w="1880" w:type="dxa"/>
            <w:tcBorders>
              <w:top w:val="nil"/>
              <w:left w:val="nil"/>
              <w:bottom w:val="nil"/>
              <w:right w:val="single" w:sz="4" w:space="0" w:color="auto"/>
            </w:tcBorders>
            <w:shd w:val="clear" w:color="000000" w:fill="B8CCE4"/>
            <w:noWrap/>
            <w:vAlign w:val="bottom"/>
            <w:hideMark/>
          </w:tcPr>
          <w:p w:rsidR="00CB2A3E" w:rsidRPr="00DF45A8" w:rsidRDefault="00CB2A3E" w:rsidP="004E7927">
            <w:pPr>
              <w:spacing w:after="0" w:line="240" w:lineRule="auto"/>
              <w:rPr>
                <w:rFonts w:ascii="Times New Roman" w:eastAsia="Times New Roman" w:hAnsi="Times New Roman" w:cs="Times New Roman"/>
                <w:i/>
                <w:iCs/>
                <w:lang w:val="sr-Cyrl-CS"/>
              </w:rPr>
            </w:pPr>
            <w:r w:rsidRPr="00DF45A8">
              <w:rPr>
                <w:rFonts w:ascii="Times New Roman" w:eastAsia="Times New Roman" w:hAnsi="Times New Roman" w:cs="Times New Roman"/>
                <w:i/>
                <w:iCs/>
                <w:lang w:val="sr-Cyrl-CS"/>
              </w:rPr>
              <w:t>Пружалац услуге</w:t>
            </w:r>
          </w:p>
        </w:tc>
        <w:tc>
          <w:tcPr>
            <w:tcW w:w="1740" w:type="dxa"/>
            <w:tcBorders>
              <w:top w:val="nil"/>
              <w:left w:val="nil"/>
              <w:bottom w:val="single" w:sz="8" w:space="0" w:color="auto"/>
              <w:right w:val="single" w:sz="4" w:space="0" w:color="auto"/>
            </w:tcBorders>
            <w:shd w:val="clear" w:color="000000" w:fill="B8CCE4"/>
            <w:noWrap/>
            <w:vAlign w:val="bottom"/>
            <w:hideMark/>
          </w:tcPr>
          <w:p w:rsidR="00CB2A3E" w:rsidRPr="00DF45A8" w:rsidRDefault="00CB2A3E" w:rsidP="004E7927">
            <w:pPr>
              <w:spacing w:after="0" w:line="240" w:lineRule="auto"/>
              <w:jc w:val="center"/>
              <w:rPr>
                <w:rFonts w:ascii="Times New Roman" w:eastAsia="Times New Roman" w:hAnsi="Times New Roman" w:cs="Times New Roman"/>
                <w:i/>
                <w:iCs/>
                <w:lang w:val="sr-Cyrl-CS"/>
              </w:rPr>
            </w:pPr>
            <w:r w:rsidRPr="00DF45A8">
              <w:rPr>
                <w:rFonts w:ascii="Times New Roman" w:eastAsia="Times New Roman" w:hAnsi="Times New Roman" w:cs="Times New Roman"/>
                <w:i/>
                <w:iCs/>
                <w:lang w:val="sr-Cyrl-CS"/>
              </w:rPr>
              <w:t>Трошкови (РСД)</w:t>
            </w:r>
          </w:p>
        </w:tc>
      </w:tr>
      <w:tr w:rsidR="00CB2A3E" w:rsidRPr="00DF45A8" w:rsidTr="00081776">
        <w:trPr>
          <w:trHeight w:val="765"/>
        </w:trPr>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r w:rsidRPr="00DF45A8">
              <w:rPr>
                <w:rFonts w:ascii="Times New Roman" w:eastAsia="Times New Roman" w:hAnsi="Times New Roman" w:cs="Times New Roman"/>
                <w:sz w:val="20"/>
                <w:szCs w:val="20"/>
                <w:lang w:val="sr-Cyrl-CS"/>
              </w:rPr>
              <w:t>Извештај о затеченом стању</w:t>
            </w:r>
            <w:r w:rsidR="0075120F" w:rsidRPr="00DF45A8">
              <w:rPr>
                <w:rFonts w:ascii="Times New Roman" w:eastAsia="Times New Roman" w:hAnsi="Times New Roman" w:cs="Times New Roman"/>
                <w:sz w:val="20"/>
                <w:szCs w:val="20"/>
                <w:lang w:val="sr-Cyrl-CS"/>
              </w:rPr>
              <w:t xml:space="preserve"> и елаборат геодетских радова</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B2A3E" w:rsidRPr="00DF45A8" w:rsidRDefault="00CB2A3E" w:rsidP="004E7927">
            <w:pPr>
              <w:spacing w:after="0" w:line="240" w:lineRule="auto"/>
              <w:rPr>
                <w:rFonts w:ascii="Times New Roman" w:eastAsia="Times New Roman" w:hAnsi="Times New Roman" w:cs="Times New Roman"/>
                <w:iCs/>
                <w:sz w:val="20"/>
                <w:szCs w:val="20"/>
                <w:lang w:val="sr-Cyrl-CS"/>
              </w:rPr>
            </w:pPr>
            <w:r w:rsidRPr="00DF45A8">
              <w:rPr>
                <w:rFonts w:ascii="Times New Roman" w:eastAsia="Times New Roman" w:hAnsi="Times New Roman" w:cs="Times New Roman"/>
                <w:iCs/>
                <w:sz w:val="20"/>
                <w:szCs w:val="20"/>
                <w:lang w:val="sr-Cyrl-CS"/>
              </w:rPr>
              <w:t>Пројектни бирои и геодетске фирме</w:t>
            </w:r>
          </w:p>
        </w:tc>
        <w:tc>
          <w:tcPr>
            <w:tcW w:w="1740" w:type="dxa"/>
            <w:vMerge w:val="restart"/>
            <w:tcBorders>
              <w:top w:val="nil"/>
              <w:left w:val="single" w:sz="4" w:space="0" w:color="auto"/>
              <w:bottom w:val="single" w:sz="4" w:space="0" w:color="000000"/>
              <w:right w:val="single" w:sz="4" w:space="0" w:color="auto"/>
            </w:tcBorders>
            <w:shd w:val="clear" w:color="auto" w:fill="auto"/>
            <w:vAlign w:val="center"/>
            <w:hideMark/>
          </w:tcPr>
          <w:p w:rsidR="00CB2A3E" w:rsidRPr="00DF45A8" w:rsidRDefault="00CB2A3E" w:rsidP="004E7927">
            <w:pPr>
              <w:spacing w:after="0" w:line="240" w:lineRule="auto"/>
              <w:jc w:val="center"/>
              <w:rPr>
                <w:rFonts w:ascii="Times New Roman" w:eastAsia="Times New Roman" w:hAnsi="Times New Roman" w:cs="Times New Roman"/>
                <w:lang w:val="sr-Cyrl-CS"/>
              </w:rPr>
            </w:pPr>
            <w:r w:rsidRPr="00DF45A8">
              <w:rPr>
                <w:rFonts w:ascii="Times New Roman" w:eastAsia="Times New Roman" w:hAnsi="Times New Roman" w:cs="Times New Roman"/>
                <w:sz w:val="16"/>
                <w:lang w:val="sr-Cyrl-CS"/>
              </w:rPr>
              <w:t xml:space="preserve">Према проценама министарства, не више од </w:t>
            </w:r>
            <w:r w:rsidRPr="00DF45A8">
              <w:rPr>
                <w:rFonts w:ascii="Times New Roman" w:eastAsia="Times New Roman" w:hAnsi="Times New Roman" w:cs="Times New Roman"/>
                <w:lang w:val="sr-Cyrl-CS"/>
              </w:rPr>
              <w:t xml:space="preserve">30.000 </w:t>
            </w:r>
          </w:p>
        </w:tc>
      </w:tr>
      <w:tr w:rsidR="00CB2A3E" w:rsidRPr="00DF45A8" w:rsidTr="00081776">
        <w:trPr>
          <w:trHeight w:val="855"/>
        </w:trPr>
        <w:tc>
          <w:tcPr>
            <w:tcW w:w="1660" w:type="dxa"/>
            <w:vMerge/>
            <w:tcBorders>
              <w:top w:val="nil"/>
              <w:left w:val="single" w:sz="4" w:space="0" w:color="auto"/>
              <w:bottom w:val="single" w:sz="4"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i/>
                <w:iCs/>
                <w:sz w:val="20"/>
                <w:szCs w:val="20"/>
                <w:lang w:val="sr-Cyrl-CS"/>
              </w:rPr>
            </w:pPr>
          </w:p>
        </w:tc>
        <w:tc>
          <w:tcPr>
            <w:tcW w:w="1740" w:type="dxa"/>
            <w:vMerge/>
            <w:tcBorders>
              <w:top w:val="nil"/>
              <w:left w:val="single" w:sz="4" w:space="0" w:color="auto"/>
              <w:bottom w:val="single" w:sz="4"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lang w:val="sr-Cyrl-CS"/>
              </w:rPr>
            </w:pPr>
          </w:p>
        </w:tc>
      </w:tr>
      <w:tr w:rsidR="00CB2A3E" w:rsidRPr="00DF45A8" w:rsidTr="00081776">
        <w:trPr>
          <w:trHeight w:val="1075"/>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r w:rsidRPr="00DF45A8">
              <w:rPr>
                <w:rFonts w:ascii="Times New Roman" w:eastAsia="Times New Roman" w:hAnsi="Times New Roman" w:cs="Times New Roman"/>
                <w:sz w:val="20"/>
                <w:szCs w:val="20"/>
                <w:lang w:val="sr-Cyrl-CS"/>
              </w:rPr>
              <w:lastRenderedPageBreak/>
              <w:t>Доказ о праву својине на објекту</w:t>
            </w:r>
          </w:p>
        </w:tc>
        <w:tc>
          <w:tcPr>
            <w:tcW w:w="1880" w:type="dxa"/>
            <w:tcBorders>
              <w:top w:val="nil"/>
              <w:left w:val="nil"/>
              <w:bottom w:val="single" w:sz="4" w:space="0" w:color="auto"/>
              <w:right w:val="single" w:sz="4" w:space="0" w:color="auto"/>
            </w:tcBorders>
            <w:shd w:val="clear" w:color="auto" w:fill="auto"/>
            <w:vAlign w:val="center"/>
            <w:hideMark/>
          </w:tcPr>
          <w:p w:rsidR="00CB2A3E" w:rsidRPr="00DF45A8" w:rsidRDefault="00CB2A3E" w:rsidP="004E7927">
            <w:pPr>
              <w:spacing w:after="0" w:line="240" w:lineRule="auto"/>
              <w:rPr>
                <w:rFonts w:ascii="Times New Roman" w:eastAsia="Times New Roman" w:hAnsi="Times New Roman" w:cs="Times New Roman"/>
                <w:iCs/>
                <w:sz w:val="20"/>
                <w:szCs w:val="20"/>
                <w:lang w:val="sr-Cyrl-CS"/>
              </w:rPr>
            </w:pPr>
            <w:r w:rsidRPr="00DF45A8">
              <w:rPr>
                <w:rFonts w:ascii="Times New Roman" w:eastAsia="Times New Roman" w:hAnsi="Times New Roman" w:cs="Times New Roman"/>
                <w:iCs/>
                <w:sz w:val="20"/>
                <w:szCs w:val="20"/>
                <w:lang w:val="sr-Cyrl-CS"/>
              </w:rPr>
              <w:t>Подносилац захтева</w:t>
            </w:r>
          </w:p>
        </w:tc>
        <w:tc>
          <w:tcPr>
            <w:tcW w:w="1740" w:type="dxa"/>
            <w:vMerge/>
            <w:tcBorders>
              <w:top w:val="nil"/>
              <w:left w:val="single" w:sz="4" w:space="0" w:color="auto"/>
              <w:bottom w:val="single" w:sz="4"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lang w:val="sr-Cyrl-CS"/>
              </w:rPr>
            </w:pPr>
          </w:p>
        </w:tc>
      </w:tr>
      <w:tr w:rsidR="00CB2A3E" w:rsidRPr="00DF45A8" w:rsidTr="00081776">
        <w:trPr>
          <w:trHeight w:val="765"/>
        </w:trPr>
        <w:tc>
          <w:tcPr>
            <w:tcW w:w="1660" w:type="dxa"/>
            <w:vMerge w:val="restart"/>
            <w:tcBorders>
              <w:top w:val="nil"/>
              <w:left w:val="single" w:sz="4" w:space="0" w:color="auto"/>
              <w:bottom w:val="double" w:sz="6" w:space="0" w:color="000000"/>
              <w:right w:val="single" w:sz="4" w:space="0" w:color="auto"/>
            </w:tcBorders>
            <w:shd w:val="clear" w:color="auto" w:fill="auto"/>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r w:rsidRPr="00DF45A8">
              <w:rPr>
                <w:rFonts w:ascii="Times New Roman" w:eastAsia="Times New Roman" w:hAnsi="Times New Roman" w:cs="Times New Roman"/>
                <w:sz w:val="20"/>
                <w:szCs w:val="20"/>
                <w:lang w:val="sr-Cyrl-CS"/>
              </w:rPr>
              <w:lastRenderedPageBreak/>
              <w:t>Такса за озакоњење</w:t>
            </w:r>
          </w:p>
        </w:tc>
        <w:tc>
          <w:tcPr>
            <w:tcW w:w="1880" w:type="dxa"/>
            <w:vMerge w:val="restart"/>
            <w:tcBorders>
              <w:top w:val="nil"/>
              <w:left w:val="single" w:sz="4" w:space="0" w:color="auto"/>
              <w:bottom w:val="double" w:sz="6" w:space="0" w:color="000000"/>
              <w:right w:val="single" w:sz="4" w:space="0" w:color="auto"/>
            </w:tcBorders>
            <w:shd w:val="clear" w:color="auto" w:fill="auto"/>
            <w:vAlign w:val="center"/>
            <w:hideMark/>
          </w:tcPr>
          <w:p w:rsidR="00CB2A3E" w:rsidRPr="00DF45A8" w:rsidRDefault="0075120F" w:rsidP="004E7927">
            <w:pPr>
              <w:spacing w:after="0" w:line="240" w:lineRule="auto"/>
              <w:rPr>
                <w:rFonts w:ascii="Times New Roman" w:eastAsia="Times New Roman" w:hAnsi="Times New Roman" w:cs="Times New Roman"/>
                <w:iCs/>
                <w:sz w:val="20"/>
                <w:szCs w:val="20"/>
                <w:lang w:val="sr-Cyrl-CS"/>
              </w:rPr>
            </w:pPr>
            <w:r w:rsidRPr="00DF45A8">
              <w:rPr>
                <w:rFonts w:ascii="Times New Roman" w:eastAsia="Times New Roman" w:hAnsi="Times New Roman" w:cs="Times New Roman"/>
                <w:iCs/>
                <w:sz w:val="20"/>
                <w:szCs w:val="20"/>
                <w:lang w:val="sr-Cyrl-CS"/>
              </w:rPr>
              <w:t>Надлежни орган</w:t>
            </w:r>
          </w:p>
        </w:tc>
        <w:tc>
          <w:tcPr>
            <w:tcW w:w="1740" w:type="dxa"/>
            <w:vMerge w:val="restart"/>
            <w:tcBorders>
              <w:top w:val="nil"/>
              <w:left w:val="single" w:sz="4" w:space="0" w:color="auto"/>
              <w:bottom w:val="double" w:sz="6" w:space="0" w:color="000000"/>
              <w:right w:val="single" w:sz="4" w:space="0" w:color="auto"/>
            </w:tcBorders>
            <w:shd w:val="clear" w:color="auto" w:fill="auto"/>
            <w:vAlign w:val="center"/>
            <w:hideMark/>
          </w:tcPr>
          <w:p w:rsidR="00CB2A3E" w:rsidRPr="00DF45A8" w:rsidRDefault="00CB2A3E" w:rsidP="004E7927">
            <w:pPr>
              <w:spacing w:after="0" w:line="240" w:lineRule="auto"/>
              <w:jc w:val="center"/>
              <w:rPr>
                <w:rFonts w:ascii="Times New Roman" w:eastAsia="Times New Roman" w:hAnsi="Times New Roman" w:cs="Times New Roman"/>
                <w:lang w:val="sr-Cyrl-CS"/>
              </w:rPr>
            </w:pPr>
            <w:r w:rsidRPr="00DF45A8">
              <w:rPr>
                <w:rFonts w:ascii="Times New Roman" w:eastAsia="Times New Roman" w:hAnsi="Times New Roman" w:cs="Times New Roman"/>
                <w:lang w:val="sr-Cyrl-CS"/>
              </w:rPr>
              <w:t>5.000</w:t>
            </w:r>
          </w:p>
        </w:tc>
      </w:tr>
      <w:tr w:rsidR="00CB2A3E" w:rsidRPr="00DF45A8" w:rsidTr="00081776">
        <w:trPr>
          <w:trHeight w:val="675"/>
        </w:trPr>
        <w:tc>
          <w:tcPr>
            <w:tcW w:w="166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p>
        </w:tc>
        <w:tc>
          <w:tcPr>
            <w:tcW w:w="188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i/>
                <w:iCs/>
                <w:sz w:val="20"/>
                <w:szCs w:val="20"/>
                <w:lang w:val="sr-Cyrl-CS"/>
              </w:rPr>
            </w:pPr>
          </w:p>
        </w:tc>
        <w:tc>
          <w:tcPr>
            <w:tcW w:w="174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lang w:val="sr-Cyrl-CS"/>
              </w:rPr>
            </w:pPr>
          </w:p>
        </w:tc>
      </w:tr>
      <w:tr w:rsidR="00CB2A3E" w:rsidRPr="00DF45A8" w:rsidTr="00081776">
        <w:trPr>
          <w:trHeight w:val="450"/>
        </w:trPr>
        <w:tc>
          <w:tcPr>
            <w:tcW w:w="166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sz w:val="20"/>
                <w:szCs w:val="20"/>
                <w:lang w:val="sr-Cyrl-CS"/>
              </w:rPr>
            </w:pPr>
          </w:p>
        </w:tc>
        <w:tc>
          <w:tcPr>
            <w:tcW w:w="188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i/>
                <w:iCs/>
                <w:sz w:val="20"/>
                <w:szCs w:val="20"/>
                <w:lang w:val="sr-Cyrl-CS"/>
              </w:rPr>
            </w:pPr>
          </w:p>
        </w:tc>
        <w:tc>
          <w:tcPr>
            <w:tcW w:w="1740" w:type="dxa"/>
            <w:vMerge/>
            <w:tcBorders>
              <w:top w:val="nil"/>
              <w:left w:val="single" w:sz="4" w:space="0" w:color="auto"/>
              <w:bottom w:val="double" w:sz="6" w:space="0" w:color="000000"/>
              <w:right w:val="single" w:sz="4" w:space="0" w:color="auto"/>
            </w:tcBorders>
            <w:vAlign w:val="center"/>
            <w:hideMark/>
          </w:tcPr>
          <w:p w:rsidR="00CB2A3E" w:rsidRPr="00DF45A8" w:rsidRDefault="00CB2A3E" w:rsidP="004E7927">
            <w:pPr>
              <w:spacing w:after="0" w:line="240" w:lineRule="auto"/>
              <w:rPr>
                <w:rFonts w:ascii="Times New Roman" w:eastAsia="Times New Roman" w:hAnsi="Times New Roman" w:cs="Times New Roman"/>
                <w:lang w:val="sr-Cyrl-CS"/>
              </w:rPr>
            </w:pPr>
          </w:p>
        </w:tc>
      </w:tr>
      <w:tr w:rsidR="00CB2A3E" w:rsidRPr="00DF45A8" w:rsidTr="00081776">
        <w:trPr>
          <w:trHeight w:val="675"/>
        </w:trPr>
        <w:tc>
          <w:tcPr>
            <w:tcW w:w="3540" w:type="dxa"/>
            <w:gridSpan w:val="2"/>
            <w:tcBorders>
              <w:top w:val="double" w:sz="6" w:space="0" w:color="auto"/>
              <w:left w:val="single" w:sz="4" w:space="0" w:color="auto"/>
              <w:bottom w:val="single" w:sz="4" w:space="0" w:color="auto"/>
              <w:right w:val="single" w:sz="4" w:space="0" w:color="000000"/>
            </w:tcBorders>
            <w:shd w:val="clear" w:color="auto" w:fill="auto"/>
            <w:vAlign w:val="bottom"/>
            <w:hideMark/>
          </w:tcPr>
          <w:p w:rsidR="00CB2A3E" w:rsidRPr="00DF45A8" w:rsidRDefault="00CB2A3E" w:rsidP="004E7927">
            <w:pPr>
              <w:spacing w:after="0" w:line="240" w:lineRule="auto"/>
              <w:jc w:val="center"/>
              <w:rPr>
                <w:rFonts w:ascii="Times New Roman" w:eastAsia="Times New Roman" w:hAnsi="Times New Roman" w:cs="Times New Roman"/>
                <w:b/>
                <w:bCs/>
                <w:lang w:val="sr-Cyrl-CS"/>
              </w:rPr>
            </w:pPr>
            <w:r w:rsidRPr="00DF45A8">
              <w:rPr>
                <w:rFonts w:ascii="Times New Roman" w:eastAsia="Times New Roman" w:hAnsi="Times New Roman" w:cs="Times New Roman"/>
                <w:b/>
                <w:bCs/>
                <w:lang w:val="sr-Cyrl-CS"/>
              </w:rPr>
              <w:t>Процењени укупни трошкови за власника објекта</w:t>
            </w:r>
          </w:p>
        </w:tc>
        <w:tc>
          <w:tcPr>
            <w:tcW w:w="1740" w:type="dxa"/>
            <w:tcBorders>
              <w:top w:val="nil"/>
              <w:left w:val="nil"/>
              <w:bottom w:val="single" w:sz="4" w:space="0" w:color="auto"/>
              <w:right w:val="single" w:sz="4" w:space="0" w:color="auto"/>
            </w:tcBorders>
            <w:shd w:val="clear" w:color="auto" w:fill="auto"/>
            <w:noWrap/>
            <w:vAlign w:val="center"/>
            <w:hideMark/>
          </w:tcPr>
          <w:p w:rsidR="00CB2A3E" w:rsidRPr="00DF45A8" w:rsidRDefault="00CB2A3E" w:rsidP="004E7927">
            <w:pPr>
              <w:spacing w:after="0" w:line="240" w:lineRule="auto"/>
              <w:jc w:val="center"/>
              <w:rPr>
                <w:rFonts w:ascii="Times New Roman" w:eastAsia="Times New Roman" w:hAnsi="Times New Roman" w:cs="Times New Roman"/>
                <w:b/>
                <w:bCs/>
                <w:lang w:val="sr-Cyrl-CS"/>
              </w:rPr>
            </w:pPr>
            <w:r w:rsidRPr="00DF45A8">
              <w:rPr>
                <w:rFonts w:ascii="Times New Roman" w:eastAsia="Times New Roman" w:hAnsi="Times New Roman" w:cs="Times New Roman"/>
                <w:b/>
                <w:bCs/>
                <w:lang w:val="sr-Cyrl-CS"/>
              </w:rPr>
              <w:t>35.000</w:t>
            </w:r>
          </w:p>
        </w:tc>
      </w:tr>
    </w:tbl>
    <w:p w:rsidR="00CB2A3E" w:rsidRPr="00DF45A8" w:rsidRDefault="00CB2A3E" w:rsidP="004E7927">
      <w:pPr>
        <w:spacing w:after="0" w:line="240" w:lineRule="auto"/>
        <w:ind w:left="360" w:firstLine="348"/>
        <w:jc w:val="both"/>
        <w:rPr>
          <w:rFonts w:ascii="Times New Roman" w:eastAsia="Times New Roman" w:hAnsi="Times New Roman" w:cs="Times New Roman"/>
          <w:sz w:val="24"/>
          <w:szCs w:val="24"/>
          <w:lang w:val="sr-Cyrl-CS"/>
        </w:rPr>
      </w:pPr>
    </w:p>
    <w:p w:rsidR="00CB2A3E" w:rsidRPr="00DF45A8" w:rsidRDefault="00CB2A3E" w:rsidP="004E7927">
      <w:pPr>
        <w:spacing w:after="0" w:line="240" w:lineRule="auto"/>
        <w:ind w:left="360" w:firstLine="348"/>
        <w:jc w:val="both"/>
        <w:rPr>
          <w:rFonts w:ascii="Times New Roman" w:eastAsia="Times New Roman" w:hAnsi="Times New Roman" w:cs="Times New Roman"/>
          <w:sz w:val="24"/>
          <w:szCs w:val="24"/>
          <w:lang w:val="sr-Cyrl-CS"/>
        </w:rPr>
      </w:pPr>
    </w:p>
    <w:p w:rsidR="0075120F" w:rsidRPr="00DF45A8" w:rsidRDefault="004E7927" w:rsidP="004E7927">
      <w:pPr>
        <w:spacing w:after="0" w:line="240" w:lineRule="auto"/>
        <w:ind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 xml:space="preserve">Из табела се може јасно </w:t>
      </w:r>
      <w:r w:rsidR="0075120F" w:rsidRPr="00DF45A8">
        <w:rPr>
          <w:rFonts w:ascii="Times New Roman" w:eastAsia="Times New Roman" w:hAnsi="Times New Roman" w:cs="Times New Roman"/>
          <w:sz w:val="24"/>
          <w:szCs w:val="24"/>
          <w:lang w:val="sr-Cyrl-CS"/>
        </w:rPr>
        <w:t>видети повољни услови и висина трошкова у поступку озакоњења.</w:t>
      </w:r>
    </w:p>
    <w:p w:rsidR="00D93982" w:rsidRPr="00DF45A8" w:rsidRDefault="004E7927" w:rsidP="004E7927">
      <w:pPr>
        <w:spacing w:after="0" w:line="240" w:lineRule="auto"/>
        <w:ind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D93982" w:rsidRPr="00DF45A8">
        <w:rPr>
          <w:rFonts w:ascii="Times New Roman" w:eastAsia="Times New Roman" w:hAnsi="Times New Roman" w:cs="Times New Roman"/>
          <w:sz w:val="24"/>
          <w:szCs w:val="24"/>
          <w:lang w:val="sr-Cyrl-CS"/>
        </w:rPr>
        <w:t xml:space="preserve">Сви други трошкови који су предвиђени </w:t>
      </w:r>
      <w:r>
        <w:rPr>
          <w:rFonts w:ascii="Times New Roman" w:eastAsia="Times New Roman" w:hAnsi="Times New Roman" w:cs="Times New Roman"/>
          <w:sz w:val="24"/>
          <w:szCs w:val="24"/>
          <w:lang w:val="sr-Cyrl-CS"/>
        </w:rPr>
        <w:t>Предлогом</w:t>
      </w:r>
      <w:r w:rsidR="00D93982" w:rsidRPr="00DF45A8">
        <w:rPr>
          <w:rFonts w:ascii="Times New Roman" w:eastAsia="Times New Roman" w:hAnsi="Times New Roman" w:cs="Times New Roman"/>
          <w:sz w:val="24"/>
          <w:szCs w:val="24"/>
          <w:lang w:val="sr-Cyrl-CS"/>
        </w:rPr>
        <w:t xml:space="preserve"> закона као на пример измиривање доприноса на основу издате грађевинске дозволе, су већ раније стечени трошкови са обавезом плаћања док се такса за озакоњење плаћа само за одступљени део објекта.</w:t>
      </w:r>
    </w:p>
    <w:p w:rsidR="00CB2A3E" w:rsidRPr="00DF45A8" w:rsidRDefault="00CB2A3E" w:rsidP="004E7927">
      <w:pPr>
        <w:spacing w:after="0" w:line="240" w:lineRule="auto"/>
        <w:ind w:left="360" w:firstLine="348"/>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b/>
          <w:sz w:val="24"/>
          <w:szCs w:val="24"/>
          <w:lang w:val="sr-Cyrl-CS"/>
        </w:rPr>
        <w:t>Да ли су позитивне последице такве да оправдавају трошкове које ће он створити?</w:t>
      </w:r>
      <w:r w:rsidRPr="00DF45A8">
        <w:rPr>
          <w:rFonts w:ascii="Times New Roman" w:eastAsia="Times New Roman" w:hAnsi="Times New Roman" w:cs="Times New Roman"/>
          <w:sz w:val="24"/>
          <w:szCs w:val="24"/>
          <w:lang w:val="sr-Cyrl-CS"/>
        </w:rPr>
        <w:t xml:space="preserve"> </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sz w:val="24"/>
          <w:szCs w:val="24"/>
          <w:lang w:val="sr-Cyrl-CS"/>
        </w:rPr>
      </w:pPr>
    </w:p>
    <w:p w:rsidR="00CB2A3E" w:rsidRPr="00DF45A8" w:rsidRDefault="00CB2A3E"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  </w:t>
      </w:r>
      <w:r w:rsidR="004E7927">
        <w:rPr>
          <w:rFonts w:ascii="Times New Roman" w:eastAsia="Times New Roman" w:hAnsi="Times New Roman" w:cs="Times New Roman"/>
          <w:sz w:val="24"/>
          <w:szCs w:val="24"/>
          <w:lang w:val="sr-Cyrl-CS"/>
        </w:rPr>
        <w:tab/>
      </w:r>
      <w:r w:rsidRPr="00DF45A8">
        <w:rPr>
          <w:rFonts w:ascii="Times New Roman" w:eastAsia="Times New Roman" w:hAnsi="Times New Roman" w:cs="Times New Roman"/>
          <w:sz w:val="24"/>
          <w:szCs w:val="24"/>
          <w:lang w:val="sr-Cyrl-CS"/>
        </w:rPr>
        <w:t>Увођење објеката у јавну евиденцију важан је предуслов даљег развоја и унапређења просторног планирања на нивоу целе државе. Основни ефекат се одражава на тржиште некретнина јер би велики број објеката из сиве економије прешао у легалне токове. Овај закон ће за последицу имати и даљи развој грађевинске индустрије и стварања климе за инвестиције.</w:t>
      </w:r>
    </w:p>
    <w:p w:rsidR="00CB2A3E" w:rsidRPr="00DF45A8" w:rsidRDefault="00CB2A3E"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  </w:t>
      </w:r>
      <w:r w:rsidR="004E7927">
        <w:rPr>
          <w:rFonts w:ascii="Times New Roman" w:eastAsia="Times New Roman" w:hAnsi="Times New Roman" w:cs="Times New Roman"/>
          <w:sz w:val="24"/>
          <w:szCs w:val="24"/>
          <w:lang w:val="sr-Cyrl-CS"/>
        </w:rPr>
        <w:tab/>
      </w:r>
      <w:r w:rsidRPr="00DF45A8">
        <w:rPr>
          <w:rFonts w:ascii="Times New Roman" w:eastAsia="Times New Roman" w:hAnsi="Times New Roman" w:cs="Times New Roman"/>
          <w:sz w:val="24"/>
          <w:szCs w:val="24"/>
          <w:lang w:val="sr-Cyrl-CS"/>
        </w:rPr>
        <w:t>Конкретне последице од озакоњења ће осетити пре свих сами власници нелегалних објеката јер ће моћи да изврше упис имовине у јавну евиденцију и по том основу остварују друга права као и могућност задуживања. Јединице локалних самоуправа ће повећати јавне приходе док ће држава у целини створити услове за просторно планирање и рационално коришћење грађевинског земљишта, повећање јавних прихода и уређење тржишта некретнина.</w:t>
      </w:r>
    </w:p>
    <w:p w:rsidR="00CB2A3E" w:rsidRPr="00DF45A8" w:rsidRDefault="004E7927" w:rsidP="004E7927">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С обзиром на постојање јавног интереса у прописаним поступцима, предлагач сматра да су позитивне последице такве да оправдавају трошкове које ће он створити одређеној категорији лица. Такође, позитивне последице на лица којима објекат буде озакоњен су такве да оправдавају трошкове које ће им примена закона створити.</w:t>
      </w:r>
    </w:p>
    <w:p w:rsidR="00CB2A3E" w:rsidRPr="00DF45A8" w:rsidRDefault="004E7927" w:rsidP="004E7927">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CB2A3E" w:rsidRPr="00DF45A8">
        <w:rPr>
          <w:rFonts w:ascii="Times New Roman" w:eastAsia="Times New Roman" w:hAnsi="Times New Roman" w:cs="Times New Roman"/>
          <w:sz w:val="24"/>
          <w:szCs w:val="24"/>
          <w:lang w:val="sr-Cyrl-CS"/>
        </w:rPr>
        <w:t>Позитивни ефекти овог закона  на буџет одразиће се кроз повећану наплату пореза на имовину, што истовремено пружа могућност јединицама локалних самоуправа да смање пореску стопу услед већег обухвата пореских обвезника. Последично, доћи ће до повећане наплате локалних јавних прихода од стране локалне пореске администрације.</w:t>
      </w:r>
    </w:p>
    <w:p w:rsidR="00603E7E" w:rsidRPr="00DF45A8" w:rsidRDefault="00CB2A3E" w:rsidP="004E7927">
      <w:pPr>
        <w:spacing w:after="0" w:line="240" w:lineRule="auto"/>
        <w:ind w:firstLine="360"/>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 </w:t>
      </w:r>
      <w:r w:rsidR="004E7927">
        <w:rPr>
          <w:rFonts w:ascii="Times New Roman" w:eastAsia="Times New Roman" w:hAnsi="Times New Roman" w:cs="Times New Roman"/>
          <w:sz w:val="24"/>
          <w:szCs w:val="24"/>
          <w:lang w:val="sr-Cyrl-CS"/>
        </w:rPr>
        <w:tab/>
      </w:r>
      <w:r w:rsidRPr="00DF45A8">
        <w:rPr>
          <w:rFonts w:ascii="Times New Roman" w:eastAsia="Times New Roman" w:hAnsi="Times New Roman" w:cs="Times New Roman"/>
          <w:sz w:val="24"/>
          <w:szCs w:val="24"/>
          <w:lang w:val="sr-Cyrl-CS"/>
        </w:rPr>
        <w:t>Јавни интерес се огледа у користима које држава има од озакоњења свих бесправних објеката у односу на рушење објеката као противмеру.</w:t>
      </w:r>
    </w:p>
    <w:p w:rsidR="00CB2A3E" w:rsidRPr="00DF45A8" w:rsidRDefault="00CB2A3E" w:rsidP="004E7927">
      <w:pPr>
        <w:spacing w:after="0" w:line="240" w:lineRule="auto"/>
        <w:ind w:firstLine="360"/>
        <w:jc w:val="both"/>
        <w:rPr>
          <w:rFonts w:ascii="Times New Roman" w:eastAsia="Times New Roman" w:hAnsi="Times New Roman" w:cs="Times New Roman"/>
          <w:sz w:val="24"/>
          <w:szCs w:val="24"/>
          <w:lang w:val="sr-Cyrl-CS"/>
        </w:rPr>
      </w:pPr>
      <w:r w:rsidRPr="00DF45A8">
        <w:rPr>
          <w:rFonts w:ascii="Times New Roman" w:eastAsia="Times New Roman" w:hAnsi="Times New Roman" w:cs="Times New Roman"/>
          <w:sz w:val="24"/>
          <w:szCs w:val="24"/>
          <w:lang w:val="sr-Cyrl-CS"/>
        </w:rPr>
        <w:t xml:space="preserve"> </w:t>
      </w:r>
      <w:r w:rsidR="004E7927">
        <w:rPr>
          <w:rFonts w:ascii="Times New Roman" w:eastAsia="Times New Roman" w:hAnsi="Times New Roman" w:cs="Times New Roman"/>
          <w:sz w:val="24"/>
          <w:szCs w:val="24"/>
          <w:lang w:val="sr-Cyrl-CS"/>
        </w:rPr>
        <w:tab/>
      </w:r>
      <w:r w:rsidRPr="00DF45A8">
        <w:rPr>
          <w:rFonts w:ascii="Times New Roman" w:eastAsia="Times New Roman" w:hAnsi="Times New Roman" w:cs="Times New Roman"/>
          <w:sz w:val="24"/>
          <w:szCs w:val="24"/>
          <w:lang w:val="sr-Cyrl-CS"/>
        </w:rPr>
        <w:t>Уколико би се порушили сви објекти који су противзаконито изграђени, без увођења мотивационог механизма у решавање проблема, за последицу бисмо имали значајне економске губитке и несагледив социјални проблем.</w:t>
      </w:r>
    </w:p>
    <w:p w:rsidR="00F30B1B" w:rsidRPr="00DF45A8" w:rsidRDefault="004E7927" w:rsidP="004E7927">
      <w:pPr>
        <w:pStyle w:val="ListParagraph"/>
        <w:spacing w:after="0" w:line="240" w:lineRule="auto"/>
        <w:ind w:left="0" w:firstLine="346"/>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ab/>
      </w:r>
      <w:r w:rsidR="00F30B1B" w:rsidRPr="00DF45A8">
        <w:rPr>
          <w:rFonts w:ascii="Times New Roman" w:eastAsia="Times New Roman" w:hAnsi="Times New Roman" w:cs="Times New Roman"/>
          <w:sz w:val="24"/>
          <w:szCs w:val="24"/>
          <w:lang w:val="sr-Cyrl-CS"/>
        </w:rPr>
        <w:t>Значај озакоњења огледа се пре свега у корист</w:t>
      </w:r>
      <w:r w:rsidR="00F30B1B" w:rsidRPr="00DF45A8">
        <w:rPr>
          <w:rFonts w:ascii="Times New Roman" w:hAnsi="Times New Roman" w:cs="Times New Roman"/>
          <w:sz w:val="24"/>
          <w:szCs w:val="24"/>
          <w:lang w:val="sr-Cyrl-CS"/>
        </w:rPr>
        <w:t xml:space="preserve"> власника незаконито изграђених објеката јер се  незаконито изграђени објекти након решења о озакоњењу  уводе у законске токове и уписују у јавну књигу чиме се стиче правна сигурност, повећава сама вредност објекта на тржишту вишеструко у односу на трошкове озакоњења и олакшано евентуално прометовање непокретности.</w:t>
      </w:r>
    </w:p>
    <w:p w:rsidR="00F30B1B" w:rsidRPr="00DF45A8" w:rsidRDefault="004E7927" w:rsidP="004E7927">
      <w:pPr>
        <w:pStyle w:val="ListParagraph"/>
        <w:spacing w:after="0" w:line="240" w:lineRule="auto"/>
        <w:ind w:left="0" w:firstLine="346"/>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F30B1B" w:rsidRPr="00DF45A8">
        <w:rPr>
          <w:rFonts w:ascii="Times New Roman" w:hAnsi="Times New Roman" w:cs="Times New Roman"/>
          <w:sz w:val="24"/>
          <w:szCs w:val="24"/>
          <w:lang w:val="sr-Cyrl-CS"/>
        </w:rPr>
        <w:t xml:space="preserve">Такође, како се исходовањем решења о озакоњењу омогућује даље издавање потребних дозвола за извођење додатних радова на објекту у складу са Законом о планирању и изградњи а у случају потребе остварена је могућност задуживања стављањем хипотеке на укњижени објекат и др. значајно ће позитивно утицати и на грађевинску делатност као и целокупну привреду. </w:t>
      </w:r>
    </w:p>
    <w:p w:rsidR="00CB2A3E" w:rsidRPr="00DF45A8" w:rsidRDefault="00CB2A3E" w:rsidP="004E7927">
      <w:pPr>
        <w:spacing w:after="0" w:line="240" w:lineRule="auto"/>
        <w:ind w:left="708"/>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Да ли Закон подржава стварање нових привредних субјеката на тржишту и тржишну конкуренцију?</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b/>
          <w:sz w:val="24"/>
          <w:szCs w:val="24"/>
          <w:lang w:val="sr-Cyrl-CS"/>
        </w:rPr>
      </w:pPr>
    </w:p>
    <w:p w:rsidR="00CB2A3E" w:rsidRPr="00DF45A8" w:rsidRDefault="00CB2A3E" w:rsidP="004E7927">
      <w:pPr>
        <w:pStyle w:val="ListParagraph"/>
        <w:spacing w:after="0" w:line="240" w:lineRule="auto"/>
        <w:ind w:left="0" w:firstLine="346"/>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sz w:val="24"/>
          <w:szCs w:val="24"/>
          <w:lang w:val="sr-Cyrl-CS"/>
        </w:rPr>
        <w:t xml:space="preserve"> </w:t>
      </w:r>
      <w:r w:rsidR="004E7927">
        <w:rPr>
          <w:rFonts w:ascii="Times New Roman" w:eastAsia="Times New Roman" w:hAnsi="Times New Roman" w:cs="Times New Roman"/>
          <w:sz w:val="24"/>
          <w:szCs w:val="24"/>
          <w:lang w:val="sr-Cyrl-CS"/>
        </w:rPr>
        <w:tab/>
      </w:r>
      <w:r w:rsidRPr="00DF45A8">
        <w:rPr>
          <w:rFonts w:ascii="Times New Roman" w:eastAsia="Times New Roman" w:hAnsi="Times New Roman" w:cs="Times New Roman"/>
          <w:sz w:val="24"/>
          <w:szCs w:val="24"/>
          <w:lang w:val="sr-Cyrl-CS"/>
        </w:rPr>
        <w:t>За потребе израде извештаја о затеченом стању биће потребан већи број правних лица одговарајућих, пре свега, инжењерских делатности, као и предузетника,  тако да се може, поред пуног ангажовања регистрованих привредних субјеката, очекивати и оснивање нових привредних субјеката. Сама чињеница да ће бити потребно ангажовање великог броја привредних субјеката утицаће и на тржишну конкуренцију међу њима.</w:t>
      </w:r>
    </w:p>
    <w:p w:rsidR="00CB2A3E" w:rsidRPr="00DF45A8" w:rsidRDefault="00CB2A3E" w:rsidP="004E7927">
      <w:pPr>
        <w:spacing w:after="0" w:line="240" w:lineRule="auto"/>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t>Да ли су заинтересоване стране имале прилику да се изјасне о Закону?</w:t>
      </w:r>
    </w:p>
    <w:p w:rsidR="00CB2A3E" w:rsidRPr="00DF45A8" w:rsidRDefault="00CB2A3E" w:rsidP="004E7927">
      <w:pPr>
        <w:pStyle w:val="ListParagraph"/>
        <w:spacing w:after="0" w:line="240" w:lineRule="auto"/>
        <w:ind w:left="1065"/>
        <w:jc w:val="both"/>
        <w:rPr>
          <w:rFonts w:ascii="Times New Roman" w:eastAsia="Times New Roman" w:hAnsi="Times New Roman" w:cs="Times New Roman"/>
          <w:b/>
          <w:sz w:val="24"/>
          <w:szCs w:val="24"/>
          <w:lang w:val="sr-Cyrl-CS"/>
        </w:rPr>
      </w:pPr>
    </w:p>
    <w:p w:rsidR="00C10840" w:rsidRPr="00DF45A8" w:rsidRDefault="00CB2A3E" w:rsidP="004E7927">
      <w:pPr>
        <w:pStyle w:val="ListParagraph"/>
        <w:tabs>
          <w:tab w:val="left" w:pos="284"/>
          <w:tab w:val="left" w:pos="810"/>
        </w:tabs>
        <w:spacing w:after="0" w:line="240" w:lineRule="auto"/>
        <w:ind w:left="0"/>
        <w:jc w:val="both"/>
        <w:rPr>
          <w:rFonts w:ascii="Times New Roman" w:hAnsi="Times New Roman" w:cs="Times New Roman"/>
          <w:color w:val="000000" w:themeColor="text1"/>
          <w:sz w:val="24"/>
          <w:szCs w:val="24"/>
          <w:lang w:val="sr-Cyrl-CS"/>
        </w:rPr>
      </w:pPr>
      <w:r w:rsidRPr="00DF45A8">
        <w:rPr>
          <w:rFonts w:ascii="Times New Roman" w:eastAsia="Times New Roman" w:hAnsi="Times New Roman" w:cs="Times New Roman"/>
          <w:sz w:val="24"/>
          <w:szCs w:val="24"/>
          <w:lang w:val="sr-Cyrl-CS"/>
        </w:rPr>
        <w:tab/>
      </w:r>
      <w:r w:rsidR="004E7927">
        <w:rPr>
          <w:rFonts w:ascii="Times New Roman" w:eastAsia="Times New Roman" w:hAnsi="Times New Roman" w:cs="Times New Roman"/>
          <w:sz w:val="24"/>
          <w:szCs w:val="24"/>
          <w:lang w:val="sr-Cyrl-CS"/>
        </w:rPr>
        <w:tab/>
      </w:r>
      <w:r w:rsidR="00C10840" w:rsidRPr="00DF45A8">
        <w:rPr>
          <w:rFonts w:ascii="Times New Roman" w:hAnsi="Times New Roman" w:cs="Times New Roman"/>
          <w:color w:val="000000" w:themeColor="text1"/>
          <w:sz w:val="24"/>
          <w:szCs w:val="24"/>
          <w:lang w:val="sr-Cyrl-CS"/>
        </w:rPr>
        <w:t>Јавну расправу у вези са Нацртом закона о изменама и допунама Закона о озакоњењу објеката ниje било потребно спроводити, будући да је измене и допуне закона неопходно да што хитније ступе на правну снагу како би се у што краћем року омогућило још брже и ефикасније спровођење озакоњења незаконито изграђених објеката у Републици Србији као и, додатно утицало на спречавање незаконите градње те прометовања таквих непокретности, односно објеката или делова објеката, изграђених без грађевинске дозволе и утицало на активност странака у поступку озакоњења. Такође, битна напомена је и да су поједине одредбе материјалног дела важећег закона исцрпљене те их је неопходно ставити ван правне снаге а одређене ускладити са одредбама других, нових, закона што представља техничке измене и усаглашавање те с тим у вези није неопходно укључити јавност, будући да предложене измене немају непосредан утицај на њих.</w:t>
      </w:r>
    </w:p>
    <w:p w:rsidR="00C10840" w:rsidRPr="00DF45A8" w:rsidRDefault="004E7927" w:rsidP="004E7927">
      <w:pPr>
        <w:spacing w:line="240" w:lineRule="auto"/>
        <w:ind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ab/>
      </w:r>
      <w:r w:rsidR="00C10840" w:rsidRPr="00DF45A8">
        <w:rPr>
          <w:rFonts w:ascii="Times New Roman" w:hAnsi="Times New Roman" w:cs="Times New Roman"/>
          <w:color w:val="000000" w:themeColor="text1"/>
          <w:sz w:val="24"/>
          <w:szCs w:val="24"/>
          <w:lang w:val="sr-Cyrl-CS"/>
        </w:rPr>
        <w:t>Такође, приликом израде текста Нацрта закона предлагач је имао у виду све потребе као и захтева за мишљења које су упућивале заинтересоване стране као и надлежни органи а имајући у виду да Министарство грађевинарства, саобраћаја и инфраструктуре континуирано прати спровођење озакоњења пред свим надлежним органима</w:t>
      </w:r>
      <w:r w:rsidR="00603E7E" w:rsidRPr="00DF45A8">
        <w:rPr>
          <w:rFonts w:ascii="Times New Roman" w:hAnsi="Times New Roman" w:cs="Times New Roman"/>
          <w:color w:val="000000" w:themeColor="text1"/>
          <w:sz w:val="24"/>
          <w:szCs w:val="24"/>
          <w:lang w:val="sr-Cyrl-CS"/>
        </w:rPr>
        <w:t xml:space="preserve"> има у виду све потребе у вези са озакоњењем, како грађана тако и надлежних органа.</w:t>
      </w:r>
    </w:p>
    <w:p w:rsidR="00B16996" w:rsidRPr="00DF45A8" w:rsidRDefault="004E7927" w:rsidP="004E7927">
      <w:pPr>
        <w:spacing w:line="240" w:lineRule="auto"/>
        <w:ind w:firstLine="36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ab/>
      </w:r>
      <w:r w:rsidR="00B16996" w:rsidRPr="00DF45A8">
        <w:rPr>
          <w:rFonts w:ascii="Times New Roman" w:hAnsi="Times New Roman" w:cs="Times New Roman"/>
          <w:color w:val="000000" w:themeColor="text1"/>
          <w:sz w:val="24"/>
          <w:szCs w:val="24"/>
          <w:lang w:val="sr-Cyrl-CS"/>
        </w:rPr>
        <w:t>Министар</w:t>
      </w:r>
      <w:r w:rsidR="00DF45A8">
        <w:rPr>
          <w:rFonts w:ascii="Times New Roman" w:hAnsi="Times New Roman" w:cs="Times New Roman"/>
          <w:color w:val="000000" w:themeColor="text1"/>
          <w:sz w:val="24"/>
          <w:szCs w:val="24"/>
          <w:lang w:val="sr-Cyrl-CS"/>
        </w:rPr>
        <w:t>с</w:t>
      </w:r>
      <w:r w:rsidR="00B16996" w:rsidRPr="00DF45A8">
        <w:rPr>
          <w:rFonts w:ascii="Times New Roman" w:hAnsi="Times New Roman" w:cs="Times New Roman"/>
          <w:color w:val="000000" w:themeColor="text1"/>
          <w:sz w:val="24"/>
          <w:szCs w:val="24"/>
          <w:lang w:val="sr-Cyrl-CS"/>
        </w:rPr>
        <w:t>тво је током спровођења тренутно важе</w:t>
      </w:r>
      <w:r w:rsidR="00DF45A8">
        <w:rPr>
          <w:rFonts w:ascii="Times New Roman" w:hAnsi="Times New Roman" w:cs="Times New Roman"/>
          <w:color w:val="000000" w:themeColor="text1"/>
          <w:sz w:val="24"/>
          <w:szCs w:val="24"/>
          <w:lang w:val="sr-Cyrl-CS"/>
        </w:rPr>
        <w:t>ћ</w:t>
      </w:r>
      <w:r w:rsidR="00B16996" w:rsidRPr="00DF45A8">
        <w:rPr>
          <w:rFonts w:ascii="Times New Roman" w:hAnsi="Times New Roman" w:cs="Times New Roman"/>
          <w:color w:val="000000" w:themeColor="text1"/>
          <w:sz w:val="24"/>
          <w:szCs w:val="24"/>
          <w:lang w:val="sr-Cyrl-CS"/>
        </w:rPr>
        <w:t>ег закона утврдило све проблеме филтрирало све недоумице надлежних органа и на основу наведеног интегрисало нове одредбе у Нацрт закона како би се исте отклониле. То је пре свега сам начин и услови отпочињања поступка озакоњења, коришћење сателитског снимка у поступку озакоњења, омогућавање бржег поступања грађевинске инспекције и уклањања незаконито изграђених објеката за које је захтев за озакоњење одбијен и решење коначно, одређивање таксе у поступку озакоњења, прецизирање прикључења незаконито изграђених објеката на инфраструктуру и др.</w:t>
      </w:r>
    </w:p>
    <w:p w:rsidR="0075120F" w:rsidRPr="00DF45A8" w:rsidRDefault="0075120F" w:rsidP="004E7927">
      <w:pPr>
        <w:pStyle w:val="ListParagraph"/>
        <w:tabs>
          <w:tab w:val="left" w:pos="284"/>
          <w:tab w:val="left" w:pos="810"/>
        </w:tabs>
        <w:spacing w:after="0" w:line="240" w:lineRule="auto"/>
        <w:ind w:left="0"/>
        <w:jc w:val="both"/>
        <w:rPr>
          <w:rFonts w:ascii="Times New Roman" w:eastAsia="Times New Roman" w:hAnsi="Times New Roman" w:cs="Times New Roman"/>
          <w:sz w:val="24"/>
          <w:szCs w:val="24"/>
          <w:lang w:val="sr-Cyrl-CS"/>
        </w:rPr>
      </w:pPr>
    </w:p>
    <w:p w:rsidR="00CB2A3E" w:rsidRPr="00DF45A8" w:rsidRDefault="00CB2A3E" w:rsidP="004E7927">
      <w:pPr>
        <w:spacing w:after="0" w:line="240" w:lineRule="auto"/>
        <w:ind w:left="1080" w:firstLine="348"/>
        <w:jc w:val="both"/>
        <w:rPr>
          <w:rFonts w:ascii="Times New Roman" w:eastAsia="Times New Roman" w:hAnsi="Times New Roman" w:cs="Times New Roman"/>
          <w:sz w:val="24"/>
          <w:szCs w:val="24"/>
          <w:lang w:val="sr-Cyrl-CS"/>
        </w:rPr>
      </w:pPr>
    </w:p>
    <w:p w:rsidR="00CB2A3E" w:rsidRPr="00DF45A8" w:rsidRDefault="00CB2A3E" w:rsidP="004E7927">
      <w:pPr>
        <w:pStyle w:val="ListParagraph"/>
        <w:numPr>
          <w:ilvl w:val="0"/>
          <w:numId w:val="5"/>
        </w:numPr>
        <w:spacing w:after="0" w:line="240" w:lineRule="auto"/>
        <w:ind w:left="1080"/>
        <w:jc w:val="both"/>
        <w:rPr>
          <w:rFonts w:ascii="Times New Roman" w:eastAsia="Times New Roman" w:hAnsi="Times New Roman" w:cs="Times New Roman"/>
          <w:b/>
          <w:sz w:val="24"/>
          <w:szCs w:val="24"/>
          <w:lang w:val="sr-Cyrl-CS"/>
        </w:rPr>
      </w:pPr>
      <w:r w:rsidRPr="00DF45A8">
        <w:rPr>
          <w:rFonts w:ascii="Times New Roman" w:eastAsia="Times New Roman" w:hAnsi="Times New Roman" w:cs="Times New Roman"/>
          <w:b/>
          <w:sz w:val="24"/>
          <w:szCs w:val="24"/>
          <w:lang w:val="sr-Cyrl-CS"/>
        </w:rPr>
        <w:lastRenderedPageBreak/>
        <w:t>Које ће се мере током примене Закона предузети да би се остварило оно што се доношењем Закона намерава?</w:t>
      </w:r>
    </w:p>
    <w:p w:rsidR="00CB2A3E" w:rsidRPr="00DF45A8" w:rsidRDefault="00CB2A3E" w:rsidP="004E7927">
      <w:pPr>
        <w:pStyle w:val="ListParagraph"/>
        <w:spacing w:after="0" w:line="240" w:lineRule="auto"/>
        <w:ind w:left="1080"/>
        <w:jc w:val="both"/>
        <w:rPr>
          <w:rFonts w:ascii="Times New Roman" w:eastAsia="Times New Roman" w:hAnsi="Times New Roman" w:cs="Times New Roman"/>
          <w:sz w:val="24"/>
          <w:szCs w:val="24"/>
          <w:lang w:val="sr-Cyrl-CS"/>
        </w:rPr>
      </w:pPr>
    </w:p>
    <w:p w:rsidR="00CB2A3E" w:rsidRPr="00DF45A8" w:rsidRDefault="00CB2A3E" w:rsidP="004E7927">
      <w:pPr>
        <w:pStyle w:val="ListParagraph"/>
        <w:tabs>
          <w:tab w:val="left" w:pos="284"/>
          <w:tab w:val="left" w:pos="900"/>
        </w:tabs>
        <w:spacing w:after="0" w:line="240" w:lineRule="auto"/>
        <w:ind w:left="0"/>
        <w:jc w:val="both"/>
        <w:rPr>
          <w:rFonts w:ascii="Times New Roman" w:eastAsia="Times New Roman" w:hAnsi="Times New Roman" w:cs="Times New Roman"/>
          <w:color w:val="000000" w:themeColor="text1"/>
          <w:sz w:val="24"/>
          <w:szCs w:val="24"/>
          <w:lang w:val="sr-Cyrl-CS"/>
        </w:rPr>
      </w:pPr>
      <w:r w:rsidRPr="00DF45A8">
        <w:rPr>
          <w:rFonts w:ascii="Times New Roman" w:eastAsia="Times New Roman" w:hAnsi="Times New Roman" w:cs="Times New Roman"/>
          <w:color w:val="FF0000"/>
          <w:sz w:val="24"/>
          <w:szCs w:val="24"/>
          <w:lang w:val="sr-Cyrl-CS"/>
        </w:rPr>
        <w:tab/>
      </w:r>
      <w:r w:rsidR="004E7927">
        <w:rPr>
          <w:rFonts w:ascii="Times New Roman" w:eastAsia="Times New Roman" w:hAnsi="Times New Roman" w:cs="Times New Roman"/>
          <w:color w:val="FF0000"/>
          <w:sz w:val="24"/>
          <w:szCs w:val="24"/>
          <w:lang w:val="sr-Cyrl-CS"/>
        </w:rPr>
        <w:tab/>
      </w:r>
      <w:bookmarkStart w:id="0" w:name="_GoBack"/>
      <w:bookmarkEnd w:id="0"/>
      <w:r w:rsidRPr="00DF45A8">
        <w:rPr>
          <w:rFonts w:ascii="Times New Roman" w:eastAsia="Times New Roman" w:hAnsi="Times New Roman" w:cs="Times New Roman"/>
          <w:color w:val="000000" w:themeColor="text1"/>
          <w:sz w:val="24"/>
          <w:szCs w:val="24"/>
          <w:lang w:val="sr-Cyrl-CS"/>
        </w:rPr>
        <w:t>По ступању на правну сна</w:t>
      </w:r>
      <w:r w:rsidR="00BB3FC2" w:rsidRPr="00DF45A8">
        <w:rPr>
          <w:rFonts w:ascii="Times New Roman" w:eastAsia="Times New Roman" w:hAnsi="Times New Roman" w:cs="Times New Roman"/>
          <w:color w:val="000000" w:themeColor="text1"/>
          <w:sz w:val="24"/>
          <w:szCs w:val="24"/>
          <w:lang w:val="sr-Cyrl-CS"/>
        </w:rPr>
        <w:t>гу овог закона биће организоване едукације</w:t>
      </w:r>
      <w:r w:rsidRPr="00DF45A8">
        <w:rPr>
          <w:rFonts w:ascii="Times New Roman" w:eastAsia="Times New Roman" w:hAnsi="Times New Roman" w:cs="Times New Roman"/>
          <w:color w:val="000000" w:themeColor="text1"/>
          <w:sz w:val="24"/>
          <w:szCs w:val="24"/>
          <w:lang w:val="sr-Cyrl-CS"/>
        </w:rPr>
        <w:t xml:space="preserve"> и</w:t>
      </w:r>
      <w:r w:rsidR="00BB3FC2" w:rsidRPr="00DF45A8">
        <w:rPr>
          <w:rFonts w:ascii="Times New Roman" w:eastAsia="Times New Roman" w:hAnsi="Times New Roman" w:cs="Times New Roman"/>
          <w:color w:val="000000" w:themeColor="text1"/>
          <w:sz w:val="24"/>
          <w:szCs w:val="24"/>
          <w:lang w:val="sr-Cyrl-CS"/>
        </w:rPr>
        <w:t xml:space="preserve"> континуиране</w:t>
      </w:r>
      <w:r w:rsidRPr="00DF45A8">
        <w:rPr>
          <w:rFonts w:ascii="Times New Roman" w:eastAsia="Times New Roman" w:hAnsi="Times New Roman" w:cs="Times New Roman"/>
          <w:color w:val="000000" w:themeColor="text1"/>
          <w:sz w:val="24"/>
          <w:szCs w:val="24"/>
          <w:lang w:val="sr-Cyrl-CS"/>
        </w:rPr>
        <w:t xml:space="preserve"> </w:t>
      </w:r>
      <w:r w:rsidR="00BB3FC2" w:rsidRPr="00DF45A8">
        <w:rPr>
          <w:rFonts w:ascii="Times New Roman" w:eastAsia="Times New Roman" w:hAnsi="Times New Roman" w:cs="Times New Roman"/>
          <w:color w:val="000000" w:themeColor="text1"/>
          <w:sz w:val="24"/>
          <w:szCs w:val="24"/>
          <w:lang w:val="sr-Cyrl-CS"/>
        </w:rPr>
        <w:t>посете свим надлежним</w:t>
      </w:r>
      <w:r w:rsidRPr="00DF45A8">
        <w:rPr>
          <w:rFonts w:ascii="Times New Roman" w:eastAsia="Times New Roman" w:hAnsi="Times New Roman" w:cs="Times New Roman"/>
          <w:color w:val="000000" w:themeColor="text1"/>
          <w:sz w:val="24"/>
          <w:szCs w:val="24"/>
          <w:lang w:val="sr-Cyrl-CS"/>
        </w:rPr>
        <w:t xml:space="preserve"> ор</w:t>
      </w:r>
      <w:r w:rsidR="00BB3FC2" w:rsidRPr="00DF45A8">
        <w:rPr>
          <w:rFonts w:ascii="Times New Roman" w:eastAsia="Times New Roman" w:hAnsi="Times New Roman" w:cs="Times New Roman"/>
          <w:color w:val="000000" w:themeColor="text1"/>
          <w:sz w:val="24"/>
          <w:szCs w:val="24"/>
          <w:lang w:val="sr-Cyrl-CS"/>
        </w:rPr>
        <w:t>гана, који ће закон примењивати, како би били боље упознати са идејом и циљевима које предлагач хоће да оствари и помоћ приликом спровођења послова озакоњења како би се озакоњење</w:t>
      </w:r>
      <w:r w:rsidR="00B95525" w:rsidRPr="00DF45A8">
        <w:rPr>
          <w:rFonts w:ascii="Times New Roman" w:eastAsia="Times New Roman" w:hAnsi="Times New Roman" w:cs="Times New Roman"/>
          <w:color w:val="000000" w:themeColor="text1"/>
          <w:sz w:val="24"/>
          <w:szCs w:val="24"/>
          <w:lang w:val="sr-Cyrl-CS"/>
        </w:rPr>
        <w:t>, до окончања,</w:t>
      </w:r>
      <w:r w:rsidR="00BB3FC2" w:rsidRPr="00DF45A8">
        <w:rPr>
          <w:rFonts w:ascii="Times New Roman" w:eastAsia="Times New Roman" w:hAnsi="Times New Roman" w:cs="Times New Roman"/>
          <w:color w:val="000000" w:themeColor="text1"/>
          <w:sz w:val="24"/>
          <w:szCs w:val="24"/>
          <w:lang w:val="sr-Cyrl-CS"/>
        </w:rPr>
        <w:t xml:space="preserve"> ефикасно спроводило на целој терито</w:t>
      </w:r>
      <w:r w:rsidR="00DF45A8">
        <w:rPr>
          <w:rFonts w:ascii="Times New Roman" w:eastAsia="Times New Roman" w:hAnsi="Times New Roman" w:cs="Times New Roman"/>
          <w:color w:val="000000" w:themeColor="text1"/>
          <w:sz w:val="24"/>
          <w:szCs w:val="24"/>
          <w:lang w:val="sr-Cyrl-CS"/>
        </w:rPr>
        <w:t>р</w:t>
      </w:r>
      <w:r w:rsidR="00BB3FC2" w:rsidRPr="00DF45A8">
        <w:rPr>
          <w:rFonts w:ascii="Times New Roman" w:eastAsia="Times New Roman" w:hAnsi="Times New Roman" w:cs="Times New Roman"/>
          <w:color w:val="000000" w:themeColor="text1"/>
          <w:sz w:val="24"/>
          <w:szCs w:val="24"/>
          <w:lang w:val="sr-Cyrl-CS"/>
        </w:rPr>
        <w:t>ији Републике Србије.</w:t>
      </w:r>
    </w:p>
    <w:p w:rsidR="00A07D53" w:rsidRPr="00DF45A8" w:rsidRDefault="00A07D53" w:rsidP="004E7927">
      <w:pPr>
        <w:pStyle w:val="NormalWeb"/>
        <w:shd w:val="clear" w:color="auto" w:fill="FFFFFF"/>
        <w:spacing w:before="0" w:beforeAutospacing="0" w:after="150" w:afterAutospacing="0"/>
        <w:ind w:firstLine="480"/>
        <w:jc w:val="both"/>
        <w:rPr>
          <w:color w:val="000000" w:themeColor="text1"/>
          <w:lang w:val="sr-Cyrl-CS"/>
        </w:rPr>
      </w:pPr>
      <w:r w:rsidRPr="00DF45A8">
        <w:rPr>
          <w:color w:val="000000" w:themeColor="text1"/>
          <w:lang w:val="sr-Cyrl-CS"/>
        </w:rPr>
        <w:tab/>
        <w:t>Министарство ће прикупљати недељне извештаје од свих надлежних органа за озакоњење и вршити анализу динамике спровођења решења у свим јединицама локалних самоуправа а како ће бити успостављена и евиденција објеката који нису уписани у катастар непокретности до 1.</w:t>
      </w:r>
      <w:r w:rsidR="004E7927">
        <w:rPr>
          <w:color w:val="000000" w:themeColor="text1"/>
          <w:lang w:val="sr-Cyrl-CS"/>
        </w:rPr>
        <w:t xml:space="preserve"> јануара </w:t>
      </w:r>
      <w:r w:rsidRPr="00DF45A8">
        <w:rPr>
          <w:color w:val="000000" w:themeColor="text1"/>
          <w:lang w:val="sr-Cyrl-CS"/>
        </w:rPr>
        <w:t xml:space="preserve">2019. године, Министарство ће имати тачан увид и податке о спровођењу озакоњења што ће омогућити адекватан надзор и помоћ свим надлежним органима за озакоњење у Републици Србији. </w:t>
      </w:r>
    </w:p>
    <w:p w:rsidR="00A07D53" w:rsidRPr="00DF45A8" w:rsidRDefault="00A07D53" w:rsidP="004E7927">
      <w:pPr>
        <w:pStyle w:val="ListParagraph"/>
        <w:tabs>
          <w:tab w:val="left" w:pos="284"/>
          <w:tab w:val="left" w:pos="900"/>
        </w:tabs>
        <w:spacing w:after="0" w:line="240" w:lineRule="auto"/>
        <w:ind w:left="0"/>
        <w:jc w:val="both"/>
        <w:rPr>
          <w:rFonts w:ascii="Times New Roman" w:eastAsia="Times New Roman" w:hAnsi="Times New Roman" w:cs="Times New Roman"/>
          <w:b/>
          <w:color w:val="000000" w:themeColor="text1"/>
          <w:sz w:val="24"/>
          <w:szCs w:val="24"/>
          <w:lang w:val="sr-Cyrl-CS"/>
        </w:rPr>
      </w:pPr>
    </w:p>
    <w:p w:rsidR="00CB2A3E" w:rsidRPr="00DF45A8" w:rsidRDefault="00CB2A3E" w:rsidP="004E7927">
      <w:pPr>
        <w:pStyle w:val="ListParagraph"/>
        <w:tabs>
          <w:tab w:val="left" w:pos="284"/>
          <w:tab w:val="left" w:pos="900"/>
        </w:tabs>
        <w:spacing w:after="0" w:line="240" w:lineRule="auto"/>
        <w:ind w:left="0"/>
        <w:jc w:val="both"/>
        <w:rPr>
          <w:rFonts w:ascii="Times New Roman" w:eastAsia="Times New Roman" w:hAnsi="Times New Roman" w:cs="Times New Roman"/>
          <w:color w:val="FF0000"/>
          <w:sz w:val="24"/>
          <w:szCs w:val="24"/>
          <w:lang w:val="sr-Cyrl-CS"/>
        </w:rPr>
      </w:pPr>
      <w:r w:rsidRPr="00DF45A8">
        <w:rPr>
          <w:rFonts w:ascii="Times New Roman" w:eastAsia="Times New Roman" w:hAnsi="Times New Roman" w:cs="Times New Roman"/>
          <w:color w:val="FF0000"/>
          <w:sz w:val="24"/>
          <w:szCs w:val="24"/>
          <w:lang w:val="sr-Cyrl-CS"/>
        </w:rPr>
        <w:tab/>
      </w:r>
    </w:p>
    <w:p w:rsidR="00C53F37" w:rsidRPr="00DF45A8" w:rsidRDefault="00C53F37" w:rsidP="004E7927">
      <w:pPr>
        <w:tabs>
          <w:tab w:val="left" w:pos="0"/>
        </w:tabs>
        <w:autoSpaceDE w:val="0"/>
        <w:autoSpaceDN w:val="0"/>
        <w:adjustRightInd w:val="0"/>
        <w:spacing w:after="0" w:line="240" w:lineRule="auto"/>
        <w:ind w:right="1"/>
        <w:rPr>
          <w:rFonts w:ascii="Times New Roman" w:eastAsia="Times New Roman" w:hAnsi="Times New Roman" w:cs="Times New Roman"/>
          <w:b/>
          <w:caps/>
          <w:sz w:val="24"/>
          <w:szCs w:val="24"/>
          <w:lang w:val="sr-Cyrl-CS"/>
        </w:rPr>
      </w:pPr>
    </w:p>
    <w:p w:rsidR="0025748C" w:rsidRPr="00DF45A8" w:rsidRDefault="0025748C" w:rsidP="004E7927">
      <w:pPr>
        <w:tabs>
          <w:tab w:val="left" w:pos="0"/>
        </w:tabs>
        <w:autoSpaceDE w:val="0"/>
        <w:autoSpaceDN w:val="0"/>
        <w:adjustRightInd w:val="0"/>
        <w:spacing w:after="0" w:line="240" w:lineRule="auto"/>
        <w:ind w:right="1"/>
        <w:rPr>
          <w:rFonts w:ascii="Times New Roman" w:hAnsi="Times New Roman" w:cs="Times New Roman"/>
          <w:sz w:val="24"/>
          <w:szCs w:val="24"/>
          <w:lang w:val="sr-Cyrl-CS"/>
        </w:rPr>
      </w:pPr>
    </w:p>
    <w:sectPr w:rsidR="0025748C" w:rsidRPr="00DF45A8" w:rsidSect="006C6C19">
      <w:footerReference w:type="default" r:id="rId8"/>
      <w:pgSz w:w="11906" w:h="16838"/>
      <w:pgMar w:top="1417" w:right="1417" w:bottom="1417" w:left="99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020" w:rsidRDefault="00FB3020" w:rsidP="009C39F4">
      <w:pPr>
        <w:spacing w:after="0" w:line="240" w:lineRule="auto"/>
      </w:pPr>
      <w:r>
        <w:separator/>
      </w:r>
    </w:p>
  </w:endnote>
  <w:endnote w:type="continuationSeparator" w:id="0">
    <w:p w:rsidR="00FB3020" w:rsidRDefault="00FB3020" w:rsidP="009C3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685607"/>
      <w:docPartObj>
        <w:docPartGallery w:val="Page Numbers (Bottom of Page)"/>
        <w:docPartUnique/>
      </w:docPartObj>
    </w:sdtPr>
    <w:sdtEndPr>
      <w:rPr>
        <w:noProof/>
      </w:rPr>
    </w:sdtEndPr>
    <w:sdtContent>
      <w:p w:rsidR="006C6C19" w:rsidRDefault="006C6C19">
        <w:pPr>
          <w:pStyle w:val="Footer"/>
          <w:jc w:val="right"/>
        </w:pPr>
        <w:r>
          <w:fldChar w:fldCharType="begin"/>
        </w:r>
        <w:r>
          <w:instrText xml:space="preserve"> PAGE   \* MERGEFORMAT </w:instrText>
        </w:r>
        <w:r>
          <w:fldChar w:fldCharType="separate"/>
        </w:r>
        <w:r w:rsidR="004E7927">
          <w:rPr>
            <w:noProof/>
          </w:rPr>
          <w:t>5</w:t>
        </w:r>
        <w:r>
          <w:rPr>
            <w:noProof/>
          </w:rPr>
          <w:fldChar w:fldCharType="end"/>
        </w:r>
      </w:p>
    </w:sdtContent>
  </w:sdt>
  <w:p w:rsidR="006C6C19" w:rsidRDefault="006C6C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020" w:rsidRDefault="00FB3020" w:rsidP="009C39F4">
      <w:pPr>
        <w:spacing w:after="0" w:line="240" w:lineRule="auto"/>
      </w:pPr>
      <w:r>
        <w:separator/>
      </w:r>
    </w:p>
  </w:footnote>
  <w:footnote w:type="continuationSeparator" w:id="0">
    <w:p w:rsidR="00FB3020" w:rsidRDefault="00FB3020" w:rsidP="009C3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449C2"/>
    <w:multiLevelType w:val="hybridMultilevel"/>
    <w:tmpl w:val="A7F6337C"/>
    <w:lvl w:ilvl="0" w:tplc="A19674DC">
      <w:start w:val="1"/>
      <w:numFmt w:val="decimal"/>
      <w:lvlText w:val="%1."/>
      <w:lvlJc w:val="left"/>
      <w:pPr>
        <w:ind w:left="1065" w:hanging="7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B06C3"/>
    <w:multiLevelType w:val="hybridMultilevel"/>
    <w:tmpl w:val="8D9283A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9E83980"/>
    <w:multiLevelType w:val="hybridMultilevel"/>
    <w:tmpl w:val="0F8490DC"/>
    <w:lvl w:ilvl="0" w:tplc="1DB405A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587945"/>
    <w:multiLevelType w:val="hybridMultilevel"/>
    <w:tmpl w:val="D72094A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22208F"/>
    <w:multiLevelType w:val="hybridMultilevel"/>
    <w:tmpl w:val="6FA2FEB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DA958B3"/>
    <w:multiLevelType w:val="hybridMultilevel"/>
    <w:tmpl w:val="5EC40810"/>
    <w:lvl w:ilvl="0" w:tplc="1A56D768">
      <w:start w:val="1"/>
      <w:numFmt w:val="decimal"/>
      <w:lvlText w:val="%1)"/>
      <w:lvlJc w:val="left"/>
      <w:pPr>
        <w:ind w:left="1080"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642651F3"/>
    <w:multiLevelType w:val="hybridMultilevel"/>
    <w:tmpl w:val="B052DF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1A5121"/>
    <w:multiLevelType w:val="hybridMultilevel"/>
    <w:tmpl w:val="684492D2"/>
    <w:lvl w:ilvl="0" w:tplc="50CE52CA">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 w15:restartNumberingAfterBreak="0">
    <w:nsid w:val="6A823AFA"/>
    <w:multiLevelType w:val="hybridMultilevel"/>
    <w:tmpl w:val="2ECC8EF0"/>
    <w:lvl w:ilvl="0" w:tplc="7256D1B2">
      <w:start w:val="4"/>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9" w15:restartNumberingAfterBreak="0">
    <w:nsid w:val="7D9F072D"/>
    <w:multiLevelType w:val="hybridMultilevel"/>
    <w:tmpl w:val="C5D64694"/>
    <w:lvl w:ilvl="0" w:tplc="FA567B7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4"/>
  </w:num>
  <w:num w:numId="2">
    <w:abstractNumId w:val="7"/>
  </w:num>
  <w:num w:numId="3">
    <w:abstractNumId w:val="5"/>
  </w:num>
  <w:num w:numId="4">
    <w:abstractNumId w:val="2"/>
  </w:num>
  <w:num w:numId="5">
    <w:abstractNumId w:val="0"/>
  </w:num>
  <w:num w:numId="6">
    <w:abstractNumId w:val="1"/>
  </w:num>
  <w:num w:numId="7">
    <w:abstractNumId w:val="6"/>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4A"/>
    <w:rsid w:val="00001671"/>
    <w:rsid w:val="000027C4"/>
    <w:rsid w:val="00006C7B"/>
    <w:rsid w:val="00010161"/>
    <w:rsid w:val="00011B0B"/>
    <w:rsid w:val="00013AFD"/>
    <w:rsid w:val="00020AA6"/>
    <w:rsid w:val="000213E9"/>
    <w:rsid w:val="0002620B"/>
    <w:rsid w:val="00032DF8"/>
    <w:rsid w:val="00034171"/>
    <w:rsid w:val="00041E86"/>
    <w:rsid w:val="00043D48"/>
    <w:rsid w:val="00046EAD"/>
    <w:rsid w:val="000475C1"/>
    <w:rsid w:val="0005032D"/>
    <w:rsid w:val="000522D4"/>
    <w:rsid w:val="00056660"/>
    <w:rsid w:val="0005773F"/>
    <w:rsid w:val="0006042F"/>
    <w:rsid w:val="00063287"/>
    <w:rsid w:val="00065643"/>
    <w:rsid w:val="00077B08"/>
    <w:rsid w:val="000839F2"/>
    <w:rsid w:val="0009145E"/>
    <w:rsid w:val="00092702"/>
    <w:rsid w:val="0009443D"/>
    <w:rsid w:val="00097956"/>
    <w:rsid w:val="000A10F9"/>
    <w:rsid w:val="000A3D0D"/>
    <w:rsid w:val="000A4766"/>
    <w:rsid w:val="000A488E"/>
    <w:rsid w:val="000B0C25"/>
    <w:rsid w:val="000B149D"/>
    <w:rsid w:val="000B49F8"/>
    <w:rsid w:val="000B4BD9"/>
    <w:rsid w:val="000C1852"/>
    <w:rsid w:val="000E186F"/>
    <w:rsid w:val="000E370B"/>
    <w:rsid w:val="000E7701"/>
    <w:rsid w:val="000F25F1"/>
    <w:rsid w:val="000F4714"/>
    <w:rsid w:val="00100EBF"/>
    <w:rsid w:val="00104C68"/>
    <w:rsid w:val="0011227E"/>
    <w:rsid w:val="001132F3"/>
    <w:rsid w:val="00124319"/>
    <w:rsid w:val="00131389"/>
    <w:rsid w:val="00134D96"/>
    <w:rsid w:val="00136ABF"/>
    <w:rsid w:val="00142BCC"/>
    <w:rsid w:val="00143DC2"/>
    <w:rsid w:val="0014598A"/>
    <w:rsid w:val="001546AA"/>
    <w:rsid w:val="001600EB"/>
    <w:rsid w:val="00162B95"/>
    <w:rsid w:val="00163041"/>
    <w:rsid w:val="001637BA"/>
    <w:rsid w:val="00166DF6"/>
    <w:rsid w:val="001700A8"/>
    <w:rsid w:val="00170C52"/>
    <w:rsid w:val="00171B72"/>
    <w:rsid w:val="00176B11"/>
    <w:rsid w:val="0018170E"/>
    <w:rsid w:val="00190528"/>
    <w:rsid w:val="001929A1"/>
    <w:rsid w:val="001C08C6"/>
    <w:rsid w:val="001D0700"/>
    <w:rsid w:val="001D40A0"/>
    <w:rsid w:val="001D5EDE"/>
    <w:rsid w:val="001D6B93"/>
    <w:rsid w:val="001E0BFC"/>
    <w:rsid w:val="001E29F7"/>
    <w:rsid w:val="001E36AD"/>
    <w:rsid w:val="001E39CA"/>
    <w:rsid w:val="001F1F3F"/>
    <w:rsid w:val="001F4781"/>
    <w:rsid w:val="001F6449"/>
    <w:rsid w:val="001F76E0"/>
    <w:rsid w:val="002029BA"/>
    <w:rsid w:val="002031FC"/>
    <w:rsid w:val="002049D9"/>
    <w:rsid w:val="00206F04"/>
    <w:rsid w:val="00215140"/>
    <w:rsid w:val="00217D0A"/>
    <w:rsid w:val="002235A0"/>
    <w:rsid w:val="0022425C"/>
    <w:rsid w:val="00225584"/>
    <w:rsid w:val="00234A1E"/>
    <w:rsid w:val="00236567"/>
    <w:rsid w:val="00245CD7"/>
    <w:rsid w:val="00255B35"/>
    <w:rsid w:val="002572F6"/>
    <w:rsid w:val="0025748C"/>
    <w:rsid w:val="00262675"/>
    <w:rsid w:val="00263089"/>
    <w:rsid w:val="002668BB"/>
    <w:rsid w:val="002764A0"/>
    <w:rsid w:val="00280B79"/>
    <w:rsid w:val="00281650"/>
    <w:rsid w:val="002862BE"/>
    <w:rsid w:val="0028654A"/>
    <w:rsid w:val="00293F7A"/>
    <w:rsid w:val="002A20DB"/>
    <w:rsid w:val="002A6F67"/>
    <w:rsid w:val="002B4180"/>
    <w:rsid w:val="002B587C"/>
    <w:rsid w:val="002B5D42"/>
    <w:rsid w:val="002B65D0"/>
    <w:rsid w:val="002C1476"/>
    <w:rsid w:val="002C625E"/>
    <w:rsid w:val="002C68EB"/>
    <w:rsid w:val="002D1ACD"/>
    <w:rsid w:val="002E41EF"/>
    <w:rsid w:val="002E4923"/>
    <w:rsid w:val="00325BB3"/>
    <w:rsid w:val="00327028"/>
    <w:rsid w:val="00331E14"/>
    <w:rsid w:val="00332204"/>
    <w:rsid w:val="003376A2"/>
    <w:rsid w:val="003418F5"/>
    <w:rsid w:val="00341946"/>
    <w:rsid w:val="0036180B"/>
    <w:rsid w:val="00362698"/>
    <w:rsid w:val="00362CE9"/>
    <w:rsid w:val="00372FEF"/>
    <w:rsid w:val="003744CF"/>
    <w:rsid w:val="00374D87"/>
    <w:rsid w:val="00375174"/>
    <w:rsid w:val="00377C3C"/>
    <w:rsid w:val="00387D54"/>
    <w:rsid w:val="003966FF"/>
    <w:rsid w:val="003A496F"/>
    <w:rsid w:val="003A55AC"/>
    <w:rsid w:val="003B06D8"/>
    <w:rsid w:val="003B2B1B"/>
    <w:rsid w:val="003B5833"/>
    <w:rsid w:val="003B6209"/>
    <w:rsid w:val="003B66BF"/>
    <w:rsid w:val="003B7643"/>
    <w:rsid w:val="003B77D1"/>
    <w:rsid w:val="003B79E8"/>
    <w:rsid w:val="003C43BB"/>
    <w:rsid w:val="003D151A"/>
    <w:rsid w:val="003D380B"/>
    <w:rsid w:val="003D39C0"/>
    <w:rsid w:val="003D47BC"/>
    <w:rsid w:val="003D707F"/>
    <w:rsid w:val="00400895"/>
    <w:rsid w:val="00401461"/>
    <w:rsid w:val="00401D60"/>
    <w:rsid w:val="0040241C"/>
    <w:rsid w:val="00404C84"/>
    <w:rsid w:val="00420332"/>
    <w:rsid w:val="0042637E"/>
    <w:rsid w:val="00427E90"/>
    <w:rsid w:val="0043039F"/>
    <w:rsid w:val="00436AF7"/>
    <w:rsid w:val="00447218"/>
    <w:rsid w:val="00455CFB"/>
    <w:rsid w:val="004575A2"/>
    <w:rsid w:val="00476E7A"/>
    <w:rsid w:val="00482647"/>
    <w:rsid w:val="004912AB"/>
    <w:rsid w:val="00491440"/>
    <w:rsid w:val="00493FAA"/>
    <w:rsid w:val="00495F13"/>
    <w:rsid w:val="004A0661"/>
    <w:rsid w:val="004A0EF0"/>
    <w:rsid w:val="004A0F59"/>
    <w:rsid w:val="004A1D57"/>
    <w:rsid w:val="004A2F5B"/>
    <w:rsid w:val="004B1E8B"/>
    <w:rsid w:val="004C69FC"/>
    <w:rsid w:val="004C75D7"/>
    <w:rsid w:val="004D33DD"/>
    <w:rsid w:val="004D7DAA"/>
    <w:rsid w:val="004E2229"/>
    <w:rsid w:val="004E5C04"/>
    <w:rsid w:val="004E6114"/>
    <w:rsid w:val="004E65F9"/>
    <w:rsid w:val="004E6FF0"/>
    <w:rsid w:val="004E7927"/>
    <w:rsid w:val="004F0CBE"/>
    <w:rsid w:val="004F0DDC"/>
    <w:rsid w:val="0050176A"/>
    <w:rsid w:val="00502652"/>
    <w:rsid w:val="00506469"/>
    <w:rsid w:val="005064D3"/>
    <w:rsid w:val="00507A3E"/>
    <w:rsid w:val="00507A81"/>
    <w:rsid w:val="0052200C"/>
    <w:rsid w:val="00522DC7"/>
    <w:rsid w:val="00524BA7"/>
    <w:rsid w:val="0053099B"/>
    <w:rsid w:val="00535C18"/>
    <w:rsid w:val="00536FC2"/>
    <w:rsid w:val="00542321"/>
    <w:rsid w:val="00544133"/>
    <w:rsid w:val="00544D96"/>
    <w:rsid w:val="00545EDA"/>
    <w:rsid w:val="00563379"/>
    <w:rsid w:val="00563FE4"/>
    <w:rsid w:val="00572FBB"/>
    <w:rsid w:val="00573DE4"/>
    <w:rsid w:val="00581926"/>
    <w:rsid w:val="00583775"/>
    <w:rsid w:val="00584975"/>
    <w:rsid w:val="005907D5"/>
    <w:rsid w:val="00591185"/>
    <w:rsid w:val="00594245"/>
    <w:rsid w:val="00595567"/>
    <w:rsid w:val="005A01E5"/>
    <w:rsid w:val="005A07A1"/>
    <w:rsid w:val="005A273B"/>
    <w:rsid w:val="005A32BB"/>
    <w:rsid w:val="005B0BAF"/>
    <w:rsid w:val="005B54AB"/>
    <w:rsid w:val="005C512C"/>
    <w:rsid w:val="005D08B6"/>
    <w:rsid w:val="005D5823"/>
    <w:rsid w:val="005E62A1"/>
    <w:rsid w:val="005F035A"/>
    <w:rsid w:val="005F0854"/>
    <w:rsid w:val="005F1F07"/>
    <w:rsid w:val="005F2848"/>
    <w:rsid w:val="005F4592"/>
    <w:rsid w:val="006030A8"/>
    <w:rsid w:val="00603E7E"/>
    <w:rsid w:val="00603EE5"/>
    <w:rsid w:val="006044CF"/>
    <w:rsid w:val="00606A26"/>
    <w:rsid w:val="00611D44"/>
    <w:rsid w:val="00611D8B"/>
    <w:rsid w:val="00614FA5"/>
    <w:rsid w:val="00625C4B"/>
    <w:rsid w:val="00633590"/>
    <w:rsid w:val="00642976"/>
    <w:rsid w:val="00642F88"/>
    <w:rsid w:val="006443C6"/>
    <w:rsid w:val="00645C6B"/>
    <w:rsid w:val="00646D21"/>
    <w:rsid w:val="00662B0A"/>
    <w:rsid w:val="0066571B"/>
    <w:rsid w:val="00682DFB"/>
    <w:rsid w:val="00684EF9"/>
    <w:rsid w:val="006905BF"/>
    <w:rsid w:val="00694C1E"/>
    <w:rsid w:val="006A5883"/>
    <w:rsid w:val="006A7EA7"/>
    <w:rsid w:val="006B20BC"/>
    <w:rsid w:val="006B6210"/>
    <w:rsid w:val="006B7AAB"/>
    <w:rsid w:val="006B7D2B"/>
    <w:rsid w:val="006C1C47"/>
    <w:rsid w:val="006C61B8"/>
    <w:rsid w:val="006C6C19"/>
    <w:rsid w:val="006F4D4F"/>
    <w:rsid w:val="00710A64"/>
    <w:rsid w:val="00720704"/>
    <w:rsid w:val="00720B78"/>
    <w:rsid w:val="00726518"/>
    <w:rsid w:val="0073007E"/>
    <w:rsid w:val="0073123A"/>
    <w:rsid w:val="00740DB0"/>
    <w:rsid w:val="0075120F"/>
    <w:rsid w:val="00756A1F"/>
    <w:rsid w:val="00757268"/>
    <w:rsid w:val="00757C7E"/>
    <w:rsid w:val="00760DD3"/>
    <w:rsid w:val="00763206"/>
    <w:rsid w:val="00776B8D"/>
    <w:rsid w:val="00777540"/>
    <w:rsid w:val="00785121"/>
    <w:rsid w:val="00791E1D"/>
    <w:rsid w:val="00792309"/>
    <w:rsid w:val="0079431E"/>
    <w:rsid w:val="007A6B62"/>
    <w:rsid w:val="007C2AFF"/>
    <w:rsid w:val="007C30AE"/>
    <w:rsid w:val="007C724F"/>
    <w:rsid w:val="007D5764"/>
    <w:rsid w:val="007E632D"/>
    <w:rsid w:val="007E7FC0"/>
    <w:rsid w:val="007F1F32"/>
    <w:rsid w:val="007F4E5B"/>
    <w:rsid w:val="007F59A0"/>
    <w:rsid w:val="0080145B"/>
    <w:rsid w:val="00804093"/>
    <w:rsid w:val="00807E82"/>
    <w:rsid w:val="00811B2F"/>
    <w:rsid w:val="00816A6C"/>
    <w:rsid w:val="00824681"/>
    <w:rsid w:val="00833145"/>
    <w:rsid w:val="008335DF"/>
    <w:rsid w:val="008342E5"/>
    <w:rsid w:val="008456DD"/>
    <w:rsid w:val="00847272"/>
    <w:rsid w:val="008611C2"/>
    <w:rsid w:val="00862EF7"/>
    <w:rsid w:val="0086312A"/>
    <w:rsid w:val="008678A2"/>
    <w:rsid w:val="00872293"/>
    <w:rsid w:val="00874728"/>
    <w:rsid w:val="00874C8A"/>
    <w:rsid w:val="008750A6"/>
    <w:rsid w:val="0087744E"/>
    <w:rsid w:val="00885623"/>
    <w:rsid w:val="0088770F"/>
    <w:rsid w:val="00894E37"/>
    <w:rsid w:val="008A067E"/>
    <w:rsid w:val="008A672C"/>
    <w:rsid w:val="008A6BCA"/>
    <w:rsid w:val="008B1925"/>
    <w:rsid w:val="008C1813"/>
    <w:rsid w:val="008C3801"/>
    <w:rsid w:val="008C5383"/>
    <w:rsid w:val="008C54F7"/>
    <w:rsid w:val="008C7EC5"/>
    <w:rsid w:val="008D3CB4"/>
    <w:rsid w:val="008D4E74"/>
    <w:rsid w:val="008E3889"/>
    <w:rsid w:val="008E6D42"/>
    <w:rsid w:val="008F20A2"/>
    <w:rsid w:val="008F39D4"/>
    <w:rsid w:val="008F7448"/>
    <w:rsid w:val="00901498"/>
    <w:rsid w:val="009022CB"/>
    <w:rsid w:val="00914A9D"/>
    <w:rsid w:val="00923258"/>
    <w:rsid w:val="00923F6A"/>
    <w:rsid w:val="00930CFA"/>
    <w:rsid w:val="00935C1A"/>
    <w:rsid w:val="00946651"/>
    <w:rsid w:val="009467C2"/>
    <w:rsid w:val="00952B08"/>
    <w:rsid w:val="009574B4"/>
    <w:rsid w:val="0096071D"/>
    <w:rsid w:val="009655C8"/>
    <w:rsid w:val="00975E54"/>
    <w:rsid w:val="00981957"/>
    <w:rsid w:val="00982D29"/>
    <w:rsid w:val="00984FCB"/>
    <w:rsid w:val="0099200A"/>
    <w:rsid w:val="009A07CC"/>
    <w:rsid w:val="009B5219"/>
    <w:rsid w:val="009B68B4"/>
    <w:rsid w:val="009C39F4"/>
    <w:rsid w:val="009C4C7D"/>
    <w:rsid w:val="009D0834"/>
    <w:rsid w:val="009D1583"/>
    <w:rsid w:val="009D4BCA"/>
    <w:rsid w:val="009E0767"/>
    <w:rsid w:val="009E6BCA"/>
    <w:rsid w:val="009E755A"/>
    <w:rsid w:val="009F03FC"/>
    <w:rsid w:val="009F78A6"/>
    <w:rsid w:val="009F7F4B"/>
    <w:rsid w:val="00A02F28"/>
    <w:rsid w:val="00A07D53"/>
    <w:rsid w:val="00A107C3"/>
    <w:rsid w:val="00A15FB8"/>
    <w:rsid w:val="00A17486"/>
    <w:rsid w:val="00A22F87"/>
    <w:rsid w:val="00A234B2"/>
    <w:rsid w:val="00A33C01"/>
    <w:rsid w:val="00A341F3"/>
    <w:rsid w:val="00A4293E"/>
    <w:rsid w:val="00A46AA3"/>
    <w:rsid w:val="00A46BCD"/>
    <w:rsid w:val="00A5785F"/>
    <w:rsid w:val="00A62C37"/>
    <w:rsid w:val="00A63359"/>
    <w:rsid w:val="00A63C4B"/>
    <w:rsid w:val="00A70144"/>
    <w:rsid w:val="00A71217"/>
    <w:rsid w:val="00A734D3"/>
    <w:rsid w:val="00A77D8E"/>
    <w:rsid w:val="00A86E47"/>
    <w:rsid w:val="00A92A46"/>
    <w:rsid w:val="00A976BF"/>
    <w:rsid w:val="00A97AF7"/>
    <w:rsid w:val="00A97BD6"/>
    <w:rsid w:val="00AD1DEF"/>
    <w:rsid w:val="00AD54D3"/>
    <w:rsid w:val="00AD7DB0"/>
    <w:rsid w:val="00AE1E45"/>
    <w:rsid w:val="00AE3F48"/>
    <w:rsid w:val="00AE4BC2"/>
    <w:rsid w:val="00AF33A2"/>
    <w:rsid w:val="00AF5744"/>
    <w:rsid w:val="00B02A18"/>
    <w:rsid w:val="00B04817"/>
    <w:rsid w:val="00B1543E"/>
    <w:rsid w:val="00B16996"/>
    <w:rsid w:val="00B20EE2"/>
    <w:rsid w:val="00B25B18"/>
    <w:rsid w:val="00B26DAF"/>
    <w:rsid w:val="00B373C1"/>
    <w:rsid w:val="00B37F2A"/>
    <w:rsid w:val="00B52C09"/>
    <w:rsid w:val="00B57474"/>
    <w:rsid w:val="00B57D74"/>
    <w:rsid w:val="00B57FC6"/>
    <w:rsid w:val="00B67124"/>
    <w:rsid w:val="00B72407"/>
    <w:rsid w:val="00B73DA4"/>
    <w:rsid w:val="00B76D2A"/>
    <w:rsid w:val="00B866F0"/>
    <w:rsid w:val="00B95525"/>
    <w:rsid w:val="00BA08C9"/>
    <w:rsid w:val="00BA1491"/>
    <w:rsid w:val="00BA2125"/>
    <w:rsid w:val="00BA5CC0"/>
    <w:rsid w:val="00BB18F8"/>
    <w:rsid w:val="00BB3FC2"/>
    <w:rsid w:val="00BC349B"/>
    <w:rsid w:val="00BC7209"/>
    <w:rsid w:val="00BD1080"/>
    <w:rsid w:val="00BD47AF"/>
    <w:rsid w:val="00BD7E5C"/>
    <w:rsid w:val="00BE14D2"/>
    <w:rsid w:val="00BF4199"/>
    <w:rsid w:val="00BF7462"/>
    <w:rsid w:val="00C05758"/>
    <w:rsid w:val="00C05B44"/>
    <w:rsid w:val="00C05CE2"/>
    <w:rsid w:val="00C071C0"/>
    <w:rsid w:val="00C10181"/>
    <w:rsid w:val="00C10840"/>
    <w:rsid w:val="00C2151D"/>
    <w:rsid w:val="00C3324C"/>
    <w:rsid w:val="00C34357"/>
    <w:rsid w:val="00C347FD"/>
    <w:rsid w:val="00C35FEE"/>
    <w:rsid w:val="00C419F9"/>
    <w:rsid w:val="00C53F37"/>
    <w:rsid w:val="00C56793"/>
    <w:rsid w:val="00C576E7"/>
    <w:rsid w:val="00C60557"/>
    <w:rsid w:val="00C87ED1"/>
    <w:rsid w:val="00CA1540"/>
    <w:rsid w:val="00CA6DBB"/>
    <w:rsid w:val="00CB1C5B"/>
    <w:rsid w:val="00CB2A3E"/>
    <w:rsid w:val="00CC73AC"/>
    <w:rsid w:val="00CE3093"/>
    <w:rsid w:val="00CE4070"/>
    <w:rsid w:val="00CE4EB6"/>
    <w:rsid w:val="00CF5D7E"/>
    <w:rsid w:val="00CF6307"/>
    <w:rsid w:val="00D01D38"/>
    <w:rsid w:val="00D24C6A"/>
    <w:rsid w:val="00D26EAE"/>
    <w:rsid w:val="00D27175"/>
    <w:rsid w:val="00D339A3"/>
    <w:rsid w:val="00D4298C"/>
    <w:rsid w:val="00D44134"/>
    <w:rsid w:val="00D5435C"/>
    <w:rsid w:val="00D54E36"/>
    <w:rsid w:val="00D561DA"/>
    <w:rsid w:val="00D56EFD"/>
    <w:rsid w:val="00D70CF5"/>
    <w:rsid w:val="00D760D0"/>
    <w:rsid w:val="00D7774D"/>
    <w:rsid w:val="00D83F1F"/>
    <w:rsid w:val="00D84CF2"/>
    <w:rsid w:val="00D86238"/>
    <w:rsid w:val="00D93982"/>
    <w:rsid w:val="00D94B44"/>
    <w:rsid w:val="00D96F4A"/>
    <w:rsid w:val="00D97044"/>
    <w:rsid w:val="00DA12B3"/>
    <w:rsid w:val="00DA39CE"/>
    <w:rsid w:val="00DA64AB"/>
    <w:rsid w:val="00DB6737"/>
    <w:rsid w:val="00DC4FD4"/>
    <w:rsid w:val="00DD3177"/>
    <w:rsid w:val="00DE0A3C"/>
    <w:rsid w:val="00DE3DC8"/>
    <w:rsid w:val="00DE4317"/>
    <w:rsid w:val="00DE7F98"/>
    <w:rsid w:val="00DF18E9"/>
    <w:rsid w:val="00DF1A35"/>
    <w:rsid w:val="00DF1C83"/>
    <w:rsid w:val="00DF4514"/>
    <w:rsid w:val="00DF45A8"/>
    <w:rsid w:val="00DF6A31"/>
    <w:rsid w:val="00DF6EC5"/>
    <w:rsid w:val="00DF6F42"/>
    <w:rsid w:val="00E07962"/>
    <w:rsid w:val="00E12462"/>
    <w:rsid w:val="00E1523F"/>
    <w:rsid w:val="00E1538B"/>
    <w:rsid w:val="00E21292"/>
    <w:rsid w:val="00E32AC4"/>
    <w:rsid w:val="00E3488C"/>
    <w:rsid w:val="00E46EF7"/>
    <w:rsid w:val="00E5340D"/>
    <w:rsid w:val="00E53544"/>
    <w:rsid w:val="00E5761C"/>
    <w:rsid w:val="00E6379B"/>
    <w:rsid w:val="00E63910"/>
    <w:rsid w:val="00E6758E"/>
    <w:rsid w:val="00E6795D"/>
    <w:rsid w:val="00E83432"/>
    <w:rsid w:val="00E856C3"/>
    <w:rsid w:val="00E928EB"/>
    <w:rsid w:val="00EA0148"/>
    <w:rsid w:val="00EA7C7E"/>
    <w:rsid w:val="00EB3EAF"/>
    <w:rsid w:val="00EB7984"/>
    <w:rsid w:val="00EC129C"/>
    <w:rsid w:val="00EC49FC"/>
    <w:rsid w:val="00EC6E48"/>
    <w:rsid w:val="00ED2123"/>
    <w:rsid w:val="00ED75A3"/>
    <w:rsid w:val="00EE1BC6"/>
    <w:rsid w:val="00EE362F"/>
    <w:rsid w:val="00EE434A"/>
    <w:rsid w:val="00EE43BB"/>
    <w:rsid w:val="00EF46D0"/>
    <w:rsid w:val="00EF7D70"/>
    <w:rsid w:val="00F017D9"/>
    <w:rsid w:val="00F065A9"/>
    <w:rsid w:val="00F068F9"/>
    <w:rsid w:val="00F06F1F"/>
    <w:rsid w:val="00F10AE5"/>
    <w:rsid w:val="00F12BA3"/>
    <w:rsid w:val="00F15A6E"/>
    <w:rsid w:val="00F203C9"/>
    <w:rsid w:val="00F209A1"/>
    <w:rsid w:val="00F21B77"/>
    <w:rsid w:val="00F26425"/>
    <w:rsid w:val="00F30B1B"/>
    <w:rsid w:val="00F314EF"/>
    <w:rsid w:val="00F323B7"/>
    <w:rsid w:val="00F44A11"/>
    <w:rsid w:val="00F62F19"/>
    <w:rsid w:val="00F736D1"/>
    <w:rsid w:val="00F80156"/>
    <w:rsid w:val="00F82498"/>
    <w:rsid w:val="00F87377"/>
    <w:rsid w:val="00F878C3"/>
    <w:rsid w:val="00F91208"/>
    <w:rsid w:val="00FA0AE6"/>
    <w:rsid w:val="00FA2805"/>
    <w:rsid w:val="00FA4288"/>
    <w:rsid w:val="00FB3020"/>
    <w:rsid w:val="00FB7BFC"/>
    <w:rsid w:val="00FC0B69"/>
    <w:rsid w:val="00FC0C48"/>
    <w:rsid w:val="00FC2850"/>
    <w:rsid w:val="00FC4B73"/>
    <w:rsid w:val="00FC5B4A"/>
    <w:rsid w:val="00FE45A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A1DF"/>
  <w15:docId w15:val="{8E7EC153-B7F0-44EB-8513-13789E06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7AF"/>
    <w:pPr>
      <w:ind w:left="720"/>
      <w:contextualSpacing/>
    </w:pPr>
  </w:style>
  <w:style w:type="paragraph" w:styleId="BalloonText">
    <w:name w:val="Balloon Text"/>
    <w:basedOn w:val="Normal"/>
    <w:link w:val="BalloonTextChar"/>
    <w:uiPriority w:val="99"/>
    <w:semiHidden/>
    <w:unhideWhenUsed/>
    <w:rsid w:val="002E49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4923"/>
    <w:rPr>
      <w:rFonts w:ascii="Segoe UI" w:hAnsi="Segoe UI" w:cs="Segoe UI"/>
      <w:sz w:val="18"/>
      <w:szCs w:val="18"/>
    </w:rPr>
  </w:style>
  <w:style w:type="paragraph" w:styleId="Header">
    <w:name w:val="header"/>
    <w:basedOn w:val="Normal"/>
    <w:link w:val="HeaderChar"/>
    <w:uiPriority w:val="99"/>
    <w:unhideWhenUsed/>
    <w:rsid w:val="009C3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9F4"/>
  </w:style>
  <w:style w:type="paragraph" w:styleId="Footer">
    <w:name w:val="footer"/>
    <w:basedOn w:val="Normal"/>
    <w:link w:val="FooterChar"/>
    <w:uiPriority w:val="99"/>
    <w:unhideWhenUsed/>
    <w:rsid w:val="009C3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9F4"/>
  </w:style>
  <w:style w:type="character" w:styleId="Hyperlink">
    <w:name w:val="Hyperlink"/>
    <w:basedOn w:val="DefaultParagraphFont"/>
    <w:uiPriority w:val="99"/>
    <w:unhideWhenUsed/>
    <w:rsid w:val="00263089"/>
    <w:rPr>
      <w:color w:val="0563C1" w:themeColor="hyperlink"/>
      <w:u w:val="single"/>
    </w:rPr>
  </w:style>
  <w:style w:type="paragraph" w:styleId="NormalWeb">
    <w:name w:val="Normal (Web)"/>
    <w:basedOn w:val="Normal"/>
    <w:uiPriority w:val="99"/>
    <w:unhideWhenUsed/>
    <w:rsid w:val="00F30B1B"/>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301157">
      <w:bodyDiv w:val="1"/>
      <w:marLeft w:val="0"/>
      <w:marRight w:val="0"/>
      <w:marTop w:val="0"/>
      <w:marBottom w:val="0"/>
      <w:divBdr>
        <w:top w:val="none" w:sz="0" w:space="0" w:color="auto"/>
        <w:left w:val="none" w:sz="0" w:space="0" w:color="auto"/>
        <w:bottom w:val="none" w:sz="0" w:space="0" w:color="auto"/>
        <w:right w:val="none" w:sz="0" w:space="0" w:color="auto"/>
      </w:divBdr>
    </w:div>
    <w:div w:id="1533686770">
      <w:bodyDiv w:val="1"/>
      <w:marLeft w:val="0"/>
      <w:marRight w:val="0"/>
      <w:marTop w:val="0"/>
      <w:marBottom w:val="0"/>
      <w:divBdr>
        <w:top w:val="none" w:sz="0" w:space="0" w:color="auto"/>
        <w:left w:val="none" w:sz="0" w:space="0" w:color="auto"/>
        <w:bottom w:val="none" w:sz="0" w:space="0" w:color="auto"/>
        <w:right w:val="none" w:sz="0" w:space="0" w:color="auto"/>
      </w:divBdr>
    </w:div>
    <w:div w:id="17455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6DF43-C236-477E-A5B3-4A46DD95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2258</Words>
  <Characters>12872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Damnjanovic</dc:creator>
  <cp:lastModifiedBy>Snezana Marinovic</cp:lastModifiedBy>
  <cp:revision>9</cp:revision>
  <cp:lastPrinted>2015-11-13T09:23:00Z</cp:lastPrinted>
  <dcterms:created xsi:type="dcterms:W3CDTF">2018-10-09T09:23:00Z</dcterms:created>
  <dcterms:modified xsi:type="dcterms:W3CDTF">2018-10-11T09:54:00Z</dcterms:modified>
</cp:coreProperties>
</file>