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28A" w:rsidRPr="00AB5562" w:rsidRDefault="00C5528A" w:rsidP="00C5528A">
      <w:pPr>
        <w:tabs>
          <w:tab w:val="left" w:pos="30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b/>
          <w:sz w:val="24"/>
          <w:szCs w:val="24"/>
          <w:lang w:val="sr-Cyrl-CS"/>
        </w:rPr>
        <w:t>V. AНАЛИЗА ЕФЕКАТА ПРОПИСА</w:t>
      </w:r>
    </w:p>
    <w:p w:rsidR="00C5528A" w:rsidRPr="00AB5562" w:rsidRDefault="00C5528A" w:rsidP="00C552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C5528A" w:rsidRPr="00AB5562" w:rsidRDefault="0099229E" w:rsidP="00C5528A">
      <w:pPr>
        <w:pStyle w:val="ListParagraph"/>
        <w:numPr>
          <w:ilvl w:val="0"/>
          <w:numId w:val="1"/>
        </w:num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CS"/>
        </w:rPr>
        <w:t xml:space="preserve"> </w:t>
      </w:r>
      <w:r w:rsidR="00C5528A" w:rsidRPr="00AB5562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CS"/>
        </w:rPr>
        <w:t>Одређење проблема кој</w:t>
      </w:r>
      <w:r w:rsidR="003717D4" w:rsidRPr="00AB5562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CS"/>
        </w:rPr>
        <w:t>e</w:t>
      </w:r>
      <w:r w:rsidR="00C5528A" w:rsidRPr="00AB5562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CS"/>
        </w:rPr>
        <w:t xml:space="preserve"> закон треба да реши</w:t>
      </w:r>
    </w:p>
    <w:p w:rsidR="003717D4" w:rsidRPr="00AB5562" w:rsidRDefault="00CB7AAF" w:rsidP="00CB7AAF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CS"/>
        </w:rPr>
        <w:tab/>
      </w:r>
      <w:r w:rsidRPr="00AB5562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CS"/>
        </w:rPr>
        <w:tab/>
      </w:r>
      <w:r w:rsidR="003717D4"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>Царинским законом се уређују општа правила и поступци који се примењују на робу која се уноси и износи из царинског подручја Републике Србије. Наиме, царински орган контролише међународни промет робе, доприносећи слободној трговини, спровођењу спољашњих аспеката домаћег тржишта и принципа који се односе на трговину, као и општој безбедности у ланцу трговине.</w:t>
      </w:r>
    </w:p>
    <w:p w:rsidR="0014472A" w:rsidRPr="00AB5562" w:rsidRDefault="003717D4" w:rsidP="00CB7AAF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ab/>
      </w: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ab/>
      </w:r>
      <w:r w:rsidR="0014472A"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>Полазећи од чињенице да је основно опредељење Републике Србије да постане пуноправан члан ЕУ, то је обавеза усаглашавања националног законодавства, укључујући и царинске прописе</w:t>
      </w:r>
      <w:r w:rsidR="009E65AC"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>,</w:t>
      </w:r>
      <w:r w:rsidR="0014472A"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 xml:space="preserve"> са законодавном регулативом Европске уније, једна од најзначајнијих обавеза државних органа, те је овим Царинск</w:t>
      </w:r>
      <w:r w:rsidR="009E65AC"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>им</w:t>
      </w:r>
      <w:r w:rsidR="0014472A"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 xml:space="preserve"> закон</w:t>
      </w:r>
      <w:r w:rsidR="009E65AC"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>ом</w:t>
      </w:r>
      <w:r w:rsidR="0014472A"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 xml:space="preserve"> извршено даље усклађивање националног царинског законодавства са прописима Европске уније.</w:t>
      </w:r>
    </w:p>
    <w:p w:rsidR="00325048" w:rsidRPr="00AB5562" w:rsidRDefault="009E65AC" w:rsidP="00325048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ab/>
      </w: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ab/>
        <w:t>Наиме, важећи Царински закон донет је 2010. године и објављен у „Службеном гласнику РС”, бр</w:t>
      </w:r>
      <w:r w:rsidR="00325048"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>ој</w:t>
      </w: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 xml:space="preserve"> 18/10 од 26. марта 2010. године, а измене и допуне у „Служ</w:t>
      </w:r>
      <w:r w:rsidR="00325048"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 xml:space="preserve">беном гласнику РС”, бр. 111/12, </w:t>
      </w: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>29/15</w:t>
      </w:r>
      <w:r w:rsidR="00325048"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 xml:space="preserve"> и 108/16. Овај закон, као и његове измене и допуне, усаглашаван је са Царинским законом ЕУ (Community Customs Code – CCC, „Official Journal of the EU”, no. 2913/92) који је био на снази до 1. маја 2016. године. </w:t>
      </w:r>
    </w:p>
    <w:p w:rsidR="00325048" w:rsidRPr="00AB5562" w:rsidRDefault="00325048" w:rsidP="009E65AC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ab/>
      </w: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ab/>
        <w:t xml:space="preserve">У међувремену, Европски парламент и Европска комисија су донеле нови Царински закон Уније - Union Customs Code („Official Journal of the EU”, No. 952/13), који је заменио Царински закон Заједнице - Community Customs Code. Нови Царински закон Уније ступио је на снагу 30. октобра 2013. године, а примењује се од 1. маја 2016. године. Потпуна имплементација овог закона у ЕУ, имајући у виду да постоји потреба за развојем нових ИТ система и надоградњом постојећих у циљу спровођења законских захтева, планирана је до краја 2020. године.  </w:t>
      </w:r>
    </w:p>
    <w:p w:rsidR="00325048" w:rsidRPr="00AB5562" w:rsidRDefault="00325048" w:rsidP="009E65AC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ab/>
      </w: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ab/>
        <w:t xml:space="preserve">Имајући у виду да су последње измене и допуне Царинског закона, које су објављене у „Службеном гласнику РС”, број 108/16, ступиле на снагу 6. јануара 2017. године,  а да је у Европској унији дошло до измена царинског законодавства, то је, по угледу на царинско законодавство ЕУ, потребно донети нови Царински закон, а у циљу даље хармонизације царинских прописа Републике Србије са </w:t>
      </w:r>
      <w:r w:rsidRPr="00AB5562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CS"/>
        </w:rPr>
        <w:t>acquis communautaire</w:t>
      </w: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 xml:space="preserve">. </w:t>
      </w:r>
    </w:p>
    <w:p w:rsidR="009E65AC" w:rsidRPr="00AB5562" w:rsidRDefault="009E65AC" w:rsidP="009E65AC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ab/>
      </w: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ab/>
        <w:t>Нови Царински закон Уније је донет у складу са реалним потребама савремене међународне трговине, имајући у виду промене у друштву и економији настале као последица глобализације и савременог начина комуникације тј. примене високо развијене информационе технологије што има за последицу, између осталог, да је међународна трговина фундаментално измењена.  Савременост овог закона огледа се и у чињеници даљих поједностављења царинске процедуре, њеног бржег и ефикаснијег обављања,</w:t>
      </w:r>
      <w:r w:rsidR="003717D4"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 xml:space="preserve"> уз </w:t>
      </w: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>смањ</w:t>
      </w:r>
      <w:r w:rsidR="003717D4"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>ење</w:t>
      </w:r>
      <w:r w:rsidR="00D56EC2"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 xml:space="preserve"> трошкове пословања </w:t>
      </w: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>(подношење царинских исправа електронским путем), a у исто време обезбеђујући и делотворност царинских контрола, што све заједно треба да допринесе убрзању царинског поступка и смањењу трошкова у спољно</w:t>
      </w:r>
      <w:r w:rsidR="00077FF5"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 xml:space="preserve"> </w:t>
      </w: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>-</w:t>
      </w:r>
      <w:r w:rsidR="00077FF5"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 xml:space="preserve"> </w:t>
      </w: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 xml:space="preserve">трговинском промету, </w:t>
      </w:r>
      <w:r w:rsidR="003717D4"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>али</w:t>
      </w: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 xml:space="preserve"> и ризика по друштво. </w:t>
      </w:r>
    </w:p>
    <w:p w:rsidR="009E65AC" w:rsidRPr="00AB5562" w:rsidRDefault="009E65AC" w:rsidP="009E65AC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ab/>
      </w: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ab/>
        <w:t>Обавеза усаглашавања са царинском регулативом ЕУ још више је наглашена отвaрањем преговарачког Поглавља 29 – Царинска унија и обавезама које смо преузели у погледу рокова за усклађивање са царинским законодавством ЕУ.</w:t>
      </w:r>
    </w:p>
    <w:p w:rsidR="008E0960" w:rsidRPr="00AB5562" w:rsidRDefault="008E0960" w:rsidP="009E65AC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</w:pPr>
    </w:p>
    <w:p w:rsidR="00C5528A" w:rsidRPr="00AB5562" w:rsidRDefault="00C5528A" w:rsidP="00C5528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CS"/>
        </w:rPr>
        <w:lastRenderedPageBreak/>
        <w:t xml:space="preserve">Циљеви који се доношењем закона постижу </w:t>
      </w:r>
    </w:p>
    <w:p w:rsidR="00757ED1" w:rsidRPr="00AB5562" w:rsidRDefault="00757ED1" w:rsidP="00C552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077FF5" w:rsidRPr="00AB5562" w:rsidRDefault="00077FF5" w:rsidP="00077F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Доношењем овог закона постићи ће се следећи циљеви: </w:t>
      </w:r>
    </w:p>
    <w:p w:rsidR="009E65AC" w:rsidRPr="00AB5562" w:rsidRDefault="009E65AC" w:rsidP="009E65AC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</w:pPr>
    </w:p>
    <w:p w:rsidR="00077FF5" w:rsidRPr="00AB5562" w:rsidRDefault="00077FF5" w:rsidP="00077FF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усклађивање са Царинским законом Уније (Union Customs Code);</w:t>
      </w:r>
    </w:p>
    <w:p w:rsidR="00526856" w:rsidRPr="00AB5562" w:rsidRDefault="00526856" w:rsidP="005268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526856" w:rsidRPr="00AB5562" w:rsidRDefault="00117334" w:rsidP="0011733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побољшање услова пословања и унапређење позиције Републике Србије на ранг листи Светске банке о условима пословања - Doing business;</w:t>
      </w:r>
    </w:p>
    <w:p w:rsidR="00077FF5" w:rsidRPr="00AB5562" w:rsidRDefault="00077FF5" w:rsidP="00077FF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077FF5" w:rsidRPr="00AB5562" w:rsidRDefault="00077FF5" w:rsidP="00077FF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>поједностављење, модернизација и рационализација царинских правила и процедура и омогућ</w:t>
      </w:r>
      <w:r w:rsidR="003717D4"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>а</w:t>
      </w: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>вање</w:t>
      </w:r>
      <w:r w:rsidR="003717D4"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 xml:space="preserve"> </w:t>
      </w: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>ефикаснијег царинског пословања</w:t>
      </w:r>
      <w:r w:rsidR="003717D4"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>,</w:t>
      </w: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 xml:space="preserve"> у</w:t>
      </w:r>
      <w:r w:rsidR="00667A46"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 xml:space="preserve"> складу са савременим потребама;</w:t>
      </w:r>
    </w:p>
    <w:p w:rsidR="00077FF5" w:rsidRPr="00AB5562" w:rsidRDefault="00077FF5" w:rsidP="00077FF5">
      <w:pPr>
        <w:pStyle w:val="ListParagraph"/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</w:pPr>
    </w:p>
    <w:p w:rsidR="00077FF5" w:rsidRPr="00AB5562" w:rsidRDefault="00077FF5" w:rsidP="00077FF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sz w:val="24"/>
          <w:szCs w:val="24"/>
          <w:lang w:val="sr-Cyrl-CS"/>
        </w:rPr>
        <w:t>увођење нових царинских поједностављења (централизовано царињење, самопроцена), а код постојећих се у већој мери предвиђа кори</w:t>
      </w:r>
      <w:r w:rsidR="003717D4"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шћење </w:t>
      </w:r>
      <w:r w:rsidRPr="00AB5562">
        <w:rPr>
          <w:rFonts w:ascii="Times New Roman" w:hAnsi="Times New Roman" w:cs="Times New Roman"/>
          <w:sz w:val="24"/>
          <w:szCs w:val="24"/>
          <w:lang w:val="sr-Cyrl-CS"/>
        </w:rPr>
        <w:t>пода</w:t>
      </w:r>
      <w:r w:rsidR="003717D4" w:rsidRPr="00AB5562">
        <w:rPr>
          <w:rFonts w:ascii="Times New Roman" w:hAnsi="Times New Roman" w:cs="Times New Roman"/>
          <w:sz w:val="24"/>
          <w:szCs w:val="24"/>
          <w:lang w:val="sr-Cyrl-CS"/>
        </w:rPr>
        <w:t>така</w:t>
      </w:r>
      <w:r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 из пословних књига привредних субјеката; </w:t>
      </w:r>
    </w:p>
    <w:p w:rsidR="00077FF5" w:rsidRPr="00AB5562" w:rsidRDefault="00077FF5" w:rsidP="00077FF5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7FF5" w:rsidRPr="00AB5562" w:rsidRDefault="00077FF5" w:rsidP="00077FF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sz w:val="24"/>
          <w:szCs w:val="24"/>
          <w:lang w:val="sr-Cyrl-CS"/>
        </w:rPr>
        <w:t>оснажује се институт овлашћеног привредног субјекта (ОПС)</w:t>
      </w:r>
      <w:r w:rsidR="00667A46" w:rsidRPr="00AB5562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077FF5" w:rsidRPr="00AB5562" w:rsidRDefault="00077FF5" w:rsidP="00077FF5">
      <w:pPr>
        <w:pStyle w:val="ListParagraph"/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</w:pPr>
    </w:p>
    <w:p w:rsidR="009E65AC" w:rsidRPr="00AB5562" w:rsidRDefault="009E65AC" w:rsidP="00077FF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>већ</w:t>
      </w:r>
      <w:r w:rsidR="003717D4"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>а</w:t>
      </w: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 xml:space="preserve"> правн</w:t>
      </w:r>
      <w:r w:rsidR="003717D4"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>а</w:t>
      </w: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 xml:space="preserve"> сигурност, предвидљивос</w:t>
      </w:r>
      <w:r w:rsidR="00667A46"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>т и једнообразност пословања;</w:t>
      </w:r>
    </w:p>
    <w:p w:rsidR="00667A46" w:rsidRPr="00AB5562" w:rsidRDefault="00667A46" w:rsidP="00667A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</w:pPr>
    </w:p>
    <w:p w:rsidR="009E65AC" w:rsidRPr="00AB5562" w:rsidRDefault="00077FF5" w:rsidP="009E65AC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ab/>
        <w:t xml:space="preserve">- </w:t>
      </w: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ab/>
      </w:r>
      <w:r w:rsidR="009E65AC"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>комплетан прелазак на безпапирно пословање и</w:t>
      </w: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 xml:space="preserve"> потпуно електронско окружење</w:t>
      </w:r>
      <w:r w:rsidR="003717D4"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>,</w:t>
      </w: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 xml:space="preserve"> кроз</w:t>
      </w:r>
      <w:r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 коришћење технике електронске обраде података у свим царинским поступцима</w:t>
      </w:r>
      <w:r w:rsidR="00667A46" w:rsidRPr="00AB5562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077FF5" w:rsidRPr="00AB5562" w:rsidRDefault="00077FF5" w:rsidP="00667A46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ab/>
        <w:t xml:space="preserve">- </w:t>
      </w:r>
      <w:r w:rsidRPr="00AB5562">
        <w:rPr>
          <w:rFonts w:ascii="Times New Roman" w:hAnsi="Times New Roman" w:cs="Times New Roman"/>
          <w:iCs/>
          <w:color w:val="000000"/>
          <w:sz w:val="24"/>
          <w:szCs w:val="24"/>
          <w:lang w:val="sr-Cyrl-CS"/>
        </w:rPr>
        <w:tab/>
        <w:t>у</w:t>
      </w:r>
      <w:r w:rsidR="00C5528A" w:rsidRPr="00AB556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напређење система уноса, обраде, начина располагања подацима, обезбеђивање квалит</w:t>
      </w:r>
      <w:r w:rsidR="00DB7067" w:rsidRPr="00AB556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ета, заштите и чувања података који су царински органи прикупили у вези са вршењем своје надлежности</w:t>
      </w:r>
      <w:r w:rsidR="00D05D59" w:rsidRPr="00AB556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а ради усклађивања Царинског закона са раније усвојеним законом који се односи на заштиту података о личности</w:t>
      </w:r>
      <w:r w:rsidR="00667A46" w:rsidRPr="00AB5562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;</w:t>
      </w:r>
    </w:p>
    <w:p w:rsidR="00077FF5" w:rsidRPr="00AB5562" w:rsidRDefault="00667A46" w:rsidP="00667A46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- </w:t>
      </w:r>
      <w:r w:rsidRPr="00AB556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77FF5" w:rsidRPr="00AB5562">
        <w:rPr>
          <w:rFonts w:ascii="Times New Roman" w:hAnsi="Times New Roman" w:cs="Times New Roman"/>
          <w:sz w:val="24"/>
          <w:szCs w:val="24"/>
          <w:lang w:val="sr-Cyrl-CS"/>
        </w:rPr>
        <w:t>уводе се додатна поједностављења у посебним царинским поступцима (дозољена је прерада у поступку царинског складиштења; активно оплемењивање може се одобрити без обавезе да се роба поново извезе (осим ако није изричито прописано); укидају се поступци прераде под царинским надзором и активно оплемењивање у систему повраћаја; рок у којем роба може да буде у привременом смештају је повећан са 20 на 90 дана)</w:t>
      </w:r>
      <w:r w:rsidRPr="00AB556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B04AC" w:rsidRPr="00AB5562" w:rsidRDefault="00325048" w:rsidP="00667A46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B556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E3AF8"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Што се тиче рока у оквиру којег се може очекивати испуњење циљева, неки од горе наведених циљева, а који се тичу усклађивања са другим прописима (Царински закон ЕУ и закон који се односи на заштиту података о личности) биће испуњени у тренутку ступања на снагу овог закона, односно од почетка примене истог. Исти случај је и са </w:t>
      </w:r>
      <w:r w:rsidR="00811584"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циљем који се састоји у увођењу додатних поједностављења у посебним царинским поступцима, као и са циљем који се тиче овлашћеног привредног субјекта. С друге стране, када је у питању прелазак на безпапирно пословање и потпуно електронско окружење, кроз коришћење технике електронске обраде података у свим царинским поступцима, треба имати у виду да је </w:t>
      </w:r>
      <w:r w:rsidR="009E3AF8" w:rsidRPr="00AB5562">
        <w:rPr>
          <w:rFonts w:ascii="Times New Roman" w:hAnsi="Times New Roman" w:cs="Times New Roman"/>
          <w:sz w:val="24"/>
          <w:szCs w:val="24"/>
          <w:lang w:val="sr-Cyrl-CS"/>
        </w:rPr>
        <w:t>за потпуну имплементацију потребно развити нове ИТ системе, али и надоградити постојеће у ци</w:t>
      </w:r>
      <w:r w:rsidR="00811584"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љу спровођења законских захтева. Напомињемо да је и у ЕУ потпуна имплементација овог закона планирана тек за крај 2020. године. </w:t>
      </w:r>
      <w:r w:rsidR="009B04AC" w:rsidRPr="00AB5562">
        <w:rPr>
          <w:rFonts w:ascii="Times New Roman" w:hAnsi="Times New Roman" w:cs="Times New Roman"/>
          <w:sz w:val="24"/>
          <w:szCs w:val="24"/>
          <w:lang w:val="sr-Cyrl-CS"/>
        </w:rPr>
        <w:t>Свесни чињенице да је за импле</w:t>
      </w:r>
      <w:r w:rsidR="00526856"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ментацију електронских система потребно извесно време, то је </w:t>
      </w:r>
      <w:r w:rsidR="00FA1C58">
        <w:rPr>
          <w:rFonts w:ascii="Times New Roman" w:hAnsi="Times New Roman" w:cs="Times New Roman"/>
          <w:sz w:val="24"/>
          <w:szCs w:val="24"/>
          <w:lang w:val="sr-Cyrl-CS"/>
        </w:rPr>
        <w:t>овим</w:t>
      </w:r>
      <w:r w:rsidR="00526856"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 закон</w:t>
      </w:r>
      <w:r w:rsidR="00FA1C58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526856"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 прописано да се средства за размену и чување података, која нису технике електронске обраде података, могу употребљавати ако електронски системи који су неопходни за примену одредаба овог закона још увек </w:t>
      </w:r>
      <w:r w:rsidR="00526856" w:rsidRPr="00AB556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нису оперативни, а да ће Влада, ради развоја електронских система, утврдити програм рада који се односи на развој и коришћење електронских система.</w:t>
      </w:r>
    </w:p>
    <w:p w:rsidR="00C5528A" w:rsidRPr="00AB5562" w:rsidRDefault="00292D7A" w:rsidP="00C5528A">
      <w:pPr>
        <w:pStyle w:val="ListParagraph"/>
        <w:numPr>
          <w:ilvl w:val="0"/>
          <w:numId w:val="1"/>
        </w:num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 </w:t>
      </w:r>
      <w:r w:rsidR="00C5528A" w:rsidRPr="00AB556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Друга могућност за решавање проблема</w:t>
      </w:r>
    </w:p>
    <w:p w:rsidR="00DE367F" w:rsidRPr="00AB5562" w:rsidRDefault="00B65953" w:rsidP="00FA3AFA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ab/>
      </w:r>
      <w:r w:rsidRPr="00AB556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ab/>
      </w:r>
      <w:r w:rsidR="003717D4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Т</w:t>
      </w:r>
      <w:r w:rsidR="00FA3AFA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реба имати у виду чињеницу да је од доношења Царинског закона („Службени гласник РС”, бр. 18/10, 111/12 и 29/15 и 108/16) протекло седам година</w:t>
      </w:r>
      <w:r w:rsidR="00FF30FE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, а да је, у</w:t>
      </w:r>
      <w:r w:rsidR="00FA3AFA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међувремену, донет нови Царински закон Европске уније, са којим је било потребно извршити усаглашавање,</w:t>
      </w:r>
      <w:r w:rsidR="00FF30FE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</w:t>
      </w:r>
      <w:r w:rsidR="00FA3AFA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због обавеза преузетих у оквиру процеса приступања Републике Србије Е</w:t>
      </w:r>
      <w:r w:rsidR="00FF30FE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вропској унији. </w:t>
      </w:r>
      <w:r w:rsidR="00FA3AFA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Такође, имајући виду развој комуникационо-информационих технологија у претходном периоду </w:t>
      </w:r>
      <w:r w:rsidR="00FF30FE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и њихов утицај на међународну трговину, </w:t>
      </w:r>
      <w:r w:rsidR="00FA3AFA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мишљења смо да није постојала могућност да се проблеми који се решавају овим законом уреде на другачији начин од доношења новог закона.</w:t>
      </w:r>
    </w:p>
    <w:p w:rsidR="00C5528A" w:rsidRPr="00AB5562" w:rsidRDefault="0099229E" w:rsidP="00FF30FE">
      <w:pPr>
        <w:pStyle w:val="ListParagraph"/>
        <w:numPr>
          <w:ilvl w:val="0"/>
          <w:numId w:val="1"/>
        </w:numPr>
        <w:tabs>
          <w:tab w:val="left" w:pos="300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="00C5528A" w:rsidRPr="00AB556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Зашто је доношење закона најбоље за решавање проблема</w:t>
      </w:r>
    </w:p>
    <w:p w:rsidR="00FF30FE" w:rsidRPr="00AB5562" w:rsidRDefault="00381993" w:rsidP="00FF30FE">
      <w:pPr>
        <w:tabs>
          <w:tab w:val="left" w:pos="300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ab/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</w:p>
    <w:p w:rsidR="00FF30FE" w:rsidRPr="00AB5562" w:rsidRDefault="00FF30FE" w:rsidP="00FF30FE">
      <w:pPr>
        <w:tabs>
          <w:tab w:val="left" w:pos="300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>Уређивање права и обавезе учесника у царинском поступку, али и поступање царинских органа, представља предмет законске регулативе, те се стога ова област може уредити искључиво на овај начин.</w:t>
      </w:r>
    </w:p>
    <w:p w:rsidR="00446FAC" w:rsidRPr="00AB5562" w:rsidRDefault="00446FAC" w:rsidP="00FF30FE">
      <w:pPr>
        <w:tabs>
          <w:tab w:val="left" w:pos="300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C5528A" w:rsidRPr="00AB5562" w:rsidRDefault="00123E69" w:rsidP="008446BA">
      <w:pPr>
        <w:pStyle w:val="ListParagraph"/>
        <w:numPr>
          <w:ilvl w:val="0"/>
          <w:numId w:val="1"/>
        </w:numPr>
        <w:tabs>
          <w:tab w:val="left" w:pos="300"/>
        </w:tabs>
        <w:spacing w:line="240" w:lineRule="auto"/>
        <w:ind w:left="450" w:hanging="390"/>
        <w:jc w:val="both"/>
        <w:rPr>
          <w:rFonts w:ascii="Times New Roman" w:hAnsi="Times New Roman" w:cs="Times New Roman"/>
          <w:i/>
          <w:iCs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="00C5528A" w:rsidRPr="00AB556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На кога ће и како утицати предложена решења</w:t>
      </w:r>
    </w:p>
    <w:p w:rsidR="001F5FFD" w:rsidRPr="00AB5562" w:rsidRDefault="008446BA" w:rsidP="001F5FFD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FA1C58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FA1C58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="00FA1C58" w:rsidRPr="00FA1C58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Овај </w:t>
      </w:r>
      <w:r w:rsidR="00FA1C58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закон </w:t>
      </w:r>
      <w:r w:rsidR="00446FAC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ће имати позитиван утицај на</w:t>
      </w:r>
      <w:r w:rsidR="001F5FFD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:</w:t>
      </w:r>
    </w:p>
    <w:p w:rsidR="00446FAC" w:rsidRPr="00AB5562" w:rsidRDefault="001F5FFD" w:rsidP="00446FAC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="00446FAC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>1) привредне субјекте - допринос овог закона се огледа и у чињеници поједностављења, модернизације и рационализације царинских правила и процедура. Уводе се нова царинска поједностављења (централизовано царињење, самопроцена), а код постојећих се у већој мери предвиђа да се користе подаци из пословних књига привредних субјеката. Овим закона предвиђен је прелазак на безпапирно пословање и потпуно електронско окружење кроз коришћење технике електронске обраде података у свим царинским поступцима, а уводе се и додатна поједностављења у посебним царинским поступцима (доз</w:t>
      </w:r>
      <w:r w:rsidR="00AB5562">
        <w:rPr>
          <w:rFonts w:ascii="Times New Roman" w:hAnsi="Times New Roman" w:cs="Times New Roman"/>
          <w:iCs/>
          <w:sz w:val="24"/>
          <w:szCs w:val="24"/>
          <w:lang w:val="sr-Cyrl-CS"/>
        </w:rPr>
        <w:t>в</w:t>
      </w:r>
      <w:r w:rsidR="00446FAC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ољена је прерада у поступку царинског складиштења; активно оплемењивање може се одобрити без обавезе да се роба поново извезе (осим ако није изричито прописано); укидају се поступци прераде под царинским надзором и активно оплемењивање у систему повраћаја; рок у којем роба може да буде у привременом смештају је повећан са 20 на 90 дана). Исто тако, овим законом оснажује  се сарадња између различитих  сегмената друштва, пре свега  привреде и царинске службе, све у функцији праћења савремених токова робе и капитала, отворене тржишне економије, уклањања админист</w:t>
      </w:r>
      <w:r w:rsidR="00AB5562">
        <w:rPr>
          <w:rFonts w:ascii="Times New Roman" w:hAnsi="Times New Roman" w:cs="Times New Roman"/>
          <w:iCs/>
          <w:sz w:val="24"/>
          <w:szCs w:val="24"/>
          <w:lang w:val="sr-Cyrl-CS"/>
        </w:rPr>
        <w:t>р</w:t>
      </w:r>
      <w:r w:rsidR="00446FAC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ативних баријера, што за последицу има већу либерализацију промета робе и услуга.</w:t>
      </w:r>
    </w:p>
    <w:p w:rsidR="00446FAC" w:rsidRPr="00AB5562" w:rsidRDefault="00446FAC" w:rsidP="00446FAC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</w:t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2) страна лица – кроз ослобођење од плаћања увозних дажбина за шефове страних држава, међународне и друге хуманитарне организације, дипломатска и конзуларна представништва страних држава и њихово особље и др. на предмете намењене службеним потребама, личној употреби и за пружање хуманитарне помоћи.      </w:t>
      </w:r>
    </w:p>
    <w:p w:rsidR="00446FAC" w:rsidRPr="00AB5562" w:rsidRDefault="00446FAC" w:rsidP="00446FAC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      </w:t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3) физичка лица - у </w:t>
      </w:r>
      <w:r w:rsidR="00FA1C58">
        <w:rPr>
          <w:rFonts w:ascii="Times New Roman" w:hAnsi="Times New Roman" w:cs="Times New Roman"/>
          <w:iCs/>
          <w:sz w:val="24"/>
          <w:szCs w:val="24"/>
          <w:lang w:val="sr-Cyrl-CS"/>
        </w:rPr>
        <w:t>овом</w:t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закон</w:t>
      </w:r>
      <w:r w:rsidR="00FA1C58">
        <w:rPr>
          <w:rFonts w:ascii="Times New Roman" w:hAnsi="Times New Roman" w:cs="Times New Roman"/>
          <w:iCs/>
          <w:sz w:val="24"/>
          <w:szCs w:val="24"/>
          <w:lang w:val="sr-Cyrl-CS"/>
        </w:rPr>
        <w:t>у</w:t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предвиђене су царинске повластице, односно ослобођења од плаћања увозних дажбина за поједине категорије физичких лица (путници који долазе из иностр</w:t>
      </w:r>
      <w:r w:rsidR="00AB5562">
        <w:rPr>
          <w:rFonts w:ascii="Times New Roman" w:hAnsi="Times New Roman" w:cs="Times New Roman"/>
          <w:iCs/>
          <w:sz w:val="24"/>
          <w:szCs w:val="24"/>
          <w:lang w:val="sr-Cyrl-CS"/>
        </w:rPr>
        <w:t>а</w:t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нства; научници, књижевници и уметници; особе са инвалидитетом; домаћи држављани који живе у пограничном појасу; страни држављани који су добили држављанство и страни држављани који су добили азил, односно одобрење за стално настањење у Србији; грађани на специфичну опрему, уређаје и инструменте за здравство и на резервне делове за коришћење те опреме итд).</w:t>
      </w:r>
    </w:p>
    <w:p w:rsidR="00446FAC" w:rsidRPr="00AB5562" w:rsidRDefault="00446FAC" w:rsidP="00446FAC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lastRenderedPageBreak/>
        <w:t xml:space="preserve">       </w:t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>4) правна и друга лица - овим законом, такође, су предвиђена ослобођења од плаћања увозних дажбина за правна и друга лица на увоз појединих категорија роба (организације Црвеног крста; ватрогасне и спасилачке организације и друштва; музеји и уметничке галерије; лица која се баве научном, образовном, културном спортском, рекреативном, хуманитарном и верском делатношћу, уметношћу, делатностима заштите природе и културних добра и контролом квалитета животне средине; лица на робу коју бесплатно приме из иностранства или је набаве од средстава која су добила из иностранства као новчану помоћ; привредни субјекти у области здравства; привредни субјекти за професионално оспособљавање  и запошљавање особа са инвалидитетом; лица на медаље и плакете које приме ради додељивања на међународним такмичењима која се организују у Србији итд.).</w:t>
      </w:r>
    </w:p>
    <w:p w:rsidR="00446FAC" w:rsidRPr="00AB5562" w:rsidRDefault="001F5FFD" w:rsidP="00446FAC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="00446FAC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     </w:t>
      </w:r>
      <w:r w:rsidR="00446FAC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>5) транспарентност пословања царинских органа – овим законом прописана је обавеза царинског органа да одржава редовну комуникацију са привредним субјектима и осталим органима укљученим у међународну трговину. Такође, свако лице</w:t>
      </w:r>
      <w:r w:rsidR="00446FAC" w:rsidRPr="00AB5562">
        <w:rPr>
          <w:lang w:val="sr-Cyrl-CS"/>
        </w:rPr>
        <w:t xml:space="preserve"> </w:t>
      </w:r>
      <w:r w:rsidR="00446FAC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може од царинског органа тражити информације које се односе на примену царинских прописа и такав захтев може бити одбијен ако се не односи на радњу која је у вези са међународном трговином робом која је заиста планирана. </w:t>
      </w:r>
    </w:p>
    <w:p w:rsidR="001F5FFD" w:rsidRPr="00AB5562" w:rsidRDefault="00446FAC" w:rsidP="00311BAC">
      <w:pPr>
        <w:tabs>
          <w:tab w:val="left" w:pos="300"/>
          <w:tab w:val="left" w:pos="720"/>
        </w:tabs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>6</w:t>
      </w:r>
      <w:r w:rsidR="001F5FFD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) правни систем Републике Србије</w:t>
      </w:r>
      <w:r w:rsidR="0032287C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</w:t>
      </w:r>
      <w:r w:rsidR="001F5FFD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- усаглашавају  се општа правила и поступци  прописани </w:t>
      </w:r>
      <w:r w:rsidR="00FA1C58">
        <w:rPr>
          <w:rFonts w:ascii="Times New Roman" w:hAnsi="Times New Roman" w:cs="Times New Roman"/>
          <w:iCs/>
          <w:sz w:val="24"/>
          <w:szCs w:val="24"/>
          <w:lang w:val="sr-Cyrl-CS"/>
        </w:rPr>
        <w:t>Предлогом</w:t>
      </w:r>
      <w:r w:rsidR="001F5FFD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</w:t>
      </w:r>
      <w:r w:rsidR="000F650F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царинског </w:t>
      </w:r>
      <w:r w:rsidR="001F5FFD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закона са основним стандардима Међународне конвенције о упрошћавању и усклађивању царинских поступака  (Ревидирана Кјото конвенција, коју је наша земља ратификовала 2007. године, Законом о потврђивању Протокола о изменама и допунама Међународне конвенције о усклађивању и упрошћавању царинских пос</w:t>
      </w:r>
      <w:r w:rsidR="0032287C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тупака („Службени гласник РС”, </w:t>
      </w:r>
      <w:r w:rsidR="001F5FFD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бр.70/07), као и са Царинским законом Европске уније (Union Customs Code), чиме се обезбеђују транспарентно  национално законодавство и стандардизоване царинске процедуре. С друге стране, и промена националног законодавства (Зaкoн o oпштeм упрaвнoм пoступку, Закон о прекшајима, Закон о заштити података о личности и др.) изискивала је, такође, потребу за новим Царинским законом.</w:t>
      </w:r>
    </w:p>
    <w:p w:rsidR="001F5FFD" w:rsidRPr="00AB5562" w:rsidRDefault="001F5FFD" w:rsidP="001F5FFD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="00311BAC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="00446FAC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7</w:t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) углед Републике Србије у иностр</w:t>
      </w:r>
      <w:r w:rsidR="004D1C07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a</w:t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нству у односу на обавезе преузете међународним уговорима. Иако су потврђени међународни уговори саставни део правног поретка Републике Србије и непосредно се примењују, доношењем овог Закона обезбедило би се поштовање ратификованих међународних уговора. Дакле, </w:t>
      </w:r>
      <w:r w:rsidR="00FA1C58">
        <w:rPr>
          <w:rFonts w:ascii="Times New Roman" w:hAnsi="Times New Roman" w:cs="Times New Roman"/>
          <w:iCs/>
          <w:sz w:val="24"/>
          <w:szCs w:val="24"/>
          <w:lang w:val="sr-Cyrl-CS"/>
        </w:rPr>
        <w:t>Предлог</w:t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закона садржи норме за примену основних стандарда Ревидиран</w:t>
      </w:r>
      <w:r w:rsidR="0032287C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е</w:t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Кјото конвенциј</w:t>
      </w:r>
      <w:r w:rsidR="0032287C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е</w:t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, као и основне институте и принципе на којима се заснива Царински закон Европске уније, а што је у складу са правилима Светске трговинске организације и стандардима и препорукама Светске царинске организације.</w:t>
      </w:r>
    </w:p>
    <w:p w:rsidR="001F5FFD" w:rsidRPr="00AB5562" w:rsidRDefault="00446FAC" w:rsidP="00446FAC">
      <w:pPr>
        <w:tabs>
          <w:tab w:val="left" w:pos="300"/>
          <w:tab w:val="left" w:pos="720"/>
        </w:tabs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>8</w:t>
      </w:r>
      <w:r w:rsidR="001F5FFD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) ниво заштите животне средине</w:t>
      </w:r>
      <w:r w:rsidR="00F94276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</w:t>
      </w:r>
      <w:r w:rsidR="001F5FFD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-</w:t>
      </w:r>
      <w:r w:rsidR="00F94276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</w:t>
      </w:r>
      <w:r w:rsidR="001F5FFD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иако то није превасходни циљ овог закона, Законом је предвиђено ослобођење од плаћања увозних дажбина за лица, осим физичких, на робу која се не производи у </w:t>
      </w:r>
      <w:r w:rsidR="00F94276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Републици </w:t>
      </w:r>
      <w:r w:rsidR="001F5FFD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Србији</w:t>
      </w:r>
      <w:r w:rsidR="00F94276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,</w:t>
      </w:r>
      <w:r w:rsidR="001F5FFD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а служи непосредно за обављање делатности заштите природе и контрол</w:t>
      </w:r>
      <w:r w:rsidR="00F94276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е</w:t>
      </w:r>
      <w:r w:rsidR="001F5FFD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квалитета животне средине. Ово ослобођење подједнако важи и када ова лица набављају робу по основу донације из иностр</w:t>
      </w:r>
      <w:r w:rsidR="00F94276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а</w:t>
      </w:r>
      <w:r w:rsidR="001F5FFD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нства или је набаве од средстава која су добила из иностранства као новачану помоћ</w:t>
      </w:r>
      <w:r w:rsidR="00F94276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,</w:t>
      </w:r>
      <w:r w:rsidR="001F5FFD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а служи за заштиту животне средине или је намењена отклањању последица еколошких удеса. Исто тако, ова лица ослобођена су од плаћања увозних дажбина на увоз опреме која се не производи у земљи, а служи непосредно за заштиту животне средине.</w:t>
      </w:r>
    </w:p>
    <w:p w:rsidR="001F5FFD" w:rsidRPr="00AB5562" w:rsidRDefault="001F5FFD" w:rsidP="001F5FFD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    </w:t>
      </w:r>
      <w:r w:rsidR="0064674B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="00446FAC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9</w:t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) ниво заштите права интелектуалне својине</w:t>
      </w:r>
      <w:r w:rsidR="0064674B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</w:t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-</w:t>
      </w:r>
      <w:r w:rsidR="0064674B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</w:t>
      </w:r>
      <w:r w:rsidR="00FA1C58">
        <w:rPr>
          <w:rFonts w:ascii="Times New Roman" w:hAnsi="Times New Roman" w:cs="Times New Roman"/>
          <w:iCs/>
          <w:sz w:val="24"/>
          <w:szCs w:val="24"/>
          <w:lang w:val="sr-Cyrl-CS"/>
        </w:rPr>
        <w:t>Предлогом</w:t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закона предвиђене су и мере којима се обезбеђује заштита права интеле</w:t>
      </w:r>
      <w:r w:rsidR="000B7AF2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к</w:t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туалне својине на граници. Наиме, </w:t>
      </w:r>
      <w:r w:rsidR="0064674B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уношење у или изношење из царинског подручја Републике Србије</w:t>
      </w:r>
      <w:r w:rsidR="000B7AF2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робе којом се </w:t>
      </w:r>
      <w:r w:rsidR="000B7AF2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lastRenderedPageBreak/>
        <w:t>п</w:t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овређуј</w:t>
      </w:r>
      <w:r w:rsidR="000B7AF2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у</w:t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пр</w:t>
      </w:r>
      <w:r w:rsidR="000B7AF2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а</w:t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в</w:t>
      </w:r>
      <w:r w:rsidR="000B7AF2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а</w:t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интелектуалне својине</w:t>
      </w:r>
      <w:r w:rsidR="000B7AF2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,</w:t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утврђена националним прописима који уређују то питање и међународним уговорима</w:t>
      </w:r>
      <w:r w:rsidR="000B7AF2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,</w:t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није дозвољен</w:t>
      </w:r>
      <w:r w:rsidR="0064674B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о</w:t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. Такође, овим Законом прецизно </w:t>
      </w:r>
      <w:r w:rsidR="0064674B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је </w:t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дефинисано поступање царинских органа на захтев носиоца права интелектуалне својине и по службеној дужности, ако царински орган посумња да је повређено неко од права интелектуа</w:t>
      </w:r>
      <w:r w:rsidR="00AB5562">
        <w:rPr>
          <w:rFonts w:ascii="Times New Roman" w:hAnsi="Times New Roman" w:cs="Times New Roman"/>
          <w:iCs/>
          <w:sz w:val="24"/>
          <w:szCs w:val="24"/>
          <w:lang w:val="sr-Cyrl-CS"/>
        </w:rPr>
        <w:t>л</w:t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не својине.</w:t>
      </w:r>
    </w:p>
    <w:p w:rsidR="00C5528A" w:rsidRPr="00AB5562" w:rsidRDefault="000F5E52" w:rsidP="00591D6A">
      <w:pPr>
        <w:pStyle w:val="ListParagraph"/>
        <w:numPr>
          <w:ilvl w:val="0"/>
          <w:numId w:val="1"/>
        </w:numPr>
        <w:tabs>
          <w:tab w:val="left" w:pos="300"/>
          <w:tab w:val="left" w:pos="540"/>
        </w:tabs>
        <w:spacing w:line="240" w:lineRule="auto"/>
        <w:ind w:left="0" w:firstLine="0"/>
        <w:jc w:val="both"/>
        <w:rPr>
          <w:rFonts w:ascii="Times New Roman" w:hAnsi="Times New Roman" w:cs="Times New Roman"/>
          <w:i/>
          <w:iCs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</w:t>
      </w:r>
      <w:r w:rsidR="00C5528A" w:rsidRPr="00AB556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Трошкови које ће примена Закона и</w:t>
      </w:r>
      <w:r w:rsidRPr="00AB556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зазвати код грађана и привреде, </w:t>
      </w:r>
      <w:r w:rsidR="00C5528A" w:rsidRPr="00AB556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посебно малих и средњих предузећа</w:t>
      </w:r>
    </w:p>
    <w:p w:rsidR="005E223F" w:rsidRPr="00AB5562" w:rsidRDefault="003B21D3" w:rsidP="00771E6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AB556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T</w:t>
      </w:r>
      <w:r w:rsidR="005E223F" w:rsidRPr="00AB556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рошкови примене овог закона за грађане и привреду биће мањи самим тим што </w:t>
      </w:r>
      <w:r w:rsidR="00FA1C58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овај</w:t>
      </w:r>
      <w:r w:rsidR="005E223F" w:rsidRPr="00AB556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закон предвиђа поједностављење царинских процедура</w:t>
      </w:r>
      <w:r w:rsidR="005E223F" w:rsidRPr="00AB556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и њихово брже и ефикасније обављање (нпр. царињење кр</w:t>
      </w:r>
      <w:r w:rsidR="00E01654" w:rsidRPr="00AB556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оз поједностављену декларацију, </w:t>
      </w:r>
      <w:r w:rsidR="005E223F" w:rsidRPr="00AB5562">
        <w:rPr>
          <w:rFonts w:ascii="Times New Roman" w:eastAsia="Times New Roman" w:hAnsi="Times New Roman" w:cs="Times New Roman"/>
          <w:sz w:val="24"/>
          <w:szCs w:val="24"/>
          <w:lang w:val="sr-Cyrl-CS"/>
        </w:rPr>
        <w:t>подношењ</w:t>
      </w:r>
      <w:r w:rsidR="00E01654" w:rsidRPr="00AB556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 </w:t>
      </w:r>
      <w:r w:rsidR="005E223F" w:rsidRPr="00AB5562">
        <w:rPr>
          <w:rFonts w:ascii="Times New Roman" w:eastAsia="Times New Roman" w:hAnsi="Times New Roman" w:cs="Times New Roman"/>
          <w:sz w:val="24"/>
          <w:szCs w:val="24"/>
          <w:lang w:val="sr-Cyrl-CS"/>
        </w:rPr>
        <w:t>царинских исправа електронским путем</w:t>
      </w:r>
      <w:r w:rsidR="00E01654" w:rsidRPr="00AB556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E01654" w:rsidRPr="00AB556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кори</w:t>
      </w:r>
      <w:r w:rsidR="000B7AF2" w:rsidRPr="00AB556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шћење</w:t>
      </w:r>
      <w:r w:rsidR="00E01654" w:rsidRPr="00AB556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пода</w:t>
      </w:r>
      <w:r w:rsidR="000B7AF2" w:rsidRPr="00AB556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така </w:t>
      </w:r>
      <w:r w:rsidR="00E01654" w:rsidRPr="00AB556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>из пословних књига привредних субјеката</w:t>
      </w:r>
      <w:r w:rsidR="005E223F" w:rsidRPr="00AB5562">
        <w:rPr>
          <w:rFonts w:ascii="Times New Roman" w:eastAsia="Times New Roman" w:hAnsi="Times New Roman" w:cs="Times New Roman"/>
          <w:sz w:val="24"/>
          <w:szCs w:val="24"/>
          <w:lang w:val="sr-Cyrl-CS"/>
        </w:rPr>
        <w:t>), што све заједно треба да допринесе убрзању царинског поступка и смањењу трошкова  у спољно-трговинском промету.</w:t>
      </w:r>
      <w:r w:rsidR="005E223F" w:rsidRPr="00AB556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</w:t>
      </w:r>
    </w:p>
    <w:p w:rsidR="00771E6C" w:rsidRPr="00AB5562" w:rsidRDefault="003B21D3" w:rsidP="006E559A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</w:pPr>
      <w:r w:rsidRPr="00AB556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С друге стране, </w:t>
      </w:r>
      <w:r w:rsidR="00771E6C" w:rsidRPr="00AB556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Cyrl-CS"/>
        </w:rPr>
        <w:t xml:space="preserve">прелазак на безпапирно пословање и потпуно електронско окружење, кроз коришћење технике електронске обраде података у свим царинским поступцима, подразумева успостављање новог система размене података између привредних субјеката и царинских органа, што може проузроковати трошкове за привредне субјекте (трошкови набавке информатичке опреме, софтвера, обука запослених и сл.). Међутим, треба имати у виду да одређени привредни субјекти већ имају развијене електронске системе које користе у свакодневном пословању, те да употреба технике електронске обраде података у царинским поступцима, не мора нужно проузроковати трошкове за све привредне субјекте. </w:t>
      </w:r>
    </w:p>
    <w:p w:rsidR="00C5528A" w:rsidRPr="00AB5562" w:rsidRDefault="00591D6A" w:rsidP="00F17056">
      <w:pPr>
        <w:pStyle w:val="ListParagraph"/>
        <w:numPr>
          <w:ilvl w:val="0"/>
          <w:numId w:val="1"/>
        </w:numPr>
        <w:tabs>
          <w:tab w:val="left" w:pos="300"/>
        </w:tabs>
        <w:spacing w:line="240" w:lineRule="auto"/>
        <w:ind w:left="450" w:hanging="390"/>
        <w:jc w:val="both"/>
        <w:rPr>
          <w:rFonts w:ascii="Times New Roman" w:hAnsi="Times New Roman" w:cs="Times New Roman"/>
          <w:i/>
          <w:iCs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 </w:t>
      </w:r>
      <w:r w:rsidR="00C5528A" w:rsidRPr="00AB556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Да ли позитивни ефекти оправдавају трошкове</w:t>
      </w:r>
    </w:p>
    <w:p w:rsidR="00E01654" w:rsidRPr="00AB5562" w:rsidRDefault="00591D6A" w:rsidP="00E01654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="00FA1C58">
        <w:rPr>
          <w:rFonts w:ascii="Times New Roman" w:hAnsi="Times New Roman" w:cs="Times New Roman"/>
          <w:iCs/>
          <w:sz w:val="24"/>
          <w:szCs w:val="24"/>
          <w:lang w:val="sr-Cyrl-CS"/>
        </w:rPr>
        <w:t>Предлогом</w:t>
      </w:r>
      <w:r w:rsidR="00E01654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закона обезбеђује се заштита интереса Републике Србије, заштита  Републике Србије од незаконите трговине, безбедност и заштита људи и животне средине, као и олакшање међународне трговине. Ради обављања прописаних радњи и активности, царински орган може вршити све контролне радње и активности за које сматра да су неопходне ради обезбеђивања правилне примене овог закона и осталих прописа. Овакве радње и активности се могу вршити и ван царинског подручја Републике Србије само ако је то утврђено међународним споразумом.</w:t>
      </w:r>
    </w:p>
    <w:p w:rsidR="003A60B8" w:rsidRPr="00AB5562" w:rsidRDefault="00E01654" w:rsidP="00E01654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="003A60B8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Имајући у виду чињеницу да царински орган може наплаћивати таксе или тражити надокнаду трошкова само када се ради о пружању посебних услуга, износ тих такси опредељује се у односу на њихову сложеност, а  приход по том основу припада  буџету Републике Србије и користиће се за модернизацију царинске службе. С друге стране, за редовно обављање послова царинске службе не наплаћују се посебне таксе, већ Република Србија обезбеђује организацију и рад републичких органа, као и потребна средства за подмирење  њихових трошкова.</w:t>
      </w:r>
    </w:p>
    <w:p w:rsidR="00E01654" w:rsidRPr="00AB5562" w:rsidRDefault="003A60B8" w:rsidP="00E01654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="00E01654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На предложени начин оствариће се ефикасније царинско пословање у складу са савременим потребама, а што ће позитивно утицати на привредну климу у нашој земљи</w:t>
      </w:r>
      <w:r w:rsidR="00CB17AB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, прилив страних инвестиција</w:t>
      </w:r>
      <w:r w:rsidR="00E01654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и самим тим, допринеће подизању стандарда живота грађана.</w:t>
      </w:r>
    </w:p>
    <w:p w:rsidR="00F17056" w:rsidRDefault="00E01654" w:rsidP="00041DBC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</w:p>
    <w:p w:rsidR="00FA1C58" w:rsidRDefault="00FA1C58" w:rsidP="00041DBC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FA1C58" w:rsidRPr="00AB5562" w:rsidRDefault="00FA1C58" w:rsidP="00041DBC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5528A" w:rsidRPr="00AB5562" w:rsidRDefault="00F17056" w:rsidP="00F17056">
      <w:pPr>
        <w:pStyle w:val="ListParagraph"/>
        <w:numPr>
          <w:ilvl w:val="0"/>
          <w:numId w:val="1"/>
        </w:numPr>
        <w:tabs>
          <w:tab w:val="left" w:pos="300"/>
        </w:tabs>
        <w:spacing w:line="240" w:lineRule="auto"/>
        <w:ind w:left="0" w:firstLine="60"/>
        <w:jc w:val="both"/>
        <w:rPr>
          <w:rFonts w:ascii="Times New Roman" w:hAnsi="Times New Roman" w:cs="Times New Roman"/>
          <w:i/>
          <w:iCs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lastRenderedPageBreak/>
        <w:t xml:space="preserve">  </w:t>
      </w:r>
      <w:r w:rsidR="00C5528A" w:rsidRPr="00AB556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Да ли акт стимулише појаву нових привредних субјеката на тржишту и тржишну конкуренцију</w:t>
      </w:r>
    </w:p>
    <w:p w:rsidR="00F17056" w:rsidRPr="00AB5562" w:rsidRDefault="00F17056" w:rsidP="00F17056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ab/>
      </w:r>
      <w:r w:rsidRPr="00AB556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ab/>
      </w:r>
      <w:r w:rsidR="00041DBC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Овим закон</w:t>
      </w:r>
      <w:r w:rsidR="00FA1C58">
        <w:rPr>
          <w:rFonts w:ascii="Times New Roman" w:hAnsi="Times New Roman" w:cs="Times New Roman"/>
          <w:iCs/>
          <w:sz w:val="24"/>
          <w:szCs w:val="24"/>
          <w:lang w:val="sr-Cyrl-CS"/>
        </w:rPr>
        <w:t>ом</w:t>
      </w:r>
      <w:r w:rsidR="00041DBC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стварају се могућности за даље унапређење рада царинских органа, али и привредних субјеката чије пословање подразумева примену царинских прописа, као и привредних субјеката који обављају делатности информационо-комуникационих технологија. Наведеним </w:t>
      </w:r>
      <w:r w:rsidR="00FA1C58">
        <w:rPr>
          <w:rFonts w:ascii="Times New Roman" w:hAnsi="Times New Roman" w:cs="Times New Roman"/>
          <w:iCs/>
          <w:sz w:val="24"/>
          <w:szCs w:val="24"/>
          <w:lang w:val="sr-Cyrl-CS"/>
        </w:rPr>
        <w:t>предлогом</w:t>
      </w:r>
      <w:r w:rsidR="00041DBC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закона унапређује се квалитет </w:t>
      </w:r>
      <w:r w:rsidR="00E930E6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царинског система Републике Србије</w:t>
      </w:r>
      <w:r w:rsidR="00041DBC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и доприноси се додатном унапређењу права </w:t>
      </w:r>
      <w:r w:rsidR="00E930E6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учесника у царинском поступку</w:t>
      </w:r>
      <w:r w:rsidR="00041DBC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:rsidR="009561CD" w:rsidRPr="00AB5562" w:rsidRDefault="00DB40F8" w:rsidP="00F17056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 xml:space="preserve">Треба имати у виду да Царински закон садржи општа правила која се примењују на робу која се уноси </w:t>
      </w:r>
      <w:r w:rsidR="009561CD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у </w:t>
      </w:r>
      <w:r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и износи из царинског подручја Републике Србије и да су та правила усклађена са правилима садржаним у релевантном царинском пропису ЕУ. </w:t>
      </w:r>
      <w:r w:rsidR="009561CD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Према томе, може се рећи да Царински закон садржи правила </w:t>
      </w:r>
      <w:r w:rsidR="008C5B7D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тзв. </w:t>
      </w:r>
      <w:r w:rsidR="009561CD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техничке природе и да његова примарна функција није стимулација стварања нових привредних субјеката</w:t>
      </w:r>
      <w:r w:rsidR="008C5B7D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 xml:space="preserve"> на тржишту</w:t>
      </w:r>
      <w:r w:rsidR="009561CD" w:rsidRPr="00AB5562"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:rsidR="00C5528A" w:rsidRPr="00AB5562" w:rsidRDefault="00F17056" w:rsidP="00C5528A">
      <w:pPr>
        <w:pStyle w:val="ListParagraph"/>
        <w:numPr>
          <w:ilvl w:val="0"/>
          <w:numId w:val="1"/>
        </w:num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 </w:t>
      </w:r>
      <w:r w:rsidR="00C5528A" w:rsidRPr="00AB556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Да ли су заинтересоване стране имале прилику да изнесу своје ставове</w:t>
      </w:r>
    </w:p>
    <w:p w:rsidR="00E73368" w:rsidRPr="00AB5562" w:rsidRDefault="00093A05" w:rsidP="008E0960">
      <w:pPr>
        <w:pStyle w:val="Default"/>
        <w:jc w:val="both"/>
        <w:rPr>
          <w:color w:val="auto"/>
          <w:lang w:val="sr-Cyrl-CS"/>
        </w:rPr>
      </w:pPr>
      <w:r w:rsidRPr="00AB5562">
        <w:rPr>
          <w:i/>
          <w:iCs/>
          <w:lang w:val="sr-Cyrl-CS"/>
        </w:rPr>
        <w:tab/>
      </w:r>
      <w:r w:rsidR="00DD1A6E" w:rsidRPr="00AB5562">
        <w:rPr>
          <w:color w:val="auto"/>
          <w:lang w:val="sr-Cyrl-CS"/>
        </w:rPr>
        <w:t>Закон је припремљен</w:t>
      </w:r>
      <w:r w:rsidR="0080540D" w:rsidRPr="00AB5562">
        <w:rPr>
          <w:color w:val="auto"/>
          <w:lang w:val="sr-Cyrl-CS"/>
        </w:rPr>
        <w:t>,</w:t>
      </w:r>
      <w:r w:rsidR="00DD1A6E" w:rsidRPr="00AB5562">
        <w:rPr>
          <w:color w:val="auto"/>
          <w:lang w:val="sr-Cyrl-CS"/>
        </w:rPr>
        <w:t xml:space="preserve"> пре свега</w:t>
      </w:r>
      <w:r w:rsidR="0080540D" w:rsidRPr="00AB5562">
        <w:rPr>
          <w:color w:val="auto"/>
          <w:lang w:val="sr-Cyrl-CS"/>
        </w:rPr>
        <w:t>,</w:t>
      </w:r>
      <w:r w:rsidR="00DD1A6E" w:rsidRPr="00AB5562">
        <w:rPr>
          <w:color w:val="auto"/>
          <w:lang w:val="sr-Cyrl-CS"/>
        </w:rPr>
        <w:t xml:space="preserve"> због потребе усаглашавања нашег царинског законодавства са царинским прописима Европске уније (Union Customs Code), посебно имајући у виду чињеницу да је наша земља недавно отвoрила преговарачко Поглавље 29 – Царинска унија.</w:t>
      </w:r>
      <w:r w:rsidR="00521A90" w:rsidRPr="00AB5562">
        <w:rPr>
          <w:color w:val="auto"/>
          <w:lang w:val="sr-Cyrl-CS"/>
        </w:rPr>
        <w:t xml:space="preserve"> С обзиром на </w:t>
      </w:r>
      <w:r w:rsidR="0080540D" w:rsidRPr="00AB5562">
        <w:rPr>
          <w:color w:val="auto"/>
          <w:lang w:val="sr-Cyrl-CS"/>
        </w:rPr>
        <w:t xml:space="preserve">ту чињеницу, Нацрт закона </w:t>
      </w:r>
      <w:r w:rsidR="00521A90" w:rsidRPr="00AB5562">
        <w:rPr>
          <w:color w:val="auto"/>
          <w:lang w:val="sr-Cyrl-CS"/>
        </w:rPr>
        <w:t xml:space="preserve">ће бити достављен и Европској комисији. </w:t>
      </w:r>
    </w:p>
    <w:p w:rsidR="00E73368" w:rsidRPr="00AB5562" w:rsidRDefault="00E73368" w:rsidP="00521A90">
      <w:pPr>
        <w:pStyle w:val="Default"/>
        <w:ind w:firstLine="720"/>
        <w:jc w:val="both"/>
        <w:rPr>
          <w:color w:val="auto"/>
          <w:lang w:val="sr-Cyrl-CS"/>
        </w:rPr>
      </w:pPr>
    </w:p>
    <w:p w:rsidR="00E73368" w:rsidRPr="00AB5562" w:rsidRDefault="00013ED9" w:rsidP="00521A90">
      <w:pPr>
        <w:pStyle w:val="Default"/>
        <w:ind w:firstLine="720"/>
        <w:jc w:val="both"/>
        <w:rPr>
          <w:color w:val="auto"/>
          <w:lang w:val="sr-Cyrl-CS"/>
        </w:rPr>
      </w:pPr>
      <w:r w:rsidRPr="00AB5562">
        <w:rPr>
          <w:color w:val="auto"/>
          <w:lang w:val="sr-Cyrl-CS"/>
        </w:rPr>
        <w:t xml:space="preserve">Овде бисмо нарочито истакли чињеницу да </w:t>
      </w:r>
      <w:r w:rsidR="00E73368" w:rsidRPr="00AB5562">
        <w:rPr>
          <w:color w:val="auto"/>
          <w:lang w:val="sr-Cyrl-CS"/>
        </w:rPr>
        <w:t xml:space="preserve">је царинска </w:t>
      </w:r>
      <w:r w:rsidRPr="00AB5562">
        <w:rPr>
          <w:color w:val="auto"/>
          <w:lang w:val="sr-Cyrl-CS"/>
        </w:rPr>
        <w:t>материја</w:t>
      </w:r>
      <w:r w:rsidR="00E73368" w:rsidRPr="00AB5562">
        <w:rPr>
          <w:color w:val="auto"/>
          <w:lang w:val="sr-Cyrl-CS"/>
        </w:rPr>
        <w:t xml:space="preserve"> у Европској униј</w:t>
      </w:r>
      <w:r w:rsidRPr="00AB5562">
        <w:rPr>
          <w:color w:val="auto"/>
          <w:lang w:val="sr-Cyrl-CS"/>
        </w:rPr>
        <w:t>и</w:t>
      </w:r>
      <w:r w:rsidR="00E73368" w:rsidRPr="00AB5562">
        <w:rPr>
          <w:color w:val="auto"/>
          <w:lang w:val="sr-Cyrl-CS"/>
        </w:rPr>
        <w:t xml:space="preserve"> регулисана тзв. регулативама (regulations) које представљају oпште прaвне aкте</w:t>
      </w:r>
      <w:r w:rsidRPr="00AB5562">
        <w:rPr>
          <w:color w:val="auto"/>
          <w:lang w:val="sr-Cyrl-CS"/>
        </w:rPr>
        <w:t xml:space="preserve"> са свeoбухвaтним и врлo дeтaљним oдрeдбама </w:t>
      </w:r>
      <w:r w:rsidR="00E73368" w:rsidRPr="00AB5562">
        <w:rPr>
          <w:color w:val="auto"/>
          <w:lang w:val="sr-Cyrl-CS"/>
        </w:rPr>
        <w:t>и</w:t>
      </w:r>
      <w:r w:rsidR="004C0C0F" w:rsidRPr="00AB5562">
        <w:rPr>
          <w:color w:val="auto"/>
          <w:lang w:val="sr-Cyrl-CS"/>
        </w:rPr>
        <w:t>, као такве,</w:t>
      </w:r>
      <w:r w:rsidR="00E73368" w:rsidRPr="00AB5562">
        <w:rPr>
          <w:color w:val="auto"/>
          <w:lang w:val="sr-Cyrl-CS"/>
        </w:rPr>
        <w:t xml:space="preserve"> oбaвeзуjу у цeлини</w:t>
      </w:r>
      <w:r w:rsidRPr="00AB5562">
        <w:rPr>
          <w:color w:val="auto"/>
          <w:lang w:val="sr-Cyrl-CS"/>
        </w:rPr>
        <w:t xml:space="preserve">, тј. нe oстaвљajу у </w:t>
      </w:r>
      <w:r w:rsidR="004C0C0F" w:rsidRPr="00AB5562">
        <w:rPr>
          <w:color w:val="auto"/>
          <w:lang w:val="sr-Cyrl-CS"/>
        </w:rPr>
        <w:t>државама</w:t>
      </w:r>
      <w:r w:rsidRPr="00AB5562">
        <w:rPr>
          <w:color w:val="auto"/>
          <w:lang w:val="sr-Cyrl-CS"/>
        </w:rPr>
        <w:t xml:space="preserve"> члaницaмa прoстoрa зa eвeнтуaлнe рaзличитe интeрпрeтaциje, те </w:t>
      </w:r>
      <w:r w:rsidR="004C0C0F" w:rsidRPr="00AB5562">
        <w:rPr>
          <w:color w:val="auto"/>
          <w:lang w:val="sr-Cyrl-CS"/>
        </w:rPr>
        <w:t>државе</w:t>
      </w:r>
      <w:r w:rsidRPr="00AB5562">
        <w:rPr>
          <w:color w:val="auto"/>
          <w:lang w:val="sr-Cyrl-CS"/>
        </w:rPr>
        <w:t xml:space="preserve"> члaницe мoрajу спрoвoдити свe oдрeдбe регулатива у пoтпунoсти и нe смejу вршити влaстити oдaбир oдрeдби. С друге стране, постоје директиве (directives)</w:t>
      </w:r>
      <w:r w:rsidRPr="00AB5562">
        <w:rPr>
          <w:lang w:val="sr-Cyrl-CS"/>
        </w:rPr>
        <w:t xml:space="preserve"> које су </w:t>
      </w:r>
      <w:r w:rsidRPr="00AB5562">
        <w:rPr>
          <w:color w:val="auto"/>
          <w:lang w:val="sr-Cyrl-CS"/>
        </w:rPr>
        <w:t xml:space="preserve">oбaвeзуjуће зa свaку </w:t>
      </w:r>
      <w:r w:rsidR="004C0C0F" w:rsidRPr="00AB5562">
        <w:rPr>
          <w:color w:val="auto"/>
          <w:lang w:val="sr-Cyrl-CS"/>
        </w:rPr>
        <w:t xml:space="preserve">државу </w:t>
      </w:r>
      <w:r w:rsidRPr="00AB5562">
        <w:rPr>
          <w:color w:val="auto"/>
          <w:lang w:val="sr-Cyrl-CS"/>
        </w:rPr>
        <w:t xml:space="preserve">члaницу у пoглeду циљeвa кojи трeбa дa сe пoстигну, прeпуштajући </w:t>
      </w:r>
      <w:r w:rsidR="004C0C0F" w:rsidRPr="00AB5562">
        <w:rPr>
          <w:color w:val="auto"/>
          <w:lang w:val="sr-Cyrl-CS"/>
        </w:rPr>
        <w:t>државама</w:t>
      </w:r>
      <w:r w:rsidRPr="00AB5562">
        <w:rPr>
          <w:color w:val="auto"/>
          <w:lang w:val="sr-Cyrl-CS"/>
        </w:rPr>
        <w:t xml:space="preserve"> чланицама дa изaбeру фoрму и срeдствa извршeњa. </w:t>
      </w:r>
      <w:r w:rsidR="004C0C0F" w:rsidRPr="00AB5562">
        <w:rPr>
          <w:color w:val="auto"/>
          <w:lang w:val="sr-Cyrl-CS"/>
        </w:rPr>
        <w:t>Према томе,  неће</w:t>
      </w:r>
      <w:r w:rsidR="0080540D" w:rsidRPr="00AB5562">
        <w:rPr>
          <w:color w:val="auto"/>
          <w:lang w:val="sr-Cyrl-CS"/>
        </w:rPr>
        <w:t xml:space="preserve"> се</w:t>
      </w:r>
      <w:r w:rsidR="004C0C0F" w:rsidRPr="00AB5562">
        <w:rPr>
          <w:color w:val="auto"/>
          <w:lang w:val="sr-Cyrl-CS"/>
        </w:rPr>
        <w:t xml:space="preserve"> спроводити јавна расправа о Нацрт</w:t>
      </w:r>
      <w:r w:rsidR="0080540D" w:rsidRPr="00AB5562">
        <w:rPr>
          <w:color w:val="auto"/>
          <w:lang w:val="sr-Cyrl-CS"/>
        </w:rPr>
        <w:t>у овог закона, управо из разлога што је царинска материја у ЕУ регулисана тзв. регулативама.</w:t>
      </w:r>
    </w:p>
    <w:p w:rsidR="00E73368" w:rsidRPr="00AB5562" w:rsidRDefault="00E73368" w:rsidP="00521A90">
      <w:pPr>
        <w:pStyle w:val="Default"/>
        <w:ind w:firstLine="720"/>
        <w:jc w:val="both"/>
        <w:rPr>
          <w:color w:val="auto"/>
          <w:lang w:val="sr-Cyrl-CS"/>
        </w:rPr>
      </w:pPr>
    </w:p>
    <w:p w:rsidR="00521A90" w:rsidRPr="00AB5562" w:rsidRDefault="004C0C0F" w:rsidP="00DD1A6E">
      <w:pPr>
        <w:pStyle w:val="Default"/>
        <w:ind w:firstLine="720"/>
        <w:jc w:val="both"/>
        <w:rPr>
          <w:color w:val="auto"/>
          <w:lang w:val="sr-Cyrl-CS"/>
        </w:rPr>
      </w:pPr>
      <w:r w:rsidRPr="00AB5562">
        <w:rPr>
          <w:color w:val="auto"/>
          <w:lang w:val="sr-Cyrl-CS"/>
        </w:rPr>
        <w:t>Међутим, посебно бисмо нагласили да је у</w:t>
      </w:r>
      <w:r w:rsidR="00DD1A6E" w:rsidRPr="00AB5562">
        <w:rPr>
          <w:color w:val="auto"/>
          <w:lang w:val="sr-Cyrl-CS"/>
        </w:rPr>
        <w:t xml:space="preserve"> поступку припреме Нацрта закона остварена сарадња са низом субјеката и лица који користе царинске процедуре.</w:t>
      </w:r>
      <w:r w:rsidR="00521A90" w:rsidRPr="00AB5562">
        <w:rPr>
          <w:color w:val="auto"/>
          <w:lang w:val="sr-Cyrl-CS"/>
        </w:rPr>
        <w:t xml:space="preserve"> Министарство финансија б</w:t>
      </w:r>
      <w:r w:rsidR="00DD1A6E" w:rsidRPr="00AB5562">
        <w:rPr>
          <w:color w:val="auto"/>
          <w:lang w:val="sr-Cyrl-CS"/>
        </w:rPr>
        <w:t>л</w:t>
      </w:r>
      <w:r w:rsidR="00521A90" w:rsidRPr="00AB5562">
        <w:rPr>
          <w:color w:val="auto"/>
          <w:lang w:val="sr-Cyrl-CS"/>
        </w:rPr>
        <w:t>а</w:t>
      </w:r>
      <w:r w:rsidR="00DD1A6E" w:rsidRPr="00AB5562">
        <w:rPr>
          <w:color w:val="auto"/>
          <w:lang w:val="sr-Cyrl-CS"/>
        </w:rPr>
        <w:t>говремено је указало свим заинтересованим субјектима и надлежним органима да предстоји рад на изради новог Цари</w:t>
      </w:r>
      <w:r w:rsidR="00521A90" w:rsidRPr="00AB5562">
        <w:rPr>
          <w:color w:val="auto"/>
          <w:lang w:val="sr-Cyrl-CS"/>
        </w:rPr>
        <w:t>нског закона</w:t>
      </w:r>
      <w:r w:rsidR="00DD1A6E" w:rsidRPr="00AB5562">
        <w:rPr>
          <w:color w:val="auto"/>
          <w:lang w:val="sr-Cyrl-CS"/>
        </w:rPr>
        <w:t xml:space="preserve">. </w:t>
      </w:r>
    </w:p>
    <w:p w:rsidR="00521A90" w:rsidRPr="00AB5562" w:rsidRDefault="00521A90" w:rsidP="00DD1A6E">
      <w:pPr>
        <w:pStyle w:val="Default"/>
        <w:ind w:firstLine="720"/>
        <w:jc w:val="both"/>
        <w:rPr>
          <w:color w:val="auto"/>
          <w:lang w:val="sr-Cyrl-CS"/>
        </w:rPr>
      </w:pPr>
    </w:p>
    <w:p w:rsidR="00521A90" w:rsidRPr="00AB5562" w:rsidRDefault="00E73368" w:rsidP="00E73368">
      <w:pPr>
        <w:spacing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AB5562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Упрaвa цaринa, кao oргaн упрaвe у сaстaву Mинистaрствa финaнсиja, који oбaвљa пoслoвe држaвнe упрaвe и стручнe пoслoвe кojи сe oднoсe нa: цaрињeњe рoбe, цaрински нaдзoр и другe пoслoвe кoнтрoлe путникa и прoмeтa рoбe и услугa сa инoстрaнствoм, </w:t>
      </w:r>
      <w:r w:rsidR="00521A90"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изјаснила </w:t>
      </w:r>
      <w:r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521A90" w:rsidRPr="00AB5562">
        <w:rPr>
          <w:rFonts w:ascii="Times New Roman" w:hAnsi="Times New Roman" w:cs="Times New Roman"/>
          <w:sz w:val="24"/>
          <w:szCs w:val="24"/>
          <w:lang w:val="sr-Cyrl-CS"/>
        </w:rPr>
        <w:t>на Нацрт закона</w:t>
      </w:r>
      <w:r w:rsidR="004C0C0F" w:rsidRPr="00AB556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21A90" w:rsidRPr="00AB5562" w:rsidRDefault="00E73368" w:rsidP="00E73368">
      <w:pPr>
        <w:pStyle w:val="Default"/>
        <w:ind w:firstLine="720"/>
        <w:jc w:val="both"/>
        <w:rPr>
          <w:color w:val="auto"/>
          <w:lang w:val="sr-Cyrl-CS"/>
        </w:rPr>
      </w:pPr>
      <w:r w:rsidRPr="00AB5562">
        <w:rPr>
          <w:color w:val="auto"/>
          <w:lang w:val="sr-Cyrl-CS"/>
        </w:rPr>
        <w:t>Такође, Н</w:t>
      </w:r>
      <w:r w:rsidR="00521A90" w:rsidRPr="00AB5562">
        <w:rPr>
          <w:color w:val="auto"/>
          <w:lang w:val="sr-Cyrl-CS"/>
        </w:rPr>
        <w:t xml:space="preserve">ацрт закона достављен </w:t>
      </w:r>
      <w:r w:rsidRPr="00AB5562">
        <w:rPr>
          <w:color w:val="auto"/>
          <w:lang w:val="sr-Cyrl-CS"/>
        </w:rPr>
        <w:t xml:space="preserve">је </w:t>
      </w:r>
      <w:r w:rsidR="00521A90" w:rsidRPr="00AB5562">
        <w:rPr>
          <w:color w:val="auto"/>
          <w:lang w:val="sr-Cyrl-CS"/>
        </w:rPr>
        <w:t>и члановима Р</w:t>
      </w:r>
      <w:r w:rsidRPr="00AB5562">
        <w:rPr>
          <w:color w:val="auto"/>
          <w:lang w:val="sr-Cyrl-CS"/>
        </w:rPr>
        <w:t>адне групе</w:t>
      </w:r>
      <w:r w:rsidR="00521A90" w:rsidRPr="00AB5562">
        <w:rPr>
          <w:color w:val="auto"/>
          <w:lang w:val="sr-Cyrl-CS"/>
        </w:rPr>
        <w:t xml:space="preserve"> Министарства финансија и П</w:t>
      </w:r>
      <w:r w:rsidR="004C0C0F" w:rsidRPr="00AB5562">
        <w:rPr>
          <w:color w:val="auto"/>
          <w:lang w:val="sr-Cyrl-CS"/>
        </w:rPr>
        <w:t>ривредне коморе Србије - Подгрупа за царински систем, формиране ради разматрања иницијатива и измена</w:t>
      </w:r>
      <w:r w:rsidR="00521A90" w:rsidRPr="00AB5562">
        <w:rPr>
          <w:color w:val="auto"/>
          <w:lang w:val="sr-Cyrl-CS"/>
        </w:rPr>
        <w:t xml:space="preserve"> прoписa у oблaсти пoрeскoг, цa</w:t>
      </w:r>
      <w:r w:rsidR="004C0C0F" w:rsidRPr="00AB5562">
        <w:rPr>
          <w:color w:val="auto"/>
          <w:lang w:val="sr-Cyrl-CS"/>
        </w:rPr>
        <w:t>ринскoг и финaнсиjскoг систeмa.</w:t>
      </w:r>
    </w:p>
    <w:p w:rsidR="00AB3F6A" w:rsidRDefault="00AB3F6A" w:rsidP="00E73368">
      <w:pPr>
        <w:pStyle w:val="Default"/>
        <w:ind w:firstLine="720"/>
        <w:jc w:val="both"/>
        <w:rPr>
          <w:color w:val="auto"/>
          <w:lang w:val="sr-Cyrl-CS"/>
        </w:rPr>
      </w:pPr>
    </w:p>
    <w:p w:rsidR="00FA1C58" w:rsidRDefault="00FA1C58" w:rsidP="00E73368">
      <w:pPr>
        <w:pStyle w:val="Default"/>
        <w:ind w:firstLine="720"/>
        <w:jc w:val="both"/>
        <w:rPr>
          <w:color w:val="auto"/>
          <w:lang w:val="sr-Cyrl-CS"/>
        </w:rPr>
      </w:pPr>
    </w:p>
    <w:p w:rsidR="00FA1C58" w:rsidRPr="00AB5562" w:rsidRDefault="00FA1C58" w:rsidP="00E73368">
      <w:pPr>
        <w:pStyle w:val="Default"/>
        <w:ind w:firstLine="720"/>
        <w:jc w:val="both"/>
        <w:rPr>
          <w:color w:val="auto"/>
          <w:lang w:val="sr-Cyrl-CS"/>
        </w:rPr>
      </w:pPr>
    </w:p>
    <w:p w:rsidR="008E0960" w:rsidRPr="00AB5562" w:rsidRDefault="008E0960" w:rsidP="00E73368">
      <w:pPr>
        <w:pStyle w:val="Default"/>
        <w:ind w:firstLine="720"/>
        <w:jc w:val="both"/>
        <w:rPr>
          <w:color w:val="auto"/>
          <w:lang w:val="sr-Cyrl-CS"/>
        </w:rPr>
      </w:pPr>
    </w:p>
    <w:p w:rsidR="00C5528A" w:rsidRPr="00AB5562" w:rsidRDefault="00C5528A" w:rsidP="00DD5D68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i/>
          <w:iCs/>
          <w:sz w:val="24"/>
          <w:szCs w:val="24"/>
          <w:lang w:val="sr-Cyrl-CS"/>
        </w:rPr>
        <w:lastRenderedPageBreak/>
        <w:t>10. Које ће мере бити предузете да би се остварили разлози доношења закона</w:t>
      </w:r>
    </w:p>
    <w:p w:rsidR="008C5B7D" w:rsidRPr="00AB5562" w:rsidRDefault="005902D9" w:rsidP="00504F22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B556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DD7BFA"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8C5B7D" w:rsidRPr="00AB5562">
        <w:rPr>
          <w:rFonts w:ascii="Times New Roman" w:hAnsi="Times New Roman" w:cs="Times New Roman"/>
          <w:sz w:val="24"/>
          <w:szCs w:val="24"/>
          <w:lang w:val="sr-Cyrl-CS"/>
        </w:rPr>
        <w:t>погледу регулаторних мера које ће бити</w:t>
      </w:r>
      <w:r w:rsidR="00504F22" w:rsidRPr="00AB556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C5B7D"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04F22" w:rsidRPr="00AB5562">
        <w:rPr>
          <w:rFonts w:ascii="Times New Roman" w:hAnsi="Times New Roman" w:cs="Times New Roman"/>
          <w:sz w:val="24"/>
          <w:szCs w:val="24"/>
          <w:lang w:val="sr-Cyrl-CS"/>
        </w:rPr>
        <w:t>Министарс</w:t>
      </w:r>
      <w:r w:rsidR="00AB5562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504F22" w:rsidRPr="00AB5562">
        <w:rPr>
          <w:rFonts w:ascii="Times New Roman" w:hAnsi="Times New Roman" w:cs="Times New Roman"/>
          <w:sz w:val="24"/>
          <w:szCs w:val="24"/>
          <w:lang w:val="sr-Cyrl-CS"/>
        </w:rPr>
        <w:t>во фина</w:t>
      </w:r>
      <w:r w:rsidR="0080540D" w:rsidRPr="00AB5562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504F22"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сија ће припремити низ подзаконских аката којим </w:t>
      </w:r>
      <w:r w:rsidR="005D3F07" w:rsidRPr="00AB5562">
        <w:rPr>
          <w:rFonts w:ascii="Times New Roman" w:hAnsi="Times New Roman" w:cs="Times New Roman"/>
          <w:sz w:val="24"/>
          <w:szCs w:val="24"/>
          <w:lang w:val="sr-Cyrl-CS"/>
        </w:rPr>
        <w:t>ће се</w:t>
      </w:r>
      <w:r w:rsidR="00504F22"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 прецизира</w:t>
      </w:r>
      <w:r w:rsidR="005D3F07" w:rsidRPr="00AB5562">
        <w:rPr>
          <w:rFonts w:ascii="Times New Roman" w:hAnsi="Times New Roman" w:cs="Times New Roman"/>
          <w:sz w:val="24"/>
          <w:szCs w:val="24"/>
          <w:lang w:val="sr-Cyrl-CS"/>
        </w:rPr>
        <w:t>ти</w:t>
      </w:r>
      <w:r w:rsidR="008C5B7D"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 поједине одредбе закона, као што су:</w:t>
      </w:r>
    </w:p>
    <w:p w:rsidR="008C5B7D" w:rsidRPr="00AB5562" w:rsidRDefault="008C5B7D" w:rsidP="008C5B7D">
      <w:pPr>
        <w:pStyle w:val="ListParagraph"/>
        <w:numPr>
          <w:ilvl w:val="0"/>
          <w:numId w:val="4"/>
        </w:num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sz w:val="24"/>
          <w:szCs w:val="24"/>
          <w:lang w:val="sr-Cyrl-CS"/>
        </w:rPr>
        <w:t>Уредба о царински дозвољеном поступању с робом,</w:t>
      </w:r>
    </w:p>
    <w:p w:rsidR="008C5B7D" w:rsidRPr="00AB5562" w:rsidRDefault="008C5B7D" w:rsidP="008C5B7D">
      <w:pPr>
        <w:pStyle w:val="ListParagraph"/>
        <w:numPr>
          <w:ilvl w:val="0"/>
          <w:numId w:val="4"/>
        </w:num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sz w:val="24"/>
          <w:szCs w:val="24"/>
          <w:lang w:val="sr-Cyrl-CS"/>
        </w:rPr>
        <w:t>Уредба о условима и начину примене мера за заштиту права интелектуалне својине на граници,</w:t>
      </w:r>
    </w:p>
    <w:p w:rsidR="008C5B7D" w:rsidRPr="00AB5562" w:rsidRDefault="008C5B7D" w:rsidP="008C5B7D">
      <w:pPr>
        <w:pStyle w:val="ListParagraph"/>
        <w:numPr>
          <w:ilvl w:val="0"/>
          <w:numId w:val="4"/>
        </w:num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sz w:val="24"/>
          <w:szCs w:val="24"/>
          <w:lang w:val="sr-Cyrl-CS"/>
        </w:rPr>
        <w:t>Уредба о врсти, количини и вредности робе на коју се не плаћају увозне дажбине, роковима, условима и поступку за остваривање права на ослобођење од плаћања увозних дажбина,</w:t>
      </w:r>
    </w:p>
    <w:p w:rsidR="008C5B7D" w:rsidRPr="00AB5562" w:rsidRDefault="008C5B7D" w:rsidP="008C5B7D">
      <w:pPr>
        <w:pStyle w:val="ListParagraph"/>
        <w:numPr>
          <w:ilvl w:val="0"/>
          <w:numId w:val="4"/>
        </w:num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sz w:val="24"/>
          <w:szCs w:val="24"/>
          <w:lang w:val="sr-Cyrl-CS"/>
        </w:rPr>
        <w:t>Уредба о посебним условима за вршење промета робе са Аутономном покрајином Косово и Метохија,</w:t>
      </w:r>
    </w:p>
    <w:p w:rsidR="00B36C7F" w:rsidRPr="00AB5562" w:rsidRDefault="00B36C7F" w:rsidP="00B36C7F">
      <w:pPr>
        <w:pStyle w:val="ListParagraph"/>
        <w:numPr>
          <w:ilvl w:val="0"/>
          <w:numId w:val="4"/>
        </w:num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sz w:val="24"/>
          <w:szCs w:val="24"/>
          <w:lang w:val="sr-Cyrl-CS"/>
        </w:rPr>
        <w:t>Одлукa o услoвимa зa смaњeњe цaринских дaжбинa нa oдрeђeну рoбу,</w:t>
      </w:r>
    </w:p>
    <w:p w:rsidR="008C5B7D" w:rsidRPr="00AB5562" w:rsidRDefault="008C5B7D" w:rsidP="008C5B7D">
      <w:pPr>
        <w:pStyle w:val="ListParagraph"/>
        <w:numPr>
          <w:ilvl w:val="0"/>
          <w:numId w:val="4"/>
        </w:num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sz w:val="24"/>
          <w:szCs w:val="24"/>
          <w:lang w:val="sr-Cyrl-CS"/>
        </w:rPr>
        <w:t>Одлука о условима и начину за смањење царинских дажбина на одређену робу,</w:t>
      </w:r>
    </w:p>
    <w:p w:rsidR="008C5B7D" w:rsidRPr="00AB5562" w:rsidRDefault="008C5B7D" w:rsidP="00B36C7F">
      <w:pPr>
        <w:pStyle w:val="ListParagraph"/>
        <w:numPr>
          <w:ilvl w:val="0"/>
          <w:numId w:val="4"/>
        </w:num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sz w:val="24"/>
          <w:szCs w:val="24"/>
          <w:lang w:val="sr-Cyrl-CS"/>
        </w:rPr>
        <w:t>односно за изузимање одређене ро</w:t>
      </w:r>
      <w:r w:rsidR="00B36C7F" w:rsidRPr="00AB5562">
        <w:rPr>
          <w:rFonts w:ascii="Times New Roman" w:hAnsi="Times New Roman" w:cs="Times New Roman"/>
          <w:sz w:val="24"/>
          <w:szCs w:val="24"/>
          <w:lang w:val="sr-Cyrl-CS"/>
        </w:rPr>
        <w:t>бе од плаћања царинских дажбина,</w:t>
      </w:r>
    </w:p>
    <w:p w:rsidR="008C5B7D" w:rsidRPr="00AB5562" w:rsidRDefault="008C5B7D" w:rsidP="00B36C7F">
      <w:pPr>
        <w:pStyle w:val="ListParagraph"/>
        <w:numPr>
          <w:ilvl w:val="0"/>
          <w:numId w:val="4"/>
        </w:num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sz w:val="24"/>
          <w:szCs w:val="24"/>
          <w:lang w:val="sr-Cyrl-CS"/>
        </w:rPr>
        <w:t>Одлука о условима за изузимање одређене робе од плаћања царинских</w:t>
      </w:r>
      <w:r w:rsidR="00B36C7F"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 дажбина,</w:t>
      </w:r>
    </w:p>
    <w:p w:rsidR="008C5B7D" w:rsidRPr="00AB5562" w:rsidRDefault="008C5B7D" w:rsidP="00B36C7F">
      <w:pPr>
        <w:pStyle w:val="ListParagraph"/>
        <w:numPr>
          <w:ilvl w:val="0"/>
          <w:numId w:val="4"/>
        </w:num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sz w:val="24"/>
          <w:szCs w:val="24"/>
          <w:lang w:val="sr-Cyrl-CS"/>
        </w:rPr>
        <w:t>Одлука о сезонским царинским стопама на увоз одређених пољопривредних</w:t>
      </w:r>
      <w:r w:rsidR="00B36C7F"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B5562">
        <w:rPr>
          <w:rFonts w:ascii="Times New Roman" w:hAnsi="Times New Roman" w:cs="Times New Roman"/>
          <w:sz w:val="24"/>
          <w:szCs w:val="24"/>
          <w:lang w:val="sr-Cyrl-CS"/>
        </w:rPr>
        <w:t>производа</w:t>
      </w:r>
      <w:r w:rsidR="00B36C7F" w:rsidRPr="00AB5562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8C5B7D" w:rsidRPr="00AB5562" w:rsidRDefault="008C5B7D" w:rsidP="00B36C7F">
      <w:pPr>
        <w:pStyle w:val="ListParagraph"/>
        <w:numPr>
          <w:ilvl w:val="0"/>
          <w:numId w:val="4"/>
        </w:num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sz w:val="24"/>
          <w:szCs w:val="24"/>
          <w:lang w:val="sr-Cyrl-CS"/>
        </w:rPr>
        <w:t>Правилник о облику, садржини, начину подношења и попуњавања декларације и</w:t>
      </w:r>
      <w:r w:rsidR="00B36C7F"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AB5562">
        <w:rPr>
          <w:rFonts w:ascii="Times New Roman" w:hAnsi="Times New Roman" w:cs="Times New Roman"/>
          <w:sz w:val="24"/>
          <w:szCs w:val="24"/>
          <w:lang w:val="sr-Cyrl-CS"/>
        </w:rPr>
        <w:t>других образаца у царинском поступку</w:t>
      </w:r>
      <w:r w:rsidR="00B36C7F" w:rsidRPr="00AB5562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8C5B7D" w:rsidRPr="00AB5562" w:rsidRDefault="008C5B7D" w:rsidP="00B36C7F">
      <w:pPr>
        <w:pStyle w:val="ListParagraph"/>
        <w:numPr>
          <w:ilvl w:val="0"/>
          <w:numId w:val="4"/>
        </w:num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Правилник о начину узимања узорака </w:t>
      </w:r>
      <w:r w:rsidR="00B36C7F" w:rsidRPr="00AB5562">
        <w:rPr>
          <w:rFonts w:ascii="Times New Roman" w:hAnsi="Times New Roman" w:cs="Times New Roman"/>
          <w:sz w:val="24"/>
          <w:szCs w:val="24"/>
          <w:lang w:val="sr-Cyrl-CS"/>
        </w:rPr>
        <w:t>робе од стране царинског органа,</w:t>
      </w:r>
    </w:p>
    <w:p w:rsidR="00B36C7F" w:rsidRPr="00AB5562" w:rsidRDefault="008C5B7D" w:rsidP="00B36C7F">
      <w:pPr>
        <w:pStyle w:val="ListParagraph"/>
        <w:numPr>
          <w:ilvl w:val="0"/>
          <w:numId w:val="4"/>
        </w:num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sz w:val="24"/>
          <w:szCs w:val="24"/>
          <w:lang w:val="sr-Cyrl-CS"/>
        </w:rPr>
        <w:t>Правилник о одређивању царинских органа за царињење одређених врста робе или</w:t>
      </w:r>
      <w:r w:rsidR="00B36C7F"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 с</w:t>
      </w:r>
      <w:r w:rsidRPr="00AB5562">
        <w:rPr>
          <w:rFonts w:ascii="Times New Roman" w:hAnsi="Times New Roman" w:cs="Times New Roman"/>
          <w:sz w:val="24"/>
          <w:szCs w:val="24"/>
          <w:lang w:val="sr-Cyrl-CS"/>
        </w:rPr>
        <w:t>провођење одређених поступака</w:t>
      </w:r>
      <w:r w:rsidR="00B36C7F" w:rsidRPr="00AB556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C5B7D" w:rsidRPr="00AB5562" w:rsidRDefault="000A0104" w:rsidP="00B36C7F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B556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36C7F" w:rsidRPr="00AB5562">
        <w:rPr>
          <w:rFonts w:ascii="Times New Roman" w:hAnsi="Times New Roman" w:cs="Times New Roman"/>
          <w:sz w:val="24"/>
          <w:szCs w:val="24"/>
          <w:lang w:val="sr-Cyrl-CS"/>
        </w:rPr>
        <w:t>У погледу институцинално уп</w:t>
      </w:r>
      <w:r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рављачких мера, указујемо да </w:t>
      </w:r>
      <w:r w:rsidR="00B36C7F"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Управа царина, као орган у саставу Министарства финансија, </w:t>
      </w:r>
      <w:r w:rsidRPr="00AB5562">
        <w:rPr>
          <w:rFonts w:ascii="Times New Roman" w:hAnsi="Times New Roman" w:cs="Times New Roman"/>
          <w:sz w:val="24"/>
          <w:szCs w:val="24"/>
          <w:lang w:val="sr-Cyrl-CS"/>
        </w:rPr>
        <w:t>oбaвљa пoслoвe држaвнe упрaвe и стручнe пoслoвe кojи сe oднoсe нa: цaрињeњe рoбe, цaрински нaдзoр и другe пoслoвe кoнтрoлe путникa и прoмeтa рoбe и услугa сa инoстрaнствoм, кao и другe пoслoвe oдрeђeнe зaкoнoм. Такође, када је у питању контрола робе која улази у царинско подручје Републике Србије, поред царинских органа, ту робу контроли</w:t>
      </w:r>
      <w:r w:rsidR="00593C79" w:rsidRPr="00AB5562">
        <w:rPr>
          <w:rFonts w:ascii="Times New Roman" w:hAnsi="Times New Roman" w:cs="Times New Roman"/>
          <w:sz w:val="24"/>
          <w:szCs w:val="24"/>
          <w:lang w:val="sr-Cyrl-CS"/>
        </w:rPr>
        <w:t>шу и други тзв. инспекцијски орг</w:t>
      </w:r>
      <w:r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ани као што су </w:t>
      </w:r>
      <w:r w:rsidR="00593C79"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нпр. ветеринарска, фитосанитарна или санитарна инспекција. </w:t>
      </w:r>
      <w:r w:rsidR="00FA1C58">
        <w:rPr>
          <w:rFonts w:ascii="Times New Roman" w:hAnsi="Times New Roman" w:cs="Times New Roman"/>
          <w:sz w:val="24"/>
          <w:szCs w:val="24"/>
          <w:lang w:val="sr-Cyrl-CS"/>
        </w:rPr>
        <w:t>Предлогом</w:t>
      </w:r>
      <w:r w:rsidR="00593C79"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F650F" w:rsidRPr="00AB5562">
        <w:rPr>
          <w:rFonts w:ascii="Times New Roman" w:hAnsi="Times New Roman" w:cs="Times New Roman"/>
          <w:sz w:val="24"/>
          <w:szCs w:val="24"/>
          <w:lang w:val="sr-Cyrl-CS"/>
        </w:rPr>
        <w:t>царин</w:t>
      </w:r>
      <w:bookmarkStart w:id="0" w:name="_GoBack"/>
      <w:bookmarkEnd w:id="0"/>
      <w:r w:rsidR="000F650F"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ског </w:t>
      </w:r>
      <w:r w:rsidR="00593C79" w:rsidRPr="00AB5562">
        <w:rPr>
          <w:rFonts w:ascii="Times New Roman" w:hAnsi="Times New Roman" w:cs="Times New Roman"/>
          <w:sz w:val="24"/>
          <w:szCs w:val="24"/>
          <w:lang w:val="sr-Cyrl-CS"/>
        </w:rPr>
        <w:t>закона предвиђено је да када други надлежни органи, над истом робом спроводе контроле, царински орган ће, у блиској сарадњи са тим другим органима, настојати да се те контроле изврше, где год је то могуће, у исто време и на истом месту као и царинска контрола (one-stop-shop), уз координирајућу улогу царинског органа.</w:t>
      </w:r>
    </w:p>
    <w:p w:rsidR="000A1A2D" w:rsidRPr="00AB5562" w:rsidRDefault="000A1A2D" w:rsidP="00B36C7F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B5562">
        <w:rPr>
          <w:rFonts w:ascii="Times New Roman" w:hAnsi="Times New Roman" w:cs="Times New Roman"/>
          <w:sz w:val="24"/>
          <w:szCs w:val="24"/>
          <w:lang w:val="sr-Cyrl-CS"/>
        </w:rPr>
        <w:tab/>
        <w:t>Напомињемо да се ов</w:t>
      </w:r>
      <w:r w:rsidR="00FA1C58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 закон</w:t>
      </w:r>
      <w:r w:rsidR="00FA1C58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 не укида ниједна постојећа институција, нити се уводи нова.</w:t>
      </w:r>
    </w:p>
    <w:p w:rsidR="005D3F07" w:rsidRPr="00AB5562" w:rsidRDefault="00AB3F6A" w:rsidP="005D3F07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B556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AB5562">
        <w:rPr>
          <w:rFonts w:ascii="Times New Roman" w:hAnsi="Times New Roman" w:cs="Times New Roman"/>
          <w:sz w:val="24"/>
          <w:szCs w:val="24"/>
          <w:lang w:val="sr-Cyrl-CS"/>
        </w:rPr>
        <w:tab/>
        <w:t>Када су у питању нерегулаторне мере, ту п</w:t>
      </w:r>
      <w:r w:rsidR="005D3F07" w:rsidRPr="00AB5562">
        <w:rPr>
          <w:rFonts w:ascii="Times New Roman" w:hAnsi="Times New Roman" w:cs="Times New Roman"/>
          <w:sz w:val="24"/>
          <w:szCs w:val="24"/>
          <w:lang w:val="sr-Cyrl-CS"/>
        </w:rPr>
        <w:t>осебно истичемо</w:t>
      </w:r>
      <w:r w:rsidR="00504F22"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 чињеницу да Министарство фина</w:t>
      </w:r>
      <w:r w:rsidR="00AB5562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504F22"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сија, периодичним публиковањем Билтена службених објашњења и стручних мишљења за примену финансијских прописа, као и на други погодан начин, додатно обезбеђује транспарентност, информисаност и доступност информацијама, како би се и на овај начин допринело остваривању циљева постављених приликом доношења </w:t>
      </w:r>
      <w:r w:rsidR="00FA1C58" w:rsidRPr="00AB5562">
        <w:rPr>
          <w:rFonts w:ascii="Times New Roman" w:hAnsi="Times New Roman" w:cs="Times New Roman"/>
          <w:sz w:val="24"/>
          <w:szCs w:val="24"/>
          <w:lang w:val="sr-Cyrl-CS"/>
        </w:rPr>
        <w:t>закона</w:t>
      </w:r>
      <w:r w:rsidR="00504F22" w:rsidRPr="00AB556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AB556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A5EF8" w:rsidRPr="00AB5562">
        <w:rPr>
          <w:rFonts w:ascii="Times New Roman" w:hAnsi="Times New Roman" w:cs="Times New Roman"/>
          <w:sz w:val="24"/>
          <w:szCs w:val="24"/>
          <w:lang w:val="sr-Cyrl-CS"/>
        </w:rPr>
        <w:t>Такође, по усвајању закона, планирано је упознавање привредних субјеката са најновијим законским решењима, кроз радионице, семинаре, предавања и слично.</w:t>
      </w:r>
      <w:r w:rsidR="005D3F07" w:rsidRPr="00AB5562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C5528A" w:rsidRPr="00AB5562" w:rsidRDefault="00C5528A" w:rsidP="00C5528A">
      <w:pPr>
        <w:tabs>
          <w:tab w:val="left" w:pos="30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2653" w:rsidRPr="00AB5562" w:rsidRDefault="004A2653">
      <w:pPr>
        <w:rPr>
          <w:lang w:val="sr-Cyrl-CS"/>
        </w:rPr>
      </w:pPr>
    </w:p>
    <w:sectPr w:rsidR="004A2653" w:rsidRPr="00AB5562" w:rsidSect="008E0960">
      <w:footerReference w:type="default" r:id="rId8"/>
      <w:pgSz w:w="11909" w:h="16834" w:code="9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2E8" w:rsidRDefault="003172E8" w:rsidP="001E0694">
      <w:pPr>
        <w:spacing w:after="0" w:line="240" w:lineRule="auto"/>
      </w:pPr>
      <w:r>
        <w:separator/>
      </w:r>
    </w:p>
  </w:endnote>
  <w:endnote w:type="continuationSeparator" w:id="0">
    <w:p w:rsidR="003172E8" w:rsidRDefault="003172E8" w:rsidP="001E0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705981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E0694" w:rsidRDefault="001E069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650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E0694" w:rsidRDefault="001E06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2E8" w:rsidRDefault="003172E8" w:rsidP="001E0694">
      <w:pPr>
        <w:spacing w:after="0" w:line="240" w:lineRule="auto"/>
      </w:pPr>
      <w:r>
        <w:separator/>
      </w:r>
    </w:p>
  </w:footnote>
  <w:footnote w:type="continuationSeparator" w:id="0">
    <w:p w:rsidR="003172E8" w:rsidRDefault="003172E8" w:rsidP="001E06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A486D"/>
    <w:multiLevelType w:val="hybridMultilevel"/>
    <w:tmpl w:val="A14A2862"/>
    <w:lvl w:ilvl="0" w:tplc="7E4241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EE6154"/>
    <w:multiLevelType w:val="hybridMultilevel"/>
    <w:tmpl w:val="02D270E0"/>
    <w:lvl w:ilvl="0" w:tplc="7E4241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FB161B"/>
    <w:multiLevelType w:val="hybridMultilevel"/>
    <w:tmpl w:val="507AE2A6"/>
    <w:lvl w:ilvl="0" w:tplc="E96686A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44027FC"/>
    <w:multiLevelType w:val="hybridMultilevel"/>
    <w:tmpl w:val="7CDC7E60"/>
    <w:lvl w:ilvl="0" w:tplc="7FC05E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28A"/>
    <w:rsid w:val="00002D57"/>
    <w:rsid w:val="00013ED9"/>
    <w:rsid w:val="000140A5"/>
    <w:rsid w:val="00041DBC"/>
    <w:rsid w:val="00077FF5"/>
    <w:rsid w:val="00093A05"/>
    <w:rsid w:val="000A0104"/>
    <w:rsid w:val="000A1A2D"/>
    <w:rsid w:val="000B6E8F"/>
    <w:rsid w:val="000B7AF2"/>
    <w:rsid w:val="000E2012"/>
    <w:rsid w:val="000E2502"/>
    <w:rsid w:val="000F5E52"/>
    <w:rsid w:val="000F650F"/>
    <w:rsid w:val="00117334"/>
    <w:rsid w:val="00123E69"/>
    <w:rsid w:val="0014472A"/>
    <w:rsid w:val="00165DD8"/>
    <w:rsid w:val="00171D7A"/>
    <w:rsid w:val="0018423C"/>
    <w:rsid w:val="00192659"/>
    <w:rsid w:val="0019635F"/>
    <w:rsid w:val="001E0694"/>
    <w:rsid w:val="001F5FFD"/>
    <w:rsid w:val="00292D7A"/>
    <w:rsid w:val="002D62E8"/>
    <w:rsid w:val="003002E4"/>
    <w:rsid w:val="00311BAC"/>
    <w:rsid w:val="003172E8"/>
    <w:rsid w:val="0032287C"/>
    <w:rsid w:val="00325048"/>
    <w:rsid w:val="003717D4"/>
    <w:rsid w:val="00372B61"/>
    <w:rsid w:val="00373245"/>
    <w:rsid w:val="00381993"/>
    <w:rsid w:val="00391FB9"/>
    <w:rsid w:val="003A60B8"/>
    <w:rsid w:val="003B21D3"/>
    <w:rsid w:val="00446FAC"/>
    <w:rsid w:val="004A2653"/>
    <w:rsid w:val="004A5EF8"/>
    <w:rsid w:val="004C0C0F"/>
    <w:rsid w:val="004C6425"/>
    <w:rsid w:val="004D1C07"/>
    <w:rsid w:val="004D4433"/>
    <w:rsid w:val="00504F22"/>
    <w:rsid w:val="00521A90"/>
    <w:rsid w:val="00526856"/>
    <w:rsid w:val="00565306"/>
    <w:rsid w:val="005902D9"/>
    <w:rsid w:val="00591D6A"/>
    <w:rsid w:val="00593C79"/>
    <w:rsid w:val="005B75B8"/>
    <w:rsid w:val="005B77F4"/>
    <w:rsid w:val="005D3F07"/>
    <w:rsid w:val="005E223F"/>
    <w:rsid w:val="00613E6C"/>
    <w:rsid w:val="0064674B"/>
    <w:rsid w:val="006620E0"/>
    <w:rsid w:val="00662433"/>
    <w:rsid w:val="00667A46"/>
    <w:rsid w:val="006965E6"/>
    <w:rsid w:val="006C138C"/>
    <w:rsid w:val="006D7E3C"/>
    <w:rsid w:val="006E559A"/>
    <w:rsid w:val="00727568"/>
    <w:rsid w:val="00757ED1"/>
    <w:rsid w:val="00771E6C"/>
    <w:rsid w:val="0080540D"/>
    <w:rsid w:val="00811584"/>
    <w:rsid w:val="00815962"/>
    <w:rsid w:val="008446BA"/>
    <w:rsid w:val="008C29ED"/>
    <w:rsid w:val="008C5B7D"/>
    <w:rsid w:val="008E0960"/>
    <w:rsid w:val="008E571B"/>
    <w:rsid w:val="00915BDB"/>
    <w:rsid w:val="009561CD"/>
    <w:rsid w:val="00975DF8"/>
    <w:rsid w:val="0099229E"/>
    <w:rsid w:val="009B04AC"/>
    <w:rsid w:val="009E3AF8"/>
    <w:rsid w:val="009E65AC"/>
    <w:rsid w:val="00A3248A"/>
    <w:rsid w:val="00A40BDC"/>
    <w:rsid w:val="00AB3F6A"/>
    <w:rsid w:val="00AB5562"/>
    <w:rsid w:val="00B169DB"/>
    <w:rsid w:val="00B34127"/>
    <w:rsid w:val="00B36C7F"/>
    <w:rsid w:val="00B65953"/>
    <w:rsid w:val="00C20FD2"/>
    <w:rsid w:val="00C5528A"/>
    <w:rsid w:val="00C740A7"/>
    <w:rsid w:val="00CA5682"/>
    <w:rsid w:val="00CB17AB"/>
    <w:rsid w:val="00CB7AAF"/>
    <w:rsid w:val="00CD3773"/>
    <w:rsid w:val="00CD4D6C"/>
    <w:rsid w:val="00D05D59"/>
    <w:rsid w:val="00D17061"/>
    <w:rsid w:val="00D56EC2"/>
    <w:rsid w:val="00D637C6"/>
    <w:rsid w:val="00DB40F8"/>
    <w:rsid w:val="00DB7067"/>
    <w:rsid w:val="00DC1A85"/>
    <w:rsid w:val="00DC67A8"/>
    <w:rsid w:val="00DD1A6E"/>
    <w:rsid w:val="00DD2D5D"/>
    <w:rsid w:val="00DD5D68"/>
    <w:rsid w:val="00DD7BFA"/>
    <w:rsid w:val="00DE367F"/>
    <w:rsid w:val="00E01654"/>
    <w:rsid w:val="00E33AAF"/>
    <w:rsid w:val="00E73368"/>
    <w:rsid w:val="00E930E6"/>
    <w:rsid w:val="00F17056"/>
    <w:rsid w:val="00F2369B"/>
    <w:rsid w:val="00F35DA7"/>
    <w:rsid w:val="00F8785D"/>
    <w:rsid w:val="00F94276"/>
    <w:rsid w:val="00FA1C58"/>
    <w:rsid w:val="00FA3AFA"/>
    <w:rsid w:val="00FC3825"/>
    <w:rsid w:val="00FF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027E39-7704-49C1-8A4C-33213102D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52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2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E06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694"/>
  </w:style>
  <w:style w:type="paragraph" w:styleId="Footer">
    <w:name w:val="footer"/>
    <w:basedOn w:val="Normal"/>
    <w:link w:val="FooterChar"/>
    <w:uiPriority w:val="99"/>
    <w:unhideWhenUsed/>
    <w:rsid w:val="001E06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694"/>
  </w:style>
  <w:style w:type="paragraph" w:customStyle="1" w:styleId="Default">
    <w:name w:val="Default"/>
    <w:rsid w:val="00093A0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6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5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4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C46F7-3AD7-4F57-A95A-8B7070FCF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7</Pages>
  <Words>3228</Words>
  <Characters>18402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Zivanovic</dc:creator>
  <cp:lastModifiedBy>Snezana Marinovic</cp:lastModifiedBy>
  <cp:revision>16</cp:revision>
  <cp:lastPrinted>2018-07-18T10:53:00Z</cp:lastPrinted>
  <dcterms:created xsi:type="dcterms:W3CDTF">2017-09-06T12:27:00Z</dcterms:created>
  <dcterms:modified xsi:type="dcterms:W3CDTF">2018-07-18T11:01:00Z</dcterms:modified>
</cp:coreProperties>
</file>