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B7E" w:rsidRPr="002D6733" w:rsidRDefault="00C16B7E" w:rsidP="002D6733">
      <w:pPr>
        <w:pStyle w:val="NoSpacing"/>
        <w:jc w:val="both"/>
        <w:rPr>
          <w:rFonts w:ascii="Times New Roman" w:hAnsi="Times New Roman"/>
          <w:sz w:val="24"/>
          <w:szCs w:val="24"/>
          <w:lang w:val="sr-Cyrl-CS"/>
        </w:rPr>
      </w:pPr>
    </w:p>
    <w:p w:rsidR="00845092" w:rsidRPr="00845092" w:rsidRDefault="00845092" w:rsidP="00845092">
      <w:pPr>
        <w:spacing w:after="0" w:line="240" w:lineRule="auto"/>
        <w:ind w:firstLine="709"/>
        <w:jc w:val="both"/>
        <w:rPr>
          <w:rFonts w:ascii="Times New Roman" w:hAnsi="Times New Roman"/>
          <w:color w:val="000000"/>
          <w:sz w:val="24"/>
          <w:szCs w:val="24"/>
        </w:rPr>
      </w:pPr>
      <w:r w:rsidRPr="00DE3FDB">
        <w:rPr>
          <w:rFonts w:ascii="Times New Roman" w:hAnsi="Times New Roman"/>
          <w:sz w:val="24"/>
          <w:szCs w:val="24"/>
        </w:rPr>
        <w:t>На основу члана 15</w:t>
      </w:r>
      <w:r w:rsidR="001E1708">
        <w:rPr>
          <w:rFonts w:ascii="Times New Roman" w:hAnsi="Times New Roman"/>
          <w:sz w:val="24"/>
          <w:szCs w:val="24"/>
          <w:lang w:val="sr-Cyrl-RS"/>
        </w:rPr>
        <w:t>9</w:t>
      </w:r>
      <w:r w:rsidR="00CA4402">
        <w:rPr>
          <w:rFonts w:ascii="Times New Roman" w:hAnsi="Times New Roman"/>
          <w:sz w:val="24"/>
          <w:szCs w:val="24"/>
        </w:rPr>
        <w:t>. став 9</w:t>
      </w:r>
      <w:r w:rsidRPr="00DE3FDB">
        <w:rPr>
          <w:rFonts w:ascii="Times New Roman" w:hAnsi="Times New Roman"/>
          <w:sz w:val="24"/>
          <w:szCs w:val="24"/>
        </w:rPr>
        <w:t>. Закона о рударству и геолошким истраживањима („Службени гласник РС”, број  1</w:t>
      </w:r>
      <w:r w:rsidRPr="00DE3FDB">
        <w:rPr>
          <w:rFonts w:ascii="Times New Roman" w:hAnsi="Times New Roman"/>
          <w:sz w:val="24"/>
          <w:szCs w:val="24"/>
          <w:lang w:val="sr-Cyrl-RS"/>
        </w:rPr>
        <w:t>0</w:t>
      </w:r>
      <w:r w:rsidRPr="00DE3FDB">
        <w:rPr>
          <w:rFonts w:ascii="Times New Roman" w:hAnsi="Times New Roman"/>
          <w:sz w:val="24"/>
          <w:szCs w:val="24"/>
        </w:rPr>
        <w:t xml:space="preserve">1/15) и члана 42. став 1. Закона о </w:t>
      </w:r>
      <w:r w:rsidRPr="00845092">
        <w:rPr>
          <w:rFonts w:ascii="Times New Roman" w:hAnsi="Times New Roman"/>
          <w:color w:val="000000"/>
          <w:sz w:val="24"/>
          <w:szCs w:val="24"/>
        </w:rPr>
        <w:t>Влади („Службени гласник РС”, бр. 55/05</w:t>
      </w:r>
      <w:r w:rsidRPr="00845092">
        <w:rPr>
          <w:rFonts w:ascii="Times New Roman" w:hAnsi="Times New Roman"/>
          <w:color w:val="000000"/>
          <w:sz w:val="24"/>
          <w:szCs w:val="24"/>
          <w:lang w:val="sr-Cyrl-CS"/>
        </w:rPr>
        <w:t xml:space="preserve">, </w:t>
      </w:r>
      <w:r w:rsidRPr="00845092">
        <w:rPr>
          <w:rFonts w:ascii="Times New Roman" w:hAnsi="Times New Roman"/>
          <w:color w:val="000000"/>
          <w:sz w:val="24"/>
          <w:szCs w:val="24"/>
        </w:rPr>
        <w:t>71/05-исправка, 101/07, 65/08, 16/1</w:t>
      </w:r>
      <w:r w:rsidRPr="00845092">
        <w:rPr>
          <w:rFonts w:ascii="Times New Roman" w:hAnsi="Times New Roman"/>
          <w:color w:val="000000"/>
          <w:sz w:val="24"/>
          <w:szCs w:val="24"/>
          <w:lang w:val="sr-Cyrl-CS"/>
        </w:rPr>
        <w:t>1, 68/12-УС</w:t>
      </w:r>
      <w:r w:rsidRPr="00845092">
        <w:rPr>
          <w:rFonts w:ascii="Times New Roman" w:hAnsi="Times New Roman"/>
          <w:color w:val="000000"/>
          <w:sz w:val="24"/>
          <w:szCs w:val="24"/>
        </w:rPr>
        <w:t>, 72/12</w:t>
      </w:r>
      <w:r w:rsidRPr="00845092">
        <w:rPr>
          <w:rFonts w:ascii="Times New Roman" w:hAnsi="Times New Roman"/>
          <w:color w:val="000000"/>
          <w:sz w:val="24"/>
          <w:szCs w:val="24"/>
          <w:lang w:val="sr-Cyrl-RS"/>
        </w:rPr>
        <w:t>, 7/14-УС и 44/14</w:t>
      </w:r>
      <w:r w:rsidRPr="00845092">
        <w:rPr>
          <w:rFonts w:ascii="Times New Roman" w:hAnsi="Times New Roman"/>
          <w:color w:val="000000"/>
          <w:sz w:val="24"/>
          <w:szCs w:val="24"/>
        </w:rPr>
        <w:t xml:space="preserve">), </w:t>
      </w:r>
    </w:p>
    <w:p w:rsidR="00845092" w:rsidRPr="00845092" w:rsidRDefault="00845092" w:rsidP="00845092">
      <w:pPr>
        <w:spacing w:after="0"/>
        <w:ind w:firstLine="708"/>
        <w:jc w:val="both"/>
        <w:rPr>
          <w:rFonts w:ascii="Times New Roman" w:hAnsi="Times New Roman"/>
          <w:color w:val="000000"/>
          <w:sz w:val="24"/>
          <w:szCs w:val="24"/>
        </w:rPr>
      </w:pPr>
    </w:p>
    <w:p w:rsidR="009D78BE" w:rsidRDefault="00845092" w:rsidP="00C0348C">
      <w:pPr>
        <w:spacing w:after="0"/>
        <w:jc w:val="both"/>
        <w:outlineLvl w:val="0"/>
        <w:rPr>
          <w:rFonts w:ascii="Times New Roman" w:hAnsi="Times New Roman"/>
          <w:color w:val="000000"/>
          <w:sz w:val="24"/>
          <w:szCs w:val="24"/>
        </w:rPr>
      </w:pPr>
      <w:r w:rsidRPr="00845092">
        <w:rPr>
          <w:rFonts w:ascii="Times New Roman" w:hAnsi="Times New Roman"/>
          <w:color w:val="000000"/>
          <w:sz w:val="24"/>
          <w:szCs w:val="24"/>
        </w:rPr>
        <w:tab/>
        <w:t>Влада доноси</w:t>
      </w:r>
    </w:p>
    <w:p w:rsidR="00D21FEB" w:rsidRDefault="00D21FEB" w:rsidP="00C0348C">
      <w:pPr>
        <w:spacing w:after="0"/>
        <w:jc w:val="both"/>
        <w:outlineLvl w:val="0"/>
        <w:rPr>
          <w:rFonts w:ascii="Times New Roman" w:hAnsi="Times New Roman"/>
          <w:b/>
          <w:sz w:val="24"/>
          <w:szCs w:val="24"/>
          <w:lang w:val="sr-Cyrl-CS"/>
        </w:rPr>
      </w:pPr>
    </w:p>
    <w:p w:rsidR="00C0348C" w:rsidRPr="00E92A0A" w:rsidRDefault="00C0348C" w:rsidP="002D6733">
      <w:pPr>
        <w:pStyle w:val="NoSpacing"/>
        <w:jc w:val="both"/>
        <w:rPr>
          <w:rFonts w:ascii="Times New Roman" w:hAnsi="Times New Roman"/>
          <w:b/>
          <w:sz w:val="24"/>
          <w:szCs w:val="24"/>
          <w:lang w:val="sr-Cyrl-CS"/>
        </w:rPr>
      </w:pPr>
    </w:p>
    <w:p w:rsidR="00DE4AAA" w:rsidRPr="0058418A" w:rsidRDefault="00845092" w:rsidP="001E1708">
      <w:pPr>
        <w:pStyle w:val="NoSpacing"/>
        <w:jc w:val="center"/>
        <w:rPr>
          <w:rFonts w:ascii="Times New Roman" w:hAnsi="Times New Roman"/>
          <w:sz w:val="24"/>
          <w:szCs w:val="24"/>
          <w:lang w:val="sr-Cyrl-CS"/>
        </w:rPr>
      </w:pPr>
      <w:r w:rsidRPr="0058418A">
        <w:rPr>
          <w:rFonts w:ascii="Times New Roman" w:hAnsi="Times New Roman"/>
          <w:sz w:val="24"/>
          <w:szCs w:val="24"/>
          <w:lang w:val="sr-Cyrl-CS"/>
        </w:rPr>
        <w:t>У</w:t>
      </w:r>
      <w:r w:rsidR="001E1708" w:rsidRPr="0058418A">
        <w:rPr>
          <w:rFonts w:ascii="Times New Roman" w:hAnsi="Times New Roman"/>
          <w:sz w:val="24"/>
          <w:szCs w:val="24"/>
          <w:lang w:val="sr-Cyrl-CS"/>
        </w:rPr>
        <w:t xml:space="preserve"> </w:t>
      </w:r>
      <w:r w:rsidRPr="0058418A">
        <w:rPr>
          <w:rFonts w:ascii="Times New Roman" w:hAnsi="Times New Roman"/>
          <w:sz w:val="24"/>
          <w:szCs w:val="24"/>
          <w:lang w:val="sr-Cyrl-CS"/>
        </w:rPr>
        <w:t>Р</w:t>
      </w:r>
      <w:r w:rsidR="001E1708" w:rsidRPr="0058418A">
        <w:rPr>
          <w:rFonts w:ascii="Times New Roman" w:hAnsi="Times New Roman"/>
          <w:sz w:val="24"/>
          <w:szCs w:val="24"/>
          <w:lang w:val="sr-Cyrl-CS"/>
        </w:rPr>
        <w:t xml:space="preserve"> </w:t>
      </w:r>
      <w:r w:rsidRPr="0058418A">
        <w:rPr>
          <w:rFonts w:ascii="Times New Roman" w:hAnsi="Times New Roman"/>
          <w:sz w:val="24"/>
          <w:szCs w:val="24"/>
          <w:lang w:val="sr-Cyrl-CS"/>
        </w:rPr>
        <w:t>Е</w:t>
      </w:r>
      <w:r w:rsidR="001E1708" w:rsidRPr="0058418A">
        <w:rPr>
          <w:rFonts w:ascii="Times New Roman" w:hAnsi="Times New Roman"/>
          <w:sz w:val="24"/>
          <w:szCs w:val="24"/>
          <w:lang w:val="sr-Cyrl-CS"/>
        </w:rPr>
        <w:t xml:space="preserve"> </w:t>
      </w:r>
      <w:r w:rsidRPr="0058418A">
        <w:rPr>
          <w:rFonts w:ascii="Times New Roman" w:hAnsi="Times New Roman"/>
          <w:sz w:val="24"/>
          <w:szCs w:val="24"/>
          <w:lang w:val="sr-Cyrl-CS"/>
        </w:rPr>
        <w:t>Д</w:t>
      </w:r>
      <w:r w:rsidR="001E1708" w:rsidRPr="0058418A">
        <w:rPr>
          <w:rFonts w:ascii="Times New Roman" w:hAnsi="Times New Roman"/>
          <w:sz w:val="24"/>
          <w:szCs w:val="24"/>
          <w:lang w:val="sr-Cyrl-CS"/>
        </w:rPr>
        <w:t xml:space="preserve"> </w:t>
      </w:r>
      <w:r w:rsidRPr="0058418A">
        <w:rPr>
          <w:rFonts w:ascii="Times New Roman" w:hAnsi="Times New Roman"/>
          <w:sz w:val="24"/>
          <w:szCs w:val="24"/>
          <w:lang w:val="sr-Cyrl-CS"/>
        </w:rPr>
        <w:t>Б</w:t>
      </w:r>
      <w:r w:rsidR="001E1708" w:rsidRPr="0058418A">
        <w:rPr>
          <w:rFonts w:ascii="Times New Roman" w:hAnsi="Times New Roman"/>
          <w:sz w:val="24"/>
          <w:szCs w:val="24"/>
          <w:lang w:val="sr-Cyrl-CS"/>
        </w:rPr>
        <w:t xml:space="preserve"> </w:t>
      </w:r>
      <w:r w:rsidR="00C0348C" w:rsidRPr="0058418A">
        <w:rPr>
          <w:rFonts w:ascii="Times New Roman" w:hAnsi="Times New Roman"/>
          <w:sz w:val="24"/>
          <w:szCs w:val="24"/>
          <w:lang w:val="sr-Cyrl-CS"/>
        </w:rPr>
        <w:t>У</w:t>
      </w:r>
      <w:r w:rsidR="00064A47" w:rsidRPr="0058418A">
        <w:rPr>
          <w:rFonts w:ascii="Times New Roman" w:hAnsi="Times New Roman"/>
          <w:sz w:val="24"/>
          <w:szCs w:val="24"/>
          <w:lang w:val="sr-Cyrl-CS"/>
        </w:rPr>
        <w:t xml:space="preserve"> </w:t>
      </w:r>
      <w:r w:rsidR="00DE4AAA" w:rsidRPr="0058418A">
        <w:rPr>
          <w:rFonts w:ascii="Times New Roman" w:hAnsi="Times New Roman"/>
          <w:sz w:val="24"/>
          <w:szCs w:val="24"/>
          <w:lang w:val="sr-Cyrl-CS"/>
        </w:rPr>
        <w:t xml:space="preserve"> </w:t>
      </w:r>
    </w:p>
    <w:p w:rsidR="003A0252" w:rsidRPr="0058418A" w:rsidRDefault="00DE4AAA" w:rsidP="001E1708">
      <w:pPr>
        <w:pStyle w:val="NoSpacing"/>
        <w:jc w:val="center"/>
        <w:rPr>
          <w:rFonts w:ascii="Times New Roman" w:hAnsi="Times New Roman"/>
          <w:sz w:val="24"/>
          <w:szCs w:val="24"/>
        </w:rPr>
      </w:pPr>
      <w:r w:rsidRPr="0058418A">
        <w:rPr>
          <w:rFonts w:ascii="Times New Roman" w:hAnsi="Times New Roman"/>
          <w:sz w:val="24"/>
          <w:szCs w:val="24"/>
          <w:lang w:val="sr-Cyrl-CS"/>
        </w:rPr>
        <w:t xml:space="preserve">О ИЗМЕНАМА УРЕДБЕ </w:t>
      </w:r>
      <w:r w:rsidR="00064A47" w:rsidRPr="0058418A">
        <w:rPr>
          <w:rFonts w:ascii="Times New Roman" w:hAnsi="Times New Roman"/>
          <w:sz w:val="24"/>
          <w:szCs w:val="24"/>
          <w:lang w:val="sr-Cyrl-CS"/>
        </w:rPr>
        <w:t>О НАЧИНУ ПЛАЋАЊА НАКНАДЕ И</w:t>
      </w:r>
      <w:r w:rsidR="00845092" w:rsidRPr="0058418A">
        <w:rPr>
          <w:rFonts w:ascii="Times New Roman" w:hAnsi="Times New Roman"/>
          <w:sz w:val="24"/>
          <w:szCs w:val="24"/>
          <w:lang w:val="sr-Cyrl-CS"/>
        </w:rPr>
        <w:t xml:space="preserve"> УСЛОВИМА </w:t>
      </w:r>
      <w:r w:rsidR="00064A47" w:rsidRPr="0058418A">
        <w:rPr>
          <w:rFonts w:ascii="Times New Roman" w:hAnsi="Times New Roman"/>
          <w:sz w:val="24"/>
          <w:szCs w:val="24"/>
          <w:lang w:val="sr-Cyrl-CS"/>
        </w:rPr>
        <w:t>ОДЛАГАЊА</w:t>
      </w:r>
      <w:r w:rsidR="001E1708" w:rsidRPr="0058418A">
        <w:rPr>
          <w:rFonts w:ascii="Times New Roman" w:hAnsi="Times New Roman"/>
          <w:sz w:val="24"/>
          <w:szCs w:val="24"/>
          <w:lang w:val="sr-Cyrl-CS"/>
        </w:rPr>
        <w:t xml:space="preserve"> </w:t>
      </w:r>
      <w:r w:rsidR="00845092" w:rsidRPr="0058418A">
        <w:rPr>
          <w:rFonts w:ascii="Times New Roman" w:hAnsi="Times New Roman"/>
          <w:sz w:val="24"/>
          <w:szCs w:val="24"/>
          <w:lang w:val="sr-Cyrl-CS"/>
        </w:rPr>
        <w:t>ПЛАЋАЊА</w:t>
      </w:r>
      <w:r w:rsidR="001E1708" w:rsidRPr="0058418A">
        <w:rPr>
          <w:rFonts w:ascii="Times New Roman" w:hAnsi="Times New Roman"/>
          <w:sz w:val="24"/>
          <w:szCs w:val="24"/>
          <w:lang w:val="sr-Cyrl-CS"/>
        </w:rPr>
        <w:t xml:space="preserve"> ДУГА ПО ОСНОВУ НАКНАДЕ</w:t>
      </w:r>
      <w:r w:rsidR="00064A47" w:rsidRPr="0058418A">
        <w:rPr>
          <w:rFonts w:ascii="Times New Roman" w:hAnsi="Times New Roman"/>
          <w:sz w:val="24"/>
          <w:szCs w:val="24"/>
          <w:lang w:val="sr-Cyrl-CS"/>
        </w:rPr>
        <w:t xml:space="preserve"> </w:t>
      </w:r>
      <w:r w:rsidR="001E1708" w:rsidRPr="0058418A">
        <w:rPr>
          <w:rFonts w:ascii="Times New Roman" w:hAnsi="Times New Roman"/>
          <w:sz w:val="24"/>
          <w:szCs w:val="24"/>
          <w:lang w:val="sr-Cyrl-CS"/>
        </w:rPr>
        <w:t>ЗА КОРИШЋЕЊЕ МИНЕРАЛНИХ СИРОВИНА И ГЕОТЕРМАЛНИХ РЕСУРСА</w:t>
      </w:r>
    </w:p>
    <w:p w:rsidR="003A0252" w:rsidRDefault="003A0252" w:rsidP="002D6733">
      <w:pPr>
        <w:pStyle w:val="NoSpacing"/>
        <w:jc w:val="both"/>
        <w:rPr>
          <w:rFonts w:ascii="Times New Roman" w:hAnsi="Times New Roman"/>
          <w:sz w:val="24"/>
          <w:szCs w:val="24"/>
          <w:lang w:val="sr-Cyrl-CS"/>
        </w:rPr>
      </w:pPr>
    </w:p>
    <w:p w:rsidR="003A0252" w:rsidRDefault="003A0252" w:rsidP="002D6733">
      <w:pPr>
        <w:pStyle w:val="NoSpacing"/>
        <w:jc w:val="both"/>
        <w:rPr>
          <w:rFonts w:ascii="Times New Roman" w:hAnsi="Times New Roman"/>
          <w:sz w:val="24"/>
          <w:szCs w:val="24"/>
          <w:lang w:val="sr-Cyrl-CS"/>
        </w:rPr>
      </w:pPr>
    </w:p>
    <w:p w:rsidR="00DE4AAA" w:rsidRDefault="00DE4AAA" w:rsidP="002D6733">
      <w:pPr>
        <w:pStyle w:val="NoSpacing"/>
        <w:jc w:val="both"/>
        <w:rPr>
          <w:rFonts w:ascii="Times New Roman" w:hAnsi="Times New Roman"/>
          <w:sz w:val="24"/>
          <w:szCs w:val="24"/>
          <w:lang w:val="sr-Cyrl-CS"/>
        </w:rPr>
      </w:pPr>
    </w:p>
    <w:p w:rsidR="003E21E1" w:rsidRPr="00DE4AAA" w:rsidRDefault="00DE4AAA" w:rsidP="00DE4AAA">
      <w:pPr>
        <w:pStyle w:val="NoSpacing"/>
        <w:jc w:val="center"/>
        <w:rPr>
          <w:rFonts w:ascii="Times New Roman" w:hAnsi="Times New Roman"/>
          <w:sz w:val="24"/>
          <w:szCs w:val="24"/>
          <w:lang w:val="sr-Cyrl-CS"/>
        </w:rPr>
      </w:pPr>
      <w:r w:rsidRPr="00DE4AAA">
        <w:rPr>
          <w:rStyle w:val="rvts2"/>
          <w:rFonts w:ascii="Times New Roman" w:hAnsi="Times New Roman"/>
          <w:bCs/>
          <w:i w:val="0"/>
          <w:sz w:val="24"/>
          <w:szCs w:val="24"/>
          <w:lang w:val="sr-Cyrl-CS"/>
        </w:rPr>
        <w:t>Члан 1.</w:t>
      </w:r>
    </w:p>
    <w:p w:rsidR="00DE4AAA" w:rsidRPr="00690FE9" w:rsidRDefault="00DE4AAA" w:rsidP="00DE4AAA">
      <w:pPr>
        <w:pStyle w:val="NoSpacing"/>
        <w:jc w:val="both"/>
        <w:rPr>
          <w:rFonts w:ascii="Times New Roman" w:hAnsi="Times New Roman"/>
          <w:bCs/>
          <w:sz w:val="24"/>
          <w:szCs w:val="24"/>
          <w:lang w:val="sr-Cyrl-RS"/>
        </w:rPr>
      </w:pPr>
      <w:r>
        <w:rPr>
          <w:rFonts w:ascii="Times New Roman" w:hAnsi="Times New Roman"/>
          <w:sz w:val="24"/>
          <w:szCs w:val="24"/>
          <w:lang w:val="sr-Cyrl-CS"/>
        </w:rPr>
        <w:tab/>
        <w:t>У Уредби о начину плаћања накнаде и условима одлагања плаћања дуга по основу накнаде за коришћење минералних сировина и геотермалних ресурса („Службени гласник РС</w:t>
      </w:r>
      <w:r w:rsidR="0058418A">
        <w:rPr>
          <w:rFonts w:ascii="Times New Roman" w:hAnsi="Times New Roman"/>
          <w:sz w:val="24"/>
          <w:szCs w:val="24"/>
          <w:lang w:val="sr-Cyrl-CS"/>
        </w:rPr>
        <w:t>”</w:t>
      </w:r>
      <w:r w:rsidR="0058418A">
        <w:rPr>
          <w:rFonts w:ascii="Times New Roman" w:hAnsi="Times New Roman"/>
          <w:sz w:val="24"/>
          <w:szCs w:val="24"/>
        </w:rPr>
        <w:t>,</w:t>
      </w:r>
      <w:r>
        <w:rPr>
          <w:rFonts w:ascii="Times New Roman" w:hAnsi="Times New Roman"/>
          <w:sz w:val="24"/>
          <w:szCs w:val="24"/>
          <w:lang w:val="sr-Cyrl-CS"/>
        </w:rPr>
        <w:t xml:space="preserve"> број 16/16)</w:t>
      </w:r>
      <w:r w:rsidR="0058418A">
        <w:rPr>
          <w:rFonts w:ascii="Times New Roman" w:hAnsi="Times New Roman"/>
          <w:sz w:val="24"/>
          <w:szCs w:val="24"/>
        </w:rPr>
        <w:t>,</w:t>
      </w:r>
      <w:r>
        <w:rPr>
          <w:rFonts w:ascii="Times New Roman" w:hAnsi="Times New Roman"/>
          <w:sz w:val="24"/>
          <w:szCs w:val="24"/>
          <w:lang w:val="sr-Cyrl-CS"/>
        </w:rPr>
        <w:t xml:space="preserve"> у члану 6. речи: „</w:t>
      </w:r>
      <w:r w:rsidRPr="003B7A21">
        <w:rPr>
          <w:rFonts w:ascii="Times New Roman" w:hAnsi="Times New Roman"/>
          <w:bCs/>
          <w:sz w:val="24"/>
          <w:szCs w:val="24"/>
          <w:lang w:val="sr-Cyrl-RS"/>
        </w:rPr>
        <w:t>15</w:t>
      </w:r>
      <w:r w:rsidRPr="003B7A21">
        <w:rPr>
          <w:rFonts w:ascii="Times New Roman" w:hAnsi="Times New Roman"/>
          <w:bCs/>
          <w:sz w:val="24"/>
          <w:szCs w:val="24"/>
        </w:rPr>
        <w:t xml:space="preserve">. </w:t>
      </w:r>
      <w:r w:rsidRPr="003B7A21">
        <w:rPr>
          <w:rFonts w:ascii="Times New Roman" w:hAnsi="Times New Roman"/>
          <w:bCs/>
          <w:sz w:val="24"/>
          <w:szCs w:val="24"/>
          <w:lang w:val="sr-Cyrl-CS"/>
        </w:rPr>
        <w:t xml:space="preserve">јануара </w:t>
      </w:r>
      <w:r w:rsidRPr="003B7A21">
        <w:rPr>
          <w:rFonts w:ascii="Times New Roman" w:hAnsi="Times New Roman"/>
          <w:bCs/>
          <w:sz w:val="24"/>
          <w:szCs w:val="24"/>
        </w:rPr>
        <w:t xml:space="preserve">2016. </w:t>
      </w:r>
      <w:r w:rsidRPr="003B7A21">
        <w:rPr>
          <w:rFonts w:ascii="Times New Roman" w:hAnsi="Times New Roman"/>
          <w:bCs/>
          <w:sz w:val="24"/>
          <w:szCs w:val="24"/>
          <w:lang w:val="sr-Cyrl-CS"/>
        </w:rPr>
        <w:t>г</w:t>
      </w:r>
      <w:r w:rsidRPr="003B7A21">
        <w:rPr>
          <w:rFonts w:ascii="Times New Roman" w:hAnsi="Times New Roman"/>
          <w:bCs/>
          <w:sz w:val="24"/>
          <w:szCs w:val="24"/>
        </w:rPr>
        <w:t>одине</w:t>
      </w:r>
      <w:r w:rsidR="0058418A">
        <w:rPr>
          <w:rFonts w:ascii="Times New Roman" w:hAnsi="Times New Roman"/>
          <w:bCs/>
          <w:sz w:val="24"/>
          <w:szCs w:val="24"/>
        </w:rPr>
        <w:t>”</w:t>
      </w:r>
      <w:r>
        <w:rPr>
          <w:rFonts w:ascii="Times New Roman" w:hAnsi="Times New Roman"/>
          <w:bCs/>
          <w:sz w:val="24"/>
          <w:szCs w:val="24"/>
          <w:lang w:val="sr-Cyrl-RS"/>
        </w:rPr>
        <w:t xml:space="preserve"> замењују се речима:</w:t>
      </w:r>
      <w:r w:rsidR="002470E9">
        <w:rPr>
          <w:rFonts w:ascii="Times New Roman" w:hAnsi="Times New Roman"/>
          <w:bCs/>
          <w:sz w:val="24"/>
          <w:szCs w:val="24"/>
          <w:lang w:val="sr-Cyrl-RS"/>
        </w:rPr>
        <w:t xml:space="preserve"> </w:t>
      </w:r>
      <w:r w:rsidR="002470E9" w:rsidRPr="0058418A">
        <w:rPr>
          <w:rFonts w:ascii="Times New Roman" w:hAnsi="Times New Roman"/>
          <w:bCs/>
          <w:sz w:val="24"/>
          <w:szCs w:val="24"/>
          <w:lang w:val="sr-Cyrl-RS"/>
        </w:rPr>
        <w:t>„</w:t>
      </w:r>
      <w:r w:rsidR="00C23656" w:rsidRPr="00581762">
        <w:rPr>
          <w:rFonts w:ascii="Times New Roman" w:hAnsi="Times New Roman"/>
          <w:bCs/>
          <w:sz w:val="24"/>
          <w:szCs w:val="24"/>
          <w:lang w:val="sr-Cyrl-RS"/>
        </w:rPr>
        <w:t xml:space="preserve">до дана подношења </w:t>
      </w:r>
      <w:r w:rsidR="002470E9" w:rsidRPr="00581762">
        <w:rPr>
          <w:rFonts w:ascii="Times New Roman" w:hAnsi="Times New Roman"/>
          <w:bCs/>
          <w:sz w:val="24"/>
          <w:szCs w:val="24"/>
          <w:lang w:val="sr-Cyrl-RS"/>
        </w:rPr>
        <w:t>захтев</w:t>
      </w:r>
      <w:r w:rsidR="00C23656" w:rsidRPr="00581762">
        <w:rPr>
          <w:rFonts w:ascii="Times New Roman" w:hAnsi="Times New Roman"/>
          <w:bCs/>
          <w:sz w:val="24"/>
          <w:szCs w:val="24"/>
          <w:lang w:val="sr-Cyrl-RS"/>
        </w:rPr>
        <w:t>а</w:t>
      </w:r>
      <w:r w:rsidR="002470E9" w:rsidRPr="00581762">
        <w:rPr>
          <w:rFonts w:ascii="Times New Roman" w:hAnsi="Times New Roman"/>
          <w:bCs/>
          <w:sz w:val="24"/>
          <w:szCs w:val="24"/>
          <w:lang w:val="sr-Cyrl-RS"/>
        </w:rPr>
        <w:t xml:space="preserve"> за одлагање плаћања</w:t>
      </w:r>
      <w:r w:rsidR="00581762">
        <w:rPr>
          <w:rFonts w:ascii="Times New Roman" w:hAnsi="Times New Roman"/>
          <w:bCs/>
          <w:color w:val="FF0000"/>
          <w:sz w:val="24"/>
          <w:szCs w:val="24"/>
          <w:lang w:val="sr-Cyrl-RS"/>
        </w:rPr>
        <w:t xml:space="preserve"> </w:t>
      </w:r>
      <w:r w:rsidR="00581762" w:rsidRPr="00690FE9">
        <w:rPr>
          <w:rFonts w:ascii="Times New Roman" w:hAnsi="Times New Roman"/>
          <w:bCs/>
          <w:sz w:val="24"/>
          <w:szCs w:val="24"/>
          <w:lang w:val="sr-Cyrl-RS"/>
        </w:rPr>
        <w:t xml:space="preserve">од стране </w:t>
      </w:r>
      <w:r w:rsidR="00690FE9" w:rsidRPr="00690FE9">
        <w:rPr>
          <w:rFonts w:ascii="Times New Roman" w:hAnsi="Times New Roman"/>
          <w:bCs/>
          <w:sz w:val="24"/>
          <w:szCs w:val="24"/>
          <w:lang w:val="sr-Cyrl-RS"/>
        </w:rPr>
        <w:t>носиоца експлоатације</w:t>
      </w:r>
      <w:r w:rsidR="0058418A">
        <w:rPr>
          <w:rFonts w:ascii="Times New Roman" w:hAnsi="Times New Roman"/>
          <w:bCs/>
          <w:sz w:val="24"/>
          <w:szCs w:val="24"/>
        </w:rPr>
        <w:t>”</w:t>
      </w:r>
      <w:r w:rsidR="002470E9" w:rsidRPr="00690FE9">
        <w:rPr>
          <w:rFonts w:ascii="Times New Roman" w:hAnsi="Times New Roman"/>
          <w:bCs/>
          <w:sz w:val="24"/>
          <w:szCs w:val="24"/>
          <w:lang w:val="sr-Cyrl-RS"/>
        </w:rPr>
        <w:t>.</w:t>
      </w:r>
    </w:p>
    <w:p w:rsidR="003E21E1" w:rsidRPr="00690FE9" w:rsidRDefault="00DE4AAA" w:rsidP="00DE4AAA">
      <w:pPr>
        <w:pStyle w:val="NoSpacing"/>
        <w:jc w:val="both"/>
        <w:rPr>
          <w:rFonts w:ascii="Times New Roman" w:hAnsi="Times New Roman"/>
          <w:sz w:val="24"/>
          <w:szCs w:val="24"/>
          <w:lang w:val="sr-Cyrl-RS"/>
        </w:rPr>
      </w:pPr>
      <w:r w:rsidRPr="00690FE9">
        <w:rPr>
          <w:rFonts w:ascii="Times New Roman" w:hAnsi="Times New Roman"/>
          <w:bCs/>
          <w:sz w:val="24"/>
          <w:szCs w:val="24"/>
          <w:lang w:val="sr-Cyrl-CS"/>
        </w:rPr>
        <w:t xml:space="preserve"> </w:t>
      </w:r>
    </w:p>
    <w:p w:rsidR="00064A47" w:rsidRPr="00690FE9" w:rsidRDefault="002470E9" w:rsidP="003E21E1">
      <w:pPr>
        <w:pStyle w:val="NoSpacing"/>
        <w:jc w:val="center"/>
        <w:rPr>
          <w:rStyle w:val="rvts2"/>
          <w:i w:val="0"/>
          <w:color w:val="auto"/>
          <w:sz w:val="24"/>
          <w:szCs w:val="24"/>
          <w:lang w:val="sr-Cyrl-CS"/>
        </w:rPr>
      </w:pPr>
      <w:r w:rsidRPr="00690FE9">
        <w:rPr>
          <w:rStyle w:val="rvts2"/>
          <w:rFonts w:ascii="Times New Roman" w:hAnsi="Times New Roman"/>
          <w:bCs/>
          <w:i w:val="0"/>
          <w:color w:val="auto"/>
          <w:sz w:val="24"/>
          <w:szCs w:val="24"/>
          <w:lang w:val="sr-Cyrl-CS"/>
        </w:rPr>
        <w:t>Члан 2.</w:t>
      </w:r>
    </w:p>
    <w:p w:rsidR="00A915CC" w:rsidRPr="002112A9" w:rsidRDefault="002470E9" w:rsidP="00352454">
      <w:pPr>
        <w:pStyle w:val="NoSpacing"/>
        <w:jc w:val="both"/>
        <w:rPr>
          <w:rFonts w:ascii="Times New Roman" w:hAnsi="Times New Roman"/>
          <w:sz w:val="24"/>
          <w:szCs w:val="24"/>
          <w:lang w:val="sr-Cyrl-RS"/>
        </w:rPr>
      </w:pPr>
      <w:r w:rsidRPr="00690FE9">
        <w:rPr>
          <w:rFonts w:ascii="Times New Roman" w:hAnsi="Times New Roman"/>
          <w:sz w:val="24"/>
          <w:szCs w:val="24"/>
          <w:lang w:val="sr-Cyrl-RS"/>
        </w:rPr>
        <w:tab/>
        <w:t xml:space="preserve">У члану 7. </w:t>
      </w:r>
      <w:r w:rsidR="00D9039E" w:rsidRPr="00690FE9">
        <w:rPr>
          <w:rFonts w:ascii="Times New Roman" w:hAnsi="Times New Roman"/>
          <w:sz w:val="24"/>
          <w:szCs w:val="24"/>
          <w:lang w:val="sr-Cyrl-RS"/>
        </w:rPr>
        <w:t>речи: „</w:t>
      </w:r>
      <w:r w:rsidR="00D9039E" w:rsidRPr="00690FE9">
        <w:rPr>
          <w:rFonts w:ascii="Times New Roman" w:hAnsi="Times New Roman"/>
          <w:bCs/>
          <w:sz w:val="24"/>
          <w:szCs w:val="24"/>
          <w:lang w:val="sr-Cyrl-RS"/>
        </w:rPr>
        <w:t>у 12 једнаких месечних рата</w:t>
      </w:r>
      <w:r w:rsidR="0058418A">
        <w:rPr>
          <w:rFonts w:ascii="Times New Roman" w:hAnsi="Times New Roman"/>
          <w:bCs/>
          <w:sz w:val="24"/>
          <w:szCs w:val="24"/>
        </w:rPr>
        <w:t xml:space="preserve">” </w:t>
      </w:r>
      <w:r w:rsidR="00D9039E" w:rsidRPr="00690FE9">
        <w:rPr>
          <w:rFonts w:ascii="Times New Roman" w:hAnsi="Times New Roman"/>
          <w:sz w:val="24"/>
          <w:szCs w:val="24"/>
          <w:lang w:val="sr-Cyrl-RS"/>
        </w:rPr>
        <w:t xml:space="preserve">замењују се речима: </w:t>
      </w:r>
      <w:r w:rsidR="008E09AC" w:rsidRPr="00690FE9">
        <w:rPr>
          <w:rFonts w:ascii="Times New Roman" w:hAnsi="Times New Roman"/>
          <w:sz w:val="24"/>
          <w:szCs w:val="24"/>
          <w:lang w:val="sr-Cyrl-RS"/>
        </w:rPr>
        <w:t>„</w:t>
      </w:r>
      <w:r w:rsidR="001B5519" w:rsidRPr="00690FE9">
        <w:rPr>
          <w:rFonts w:ascii="Times New Roman" w:hAnsi="Times New Roman"/>
          <w:sz w:val="24"/>
          <w:szCs w:val="24"/>
          <w:lang w:val="sr-Cyrl-RS"/>
        </w:rPr>
        <w:t xml:space="preserve">на рате </w:t>
      </w:r>
      <w:r w:rsidR="00D9039E" w:rsidRPr="00690FE9">
        <w:rPr>
          <w:rFonts w:ascii="Times New Roman" w:hAnsi="Times New Roman"/>
          <w:sz w:val="24"/>
          <w:szCs w:val="24"/>
          <w:lang w:val="sr-Cyrl-RS"/>
        </w:rPr>
        <w:t xml:space="preserve">најдуже до 24 месеца и то: за дуг </w:t>
      </w:r>
      <w:r w:rsidR="001B5519" w:rsidRPr="00690FE9">
        <w:rPr>
          <w:rFonts w:ascii="Times New Roman" w:hAnsi="Times New Roman"/>
          <w:sz w:val="24"/>
          <w:szCs w:val="24"/>
          <w:lang w:val="sr-Cyrl-RS"/>
        </w:rPr>
        <w:t>до износа</w:t>
      </w:r>
      <w:r w:rsidR="00D9039E" w:rsidRPr="00690FE9">
        <w:rPr>
          <w:rFonts w:ascii="Times New Roman" w:hAnsi="Times New Roman"/>
          <w:sz w:val="24"/>
          <w:szCs w:val="24"/>
          <w:lang w:val="sr-Cyrl-RS"/>
        </w:rPr>
        <w:t xml:space="preserve"> од 12.000.000 динара на 12 </w:t>
      </w:r>
      <w:r w:rsidR="001B5519" w:rsidRPr="00690FE9">
        <w:rPr>
          <w:rFonts w:ascii="Times New Roman" w:hAnsi="Times New Roman"/>
          <w:sz w:val="24"/>
          <w:szCs w:val="24"/>
          <w:lang w:val="sr-Cyrl-RS"/>
        </w:rPr>
        <w:t xml:space="preserve">једнаких месечних </w:t>
      </w:r>
      <w:r w:rsidR="00D9039E" w:rsidRPr="00690FE9">
        <w:rPr>
          <w:rFonts w:ascii="Times New Roman" w:hAnsi="Times New Roman"/>
          <w:sz w:val="24"/>
          <w:szCs w:val="24"/>
          <w:lang w:val="sr-Cyrl-RS"/>
        </w:rPr>
        <w:t xml:space="preserve">рата, за дуг </w:t>
      </w:r>
      <w:r w:rsidR="001B5519" w:rsidRPr="00690FE9">
        <w:rPr>
          <w:rFonts w:ascii="Times New Roman" w:hAnsi="Times New Roman"/>
          <w:sz w:val="24"/>
          <w:szCs w:val="24"/>
          <w:lang w:val="sr-Cyrl-RS"/>
        </w:rPr>
        <w:t>до износа</w:t>
      </w:r>
      <w:r w:rsidR="00D9039E" w:rsidRPr="00690FE9">
        <w:rPr>
          <w:rFonts w:ascii="Times New Roman" w:hAnsi="Times New Roman"/>
          <w:sz w:val="24"/>
          <w:szCs w:val="24"/>
          <w:lang w:val="sr-Cyrl-RS"/>
        </w:rPr>
        <w:t xml:space="preserve"> </w:t>
      </w:r>
      <w:r w:rsidR="001B5519" w:rsidRPr="00690FE9">
        <w:rPr>
          <w:rFonts w:ascii="Times New Roman" w:hAnsi="Times New Roman"/>
          <w:sz w:val="24"/>
          <w:szCs w:val="24"/>
          <w:lang w:val="sr-Cyrl-RS"/>
        </w:rPr>
        <w:t>од 24.000.000 динара на 18 једнаких месечних рата и за дуг преко 24.000.000 ди</w:t>
      </w:r>
      <w:r w:rsidR="002112A9">
        <w:rPr>
          <w:rFonts w:ascii="Times New Roman" w:hAnsi="Times New Roman"/>
          <w:sz w:val="24"/>
          <w:szCs w:val="24"/>
          <w:lang w:val="sr-Cyrl-RS"/>
        </w:rPr>
        <w:t>нара на 24 једнаке месечне рате</w:t>
      </w:r>
      <w:r w:rsidR="0058418A">
        <w:rPr>
          <w:rFonts w:ascii="Times New Roman" w:hAnsi="Times New Roman"/>
          <w:bCs/>
          <w:sz w:val="24"/>
          <w:szCs w:val="24"/>
        </w:rPr>
        <w:t>”</w:t>
      </w:r>
      <w:r w:rsidR="002112A9">
        <w:rPr>
          <w:rFonts w:ascii="Times New Roman" w:hAnsi="Times New Roman"/>
          <w:bCs/>
          <w:sz w:val="24"/>
          <w:szCs w:val="24"/>
          <w:lang w:val="sr-Cyrl-RS"/>
        </w:rPr>
        <w:t>.</w:t>
      </w:r>
    </w:p>
    <w:p w:rsidR="00D9039E" w:rsidRPr="00690FE9" w:rsidRDefault="00D9039E" w:rsidP="00352454">
      <w:pPr>
        <w:pStyle w:val="NoSpacing"/>
        <w:jc w:val="both"/>
        <w:rPr>
          <w:rFonts w:ascii="Times New Roman" w:hAnsi="Times New Roman"/>
          <w:sz w:val="24"/>
          <w:szCs w:val="24"/>
          <w:lang w:val="sr-Cyrl-RS"/>
        </w:rPr>
      </w:pPr>
    </w:p>
    <w:p w:rsidR="006A52BC" w:rsidRDefault="001B5519" w:rsidP="001B5519">
      <w:pPr>
        <w:pStyle w:val="NoSpacing"/>
        <w:ind w:firstLine="720"/>
        <w:rPr>
          <w:rFonts w:ascii="Times New Roman" w:hAnsi="Times New Roman"/>
          <w:sz w:val="24"/>
          <w:szCs w:val="24"/>
          <w:lang w:val="sr-Cyrl-RS"/>
        </w:rPr>
      </w:pPr>
      <w:r>
        <w:rPr>
          <w:rFonts w:ascii="Times New Roman" w:hAnsi="Times New Roman"/>
          <w:sz w:val="24"/>
          <w:szCs w:val="24"/>
          <w:lang w:val="sr-Cyrl-RS"/>
        </w:rPr>
        <w:t xml:space="preserve">                                                          Члан 3.</w:t>
      </w:r>
    </w:p>
    <w:p w:rsidR="001B5519" w:rsidRPr="0079263F" w:rsidRDefault="00564E8E" w:rsidP="00B22C47">
      <w:pPr>
        <w:pStyle w:val="NoSpacing"/>
        <w:ind w:firstLine="720"/>
        <w:jc w:val="both"/>
        <w:rPr>
          <w:rFonts w:ascii="Times New Roman" w:hAnsi="Times New Roman"/>
          <w:bCs/>
          <w:sz w:val="24"/>
          <w:szCs w:val="24"/>
          <w:lang w:val="sr-Cyrl-RS"/>
        </w:rPr>
      </w:pPr>
      <w:r>
        <w:rPr>
          <w:rFonts w:ascii="Times New Roman" w:hAnsi="Times New Roman"/>
          <w:bCs/>
          <w:sz w:val="24"/>
          <w:szCs w:val="24"/>
          <w:lang w:val="sr-Cyrl-RS"/>
        </w:rPr>
        <w:t xml:space="preserve">У члану 8. </w:t>
      </w:r>
      <w:r w:rsidR="00B22C47">
        <w:rPr>
          <w:rFonts w:ascii="Times New Roman" w:hAnsi="Times New Roman"/>
          <w:bCs/>
          <w:sz w:val="24"/>
          <w:szCs w:val="24"/>
          <w:lang w:val="sr-Cyrl-RS"/>
        </w:rPr>
        <w:t xml:space="preserve">тачка 2) речи: </w:t>
      </w:r>
      <w:r w:rsidR="00B22C47" w:rsidRPr="00B22C47">
        <w:rPr>
          <w:rFonts w:ascii="Times New Roman" w:hAnsi="Times New Roman"/>
          <w:bCs/>
          <w:sz w:val="24"/>
          <w:szCs w:val="24"/>
          <w:lang w:val="sr-Cyrl-RS"/>
        </w:rPr>
        <w:t xml:space="preserve">„на дан </w:t>
      </w:r>
      <w:r w:rsidR="00B22C47" w:rsidRPr="00B22C47">
        <w:rPr>
          <w:rFonts w:ascii="Times New Roman" w:hAnsi="Times New Roman"/>
          <w:bCs/>
          <w:sz w:val="24"/>
          <w:szCs w:val="24"/>
        </w:rPr>
        <w:t xml:space="preserve">31. </w:t>
      </w:r>
      <w:r w:rsidR="00B22C47" w:rsidRPr="00B22C47">
        <w:rPr>
          <w:rFonts w:ascii="Times New Roman" w:hAnsi="Times New Roman"/>
          <w:bCs/>
          <w:sz w:val="24"/>
          <w:szCs w:val="24"/>
          <w:lang w:val="sr-Cyrl-CS"/>
        </w:rPr>
        <w:t>децембра</w:t>
      </w:r>
      <w:r w:rsidR="00B22C47" w:rsidRPr="00B22C47">
        <w:rPr>
          <w:rFonts w:ascii="Times New Roman" w:hAnsi="Times New Roman"/>
          <w:bCs/>
          <w:sz w:val="24"/>
          <w:szCs w:val="24"/>
        </w:rPr>
        <w:t xml:space="preserve"> 2015. </w:t>
      </w:r>
      <w:r w:rsidR="00B22C47" w:rsidRPr="00B22C47">
        <w:rPr>
          <w:rFonts w:ascii="Times New Roman" w:hAnsi="Times New Roman"/>
          <w:bCs/>
          <w:sz w:val="24"/>
          <w:szCs w:val="24"/>
          <w:lang w:val="sr-Cyrl-CS"/>
        </w:rPr>
        <w:t>г</w:t>
      </w:r>
      <w:r w:rsidR="00B22C47" w:rsidRPr="00B22C47">
        <w:rPr>
          <w:rFonts w:ascii="Times New Roman" w:hAnsi="Times New Roman"/>
          <w:bCs/>
          <w:sz w:val="24"/>
          <w:szCs w:val="24"/>
        </w:rPr>
        <w:t>одине</w:t>
      </w:r>
      <w:r w:rsidR="0058418A">
        <w:rPr>
          <w:rFonts w:ascii="Times New Roman" w:hAnsi="Times New Roman"/>
          <w:bCs/>
          <w:sz w:val="24"/>
          <w:szCs w:val="24"/>
        </w:rPr>
        <w:t>,</w:t>
      </w:r>
      <w:r w:rsidR="00B22C47" w:rsidRPr="00B22C47">
        <w:rPr>
          <w:rFonts w:ascii="Times New Roman" w:hAnsi="Times New Roman"/>
          <w:bCs/>
          <w:sz w:val="24"/>
          <w:szCs w:val="24"/>
          <w:lang w:val="sr-Cyrl-CS"/>
        </w:rPr>
        <w:t xml:space="preserve"> а</w:t>
      </w:r>
      <w:r w:rsidR="00B22C47" w:rsidRPr="00B22C47">
        <w:rPr>
          <w:rFonts w:ascii="Times New Roman" w:hAnsi="Times New Roman"/>
          <w:bCs/>
          <w:sz w:val="24"/>
          <w:szCs w:val="24"/>
        </w:rPr>
        <w:t xml:space="preserve"> који је неизмирен </w:t>
      </w:r>
      <w:r w:rsidR="00B22C47" w:rsidRPr="00B22C47">
        <w:rPr>
          <w:rFonts w:ascii="Times New Roman" w:hAnsi="Times New Roman"/>
          <w:bCs/>
          <w:sz w:val="24"/>
          <w:szCs w:val="24"/>
          <w:lang w:val="sr-Cyrl-CS"/>
        </w:rPr>
        <w:t xml:space="preserve">закључно </w:t>
      </w:r>
      <w:r w:rsidR="00B22C47" w:rsidRPr="00B22C47">
        <w:rPr>
          <w:rFonts w:ascii="Times New Roman" w:hAnsi="Times New Roman"/>
          <w:bCs/>
          <w:sz w:val="24"/>
          <w:szCs w:val="24"/>
          <w:lang w:val="sr-Cyrl-RS"/>
        </w:rPr>
        <w:t>са стањем на дан</w:t>
      </w:r>
      <w:r w:rsidR="00B22C47" w:rsidRPr="00B22C47">
        <w:rPr>
          <w:rFonts w:ascii="Times New Roman" w:hAnsi="Times New Roman"/>
          <w:bCs/>
          <w:sz w:val="24"/>
          <w:szCs w:val="24"/>
        </w:rPr>
        <w:t xml:space="preserve"> 1</w:t>
      </w:r>
      <w:r w:rsidR="00B22C47" w:rsidRPr="00B22C47">
        <w:rPr>
          <w:rFonts w:ascii="Times New Roman" w:hAnsi="Times New Roman"/>
          <w:bCs/>
          <w:sz w:val="24"/>
          <w:szCs w:val="24"/>
          <w:lang w:val="sr-Cyrl-CS"/>
        </w:rPr>
        <w:t>5</w:t>
      </w:r>
      <w:r w:rsidR="00B22C47" w:rsidRPr="00B22C47">
        <w:rPr>
          <w:rFonts w:ascii="Times New Roman" w:hAnsi="Times New Roman"/>
          <w:bCs/>
          <w:sz w:val="24"/>
          <w:szCs w:val="24"/>
        </w:rPr>
        <w:t xml:space="preserve">. </w:t>
      </w:r>
      <w:r w:rsidR="00B22C47" w:rsidRPr="00B22C47">
        <w:rPr>
          <w:rFonts w:ascii="Times New Roman" w:hAnsi="Times New Roman"/>
          <w:bCs/>
          <w:sz w:val="24"/>
          <w:szCs w:val="24"/>
          <w:lang w:val="sr-Cyrl-CS"/>
        </w:rPr>
        <w:t>јануар</w:t>
      </w:r>
      <w:r w:rsidR="00B22C47" w:rsidRPr="00B22C47">
        <w:rPr>
          <w:rFonts w:ascii="Times New Roman" w:hAnsi="Times New Roman"/>
          <w:bCs/>
          <w:sz w:val="24"/>
          <w:szCs w:val="24"/>
        </w:rPr>
        <w:t xml:space="preserve"> 201</w:t>
      </w:r>
      <w:r w:rsidR="00B22C47" w:rsidRPr="00B22C47">
        <w:rPr>
          <w:rFonts w:ascii="Times New Roman" w:hAnsi="Times New Roman"/>
          <w:bCs/>
          <w:sz w:val="24"/>
          <w:szCs w:val="24"/>
          <w:lang w:val="sr-Cyrl-CS"/>
        </w:rPr>
        <w:t>6</w:t>
      </w:r>
      <w:r w:rsidR="00B22C47" w:rsidRPr="00B22C47">
        <w:rPr>
          <w:rFonts w:ascii="Times New Roman" w:hAnsi="Times New Roman"/>
          <w:bCs/>
          <w:sz w:val="24"/>
          <w:szCs w:val="24"/>
        </w:rPr>
        <w:t xml:space="preserve">. </w:t>
      </w:r>
      <w:r w:rsidR="00B22C47">
        <w:rPr>
          <w:rFonts w:ascii="Times New Roman" w:hAnsi="Times New Roman"/>
          <w:bCs/>
          <w:sz w:val="24"/>
          <w:szCs w:val="24"/>
          <w:lang w:val="sr-Cyrl-CS"/>
        </w:rPr>
        <w:t>г</w:t>
      </w:r>
      <w:r w:rsidR="00B22C47" w:rsidRPr="00B22C47">
        <w:rPr>
          <w:rFonts w:ascii="Times New Roman" w:hAnsi="Times New Roman"/>
          <w:bCs/>
          <w:sz w:val="24"/>
          <w:szCs w:val="24"/>
        </w:rPr>
        <w:t>одине</w:t>
      </w:r>
      <w:r w:rsidR="0058418A">
        <w:rPr>
          <w:rFonts w:ascii="Times New Roman" w:hAnsi="Times New Roman"/>
          <w:bCs/>
          <w:sz w:val="24"/>
          <w:szCs w:val="24"/>
        </w:rPr>
        <w:t xml:space="preserve">” </w:t>
      </w:r>
      <w:r w:rsidR="00B22C47">
        <w:rPr>
          <w:rFonts w:ascii="Times New Roman" w:hAnsi="Times New Roman"/>
          <w:bCs/>
          <w:sz w:val="24"/>
          <w:szCs w:val="24"/>
          <w:lang w:val="sr-Cyrl-RS"/>
        </w:rPr>
        <w:t xml:space="preserve">замењују се речима: </w:t>
      </w:r>
      <w:r w:rsidR="0058418A">
        <w:rPr>
          <w:rFonts w:ascii="Times New Roman" w:hAnsi="Times New Roman"/>
          <w:bCs/>
          <w:sz w:val="24"/>
          <w:szCs w:val="24"/>
          <w:lang w:val="sr-Latn-RS"/>
        </w:rPr>
        <w:t>„</w:t>
      </w:r>
      <w:r w:rsidR="0079263F">
        <w:rPr>
          <w:rFonts w:ascii="Times New Roman" w:hAnsi="Times New Roman"/>
          <w:bCs/>
          <w:sz w:val="24"/>
          <w:szCs w:val="24"/>
          <w:lang w:val="sr-Cyrl-RS"/>
        </w:rPr>
        <w:t>до дана подношења захтева</w:t>
      </w:r>
      <w:r w:rsidR="0058418A">
        <w:rPr>
          <w:rFonts w:ascii="Times New Roman" w:hAnsi="Times New Roman"/>
          <w:bCs/>
          <w:sz w:val="24"/>
          <w:szCs w:val="24"/>
        </w:rPr>
        <w:t>”.</w:t>
      </w:r>
    </w:p>
    <w:p w:rsidR="00A915CC" w:rsidRDefault="00A915CC" w:rsidP="00B22C47">
      <w:pPr>
        <w:pStyle w:val="NoSpacing"/>
        <w:ind w:firstLine="720"/>
        <w:jc w:val="both"/>
        <w:rPr>
          <w:rFonts w:ascii="Times New Roman" w:hAnsi="Times New Roman"/>
          <w:bCs/>
          <w:sz w:val="24"/>
          <w:szCs w:val="24"/>
          <w:lang w:val="sr-Cyrl-RS"/>
        </w:rPr>
      </w:pPr>
    </w:p>
    <w:p w:rsidR="001A3F95" w:rsidRPr="00377B3D" w:rsidRDefault="001A3F95" w:rsidP="00C0348C">
      <w:pPr>
        <w:spacing w:after="0" w:line="240" w:lineRule="auto"/>
        <w:jc w:val="center"/>
        <w:rPr>
          <w:rFonts w:ascii="Times New Roman" w:hAnsi="Times New Roman"/>
          <w:sz w:val="24"/>
          <w:szCs w:val="24"/>
        </w:rPr>
      </w:pPr>
      <w:r w:rsidRPr="00377B3D">
        <w:rPr>
          <w:rFonts w:ascii="Times New Roman" w:hAnsi="Times New Roman"/>
          <w:sz w:val="24"/>
          <w:szCs w:val="24"/>
          <w:lang w:val="sr-Cyrl-RS"/>
        </w:rPr>
        <w:t>Ч</w:t>
      </w:r>
      <w:r w:rsidR="0079263F">
        <w:rPr>
          <w:rFonts w:ascii="Times New Roman" w:hAnsi="Times New Roman"/>
          <w:sz w:val="24"/>
          <w:szCs w:val="24"/>
        </w:rPr>
        <w:t>лан 4</w:t>
      </w:r>
      <w:r w:rsidRPr="00377B3D">
        <w:rPr>
          <w:rFonts w:ascii="Times New Roman" w:hAnsi="Times New Roman"/>
          <w:sz w:val="24"/>
          <w:szCs w:val="24"/>
        </w:rPr>
        <w:t>.</w:t>
      </w:r>
    </w:p>
    <w:p w:rsidR="001A3F95" w:rsidRPr="009A4EEB" w:rsidRDefault="001A3F95" w:rsidP="00C0348C">
      <w:pPr>
        <w:spacing w:after="0" w:line="240" w:lineRule="auto"/>
        <w:ind w:firstLine="720"/>
        <w:jc w:val="both"/>
        <w:rPr>
          <w:rFonts w:ascii="Times New Roman" w:hAnsi="Times New Roman"/>
          <w:sz w:val="24"/>
          <w:szCs w:val="24"/>
        </w:rPr>
      </w:pPr>
      <w:r w:rsidRPr="009A4EEB">
        <w:rPr>
          <w:rFonts w:ascii="Times New Roman" w:hAnsi="Times New Roman"/>
          <w:sz w:val="24"/>
          <w:szCs w:val="24"/>
        </w:rPr>
        <w:t xml:space="preserve">Ова уредба ступа на снагу </w:t>
      </w:r>
      <w:r w:rsidRPr="009A4EEB">
        <w:rPr>
          <w:rFonts w:ascii="Times New Roman" w:hAnsi="Times New Roman"/>
          <w:sz w:val="24"/>
          <w:szCs w:val="24"/>
          <w:lang w:val="sr-Cyrl-CS"/>
        </w:rPr>
        <w:t xml:space="preserve">наредног </w:t>
      </w:r>
      <w:r w:rsidRPr="009A4EEB">
        <w:rPr>
          <w:rFonts w:ascii="Times New Roman" w:hAnsi="Times New Roman"/>
          <w:sz w:val="24"/>
          <w:szCs w:val="24"/>
        </w:rPr>
        <w:t>дан</w:t>
      </w:r>
      <w:r w:rsidRPr="009A4EEB">
        <w:rPr>
          <w:rFonts w:ascii="Times New Roman" w:hAnsi="Times New Roman"/>
          <w:sz w:val="24"/>
          <w:szCs w:val="24"/>
          <w:lang w:val="sr-Cyrl-CS"/>
        </w:rPr>
        <w:t>а од дана</w:t>
      </w:r>
      <w:r w:rsidRPr="009A4EEB">
        <w:rPr>
          <w:rFonts w:ascii="Times New Roman" w:hAnsi="Times New Roman"/>
          <w:sz w:val="24"/>
          <w:szCs w:val="24"/>
        </w:rPr>
        <w:t xml:space="preserve"> објављивања у „Службеном гласнику Републике Србије”.</w:t>
      </w:r>
    </w:p>
    <w:p w:rsidR="00C0348C" w:rsidRDefault="00C0348C" w:rsidP="002D6733">
      <w:pPr>
        <w:pStyle w:val="NoSpacing"/>
        <w:jc w:val="both"/>
        <w:rPr>
          <w:rFonts w:ascii="Times New Roman" w:hAnsi="Times New Roman"/>
          <w:sz w:val="24"/>
          <w:szCs w:val="24"/>
          <w:lang w:val="ru-RU"/>
        </w:rPr>
      </w:pPr>
    </w:p>
    <w:p w:rsidR="00822F99" w:rsidRPr="00A7583D" w:rsidRDefault="003A0252" w:rsidP="002D6733">
      <w:pPr>
        <w:pStyle w:val="NoSpacing"/>
        <w:jc w:val="both"/>
        <w:rPr>
          <w:rFonts w:ascii="Times New Roman" w:hAnsi="Times New Roman"/>
          <w:sz w:val="24"/>
          <w:szCs w:val="24"/>
        </w:rPr>
      </w:pPr>
      <w:r w:rsidRPr="002D6733">
        <w:rPr>
          <w:rFonts w:ascii="Times New Roman" w:hAnsi="Times New Roman"/>
          <w:sz w:val="24"/>
          <w:szCs w:val="24"/>
          <w:lang w:val="ru-RU"/>
        </w:rPr>
        <w:t xml:space="preserve">05 </w:t>
      </w:r>
      <w:r w:rsidRPr="002D6733">
        <w:rPr>
          <w:rFonts w:ascii="Times New Roman" w:hAnsi="Times New Roman"/>
          <w:sz w:val="24"/>
          <w:szCs w:val="24"/>
          <w:lang w:val="sr-Cyrl-CS"/>
        </w:rPr>
        <w:t>Број:</w:t>
      </w:r>
      <w:r w:rsidR="00A7583D">
        <w:rPr>
          <w:rFonts w:ascii="Times New Roman" w:hAnsi="Times New Roman"/>
          <w:sz w:val="24"/>
          <w:szCs w:val="24"/>
        </w:rPr>
        <w:t xml:space="preserve"> 110-774/2017</w:t>
      </w:r>
    </w:p>
    <w:p w:rsidR="003A0252" w:rsidRPr="002D6733" w:rsidRDefault="003A0252" w:rsidP="002D6733">
      <w:pPr>
        <w:pStyle w:val="NoSpacing"/>
        <w:jc w:val="both"/>
        <w:rPr>
          <w:rFonts w:ascii="Times New Roman" w:hAnsi="Times New Roman"/>
          <w:sz w:val="24"/>
          <w:szCs w:val="24"/>
          <w:lang w:val="sr-Cyrl-CS"/>
        </w:rPr>
      </w:pPr>
      <w:r w:rsidRPr="002D6733">
        <w:rPr>
          <w:rFonts w:ascii="Times New Roman" w:hAnsi="Times New Roman"/>
          <w:sz w:val="24"/>
          <w:szCs w:val="24"/>
          <w:lang w:val="sr-Cyrl-CS"/>
        </w:rPr>
        <w:t>У Београду</w:t>
      </w:r>
      <w:r w:rsidR="0058418A">
        <w:rPr>
          <w:rFonts w:ascii="Times New Roman" w:hAnsi="Times New Roman"/>
          <w:sz w:val="24"/>
          <w:szCs w:val="24"/>
        </w:rPr>
        <w:t>, 3.</w:t>
      </w:r>
      <w:r w:rsidR="0058418A">
        <w:rPr>
          <w:rFonts w:ascii="Times New Roman" w:hAnsi="Times New Roman"/>
          <w:sz w:val="24"/>
          <w:szCs w:val="24"/>
          <w:lang w:val="sr-Cyrl-RS"/>
        </w:rPr>
        <w:t xml:space="preserve"> фебруара 2017. године</w:t>
      </w:r>
      <w:r w:rsidRPr="002D6733">
        <w:rPr>
          <w:rFonts w:ascii="Times New Roman" w:hAnsi="Times New Roman"/>
          <w:sz w:val="24"/>
          <w:szCs w:val="24"/>
          <w:lang w:val="sr-Cyrl-CS"/>
        </w:rPr>
        <w:t xml:space="preserve"> </w:t>
      </w:r>
    </w:p>
    <w:p w:rsidR="003A0252" w:rsidRPr="002D6733" w:rsidRDefault="003A0252" w:rsidP="002D6733">
      <w:pPr>
        <w:pStyle w:val="NoSpacing"/>
        <w:jc w:val="both"/>
        <w:rPr>
          <w:rFonts w:ascii="Times New Roman" w:hAnsi="Times New Roman"/>
          <w:sz w:val="24"/>
          <w:szCs w:val="24"/>
          <w:lang w:val="sr-Cyrl-CS"/>
        </w:rPr>
      </w:pPr>
    </w:p>
    <w:p w:rsidR="003A0252" w:rsidRPr="002D6733" w:rsidRDefault="003A0252" w:rsidP="002D6733">
      <w:pPr>
        <w:pStyle w:val="NoSpacing"/>
        <w:jc w:val="both"/>
        <w:rPr>
          <w:rFonts w:ascii="Times New Roman" w:hAnsi="Times New Roman"/>
          <w:sz w:val="24"/>
          <w:szCs w:val="24"/>
          <w:lang w:val="sr-Cyrl-CS"/>
        </w:rPr>
      </w:pPr>
      <w:r w:rsidRPr="002D6733">
        <w:rPr>
          <w:rFonts w:ascii="Times New Roman" w:hAnsi="Times New Roman"/>
          <w:sz w:val="24"/>
          <w:szCs w:val="24"/>
          <w:lang w:val="sr-Cyrl-CS"/>
        </w:rPr>
        <w:t xml:space="preserve">                                      </w:t>
      </w:r>
      <w:r w:rsidRPr="002D6733">
        <w:rPr>
          <w:rFonts w:ascii="Times New Roman" w:hAnsi="Times New Roman"/>
          <w:sz w:val="24"/>
          <w:szCs w:val="24"/>
          <w:lang w:val="ru-RU"/>
        </w:rPr>
        <w:t xml:space="preserve">                    </w:t>
      </w:r>
      <w:r>
        <w:rPr>
          <w:rFonts w:ascii="Times New Roman" w:hAnsi="Times New Roman"/>
          <w:sz w:val="24"/>
          <w:szCs w:val="24"/>
          <w:lang w:val="ru-RU"/>
        </w:rPr>
        <w:t xml:space="preserve">          </w:t>
      </w:r>
      <w:r w:rsidRPr="002D6733">
        <w:rPr>
          <w:rFonts w:ascii="Times New Roman" w:hAnsi="Times New Roman"/>
          <w:sz w:val="24"/>
          <w:szCs w:val="24"/>
          <w:lang w:val="sr-Cyrl-CS"/>
        </w:rPr>
        <w:t xml:space="preserve">ВЛАДА                                                     </w:t>
      </w:r>
    </w:p>
    <w:p w:rsidR="003E21E1" w:rsidRDefault="003A0252" w:rsidP="002D6733">
      <w:pPr>
        <w:pStyle w:val="NoSpacing"/>
        <w:jc w:val="both"/>
        <w:rPr>
          <w:rFonts w:ascii="Times New Roman" w:hAnsi="Times New Roman"/>
          <w:sz w:val="24"/>
          <w:szCs w:val="24"/>
          <w:lang w:val="sr-Cyrl-CS"/>
        </w:rPr>
      </w:pPr>
      <w:r w:rsidRPr="002D6733">
        <w:rPr>
          <w:rFonts w:ascii="Times New Roman" w:hAnsi="Times New Roman"/>
          <w:sz w:val="24"/>
          <w:szCs w:val="24"/>
          <w:lang w:val="sr-Cyrl-CS"/>
        </w:rPr>
        <w:t xml:space="preserve">                                                                       </w:t>
      </w:r>
    </w:p>
    <w:p w:rsidR="003A0252" w:rsidRPr="002D6733" w:rsidRDefault="003A0252" w:rsidP="00A7583D">
      <w:pPr>
        <w:pStyle w:val="NoSpacing"/>
        <w:rPr>
          <w:rFonts w:ascii="Times New Roman" w:hAnsi="Times New Roman"/>
          <w:sz w:val="24"/>
          <w:szCs w:val="24"/>
          <w:lang w:val="sr-Latn-CS"/>
        </w:rPr>
      </w:pPr>
      <w:r w:rsidRPr="002D6733">
        <w:rPr>
          <w:rFonts w:ascii="Times New Roman" w:hAnsi="Times New Roman"/>
          <w:sz w:val="24"/>
          <w:szCs w:val="24"/>
          <w:lang w:val="sr-Cyrl-CS"/>
        </w:rPr>
        <w:t xml:space="preserve">                 </w:t>
      </w:r>
      <w:r w:rsidR="003E21E1">
        <w:rPr>
          <w:rFonts w:ascii="Times New Roman" w:hAnsi="Times New Roman"/>
          <w:sz w:val="24"/>
          <w:szCs w:val="24"/>
          <w:lang w:val="sr-Cyrl-CS"/>
        </w:rPr>
        <w:t xml:space="preserve">                                                                   </w:t>
      </w:r>
      <w:r w:rsidR="00A7583D">
        <w:rPr>
          <w:rFonts w:ascii="Times New Roman" w:hAnsi="Times New Roman"/>
          <w:sz w:val="24"/>
          <w:szCs w:val="24"/>
          <w:lang w:val="sr-Cyrl-CS"/>
        </w:rPr>
        <w:t xml:space="preserve">                            </w:t>
      </w:r>
      <w:r w:rsidR="003E21E1">
        <w:rPr>
          <w:rFonts w:ascii="Times New Roman" w:hAnsi="Times New Roman"/>
          <w:sz w:val="24"/>
          <w:szCs w:val="24"/>
          <w:lang w:val="sr-Cyrl-CS"/>
        </w:rPr>
        <w:t xml:space="preserve">      ПРЕДСЕДНИК</w:t>
      </w:r>
    </w:p>
    <w:p w:rsidR="000A19E2" w:rsidRDefault="000A19E2" w:rsidP="00D12796">
      <w:pPr>
        <w:pStyle w:val="NoSpacing"/>
        <w:jc w:val="center"/>
        <w:rPr>
          <w:rFonts w:ascii="Times New Roman" w:hAnsi="Times New Roman"/>
          <w:sz w:val="24"/>
          <w:szCs w:val="24"/>
          <w:lang w:val="sr-Cyrl-RS"/>
        </w:rPr>
      </w:pPr>
    </w:p>
    <w:p w:rsidR="0058418A" w:rsidRPr="00A7583D" w:rsidRDefault="00A7583D" w:rsidP="00A7583D">
      <w:pPr>
        <w:pStyle w:val="NoSpacing"/>
        <w:jc w:val="center"/>
        <w:rPr>
          <w:rFonts w:ascii="Times New Roman" w:hAnsi="Times New Roman"/>
          <w:sz w:val="24"/>
          <w:szCs w:val="24"/>
          <w:lang w:val="sr-Cyrl-RS"/>
        </w:rPr>
      </w:pPr>
      <w:r>
        <w:rPr>
          <w:rFonts w:ascii="Times New Roman" w:hAnsi="Times New Roman"/>
          <w:sz w:val="24"/>
          <w:szCs w:val="24"/>
          <w:lang w:val="sr-Cyrl-RS"/>
        </w:rPr>
        <w:t xml:space="preserve">                                                                                                             </w:t>
      </w:r>
      <w:r w:rsidR="0058418A">
        <w:rPr>
          <w:rFonts w:ascii="Times New Roman" w:hAnsi="Times New Roman"/>
          <w:sz w:val="24"/>
          <w:szCs w:val="24"/>
          <w:lang w:val="sr-Cyrl-RS"/>
        </w:rPr>
        <w:t>Александар Вучић</w:t>
      </w:r>
      <w:r>
        <w:rPr>
          <w:rFonts w:ascii="Times New Roman" w:hAnsi="Times New Roman"/>
          <w:sz w:val="24"/>
          <w:szCs w:val="24"/>
        </w:rPr>
        <w:t xml:space="preserve">, </w:t>
      </w:r>
      <w:r>
        <w:rPr>
          <w:rFonts w:ascii="Times New Roman" w:hAnsi="Times New Roman"/>
          <w:sz w:val="24"/>
          <w:szCs w:val="24"/>
          <w:lang w:val="sr-Cyrl-RS"/>
        </w:rPr>
        <w:t xml:space="preserve">с.р.  </w:t>
      </w:r>
    </w:p>
    <w:p w:rsidR="003A0252" w:rsidRPr="002D6733" w:rsidRDefault="003A0252" w:rsidP="00D12796">
      <w:pPr>
        <w:pStyle w:val="NoSpacing"/>
        <w:jc w:val="center"/>
        <w:rPr>
          <w:rFonts w:ascii="Times New Roman" w:hAnsi="Times New Roman"/>
          <w:sz w:val="24"/>
          <w:szCs w:val="24"/>
          <w:lang w:val="sr-Cyrl-CS"/>
        </w:rPr>
      </w:pPr>
      <w:r w:rsidRPr="002D6733">
        <w:rPr>
          <w:rFonts w:ascii="Times New Roman" w:hAnsi="Times New Roman"/>
          <w:sz w:val="24"/>
          <w:szCs w:val="24"/>
          <w:lang w:val="sr-Latn-CS"/>
        </w:rPr>
        <w:t>O Б Р А З</w:t>
      </w:r>
      <w:r w:rsidRPr="002D6733">
        <w:rPr>
          <w:rFonts w:ascii="Times New Roman" w:hAnsi="Times New Roman"/>
          <w:sz w:val="24"/>
          <w:szCs w:val="24"/>
          <w:lang w:val="sr-Cyrl-CS"/>
        </w:rPr>
        <w:t xml:space="preserve"> Л О</w:t>
      </w:r>
      <w:r w:rsidRPr="002D6733">
        <w:rPr>
          <w:rFonts w:ascii="Times New Roman" w:hAnsi="Times New Roman"/>
          <w:sz w:val="24"/>
          <w:szCs w:val="24"/>
          <w:lang w:val="sr-Latn-CS"/>
        </w:rPr>
        <w:t xml:space="preserve"> Ж Е Њ Е</w:t>
      </w:r>
    </w:p>
    <w:p w:rsidR="003A0252" w:rsidRDefault="003A0252" w:rsidP="002D6733">
      <w:pPr>
        <w:pStyle w:val="NoSpacing"/>
        <w:jc w:val="both"/>
        <w:rPr>
          <w:rFonts w:ascii="Times New Roman" w:hAnsi="Times New Roman"/>
          <w:sz w:val="24"/>
          <w:szCs w:val="24"/>
          <w:lang w:val="sr-Cyrl-CS"/>
        </w:rPr>
      </w:pPr>
    </w:p>
    <w:p w:rsidR="003253A4" w:rsidRPr="002D6733" w:rsidRDefault="003253A4" w:rsidP="002D6733">
      <w:pPr>
        <w:pStyle w:val="NoSpacing"/>
        <w:jc w:val="both"/>
        <w:rPr>
          <w:rFonts w:ascii="Times New Roman" w:hAnsi="Times New Roman"/>
          <w:sz w:val="24"/>
          <w:szCs w:val="24"/>
          <w:lang w:val="sr-Cyrl-CS"/>
        </w:rPr>
      </w:pPr>
    </w:p>
    <w:p w:rsidR="003A0252" w:rsidRPr="002D6733" w:rsidRDefault="003A0252" w:rsidP="002D6733">
      <w:pPr>
        <w:pStyle w:val="NoSpacing"/>
        <w:jc w:val="both"/>
        <w:rPr>
          <w:rFonts w:ascii="Times New Roman" w:hAnsi="Times New Roman"/>
          <w:sz w:val="24"/>
          <w:szCs w:val="24"/>
          <w:lang w:val="sr-Cyrl-CS"/>
        </w:rPr>
      </w:pPr>
      <w:r w:rsidRPr="002D6733">
        <w:rPr>
          <w:rFonts w:ascii="Times New Roman" w:hAnsi="Times New Roman"/>
          <w:sz w:val="24"/>
          <w:szCs w:val="24"/>
          <w:lang w:val="sr-Cyrl-CS"/>
        </w:rPr>
        <w:t xml:space="preserve">     </w:t>
      </w:r>
      <w:r w:rsidRPr="002D6733">
        <w:rPr>
          <w:rFonts w:ascii="Times New Roman" w:hAnsi="Times New Roman"/>
          <w:sz w:val="24"/>
          <w:szCs w:val="24"/>
          <w:lang w:val="sr-Latn-CS"/>
        </w:rPr>
        <w:t xml:space="preserve">   </w:t>
      </w:r>
      <w:r w:rsidRPr="002D6733">
        <w:rPr>
          <w:rFonts w:ascii="Times New Roman" w:hAnsi="Times New Roman"/>
          <w:sz w:val="24"/>
          <w:szCs w:val="24"/>
          <w:lang w:val="sr-Cyrl-CS"/>
        </w:rPr>
        <w:t xml:space="preserve">I. </w:t>
      </w:r>
      <w:r w:rsidRPr="002D6733">
        <w:rPr>
          <w:rFonts w:ascii="Times New Roman" w:hAnsi="Times New Roman"/>
          <w:sz w:val="24"/>
          <w:szCs w:val="24"/>
          <w:lang w:val="sr-Latn-CS"/>
        </w:rPr>
        <w:t xml:space="preserve"> </w:t>
      </w:r>
      <w:r w:rsidRPr="002D6733">
        <w:rPr>
          <w:rFonts w:ascii="Times New Roman" w:hAnsi="Times New Roman"/>
          <w:sz w:val="24"/>
          <w:szCs w:val="24"/>
          <w:lang w:val="sr-Cyrl-CS"/>
        </w:rPr>
        <w:t xml:space="preserve">ПРАВНИ ОСНОВ ЗА ДОНОШЕЊЕ </w:t>
      </w:r>
      <w:r w:rsidR="00F10BEC">
        <w:rPr>
          <w:rFonts w:ascii="Times New Roman" w:hAnsi="Times New Roman"/>
          <w:sz w:val="24"/>
          <w:szCs w:val="24"/>
          <w:lang w:val="sr-Cyrl-CS"/>
        </w:rPr>
        <w:t>УРЕДБЕ</w:t>
      </w:r>
    </w:p>
    <w:p w:rsidR="003A0252" w:rsidRPr="002D6733" w:rsidRDefault="003A0252" w:rsidP="002D6733">
      <w:pPr>
        <w:pStyle w:val="NoSpacing"/>
        <w:jc w:val="both"/>
        <w:rPr>
          <w:rFonts w:ascii="Times New Roman" w:hAnsi="Times New Roman"/>
          <w:sz w:val="24"/>
          <w:szCs w:val="24"/>
          <w:lang w:val="ru-RU"/>
        </w:rPr>
      </w:pPr>
    </w:p>
    <w:p w:rsidR="00352454" w:rsidRPr="00377B3D" w:rsidRDefault="00352454" w:rsidP="00352454">
      <w:pPr>
        <w:spacing w:after="0" w:line="240" w:lineRule="auto"/>
        <w:ind w:firstLine="709"/>
        <w:jc w:val="both"/>
        <w:rPr>
          <w:rFonts w:ascii="Times New Roman" w:hAnsi="Times New Roman"/>
          <w:sz w:val="24"/>
          <w:szCs w:val="24"/>
        </w:rPr>
      </w:pPr>
      <w:r w:rsidRPr="00377B3D">
        <w:rPr>
          <w:rFonts w:ascii="Times New Roman" w:hAnsi="Times New Roman"/>
          <w:sz w:val="24"/>
          <w:szCs w:val="24"/>
        </w:rPr>
        <w:t>Правни основ за доношење уредбе садржан је у одредбама члана 15</w:t>
      </w:r>
      <w:r w:rsidR="009A608A" w:rsidRPr="00377B3D">
        <w:rPr>
          <w:rFonts w:ascii="Times New Roman" w:hAnsi="Times New Roman"/>
          <w:sz w:val="24"/>
          <w:szCs w:val="24"/>
          <w:lang w:val="sr-Cyrl-RS"/>
        </w:rPr>
        <w:t>9</w:t>
      </w:r>
      <w:r w:rsidR="009A608A" w:rsidRPr="00377B3D">
        <w:rPr>
          <w:rFonts w:ascii="Times New Roman" w:hAnsi="Times New Roman"/>
          <w:sz w:val="24"/>
          <w:szCs w:val="24"/>
        </w:rPr>
        <w:t>. став 9</w:t>
      </w:r>
      <w:r w:rsidRPr="00377B3D">
        <w:rPr>
          <w:rFonts w:ascii="Times New Roman" w:hAnsi="Times New Roman"/>
          <w:sz w:val="24"/>
          <w:szCs w:val="24"/>
        </w:rPr>
        <w:t>.   Закона о рударству и геолошким истраживањима („Службени гласник РС”, бр. 101/15) којим је одређено да  начин</w:t>
      </w:r>
      <w:r w:rsidRPr="00377B3D">
        <w:rPr>
          <w:rFonts w:ascii="Times New Roman" w:hAnsi="Times New Roman"/>
          <w:sz w:val="24"/>
          <w:szCs w:val="24"/>
          <w:lang w:val="sr-Cyrl-RS"/>
        </w:rPr>
        <w:t xml:space="preserve"> </w:t>
      </w:r>
      <w:r w:rsidR="004248F3">
        <w:rPr>
          <w:rFonts w:ascii="Times New Roman" w:hAnsi="Times New Roman"/>
          <w:sz w:val="24"/>
          <w:szCs w:val="24"/>
          <w:lang w:val="sr-Cyrl-RS"/>
        </w:rPr>
        <w:t xml:space="preserve">плаћања накнаде </w:t>
      </w:r>
      <w:r w:rsidRPr="00377B3D">
        <w:rPr>
          <w:rFonts w:ascii="Times New Roman" w:hAnsi="Times New Roman"/>
          <w:sz w:val="24"/>
          <w:szCs w:val="24"/>
          <w:lang w:val="sr-Cyrl-RS"/>
        </w:rPr>
        <w:t xml:space="preserve">и </w:t>
      </w:r>
      <w:r w:rsidR="004248F3">
        <w:rPr>
          <w:rFonts w:ascii="Times New Roman" w:hAnsi="Times New Roman"/>
          <w:sz w:val="24"/>
          <w:szCs w:val="24"/>
          <w:lang w:val="sr-Cyrl-RS"/>
        </w:rPr>
        <w:t>услове одлагања</w:t>
      </w:r>
      <w:r w:rsidRPr="00377B3D">
        <w:rPr>
          <w:rFonts w:ascii="Times New Roman" w:hAnsi="Times New Roman"/>
          <w:sz w:val="24"/>
          <w:szCs w:val="24"/>
        </w:rPr>
        <w:t xml:space="preserve"> плаћања </w:t>
      </w:r>
      <w:r w:rsidR="004248F3">
        <w:rPr>
          <w:rFonts w:ascii="Times New Roman" w:hAnsi="Times New Roman"/>
          <w:sz w:val="24"/>
          <w:szCs w:val="24"/>
          <w:lang w:val="sr-Cyrl-RS"/>
        </w:rPr>
        <w:t xml:space="preserve">дуга по основу </w:t>
      </w:r>
      <w:r w:rsidRPr="00377B3D">
        <w:rPr>
          <w:rFonts w:ascii="Times New Roman" w:hAnsi="Times New Roman"/>
          <w:sz w:val="24"/>
          <w:szCs w:val="24"/>
          <w:lang w:val="sr-Cyrl-RS"/>
        </w:rPr>
        <w:t xml:space="preserve">накнаде за </w:t>
      </w:r>
      <w:r w:rsidR="009A608A" w:rsidRPr="00377B3D">
        <w:rPr>
          <w:rFonts w:ascii="Times New Roman" w:hAnsi="Times New Roman"/>
          <w:sz w:val="24"/>
          <w:szCs w:val="24"/>
          <w:lang w:val="sr-Cyrl-RS"/>
        </w:rPr>
        <w:t xml:space="preserve">коришћење минералних сировина и </w:t>
      </w:r>
      <w:r w:rsidR="009A608A" w:rsidRPr="00377B3D">
        <w:rPr>
          <w:rFonts w:ascii="Times New Roman" w:hAnsi="Times New Roman"/>
          <w:sz w:val="24"/>
          <w:szCs w:val="24"/>
          <w:lang w:val="sr-Cyrl-RS"/>
        </w:rPr>
        <w:lastRenderedPageBreak/>
        <w:t>геотермалних ресурса</w:t>
      </w:r>
      <w:r w:rsidRPr="00377B3D">
        <w:rPr>
          <w:rFonts w:ascii="Times New Roman" w:hAnsi="Times New Roman"/>
          <w:sz w:val="24"/>
          <w:szCs w:val="24"/>
        </w:rPr>
        <w:t>,</w:t>
      </w:r>
      <w:r w:rsidRPr="00377B3D">
        <w:rPr>
          <w:rFonts w:ascii="Times New Roman" w:hAnsi="Times New Roman"/>
          <w:noProof/>
          <w:sz w:val="24"/>
          <w:szCs w:val="24"/>
        </w:rPr>
        <w:t xml:space="preserve"> у складу са овим законом, </w:t>
      </w:r>
      <w:r w:rsidRPr="00377B3D">
        <w:rPr>
          <w:rFonts w:ascii="Times New Roman" w:hAnsi="Times New Roman"/>
          <w:sz w:val="24"/>
          <w:szCs w:val="24"/>
        </w:rPr>
        <w:t>одређује Влада и у члану 42. став 1. Закона о Влади („Службени гласник РС”, бр. 55/05</w:t>
      </w:r>
      <w:r w:rsidRPr="00377B3D">
        <w:rPr>
          <w:rFonts w:ascii="Times New Roman" w:hAnsi="Times New Roman"/>
          <w:sz w:val="24"/>
          <w:szCs w:val="24"/>
          <w:lang w:val="sr-Cyrl-CS"/>
        </w:rPr>
        <w:t xml:space="preserve">, </w:t>
      </w:r>
      <w:r w:rsidRPr="00377B3D">
        <w:rPr>
          <w:rFonts w:ascii="Times New Roman" w:hAnsi="Times New Roman"/>
          <w:sz w:val="24"/>
          <w:szCs w:val="24"/>
        </w:rPr>
        <w:t>71/05-исправка, 101/07, 65/08, 16/1</w:t>
      </w:r>
      <w:r w:rsidRPr="00377B3D">
        <w:rPr>
          <w:rFonts w:ascii="Times New Roman" w:hAnsi="Times New Roman"/>
          <w:sz w:val="24"/>
          <w:szCs w:val="24"/>
          <w:lang w:val="sr-Cyrl-CS"/>
        </w:rPr>
        <w:t>1, 68/12-УС</w:t>
      </w:r>
      <w:r w:rsidRPr="00377B3D">
        <w:rPr>
          <w:rFonts w:ascii="Times New Roman" w:hAnsi="Times New Roman"/>
          <w:sz w:val="24"/>
          <w:szCs w:val="24"/>
        </w:rPr>
        <w:t>, 72/12</w:t>
      </w:r>
      <w:r w:rsidRPr="00377B3D">
        <w:rPr>
          <w:rFonts w:ascii="Times New Roman" w:hAnsi="Times New Roman"/>
          <w:sz w:val="24"/>
          <w:szCs w:val="24"/>
          <w:lang w:val="sr-Cyrl-RS"/>
        </w:rPr>
        <w:t>, 7/14-УС и 44/14</w:t>
      </w:r>
      <w:r w:rsidRPr="00377B3D">
        <w:rPr>
          <w:rFonts w:ascii="Times New Roman" w:hAnsi="Times New Roman"/>
          <w:sz w:val="24"/>
          <w:szCs w:val="24"/>
        </w:rPr>
        <w:t>), по коме Влада уредбом подробније разрађује однос уређен законом, у складу са сврхом и циљем закона.</w:t>
      </w:r>
    </w:p>
    <w:p w:rsidR="003A0252" w:rsidRPr="00377B3D" w:rsidRDefault="003A0252" w:rsidP="002D6733">
      <w:pPr>
        <w:pStyle w:val="NoSpacing"/>
        <w:jc w:val="both"/>
        <w:rPr>
          <w:rFonts w:ascii="Times New Roman" w:hAnsi="Times New Roman"/>
          <w:bCs/>
          <w:sz w:val="24"/>
          <w:szCs w:val="24"/>
          <w:lang w:val="sr-Latn-CS"/>
        </w:rPr>
      </w:pPr>
    </w:p>
    <w:p w:rsidR="00F10BEC" w:rsidRPr="002D6733" w:rsidRDefault="00F10BEC" w:rsidP="002D6733">
      <w:pPr>
        <w:pStyle w:val="NoSpacing"/>
        <w:jc w:val="both"/>
        <w:rPr>
          <w:rFonts w:ascii="Times New Roman" w:hAnsi="Times New Roman"/>
          <w:bCs/>
          <w:sz w:val="24"/>
          <w:szCs w:val="24"/>
          <w:lang w:val="sr-Latn-CS"/>
        </w:rPr>
      </w:pPr>
    </w:p>
    <w:p w:rsidR="009A4EEB" w:rsidRDefault="003A0252" w:rsidP="005B4B84">
      <w:pPr>
        <w:pStyle w:val="NoSpacing"/>
        <w:jc w:val="both"/>
        <w:rPr>
          <w:rStyle w:val="rvts3"/>
          <w:rFonts w:ascii="Times New Roman" w:hAnsi="Times New Roman"/>
          <w:color w:val="auto"/>
          <w:sz w:val="24"/>
          <w:szCs w:val="24"/>
          <w:lang w:val="sr-Cyrl-RS"/>
        </w:rPr>
      </w:pPr>
      <w:r w:rsidRPr="002D6733">
        <w:rPr>
          <w:rFonts w:ascii="Times New Roman" w:hAnsi="Times New Roman"/>
          <w:bCs/>
          <w:sz w:val="24"/>
          <w:szCs w:val="24"/>
          <w:lang w:val="sr-Latn-CS"/>
        </w:rPr>
        <w:t xml:space="preserve">   </w:t>
      </w:r>
      <w:r w:rsidRPr="002D6733">
        <w:rPr>
          <w:rFonts w:ascii="Times New Roman" w:hAnsi="Times New Roman"/>
          <w:sz w:val="24"/>
          <w:szCs w:val="24"/>
          <w:lang w:val="sr-Cyrl-CS"/>
        </w:rPr>
        <w:t xml:space="preserve">     II. </w:t>
      </w:r>
      <w:r w:rsidRPr="002D6733">
        <w:rPr>
          <w:rFonts w:ascii="Times New Roman" w:hAnsi="Times New Roman"/>
          <w:sz w:val="24"/>
          <w:szCs w:val="24"/>
          <w:lang w:val="sr-Latn-CS"/>
        </w:rPr>
        <w:t xml:space="preserve"> Р</w:t>
      </w:r>
      <w:r w:rsidRPr="002D6733">
        <w:rPr>
          <w:rFonts w:ascii="Times New Roman" w:hAnsi="Times New Roman"/>
          <w:sz w:val="24"/>
          <w:szCs w:val="24"/>
          <w:lang w:val="sr-Cyrl-CS"/>
        </w:rPr>
        <w:t xml:space="preserve">АЗЛОЗИ ЗА ДОНОШЕЊЕ </w:t>
      </w:r>
    </w:p>
    <w:p w:rsidR="009A4EEB" w:rsidRDefault="009A4EEB" w:rsidP="009A4EEB">
      <w:pPr>
        <w:pStyle w:val="NoSpacing"/>
        <w:ind w:firstLine="720"/>
        <w:jc w:val="both"/>
        <w:rPr>
          <w:rFonts w:ascii="Times New Roman" w:hAnsi="Times New Roman"/>
          <w:sz w:val="24"/>
          <w:szCs w:val="24"/>
        </w:rPr>
      </w:pPr>
    </w:p>
    <w:p w:rsidR="009A4EEB" w:rsidRPr="009A4EEB" w:rsidRDefault="009A4EEB" w:rsidP="009A4EEB">
      <w:pPr>
        <w:pStyle w:val="NoSpacing"/>
        <w:ind w:firstLine="720"/>
        <w:jc w:val="both"/>
        <w:rPr>
          <w:rFonts w:ascii="Times New Roman" w:hAnsi="Times New Roman"/>
          <w:bCs/>
          <w:sz w:val="24"/>
          <w:szCs w:val="24"/>
          <w:lang w:val="sr-Cyrl-RS"/>
        </w:rPr>
      </w:pPr>
      <w:r w:rsidRPr="009A4EEB">
        <w:rPr>
          <w:rFonts w:ascii="Times New Roman" w:hAnsi="Times New Roman"/>
          <w:sz w:val="24"/>
          <w:szCs w:val="24"/>
        </w:rPr>
        <w:t xml:space="preserve">Разлози за доношење ове уредбе састоје се у чињеници </w:t>
      </w:r>
      <w:r w:rsidR="005B4B84">
        <w:rPr>
          <w:rFonts w:ascii="Times New Roman" w:hAnsi="Times New Roman"/>
          <w:sz w:val="24"/>
          <w:szCs w:val="24"/>
          <w:lang w:val="sr-Cyrl-RS"/>
        </w:rPr>
        <w:t xml:space="preserve">да </w:t>
      </w:r>
      <w:r w:rsidRPr="009A4EEB">
        <w:rPr>
          <w:rFonts w:ascii="Times New Roman" w:hAnsi="Times New Roman"/>
          <w:noProof/>
          <w:sz w:val="24"/>
          <w:szCs w:val="24"/>
        </w:rPr>
        <w:t>начин</w:t>
      </w:r>
      <w:r w:rsidRPr="009A4EEB">
        <w:rPr>
          <w:rFonts w:ascii="Times New Roman" w:hAnsi="Times New Roman"/>
          <w:noProof/>
          <w:sz w:val="24"/>
          <w:szCs w:val="24"/>
          <w:lang w:val="sr-Cyrl-RS"/>
        </w:rPr>
        <w:t xml:space="preserve"> плаћања накнаде и услове одлагања плаћања дуга по основу накнаде,</w:t>
      </w:r>
      <w:r w:rsidRPr="009A4EEB">
        <w:rPr>
          <w:rFonts w:ascii="Times New Roman" w:hAnsi="Times New Roman"/>
          <w:noProof/>
          <w:sz w:val="24"/>
          <w:szCs w:val="24"/>
        </w:rPr>
        <w:t xml:space="preserve"> </w:t>
      </w:r>
      <w:r w:rsidRPr="009A4EEB">
        <w:rPr>
          <w:rFonts w:ascii="Times New Roman" w:hAnsi="Times New Roman"/>
          <w:sz w:val="24"/>
          <w:szCs w:val="24"/>
        </w:rPr>
        <w:t>одредбама члана 15</w:t>
      </w:r>
      <w:r w:rsidRPr="009A4EEB">
        <w:rPr>
          <w:rFonts w:ascii="Times New Roman" w:hAnsi="Times New Roman"/>
          <w:sz w:val="24"/>
          <w:szCs w:val="24"/>
          <w:lang w:val="sr-Cyrl-RS"/>
        </w:rPr>
        <w:t>9</w:t>
      </w:r>
      <w:r w:rsidRPr="009A4EEB">
        <w:rPr>
          <w:rFonts w:ascii="Times New Roman" w:hAnsi="Times New Roman"/>
          <w:sz w:val="24"/>
          <w:szCs w:val="24"/>
        </w:rPr>
        <w:t>. став 9.  Закона о рударству и геолошким истраживањима („Службени гласник РС”, бр. 101/15)</w:t>
      </w:r>
      <w:r w:rsidR="00A833B5">
        <w:rPr>
          <w:rFonts w:ascii="Times New Roman" w:hAnsi="Times New Roman"/>
          <w:sz w:val="24"/>
          <w:szCs w:val="24"/>
          <w:lang w:val="sr-Cyrl-RS"/>
        </w:rPr>
        <w:t xml:space="preserve"> </w:t>
      </w:r>
      <w:r w:rsidR="00A833B5" w:rsidRPr="009A4EEB">
        <w:rPr>
          <w:rFonts w:ascii="Times New Roman" w:hAnsi="Times New Roman"/>
          <w:noProof/>
          <w:sz w:val="24"/>
          <w:szCs w:val="24"/>
          <w:lang w:val="sr-Cyrl-RS"/>
        </w:rPr>
        <w:t>ближе</w:t>
      </w:r>
      <w:r w:rsidR="00A833B5" w:rsidRPr="009A4EEB">
        <w:rPr>
          <w:rFonts w:ascii="Times New Roman" w:hAnsi="Times New Roman"/>
          <w:sz w:val="24"/>
          <w:szCs w:val="24"/>
        </w:rPr>
        <w:t xml:space="preserve"> одређује Влада</w:t>
      </w:r>
      <w:r w:rsidR="00A833B5">
        <w:rPr>
          <w:rFonts w:ascii="Times New Roman" w:hAnsi="Times New Roman"/>
          <w:sz w:val="24"/>
          <w:szCs w:val="24"/>
          <w:lang w:val="sr-Cyrl-RS"/>
        </w:rPr>
        <w:t>.</w:t>
      </w:r>
    </w:p>
    <w:p w:rsidR="009A4EEB" w:rsidRDefault="009A4EEB" w:rsidP="00722885">
      <w:pPr>
        <w:pStyle w:val="NoSpacing"/>
        <w:ind w:firstLine="720"/>
        <w:jc w:val="both"/>
        <w:rPr>
          <w:rFonts w:ascii="Times New Roman" w:hAnsi="Times New Roman"/>
          <w:sz w:val="24"/>
          <w:szCs w:val="24"/>
          <w:lang w:val="sr-Cyrl-RS"/>
        </w:rPr>
      </w:pPr>
    </w:p>
    <w:p w:rsidR="00690FE9" w:rsidRDefault="00565159" w:rsidP="00565159">
      <w:pPr>
        <w:spacing w:line="240" w:lineRule="auto"/>
        <w:ind w:firstLine="708"/>
        <w:jc w:val="both"/>
        <w:rPr>
          <w:rFonts w:ascii="Times New Roman" w:hAnsi="Times New Roman"/>
          <w:sz w:val="24"/>
          <w:szCs w:val="24"/>
          <w:lang w:val="sr-Cyrl-CS"/>
        </w:rPr>
      </w:pPr>
      <w:r w:rsidRPr="002D1C4B">
        <w:rPr>
          <w:rFonts w:ascii="Times New Roman" w:hAnsi="Times New Roman"/>
          <w:sz w:val="24"/>
          <w:szCs w:val="24"/>
          <w:lang w:val="sr-Cyrl-CS"/>
        </w:rPr>
        <w:t xml:space="preserve">Разлози за доношење ове уредбе састоје су у чињеници да је </w:t>
      </w:r>
      <w:r w:rsidR="00690FE9">
        <w:rPr>
          <w:rFonts w:ascii="Times New Roman" w:hAnsi="Times New Roman"/>
          <w:sz w:val="24"/>
          <w:szCs w:val="24"/>
          <w:lang w:val="sr-Cyrl-CS"/>
        </w:rPr>
        <w:t>примена Уредбе позитивне резултате у</w:t>
      </w:r>
      <w:r w:rsidR="001D6424">
        <w:rPr>
          <w:rFonts w:ascii="Times New Roman" w:hAnsi="Times New Roman"/>
          <w:sz w:val="24"/>
          <w:szCs w:val="24"/>
          <w:lang w:val="sr-Cyrl-CS"/>
        </w:rPr>
        <w:t xml:space="preserve"> њеној примени, али да се јавила потреба за продужетком њене примене из разлога што су неки привредни субјекти услед проблема са неликвидношћу нису били у могућности да редовно измирују текуће обавезе по основу накнаде за коришћење минералних сировина. На овај начин ће се омогути подниошење захтева за плаћање на рате и у наредном периоду, узевши у обзир специфичност обављања делатности мосиоца</w:t>
      </w:r>
      <w:r w:rsidR="00256A1F">
        <w:rPr>
          <w:rFonts w:ascii="Times New Roman" w:hAnsi="Times New Roman"/>
          <w:sz w:val="24"/>
          <w:szCs w:val="24"/>
          <w:lang w:val="sr-Cyrl-CS"/>
        </w:rPr>
        <w:t xml:space="preserve"> експлоатације који су подложни </w:t>
      </w:r>
      <w:r w:rsidR="001D6424">
        <w:rPr>
          <w:rFonts w:ascii="Times New Roman" w:hAnsi="Times New Roman"/>
          <w:sz w:val="24"/>
          <w:szCs w:val="24"/>
          <w:lang w:val="sr-Cyrl-CS"/>
        </w:rPr>
        <w:t xml:space="preserve">утицајима </w:t>
      </w:r>
      <w:r w:rsidR="00256A1F">
        <w:rPr>
          <w:rFonts w:ascii="Times New Roman" w:hAnsi="Times New Roman"/>
          <w:sz w:val="24"/>
          <w:szCs w:val="24"/>
          <w:lang w:val="sr-Cyrl-CS"/>
        </w:rPr>
        <w:t xml:space="preserve">тржишта, пад цена метала на светској берзи, пад инвестиционе делатности и </w:t>
      </w:r>
      <w:r w:rsidR="001D6424">
        <w:rPr>
          <w:rFonts w:ascii="Times New Roman" w:hAnsi="Times New Roman"/>
          <w:sz w:val="24"/>
          <w:szCs w:val="24"/>
          <w:lang w:val="sr-Cyrl-CS"/>
        </w:rPr>
        <w:t>опште неликвидности</w:t>
      </w:r>
      <w:r w:rsidR="00256A1F">
        <w:rPr>
          <w:rFonts w:ascii="Times New Roman" w:hAnsi="Times New Roman"/>
          <w:sz w:val="24"/>
          <w:szCs w:val="24"/>
          <w:lang w:val="sr-Cyrl-CS"/>
        </w:rPr>
        <w:t xml:space="preserve"> која прати прерађивачку индустријску као и путарску и грађевинску индустрију коју носиоци експлоатације снабдевају  потребним минералним асировинама.</w:t>
      </w:r>
    </w:p>
    <w:p w:rsidR="00256A1F" w:rsidRPr="00256A1F" w:rsidRDefault="00690FE9" w:rsidP="00256A1F">
      <w:pPr>
        <w:spacing w:line="240" w:lineRule="auto"/>
        <w:ind w:firstLine="708"/>
        <w:jc w:val="both"/>
        <w:rPr>
          <w:rFonts w:ascii="Times New Roman" w:hAnsi="Times New Roman"/>
          <w:sz w:val="24"/>
          <w:szCs w:val="24"/>
          <w:lang w:val="sr-Cyrl-RS"/>
        </w:rPr>
      </w:pPr>
      <w:r>
        <w:rPr>
          <w:rFonts w:ascii="Times New Roman" w:hAnsi="Times New Roman"/>
          <w:sz w:val="24"/>
          <w:szCs w:val="24"/>
          <w:lang w:val="sr-Cyrl-CS"/>
        </w:rPr>
        <w:t>У складу са јединственим начином поступ</w:t>
      </w:r>
      <w:r w:rsidR="00256A1F">
        <w:rPr>
          <w:rFonts w:ascii="Times New Roman" w:hAnsi="Times New Roman"/>
          <w:sz w:val="24"/>
          <w:szCs w:val="24"/>
          <w:lang w:val="sr-Cyrl-CS"/>
        </w:rPr>
        <w:t>а</w:t>
      </w:r>
      <w:r>
        <w:rPr>
          <w:rFonts w:ascii="Times New Roman" w:hAnsi="Times New Roman"/>
          <w:sz w:val="24"/>
          <w:szCs w:val="24"/>
          <w:lang w:val="sr-Cyrl-CS"/>
        </w:rPr>
        <w:t>ња у приме</w:t>
      </w:r>
      <w:r w:rsidR="00256A1F">
        <w:rPr>
          <w:rFonts w:ascii="Times New Roman" w:hAnsi="Times New Roman"/>
          <w:sz w:val="24"/>
          <w:szCs w:val="24"/>
          <w:lang w:val="sr-Cyrl-CS"/>
        </w:rPr>
        <w:t>ни прописа о пореском поступку а</w:t>
      </w:r>
      <w:r>
        <w:rPr>
          <w:rFonts w:ascii="Times New Roman" w:hAnsi="Times New Roman"/>
          <w:sz w:val="24"/>
          <w:szCs w:val="24"/>
          <w:lang w:val="sr-Cyrl-CS"/>
        </w:rPr>
        <w:t xml:space="preserve"> с обзиром на </w:t>
      </w:r>
      <w:r w:rsidR="001D6424">
        <w:rPr>
          <w:rFonts w:ascii="Times New Roman" w:hAnsi="Times New Roman"/>
          <w:sz w:val="24"/>
          <w:szCs w:val="24"/>
          <w:lang w:val="sr-Cyrl-CS"/>
        </w:rPr>
        <w:t>измене и допуне</w:t>
      </w:r>
      <w:r w:rsidR="00256A1F">
        <w:rPr>
          <w:rFonts w:ascii="Times New Roman" w:hAnsi="Times New Roman"/>
          <w:sz w:val="24"/>
          <w:szCs w:val="24"/>
          <w:lang w:val="sr-Cyrl-CS"/>
        </w:rPr>
        <w:t xml:space="preserve"> </w:t>
      </w:r>
      <w:r w:rsidR="001D6424">
        <w:rPr>
          <w:rFonts w:ascii="Times New Roman" w:hAnsi="Times New Roman"/>
          <w:sz w:val="24"/>
          <w:szCs w:val="24"/>
          <w:lang w:val="sr-Cyrl-CS"/>
        </w:rPr>
        <w:t>прописа о пореском посту</w:t>
      </w:r>
      <w:r w:rsidR="00256A1F">
        <w:rPr>
          <w:rFonts w:ascii="Times New Roman" w:hAnsi="Times New Roman"/>
          <w:sz w:val="24"/>
          <w:szCs w:val="24"/>
          <w:lang w:val="sr-Cyrl-CS"/>
        </w:rPr>
        <w:t>пку и админист</w:t>
      </w:r>
      <w:r w:rsidR="001D6424">
        <w:rPr>
          <w:rFonts w:ascii="Times New Roman" w:hAnsi="Times New Roman"/>
          <w:sz w:val="24"/>
          <w:szCs w:val="24"/>
          <w:lang w:val="sr-Cyrl-CS"/>
        </w:rPr>
        <w:t>р</w:t>
      </w:r>
      <w:r w:rsidR="00256A1F">
        <w:rPr>
          <w:rFonts w:ascii="Times New Roman" w:hAnsi="Times New Roman"/>
          <w:sz w:val="24"/>
          <w:szCs w:val="24"/>
          <w:lang w:val="sr-Cyrl-CS"/>
        </w:rPr>
        <w:t>а</w:t>
      </w:r>
      <w:r w:rsidR="001D6424">
        <w:rPr>
          <w:rFonts w:ascii="Times New Roman" w:hAnsi="Times New Roman"/>
          <w:sz w:val="24"/>
          <w:szCs w:val="24"/>
          <w:lang w:val="sr-Cyrl-CS"/>
        </w:rPr>
        <w:t>цији које су омогућиле одлагање п</w:t>
      </w:r>
      <w:r w:rsidR="00256A1F">
        <w:rPr>
          <w:rFonts w:ascii="Times New Roman" w:hAnsi="Times New Roman"/>
          <w:sz w:val="24"/>
          <w:szCs w:val="24"/>
          <w:lang w:val="sr-Cyrl-CS"/>
        </w:rPr>
        <w:t xml:space="preserve">лаћања доспелих обавеза на рате, </w:t>
      </w:r>
      <w:r w:rsidR="00256A1F">
        <w:rPr>
          <w:rFonts w:ascii="Times New Roman" w:hAnsi="Times New Roman"/>
          <w:sz w:val="24"/>
          <w:szCs w:val="24"/>
        </w:rPr>
        <w:t>и у</w:t>
      </w:r>
      <w:r w:rsidR="00256A1F" w:rsidRPr="00C57FAE">
        <w:rPr>
          <w:rFonts w:ascii="Times New Roman" w:hAnsi="Times New Roman"/>
          <w:sz w:val="24"/>
          <w:szCs w:val="24"/>
        </w:rPr>
        <w:t xml:space="preserve">зевши у обзир </w:t>
      </w:r>
      <w:r w:rsidR="00256A1F">
        <w:rPr>
          <w:rFonts w:ascii="Times New Roman" w:hAnsi="Times New Roman"/>
          <w:sz w:val="24"/>
          <w:szCs w:val="24"/>
        </w:rPr>
        <w:t>захтеве</w:t>
      </w:r>
      <w:r w:rsidR="00256A1F" w:rsidRPr="00C57FAE">
        <w:rPr>
          <w:rFonts w:ascii="Times New Roman" w:hAnsi="Times New Roman"/>
          <w:sz w:val="24"/>
          <w:szCs w:val="24"/>
        </w:rPr>
        <w:t xml:space="preserve"> носиоца експлоатације да им се омогући плаћање </w:t>
      </w:r>
      <w:r w:rsidR="00256A1F">
        <w:rPr>
          <w:rFonts w:ascii="Times New Roman" w:hAnsi="Times New Roman"/>
          <w:sz w:val="24"/>
          <w:szCs w:val="24"/>
          <w:lang w:val="sr-Cyrl-RS"/>
        </w:rPr>
        <w:t xml:space="preserve">дуга за накнаду за коришћење минералних сировина </w:t>
      </w:r>
      <w:r w:rsidR="00256A1F" w:rsidRPr="00C57FAE">
        <w:rPr>
          <w:rFonts w:ascii="Times New Roman" w:hAnsi="Times New Roman"/>
          <w:sz w:val="24"/>
          <w:szCs w:val="24"/>
        </w:rPr>
        <w:t>на рате</w:t>
      </w:r>
      <w:r w:rsidR="00256A1F">
        <w:rPr>
          <w:rFonts w:ascii="Times New Roman" w:hAnsi="Times New Roman"/>
          <w:sz w:val="24"/>
          <w:szCs w:val="24"/>
          <w:lang w:val="sr-Cyrl-RS"/>
        </w:rPr>
        <w:t>,</w:t>
      </w:r>
      <w:r w:rsidR="00256A1F" w:rsidRPr="00C57FAE">
        <w:rPr>
          <w:rFonts w:ascii="Times New Roman" w:hAnsi="Times New Roman"/>
          <w:sz w:val="24"/>
          <w:szCs w:val="24"/>
        </w:rPr>
        <w:t xml:space="preserve"> </w:t>
      </w:r>
      <w:r w:rsidR="00256A1F">
        <w:rPr>
          <w:rFonts w:ascii="Times New Roman" w:hAnsi="Times New Roman"/>
          <w:sz w:val="24"/>
          <w:szCs w:val="24"/>
          <w:lang w:val="sr-Cyrl-RS"/>
        </w:rPr>
        <w:t xml:space="preserve">ценећи наведене </w:t>
      </w:r>
      <w:r w:rsidR="00256A1F">
        <w:rPr>
          <w:rFonts w:ascii="Times New Roman" w:hAnsi="Times New Roman"/>
          <w:sz w:val="24"/>
          <w:szCs w:val="24"/>
        </w:rPr>
        <w:t>тешкоће</w:t>
      </w:r>
      <w:r w:rsidR="00256A1F" w:rsidRPr="00C57FAE">
        <w:rPr>
          <w:rFonts w:ascii="Times New Roman" w:hAnsi="Times New Roman"/>
          <w:sz w:val="24"/>
          <w:szCs w:val="24"/>
        </w:rPr>
        <w:t xml:space="preserve"> у посл</w:t>
      </w:r>
      <w:r w:rsidR="00256A1F">
        <w:rPr>
          <w:rFonts w:ascii="Times New Roman" w:hAnsi="Times New Roman"/>
          <w:sz w:val="24"/>
          <w:szCs w:val="24"/>
        </w:rPr>
        <w:t xml:space="preserve">овању и тако омогући даљи рад, предложене </w:t>
      </w:r>
      <w:r w:rsidR="00256A1F">
        <w:rPr>
          <w:rFonts w:ascii="Times New Roman" w:hAnsi="Times New Roman"/>
          <w:sz w:val="24"/>
          <w:szCs w:val="24"/>
          <w:lang w:val="sr-Cyrl-RS"/>
        </w:rPr>
        <w:t>су наведене измене и допуне Уредбе.</w:t>
      </w:r>
    </w:p>
    <w:p w:rsidR="00690FE9" w:rsidRDefault="001D6424" w:rsidP="00565159">
      <w:pPr>
        <w:spacing w:line="240" w:lineRule="auto"/>
        <w:ind w:firstLine="708"/>
        <w:jc w:val="both"/>
        <w:rPr>
          <w:rFonts w:ascii="Times New Roman" w:hAnsi="Times New Roman"/>
          <w:sz w:val="24"/>
          <w:szCs w:val="24"/>
          <w:lang w:val="sr-Cyrl-CS"/>
        </w:rPr>
      </w:pPr>
      <w:r>
        <w:rPr>
          <w:rFonts w:ascii="Times New Roman" w:hAnsi="Times New Roman"/>
          <w:sz w:val="24"/>
          <w:szCs w:val="24"/>
          <w:lang w:val="sr-Cyrl-CS"/>
        </w:rPr>
        <w:t xml:space="preserve"> На овај начин ће се омогућити нормализација пословања носиоца експлоатације, у циљу превазилажења потешкоћа са којима су се суочили у претходном периоду, а самим тим и омогућавање благовременог измиривања обавеза по основу накнаде за коришћење минералних сировина у наредном периоду што се постиже доношењем измена и допуна Уредбе.</w:t>
      </w:r>
    </w:p>
    <w:p w:rsidR="00A75F95" w:rsidRPr="008D7EF2" w:rsidRDefault="005138EF" w:rsidP="00256A1F">
      <w:pPr>
        <w:spacing w:line="240" w:lineRule="auto"/>
        <w:jc w:val="both"/>
        <w:rPr>
          <w:rFonts w:ascii="Times New Roman" w:hAnsi="Times New Roman"/>
          <w:color w:val="FF0000"/>
          <w:sz w:val="24"/>
          <w:szCs w:val="24"/>
          <w:lang w:val="sr-Cyrl-RS"/>
        </w:rPr>
      </w:pPr>
      <w:r w:rsidRPr="005138EF">
        <w:rPr>
          <w:rFonts w:ascii="Times New Roman" w:hAnsi="Times New Roman"/>
          <w:color w:val="0070C0"/>
          <w:sz w:val="24"/>
          <w:szCs w:val="24"/>
        </w:rPr>
        <w:t xml:space="preserve">      </w:t>
      </w:r>
      <w:r w:rsidR="00A75F95" w:rsidRPr="00A75F95">
        <w:rPr>
          <w:rFonts w:ascii="Times New Roman" w:hAnsi="Times New Roman"/>
          <w:sz w:val="24"/>
          <w:szCs w:val="24"/>
          <w:lang w:val="sr-Cyrl-CS"/>
        </w:rPr>
        <w:t xml:space="preserve">     </w:t>
      </w:r>
      <w:r w:rsidR="00A75F95">
        <w:rPr>
          <w:rFonts w:ascii="Times New Roman" w:hAnsi="Times New Roman"/>
          <w:sz w:val="24"/>
          <w:szCs w:val="24"/>
          <w:lang w:val="sr-Cyrl-CS"/>
        </w:rPr>
        <w:tab/>
      </w:r>
      <w:r w:rsidR="00A75F95">
        <w:rPr>
          <w:rFonts w:ascii="Times New Roman" w:hAnsi="Times New Roman"/>
          <w:sz w:val="24"/>
          <w:szCs w:val="24"/>
        </w:rPr>
        <w:t>У Републици Србији тренутно 132</w:t>
      </w:r>
      <w:r w:rsidR="00A75F95" w:rsidRPr="00C57FAE">
        <w:rPr>
          <w:rFonts w:ascii="Times New Roman" w:hAnsi="Times New Roman"/>
          <w:sz w:val="24"/>
          <w:szCs w:val="24"/>
        </w:rPr>
        <w:t xml:space="preserve"> привредних субјеката врши експлоатацију минералних сировина сходно издатим одобрењима и обвезници су плаћања накнаде схо</w:t>
      </w:r>
      <w:r w:rsidR="00A75F95">
        <w:rPr>
          <w:rFonts w:ascii="Times New Roman" w:hAnsi="Times New Roman"/>
          <w:sz w:val="24"/>
          <w:szCs w:val="24"/>
        </w:rPr>
        <w:t>дно ваћежем закону, с тиме да 30</w:t>
      </w:r>
      <w:r w:rsidR="00A75F95" w:rsidRPr="00C57FAE">
        <w:rPr>
          <w:rFonts w:ascii="Times New Roman" w:hAnsi="Times New Roman"/>
          <w:sz w:val="24"/>
          <w:szCs w:val="24"/>
        </w:rPr>
        <w:t xml:space="preserve"> привредна субјекта имају одобрење за експлоатацију а не врше рударске радове, 11 субјеката</w:t>
      </w:r>
      <w:r w:rsidR="00A75F95">
        <w:rPr>
          <w:rFonts w:ascii="Times New Roman" w:hAnsi="Times New Roman"/>
          <w:sz w:val="24"/>
          <w:szCs w:val="24"/>
        </w:rPr>
        <w:t xml:space="preserve"> је у поступку приватизације, 15</w:t>
      </w:r>
      <w:r w:rsidR="00A75F95" w:rsidRPr="00C57FAE">
        <w:rPr>
          <w:rFonts w:ascii="Times New Roman" w:hAnsi="Times New Roman"/>
          <w:sz w:val="24"/>
          <w:szCs w:val="24"/>
        </w:rPr>
        <w:t xml:space="preserve"> је у стечају</w:t>
      </w:r>
      <w:r w:rsidR="00A75F95">
        <w:rPr>
          <w:rFonts w:ascii="Times New Roman" w:hAnsi="Times New Roman"/>
          <w:sz w:val="24"/>
          <w:szCs w:val="24"/>
          <w:lang w:val="sr-Cyrl-RS"/>
        </w:rPr>
        <w:t xml:space="preserve"> и 12 је у </w:t>
      </w:r>
      <w:r w:rsidR="00377B3D">
        <w:rPr>
          <w:rFonts w:ascii="Times New Roman" w:hAnsi="Times New Roman"/>
          <w:sz w:val="24"/>
          <w:szCs w:val="24"/>
          <w:lang w:val="sr-Cyrl-RS"/>
        </w:rPr>
        <w:t xml:space="preserve">стечајном поступку путем реорганизације </w:t>
      </w:r>
      <w:r w:rsidR="00A75F95">
        <w:rPr>
          <w:rFonts w:ascii="Times New Roman" w:hAnsi="Times New Roman"/>
          <w:sz w:val="24"/>
          <w:szCs w:val="24"/>
          <w:lang w:val="sr-Cyrl-RS"/>
        </w:rPr>
        <w:t xml:space="preserve">и доношења решења о усвајању </w:t>
      </w:r>
      <w:r w:rsidR="00377B3D">
        <w:rPr>
          <w:rFonts w:ascii="Times New Roman" w:hAnsi="Times New Roman"/>
          <w:sz w:val="24"/>
          <w:szCs w:val="24"/>
          <w:lang w:val="sr-Cyrl-RS"/>
        </w:rPr>
        <w:t xml:space="preserve">Унапред припремљених планова реорганизације </w:t>
      </w:r>
      <w:r w:rsidR="00A75F95">
        <w:rPr>
          <w:rFonts w:ascii="Times New Roman" w:hAnsi="Times New Roman"/>
          <w:sz w:val="24"/>
          <w:szCs w:val="24"/>
          <w:lang w:val="sr-Cyrl-RS"/>
        </w:rPr>
        <w:t>УППР-а од стране Привредних судова</w:t>
      </w:r>
      <w:r w:rsidR="00A75F95" w:rsidRPr="00C57FAE">
        <w:rPr>
          <w:rFonts w:ascii="Times New Roman" w:hAnsi="Times New Roman"/>
          <w:sz w:val="24"/>
          <w:szCs w:val="24"/>
        </w:rPr>
        <w:t xml:space="preserve">. </w:t>
      </w:r>
    </w:p>
    <w:p w:rsidR="00405FAD" w:rsidRPr="003E21E1" w:rsidRDefault="00D113EC" w:rsidP="003E21E1">
      <w:pPr>
        <w:pStyle w:val="NoSpacing"/>
        <w:ind w:firstLine="720"/>
        <w:jc w:val="both"/>
        <w:rPr>
          <w:rFonts w:ascii="Times New Roman" w:hAnsi="Times New Roman"/>
          <w:bCs/>
          <w:sz w:val="20"/>
          <w:szCs w:val="20"/>
        </w:rPr>
      </w:pPr>
      <w:r w:rsidRPr="003E21E1">
        <w:rPr>
          <w:rFonts w:ascii="Times New Roman" w:hAnsi="Times New Roman"/>
          <w:sz w:val="24"/>
          <w:szCs w:val="24"/>
        </w:rPr>
        <w:t>Укупан дуг по основу накнаде, кога чи</w:t>
      </w:r>
      <w:r w:rsidR="003E21E1" w:rsidRPr="003E21E1">
        <w:rPr>
          <w:rFonts w:ascii="Times New Roman" w:hAnsi="Times New Roman"/>
          <w:sz w:val="24"/>
          <w:szCs w:val="24"/>
        </w:rPr>
        <w:t>ни основни дуг и камата на дан 15</w:t>
      </w:r>
      <w:r w:rsidRPr="003E21E1">
        <w:rPr>
          <w:rFonts w:ascii="Times New Roman" w:hAnsi="Times New Roman"/>
          <w:sz w:val="24"/>
          <w:szCs w:val="24"/>
        </w:rPr>
        <w:t xml:space="preserve">. </w:t>
      </w:r>
      <w:r w:rsidR="003E21E1" w:rsidRPr="003E21E1">
        <w:rPr>
          <w:rFonts w:ascii="Times New Roman" w:hAnsi="Times New Roman"/>
          <w:sz w:val="24"/>
          <w:szCs w:val="24"/>
          <w:lang w:val="sr-Cyrl-CS"/>
        </w:rPr>
        <w:t>децембар</w:t>
      </w:r>
      <w:r w:rsidRPr="003E21E1">
        <w:rPr>
          <w:rFonts w:ascii="Times New Roman" w:hAnsi="Times New Roman"/>
          <w:sz w:val="24"/>
          <w:szCs w:val="24"/>
        </w:rPr>
        <w:t xml:space="preserve"> 201</w:t>
      </w:r>
      <w:r w:rsidRPr="003E21E1">
        <w:rPr>
          <w:rFonts w:ascii="Times New Roman" w:hAnsi="Times New Roman"/>
          <w:sz w:val="24"/>
          <w:szCs w:val="24"/>
          <w:lang w:val="sr-Cyrl-CS"/>
        </w:rPr>
        <w:t>6</w:t>
      </w:r>
      <w:r w:rsidRPr="003E21E1">
        <w:rPr>
          <w:rFonts w:ascii="Times New Roman" w:hAnsi="Times New Roman"/>
          <w:sz w:val="24"/>
          <w:szCs w:val="24"/>
        </w:rPr>
        <w:t>. годин</w:t>
      </w:r>
      <w:r w:rsidRPr="003E21E1">
        <w:rPr>
          <w:rFonts w:ascii="Times New Roman" w:hAnsi="Times New Roman"/>
          <w:sz w:val="24"/>
          <w:szCs w:val="24"/>
          <w:lang w:val="sr-Cyrl-CS"/>
        </w:rPr>
        <w:t>е,</w:t>
      </w:r>
      <w:r w:rsidRPr="003E21E1">
        <w:rPr>
          <w:rFonts w:ascii="Times New Roman" w:hAnsi="Times New Roman"/>
          <w:sz w:val="24"/>
          <w:szCs w:val="24"/>
        </w:rPr>
        <w:t xml:space="preserve"> износи </w:t>
      </w:r>
      <w:r w:rsidR="00690FE9" w:rsidRPr="003E21E1">
        <w:rPr>
          <w:rFonts w:ascii="Times New Roman" w:hAnsi="Times New Roman"/>
          <w:sz w:val="24"/>
          <w:szCs w:val="24"/>
          <w:lang w:val="sr-Cyrl-CS"/>
        </w:rPr>
        <w:t>624.373.927,00</w:t>
      </w:r>
      <w:r w:rsidRPr="003E21E1">
        <w:rPr>
          <w:rFonts w:ascii="Times New Roman" w:hAnsi="Times New Roman"/>
          <w:sz w:val="24"/>
          <w:szCs w:val="24"/>
        </w:rPr>
        <w:t xml:space="preserve"> динара. </w:t>
      </w:r>
    </w:p>
    <w:p w:rsidR="00405FAD" w:rsidRPr="003E21E1" w:rsidRDefault="00405FAD" w:rsidP="00405FAD">
      <w:pPr>
        <w:pStyle w:val="NoSpacing"/>
        <w:jc w:val="both"/>
        <w:rPr>
          <w:rFonts w:ascii="Times New Roman" w:hAnsi="Times New Roman"/>
          <w:sz w:val="24"/>
          <w:szCs w:val="24"/>
          <w:lang w:val="sr-Cyrl-RS"/>
        </w:rPr>
      </w:pPr>
    </w:p>
    <w:p w:rsidR="005138EF" w:rsidRPr="007E6F2C" w:rsidRDefault="005138EF" w:rsidP="005138EF">
      <w:pPr>
        <w:pStyle w:val="NoSpacing"/>
        <w:ind w:firstLine="720"/>
        <w:jc w:val="both"/>
        <w:rPr>
          <w:rFonts w:ascii="Times New Roman" w:hAnsi="Times New Roman"/>
          <w:sz w:val="24"/>
          <w:szCs w:val="24"/>
          <w:lang w:val="sr-Cyrl-RS"/>
        </w:rPr>
      </w:pPr>
      <w:r w:rsidRPr="007E6F2C">
        <w:rPr>
          <w:rFonts w:ascii="Times New Roman" w:hAnsi="Times New Roman"/>
          <w:sz w:val="24"/>
          <w:szCs w:val="24"/>
        </w:rPr>
        <w:t xml:space="preserve">Имајући у виду изнето Министарство рударства и </w:t>
      </w:r>
      <w:r w:rsidRPr="007E6F2C">
        <w:rPr>
          <w:rFonts w:ascii="Times New Roman" w:hAnsi="Times New Roman"/>
          <w:sz w:val="24"/>
          <w:szCs w:val="24"/>
          <w:lang w:val="sr-Cyrl-CS"/>
        </w:rPr>
        <w:t>енергетике</w:t>
      </w:r>
      <w:r w:rsidRPr="007E6F2C">
        <w:rPr>
          <w:rFonts w:ascii="Times New Roman" w:hAnsi="Times New Roman"/>
          <w:sz w:val="24"/>
          <w:szCs w:val="24"/>
        </w:rPr>
        <w:t xml:space="preserve"> предлаже ради ефикасније наплате </w:t>
      </w:r>
      <w:r w:rsidR="00D51F65" w:rsidRPr="007E6F2C">
        <w:rPr>
          <w:rFonts w:ascii="Times New Roman" w:hAnsi="Times New Roman"/>
          <w:sz w:val="24"/>
          <w:szCs w:val="24"/>
          <w:lang w:val="sr-Cyrl-RS"/>
        </w:rPr>
        <w:t>редовних обавеза, регулисање</w:t>
      </w:r>
      <w:r w:rsidRPr="007E6F2C">
        <w:rPr>
          <w:rFonts w:ascii="Times New Roman" w:hAnsi="Times New Roman"/>
          <w:sz w:val="24"/>
          <w:szCs w:val="24"/>
        </w:rPr>
        <w:t xml:space="preserve"> обавеза по основу</w:t>
      </w:r>
      <w:r w:rsidR="00D51F65" w:rsidRPr="007E6F2C">
        <w:rPr>
          <w:rFonts w:ascii="Times New Roman" w:hAnsi="Times New Roman"/>
          <w:sz w:val="24"/>
          <w:szCs w:val="24"/>
          <w:lang w:val="sr-Cyrl-RS"/>
        </w:rPr>
        <w:t xml:space="preserve"> дуга за</w:t>
      </w:r>
      <w:r w:rsidR="00D51F65" w:rsidRPr="007E6F2C">
        <w:rPr>
          <w:rFonts w:ascii="Times New Roman" w:hAnsi="Times New Roman"/>
          <w:sz w:val="24"/>
          <w:szCs w:val="24"/>
        </w:rPr>
        <w:t xml:space="preserve"> накнаду </w:t>
      </w:r>
      <w:r w:rsidR="00D51F65" w:rsidRPr="007E6F2C">
        <w:rPr>
          <w:rFonts w:ascii="Times New Roman" w:hAnsi="Times New Roman"/>
          <w:sz w:val="24"/>
          <w:szCs w:val="24"/>
          <w:lang w:val="sr-Cyrl-CS"/>
        </w:rPr>
        <w:t>за коришћење минералних сировина и геотермалних ресурса</w:t>
      </w:r>
      <w:r w:rsidR="007B11FF" w:rsidRPr="007E6F2C">
        <w:rPr>
          <w:rFonts w:ascii="Times New Roman" w:hAnsi="Times New Roman"/>
          <w:sz w:val="24"/>
          <w:szCs w:val="24"/>
        </w:rPr>
        <w:t>,</w:t>
      </w:r>
      <w:r w:rsidR="007B11FF" w:rsidRPr="007E6F2C">
        <w:rPr>
          <w:rFonts w:ascii="Times New Roman" w:hAnsi="Times New Roman"/>
          <w:sz w:val="24"/>
          <w:szCs w:val="24"/>
          <w:lang w:val="sr-Cyrl-RS"/>
        </w:rPr>
        <w:t xml:space="preserve"> </w:t>
      </w:r>
      <w:r w:rsidR="00D51F65" w:rsidRPr="007E6F2C">
        <w:rPr>
          <w:rFonts w:ascii="Times New Roman" w:hAnsi="Times New Roman"/>
          <w:sz w:val="24"/>
          <w:szCs w:val="24"/>
          <w:lang w:val="sr-Cyrl-RS"/>
        </w:rPr>
        <w:t xml:space="preserve">а </w:t>
      </w:r>
      <w:r w:rsidR="007B11FF" w:rsidRPr="007E6F2C">
        <w:rPr>
          <w:rFonts w:ascii="Times New Roman" w:hAnsi="Times New Roman"/>
          <w:sz w:val="24"/>
          <w:szCs w:val="24"/>
          <w:lang w:val="sr-Cyrl-RS"/>
        </w:rPr>
        <w:t>који се састоји у одлагању плаћања на 12 рата</w:t>
      </w:r>
      <w:r w:rsidR="00D113EC">
        <w:rPr>
          <w:rFonts w:ascii="Times New Roman" w:hAnsi="Times New Roman"/>
          <w:sz w:val="24"/>
          <w:szCs w:val="24"/>
          <w:lang w:val="sr-Latn-RS"/>
        </w:rPr>
        <w:t>,</w:t>
      </w:r>
      <w:r w:rsidR="00690FE9">
        <w:rPr>
          <w:rFonts w:ascii="Times New Roman" w:hAnsi="Times New Roman"/>
          <w:sz w:val="24"/>
          <w:szCs w:val="24"/>
          <w:lang w:val="sr-Latn-RS"/>
        </w:rPr>
        <w:t xml:space="preserve"> 18 и</w:t>
      </w:r>
      <w:r w:rsidR="00D113EC">
        <w:rPr>
          <w:rFonts w:ascii="Times New Roman" w:hAnsi="Times New Roman"/>
          <w:sz w:val="24"/>
          <w:szCs w:val="24"/>
          <w:lang w:val="sr-Latn-RS"/>
        </w:rPr>
        <w:t xml:space="preserve"> 24 рате зависно од висине дуга</w:t>
      </w:r>
      <w:r w:rsidR="007B11FF" w:rsidRPr="007E6F2C">
        <w:rPr>
          <w:rFonts w:ascii="Times New Roman" w:hAnsi="Times New Roman"/>
          <w:sz w:val="24"/>
          <w:szCs w:val="24"/>
          <w:lang w:val="sr-Cyrl-RS"/>
        </w:rPr>
        <w:t>.</w:t>
      </w:r>
    </w:p>
    <w:p w:rsidR="005138EF" w:rsidRPr="00144BF5" w:rsidRDefault="005138EF" w:rsidP="005138EF">
      <w:pPr>
        <w:pStyle w:val="NoSpacing"/>
        <w:jc w:val="both"/>
        <w:rPr>
          <w:rFonts w:ascii="Times New Roman" w:hAnsi="Times New Roman"/>
          <w:sz w:val="24"/>
          <w:szCs w:val="24"/>
          <w:lang w:val="sr-Cyrl-CS"/>
        </w:rPr>
      </w:pPr>
    </w:p>
    <w:p w:rsidR="005138EF" w:rsidRPr="00144BF5" w:rsidRDefault="005138EF" w:rsidP="005138EF">
      <w:pPr>
        <w:spacing w:line="240" w:lineRule="auto"/>
        <w:ind w:firstLine="720"/>
        <w:jc w:val="both"/>
        <w:rPr>
          <w:rFonts w:ascii="Times New Roman" w:hAnsi="Times New Roman"/>
          <w:bCs/>
          <w:sz w:val="24"/>
          <w:szCs w:val="24"/>
          <w:lang w:val="sr-Cyrl-RS"/>
        </w:rPr>
      </w:pPr>
      <w:r w:rsidRPr="00144BF5">
        <w:rPr>
          <w:rFonts w:ascii="Times New Roman" w:hAnsi="Times New Roman"/>
          <w:sz w:val="24"/>
          <w:szCs w:val="24"/>
          <w:lang w:val="sr-Cyrl-RS"/>
        </w:rPr>
        <w:t xml:space="preserve">Неопходност и потреба за овакав начин регулисања обавеза проистекла је из великог броја захтева привредних друштава </w:t>
      </w:r>
      <w:r w:rsidRPr="00144BF5">
        <w:rPr>
          <w:rFonts w:ascii="Times New Roman" w:hAnsi="Times New Roman"/>
          <w:sz w:val="24"/>
          <w:szCs w:val="24"/>
          <w:lang w:val="sr-Cyrl-CS"/>
        </w:rPr>
        <w:t xml:space="preserve">за сукцесивно плаћање </w:t>
      </w:r>
      <w:r w:rsidRPr="00144BF5">
        <w:rPr>
          <w:rFonts w:ascii="Times New Roman" w:hAnsi="Times New Roman"/>
          <w:sz w:val="24"/>
          <w:szCs w:val="24"/>
          <w:lang w:val="sr-Cyrl-RS"/>
        </w:rPr>
        <w:t xml:space="preserve">дуга по основу обавезе плаћања накнада </w:t>
      </w:r>
      <w:r w:rsidRPr="00144BF5">
        <w:rPr>
          <w:rFonts w:ascii="Times New Roman" w:hAnsi="Times New Roman"/>
          <w:sz w:val="24"/>
          <w:szCs w:val="24"/>
          <w:lang w:val="sr-Cyrl-RS" w:eastAsia="en-GB"/>
        </w:rPr>
        <w:t>за коришћење минералних сировина на основу вршења експлоатације минералних сировина и геотермалних ресурса</w:t>
      </w:r>
      <w:r w:rsidRPr="00144BF5">
        <w:rPr>
          <w:rFonts w:ascii="Times New Roman" w:hAnsi="Times New Roman"/>
          <w:sz w:val="24"/>
          <w:szCs w:val="24"/>
          <w:lang w:val="sr-Cyrl-CS"/>
        </w:rPr>
        <w:t>. Тиме би се омогућило текуће пословање ових привредних субјеката и експлоатација минералних сировина.</w:t>
      </w:r>
      <w:bookmarkStart w:id="0" w:name="_GoBack"/>
      <w:bookmarkEnd w:id="0"/>
    </w:p>
    <w:p w:rsidR="001F6827" w:rsidRDefault="001F6827" w:rsidP="00CE14A0">
      <w:pPr>
        <w:spacing w:line="240" w:lineRule="auto"/>
        <w:jc w:val="both"/>
        <w:rPr>
          <w:rFonts w:ascii="Times New Roman" w:hAnsi="Times New Roman"/>
          <w:bCs/>
          <w:iCs/>
          <w:sz w:val="24"/>
          <w:szCs w:val="24"/>
          <w:lang w:val="sr-Cyrl-RS"/>
        </w:rPr>
      </w:pPr>
      <w:r>
        <w:rPr>
          <w:rFonts w:ascii="Times New Roman" w:hAnsi="Times New Roman"/>
          <w:bCs/>
          <w:sz w:val="24"/>
          <w:szCs w:val="24"/>
          <w:lang w:val="sr-Cyrl-RS"/>
        </w:rPr>
        <w:lastRenderedPageBreak/>
        <w:tab/>
        <w:t xml:space="preserve">Почев од децембра 2006. године закључно са 31.12.2015. године на име накнаде је уплаћено укупно </w:t>
      </w:r>
      <w:r>
        <w:rPr>
          <w:rFonts w:ascii="Times New Roman" w:hAnsi="Times New Roman"/>
          <w:bCs/>
          <w:iCs/>
          <w:sz w:val="24"/>
          <w:szCs w:val="24"/>
          <w:lang w:val="sr-Cyrl-RS"/>
        </w:rPr>
        <w:t xml:space="preserve"> </w:t>
      </w:r>
      <w:r w:rsidRPr="001F6827">
        <w:rPr>
          <w:rFonts w:ascii="Times New Roman" w:hAnsi="Times New Roman"/>
          <w:bCs/>
          <w:iCs/>
          <w:sz w:val="24"/>
          <w:szCs w:val="24"/>
        </w:rPr>
        <w:t>21.991.880.583</w:t>
      </w:r>
      <w:r w:rsidRPr="001F6827">
        <w:rPr>
          <w:rFonts w:ascii="Times New Roman" w:hAnsi="Times New Roman"/>
          <w:bCs/>
          <w:iCs/>
          <w:sz w:val="24"/>
          <w:szCs w:val="24"/>
          <w:lang w:val="sr-Cyrl-RS"/>
        </w:rPr>
        <w:t>,00</w:t>
      </w:r>
      <w:r w:rsidR="00690FE9">
        <w:rPr>
          <w:rFonts w:ascii="Times New Roman" w:hAnsi="Times New Roman"/>
          <w:bCs/>
          <w:iCs/>
          <w:sz w:val="24"/>
          <w:szCs w:val="24"/>
          <w:lang w:val="sr-Cyrl-RS"/>
        </w:rPr>
        <w:t xml:space="preserve"> динара, што је приказано у т</w:t>
      </w:r>
      <w:r>
        <w:rPr>
          <w:rFonts w:ascii="Times New Roman" w:hAnsi="Times New Roman"/>
          <w:bCs/>
          <w:iCs/>
          <w:sz w:val="24"/>
          <w:szCs w:val="24"/>
          <w:lang w:val="sr-Cyrl-RS"/>
        </w:rPr>
        <w:t>абели:</w:t>
      </w:r>
    </w:p>
    <w:tbl>
      <w:tblPr>
        <w:tblW w:w="6475" w:type="dxa"/>
        <w:jc w:val="center"/>
        <w:tblLook w:val="04A0" w:firstRow="1" w:lastRow="0" w:firstColumn="1" w:lastColumn="0" w:noHBand="0" w:noVBand="1"/>
      </w:tblPr>
      <w:tblGrid>
        <w:gridCol w:w="3042"/>
        <w:gridCol w:w="3433"/>
      </w:tblGrid>
      <w:tr w:rsidR="001F6827" w:rsidRPr="001F6827" w:rsidTr="001F6827">
        <w:trPr>
          <w:trHeight w:val="480"/>
          <w:jc w:val="center"/>
        </w:trPr>
        <w:tc>
          <w:tcPr>
            <w:tcW w:w="30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827" w:rsidRPr="002E4D91" w:rsidRDefault="002E4D91" w:rsidP="001F6827">
            <w:pPr>
              <w:spacing w:after="0" w:line="240" w:lineRule="auto"/>
              <w:jc w:val="center"/>
              <w:rPr>
                <w:rFonts w:ascii="Times New Roman" w:hAnsi="Times New Roman"/>
                <w:bCs/>
                <w:iCs/>
                <w:sz w:val="24"/>
                <w:szCs w:val="24"/>
                <w:lang w:val="sr-Cyrl-RS"/>
              </w:rPr>
            </w:pPr>
            <w:r>
              <w:rPr>
                <w:rFonts w:ascii="Times New Roman" w:hAnsi="Times New Roman"/>
                <w:bCs/>
                <w:iCs/>
                <w:sz w:val="24"/>
                <w:szCs w:val="24"/>
                <w:lang w:val="sr-Cyrl-RS"/>
              </w:rPr>
              <w:t>година</w:t>
            </w:r>
          </w:p>
        </w:tc>
        <w:tc>
          <w:tcPr>
            <w:tcW w:w="3433" w:type="dxa"/>
            <w:tcBorders>
              <w:top w:val="single" w:sz="4" w:space="0" w:color="auto"/>
              <w:left w:val="nil"/>
              <w:bottom w:val="single" w:sz="4" w:space="0" w:color="auto"/>
              <w:right w:val="single" w:sz="4" w:space="0" w:color="000000"/>
            </w:tcBorders>
            <w:shd w:val="clear" w:color="auto" w:fill="auto"/>
            <w:noWrap/>
            <w:vAlign w:val="center"/>
            <w:hideMark/>
          </w:tcPr>
          <w:p w:rsidR="001F6827" w:rsidRPr="001F6827" w:rsidRDefault="001F6827" w:rsidP="001F6827">
            <w:pPr>
              <w:spacing w:after="0" w:line="240" w:lineRule="auto"/>
              <w:jc w:val="center"/>
              <w:rPr>
                <w:rFonts w:ascii="Times New Roman" w:hAnsi="Times New Roman"/>
                <w:bCs/>
                <w:iCs/>
                <w:sz w:val="24"/>
                <w:szCs w:val="24"/>
              </w:rPr>
            </w:pPr>
            <w:r w:rsidRPr="001F6827">
              <w:rPr>
                <w:rFonts w:ascii="Times New Roman" w:hAnsi="Times New Roman"/>
                <w:bCs/>
                <w:iCs/>
                <w:sz w:val="24"/>
                <w:szCs w:val="24"/>
              </w:rPr>
              <w:t>Уплаћено (дин)</w:t>
            </w:r>
          </w:p>
        </w:tc>
      </w:tr>
      <w:tr w:rsidR="001F6827" w:rsidRPr="001F6827" w:rsidTr="001F6827">
        <w:trPr>
          <w:trHeight w:val="340"/>
          <w:jc w:val="center"/>
        </w:trPr>
        <w:tc>
          <w:tcPr>
            <w:tcW w:w="3042" w:type="dxa"/>
            <w:tcBorders>
              <w:top w:val="nil"/>
              <w:left w:val="single" w:sz="4" w:space="0" w:color="auto"/>
              <w:bottom w:val="single" w:sz="4" w:space="0" w:color="auto"/>
              <w:right w:val="single" w:sz="4" w:space="0" w:color="auto"/>
            </w:tcBorders>
            <w:shd w:val="clear" w:color="auto" w:fill="auto"/>
            <w:noWrap/>
            <w:vAlign w:val="bottom"/>
            <w:hideMark/>
          </w:tcPr>
          <w:p w:rsidR="001F6827" w:rsidRPr="002E4D91" w:rsidRDefault="002E4D91" w:rsidP="001F6827">
            <w:pPr>
              <w:spacing w:after="0" w:line="240" w:lineRule="auto"/>
              <w:jc w:val="center"/>
              <w:rPr>
                <w:rFonts w:ascii="Times New Roman" w:hAnsi="Times New Roman"/>
                <w:sz w:val="24"/>
                <w:szCs w:val="24"/>
                <w:lang w:val="sr-Cyrl-RS"/>
              </w:rPr>
            </w:pPr>
            <w:r>
              <w:rPr>
                <w:rFonts w:ascii="Times New Roman" w:hAnsi="Times New Roman"/>
                <w:sz w:val="24"/>
                <w:szCs w:val="24"/>
              </w:rPr>
              <w:t xml:space="preserve">  о</w:t>
            </w:r>
            <w:r w:rsidR="001F6827" w:rsidRPr="001F6827">
              <w:rPr>
                <w:rFonts w:ascii="Times New Roman" w:hAnsi="Times New Roman"/>
                <w:sz w:val="24"/>
                <w:szCs w:val="24"/>
              </w:rPr>
              <w:t xml:space="preserve">д </w:t>
            </w:r>
            <w:r w:rsidR="001F6827" w:rsidRPr="001F6827">
              <w:rPr>
                <w:rFonts w:ascii="Times New Roman" w:hAnsi="Times New Roman"/>
                <w:sz w:val="24"/>
                <w:szCs w:val="24"/>
                <w:lang w:val="sr-Cyrl-RS"/>
              </w:rPr>
              <w:t>децембра</w:t>
            </w:r>
            <w:r w:rsidR="001F6827" w:rsidRPr="001F6827">
              <w:rPr>
                <w:rFonts w:ascii="Times New Roman" w:hAnsi="Times New Roman"/>
                <w:sz w:val="24"/>
                <w:szCs w:val="24"/>
              </w:rPr>
              <w:t xml:space="preserve"> 2006.г</w:t>
            </w:r>
            <w:r>
              <w:rPr>
                <w:rFonts w:ascii="Times New Roman" w:hAnsi="Times New Roman"/>
                <w:sz w:val="24"/>
                <w:szCs w:val="24"/>
                <w:lang w:val="sr-Cyrl-RS"/>
              </w:rPr>
              <w:t>од</w:t>
            </w:r>
          </w:p>
        </w:tc>
        <w:tc>
          <w:tcPr>
            <w:tcW w:w="3433" w:type="dxa"/>
            <w:tcBorders>
              <w:top w:val="single" w:sz="4" w:space="0" w:color="auto"/>
              <w:left w:val="nil"/>
              <w:bottom w:val="single" w:sz="4" w:space="0" w:color="auto"/>
              <w:right w:val="single" w:sz="4" w:space="0" w:color="auto"/>
            </w:tcBorders>
            <w:shd w:val="clear" w:color="auto" w:fill="auto"/>
            <w:noWrap/>
            <w:vAlign w:val="bottom"/>
            <w:hideMark/>
          </w:tcPr>
          <w:p w:rsidR="001F6827" w:rsidRPr="001F6827" w:rsidRDefault="002E4D91" w:rsidP="001F6827">
            <w:pPr>
              <w:spacing w:after="0" w:line="240" w:lineRule="auto"/>
              <w:jc w:val="center"/>
              <w:rPr>
                <w:rFonts w:ascii="Times New Roman" w:hAnsi="Times New Roman"/>
                <w:sz w:val="24"/>
                <w:szCs w:val="24"/>
                <w:lang w:val="sr-Cyrl-RS"/>
              </w:rPr>
            </w:pPr>
            <w:r>
              <w:rPr>
                <w:rFonts w:ascii="Times New Roman" w:hAnsi="Times New Roman"/>
                <w:sz w:val="24"/>
                <w:szCs w:val="24"/>
                <w:lang w:val="sr-Cyrl-RS"/>
              </w:rPr>
              <w:t xml:space="preserve">  </w:t>
            </w:r>
            <w:r w:rsidR="001F6827" w:rsidRPr="001F6827">
              <w:rPr>
                <w:rFonts w:ascii="Times New Roman" w:hAnsi="Times New Roman"/>
                <w:sz w:val="24"/>
                <w:szCs w:val="24"/>
              </w:rPr>
              <w:t>33.014.461</w:t>
            </w:r>
            <w:r w:rsidR="001F6827" w:rsidRPr="001F6827">
              <w:rPr>
                <w:rFonts w:ascii="Times New Roman" w:hAnsi="Times New Roman"/>
                <w:sz w:val="24"/>
                <w:szCs w:val="24"/>
                <w:lang w:val="sr-Cyrl-RS"/>
              </w:rPr>
              <w:t>,00</w:t>
            </w:r>
          </w:p>
        </w:tc>
      </w:tr>
      <w:tr w:rsidR="001F6827" w:rsidRPr="001F6827" w:rsidTr="001F6827">
        <w:trPr>
          <w:trHeight w:val="340"/>
          <w:jc w:val="center"/>
        </w:trPr>
        <w:tc>
          <w:tcPr>
            <w:tcW w:w="3042" w:type="dxa"/>
            <w:tcBorders>
              <w:top w:val="nil"/>
              <w:left w:val="single" w:sz="4" w:space="0" w:color="auto"/>
              <w:bottom w:val="single" w:sz="4" w:space="0" w:color="auto"/>
              <w:right w:val="single" w:sz="4" w:space="0" w:color="auto"/>
            </w:tcBorders>
            <w:shd w:val="clear" w:color="auto" w:fill="auto"/>
            <w:noWrap/>
            <w:vAlign w:val="bottom"/>
            <w:hideMark/>
          </w:tcPr>
          <w:p w:rsidR="001F6827" w:rsidRPr="001F6827" w:rsidRDefault="001F6827" w:rsidP="001F6827">
            <w:pPr>
              <w:spacing w:after="0" w:line="240" w:lineRule="auto"/>
              <w:jc w:val="center"/>
              <w:rPr>
                <w:rFonts w:ascii="Times New Roman" w:hAnsi="Times New Roman"/>
                <w:sz w:val="24"/>
                <w:szCs w:val="24"/>
              </w:rPr>
            </w:pPr>
            <w:r w:rsidRPr="001F6827">
              <w:rPr>
                <w:rFonts w:ascii="Times New Roman" w:hAnsi="Times New Roman"/>
                <w:sz w:val="24"/>
                <w:szCs w:val="24"/>
              </w:rPr>
              <w:t xml:space="preserve"> 2007.год</w:t>
            </w:r>
          </w:p>
        </w:tc>
        <w:tc>
          <w:tcPr>
            <w:tcW w:w="3433" w:type="dxa"/>
            <w:tcBorders>
              <w:top w:val="single" w:sz="4" w:space="0" w:color="auto"/>
              <w:left w:val="nil"/>
              <w:bottom w:val="single" w:sz="4" w:space="0" w:color="auto"/>
              <w:right w:val="single" w:sz="4" w:space="0" w:color="auto"/>
            </w:tcBorders>
            <w:shd w:val="clear" w:color="auto" w:fill="auto"/>
            <w:noWrap/>
            <w:vAlign w:val="bottom"/>
            <w:hideMark/>
          </w:tcPr>
          <w:p w:rsidR="001F6827" w:rsidRPr="001F6827" w:rsidRDefault="002E4D91" w:rsidP="001F6827">
            <w:pPr>
              <w:spacing w:after="0" w:line="240" w:lineRule="auto"/>
              <w:jc w:val="center"/>
              <w:rPr>
                <w:rFonts w:ascii="Times New Roman" w:hAnsi="Times New Roman"/>
                <w:sz w:val="24"/>
                <w:szCs w:val="24"/>
                <w:lang w:val="sr-Cyrl-RS"/>
              </w:rPr>
            </w:pPr>
            <w:r>
              <w:rPr>
                <w:rFonts w:ascii="Times New Roman" w:hAnsi="Times New Roman"/>
                <w:sz w:val="24"/>
                <w:szCs w:val="24"/>
                <w:lang w:val="sr-Cyrl-RS"/>
              </w:rPr>
              <w:t xml:space="preserve"> </w:t>
            </w:r>
            <w:r w:rsidR="001F6827" w:rsidRPr="001F6827">
              <w:rPr>
                <w:rFonts w:ascii="Times New Roman" w:hAnsi="Times New Roman"/>
                <w:sz w:val="24"/>
                <w:szCs w:val="24"/>
              </w:rPr>
              <w:t>676.963.929</w:t>
            </w:r>
            <w:r w:rsidR="001F6827" w:rsidRPr="001F6827">
              <w:rPr>
                <w:rFonts w:ascii="Times New Roman" w:hAnsi="Times New Roman"/>
                <w:sz w:val="24"/>
                <w:szCs w:val="24"/>
                <w:lang w:val="sr-Cyrl-RS"/>
              </w:rPr>
              <w:t>,00</w:t>
            </w:r>
          </w:p>
        </w:tc>
      </w:tr>
      <w:tr w:rsidR="001F6827" w:rsidRPr="001F6827" w:rsidTr="001F6827">
        <w:trPr>
          <w:trHeight w:val="340"/>
          <w:jc w:val="center"/>
        </w:trPr>
        <w:tc>
          <w:tcPr>
            <w:tcW w:w="3042" w:type="dxa"/>
            <w:tcBorders>
              <w:top w:val="nil"/>
              <w:left w:val="single" w:sz="4" w:space="0" w:color="auto"/>
              <w:bottom w:val="single" w:sz="4" w:space="0" w:color="auto"/>
              <w:right w:val="single" w:sz="4" w:space="0" w:color="auto"/>
            </w:tcBorders>
            <w:shd w:val="clear" w:color="auto" w:fill="auto"/>
            <w:noWrap/>
            <w:vAlign w:val="bottom"/>
            <w:hideMark/>
          </w:tcPr>
          <w:p w:rsidR="001F6827" w:rsidRPr="001F6827" w:rsidRDefault="001F6827" w:rsidP="001F6827">
            <w:pPr>
              <w:spacing w:after="0" w:line="240" w:lineRule="auto"/>
              <w:jc w:val="center"/>
              <w:rPr>
                <w:rFonts w:ascii="Times New Roman" w:hAnsi="Times New Roman"/>
                <w:sz w:val="24"/>
                <w:szCs w:val="24"/>
              </w:rPr>
            </w:pPr>
            <w:r w:rsidRPr="001F6827">
              <w:rPr>
                <w:rFonts w:ascii="Times New Roman" w:hAnsi="Times New Roman"/>
                <w:sz w:val="24"/>
                <w:szCs w:val="24"/>
              </w:rPr>
              <w:t xml:space="preserve"> 2008.год</w:t>
            </w:r>
          </w:p>
        </w:tc>
        <w:tc>
          <w:tcPr>
            <w:tcW w:w="3433" w:type="dxa"/>
            <w:tcBorders>
              <w:top w:val="single" w:sz="4" w:space="0" w:color="auto"/>
              <w:left w:val="nil"/>
              <w:bottom w:val="single" w:sz="4" w:space="0" w:color="auto"/>
              <w:right w:val="single" w:sz="4" w:space="0" w:color="auto"/>
            </w:tcBorders>
            <w:shd w:val="clear" w:color="auto" w:fill="auto"/>
            <w:noWrap/>
            <w:vAlign w:val="bottom"/>
            <w:hideMark/>
          </w:tcPr>
          <w:p w:rsidR="001F6827" w:rsidRPr="001F6827" w:rsidRDefault="001F6827" w:rsidP="001F6827">
            <w:pPr>
              <w:spacing w:after="0" w:line="240" w:lineRule="auto"/>
              <w:jc w:val="center"/>
              <w:rPr>
                <w:rFonts w:ascii="Times New Roman" w:hAnsi="Times New Roman"/>
                <w:sz w:val="24"/>
                <w:szCs w:val="24"/>
                <w:lang w:val="sr-Cyrl-RS"/>
              </w:rPr>
            </w:pPr>
            <w:r w:rsidRPr="001F6827">
              <w:rPr>
                <w:rFonts w:ascii="Times New Roman" w:hAnsi="Times New Roman"/>
                <w:sz w:val="24"/>
                <w:szCs w:val="24"/>
              </w:rPr>
              <w:t>1.026.395.500</w:t>
            </w:r>
            <w:r w:rsidRPr="001F6827">
              <w:rPr>
                <w:rFonts w:ascii="Times New Roman" w:hAnsi="Times New Roman"/>
                <w:sz w:val="24"/>
                <w:szCs w:val="24"/>
                <w:lang w:val="sr-Cyrl-RS"/>
              </w:rPr>
              <w:t>,00</w:t>
            </w:r>
          </w:p>
        </w:tc>
      </w:tr>
      <w:tr w:rsidR="001F6827" w:rsidRPr="001F6827" w:rsidTr="001F6827">
        <w:trPr>
          <w:trHeight w:val="340"/>
          <w:jc w:val="center"/>
        </w:trPr>
        <w:tc>
          <w:tcPr>
            <w:tcW w:w="3042" w:type="dxa"/>
            <w:tcBorders>
              <w:top w:val="nil"/>
              <w:left w:val="single" w:sz="4" w:space="0" w:color="auto"/>
              <w:bottom w:val="single" w:sz="4" w:space="0" w:color="auto"/>
              <w:right w:val="single" w:sz="4" w:space="0" w:color="auto"/>
            </w:tcBorders>
            <w:shd w:val="clear" w:color="auto" w:fill="auto"/>
            <w:noWrap/>
            <w:vAlign w:val="bottom"/>
            <w:hideMark/>
          </w:tcPr>
          <w:p w:rsidR="001F6827" w:rsidRPr="001F6827" w:rsidRDefault="001F6827" w:rsidP="001F6827">
            <w:pPr>
              <w:spacing w:after="0" w:line="240" w:lineRule="auto"/>
              <w:jc w:val="center"/>
              <w:rPr>
                <w:rFonts w:ascii="Times New Roman" w:hAnsi="Times New Roman"/>
                <w:sz w:val="24"/>
                <w:szCs w:val="24"/>
              </w:rPr>
            </w:pPr>
            <w:r w:rsidRPr="001F6827">
              <w:rPr>
                <w:rFonts w:ascii="Times New Roman" w:hAnsi="Times New Roman"/>
                <w:sz w:val="24"/>
                <w:szCs w:val="24"/>
              </w:rPr>
              <w:t xml:space="preserve"> 2009.год</w:t>
            </w:r>
          </w:p>
        </w:tc>
        <w:tc>
          <w:tcPr>
            <w:tcW w:w="3433" w:type="dxa"/>
            <w:tcBorders>
              <w:top w:val="single" w:sz="4" w:space="0" w:color="auto"/>
              <w:left w:val="nil"/>
              <w:bottom w:val="single" w:sz="4" w:space="0" w:color="auto"/>
              <w:right w:val="single" w:sz="4" w:space="0" w:color="auto"/>
            </w:tcBorders>
            <w:shd w:val="clear" w:color="auto" w:fill="auto"/>
            <w:noWrap/>
            <w:vAlign w:val="bottom"/>
            <w:hideMark/>
          </w:tcPr>
          <w:p w:rsidR="001F6827" w:rsidRPr="001F6827" w:rsidRDefault="001F6827" w:rsidP="001F6827">
            <w:pPr>
              <w:spacing w:after="0" w:line="240" w:lineRule="auto"/>
              <w:jc w:val="center"/>
              <w:rPr>
                <w:rFonts w:ascii="Times New Roman" w:hAnsi="Times New Roman"/>
                <w:sz w:val="24"/>
                <w:szCs w:val="24"/>
                <w:lang w:val="sr-Cyrl-RS"/>
              </w:rPr>
            </w:pPr>
            <w:r w:rsidRPr="001F6827">
              <w:rPr>
                <w:rFonts w:ascii="Times New Roman" w:hAnsi="Times New Roman"/>
                <w:sz w:val="24"/>
                <w:szCs w:val="24"/>
              </w:rPr>
              <w:t>1.125.796.882</w:t>
            </w:r>
            <w:r w:rsidRPr="001F6827">
              <w:rPr>
                <w:rFonts w:ascii="Times New Roman" w:hAnsi="Times New Roman"/>
                <w:sz w:val="24"/>
                <w:szCs w:val="24"/>
                <w:lang w:val="sr-Cyrl-RS"/>
              </w:rPr>
              <w:t>,00</w:t>
            </w:r>
          </w:p>
        </w:tc>
      </w:tr>
      <w:tr w:rsidR="001F6827" w:rsidRPr="001F6827" w:rsidTr="001F6827">
        <w:trPr>
          <w:trHeight w:val="340"/>
          <w:jc w:val="center"/>
        </w:trPr>
        <w:tc>
          <w:tcPr>
            <w:tcW w:w="3042" w:type="dxa"/>
            <w:tcBorders>
              <w:top w:val="nil"/>
              <w:left w:val="single" w:sz="4" w:space="0" w:color="auto"/>
              <w:bottom w:val="single" w:sz="4" w:space="0" w:color="auto"/>
              <w:right w:val="single" w:sz="4" w:space="0" w:color="auto"/>
            </w:tcBorders>
            <w:shd w:val="clear" w:color="auto" w:fill="auto"/>
            <w:noWrap/>
            <w:vAlign w:val="bottom"/>
            <w:hideMark/>
          </w:tcPr>
          <w:p w:rsidR="001F6827" w:rsidRPr="001F6827" w:rsidRDefault="001F6827" w:rsidP="001F6827">
            <w:pPr>
              <w:spacing w:after="0" w:line="240" w:lineRule="auto"/>
              <w:jc w:val="center"/>
              <w:rPr>
                <w:rFonts w:ascii="Times New Roman" w:hAnsi="Times New Roman"/>
                <w:sz w:val="24"/>
                <w:szCs w:val="24"/>
              </w:rPr>
            </w:pPr>
            <w:r w:rsidRPr="001F6827">
              <w:rPr>
                <w:rFonts w:ascii="Times New Roman" w:hAnsi="Times New Roman"/>
                <w:sz w:val="24"/>
                <w:szCs w:val="24"/>
              </w:rPr>
              <w:t xml:space="preserve"> 2010.год</w:t>
            </w:r>
          </w:p>
        </w:tc>
        <w:tc>
          <w:tcPr>
            <w:tcW w:w="3433" w:type="dxa"/>
            <w:tcBorders>
              <w:top w:val="single" w:sz="4" w:space="0" w:color="auto"/>
              <w:left w:val="nil"/>
              <w:bottom w:val="single" w:sz="4" w:space="0" w:color="auto"/>
              <w:right w:val="single" w:sz="4" w:space="0" w:color="auto"/>
            </w:tcBorders>
            <w:shd w:val="clear" w:color="auto" w:fill="auto"/>
            <w:noWrap/>
            <w:vAlign w:val="bottom"/>
            <w:hideMark/>
          </w:tcPr>
          <w:p w:rsidR="001F6827" w:rsidRPr="001F6827" w:rsidRDefault="001F6827" w:rsidP="001F6827">
            <w:pPr>
              <w:spacing w:after="0" w:line="240" w:lineRule="auto"/>
              <w:jc w:val="center"/>
              <w:rPr>
                <w:rFonts w:ascii="Times New Roman" w:hAnsi="Times New Roman"/>
                <w:sz w:val="24"/>
                <w:szCs w:val="24"/>
                <w:lang w:val="sr-Cyrl-RS"/>
              </w:rPr>
            </w:pPr>
            <w:r w:rsidRPr="001F6827">
              <w:rPr>
                <w:rFonts w:ascii="Times New Roman" w:hAnsi="Times New Roman"/>
                <w:sz w:val="24"/>
                <w:szCs w:val="24"/>
              </w:rPr>
              <w:t>1.835.939.877</w:t>
            </w:r>
            <w:r w:rsidRPr="001F6827">
              <w:rPr>
                <w:rFonts w:ascii="Times New Roman" w:hAnsi="Times New Roman"/>
                <w:sz w:val="24"/>
                <w:szCs w:val="24"/>
                <w:lang w:val="sr-Cyrl-RS"/>
              </w:rPr>
              <w:t>,00</w:t>
            </w:r>
          </w:p>
        </w:tc>
      </w:tr>
      <w:tr w:rsidR="001F6827" w:rsidRPr="001F6827" w:rsidTr="001F6827">
        <w:trPr>
          <w:trHeight w:val="340"/>
          <w:jc w:val="center"/>
        </w:trPr>
        <w:tc>
          <w:tcPr>
            <w:tcW w:w="3042" w:type="dxa"/>
            <w:tcBorders>
              <w:top w:val="nil"/>
              <w:left w:val="single" w:sz="4" w:space="0" w:color="auto"/>
              <w:bottom w:val="single" w:sz="4" w:space="0" w:color="auto"/>
              <w:right w:val="single" w:sz="4" w:space="0" w:color="auto"/>
            </w:tcBorders>
            <w:shd w:val="clear" w:color="auto" w:fill="auto"/>
            <w:noWrap/>
            <w:vAlign w:val="bottom"/>
            <w:hideMark/>
          </w:tcPr>
          <w:p w:rsidR="001F6827" w:rsidRPr="001F6827" w:rsidRDefault="001F6827" w:rsidP="001F6827">
            <w:pPr>
              <w:spacing w:after="0" w:line="240" w:lineRule="auto"/>
              <w:jc w:val="center"/>
              <w:rPr>
                <w:rFonts w:ascii="Times New Roman" w:hAnsi="Times New Roman"/>
                <w:sz w:val="24"/>
                <w:szCs w:val="24"/>
              </w:rPr>
            </w:pPr>
            <w:r w:rsidRPr="001F6827">
              <w:rPr>
                <w:rFonts w:ascii="Times New Roman" w:hAnsi="Times New Roman"/>
                <w:sz w:val="24"/>
                <w:szCs w:val="24"/>
              </w:rPr>
              <w:t xml:space="preserve"> 2011.год</w:t>
            </w:r>
          </w:p>
        </w:tc>
        <w:tc>
          <w:tcPr>
            <w:tcW w:w="3433" w:type="dxa"/>
            <w:tcBorders>
              <w:top w:val="single" w:sz="4" w:space="0" w:color="auto"/>
              <w:left w:val="nil"/>
              <w:bottom w:val="single" w:sz="4" w:space="0" w:color="auto"/>
              <w:right w:val="single" w:sz="4" w:space="0" w:color="auto"/>
            </w:tcBorders>
            <w:shd w:val="clear" w:color="auto" w:fill="auto"/>
            <w:noWrap/>
            <w:vAlign w:val="bottom"/>
            <w:hideMark/>
          </w:tcPr>
          <w:p w:rsidR="001F6827" w:rsidRPr="001F6827" w:rsidRDefault="001F6827" w:rsidP="001F6827">
            <w:pPr>
              <w:spacing w:after="0" w:line="240" w:lineRule="auto"/>
              <w:jc w:val="center"/>
              <w:rPr>
                <w:rFonts w:ascii="Times New Roman" w:hAnsi="Times New Roman"/>
                <w:sz w:val="24"/>
                <w:szCs w:val="24"/>
                <w:lang w:val="sr-Cyrl-RS"/>
              </w:rPr>
            </w:pPr>
            <w:r w:rsidRPr="001F6827">
              <w:rPr>
                <w:rFonts w:ascii="Times New Roman" w:hAnsi="Times New Roman"/>
                <w:sz w:val="24"/>
                <w:szCs w:val="24"/>
              </w:rPr>
              <w:t>2.876.187.235</w:t>
            </w:r>
            <w:r w:rsidRPr="001F6827">
              <w:rPr>
                <w:rFonts w:ascii="Times New Roman" w:hAnsi="Times New Roman"/>
                <w:sz w:val="24"/>
                <w:szCs w:val="24"/>
                <w:lang w:val="sr-Cyrl-RS"/>
              </w:rPr>
              <w:t>,00</w:t>
            </w:r>
          </w:p>
        </w:tc>
      </w:tr>
      <w:tr w:rsidR="001F6827" w:rsidRPr="001F6827" w:rsidTr="001F6827">
        <w:trPr>
          <w:trHeight w:val="340"/>
          <w:jc w:val="center"/>
        </w:trPr>
        <w:tc>
          <w:tcPr>
            <w:tcW w:w="3042" w:type="dxa"/>
            <w:tcBorders>
              <w:top w:val="nil"/>
              <w:left w:val="single" w:sz="4" w:space="0" w:color="auto"/>
              <w:bottom w:val="single" w:sz="4" w:space="0" w:color="auto"/>
              <w:right w:val="single" w:sz="4" w:space="0" w:color="auto"/>
            </w:tcBorders>
            <w:shd w:val="clear" w:color="auto" w:fill="auto"/>
            <w:noWrap/>
            <w:vAlign w:val="bottom"/>
            <w:hideMark/>
          </w:tcPr>
          <w:p w:rsidR="001F6827" w:rsidRPr="001F6827" w:rsidRDefault="001F6827" w:rsidP="001F6827">
            <w:pPr>
              <w:spacing w:after="0" w:line="240" w:lineRule="auto"/>
              <w:jc w:val="center"/>
              <w:rPr>
                <w:rFonts w:ascii="Times New Roman" w:hAnsi="Times New Roman"/>
                <w:sz w:val="24"/>
                <w:szCs w:val="24"/>
              </w:rPr>
            </w:pPr>
            <w:r w:rsidRPr="001F6827">
              <w:rPr>
                <w:rFonts w:ascii="Times New Roman" w:hAnsi="Times New Roman"/>
                <w:sz w:val="24"/>
                <w:szCs w:val="24"/>
              </w:rPr>
              <w:t xml:space="preserve"> 2012.год</w:t>
            </w:r>
          </w:p>
        </w:tc>
        <w:tc>
          <w:tcPr>
            <w:tcW w:w="3433" w:type="dxa"/>
            <w:tcBorders>
              <w:top w:val="single" w:sz="4" w:space="0" w:color="auto"/>
              <w:left w:val="nil"/>
              <w:bottom w:val="single" w:sz="4" w:space="0" w:color="auto"/>
              <w:right w:val="single" w:sz="4" w:space="0" w:color="auto"/>
            </w:tcBorders>
            <w:shd w:val="clear" w:color="auto" w:fill="auto"/>
            <w:noWrap/>
            <w:vAlign w:val="bottom"/>
            <w:hideMark/>
          </w:tcPr>
          <w:p w:rsidR="001F6827" w:rsidRPr="001F6827" w:rsidRDefault="001F6827" w:rsidP="001F6827">
            <w:pPr>
              <w:spacing w:after="0" w:line="240" w:lineRule="auto"/>
              <w:jc w:val="center"/>
              <w:rPr>
                <w:rFonts w:ascii="Times New Roman" w:hAnsi="Times New Roman"/>
                <w:sz w:val="24"/>
                <w:szCs w:val="24"/>
                <w:lang w:val="sr-Cyrl-RS"/>
              </w:rPr>
            </w:pPr>
            <w:r w:rsidRPr="001F6827">
              <w:rPr>
                <w:rFonts w:ascii="Times New Roman" w:hAnsi="Times New Roman"/>
                <w:sz w:val="24"/>
                <w:szCs w:val="24"/>
              </w:rPr>
              <w:t>3.717.461.962</w:t>
            </w:r>
            <w:r w:rsidRPr="001F6827">
              <w:rPr>
                <w:rFonts w:ascii="Times New Roman" w:hAnsi="Times New Roman"/>
                <w:sz w:val="24"/>
                <w:szCs w:val="24"/>
                <w:lang w:val="sr-Cyrl-RS"/>
              </w:rPr>
              <w:t>,00</w:t>
            </w:r>
          </w:p>
        </w:tc>
      </w:tr>
      <w:tr w:rsidR="001F6827" w:rsidRPr="001F6827" w:rsidTr="001F6827">
        <w:trPr>
          <w:trHeight w:val="340"/>
          <w:jc w:val="center"/>
        </w:trPr>
        <w:tc>
          <w:tcPr>
            <w:tcW w:w="3042" w:type="dxa"/>
            <w:tcBorders>
              <w:top w:val="nil"/>
              <w:left w:val="single" w:sz="4" w:space="0" w:color="auto"/>
              <w:bottom w:val="single" w:sz="4" w:space="0" w:color="auto"/>
              <w:right w:val="single" w:sz="4" w:space="0" w:color="auto"/>
            </w:tcBorders>
            <w:shd w:val="clear" w:color="auto" w:fill="auto"/>
            <w:noWrap/>
            <w:vAlign w:val="bottom"/>
            <w:hideMark/>
          </w:tcPr>
          <w:p w:rsidR="001F6827" w:rsidRPr="001F6827" w:rsidRDefault="001F6827" w:rsidP="001F6827">
            <w:pPr>
              <w:spacing w:after="0" w:line="240" w:lineRule="auto"/>
              <w:jc w:val="center"/>
              <w:rPr>
                <w:rFonts w:ascii="Times New Roman" w:hAnsi="Times New Roman"/>
                <w:sz w:val="24"/>
                <w:szCs w:val="24"/>
              </w:rPr>
            </w:pPr>
            <w:r w:rsidRPr="001F6827">
              <w:rPr>
                <w:rFonts w:ascii="Times New Roman" w:hAnsi="Times New Roman"/>
                <w:sz w:val="24"/>
                <w:szCs w:val="24"/>
              </w:rPr>
              <w:t>2013.год</w:t>
            </w:r>
          </w:p>
        </w:tc>
        <w:tc>
          <w:tcPr>
            <w:tcW w:w="3433" w:type="dxa"/>
            <w:tcBorders>
              <w:top w:val="single" w:sz="4" w:space="0" w:color="auto"/>
              <w:left w:val="nil"/>
              <w:bottom w:val="single" w:sz="4" w:space="0" w:color="auto"/>
              <w:right w:val="single" w:sz="4" w:space="0" w:color="auto"/>
            </w:tcBorders>
            <w:shd w:val="clear" w:color="auto" w:fill="auto"/>
            <w:noWrap/>
            <w:vAlign w:val="bottom"/>
            <w:hideMark/>
          </w:tcPr>
          <w:p w:rsidR="001F6827" w:rsidRPr="001F6827" w:rsidRDefault="001F6827" w:rsidP="001F6827">
            <w:pPr>
              <w:spacing w:after="0" w:line="240" w:lineRule="auto"/>
              <w:jc w:val="center"/>
              <w:rPr>
                <w:rFonts w:ascii="Times New Roman" w:hAnsi="Times New Roman"/>
                <w:sz w:val="24"/>
                <w:szCs w:val="24"/>
                <w:lang w:val="sr-Cyrl-RS"/>
              </w:rPr>
            </w:pPr>
            <w:r w:rsidRPr="001F6827">
              <w:rPr>
                <w:rFonts w:ascii="Times New Roman" w:hAnsi="Times New Roman"/>
                <w:sz w:val="24"/>
                <w:szCs w:val="24"/>
              </w:rPr>
              <w:t>3.487.635.473</w:t>
            </w:r>
            <w:r w:rsidRPr="001F6827">
              <w:rPr>
                <w:rFonts w:ascii="Times New Roman" w:hAnsi="Times New Roman"/>
                <w:sz w:val="24"/>
                <w:szCs w:val="24"/>
                <w:lang w:val="sr-Cyrl-RS"/>
              </w:rPr>
              <w:t>,00</w:t>
            </w:r>
          </w:p>
        </w:tc>
      </w:tr>
      <w:tr w:rsidR="001F6827" w:rsidRPr="001F6827" w:rsidTr="001F6827">
        <w:trPr>
          <w:trHeight w:val="340"/>
          <w:jc w:val="center"/>
        </w:trPr>
        <w:tc>
          <w:tcPr>
            <w:tcW w:w="3042" w:type="dxa"/>
            <w:tcBorders>
              <w:top w:val="nil"/>
              <w:left w:val="single" w:sz="4" w:space="0" w:color="auto"/>
              <w:bottom w:val="single" w:sz="4" w:space="0" w:color="auto"/>
              <w:right w:val="single" w:sz="4" w:space="0" w:color="auto"/>
            </w:tcBorders>
            <w:shd w:val="clear" w:color="auto" w:fill="auto"/>
            <w:noWrap/>
            <w:vAlign w:val="bottom"/>
            <w:hideMark/>
          </w:tcPr>
          <w:p w:rsidR="001F6827" w:rsidRPr="001F6827" w:rsidRDefault="001F6827" w:rsidP="001F6827">
            <w:pPr>
              <w:spacing w:after="0" w:line="240" w:lineRule="auto"/>
              <w:jc w:val="center"/>
              <w:rPr>
                <w:rFonts w:ascii="Times New Roman" w:hAnsi="Times New Roman"/>
                <w:sz w:val="24"/>
                <w:szCs w:val="24"/>
              </w:rPr>
            </w:pPr>
            <w:r w:rsidRPr="001F6827">
              <w:rPr>
                <w:rFonts w:ascii="Times New Roman" w:hAnsi="Times New Roman"/>
                <w:sz w:val="24"/>
                <w:szCs w:val="24"/>
              </w:rPr>
              <w:t>2014. год</w:t>
            </w:r>
          </w:p>
        </w:tc>
        <w:tc>
          <w:tcPr>
            <w:tcW w:w="3433" w:type="dxa"/>
            <w:tcBorders>
              <w:top w:val="single" w:sz="4" w:space="0" w:color="auto"/>
              <w:left w:val="nil"/>
              <w:bottom w:val="single" w:sz="4" w:space="0" w:color="auto"/>
              <w:right w:val="single" w:sz="4" w:space="0" w:color="000000"/>
            </w:tcBorders>
            <w:shd w:val="clear" w:color="auto" w:fill="auto"/>
            <w:noWrap/>
            <w:vAlign w:val="bottom"/>
            <w:hideMark/>
          </w:tcPr>
          <w:p w:rsidR="001F6827" w:rsidRPr="001F6827" w:rsidRDefault="001F6827" w:rsidP="001F6827">
            <w:pPr>
              <w:spacing w:after="0" w:line="240" w:lineRule="auto"/>
              <w:jc w:val="center"/>
              <w:rPr>
                <w:rFonts w:ascii="Times New Roman" w:hAnsi="Times New Roman"/>
                <w:sz w:val="24"/>
                <w:szCs w:val="24"/>
                <w:lang w:val="sr-Cyrl-RS"/>
              </w:rPr>
            </w:pPr>
            <w:r w:rsidRPr="001F6827">
              <w:rPr>
                <w:rFonts w:ascii="Times New Roman" w:hAnsi="Times New Roman"/>
                <w:sz w:val="24"/>
                <w:szCs w:val="24"/>
              </w:rPr>
              <w:t>7.212.485.264</w:t>
            </w:r>
            <w:r w:rsidRPr="001F6827">
              <w:rPr>
                <w:rFonts w:ascii="Times New Roman" w:hAnsi="Times New Roman"/>
                <w:sz w:val="24"/>
                <w:szCs w:val="24"/>
                <w:lang w:val="sr-Cyrl-RS"/>
              </w:rPr>
              <w:t>,00</w:t>
            </w:r>
          </w:p>
        </w:tc>
      </w:tr>
      <w:tr w:rsidR="001F6827" w:rsidRPr="001F6827" w:rsidTr="001F6827">
        <w:trPr>
          <w:trHeight w:val="340"/>
          <w:jc w:val="center"/>
        </w:trPr>
        <w:tc>
          <w:tcPr>
            <w:tcW w:w="3042" w:type="dxa"/>
            <w:tcBorders>
              <w:top w:val="nil"/>
              <w:left w:val="single" w:sz="4" w:space="0" w:color="auto"/>
              <w:bottom w:val="single" w:sz="4" w:space="0" w:color="auto"/>
              <w:right w:val="single" w:sz="4" w:space="0" w:color="auto"/>
            </w:tcBorders>
            <w:shd w:val="clear" w:color="auto" w:fill="auto"/>
            <w:noWrap/>
            <w:vAlign w:val="bottom"/>
            <w:hideMark/>
          </w:tcPr>
          <w:p w:rsidR="001F6827" w:rsidRPr="001F6827" w:rsidRDefault="001F6827" w:rsidP="001F6827">
            <w:pPr>
              <w:spacing w:after="0" w:line="240" w:lineRule="auto"/>
              <w:jc w:val="center"/>
              <w:rPr>
                <w:rFonts w:ascii="Times New Roman" w:hAnsi="Times New Roman"/>
                <w:bCs/>
                <w:sz w:val="24"/>
                <w:szCs w:val="24"/>
              </w:rPr>
            </w:pPr>
            <w:r w:rsidRPr="001F6827">
              <w:rPr>
                <w:rFonts w:ascii="Times New Roman" w:hAnsi="Times New Roman"/>
                <w:bCs/>
                <w:sz w:val="24"/>
                <w:szCs w:val="24"/>
              </w:rPr>
              <w:t>2015.год</w:t>
            </w:r>
          </w:p>
        </w:tc>
        <w:tc>
          <w:tcPr>
            <w:tcW w:w="3433" w:type="dxa"/>
            <w:tcBorders>
              <w:top w:val="single" w:sz="4" w:space="0" w:color="auto"/>
              <w:left w:val="nil"/>
              <w:bottom w:val="single" w:sz="4" w:space="0" w:color="auto"/>
              <w:right w:val="single" w:sz="4" w:space="0" w:color="000000"/>
            </w:tcBorders>
            <w:shd w:val="clear" w:color="auto" w:fill="auto"/>
            <w:noWrap/>
            <w:vAlign w:val="bottom"/>
            <w:hideMark/>
          </w:tcPr>
          <w:p w:rsidR="001F6827" w:rsidRPr="001F6827" w:rsidRDefault="001F6827" w:rsidP="001F6827">
            <w:pPr>
              <w:spacing w:after="0" w:line="240" w:lineRule="auto"/>
              <w:jc w:val="center"/>
              <w:rPr>
                <w:rFonts w:ascii="Times New Roman" w:hAnsi="Times New Roman"/>
                <w:bCs/>
                <w:sz w:val="24"/>
                <w:szCs w:val="24"/>
                <w:lang w:val="sr-Cyrl-RS"/>
              </w:rPr>
            </w:pPr>
            <w:r w:rsidRPr="001F6827">
              <w:rPr>
                <w:rFonts w:ascii="Times New Roman" w:hAnsi="Times New Roman"/>
                <w:bCs/>
                <w:sz w:val="24"/>
                <w:szCs w:val="24"/>
              </w:rPr>
              <w:t>4.597.609.138</w:t>
            </w:r>
            <w:r w:rsidRPr="001F6827">
              <w:rPr>
                <w:rFonts w:ascii="Times New Roman" w:hAnsi="Times New Roman"/>
                <w:bCs/>
                <w:sz w:val="24"/>
                <w:szCs w:val="24"/>
                <w:lang w:val="sr-Cyrl-RS"/>
              </w:rPr>
              <w:t>,00</w:t>
            </w:r>
          </w:p>
        </w:tc>
      </w:tr>
      <w:tr w:rsidR="001F6827" w:rsidRPr="001F6827" w:rsidTr="001F6827">
        <w:trPr>
          <w:trHeight w:val="340"/>
          <w:jc w:val="center"/>
        </w:trPr>
        <w:tc>
          <w:tcPr>
            <w:tcW w:w="3042" w:type="dxa"/>
            <w:tcBorders>
              <w:top w:val="nil"/>
              <w:left w:val="single" w:sz="4" w:space="0" w:color="auto"/>
              <w:bottom w:val="single" w:sz="4" w:space="0" w:color="auto"/>
              <w:right w:val="single" w:sz="4" w:space="0" w:color="auto"/>
            </w:tcBorders>
            <w:shd w:val="clear" w:color="auto" w:fill="auto"/>
            <w:noWrap/>
            <w:vAlign w:val="bottom"/>
            <w:hideMark/>
          </w:tcPr>
          <w:p w:rsidR="001F6827" w:rsidRPr="001F6827" w:rsidRDefault="001F6827" w:rsidP="001F6827">
            <w:pPr>
              <w:spacing w:after="0" w:line="240" w:lineRule="auto"/>
              <w:jc w:val="center"/>
              <w:rPr>
                <w:rFonts w:ascii="Times New Roman" w:hAnsi="Times New Roman"/>
                <w:bCs/>
                <w:iCs/>
                <w:sz w:val="24"/>
                <w:szCs w:val="24"/>
              </w:rPr>
            </w:pPr>
            <w:r w:rsidRPr="001F6827">
              <w:rPr>
                <w:rFonts w:ascii="Times New Roman" w:hAnsi="Times New Roman"/>
                <w:bCs/>
                <w:iCs/>
                <w:sz w:val="24"/>
                <w:szCs w:val="24"/>
              </w:rPr>
              <w:t>У к у п н о:</w:t>
            </w:r>
          </w:p>
        </w:tc>
        <w:tc>
          <w:tcPr>
            <w:tcW w:w="3433" w:type="dxa"/>
            <w:tcBorders>
              <w:top w:val="single" w:sz="4" w:space="0" w:color="auto"/>
              <w:left w:val="nil"/>
              <w:bottom w:val="single" w:sz="4" w:space="0" w:color="auto"/>
              <w:right w:val="single" w:sz="4" w:space="0" w:color="auto"/>
            </w:tcBorders>
            <w:shd w:val="clear" w:color="auto" w:fill="auto"/>
            <w:noWrap/>
            <w:vAlign w:val="bottom"/>
            <w:hideMark/>
          </w:tcPr>
          <w:p w:rsidR="001F6827" w:rsidRPr="001F6827" w:rsidRDefault="002E4D91" w:rsidP="001F6827">
            <w:pPr>
              <w:spacing w:after="0" w:line="240" w:lineRule="auto"/>
              <w:rPr>
                <w:rFonts w:ascii="Times New Roman" w:hAnsi="Times New Roman"/>
                <w:bCs/>
                <w:iCs/>
                <w:sz w:val="24"/>
                <w:szCs w:val="24"/>
                <w:lang w:val="sr-Cyrl-RS"/>
              </w:rPr>
            </w:pPr>
            <w:r>
              <w:rPr>
                <w:rFonts w:ascii="Times New Roman" w:hAnsi="Times New Roman"/>
                <w:bCs/>
                <w:iCs/>
                <w:sz w:val="24"/>
                <w:szCs w:val="24"/>
                <w:lang w:val="sr-Cyrl-RS"/>
              </w:rPr>
              <w:t xml:space="preserve">          </w:t>
            </w:r>
            <w:r w:rsidR="001F6827" w:rsidRPr="001F6827">
              <w:rPr>
                <w:rFonts w:ascii="Times New Roman" w:hAnsi="Times New Roman"/>
                <w:bCs/>
                <w:iCs/>
                <w:sz w:val="24"/>
                <w:szCs w:val="24"/>
                <w:lang w:val="sr-Cyrl-RS"/>
              </w:rPr>
              <w:t xml:space="preserve"> </w:t>
            </w:r>
            <w:r w:rsidR="001F6827" w:rsidRPr="001F6827">
              <w:rPr>
                <w:rFonts w:ascii="Times New Roman" w:hAnsi="Times New Roman"/>
                <w:bCs/>
                <w:iCs/>
                <w:sz w:val="24"/>
                <w:szCs w:val="24"/>
              </w:rPr>
              <w:t>21.991.880.583</w:t>
            </w:r>
            <w:r w:rsidR="001F6827" w:rsidRPr="001F6827">
              <w:rPr>
                <w:rFonts w:ascii="Times New Roman" w:hAnsi="Times New Roman"/>
                <w:bCs/>
                <w:iCs/>
                <w:sz w:val="24"/>
                <w:szCs w:val="24"/>
                <w:lang w:val="sr-Cyrl-RS"/>
              </w:rPr>
              <w:t>,00</w:t>
            </w:r>
          </w:p>
        </w:tc>
      </w:tr>
    </w:tbl>
    <w:p w:rsidR="00F10BEC" w:rsidRDefault="00F10BEC" w:rsidP="001F6827">
      <w:pPr>
        <w:spacing w:line="240" w:lineRule="auto"/>
        <w:jc w:val="center"/>
        <w:rPr>
          <w:rFonts w:ascii="Times New Roman" w:hAnsi="Times New Roman"/>
          <w:bCs/>
          <w:sz w:val="24"/>
          <w:szCs w:val="24"/>
          <w:lang w:val="sr-Cyrl-RS"/>
        </w:rPr>
      </w:pPr>
    </w:p>
    <w:p w:rsidR="005F3602" w:rsidRPr="007829F4" w:rsidRDefault="00722885" w:rsidP="007829F4">
      <w:pPr>
        <w:spacing w:line="240" w:lineRule="auto"/>
        <w:jc w:val="both"/>
        <w:rPr>
          <w:rStyle w:val="rvts3"/>
          <w:rFonts w:ascii="Times New Roman" w:hAnsi="Times New Roman"/>
          <w:sz w:val="24"/>
          <w:szCs w:val="24"/>
          <w:lang w:val="sr-Cyrl-CS"/>
        </w:rPr>
      </w:pPr>
      <w:r>
        <w:rPr>
          <w:rFonts w:ascii="Times New Roman" w:hAnsi="Times New Roman"/>
          <w:bCs/>
          <w:sz w:val="24"/>
          <w:szCs w:val="24"/>
          <w:lang w:val="sr-Cyrl-RS"/>
        </w:rPr>
        <w:tab/>
      </w:r>
      <w:r w:rsidR="00AB53A2" w:rsidRPr="007829F4">
        <w:rPr>
          <w:rFonts w:ascii="Times New Roman" w:hAnsi="Times New Roman"/>
          <w:lang w:val="sr-Cyrl-RS"/>
        </w:rPr>
        <w:t xml:space="preserve">Посебно указујемо </w:t>
      </w:r>
      <w:r w:rsidR="00A60862" w:rsidRPr="007829F4">
        <w:rPr>
          <w:rFonts w:ascii="Times New Roman" w:hAnsi="Times New Roman"/>
          <w:lang w:val="sr-Cyrl-RS"/>
        </w:rPr>
        <w:t xml:space="preserve">на чињеницу да </w:t>
      </w:r>
      <w:r w:rsidR="00A60862" w:rsidRPr="007829F4">
        <w:rPr>
          <w:rStyle w:val="rvts3"/>
          <w:rFonts w:ascii="Times New Roman" w:hAnsi="Times New Roman"/>
          <w:sz w:val="24"/>
          <w:szCs w:val="24"/>
          <w:lang w:val="sr-Cyrl-CS"/>
        </w:rPr>
        <w:t>у складу са чланом 159. Закона о рударству и геолошким истраживањима</w:t>
      </w:r>
      <w:r w:rsidR="00A60862" w:rsidRPr="007829F4">
        <w:rPr>
          <w:rFonts w:ascii="Times New Roman" w:hAnsi="Times New Roman"/>
          <w:lang w:val="sr-Cyrl-RS"/>
        </w:rPr>
        <w:t xml:space="preserve">, </w:t>
      </w:r>
      <w:r w:rsidR="00A60862" w:rsidRPr="007829F4">
        <w:rPr>
          <w:rStyle w:val="rvts3"/>
          <w:rFonts w:ascii="Times New Roman" w:hAnsi="Times New Roman"/>
          <w:sz w:val="24"/>
          <w:szCs w:val="24"/>
          <w:lang w:val="sr-Cyrl-CS"/>
        </w:rPr>
        <w:t>средства остварена од накнаде за коришћење минералних сировина и геотермалних ресурса, у висини од 60% приход су буџета Републике Србије, у висини од 40% приход су буџета јединице локалне самоуправе на чијој територији се врши експлоатација.</w:t>
      </w:r>
    </w:p>
    <w:p w:rsidR="00A60862" w:rsidRDefault="00A60862" w:rsidP="00A60862">
      <w:pPr>
        <w:pStyle w:val="rvps1"/>
        <w:shd w:val="clear" w:color="auto" w:fill="FFFFFF"/>
        <w:ind w:firstLine="720"/>
        <w:jc w:val="both"/>
        <w:rPr>
          <w:rStyle w:val="rvts3"/>
          <w:sz w:val="24"/>
          <w:szCs w:val="24"/>
          <w:lang w:val="sr-Cyrl-CS"/>
        </w:rPr>
      </w:pPr>
      <w:r w:rsidRPr="00A60862">
        <w:rPr>
          <w:rStyle w:val="rvts3"/>
          <w:sz w:val="24"/>
          <w:szCs w:val="24"/>
          <w:lang w:val="sr-Cyrl-CS"/>
        </w:rPr>
        <w:t>Средства остварена од накнаде за коришћење минералних сировина и геотермалних ресурса, која су приход јединице локалне самоуправе на чијој територији се врши експлоатација, користе се на основу посебног програма мера који доноси надлежни орган јединице локалне самоуправе за унапређење услова живота локалне заједнице, а посебно за изградњу инфраструктуралних објеката и других објеката у циљу побољшавања услова живота, на који сагласност даје Министарство, односно надлежни орган аутономне покрајине.</w:t>
      </w:r>
    </w:p>
    <w:p w:rsidR="005F3602" w:rsidRPr="00A60862" w:rsidRDefault="005F3602" w:rsidP="00A60862">
      <w:pPr>
        <w:pStyle w:val="rvps1"/>
        <w:shd w:val="clear" w:color="auto" w:fill="FFFFFF"/>
        <w:ind w:firstLine="720"/>
        <w:jc w:val="both"/>
        <w:rPr>
          <w:bCs/>
          <w:lang w:val="sr-Cyrl-CS"/>
        </w:rPr>
      </w:pPr>
    </w:p>
    <w:p w:rsidR="00A60862" w:rsidRPr="00A60862" w:rsidRDefault="00A60862" w:rsidP="00A60862">
      <w:pPr>
        <w:pStyle w:val="rvps1"/>
        <w:shd w:val="clear" w:color="auto" w:fill="FFFFFF"/>
        <w:ind w:firstLine="720"/>
        <w:jc w:val="both"/>
        <w:rPr>
          <w:bCs/>
          <w:lang w:val="sr-Cyrl-CS"/>
        </w:rPr>
      </w:pPr>
      <w:r w:rsidRPr="00A60862">
        <w:rPr>
          <w:rStyle w:val="rvts3"/>
          <w:sz w:val="24"/>
          <w:szCs w:val="24"/>
          <w:lang w:val="sr-Cyrl-CS"/>
        </w:rPr>
        <w:t>Када се експлоатација врши на територији аутономне покрајине, средства остварена у складу са чланом 159. овог закона од накнаде за коришћење минералних сировина и геотермалних ресурса, у висини од 50% приход су буџета Републике Србије, у висини од 40% приход су буџета јединице локалне самоуправе на чијој се територији врши експлоатација, у висини од 10% су приход буџета аутономне покрајине.</w:t>
      </w:r>
    </w:p>
    <w:p w:rsidR="00A60862" w:rsidRDefault="00A60862" w:rsidP="00AB53A2">
      <w:pPr>
        <w:pStyle w:val="NormalWeb"/>
        <w:shd w:val="clear" w:color="auto" w:fill="FFFFFF"/>
        <w:ind w:firstLine="720"/>
        <w:jc w:val="both"/>
        <w:rPr>
          <w:rStyle w:val="rvts3"/>
          <w:sz w:val="24"/>
          <w:szCs w:val="24"/>
          <w:lang w:val="sr-Cyrl-CS"/>
        </w:rPr>
      </w:pPr>
    </w:p>
    <w:p w:rsidR="00AB53A2" w:rsidRPr="00AB53A2" w:rsidRDefault="005F3602" w:rsidP="00AB53A2">
      <w:pPr>
        <w:pStyle w:val="NormalWeb"/>
        <w:shd w:val="clear" w:color="auto" w:fill="FFFFFF"/>
        <w:ind w:firstLine="720"/>
        <w:jc w:val="both"/>
        <w:rPr>
          <w:b/>
          <w:bCs/>
          <w:lang w:val="sr-Cyrl-CS"/>
        </w:rPr>
      </w:pPr>
      <w:r>
        <w:rPr>
          <w:rStyle w:val="rvts3"/>
          <w:sz w:val="24"/>
          <w:szCs w:val="24"/>
          <w:lang w:val="sr-Cyrl-CS"/>
        </w:rPr>
        <w:t>Доношењем Уредбе</w:t>
      </w:r>
      <w:r w:rsidR="00AB53A2" w:rsidRPr="00AB53A2">
        <w:rPr>
          <w:rStyle w:val="rvts3"/>
          <w:sz w:val="24"/>
          <w:szCs w:val="24"/>
          <w:lang w:val="sr-Cyrl-CS"/>
        </w:rPr>
        <w:t xml:space="preserve"> </w:t>
      </w:r>
      <w:r w:rsidR="00AB53A2">
        <w:rPr>
          <w:rStyle w:val="rvts3"/>
          <w:sz w:val="24"/>
          <w:szCs w:val="24"/>
          <w:lang w:val="sr-Cyrl-CS"/>
        </w:rPr>
        <w:t xml:space="preserve">омогућила </w:t>
      </w:r>
      <w:r>
        <w:rPr>
          <w:rStyle w:val="rvts3"/>
          <w:sz w:val="24"/>
          <w:szCs w:val="24"/>
          <w:lang w:val="sr-Cyrl-CS"/>
        </w:rPr>
        <w:t xml:space="preserve">би се </w:t>
      </w:r>
      <w:r w:rsidR="007E6F2C">
        <w:rPr>
          <w:rStyle w:val="rvts3"/>
          <w:sz w:val="24"/>
          <w:szCs w:val="24"/>
          <w:lang w:val="sr-Cyrl-CS"/>
        </w:rPr>
        <w:t>ефикаснија</w:t>
      </w:r>
      <w:r w:rsidR="00AB53A2">
        <w:rPr>
          <w:rStyle w:val="rvts3"/>
          <w:sz w:val="24"/>
          <w:szCs w:val="24"/>
          <w:lang w:val="sr-Cyrl-CS"/>
        </w:rPr>
        <w:t xml:space="preserve"> наплата и </w:t>
      </w:r>
      <w:r w:rsidR="00AB53A2" w:rsidRPr="00AB53A2">
        <w:rPr>
          <w:rStyle w:val="rvts3"/>
          <w:sz w:val="24"/>
          <w:szCs w:val="24"/>
          <w:lang w:val="sr-Cyrl-CS"/>
        </w:rPr>
        <w:t xml:space="preserve">остварила </w:t>
      </w:r>
      <w:r w:rsidR="007E6F2C">
        <w:rPr>
          <w:rStyle w:val="rvts3"/>
          <w:sz w:val="24"/>
          <w:szCs w:val="24"/>
          <w:lang w:val="sr-Cyrl-CS"/>
        </w:rPr>
        <w:t xml:space="preserve">редовна </w:t>
      </w:r>
      <w:r w:rsidR="00AB53A2" w:rsidRPr="00AB53A2">
        <w:rPr>
          <w:rStyle w:val="rvts3"/>
          <w:sz w:val="24"/>
          <w:szCs w:val="24"/>
          <w:lang w:val="sr-Cyrl-CS"/>
        </w:rPr>
        <w:t xml:space="preserve">уплата </w:t>
      </w:r>
      <w:r w:rsidR="00AB53A2">
        <w:rPr>
          <w:rStyle w:val="rvts3"/>
          <w:sz w:val="24"/>
          <w:szCs w:val="24"/>
          <w:lang w:val="sr-Cyrl-CS"/>
        </w:rPr>
        <w:t>накнаде</w:t>
      </w:r>
      <w:r w:rsidR="007E6F2C">
        <w:rPr>
          <w:rStyle w:val="rvts3"/>
          <w:sz w:val="24"/>
          <w:szCs w:val="24"/>
          <w:lang w:val="sr-Cyrl-CS"/>
        </w:rPr>
        <w:t>, што би допринело</w:t>
      </w:r>
      <w:r w:rsidR="00AB53A2" w:rsidRPr="00AB53A2">
        <w:rPr>
          <w:rStyle w:val="rvts3"/>
          <w:sz w:val="24"/>
          <w:szCs w:val="24"/>
          <w:lang w:val="sr-Cyrl-CS"/>
        </w:rPr>
        <w:t xml:space="preserve"> побољшању </w:t>
      </w:r>
      <w:r w:rsidR="007E6F2C">
        <w:rPr>
          <w:rStyle w:val="rvts3"/>
          <w:sz w:val="24"/>
          <w:szCs w:val="24"/>
          <w:lang w:val="sr-Cyrl-CS"/>
        </w:rPr>
        <w:t xml:space="preserve">прилива </w:t>
      </w:r>
      <w:r w:rsidR="00AB53A2" w:rsidRPr="00AB53A2">
        <w:rPr>
          <w:rStyle w:val="rvts3"/>
          <w:sz w:val="24"/>
          <w:szCs w:val="24"/>
          <w:lang w:val="sr-Cyrl-CS"/>
        </w:rPr>
        <w:t>како прихода буџета Републике Србије, тако и буџета јединице локалне самоуправе на чијој територији се врши експлоатација.</w:t>
      </w:r>
    </w:p>
    <w:p w:rsidR="00AB53A2" w:rsidRDefault="00AB53A2" w:rsidP="0023393F">
      <w:pPr>
        <w:pStyle w:val="NoSpacing"/>
        <w:ind w:firstLine="720"/>
        <w:jc w:val="both"/>
        <w:rPr>
          <w:rFonts w:ascii="Times New Roman" w:hAnsi="Times New Roman"/>
          <w:sz w:val="24"/>
          <w:szCs w:val="24"/>
          <w:lang w:val="sr-Cyrl-CS"/>
        </w:rPr>
      </w:pPr>
    </w:p>
    <w:p w:rsidR="000A19E2" w:rsidRDefault="000A19E2" w:rsidP="0023393F">
      <w:pPr>
        <w:pStyle w:val="NoSpacing"/>
        <w:ind w:firstLine="720"/>
        <w:jc w:val="both"/>
        <w:rPr>
          <w:rFonts w:ascii="Times New Roman" w:hAnsi="Times New Roman"/>
          <w:sz w:val="24"/>
          <w:szCs w:val="24"/>
          <w:lang w:val="sr-Cyrl-CS"/>
        </w:rPr>
      </w:pPr>
    </w:p>
    <w:p w:rsidR="0023393F" w:rsidRPr="00054732" w:rsidRDefault="006E4629" w:rsidP="0023393F">
      <w:pPr>
        <w:pStyle w:val="NoSpacing"/>
        <w:ind w:firstLine="720"/>
        <w:jc w:val="both"/>
        <w:rPr>
          <w:rFonts w:ascii="Times New Roman" w:hAnsi="Times New Roman"/>
          <w:sz w:val="24"/>
          <w:szCs w:val="24"/>
          <w:lang w:val="sr-Cyrl-CS"/>
        </w:rPr>
      </w:pPr>
      <w:r>
        <w:rPr>
          <w:rFonts w:ascii="Times New Roman" w:hAnsi="Times New Roman"/>
          <w:sz w:val="24"/>
          <w:szCs w:val="24"/>
          <w:lang w:val="sr-Cyrl-CS"/>
        </w:rPr>
        <w:t xml:space="preserve">III. </w:t>
      </w:r>
      <w:r w:rsidR="002E4D91" w:rsidRPr="00054732">
        <w:rPr>
          <w:rFonts w:ascii="Times New Roman" w:hAnsi="Times New Roman"/>
          <w:sz w:val="24"/>
          <w:szCs w:val="24"/>
          <w:lang w:val="sr-Cyrl-CS"/>
        </w:rPr>
        <w:t xml:space="preserve">ОБЈАШЊЕЊЕ ОСНОВНИХ ПРАВНИХ ИНСТИТУТА И ПОЈЕДИНАЧНИХ РЕШЕЊА </w:t>
      </w:r>
    </w:p>
    <w:p w:rsidR="00D27FAE" w:rsidRDefault="00D27FAE" w:rsidP="00054732">
      <w:pPr>
        <w:pStyle w:val="NoSpacing"/>
        <w:ind w:firstLine="720"/>
        <w:jc w:val="both"/>
        <w:rPr>
          <w:rFonts w:ascii="Times New Roman" w:hAnsi="Times New Roman"/>
          <w:sz w:val="24"/>
          <w:szCs w:val="24"/>
          <w:lang w:val="sr-Cyrl-CS"/>
        </w:rPr>
      </w:pPr>
    </w:p>
    <w:p w:rsidR="004248F3" w:rsidRDefault="00D113EC" w:rsidP="00F9666F">
      <w:pPr>
        <w:spacing w:after="240" w:line="240" w:lineRule="auto"/>
        <w:ind w:firstLine="720"/>
        <w:jc w:val="both"/>
        <w:rPr>
          <w:rFonts w:ascii="Times New Roman" w:hAnsi="Times New Roman"/>
          <w:color w:val="000000"/>
          <w:sz w:val="24"/>
          <w:szCs w:val="24"/>
          <w:lang w:val="sr-Cyrl-RS"/>
        </w:rPr>
      </w:pPr>
      <w:r>
        <w:rPr>
          <w:rFonts w:ascii="Times New Roman" w:hAnsi="Times New Roman"/>
          <w:color w:val="000000"/>
          <w:sz w:val="24"/>
          <w:szCs w:val="24"/>
          <w:lang w:val="sr-Cyrl-RS"/>
        </w:rPr>
        <w:t>Уз</w:t>
      </w:r>
      <w:r w:rsidR="004248F3" w:rsidRPr="00836465">
        <w:rPr>
          <w:rFonts w:ascii="Times New Roman" w:hAnsi="Times New Roman"/>
          <w:color w:val="000000"/>
          <w:sz w:val="24"/>
          <w:szCs w:val="24"/>
        </w:rPr>
        <w:t xml:space="preserve"> члана </w:t>
      </w:r>
      <w:r w:rsidR="004248F3">
        <w:rPr>
          <w:rFonts w:ascii="Times New Roman" w:hAnsi="Times New Roman"/>
          <w:color w:val="000000"/>
          <w:sz w:val="24"/>
          <w:szCs w:val="24"/>
        </w:rPr>
        <w:t xml:space="preserve">1. </w:t>
      </w:r>
      <w:r>
        <w:rPr>
          <w:rFonts w:ascii="Times New Roman" w:hAnsi="Times New Roman"/>
          <w:color w:val="000000"/>
          <w:sz w:val="24"/>
          <w:szCs w:val="24"/>
          <w:lang w:val="sr-Cyrl-RS"/>
        </w:rPr>
        <w:t xml:space="preserve">Предложена измена односи се </w:t>
      </w:r>
      <w:r w:rsidR="00F9666F">
        <w:rPr>
          <w:rFonts w:ascii="Times New Roman" w:hAnsi="Times New Roman"/>
          <w:color w:val="000000"/>
          <w:sz w:val="24"/>
          <w:szCs w:val="24"/>
          <w:lang w:val="sr-Cyrl-RS"/>
        </w:rPr>
        <w:t xml:space="preserve">на </w:t>
      </w:r>
      <w:r w:rsidR="00F9666F">
        <w:rPr>
          <w:rFonts w:ascii="Times New Roman" w:hAnsi="Times New Roman"/>
          <w:sz w:val="24"/>
          <w:szCs w:val="24"/>
          <w:lang w:val="sr-Cyrl-CS"/>
        </w:rPr>
        <w:t xml:space="preserve">измену рока доспелости дуга по основу </w:t>
      </w:r>
      <w:r w:rsidR="00F9666F" w:rsidRPr="002D6733">
        <w:rPr>
          <w:rFonts w:ascii="Times New Roman" w:hAnsi="Times New Roman"/>
          <w:bCs/>
          <w:sz w:val="24"/>
          <w:szCs w:val="24"/>
        </w:rPr>
        <w:t xml:space="preserve">накнаде за коришћење минералних сировина и геотермалних ресурса </w:t>
      </w:r>
      <w:r w:rsidR="00F9666F">
        <w:rPr>
          <w:rFonts w:ascii="Times New Roman" w:hAnsi="Times New Roman"/>
          <w:bCs/>
          <w:sz w:val="24"/>
          <w:szCs w:val="24"/>
          <w:lang w:val="sr-Cyrl-RS"/>
        </w:rPr>
        <w:t>чије се плаћање може одгодити, тако да се уместо рока доспелости за плаћање који је био 15. јануара 2016. године утврђује нови рок доспелости дуга до дана подношења захтева</w:t>
      </w:r>
      <w:r w:rsidR="00581762">
        <w:rPr>
          <w:rFonts w:ascii="Times New Roman" w:hAnsi="Times New Roman"/>
          <w:bCs/>
          <w:sz w:val="24"/>
          <w:szCs w:val="24"/>
          <w:lang w:val="sr-Cyrl-RS"/>
        </w:rPr>
        <w:t xml:space="preserve"> за одлагање од стране </w:t>
      </w:r>
      <w:r w:rsidR="002E272C">
        <w:rPr>
          <w:rFonts w:ascii="Times New Roman" w:hAnsi="Times New Roman"/>
          <w:bCs/>
          <w:sz w:val="24"/>
          <w:szCs w:val="24"/>
          <w:lang w:val="sr-Cyrl-RS"/>
        </w:rPr>
        <w:t>носиоца експлоатације</w:t>
      </w:r>
      <w:r w:rsidR="00581762">
        <w:rPr>
          <w:rFonts w:ascii="Times New Roman" w:hAnsi="Times New Roman"/>
          <w:bCs/>
          <w:sz w:val="24"/>
          <w:szCs w:val="24"/>
          <w:lang w:val="sr-Cyrl-RS"/>
        </w:rPr>
        <w:t>.</w:t>
      </w:r>
    </w:p>
    <w:p w:rsidR="00F9666F" w:rsidRPr="002E272C" w:rsidRDefault="00F9666F" w:rsidP="00F9666F">
      <w:pPr>
        <w:pStyle w:val="NoSpacing"/>
        <w:ind w:firstLine="720"/>
        <w:jc w:val="both"/>
        <w:rPr>
          <w:rFonts w:ascii="Times New Roman" w:hAnsi="Times New Roman"/>
          <w:sz w:val="24"/>
          <w:szCs w:val="24"/>
          <w:lang w:val="sr-Cyrl-RS"/>
        </w:rPr>
      </w:pPr>
      <w:r>
        <w:rPr>
          <w:rFonts w:ascii="Times New Roman" w:hAnsi="Times New Roman"/>
          <w:color w:val="000000"/>
          <w:sz w:val="24"/>
          <w:szCs w:val="24"/>
          <w:lang w:val="sr-Cyrl-RS"/>
        </w:rPr>
        <w:t>Уз члан 2. предлаже се измена којом се омогућава плаћање дуга на рате и то</w:t>
      </w:r>
      <w:r w:rsidRPr="002E272C">
        <w:rPr>
          <w:rFonts w:ascii="Times New Roman" w:hAnsi="Times New Roman"/>
          <w:sz w:val="24"/>
          <w:szCs w:val="24"/>
          <w:lang w:val="sr-Cyrl-RS"/>
        </w:rPr>
        <w:t xml:space="preserve">: на рате најдуже до 24 месеца и то: за дуг до износа од 12.000.000 динара на 12 једнаких месечних рата, за дуг до износа од </w:t>
      </w:r>
      <w:r w:rsidRPr="002E272C">
        <w:rPr>
          <w:rFonts w:ascii="Times New Roman" w:hAnsi="Times New Roman"/>
          <w:sz w:val="24"/>
          <w:szCs w:val="24"/>
          <w:lang w:val="sr-Cyrl-RS"/>
        </w:rPr>
        <w:lastRenderedPageBreak/>
        <w:t>24.000.000 динара на 18 једнаких месечних рата и за дуг преко 24.000.000 динара на 24 једнаке месечне рате.“</w:t>
      </w:r>
    </w:p>
    <w:p w:rsidR="00054732" w:rsidRPr="00352454" w:rsidRDefault="00054732" w:rsidP="00054732">
      <w:pPr>
        <w:pStyle w:val="NoSpacing"/>
        <w:jc w:val="both"/>
        <w:rPr>
          <w:rFonts w:ascii="Times New Roman" w:hAnsi="Times New Roman"/>
          <w:sz w:val="24"/>
          <w:szCs w:val="24"/>
          <w:lang w:val="sr-Cyrl-RS"/>
        </w:rPr>
      </w:pPr>
    </w:p>
    <w:p w:rsidR="00054732" w:rsidRPr="003E21E1" w:rsidRDefault="00581762" w:rsidP="002E272C">
      <w:pPr>
        <w:pStyle w:val="NoSpacing"/>
        <w:ind w:firstLine="720"/>
        <w:jc w:val="both"/>
        <w:rPr>
          <w:rFonts w:ascii="Times New Roman" w:hAnsi="Times New Roman"/>
          <w:bCs/>
          <w:sz w:val="24"/>
          <w:szCs w:val="24"/>
          <w:lang w:val="sr-Cyrl-RS"/>
        </w:rPr>
      </w:pPr>
      <w:r>
        <w:rPr>
          <w:rFonts w:ascii="Times New Roman" w:hAnsi="Times New Roman"/>
          <w:bCs/>
          <w:sz w:val="24"/>
          <w:szCs w:val="24"/>
          <w:lang w:val="sr-Cyrl-RS"/>
        </w:rPr>
        <w:t>Уз</w:t>
      </w:r>
      <w:r w:rsidR="00D27FAE">
        <w:rPr>
          <w:rFonts w:ascii="Times New Roman" w:hAnsi="Times New Roman"/>
          <w:bCs/>
          <w:sz w:val="24"/>
          <w:szCs w:val="24"/>
          <w:lang w:val="sr-Cyrl-RS"/>
        </w:rPr>
        <w:t xml:space="preserve"> ч</w:t>
      </w:r>
      <w:r w:rsidR="00054732">
        <w:rPr>
          <w:rFonts w:ascii="Times New Roman" w:hAnsi="Times New Roman"/>
          <w:bCs/>
          <w:sz w:val="24"/>
          <w:szCs w:val="24"/>
          <w:lang w:val="sr-Cyrl-RS"/>
        </w:rPr>
        <w:t>лан</w:t>
      </w:r>
      <w:r w:rsidR="00D27FAE">
        <w:rPr>
          <w:rFonts w:ascii="Times New Roman" w:hAnsi="Times New Roman"/>
          <w:bCs/>
          <w:sz w:val="24"/>
          <w:szCs w:val="24"/>
          <w:lang w:val="sr-Cyrl-RS"/>
        </w:rPr>
        <w:t>а</w:t>
      </w:r>
      <w:r>
        <w:rPr>
          <w:rFonts w:ascii="Times New Roman" w:hAnsi="Times New Roman"/>
          <w:bCs/>
          <w:sz w:val="24"/>
          <w:szCs w:val="24"/>
          <w:lang w:val="sr-Cyrl-RS"/>
        </w:rPr>
        <w:t xml:space="preserve"> 3</w:t>
      </w:r>
      <w:r w:rsidR="00054732">
        <w:rPr>
          <w:rFonts w:ascii="Times New Roman" w:hAnsi="Times New Roman"/>
          <w:bCs/>
          <w:sz w:val="24"/>
          <w:szCs w:val="24"/>
          <w:lang w:val="sr-Cyrl-RS"/>
        </w:rPr>
        <w:t xml:space="preserve">. </w:t>
      </w:r>
      <w:r w:rsidR="002E272C">
        <w:rPr>
          <w:rFonts w:ascii="Times New Roman" w:hAnsi="Times New Roman"/>
          <w:bCs/>
          <w:sz w:val="24"/>
          <w:szCs w:val="24"/>
          <w:lang w:val="sr-Cyrl-RS"/>
        </w:rPr>
        <w:t xml:space="preserve"> предлаже се измена услова под којима се одобрава плаћање, тако да се </w:t>
      </w:r>
      <w:r w:rsidR="003E21E1">
        <w:rPr>
          <w:rFonts w:ascii="Times New Roman" w:hAnsi="Times New Roman"/>
          <w:bCs/>
          <w:sz w:val="24"/>
          <w:szCs w:val="24"/>
          <w:lang w:val="sr-Cyrl-RS"/>
        </w:rPr>
        <w:t xml:space="preserve">дан на који се утврђује </w:t>
      </w:r>
      <w:r w:rsidR="002E272C">
        <w:rPr>
          <w:rFonts w:ascii="Times New Roman" w:hAnsi="Times New Roman"/>
          <w:bCs/>
          <w:sz w:val="24"/>
          <w:szCs w:val="24"/>
          <w:lang w:val="sr-Cyrl-RS"/>
        </w:rPr>
        <w:t xml:space="preserve">висина </w:t>
      </w:r>
      <w:r w:rsidR="00054732" w:rsidRPr="00C5403C">
        <w:rPr>
          <w:rFonts w:ascii="Times New Roman" w:hAnsi="Times New Roman"/>
          <w:bCs/>
          <w:sz w:val="24"/>
          <w:szCs w:val="24"/>
          <w:lang w:val="sr-Cyrl-RS"/>
        </w:rPr>
        <w:t>дуга који се плаћа на рате</w:t>
      </w:r>
      <w:r w:rsidR="00054732">
        <w:rPr>
          <w:rFonts w:ascii="Times New Roman" w:hAnsi="Times New Roman"/>
          <w:bCs/>
          <w:sz w:val="24"/>
          <w:szCs w:val="24"/>
          <w:lang w:val="sr-Cyrl-RS"/>
        </w:rPr>
        <w:t>,</w:t>
      </w:r>
      <w:r w:rsidR="002E272C">
        <w:rPr>
          <w:rFonts w:ascii="Times New Roman" w:hAnsi="Times New Roman"/>
          <w:bCs/>
          <w:color w:val="FF0000"/>
          <w:sz w:val="24"/>
          <w:szCs w:val="24"/>
          <w:lang w:val="sr-Cyrl-RS"/>
        </w:rPr>
        <w:t xml:space="preserve"> </w:t>
      </w:r>
      <w:r w:rsidR="002E272C" w:rsidRPr="003E21E1">
        <w:rPr>
          <w:rFonts w:ascii="Times New Roman" w:hAnsi="Times New Roman"/>
          <w:bCs/>
          <w:sz w:val="24"/>
          <w:szCs w:val="24"/>
          <w:lang w:val="sr-Cyrl-RS"/>
        </w:rPr>
        <w:t>уместо раније утврђеног датума утврђује као меродавно стање дуга на дан подношења захтева.</w:t>
      </w:r>
    </w:p>
    <w:p w:rsidR="003E21E1" w:rsidRPr="003E21E1" w:rsidRDefault="003E21E1" w:rsidP="002E272C">
      <w:pPr>
        <w:pStyle w:val="NoSpacing"/>
        <w:ind w:firstLine="720"/>
        <w:jc w:val="both"/>
        <w:rPr>
          <w:rFonts w:ascii="Times New Roman" w:hAnsi="Times New Roman"/>
          <w:bCs/>
          <w:sz w:val="24"/>
          <w:szCs w:val="24"/>
          <w:lang w:val="sr-Cyrl-RS"/>
        </w:rPr>
      </w:pPr>
    </w:p>
    <w:p w:rsidR="00054732" w:rsidRPr="009A4EEB" w:rsidRDefault="00054732" w:rsidP="00C057D6">
      <w:pPr>
        <w:spacing w:after="0" w:line="240" w:lineRule="auto"/>
        <w:ind w:firstLine="720"/>
        <w:jc w:val="both"/>
        <w:rPr>
          <w:rFonts w:ascii="Times New Roman" w:hAnsi="Times New Roman"/>
          <w:sz w:val="24"/>
          <w:szCs w:val="24"/>
        </w:rPr>
      </w:pPr>
      <w:r w:rsidRPr="00377B3D">
        <w:rPr>
          <w:rFonts w:ascii="Times New Roman" w:hAnsi="Times New Roman"/>
          <w:sz w:val="24"/>
          <w:szCs w:val="24"/>
          <w:lang w:val="sr-Cyrl-RS"/>
        </w:rPr>
        <w:t>Ч</w:t>
      </w:r>
      <w:r w:rsidR="00C0348C">
        <w:rPr>
          <w:rFonts w:ascii="Times New Roman" w:hAnsi="Times New Roman"/>
          <w:sz w:val="24"/>
          <w:szCs w:val="24"/>
        </w:rPr>
        <w:t>лан</w:t>
      </w:r>
      <w:r w:rsidR="00C0348C">
        <w:rPr>
          <w:rFonts w:ascii="Times New Roman" w:hAnsi="Times New Roman"/>
          <w:sz w:val="24"/>
          <w:szCs w:val="24"/>
          <w:lang w:val="sr-Cyrl-RS"/>
        </w:rPr>
        <w:t>ом</w:t>
      </w:r>
      <w:r w:rsidR="00581762">
        <w:rPr>
          <w:rFonts w:ascii="Times New Roman" w:hAnsi="Times New Roman"/>
          <w:sz w:val="24"/>
          <w:szCs w:val="24"/>
        </w:rPr>
        <w:t xml:space="preserve"> 4</w:t>
      </w:r>
      <w:r w:rsidRPr="00377B3D">
        <w:rPr>
          <w:rFonts w:ascii="Times New Roman" w:hAnsi="Times New Roman"/>
          <w:sz w:val="24"/>
          <w:szCs w:val="24"/>
        </w:rPr>
        <w:t>.</w:t>
      </w:r>
      <w:r>
        <w:rPr>
          <w:rFonts w:ascii="Times New Roman" w:hAnsi="Times New Roman"/>
          <w:sz w:val="24"/>
          <w:szCs w:val="24"/>
          <w:lang w:val="sr-Cyrl-RS"/>
        </w:rPr>
        <w:t xml:space="preserve"> </w:t>
      </w:r>
      <w:r w:rsidR="00C057D6">
        <w:rPr>
          <w:rFonts w:ascii="Times New Roman" w:hAnsi="Times New Roman"/>
          <w:sz w:val="24"/>
          <w:szCs w:val="24"/>
        </w:rPr>
        <w:t xml:space="preserve">Уредбе </w:t>
      </w:r>
      <w:r w:rsidR="00C057D6">
        <w:rPr>
          <w:rFonts w:ascii="Times New Roman" w:hAnsi="Times New Roman"/>
          <w:sz w:val="24"/>
          <w:szCs w:val="24"/>
          <w:lang w:val="sr-Cyrl-RS"/>
        </w:rPr>
        <w:t>уређено је да уредба</w:t>
      </w:r>
      <w:r w:rsidRPr="009A4EEB">
        <w:rPr>
          <w:rFonts w:ascii="Times New Roman" w:hAnsi="Times New Roman"/>
          <w:sz w:val="24"/>
          <w:szCs w:val="24"/>
        </w:rPr>
        <w:t xml:space="preserve"> ступа на снагу </w:t>
      </w:r>
      <w:r w:rsidRPr="009A4EEB">
        <w:rPr>
          <w:rFonts w:ascii="Times New Roman" w:hAnsi="Times New Roman"/>
          <w:sz w:val="24"/>
          <w:szCs w:val="24"/>
          <w:lang w:val="sr-Cyrl-CS"/>
        </w:rPr>
        <w:t xml:space="preserve">наредног </w:t>
      </w:r>
      <w:r w:rsidRPr="009A4EEB">
        <w:rPr>
          <w:rFonts w:ascii="Times New Roman" w:hAnsi="Times New Roman"/>
          <w:sz w:val="24"/>
          <w:szCs w:val="24"/>
        </w:rPr>
        <w:t>дан</w:t>
      </w:r>
      <w:r w:rsidRPr="009A4EEB">
        <w:rPr>
          <w:rFonts w:ascii="Times New Roman" w:hAnsi="Times New Roman"/>
          <w:sz w:val="24"/>
          <w:szCs w:val="24"/>
          <w:lang w:val="sr-Cyrl-CS"/>
        </w:rPr>
        <w:t>а од дана</w:t>
      </w:r>
      <w:r w:rsidRPr="009A4EEB">
        <w:rPr>
          <w:rFonts w:ascii="Times New Roman" w:hAnsi="Times New Roman"/>
          <w:sz w:val="24"/>
          <w:szCs w:val="24"/>
        </w:rPr>
        <w:t xml:space="preserve"> објављивања у „Службеном гласнику Републике Србије”.</w:t>
      </w:r>
    </w:p>
    <w:p w:rsidR="002E4D91" w:rsidRDefault="002E4D91" w:rsidP="0023393F">
      <w:pPr>
        <w:pStyle w:val="NoSpacing"/>
        <w:jc w:val="both"/>
        <w:rPr>
          <w:rFonts w:ascii="Times New Roman" w:hAnsi="Times New Roman"/>
          <w:sz w:val="24"/>
          <w:szCs w:val="24"/>
          <w:lang w:val="sr-Cyrl-CS"/>
        </w:rPr>
      </w:pPr>
    </w:p>
    <w:p w:rsidR="003E21E1" w:rsidRDefault="003E21E1" w:rsidP="002E4D91">
      <w:pPr>
        <w:pStyle w:val="NoSpacing"/>
        <w:ind w:firstLine="720"/>
        <w:jc w:val="both"/>
        <w:rPr>
          <w:rFonts w:ascii="Times New Roman" w:hAnsi="Times New Roman"/>
          <w:sz w:val="24"/>
          <w:szCs w:val="24"/>
          <w:lang w:val="sr-Cyrl-CS"/>
        </w:rPr>
      </w:pPr>
    </w:p>
    <w:p w:rsidR="0023393F" w:rsidRPr="002D6733" w:rsidRDefault="0023393F" w:rsidP="002E4D91">
      <w:pPr>
        <w:pStyle w:val="NoSpacing"/>
        <w:ind w:firstLine="720"/>
        <w:jc w:val="both"/>
        <w:rPr>
          <w:rFonts w:ascii="Times New Roman" w:hAnsi="Times New Roman"/>
          <w:sz w:val="24"/>
          <w:szCs w:val="24"/>
          <w:lang w:val="sr-Cyrl-CS"/>
        </w:rPr>
      </w:pPr>
      <w:r w:rsidRPr="002D6733">
        <w:rPr>
          <w:rFonts w:ascii="Times New Roman" w:hAnsi="Times New Roman"/>
          <w:sz w:val="24"/>
          <w:szCs w:val="24"/>
          <w:lang w:val="sr-Cyrl-CS"/>
        </w:rPr>
        <w:t xml:space="preserve">IV. ПРОЦЕНА ФИНАНСИЈСКИХ СРЕДСТАВА ПОТРЕБНИХ ЗА СПРОВОЂЕЊЕ </w:t>
      </w:r>
      <w:r w:rsidR="002E4D91">
        <w:rPr>
          <w:rFonts w:ascii="Times New Roman" w:hAnsi="Times New Roman"/>
          <w:sz w:val="24"/>
          <w:szCs w:val="24"/>
          <w:lang w:val="sr-Cyrl-CS"/>
        </w:rPr>
        <w:t xml:space="preserve">УРЕДБЕ </w:t>
      </w:r>
    </w:p>
    <w:p w:rsidR="0023393F" w:rsidRPr="002D6733" w:rsidRDefault="0023393F" w:rsidP="0023393F">
      <w:pPr>
        <w:pStyle w:val="NoSpacing"/>
        <w:jc w:val="both"/>
        <w:rPr>
          <w:rFonts w:ascii="Times New Roman" w:hAnsi="Times New Roman"/>
          <w:sz w:val="24"/>
          <w:szCs w:val="24"/>
          <w:lang w:val="sr-Cyrl-CS"/>
        </w:rPr>
      </w:pPr>
    </w:p>
    <w:p w:rsidR="0023393F" w:rsidRPr="002D6733" w:rsidRDefault="0023393F" w:rsidP="0023393F">
      <w:pPr>
        <w:pStyle w:val="NoSpacing"/>
        <w:ind w:firstLine="720"/>
        <w:jc w:val="both"/>
        <w:rPr>
          <w:rFonts w:ascii="Times New Roman" w:hAnsi="Times New Roman"/>
          <w:sz w:val="24"/>
          <w:szCs w:val="24"/>
          <w:lang w:val="sr-Cyrl-CS"/>
        </w:rPr>
      </w:pPr>
      <w:r w:rsidRPr="002D6733">
        <w:rPr>
          <w:rFonts w:ascii="Times New Roman" w:hAnsi="Times New Roman"/>
          <w:sz w:val="24"/>
          <w:szCs w:val="24"/>
          <w:lang w:val="sr-Cyrl-CS"/>
        </w:rPr>
        <w:t xml:space="preserve">За спровођење </w:t>
      </w:r>
      <w:r w:rsidR="002E4D91">
        <w:rPr>
          <w:rFonts w:ascii="Times New Roman" w:hAnsi="Times New Roman"/>
          <w:sz w:val="24"/>
          <w:szCs w:val="24"/>
          <w:lang w:val="sr-Cyrl-CS"/>
        </w:rPr>
        <w:t>ове уредбе</w:t>
      </w:r>
      <w:r w:rsidRPr="002D6733">
        <w:rPr>
          <w:rFonts w:ascii="Times New Roman" w:hAnsi="Times New Roman"/>
          <w:sz w:val="24"/>
          <w:szCs w:val="24"/>
          <w:lang w:val="sr-Cyrl-CS"/>
        </w:rPr>
        <w:t xml:space="preserve"> није потребно обезбедити средства у буџету Републике Србије. </w:t>
      </w:r>
    </w:p>
    <w:p w:rsidR="004461A2" w:rsidRDefault="004461A2" w:rsidP="002D6733">
      <w:pPr>
        <w:pStyle w:val="NoSpacing"/>
        <w:jc w:val="both"/>
        <w:rPr>
          <w:rFonts w:ascii="Times New Roman" w:hAnsi="Times New Roman"/>
          <w:sz w:val="24"/>
          <w:szCs w:val="24"/>
          <w:lang w:val="sr-Cyrl-CS"/>
        </w:rPr>
      </w:pPr>
    </w:p>
    <w:p w:rsidR="002E4D91" w:rsidRDefault="002E4D91" w:rsidP="002D6733">
      <w:pPr>
        <w:pStyle w:val="NoSpacing"/>
        <w:jc w:val="both"/>
        <w:rPr>
          <w:rFonts w:ascii="Times New Roman" w:hAnsi="Times New Roman"/>
          <w:sz w:val="24"/>
          <w:szCs w:val="24"/>
          <w:lang w:val="sr-Cyrl-CS"/>
        </w:rPr>
      </w:pPr>
    </w:p>
    <w:p w:rsidR="005F3602" w:rsidRPr="002E4D91" w:rsidRDefault="005F3602" w:rsidP="005F3602">
      <w:pPr>
        <w:pStyle w:val="Normal1"/>
        <w:tabs>
          <w:tab w:val="left" w:pos="720"/>
        </w:tabs>
        <w:spacing w:before="0" w:beforeAutospacing="0" w:after="0" w:afterAutospacing="0"/>
        <w:jc w:val="both"/>
        <w:rPr>
          <w:rFonts w:ascii="Times New Roman" w:hAnsi="Times New Roman" w:cs="Times New Roman"/>
          <w:sz w:val="24"/>
          <w:szCs w:val="24"/>
        </w:rPr>
      </w:pPr>
      <w:r w:rsidRPr="002E4D91">
        <w:rPr>
          <w:rFonts w:ascii="Times New Roman" w:hAnsi="Times New Roman" w:cs="Times New Roman"/>
          <w:sz w:val="24"/>
          <w:szCs w:val="24"/>
        </w:rPr>
        <w:t xml:space="preserve">          V.  </w:t>
      </w:r>
      <w:r w:rsidR="002E4D91">
        <w:rPr>
          <w:rFonts w:ascii="Times New Roman" w:hAnsi="Times New Roman" w:cs="Times New Roman"/>
          <w:sz w:val="24"/>
          <w:szCs w:val="24"/>
          <w:lang w:val="sr-Cyrl-RS"/>
        </w:rPr>
        <w:t>РАЗЛОЗИ ЗБОГ КОЈИХ СЕ ПРЕДЛАЖЕ ДА АКТ СТУПИ НА СНАГУ ПРЕ ОСМОГ ДАНА ОД ОБЈАВЉИВАЊА</w:t>
      </w:r>
      <w:r w:rsidRPr="002E4D91">
        <w:rPr>
          <w:rFonts w:ascii="Times New Roman" w:hAnsi="Times New Roman" w:cs="Times New Roman"/>
          <w:sz w:val="24"/>
          <w:szCs w:val="24"/>
        </w:rPr>
        <w:t xml:space="preserve"> </w:t>
      </w:r>
    </w:p>
    <w:p w:rsidR="005F3602" w:rsidRPr="00352454" w:rsidRDefault="005F3602" w:rsidP="005F3602">
      <w:pPr>
        <w:pStyle w:val="Normal1"/>
        <w:tabs>
          <w:tab w:val="left" w:pos="720"/>
        </w:tabs>
        <w:spacing w:before="0" w:beforeAutospacing="0" w:after="0" w:afterAutospacing="0"/>
        <w:jc w:val="both"/>
        <w:rPr>
          <w:rFonts w:ascii="Times New Roman" w:hAnsi="Times New Roman" w:cs="Times New Roman"/>
          <w:color w:val="0070C0"/>
          <w:sz w:val="24"/>
          <w:szCs w:val="24"/>
        </w:rPr>
      </w:pPr>
    </w:p>
    <w:p w:rsidR="005F3602" w:rsidRPr="002E4D91" w:rsidRDefault="005F3602" w:rsidP="005F3602">
      <w:pPr>
        <w:pStyle w:val="Normal1"/>
        <w:tabs>
          <w:tab w:val="left" w:pos="720"/>
        </w:tabs>
        <w:spacing w:before="0" w:beforeAutospacing="0" w:after="0" w:afterAutospacing="0"/>
        <w:jc w:val="both"/>
        <w:rPr>
          <w:rFonts w:ascii="Times New Roman" w:hAnsi="Times New Roman" w:cs="Times New Roman"/>
          <w:sz w:val="24"/>
          <w:szCs w:val="24"/>
        </w:rPr>
      </w:pPr>
      <w:r w:rsidRPr="00352454">
        <w:rPr>
          <w:rFonts w:ascii="Times New Roman" w:hAnsi="Times New Roman" w:cs="Times New Roman"/>
          <w:noProof/>
          <w:color w:val="0070C0"/>
          <w:sz w:val="24"/>
          <w:szCs w:val="24"/>
        </w:rPr>
        <w:t xml:space="preserve">        </w:t>
      </w:r>
      <w:r w:rsidRPr="00352454">
        <w:rPr>
          <w:rFonts w:ascii="Times New Roman" w:hAnsi="Times New Roman" w:cs="Times New Roman"/>
          <w:noProof/>
          <w:color w:val="0070C0"/>
          <w:sz w:val="24"/>
          <w:szCs w:val="24"/>
        </w:rPr>
        <w:tab/>
      </w:r>
      <w:r w:rsidRPr="002E4D91">
        <w:rPr>
          <w:rFonts w:ascii="Times New Roman" w:hAnsi="Times New Roman" w:cs="Times New Roman"/>
          <w:noProof/>
          <w:sz w:val="24"/>
          <w:szCs w:val="24"/>
        </w:rPr>
        <w:t xml:space="preserve">С обзиром да </w:t>
      </w:r>
      <w:r w:rsidRPr="002E4D91">
        <w:rPr>
          <w:rFonts w:ascii="Times New Roman" w:hAnsi="Times New Roman" w:cs="Times New Roman"/>
          <w:noProof/>
          <w:sz w:val="24"/>
          <w:szCs w:val="24"/>
          <w:lang w:val="sr-Cyrl-RS"/>
        </w:rPr>
        <w:t>начин и рок плаћања</w:t>
      </w:r>
      <w:r w:rsidRPr="002E4D91">
        <w:rPr>
          <w:rFonts w:ascii="Times New Roman" w:hAnsi="Times New Roman" w:cs="Times New Roman"/>
          <w:noProof/>
          <w:sz w:val="24"/>
          <w:szCs w:val="24"/>
        </w:rPr>
        <w:t xml:space="preserve"> накнаде одређује Влада, то ради реализације прихода од </w:t>
      </w:r>
      <w:r w:rsidRPr="002E4D91">
        <w:rPr>
          <w:rFonts w:ascii="Times New Roman" w:hAnsi="Times New Roman" w:cs="Times New Roman"/>
          <w:sz w:val="24"/>
          <w:szCs w:val="24"/>
          <w:lang w:val="sr-Cyrl-RS"/>
        </w:rPr>
        <w:t xml:space="preserve">накнаде за </w:t>
      </w:r>
      <w:r w:rsidRPr="002E4D91">
        <w:rPr>
          <w:rFonts w:ascii="Times New Roman" w:hAnsi="Times New Roman"/>
          <w:sz w:val="24"/>
          <w:szCs w:val="24"/>
          <w:lang w:val="sr-Cyrl-RS"/>
        </w:rPr>
        <w:t>коришћење минералних сировина и геотермалних ресурса</w:t>
      </w:r>
      <w:r w:rsidRPr="002E4D91">
        <w:rPr>
          <w:rFonts w:ascii="Times New Roman" w:hAnsi="Times New Roman" w:cs="Times New Roman"/>
          <w:sz w:val="24"/>
          <w:szCs w:val="24"/>
        </w:rPr>
        <w:t>,</w:t>
      </w:r>
      <w:r w:rsidRPr="002E4D91">
        <w:rPr>
          <w:rFonts w:ascii="Times New Roman" w:hAnsi="Times New Roman" w:cs="Times New Roman"/>
          <w:sz w:val="24"/>
          <w:szCs w:val="24"/>
          <w:lang w:val="sr-Cyrl-RS"/>
        </w:rPr>
        <w:t xml:space="preserve"> </w:t>
      </w:r>
      <w:r w:rsidRPr="002E4D91">
        <w:rPr>
          <w:rFonts w:ascii="Times New Roman" w:hAnsi="Times New Roman" w:cs="Times New Roman"/>
          <w:noProof/>
          <w:sz w:val="24"/>
          <w:szCs w:val="24"/>
          <w:lang w:val="sr-Cyrl-RS"/>
        </w:rPr>
        <w:t>која су</w:t>
      </w:r>
      <w:r w:rsidRPr="002E4D91">
        <w:rPr>
          <w:rFonts w:ascii="Times New Roman" w:hAnsi="Times New Roman" w:cs="Times New Roman"/>
          <w:sz w:val="24"/>
          <w:szCs w:val="24"/>
        </w:rPr>
        <w:t xml:space="preserve"> приход буџета Републике Србије, буџета аутономне покрајине и буџета јединице локлане самоуправе</w:t>
      </w:r>
      <w:r w:rsidRPr="002E4D91">
        <w:rPr>
          <w:rFonts w:ascii="Times New Roman" w:hAnsi="Times New Roman" w:cs="Times New Roman"/>
          <w:noProof/>
          <w:sz w:val="24"/>
          <w:szCs w:val="24"/>
          <w:lang w:val="sr-Cyrl-RS"/>
        </w:rPr>
        <w:t>,</w:t>
      </w:r>
      <w:r w:rsidRPr="002E4D91">
        <w:rPr>
          <w:rFonts w:ascii="Times New Roman" w:hAnsi="Times New Roman" w:cs="Times New Roman"/>
          <w:noProof/>
          <w:sz w:val="24"/>
          <w:szCs w:val="24"/>
        </w:rPr>
        <w:t xml:space="preserve"> потребно </w:t>
      </w:r>
      <w:r w:rsidRPr="002E4D91">
        <w:rPr>
          <w:rFonts w:ascii="Times New Roman" w:hAnsi="Times New Roman" w:cs="Times New Roman"/>
          <w:noProof/>
          <w:sz w:val="24"/>
          <w:szCs w:val="24"/>
          <w:lang w:val="sr-Cyrl-RS"/>
        </w:rPr>
        <w:t xml:space="preserve">је </w:t>
      </w:r>
      <w:r w:rsidRPr="002E4D91">
        <w:rPr>
          <w:rFonts w:ascii="Times New Roman" w:hAnsi="Times New Roman" w:cs="Times New Roman"/>
          <w:noProof/>
          <w:sz w:val="24"/>
          <w:szCs w:val="24"/>
        </w:rPr>
        <w:t xml:space="preserve">да </w:t>
      </w:r>
      <w:r w:rsidRPr="002E4D91">
        <w:rPr>
          <w:rFonts w:ascii="Times New Roman" w:hAnsi="Times New Roman" w:cs="Times New Roman"/>
          <w:sz w:val="24"/>
          <w:szCs w:val="24"/>
        </w:rPr>
        <w:t xml:space="preserve">акт ступи на снагу пре осмог дана од дана објављивања. </w:t>
      </w:r>
    </w:p>
    <w:p w:rsidR="005F3602" w:rsidRPr="002E4D91" w:rsidRDefault="005F3602" w:rsidP="005F3602">
      <w:pPr>
        <w:pStyle w:val="NoSpacing"/>
        <w:jc w:val="both"/>
        <w:rPr>
          <w:rFonts w:ascii="Times New Roman" w:hAnsi="Times New Roman"/>
          <w:sz w:val="24"/>
          <w:szCs w:val="24"/>
          <w:lang w:val="sr-Cyrl-CS"/>
        </w:rPr>
      </w:pPr>
    </w:p>
    <w:p w:rsidR="001E1708" w:rsidRPr="002E4D91" w:rsidRDefault="005F3602" w:rsidP="005138EF">
      <w:pPr>
        <w:pStyle w:val="NoSpacing"/>
        <w:jc w:val="both"/>
        <w:rPr>
          <w:rFonts w:ascii="Times New Roman" w:hAnsi="Times New Roman"/>
          <w:sz w:val="24"/>
          <w:szCs w:val="24"/>
        </w:rPr>
      </w:pPr>
      <w:r w:rsidRPr="002E4D91">
        <w:rPr>
          <w:rFonts w:ascii="Times New Roman" w:hAnsi="Times New Roman"/>
          <w:sz w:val="24"/>
          <w:szCs w:val="24"/>
        </w:rPr>
        <w:t xml:space="preserve">           </w:t>
      </w:r>
    </w:p>
    <w:p w:rsidR="002D5AAB" w:rsidRDefault="002D5AAB"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Default="003E21E1" w:rsidP="002D6733">
      <w:pPr>
        <w:pStyle w:val="NoSpacing"/>
        <w:jc w:val="both"/>
        <w:rPr>
          <w:rFonts w:ascii="Times New Roman" w:hAnsi="Times New Roman"/>
          <w:sz w:val="24"/>
          <w:szCs w:val="24"/>
          <w:lang w:val="sr-Cyrl-CS"/>
        </w:rPr>
      </w:pPr>
    </w:p>
    <w:p w:rsidR="003E21E1" w:rsidRPr="007829F4" w:rsidRDefault="003E21E1" w:rsidP="002D6733">
      <w:pPr>
        <w:pStyle w:val="NoSpacing"/>
        <w:jc w:val="both"/>
        <w:rPr>
          <w:rFonts w:ascii="Times New Roman" w:hAnsi="Times New Roman"/>
          <w:sz w:val="24"/>
          <w:szCs w:val="24"/>
          <w:lang w:val="sr-Cyrl-CS"/>
        </w:rPr>
      </w:pPr>
    </w:p>
    <w:p w:rsidR="00690FE9" w:rsidRDefault="00690FE9" w:rsidP="006623B6">
      <w:pPr>
        <w:pStyle w:val="NoSpacing"/>
        <w:jc w:val="center"/>
        <w:rPr>
          <w:rFonts w:ascii="Times New Roman" w:hAnsi="Times New Roman"/>
          <w:bCs/>
          <w:sz w:val="24"/>
          <w:szCs w:val="24"/>
          <w:lang w:val="sr-Cyrl-RS"/>
        </w:rPr>
      </w:pPr>
    </w:p>
    <w:p w:rsidR="006623B6" w:rsidRPr="00C254D2" w:rsidRDefault="006623B6" w:rsidP="006623B6">
      <w:pPr>
        <w:pStyle w:val="NoSpacing"/>
        <w:jc w:val="center"/>
        <w:rPr>
          <w:rFonts w:ascii="Times New Roman" w:hAnsi="Times New Roman"/>
          <w:sz w:val="24"/>
          <w:szCs w:val="24"/>
          <w:lang w:val="sr-Cyrl-CS"/>
        </w:rPr>
      </w:pPr>
      <w:r w:rsidRPr="00C254D2">
        <w:rPr>
          <w:rFonts w:ascii="Times New Roman" w:hAnsi="Times New Roman"/>
          <w:bCs/>
          <w:sz w:val="24"/>
          <w:szCs w:val="24"/>
          <w:lang w:val="sr-Cyrl-RS"/>
        </w:rPr>
        <w:t>П</w:t>
      </w:r>
      <w:r w:rsidRPr="00C254D2">
        <w:rPr>
          <w:rFonts w:ascii="Times New Roman" w:hAnsi="Times New Roman"/>
          <w:bCs/>
          <w:sz w:val="24"/>
          <w:szCs w:val="24"/>
          <w:lang w:val="sr-Cyrl-CS"/>
        </w:rPr>
        <w:t xml:space="preserve">РЕГЛЕД ОДРЕДАБА </w:t>
      </w:r>
      <w:r>
        <w:rPr>
          <w:rFonts w:ascii="Times New Roman" w:hAnsi="Times New Roman"/>
          <w:bCs/>
          <w:sz w:val="24"/>
          <w:szCs w:val="24"/>
          <w:lang w:val="sr-Cyrl-CS"/>
        </w:rPr>
        <w:t>УРЕДБЕ</w:t>
      </w:r>
    </w:p>
    <w:p w:rsidR="006623B6" w:rsidRPr="00C254D2" w:rsidRDefault="006623B6" w:rsidP="006623B6">
      <w:pPr>
        <w:pStyle w:val="NoSpacing"/>
        <w:jc w:val="center"/>
        <w:rPr>
          <w:rFonts w:ascii="Times New Roman" w:hAnsi="Times New Roman"/>
          <w:sz w:val="24"/>
          <w:szCs w:val="24"/>
        </w:rPr>
      </w:pPr>
      <w:r w:rsidRPr="00C254D2">
        <w:rPr>
          <w:rFonts w:ascii="Times New Roman" w:hAnsi="Times New Roman"/>
          <w:sz w:val="24"/>
          <w:szCs w:val="24"/>
          <w:lang w:val="sr-Cyrl-CS"/>
        </w:rPr>
        <w:t>О НАЧИНУ ПЛАЋАЊА НАКНАДЕ И УСЛОВИМА ОДЛАГАЊА ПЛАЋАЊА ДУГА ПО ОСНОВУ НАКНАДЕ ЗА КОРИШЋЕЊЕ МИНЕРАЛНИХ СИРОВИНА И ГЕОТЕРМАЛНИХ РЕСУРСА</w:t>
      </w:r>
    </w:p>
    <w:p w:rsidR="006623B6" w:rsidRPr="00C254D2" w:rsidRDefault="006623B6" w:rsidP="006623B6">
      <w:pPr>
        <w:pStyle w:val="NormalWeb"/>
        <w:shd w:val="clear" w:color="auto" w:fill="FFFFFF"/>
        <w:rPr>
          <w:bCs/>
          <w:lang w:val="sr-Cyrl-CS"/>
        </w:rPr>
      </w:pPr>
      <w:r w:rsidRPr="00C254D2">
        <w:rPr>
          <w:bCs/>
          <w:lang w:val="sr-Cyrl-CS"/>
        </w:rPr>
        <w:t>КОЈЕ СЕ МЕЊАЈУ ОДНОСНО ДОПУЊУЈУ</w:t>
      </w:r>
    </w:p>
    <w:p w:rsidR="006623B6" w:rsidRPr="00C254D2" w:rsidRDefault="006623B6" w:rsidP="006623B6">
      <w:pPr>
        <w:pStyle w:val="NoSpacing"/>
        <w:jc w:val="center"/>
        <w:rPr>
          <w:rFonts w:ascii="Times New Roman" w:hAnsi="Times New Roman"/>
          <w:sz w:val="24"/>
          <w:szCs w:val="24"/>
        </w:rPr>
      </w:pPr>
    </w:p>
    <w:p w:rsidR="006623B6" w:rsidRPr="002D6733" w:rsidRDefault="006623B6" w:rsidP="006623B6">
      <w:pPr>
        <w:pStyle w:val="NoSpacing"/>
        <w:jc w:val="both"/>
        <w:rPr>
          <w:rFonts w:ascii="Times New Roman" w:hAnsi="Times New Roman"/>
          <w:sz w:val="24"/>
          <w:szCs w:val="24"/>
          <w:lang w:val="sr-Cyrl-CS"/>
        </w:rPr>
      </w:pPr>
    </w:p>
    <w:p w:rsidR="006623B6" w:rsidRDefault="006623B6" w:rsidP="006623B6">
      <w:pPr>
        <w:pStyle w:val="NoSpacing"/>
        <w:jc w:val="both"/>
        <w:rPr>
          <w:rFonts w:ascii="Times New Roman" w:hAnsi="Times New Roman"/>
          <w:sz w:val="24"/>
          <w:szCs w:val="24"/>
          <w:lang w:val="sr-Cyrl-CS"/>
        </w:rPr>
      </w:pPr>
    </w:p>
    <w:p w:rsidR="006623B6" w:rsidRPr="002D1C4B" w:rsidRDefault="006623B6" w:rsidP="006623B6">
      <w:pPr>
        <w:pStyle w:val="NormalWeb"/>
        <w:shd w:val="clear" w:color="auto" w:fill="FFFFFF"/>
        <w:jc w:val="left"/>
        <w:rPr>
          <w:rStyle w:val="rvts2"/>
          <w:i w:val="0"/>
          <w:sz w:val="24"/>
          <w:szCs w:val="24"/>
          <w:lang w:val="sr-Cyrl-CS"/>
        </w:rPr>
      </w:pPr>
      <w:r w:rsidRPr="002D1C4B">
        <w:rPr>
          <w:rStyle w:val="rvts2"/>
          <w:b/>
          <w:bCs/>
          <w:sz w:val="24"/>
          <w:szCs w:val="24"/>
          <w:lang w:val="sr-Cyrl-CS"/>
        </w:rPr>
        <w:t xml:space="preserve">                                                                 </w:t>
      </w:r>
      <w:r>
        <w:rPr>
          <w:rStyle w:val="rvts2"/>
          <w:b/>
          <w:bCs/>
          <w:sz w:val="24"/>
          <w:szCs w:val="24"/>
          <w:lang w:val="sr-Cyrl-CS"/>
        </w:rPr>
        <w:t xml:space="preserve"> </w:t>
      </w:r>
      <w:r w:rsidRPr="002D1C4B">
        <w:rPr>
          <w:rStyle w:val="rvts2"/>
          <w:bCs/>
          <w:i w:val="0"/>
          <w:sz w:val="24"/>
          <w:szCs w:val="24"/>
          <w:lang w:val="sr-Cyrl-CS"/>
        </w:rPr>
        <w:t>Члан 1.</w:t>
      </w:r>
    </w:p>
    <w:p w:rsidR="006623B6" w:rsidRDefault="006623B6" w:rsidP="006623B6">
      <w:pPr>
        <w:spacing w:line="240" w:lineRule="auto"/>
        <w:ind w:firstLine="720"/>
        <w:jc w:val="both"/>
        <w:rPr>
          <w:rStyle w:val="rvts3"/>
          <w:rFonts w:ascii="Times New Roman" w:hAnsi="Times New Roman"/>
          <w:sz w:val="24"/>
          <w:szCs w:val="24"/>
          <w:lang w:val="sr-Cyrl-CS"/>
        </w:rPr>
      </w:pPr>
      <w:r w:rsidRPr="002D1C4B">
        <w:rPr>
          <w:rStyle w:val="rvts3"/>
          <w:rFonts w:ascii="Times New Roman" w:hAnsi="Times New Roman"/>
          <w:sz w:val="24"/>
          <w:szCs w:val="24"/>
          <w:lang w:val="sr-Cyrl-CS"/>
        </w:rPr>
        <w:t xml:space="preserve">Овом </w:t>
      </w:r>
      <w:r w:rsidRPr="002D1C4B">
        <w:rPr>
          <w:rStyle w:val="rvts3"/>
          <w:rFonts w:ascii="Times New Roman" w:hAnsi="Times New Roman"/>
          <w:sz w:val="24"/>
          <w:szCs w:val="24"/>
        </w:rPr>
        <w:t>у</w:t>
      </w:r>
      <w:r w:rsidRPr="002D1C4B">
        <w:rPr>
          <w:rStyle w:val="rvts3"/>
          <w:rFonts w:ascii="Times New Roman" w:hAnsi="Times New Roman"/>
          <w:sz w:val="24"/>
          <w:szCs w:val="24"/>
          <w:lang w:val="sr-Cyrl-CS"/>
        </w:rPr>
        <w:t xml:space="preserve">редбом ближе се уређује начин плаћања </w:t>
      </w:r>
      <w:r>
        <w:rPr>
          <w:rStyle w:val="rvts3"/>
          <w:rFonts w:ascii="Times New Roman" w:hAnsi="Times New Roman"/>
          <w:sz w:val="24"/>
          <w:szCs w:val="24"/>
          <w:lang w:val="sr-Cyrl-CS"/>
        </w:rPr>
        <w:t xml:space="preserve">и услови одлагања плаћања дуга по основу </w:t>
      </w:r>
      <w:r w:rsidRPr="002D1C4B">
        <w:rPr>
          <w:rStyle w:val="rvts3"/>
          <w:rFonts w:ascii="Times New Roman" w:hAnsi="Times New Roman"/>
          <w:sz w:val="24"/>
          <w:szCs w:val="24"/>
          <w:lang w:val="sr-Cyrl-CS"/>
        </w:rPr>
        <w:t xml:space="preserve">накнаде за коришћење минералних сировина и геотермалних ресурса (у даљем тексту: накнада) коју плаћа носилац експлоатације којем је одобрено </w:t>
      </w:r>
      <w:r>
        <w:rPr>
          <w:rStyle w:val="rvts3"/>
          <w:rFonts w:ascii="Times New Roman" w:hAnsi="Times New Roman"/>
          <w:sz w:val="24"/>
          <w:szCs w:val="24"/>
          <w:lang w:val="sr-Cyrl-CS"/>
        </w:rPr>
        <w:t>извођење рударских радова</w:t>
      </w:r>
      <w:r w:rsidRPr="002D1C4B">
        <w:rPr>
          <w:rStyle w:val="rvts3"/>
          <w:rFonts w:ascii="Times New Roman" w:hAnsi="Times New Roman"/>
          <w:sz w:val="24"/>
          <w:szCs w:val="24"/>
          <w:lang w:val="sr-Cyrl-CS"/>
        </w:rPr>
        <w:t xml:space="preserve"> (у даљем тексту: носилац експлоатације).</w:t>
      </w:r>
    </w:p>
    <w:p w:rsidR="006623B6" w:rsidRDefault="006623B6" w:rsidP="006623B6">
      <w:pPr>
        <w:spacing w:line="240" w:lineRule="auto"/>
        <w:ind w:firstLine="720"/>
        <w:jc w:val="both"/>
        <w:rPr>
          <w:rStyle w:val="rvts3"/>
          <w:rFonts w:ascii="Times New Roman" w:hAnsi="Times New Roman"/>
          <w:sz w:val="24"/>
          <w:szCs w:val="24"/>
          <w:lang w:val="sr-Cyrl-CS"/>
        </w:rPr>
      </w:pPr>
    </w:p>
    <w:p w:rsidR="006623B6" w:rsidRPr="00E92A0A" w:rsidRDefault="006623B6" w:rsidP="006623B6">
      <w:pPr>
        <w:pStyle w:val="NormalWeb"/>
        <w:shd w:val="clear" w:color="auto" w:fill="FFFFFF"/>
        <w:rPr>
          <w:b/>
          <w:lang w:val="sr-Cyrl-CS"/>
        </w:rPr>
      </w:pPr>
      <w:r w:rsidRPr="00E92A0A">
        <w:rPr>
          <w:rStyle w:val="rvts2"/>
          <w:b/>
          <w:bCs/>
          <w:sz w:val="24"/>
          <w:szCs w:val="24"/>
          <w:lang w:val="sr-Cyrl-CS"/>
        </w:rPr>
        <w:t xml:space="preserve">    </w:t>
      </w:r>
      <w:r w:rsidRPr="00E92A0A">
        <w:rPr>
          <w:b/>
          <w:lang w:val="sr-Cyrl-CS"/>
        </w:rPr>
        <w:t>НАЧИН ПЛАЋАЊА НАКНАДЕ</w:t>
      </w:r>
    </w:p>
    <w:p w:rsidR="006623B6" w:rsidRPr="000542DE" w:rsidRDefault="006623B6" w:rsidP="006623B6">
      <w:pPr>
        <w:pStyle w:val="NormalWeb"/>
        <w:shd w:val="clear" w:color="auto" w:fill="FFFFFF"/>
        <w:rPr>
          <w:rStyle w:val="rvts2"/>
          <w:b/>
          <w:bCs/>
          <w:i w:val="0"/>
          <w:sz w:val="24"/>
          <w:szCs w:val="24"/>
          <w:lang w:val="sr-Cyrl-CS"/>
        </w:rPr>
      </w:pPr>
      <w:r w:rsidRPr="002D1C4B">
        <w:rPr>
          <w:rStyle w:val="rvts2"/>
          <w:b/>
          <w:bCs/>
          <w:sz w:val="24"/>
          <w:szCs w:val="24"/>
          <w:lang w:val="sr-Cyrl-CS"/>
        </w:rPr>
        <w:t xml:space="preserve">                                                        </w:t>
      </w:r>
    </w:p>
    <w:p w:rsidR="006623B6" w:rsidRPr="002D1C4B" w:rsidRDefault="006623B6" w:rsidP="006623B6">
      <w:pPr>
        <w:pStyle w:val="NormalWeb"/>
        <w:shd w:val="clear" w:color="auto" w:fill="FFFFFF"/>
        <w:jc w:val="left"/>
        <w:rPr>
          <w:color w:val="008080"/>
          <w:lang w:val="sr-Cyrl-CS"/>
        </w:rPr>
      </w:pPr>
      <w:r w:rsidRPr="002D1C4B">
        <w:rPr>
          <w:rStyle w:val="rvts2"/>
          <w:b/>
          <w:bCs/>
          <w:sz w:val="24"/>
          <w:szCs w:val="24"/>
          <w:lang w:val="sr-Cyrl-CS"/>
        </w:rPr>
        <w:t xml:space="preserve">                                                                </w:t>
      </w:r>
      <w:r>
        <w:rPr>
          <w:rStyle w:val="rvts2"/>
          <w:b/>
          <w:bCs/>
          <w:sz w:val="24"/>
          <w:szCs w:val="24"/>
          <w:lang w:val="sr-Cyrl-CS"/>
        </w:rPr>
        <w:t xml:space="preserve">  </w:t>
      </w:r>
      <w:r w:rsidRPr="002D1C4B">
        <w:rPr>
          <w:rStyle w:val="rvts2"/>
          <w:bCs/>
          <w:i w:val="0"/>
          <w:sz w:val="24"/>
          <w:szCs w:val="24"/>
          <w:lang w:val="sr-Cyrl-CS"/>
        </w:rPr>
        <w:t>Члан 2.</w:t>
      </w:r>
    </w:p>
    <w:p w:rsidR="006623B6" w:rsidRDefault="006623B6" w:rsidP="006623B6">
      <w:pPr>
        <w:pStyle w:val="rvps1"/>
        <w:shd w:val="clear" w:color="auto" w:fill="FFFFFF"/>
        <w:ind w:firstLine="720"/>
        <w:jc w:val="both"/>
        <w:rPr>
          <w:rStyle w:val="rvts3"/>
          <w:sz w:val="24"/>
          <w:szCs w:val="24"/>
          <w:lang w:val="sr-Cyrl-CS"/>
        </w:rPr>
      </w:pPr>
      <w:r w:rsidRPr="002D1C4B">
        <w:rPr>
          <w:rStyle w:val="rvts3"/>
          <w:sz w:val="24"/>
          <w:szCs w:val="24"/>
          <w:lang w:val="sr-Cyrl-CS"/>
        </w:rPr>
        <w:t xml:space="preserve">Накнада се плаћа периодично, као аконтација и коначно, по истеку године. </w:t>
      </w:r>
    </w:p>
    <w:p w:rsidR="006623B6" w:rsidRPr="002D1C4B" w:rsidRDefault="006623B6" w:rsidP="006623B6">
      <w:pPr>
        <w:pStyle w:val="rvps1"/>
        <w:shd w:val="clear" w:color="auto" w:fill="FFFFFF"/>
        <w:ind w:firstLine="720"/>
        <w:jc w:val="both"/>
        <w:rPr>
          <w:b/>
          <w:bCs/>
          <w:color w:val="008080"/>
          <w:lang w:val="sr-Cyrl-CS"/>
        </w:rPr>
      </w:pPr>
      <w:r w:rsidRPr="002D1C4B">
        <w:rPr>
          <w:rStyle w:val="rvts3"/>
          <w:sz w:val="24"/>
          <w:szCs w:val="24"/>
          <w:lang w:val="sr-Cyrl-CS"/>
        </w:rPr>
        <w:t>Накнада се плаћа</w:t>
      </w:r>
      <w:r>
        <w:rPr>
          <w:rStyle w:val="rvts3"/>
          <w:sz w:val="24"/>
          <w:szCs w:val="24"/>
          <w:lang w:val="sr-Cyrl-CS"/>
        </w:rPr>
        <w:t xml:space="preserve"> за сваку врсту минералне сировине и геотермалних ресурса појединачно.</w:t>
      </w:r>
    </w:p>
    <w:p w:rsidR="006623B6" w:rsidRPr="002D1C4B" w:rsidRDefault="006623B6" w:rsidP="006623B6">
      <w:pPr>
        <w:pStyle w:val="rvps1"/>
        <w:shd w:val="clear" w:color="auto" w:fill="FFFFFF"/>
        <w:ind w:firstLine="720"/>
        <w:jc w:val="both"/>
        <w:rPr>
          <w:b/>
          <w:bCs/>
          <w:color w:val="008080"/>
          <w:lang w:val="sr-Cyrl-CS"/>
        </w:rPr>
      </w:pPr>
      <w:r w:rsidRPr="002D1C4B">
        <w:rPr>
          <w:rStyle w:val="rvts3"/>
          <w:sz w:val="24"/>
          <w:szCs w:val="24"/>
          <w:lang w:val="sr-Cyrl-CS"/>
        </w:rPr>
        <w:t xml:space="preserve">Обрачун и аконтационо плаћање накнаде врши се тромесечно у року од 15 дана по истеку тромесечја. </w:t>
      </w:r>
    </w:p>
    <w:p w:rsidR="006623B6" w:rsidRPr="002D1C4B" w:rsidRDefault="006623B6" w:rsidP="006623B6">
      <w:pPr>
        <w:pStyle w:val="rvps1"/>
        <w:shd w:val="clear" w:color="auto" w:fill="FFFFFF"/>
        <w:ind w:firstLine="720"/>
        <w:jc w:val="both"/>
        <w:rPr>
          <w:b/>
          <w:bCs/>
          <w:color w:val="008080"/>
          <w:lang w:val="sr-Cyrl-CS"/>
        </w:rPr>
      </w:pPr>
      <w:r w:rsidRPr="002D1C4B">
        <w:rPr>
          <w:rStyle w:val="rvts3"/>
          <w:sz w:val="24"/>
          <w:szCs w:val="24"/>
          <w:lang w:val="sr-Cyrl-CS"/>
        </w:rPr>
        <w:t xml:space="preserve">Уколико је износ плаћених аконтација накнаде у току године мањи од износа обрачунате накнаде по истеку године, разлика се плаћа у законском року за подношење годишњег финансијског извештаја. </w:t>
      </w:r>
    </w:p>
    <w:p w:rsidR="006623B6" w:rsidRPr="002D1C4B" w:rsidRDefault="006623B6" w:rsidP="006623B6">
      <w:pPr>
        <w:pStyle w:val="rvps1"/>
        <w:shd w:val="clear" w:color="auto" w:fill="FFFFFF"/>
        <w:ind w:firstLine="720"/>
        <w:jc w:val="both"/>
        <w:rPr>
          <w:b/>
          <w:bCs/>
          <w:color w:val="008080"/>
          <w:lang w:val="sr-Cyrl-CS"/>
        </w:rPr>
      </w:pPr>
      <w:r w:rsidRPr="002D1C4B">
        <w:rPr>
          <w:rStyle w:val="rvts3"/>
          <w:sz w:val="24"/>
          <w:szCs w:val="24"/>
          <w:lang w:val="sr-Cyrl-CS"/>
        </w:rPr>
        <w:t>Уколико је износ уплаћених аконтација у току године већи од износа коначно обрачунате накнаде по истеку године, више плаћена накнада урачунава се као аконтација за наредни период.</w:t>
      </w:r>
    </w:p>
    <w:p w:rsidR="006623B6" w:rsidRPr="002D1C4B" w:rsidRDefault="006623B6" w:rsidP="006623B6">
      <w:pPr>
        <w:pStyle w:val="rvps1"/>
        <w:shd w:val="clear" w:color="auto" w:fill="FFFFFF"/>
        <w:rPr>
          <w:b/>
          <w:bCs/>
          <w:color w:val="008080"/>
          <w:lang w:val="sr-Cyrl-CS"/>
        </w:rPr>
      </w:pPr>
    </w:p>
    <w:p w:rsidR="006623B6" w:rsidRPr="002D1C4B" w:rsidRDefault="006623B6" w:rsidP="006623B6">
      <w:pPr>
        <w:pStyle w:val="NormalWeb"/>
        <w:shd w:val="clear" w:color="auto" w:fill="FFFFFF"/>
        <w:ind w:left="3600"/>
        <w:jc w:val="left"/>
        <w:rPr>
          <w:i/>
          <w:color w:val="008080"/>
          <w:lang w:val="sr-Cyrl-CS"/>
        </w:rPr>
      </w:pPr>
      <w:r w:rsidRPr="002D1C4B">
        <w:rPr>
          <w:rStyle w:val="rvts2"/>
          <w:bCs/>
          <w:i w:val="0"/>
          <w:sz w:val="24"/>
          <w:szCs w:val="24"/>
          <w:lang w:val="sr-Cyrl-CS"/>
        </w:rPr>
        <w:t xml:space="preserve">    </w:t>
      </w:r>
      <w:r>
        <w:rPr>
          <w:rStyle w:val="rvts2"/>
          <w:bCs/>
          <w:i w:val="0"/>
          <w:sz w:val="24"/>
          <w:szCs w:val="24"/>
          <w:lang w:val="sr-Cyrl-CS"/>
        </w:rPr>
        <w:t xml:space="preserve">  </w:t>
      </w:r>
      <w:r w:rsidRPr="002D1C4B">
        <w:rPr>
          <w:rStyle w:val="rvts2"/>
          <w:bCs/>
          <w:i w:val="0"/>
          <w:sz w:val="24"/>
          <w:szCs w:val="24"/>
          <w:lang w:val="sr-Cyrl-CS"/>
        </w:rPr>
        <w:t xml:space="preserve">Члан </w:t>
      </w:r>
      <w:r w:rsidRPr="002D1C4B">
        <w:rPr>
          <w:rStyle w:val="rvts2"/>
          <w:bCs/>
          <w:i w:val="0"/>
          <w:sz w:val="24"/>
          <w:szCs w:val="24"/>
        </w:rPr>
        <w:t>3.</w:t>
      </w:r>
    </w:p>
    <w:p w:rsidR="006623B6" w:rsidRDefault="006623B6" w:rsidP="006623B6">
      <w:pPr>
        <w:pStyle w:val="rvps1"/>
        <w:shd w:val="clear" w:color="auto" w:fill="FFFFFF"/>
        <w:jc w:val="both"/>
        <w:rPr>
          <w:rStyle w:val="rvts3"/>
          <w:sz w:val="24"/>
          <w:szCs w:val="24"/>
          <w:lang w:val="sr-Cyrl-CS"/>
        </w:rPr>
      </w:pPr>
      <w:r w:rsidRPr="002D1C4B">
        <w:rPr>
          <w:rStyle w:val="rvts3"/>
          <w:sz w:val="24"/>
          <w:szCs w:val="24"/>
          <w:lang w:val="sr-Cyrl-CS"/>
        </w:rPr>
        <w:t xml:space="preserve">       </w:t>
      </w:r>
      <w:r>
        <w:rPr>
          <w:rStyle w:val="rvts3"/>
          <w:sz w:val="24"/>
          <w:szCs w:val="24"/>
        </w:rPr>
        <w:t xml:space="preserve">      </w:t>
      </w:r>
      <w:r w:rsidRPr="002D1C4B">
        <w:rPr>
          <w:rStyle w:val="rvts3"/>
          <w:sz w:val="24"/>
          <w:szCs w:val="24"/>
          <w:lang w:val="sr-Cyrl-CS"/>
        </w:rPr>
        <w:t xml:space="preserve">Податке о кварталном обрачуну накнаде, носилац експлоатације подноси </w:t>
      </w:r>
      <w:r>
        <w:rPr>
          <w:rStyle w:val="rvts3"/>
          <w:sz w:val="24"/>
          <w:szCs w:val="24"/>
          <w:lang w:val="sr-Cyrl-CS"/>
        </w:rPr>
        <w:t xml:space="preserve">посебно за свако лежиште односно рудник, </w:t>
      </w:r>
      <w:r w:rsidRPr="002D1C4B">
        <w:rPr>
          <w:rStyle w:val="rvts3"/>
          <w:sz w:val="24"/>
          <w:szCs w:val="24"/>
          <w:lang w:val="sr-Cyrl-CS"/>
        </w:rPr>
        <w:t xml:space="preserve">министарству надлежном за послове рударства (у даљем тексту: </w:t>
      </w:r>
      <w:r w:rsidRPr="002D1C4B">
        <w:rPr>
          <w:rStyle w:val="rvts3"/>
          <w:sz w:val="24"/>
          <w:szCs w:val="24"/>
        </w:rPr>
        <w:t>м</w:t>
      </w:r>
      <w:r w:rsidRPr="002D1C4B">
        <w:rPr>
          <w:rStyle w:val="rvts3"/>
          <w:sz w:val="24"/>
          <w:szCs w:val="24"/>
          <w:lang w:val="sr-Cyrl-CS"/>
        </w:rPr>
        <w:t xml:space="preserve">инистарство), односно надлежном </w:t>
      </w:r>
      <w:r w:rsidRPr="002D1C4B">
        <w:rPr>
          <w:rStyle w:val="rvts3"/>
          <w:sz w:val="24"/>
          <w:szCs w:val="24"/>
        </w:rPr>
        <w:t xml:space="preserve">органу аутономне покрајине </w:t>
      </w:r>
      <w:r w:rsidRPr="002D1C4B">
        <w:rPr>
          <w:rStyle w:val="rvts3"/>
          <w:sz w:val="24"/>
          <w:szCs w:val="24"/>
          <w:lang w:val="sr-Cyrl-CS"/>
        </w:rPr>
        <w:t xml:space="preserve"> (у даљем тексту: покрајински орган) у року из члана 2. став 2. ове </w:t>
      </w:r>
      <w:r w:rsidRPr="002D1C4B">
        <w:rPr>
          <w:rStyle w:val="rvts3"/>
          <w:sz w:val="24"/>
          <w:szCs w:val="24"/>
        </w:rPr>
        <w:t>у</w:t>
      </w:r>
      <w:r w:rsidRPr="002D1C4B">
        <w:rPr>
          <w:rStyle w:val="rvts3"/>
          <w:sz w:val="24"/>
          <w:szCs w:val="24"/>
          <w:lang w:val="sr-Cyrl-CS"/>
        </w:rPr>
        <w:t>редбе на следећим обрасцима:</w:t>
      </w:r>
    </w:p>
    <w:p w:rsidR="006623B6" w:rsidRPr="002D1C4B" w:rsidRDefault="006623B6" w:rsidP="006623B6">
      <w:pPr>
        <w:pStyle w:val="rvps1"/>
        <w:shd w:val="clear" w:color="auto" w:fill="FFFFFF"/>
        <w:jc w:val="both"/>
        <w:rPr>
          <w:bCs/>
          <w:color w:val="008080"/>
          <w:lang w:val="sr-Cyrl-CS"/>
        </w:rPr>
      </w:pPr>
    </w:p>
    <w:p w:rsidR="006623B6" w:rsidRPr="002D1C4B" w:rsidRDefault="006623B6" w:rsidP="006623B6">
      <w:pPr>
        <w:pStyle w:val="rvps6"/>
        <w:shd w:val="clear" w:color="auto" w:fill="FFFFFF"/>
        <w:ind w:left="0" w:firstLine="720"/>
        <w:jc w:val="both"/>
        <w:rPr>
          <w:bCs/>
          <w:color w:val="008080"/>
          <w:lang w:val="sr-Cyrl-CS"/>
        </w:rPr>
      </w:pPr>
      <w:r w:rsidRPr="002D1C4B">
        <w:rPr>
          <w:rStyle w:val="rvts3"/>
          <w:sz w:val="24"/>
          <w:szCs w:val="24"/>
          <w:lang w:val="sr-Cyrl-CS"/>
        </w:rPr>
        <w:t xml:space="preserve">1) Образац КНМС 1 Квартални обрачун накнаде за коришћење осталих </w:t>
      </w:r>
      <w:r>
        <w:rPr>
          <w:rStyle w:val="rvts3"/>
          <w:sz w:val="24"/>
          <w:szCs w:val="24"/>
          <w:lang w:val="sr-Cyrl-CS"/>
        </w:rPr>
        <w:t>минералних сировина из члана 159</w:t>
      </w:r>
      <w:r w:rsidRPr="002D1C4B">
        <w:rPr>
          <w:rStyle w:val="rvts3"/>
          <w:sz w:val="24"/>
          <w:szCs w:val="24"/>
          <w:lang w:val="sr-Cyrl-CS"/>
        </w:rPr>
        <w:t>. став 2. тач.</w:t>
      </w:r>
      <w:r>
        <w:rPr>
          <w:rStyle w:val="rvts3"/>
          <w:sz w:val="24"/>
          <w:szCs w:val="24"/>
          <w:lang w:val="sr-Cyrl-CS"/>
        </w:rPr>
        <w:t xml:space="preserve"> 1), 2), 3), 5), 6), 7) и 8) </w:t>
      </w:r>
      <w:r w:rsidRPr="002D1C4B">
        <w:rPr>
          <w:rStyle w:val="rvts3"/>
          <w:sz w:val="24"/>
          <w:szCs w:val="24"/>
          <w:lang w:val="sr-Cyrl-CS"/>
        </w:rPr>
        <w:t xml:space="preserve"> Закона о рударству и геолошким истраживањима; </w:t>
      </w:r>
    </w:p>
    <w:p w:rsidR="006623B6" w:rsidRPr="0081778E" w:rsidRDefault="006623B6" w:rsidP="006623B6">
      <w:pPr>
        <w:pStyle w:val="rvps6"/>
        <w:shd w:val="clear" w:color="auto" w:fill="FFFFFF"/>
        <w:ind w:left="0" w:firstLine="720"/>
        <w:jc w:val="both"/>
        <w:rPr>
          <w:bCs/>
          <w:lang w:val="sr-Cyrl-CS"/>
        </w:rPr>
      </w:pPr>
      <w:r w:rsidRPr="0081778E">
        <w:rPr>
          <w:rStyle w:val="rvts3"/>
          <w:color w:val="auto"/>
          <w:sz w:val="24"/>
          <w:szCs w:val="24"/>
          <w:lang w:val="sr-Cyrl-CS"/>
        </w:rPr>
        <w:t>2) Образац КНМС 2 Квартални обрачун накнаде за коришћење неметаличних минералних сировина за добијање грађ</w:t>
      </w:r>
      <w:r>
        <w:rPr>
          <w:rStyle w:val="rvts3"/>
          <w:color w:val="auto"/>
          <w:sz w:val="24"/>
          <w:szCs w:val="24"/>
          <w:lang w:val="sr-Cyrl-CS"/>
        </w:rPr>
        <w:t>евинског материјала и магнезита из члана 159</w:t>
      </w:r>
      <w:r w:rsidRPr="0081778E">
        <w:rPr>
          <w:rStyle w:val="rvts3"/>
          <w:color w:val="auto"/>
          <w:sz w:val="24"/>
          <w:szCs w:val="24"/>
          <w:lang w:val="sr-Cyrl-CS"/>
        </w:rPr>
        <w:t xml:space="preserve">. став 5. Закона о рударству и геолошким истраживањима; </w:t>
      </w:r>
    </w:p>
    <w:p w:rsidR="006623B6" w:rsidRPr="002D1C4B" w:rsidRDefault="006623B6" w:rsidP="006623B6">
      <w:pPr>
        <w:pStyle w:val="rvps6"/>
        <w:shd w:val="clear" w:color="auto" w:fill="FFFFFF"/>
        <w:ind w:left="0" w:firstLine="720"/>
        <w:jc w:val="both"/>
        <w:rPr>
          <w:bCs/>
          <w:color w:val="008080"/>
          <w:lang w:val="sr-Cyrl-CS"/>
        </w:rPr>
      </w:pPr>
      <w:r w:rsidRPr="002D1C4B">
        <w:rPr>
          <w:rStyle w:val="rvts3"/>
          <w:sz w:val="24"/>
          <w:szCs w:val="24"/>
          <w:lang w:val="sr-Cyrl-CS"/>
        </w:rPr>
        <w:t>3) Образац КНМС 3 Квартални обрачун накнаде за коришћење металичних минералних сировина из члана 1</w:t>
      </w:r>
      <w:r>
        <w:rPr>
          <w:rStyle w:val="rvts3"/>
          <w:sz w:val="24"/>
          <w:szCs w:val="24"/>
        </w:rPr>
        <w:t>59</w:t>
      </w:r>
      <w:r w:rsidRPr="002D1C4B">
        <w:rPr>
          <w:rStyle w:val="rvts3"/>
          <w:sz w:val="24"/>
          <w:szCs w:val="24"/>
          <w:lang w:val="sr-Cyrl-CS"/>
        </w:rPr>
        <w:t>. став 2. тачка 4) Закона о рударству и геолошким истраживањима.</w:t>
      </w:r>
    </w:p>
    <w:p w:rsidR="006623B6" w:rsidRPr="002D1C4B" w:rsidRDefault="006623B6" w:rsidP="006623B6">
      <w:pPr>
        <w:pStyle w:val="rvps1"/>
        <w:shd w:val="clear" w:color="auto" w:fill="FFFFFF"/>
        <w:ind w:firstLine="720"/>
        <w:jc w:val="both"/>
        <w:rPr>
          <w:bCs/>
          <w:color w:val="008080"/>
          <w:lang w:val="sr-Cyrl-CS"/>
        </w:rPr>
      </w:pPr>
      <w:r>
        <w:rPr>
          <w:rStyle w:val="rvts3"/>
          <w:sz w:val="24"/>
          <w:szCs w:val="24"/>
        </w:rPr>
        <w:t xml:space="preserve"> </w:t>
      </w:r>
      <w:r w:rsidRPr="002D1C4B">
        <w:rPr>
          <w:rStyle w:val="rvts3"/>
          <w:sz w:val="24"/>
          <w:szCs w:val="24"/>
          <w:lang w:val="sr-Cyrl-CS"/>
        </w:rPr>
        <w:t>Обрасци из става 1. овог члана одштампани су уз ову уредбу и чине њен саставни део.</w:t>
      </w:r>
    </w:p>
    <w:p w:rsidR="006623B6" w:rsidRPr="002D1C4B" w:rsidRDefault="006623B6" w:rsidP="006623B6">
      <w:pPr>
        <w:pStyle w:val="rvps1"/>
        <w:shd w:val="clear" w:color="auto" w:fill="FFFFFF"/>
        <w:rPr>
          <w:bCs/>
          <w:color w:val="008080"/>
          <w:lang w:val="sr-Cyrl-CS"/>
        </w:rPr>
      </w:pPr>
    </w:p>
    <w:p w:rsidR="006623B6" w:rsidRPr="002D1C4B" w:rsidRDefault="006623B6" w:rsidP="006623B6">
      <w:pPr>
        <w:pStyle w:val="NormalWeb"/>
        <w:shd w:val="clear" w:color="auto" w:fill="FFFFFF"/>
        <w:ind w:left="3600"/>
        <w:jc w:val="left"/>
        <w:rPr>
          <w:bCs/>
          <w:i/>
          <w:color w:val="008080"/>
          <w:lang w:val="sr-Cyrl-CS"/>
        </w:rPr>
      </w:pPr>
      <w:r w:rsidRPr="002D1C4B">
        <w:rPr>
          <w:rStyle w:val="rvts2"/>
          <w:bCs/>
          <w:i w:val="0"/>
          <w:sz w:val="24"/>
          <w:szCs w:val="24"/>
          <w:lang w:val="sr-Cyrl-CS"/>
        </w:rPr>
        <w:t xml:space="preserve">   </w:t>
      </w:r>
      <w:r>
        <w:rPr>
          <w:rStyle w:val="rvts2"/>
          <w:bCs/>
          <w:i w:val="0"/>
          <w:sz w:val="24"/>
          <w:szCs w:val="24"/>
          <w:lang w:val="sr-Cyrl-CS"/>
        </w:rPr>
        <w:t xml:space="preserve">      </w:t>
      </w:r>
      <w:r w:rsidRPr="002D1C4B">
        <w:rPr>
          <w:rStyle w:val="rvts2"/>
          <w:bCs/>
          <w:i w:val="0"/>
          <w:sz w:val="24"/>
          <w:szCs w:val="24"/>
          <w:lang w:val="sr-Cyrl-CS"/>
        </w:rPr>
        <w:t xml:space="preserve">Члан </w:t>
      </w:r>
      <w:r w:rsidRPr="002D1C4B">
        <w:rPr>
          <w:rStyle w:val="rvts2"/>
          <w:bCs/>
          <w:i w:val="0"/>
          <w:sz w:val="24"/>
          <w:szCs w:val="24"/>
        </w:rPr>
        <w:t>4</w:t>
      </w:r>
      <w:r w:rsidRPr="002D1C4B">
        <w:rPr>
          <w:rStyle w:val="rvts2"/>
          <w:bCs/>
          <w:i w:val="0"/>
          <w:sz w:val="24"/>
          <w:szCs w:val="24"/>
          <w:lang w:val="sr-Cyrl-CS"/>
        </w:rPr>
        <w:t>.</w:t>
      </w:r>
    </w:p>
    <w:p w:rsidR="006623B6" w:rsidRPr="002D1C4B" w:rsidRDefault="006623B6" w:rsidP="006623B6">
      <w:pPr>
        <w:pStyle w:val="rvps1"/>
        <w:shd w:val="clear" w:color="auto" w:fill="FFFFFF"/>
        <w:ind w:firstLine="720"/>
        <w:jc w:val="both"/>
        <w:rPr>
          <w:bCs/>
          <w:color w:val="008080"/>
          <w:lang w:val="sr-Cyrl-CS"/>
        </w:rPr>
      </w:pPr>
      <w:r w:rsidRPr="002D1C4B">
        <w:rPr>
          <w:rStyle w:val="rvts3"/>
          <w:sz w:val="24"/>
          <w:szCs w:val="24"/>
          <w:lang w:val="sr-Cyrl-CS"/>
        </w:rPr>
        <w:lastRenderedPageBreak/>
        <w:t>Податке о годишњем обрачуну накнаде, носилац експлоатације подноси министарству</w:t>
      </w:r>
      <w:r w:rsidRPr="002D1C4B">
        <w:rPr>
          <w:rStyle w:val="rvts3"/>
          <w:sz w:val="24"/>
          <w:szCs w:val="24"/>
        </w:rPr>
        <w:t xml:space="preserve">, </w:t>
      </w:r>
      <w:r w:rsidRPr="002D1C4B">
        <w:rPr>
          <w:rStyle w:val="rvts3"/>
          <w:sz w:val="24"/>
          <w:szCs w:val="24"/>
          <w:lang w:val="sr-Cyrl-CS"/>
        </w:rPr>
        <w:t>односно покрајинском органу</w:t>
      </w:r>
      <w:r w:rsidRPr="002D1C4B">
        <w:rPr>
          <w:rStyle w:val="rvts3"/>
          <w:sz w:val="24"/>
          <w:szCs w:val="24"/>
        </w:rPr>
        <w:t>,</w:t>
      </w:r>
      <w:r w:rsidRPr="002D1C4B">
        <w:rPr>
          <w:rStyle w:val="rvts3"/>
          <w:sz w:val="24"/>
          <w:szCs w:val="24"/>
          <w:lang w:val="sr-Cyrl-CS"/>
        </w:rPr>
        <w:t xml:space="preserve"> заједно са годишњим финансијским извештајем (биланс успеха и биланс стања) на следећим обрасцима:</w:t>
      </w:r>
    </w:p>
    <w:p w:rsidR="006623B6" w:rsidRPr="002D1C4B" w:rsidRDefault="006623B6" w:rsidP="006623B6">
      <w:pPr>
        <w:pStyle w:val="rvps6"/>
        <w:shd w:val="clear" w:color="auto" w:fill="FFFFFF"/>
        <w:ind w:left="0" w:firstLine="720"/>
        <w:jc w:val="both"/>
        <w:rPr>
          <w:bCs/>
          <w:color w:val="008080"/>
          <w:lang w:val="sr-Cyrl-CS"/>
        </w:rPr>
      </w:pPr>
      <w:r w:rsidRPr="002D1C4B">
        <w:rPr>
          <w:rStyle w:val="rvts3"/>
          <w:sz w:val="24"/>
          <w:szCs w:val="24"/>
          <w:lang w:val="sr-Cyrl-CS"/>
        </w:rPr>
        <w:t xml:space="preserve">1) Образац ГНМС 1 Годишњи обрачун накнаде за коришћење осталих </w:t>
      </w:r>
      <w:r>
        <w:rPr>
          <w:rStyle w:val="rvts3"/>
          <w:sz w:val="24"/>
          <w:szCs w:val="24"/>
          <w:lang w:val="sr-Cyrl-CS"/>
        </w:rPr>
        <w:t>минералних сировина из члана 159</w:t>
      </w:r>
      <w:r w:rsidRPr="002D1C4B">
        <w:rPr>
          <w:rStyle w:val="rvts3"/>
          <w:sz w:val="24"/>
          <w:szCs w:val="24"/>
          <w:lang w:val="sr-Cyrl-CS"/>
        </w:rPr>
        <w:t>. став 2. тач. 1), 2), 3),</w:t>
      </w:r>
      <w:r>
        <w:rPr>
          <w:rStyle w:val="rvts3"/>
          <w:sz w:val="24"/>
          <w:szCs w:val="24"/>
          <w:lang w:val="sr-Cyrl-CS"/>
        </w:rPr>
        <w:t xml:space="preserve"> 5), 6), 7) и 8) </w:t>
      </w:r>
      <w:r w:rsidRPr="002D1C4B">
        <w:rPr>
          <w:rStyle w:val="rvts3"/>
          <w:sz w:val="24"/>
          <w:szCs w:val="24"/>
          <w:lang w:val="sr-Cyrl-CS"/>
        </w:rPr>
        <w:t xml:space="preserve"> Закона о рударству и геолошким истраживањима; </w:t>
      </w:r>
    </w:p>
    <w:p w:rsidR="006623B6" w:rsidRPr="002D1C4B" w:rsidRDefault="006623B6" w:rsidP="006623B6">
      <w:pPr>
        <w:pStyle w:val="rvps6"/>
        <w:shd w:val="clear" w:color="auto" w:fill="FFFFFF"/>
        <w:ind w:left="0" w:firstLine="720"/>
        <w:jc w:val="both"/>
        <w:rPr>
          <w:bCs/>
          <w:color w:val="008080"/>
          <w:lang w:val="sr-Cyrl-CS"/>
        </w:rPr>
      </w:pPr>
      <w:r w:rsidRPr="002D1C4B">
        <w:rPr>
          <w:rStyle w:val="rvts3"/>
          <w:sz w:val="24"/>
          <w:szCs w:val="24"/>
          <w:lang w:val="sr-Cyrl-CS"/>
        </w:rPr>
        <w:t>2) Образац ГНМС 2 Годишњи обрачун накнаде за коришћење неметаличних минералних сировина за добијање грађе</w:t>
      </w:r>
      <w:r>
        <w:rPr>
          <w:rStyle w:val="rvts3"/>
          <w:sz w:val="24"/>
          <w:szCs w:val="24"/>
          <w:lang w:val="sr-Cyrl-CS"/>
        </w:rPr>
        <w:t>винског материјала и магнезита, из члана 159</w:t>
      </w:r>
      <w:r w:rsidRPr="002D1C4B">
        <w:rPr>
          <w:rStyle w:val="rvts3"/>
          <w:sz w:val="24"/>
          <w:szCs w:val="24"/>
          <w:lang w:val="sr-Cyrl-CS"/>
        </w:rPr>
        <w:t xml:space="preserve">. став 5.  Закона о рударству и геолошким истраживањима; </w:t>
      </w:r>
    </w:p>
    <w:p w:rsidR="006623B6" w:rsidRPr="002D1C4B" w:rsidRDefault="006623B6" w:rsidP="006623B6">
      <w:pPr>
        <w:pStyle w:val="rvps6"/>
        <w:shd w:val="clear" w:color="auto" w:fill="FFFFFF"/>
        <w:ind w:left="0" w:firstLine="720"/>
        <w:jc w:val="both"/>
        <w:rPr>
          <w:bCs/>
          <w:color w:val="008080"/>
          <w:lang w:val="sr-Cyrl-CS"/>
        </w:rPr>
      </w:pPr>
      <w:r w:rsidRPr="002D1C4B">
        <w:rPr>
          <w:rStyle w:val="rvts3"/>
          <w:sz w:val="24"/>
          <w:szCs w:val="24"/>
          <w:lang w:val="sr-Cyrl-CS"/>
        </w:rPr>
        <w:t xml:space="preserve">3) Образац ГНМС 3 Годишњи обрачун накнаде за коришћење металичних </w:t>
      </w:r>
      <w:r>
        <w:rPr>
          <w:rStyle w:val="rvts3"/>
          <w:sz w:val="24"/>
          <w:szCs w:val="24"/>
          <w:lang w:val="sr-Cyrl-CS"/>
        </w:rPr>
        <w:t>минералних сировина из члана 159</w:t>
      </w:r>
      <w:r w:rsidRPr="002D1C4B">
        <w:rPr>
          <w:rStyle w:val="rvts3"/>
          <w:sz w:val="24"/>
          <w:szCs w:val="24"/>
          <w:lang w:val="sr-Cyrl-CS"/>
        </w:rPr>
        <w:t>. став 2. тачка 4) Закона о рударству и геолошким истраживањима.</w:t>
      </w:r>
    </w:p>
    <w:p w:rsidR="006623B6" w:rsidRPr="002D1C4B" w:rsidRDefault="006623B6" w:rsidP="006623B6">
      <w:pPr>
        <w:pStyle w:val="rvps1"/>
        <w:shd w:val="clear" w:color="auto" w:fill="FFFFFF"/>
        <w:jc w:val="both"/>
        <w:rPr>
          <w:rStyle w:val="rvts3"/>
          <w:sz w:val="24"/>
          <w:szCs w:val="24"/>
          <w:lang w:val="sr-Cyrl-CS"/>
        </w:rPr>
      </w:pPr>
      <w:r w:rsidRPr="002D1C4B">
        <w:rPr>
          <w:rStyle w:val="rvts3"/>
          <w:sz w:val="24"/>
          <w:szCs w:val="24"/>
          <w:lang w:val="sr-Cyrl-CS"/>
        </w:rPr>
        <w:t xml:space="preserve">           Обрасци из става 1. овог члана одштампани су уз ову уредбу и чине њен саставни део.</w:t>
      </w:r>
    </w:p>
    <w:p w:rsidR="006623B6" w:rsidRPr="002D1C4B" w:rsidRDefault="006623B6" w:rsidP="006623B6">
      <w:pPr>
        <w:pStyle w:val="rvps1"/>
        <w:shd w:val="clear" w:color="auto" w:fill="FFFFFF"/>
        <w:rPr>
          <w:bCs/>
          <w:color w:val="008080"/>
          <w:lang w:val="sr-Cyrl-CS"/>
        </w:rPr>
      </w:pPr>
    </w:p>
    <w:p w:rsidR="006623B6" w:rsidRPr="002D1C4B" w:rsidRDefault="006623B6" w:rsidP="006623B6">
      <w:pPr>
        <w:pStyle w:val="NormalWeb"/>
        <w:shd w:val="clear" w:color="auto" w:fill="FFFFFF"/>
        <w:ind w:left="3600"/>
        <w:jc w:val="left"/>
        <w:rPr>
          <w:bCs/>
          <w:i/>
          <w:color w:val="008080"/>
          <w:lang w:val="sr-Cyrl-CS"/>
        </w:rPr>
      </w:pPr>
      <w:r>
        <w:rPr>
          <w:rStyle w:val="rvts2"/>
          <w:bCs/>
          <w:i w:val="0"/>
          <w:sz w:val="24"/>
          <w:szCs w:val="24"/>
          <w:lang w:val="sr-Cyrl-CS"/>
        </w:rPr>
        <w:t xml:space="preserve">         </w:t>
      </w:r>
      <w:r w:rsidRPr="002D1C4B">
        <w:rPr>
          <w:rStyle w:val="rvts2"/>
          <w:bCs/>
          <w:i w:val="0"/>
          <w:sz w:val="24"/>
          <w:szCs w:val="24"/>
          <w:lang w:val="sr-Cyrl-CS"/>
        </w:rPr>
        <w:t xml:space="preserve">Члан </w:t>
      </w:r>
      <w:r w:rsidRPr="002D1C4B">
        <w:rPr>
          <w:rStyle w:val="rvts2"/>
          <w:bCs/>
          <w:i w:val="0"/>
          <w:sz w:val="24"/>
          <w:szCs w:val="24"/>
        </w:rPr>
        <w:t>5</w:t>
      </w:r>
      <w:r w:rsidRPr="002D1C4B">
        <w:rPr>
          <w:rStyle w:val="rvts2"/>
          <w:bCs/>
          <w:i w:val="0"/>
          <w:sz w:val="24"/>
          <w:szCs w:val="24"/>
          <w:lang w:val="sr-Cyrl-CS"/>
        </w:rPr>
        <w:t>.</w:t>
      </w:r>
    </w:p>
    <w:p w:rsidR="006623B6" w:rsidRPr="002D1C4B" w:rsidRDefault="006623B6" w:rsidP="006623B6">
      <w:pPr>
        <w:pStyle w:val="rvps1"/>
        <w:shd w:val="clear" w:color="auto" w:fill="FFFFFF"/>
        <w:ind w:firstLine="720"/>
        <w:jc w:val="both"/>
        <w:rPr>
          <w:bCs/>
          <w:color w:val="008080"/>
          <w:lang w:val="sr-Cyrl-CS"/>
        </w:rPr>
      </w:pPr>
      <w:r w:rsidRPr="002D1C4B">
        <w:rPr>
          <w:rStyle w:val="rvts3"/>
          <w:sz w:val="24"/>
          <w:szCs w:val="24"/>
          <w:lang w:val="sr-Cyrl-CS"/>
        </w:rPr>
        <w:t xml:space="preserve">Уколико носилац експлоатације не поступи у складу са чл. 2, </w:t>
      </w:r>
      <w:r w:rsidRPr="002D1C4B">
        <w:rPr>
          <w:rStyle w:val="rvts3"/>
          <w:sz w:val="24"/>
          <w:szCs w:val="24"/>
        </w:rPr>
        <w:t>3.</w:t>
      </w:r>
      <w:r w:rsidRPr="002D1C4B">
        <w:rPr>
          <w:rStyle w:val="rvts3"/>
          <w:sz w:val="24"/>
          <w:szCs w:val="24"/>
          <w:lang w:val="sr-Cyrl-CS"/>
        </w:rPr>
        <w:t xml:space="preserve"> и </w:t>
      </w:r>
      <w:r w:rsidRPr="002D1C4B">
        <w:rPr>
          <w:rStyle w:val="rvts3"/>
          <w:sz w:val="24"/>
          <w:szCs w:val="24"/>
        </w:rPr>
        <w:t>4</w:t>
      </w:r>
      <w:r>
        <w:rPr>
          <w:rStyle w:val="rvts3"/>
          <w:sz w:val="24"/>
          <w:szCs w:val="24"/>
          <w:lang w:val="sr-Cyrl-CS"/>
        </w:rPr>
        <w:t xml:space="preserve">. ове уредбе, министарство, </w:t>
      </w:r>
      <w:r w:rsidRPr="002D1C4B">
        <w:rPr>
          <w:rStyle w:val="rvts3"/>
          <w:sz w:val="24"/>
          <w:szCs w:val="24"/>
          <w:lang w:val="sr-Cyrl-CS"/>
        </w:rPr>
        <w:t xml:space="preserve">односно покрајински орган, послаће носиоцу експлоатације опомену с налогом да поступи у складу са одредбама ове </w:t>
      </w:r>
      <w:r w:rsidRPr="002D1C4B">
        <w:rPr>
          <w:rStyle w:val="rvts3"/>
          <w:sz w:val="24"/>
          <w:szCs w:val="24"/>
        </w:rPr>
        <w:t>у</w:t>
      </w:r>
      <w:r w:rsidRPr="002D1C4B">
        <w:rPr>
          <w:rStyle w:val="rvts3"/>
          <w:sz w:val="24"/>
          <w:szCs w:val="24"/>
          <w:lang w:val="sr-Cyrl-CS"/>
        </w:rPr>
        <w:t>редбе и доспели износ плати најкасније у року од десет дана од дана пријема опомене.</w:t>
      </w:r>
    </w:p>
    <w:p w:rsidR="006623B6" w:rsidRDefault="006623B6" w:rsidP="006623B6">
      <w:pPr>
        <w:pStyle w:val="rvps1"/>
        <w:shd w:val="clear" w:color="auto" w:fill="FFFFFF"/>
        <w:rPr>
          <w:bCs/>
          <w:color w:val="008080"/>
          <w:lang w:val="sr-Cyrl-CS"/>
        </w:rPr>
      </w:pPr>
    </w:p>
    <w:p w:rsidR="006623B6" w:rsidRDefault="006623B6" w:rsidP="006623B6">
      <w:pPr>
        <w:pStyle w:val="rvps1"/>
        <w:shd w:val="clear" w:color="auto" w:fill="FFFFFF"/>
        <w:rPr>
          <w:bCs/>
          <w:color w:val="008080"/>
          <w:lang w:val="sr-Cyrl-CS"/>
        </w:rPr>
      </w:pPr>
    </w:p>
    <w:p w:rsidR="006623B6" w:rsidRDefault="006623B6" w:rsidP="006623B6">
      <w:pPr>
        <w:pStyle w:val="NoSpacing"/>
        <w:jc w:val="center"/>
        <w:rPr>
          <w:rFonts w:ascii="Times New Roman" w:hAnsi="Times New Roman"/>
          <w:b/>
          <w:sz w:val="24"/>
          <w:szCs w:val="24"/>
          <w:lang w:val="sr-Cyrl-CS"/>
        </w:rPr>
      </w:pPr>
      <w:r w:rsidRPr="00E92A0A">
        <w:rPr>
          <w:rFonts w:ascii="Times New Roman" w:hAnsi="Times New Roman"/>
          <w:b/>
          <w:sz w:val="24"/>
          <w:szCs w:val="24"/>
          <w:lang w:val="sr-Cyrl-CS"/>
        </w:rPr>
        <w:t>УСЛОВИ ОДЛАГАЊА ПЛАЋАЊА ДУГА ПО ОСНОВУ НАКНАДЕ</w:t>
      </w:r>
    </w:p>
    <w:p w:rsidR="006623B6" w:rsidRPr="00E92A0A" w:rsidRDefault="006623B6" w:rsidP="006623B6">
      <w:pPr>
        <w:pStyle w:val="NoSpacing"/>
        <w:jc w:val="center"/>
        <w:rPr>
          <w:rFonts w:ascii="Times New Roman" w:hAnsi="Times New Roman"/>
          <w:b/>
          <w:sz w:val="24"/>
          <w:szCs w:val="24"/>
          <w:lang w:val="sr-Cyrl-CS"/>
        </w:rPr>
      </w:pPr>
    </w:p>
    <w:p w:rsidR="006623B6" w:rsidRDefault="006623B6" w:rsidP="006623B6">
      <w:pPr>
        <w:pStyle w:val="NoSpacing"/>
        <w:jc w:val="center"/>
        <w:rPr>
          <w:rFonts w:ascii="Times New Roman" w:hAnsi="Times New Roman"/>
          <w:sz w:val="24"/>
          <w:szCs w:val="24"/>
          <w:lang w:val="sr-Cyrl-CS"/>
        </w:rPr>
      </w:pPr>
    </w:p>
    <w:p w:rsidR="006623B6" w:rsidRDefault="006623B6" w:rsidP="006623B6">
      <w:pPr>
        <w:pStyle w:val="NoSpacing"/>
        <w:jc w:val="center"/>
        <w:rPr>
          <w:rFonts w:ascii="Times New Roman" w:hAnsi="Times New Roman"/>
          <w:sz w:val="24"/>
          <w:szCs w:val="24"/>
          <w:lang w:val="sr-Cyrl-CS"/>
        </w:rPr>
      </w:pPr>
      <w:r>
        <w:rPr>
          <w:rFonts w:ascii="Times New Roman" w:hAnsi="Times New Roman"/>
          <w:sz w:val="24"/>
          <w:szCs w:val="24"/>
          <w:lang w:val="sr-Cyrl-CS"/>
        </w:rPr>
        <w:t>Члан 6.</w:t>
      </w:r>
    </w:p>
    <w:p w:rsidR="006623B6" w:rsidRPr="00D808D6" w:rsidRDefault="006623B6" w:rsidP="006623B6">
      <w:pPr>
        <w:pStyle w:val="NoSpacing"/>
        <w:jc w:val="both"/>
        <w:rPr>
          <w:rFonts w:ascii="Times New Roman" w:hAnsi="Times New Roman"/>
          <w:bCs/>
          <w:sz w:val="24"/>
          <w:szCs w:val="24"/>
          <w:lang w:val="sr-Latn-RS"/>
        </w:rPr>
      </w:pPr>
      <w:r w:rsidRPr="003B7A21">
        <w:rPr>
          <w:rFonts w:ascii="Times New Roman" w:hAnsi="Times New Roman"/>
          <w:sz w:val="24"/>
          <w:szCs w:val="24"/>
          <w:lang w:val="sr-Cyrl-CS"/>
        </w:rPr>
        <w:tab/>
        <w:t xml:space="preserve">Дуг по основу </w:t>
      </w:r>
      <w:r w:rsidRPr="003B7A21">
        <w:rPr>
          <w:rFonts w:ascii="Times New Roman" w:hAnsi="Times New Roman"/>
          <w:bCs/>
          <w:sz w:val="24"/>
          <w:szCs w:val="24"/>
        </w:rPr>
        <w:t xml:space="preserve">накнаде за коришћење минералних сировина и геотермалних ресурса </w:t>
      </w:r>
      <w:r w:rsidRPr="003B7A21">
        <w:rPr>
          <w:rFonts w:ascii="Times New Roman" w:hAnsi="Times New Roman"/>
          <w:bCs/>
          <w:sz w:val="24"/>
          <w:szCs w:val="24"/>
          <w:lang w:val="sr-Cyrl-RS"/>
        </w:rPr>
        <w:t xml:space="preserve">чије се плаћање може одгодити чине обавезе по основу накнаде за </w:t>
      </w:r>
      <w:r w:rsidRPr="003B7A21">
        <w:rPr>
          <w:rFonts w:ascii="Times New Roman" w:hAnsi="Times New Roman"/>
          <w:bCs/>
          <w:sz w:val="24"/>
          <w:szCs w:val="24"/>
        </w:rPr>
        <w:t>коришћење минералних сировина и геотермалн</w:t>
      </w:r>
      <w:r w:rsidRPr="003B7A21">
        <w:rPr>
          <w:rFonts w:ascii="Times New Roman" w:hAnsi="Times New Roman"/>
          <w:bCs/>
          <w:sz w:val="24"/>
          <w:szCs w:val="24"/>
          <w:lang w:val="sr-Cyrl-CS"/>
        </w:rPr>
        <w:t xml:space="preserve">их ресурса </w:t>
      </w:r>
      <w:r w:rsidRPr="003B7A21">
        <w:rPr>
          <w:rFonts w:ascii="Times New Roman" w:hAnsi="Times New Roman"/>
          <w:bCs/>
          <w:sz w:val="24"/>
          <w:szCs w:val="24"/>
        </w:rPr>
        <w:t xml:space="preserve">и обрачунате камате за период доцње, </w:t>
      </w:r>
      <w:r w:rsidRPr="003B7A21">
        <w:rPr>
          <w:rFonts w:ascii="Times New Roman" w:hAnsi="Times New Roman"/>
          <w:bCs/>
          <w:sz w:val="24"/>
          <w:szCs w:val="24"/>
          <w:lang w:val="sr-Cyrl-CS"/>
        </w:rPr>
        <w:t xml:space="preserve">који </w:t>
      </w:r>
      <w:r w:rsidRPr="003B7A21">
        <w:rPr>
          <w:rFonts w:ascii="Times New Roman" w:hAnsi="Times New Roman"/>
          <w:bCs/>
          <w:sz w:val="24"/>
          <w:szCs w:val="24"/>
          <w:lang w:val="sr-Latn-RS"/>
        </w:rPr>
        <w:t xml:space="preserve">je </w:t>
      </w:r>
      <w:r w:rsidRPr="003B7A21">
        <w:rPr>
          <w:rFonts w:ascii="Times New Roman" w:hAnsi="Times New Roman"/>
          <w:bCs/>
          <w:sz w:val="24"/>
          <w:szCs w:val="24"/>
        </w:rPr>
        <w:t xml:space="preserve">доспео </w:t>
      </w:r>
      <w:r w:rsidRPr="00D808D6">
        <w:rPr>
          <w:rFonts w:ascii="Times New Roman" w:hAnsi="Times New Roman"/>
          <w:bCs/>
          <w:sz w:val="24"/>
          <w:szCs w:val="24"/>
          <w:lang w:val="sr-Cyrl-CS"/>
        </w:rPr>
        <w:t xml:space="preserve">за плаћање </w:t>
      </w:r>
      <w:r w:rsidRPr="00D808D6">
        <w:rPr>
          <w:rFonts w:ascii="Times New Roman" w:hAnsi="Times New Roman"/>
          <w:bCs/>
          <w:strike/>
          <w:sz w:val="24"/>
          <w:szCs w:val="24"/>
          <w:lang w:val="sr-Cyrl-RS"/>
        </w:rPr>
        <w:t>15</w:t>
      </w:r>
      <w:r w:rsidRPr="00D808D6">
        <w:rPr>
          <w:rFonts w:ascii="Times New Roman" w:hAnsi="Times New Roman"/>
          <w:bCs/>
          <w:strike/>
          <w:sz w:val="24"/>
          <w:szCs w:val="24"/>
        </w:rPr>
        <w:t xml:space="preserve">. </w:t>
      </w:r>
      <w:r w:rsidRPr="00D808D6">
        <w:rPr>
          <w:rFonts w:ascii="Times New Roman" w:hAnsi="Times New Roman"/>
          <w:bCs/>
          <w:strike/>
          <w:sz w:val="24"/>
          <w:szCs w:val="24"/>
          <w:lang w:val="sr-Cyrl-CS"/>
        </w:rPr>
        <w:t xml:space="preserve">јануара </w:t>
      </w:r>
      <w:r w:rsidRPr="00D808D6">
        <w:rPr>
          <w:rFonts w:ascii="Times New Roman" w:hAnsi="Times New Roman"/>
          <w:bCs/>
          <w:strike/>
          <w:sz w:val="24"/>
          <w:szCs w:val="24"/>
        </w:rPr>
        <w:t xml:space="preserve">2016. </w:t>
      </w:r>
      <w:r w:rsidRPr="00D808D6">
        <w:rPr>
          <w:rFonts w:ascii="Times New Roman" w:hAnsi="Times New Roman"/>
          <w:bCs/>
          <w:strike/>
          <w:sz w:val="24"/>
          <w:szCs w:val="24"/>
          <w:lang w:val="sr-Cyrl-CS"/>
        </w:rPr>
        <w:t>г</w:t>
      </w:r>
      <w:r w:rsidRPr="00D808D6">
        <w:rPr>
          <w:rFonts w:ascii="Times New Roman" w:hAnsi="Times New Roman"/>
          <w:bCs/>
          <w:strike/>
          <w:sz w:val="24"/>
          <w:szCs w:val="24"/>
        </w:rPr>
        <w:t>одине</w:t>
      </w:r>
      <w:r w:rsidRPr="00D808D6">
        <w:rPr>
          <w:rFonts w:ascii="Times New Roman" w:hAnsi="Times New Roman"/>
          <w:bCs/>
          <w:color w:val="FF0000"/>
          <w:sz w:val="24"/>
          <w:szCs w:val="24"/>
          <w:lang w:val="sr-Cyrl-RS"/>
        </w:rPr>
        <w:t xml:space="preserve"> </w:t>
      </w:r>
      <w:r w:rsidRPr="00D808D6">
        <w:rPr>
          <w:rFonts w:ascii="Times New Roman" w:hAnsi="Times New Roman"/>
          <w:bCs/>
          <w:sz w:val="24"/>
          <w:szCs w:val="24"/>
          <w:lang w:val="sr-Cyrl-RS"/>
        </w:rPr>
        <w:t>ДО ДАНА ПОДНОШЕЊА ЗАХТЕВА ЗА ОДЛАГАЊЕ ПЛАЋАЊА</w:t>
      </w:r>
      <w:r w:rsidR="00690FE9">
        <w:rPr>
          <w:rFonts w:ascii="Times New Roman" w:hAnsi="Times New Roman"/>
          <w:bCs/>
          <w:sz w:val="24"/>
          <w:szCs w:val="24"/>
          <w:lang w:val="sr-Cyrl-RS"/>
        </w:rPr>
        <w:t xml:space="preserve"> ОД СТРАНЕ НОСИОЦА ЕКСПЛОАТАЦИЈЕ</w:t>
      </w:r>
      <w:r w:rsidRPr="00D808D6">
        <w:rPr>
          <w:rFonts w:ascii="Times New Roman" w:hAnsi="Times New Roman"/>
          <w:bCs/>
          <w:sz w:val="24"/>
          <w:szCs w:val="24"/>
          <w:lang w:val="sr-Latn-RS"/>
        </w:rPr>
        <w:t>.</w:t>
      </w:r>
    </w:p>
    <w:p w:rsidR="006623B6" w:rsidRDefault="006623B6" w:rsidP="006623B6">
      <w:pPr>
        <w:pStyle w:val="NoSpacing"/>
        <w:jc w:val="both"/>
        <w:rPr>
          <w:rFonts w:ascii="Times New Roman" w:hAnsi="Times New Roman"/>
          <w:bCs/>
          <w:sz w:val="24"/>
          <w:szCs w:val="24"/>
          <w:lang w:val="sr-Cyrl-CS"/>
        </w:rPr>
      </w:pPr>
      <w:r w:rsidRPr="003B7A21">
        <w:rPr>
          <w:rFonts w:ascii="Times New Roman" w:hAnsi="Times New Roman"/>
          <w:bCs/>
          <w:sz w:val="24"/>
          <w:szCs w:val="24"/>
          <w:lang w:val="sr-Cyrl-CS"/>
        </w:rPr>
        <w:t xml:space="preserve"> </w:t>
      </w:r>
    </w:p>
    <w:p w:rsidR="006623B6" w:rsidRPr="003B7A21" w:rsidRDefault="006623B6" w:rsidP="006623B6">
      <w:pPr>
        <w:pStyle w:val="NoSpacing"/>
        <w:jc w:val="both"/>
        <w:rPr>
          <w:rFonts w:ascii="Times New Roman" w:hAnsi="Times New Roman"/>
          <w:sz w:val="24"/>
          <w:szCs w:val="24"/>
          <w:lang w:val="sr-Cyrl-RS"/>
        </w:rPr>
      </w:pPr>
    </w:p>
    <w:p w:rsidR="006623B6" w:rsidRDefault="006623B6" w:rsidP="006623B6">
      <w:pPr>
        <w:pStyle w:val="NoSpacing"/>
        <w:jc w:val="center"/>
        <w:rPr>
          <w:rFonts w:ascii="Times New Roman" w:hAnsi="Times New Roman"/>
          <w:bCs/>
          <w:sz w:val="24"/>
          <w:szCs w:val="24"/>
          <w:lang w:val="sr-Cyrl-CS"/>
        </w:rPr>
      </w:pPr>
      <w:r>
        <w:rPr>
          <w:rFonts w:ascii="Times New Roman" w:hAnsi="Times New Roman"/>
          <w:bCs/>
          <w:sz w:val="24"/>
          <w:szCs w:val="24"/>
          <w:lang w:val="sr-Cyrl-CS"/>
        </w:rPr>
        <w:t>Члан 7.</w:t>
      </w:r>
    </w:p>
    <w:p w:rsidR="006623B6" w:rsidRPr="00D808D6" w:rsidRDefault="006623B6" w:rsidP="006623B6">
      <w:pPr>
        <w:pStyle w:val="NoSpacing"/>
        <w:jc w:val="both"/>
        <w:rPr>
          <w:rFonts w:ascii="Times New Roman" w:hAnsi="Times New Roman"/>
          <w:sz w:val="24"/>
          <w:szCs w:val="24"/>
          <w:lang w:val="sr-Cyrl-RS"/>
        </w:rPr>
      </w:pPr>
      <w:r>
        <w:rPr>
          <w:rFonts w:ascii="Times New Roman" w:hAnsi="Times New Roman"/>
          <w:bCs/>
          <w:sz w:val="24"/>
          <w:szCs w:val="24"/>
          <w:lang w:val="sr-Cyrl-CS"/>
        </w:rPr>
        <w:t xml:space="preserve">Одлагање плаћања обавеза по </w:t>
      </w:r>
      <w:r>
        <w:rPr>
          <w:rFonts w:ascii="Times New Roman" w:hAnsi="Times New Roman"/>
          <w:sz w:val="24"/>
          <w:szCs w:val="24"/>
          <w:lang w:val="sr-Cyrl-CS"/>
        </w:rPr>
        <w:t xml:space="preserve">основу </w:t>
      </w:r>
      <w:r w:rsidRPr="002D6733">
        <w:rPr>
          <w:rFonts w:ascii="Times New Roman" w:hAnsi="Times New Roman"/>
          <w:bCs/>
          <w:sz w:val="24"/>
          <w:szCs w:val="24"/>
        </w:rPr>
        <w:t>накнаде за коришћење минералних сировина и геотермалних ресурса</w:t>
      </w:r>
      <w:r>
        <w:rPr>
          <w:rFonts w:ascii="Times New Roman" w:hAnsi="Times New Roman"/>
          <w:bCs/>
          <w:sz w:val="24"/>
          <w:szCs w:val="24"/>
          <w:lang w:val="sr-Cyrl-RS"/>
        </w:rPr>
        <w:t xml:space="preserve"> може се одобрити плаћањем дуга </w:t>
      </w:r>
      <w:r w:rsidRPr="00D808D6">
        <w:rPr>
          <w:rFonts w:ascii="Times New Roman" w:hAnsi="Times New Roman"/>
          <w:bCs/>
          <w:strike/>
          <w:sz w:val="24"/>
          <w:szCs w:val="24"/>
          <w:lang w:val="sr-Cyrl-RS"/>
        </w:rPr>
        <w:t>у 12 једнаких месечних рата</w:t>
      </w:r>
      <w:r w:rsidRPr="00D808D6">
        <w:rPr>
          <w:rFonts w:ascii="Times New Roman" w:hAnsi="Times New Roman"/>
          <w:color w:val="FF0000"/>
          <w:sz w:val="24"/>
          <w:szCs w:val="24"/>
          <w:lang w:val="sr-Cyrl-RS"/>
        </w:rPr>
        <w:t xml:space="preserve"> </w:t>
      </w:r>
      <w:r w:rsidRPr="00D808D6">
        <w:rPr>
          <w:rFonts w:ascii="Times New Roman" w:hAnsi="Times New Roman"/>
          <w:sz w:val="24"/>
          <w:szCs w:val="24"/>
          <w:lang w:val="sr-Cyrl-RS"/>
        </w:rPr>
        <w:t>НА РАТЕ НАЈДУЖЕ ДО 24 МЕСЕЦА И ТО: ЗА ДУГ ДО ИЗНОСА ОД 12.000.000 ДИНАРА НА 12 ЈЕДНАКИХ МЕСЕЧНИХ РАТА, ЗА ДУГ ДО ИЗНОСА ОД 24.000.000 ДИНАРА НА 18 ЈЕДНАКИХ МЕСЕЧНИХ РАТА И ЗА ДУГ ПРЕКО 24.000.000 ДИНАРА НА 24 ЈЕДНАКЕ МЕСЕЧНЕ РАТЕ.</w:t>
      </w:r>
    </w:p>
    <w:p w:rsidR="006623B6" w:rsidRPr="00D808D6" w:rsidRDefault="006623B6" w:rsidP="006623B6">
      <w:pPr>
        <w:pStyle w:val="NoSpacing"/>
        <w:ind w:firstLine="720"/>
        <w:jc w:val="both"/>
        <w:rPr>
          <w:rFonts w:ascii="Times New Roman" w:hAnsi="Times New Roman"/>
          <w:bCs/>
          <w:sz w:val="24"/>
          <w:szCs w:val="24"/>
          <w:lang w:val="sr-Cyrl-RS"/>
        </w:rPr>
      </w:pPr>
    </w:p>
    <w:p w:rsidR="006623B6" w:rsidRDefault="006623B6" w:rsidP="006623B6">
      <w:pPr>
        <w:pStyle w:val="NoSpacing"/>
        <w:ind w:firstLine="720"/>
        <w:jc w:val="center"/>
        <w:rPr>
          <w:rFonts w:ascii="Times New Roman" w:hAnsi="Times New Roman"/>
          <w:bCs/>
          <w:sz w:val="24"/>
          <w:szCs w:val="24"/>
          <w:lang w:val="sr-Cyrl-RS"/>
        </w:rPr>
      </w:pPr>
    </w:p>
    <w:p w:rsidR="006623B6" w:rsidRDefault="006623B6" w:rsidP="006623B6">
      <w:pPr>
        <w:pStyle w:val="NoSpacing"/>
        <w:ind w:firstLine="720"/>
        <w:jc w:val="center"/>
        <w:rPr>
          <w:rFonts w:ascii="Times New Roman" w:hAnsi="Times New Roman"/>
          <w:bCs/>
          <w:sz w:val="24"/>
          <w:szCs w:val="24"/>
          <w:lang w:val="sr-Cyrl-RS"/>
        </w:rPr>
      </w:pPr>
    </w:p>
    <w:p w:rsidR="006623B6" w:rsidRPr="00C5403C" w:rsidRDefault="006623B6" w:rsidP="006623B6">
      <w:pPr>
        <w:pStyle w:val="NoSpacing"/>
        <w:jc w:val="center"/>
        <w:rPr>
          <w:rFonts w:ascii="Times New Roman" w:hAnsi="Times New Roman"/>
          <w:bCs/>
          <w:sz w:val="24"/>
          <w:szCs w:val="24"/>
          <w:lang w:val="sr-Cyrl-CS"/>
        </w:rPr>
      </w:pPr>
      <w:r>
        <w:rPr>
          <w:rFonts w:ascii="Times New Roman" w:hAnsi="Times New Roman"/>
          <w:bCs/>
          <w:sz w:val="24"/>
          <w:szCs w:val="24"/>
          <w:lang w:val="sr-Cyrl-RS"/>
        </w:rPr>
        <w:t>Члан 8.</w:t>
      </w:r>
    </w:p>
    <w:p w:rsidR="006623B6" w:rsidRDefault="006623B6" w:rsidP="006623B6">
      <w:pPr>
        <w:pStyle w:val="NoSpacing"/>
        <w:ind w:firstLine="720"/>
        <w:jc w:val="both"/>
        <w:rPr>
          <w:rFonts w:ascii="Times New Roman" w:hAnsi="Times New Roman"/>
          <w:bCs/>
          <w:sz w:val="24"/>
          <w:szCs w:val="24"/>
          <w:lang w:val="sr-Latn-RS"/>
        </w:rPr>
      </w:pPr>
      <w:r>
        <w:rPr>
          <w:rFonts w:ascii="Times New Roman" w:hAnsi="Times New Roman"/>
          <w:bCs/>
          <w:sz w:val="24"/>
          <w:szCs w:val="24"/>
          <w:lang w:val="sr-Cyrl-RS"/>
        </w:rPr>
        <w:t xml:space="preserve">Одлагање плаћања се </w:t>
      </w:r>
      <w:r w:rsidRPr="00C5403C">
        <w:rPr>
          <w:rFonts w:ascii="Times New Roman" w:hAnsi="Times New Roman"/>
          <w:bCs/>
          <w:sz w:val="24"/>
          <w:szCs w:val="24"/>
          <w:lang w:val="sr-Cyrl-RS"/>
        </w:rPr>
        <w:t>одобрава по</w:t>
      </w:r>
      <w:r w:rsidRPr="00C5403C">
        <w:rPr>
          <w:rFonts w:ascii="Times New Roman" w:hAnsi="Times New Roman"/>
          <w:bCs/>
          <w:sz w:val="24"/>
          <w:szCs w:val="24"/>
          <w:lang w:val="sr-Latn-RS"/>
        </w:rPr>
        <w:t>д следећим условима:</w:t>
      </w:r>
    </w:p>
    <w:p w:rsidR="006623B6" w:rsidRPr="0023393F" w:rsidRDefault="006623B6" w:rsidP="006623B6">
      <w:pPr>
        <w:pStyle w:val="NoSpacing"/>
        <w:ind w:firstLine="720"/>
        <w:jc w:val="both"/>
        <w:rPr>
          <w:rFonts w:ascii="Times New Roman" w:hAnsi="Times New Roman"/>
          <w:bCs/>
          <w:sz w:val="24"/>
          <w:szCs w:val="24"/>
          <w:lang w:val="sr-Cyrl-CS"/>
        </w:rPr>
      </w:pPr>
    </w:p>
    <w:p w:rsidR="006623B6" w:rsidRPr="00C5403C" w:rsidRDefault="006623B6" w:rsidP="006623B6">
      <w:pPr>
        <w:spacing w:after="0" w:line="240" w:lineRule="auto"/>
        <w:ind w:firstLine="720"/>
        <w:jc w:val="both"/>
        <w:rPr>
          <w:rFonts w:ascii="Times New Roman" w:hAnsi="Times New Roman"/>
          <w:bCs/>
          <w:sz w:val="24"/>
          <w:szCs w:val="24"/>
          <w:lang w:val="sr-Cyrl-RS"/>
        </w:rPr>
      </w:pPr>
      <w:r>
        <w:rPr>
          <w:rFonts w:ascii="Times New Roman" w:hAnsi="Times New Roman"/>
          <w:bCs/>
          <w:sz w:val="24"/>
          <w:szCs w:val="24"/>
          <w:lang w:val="sr-Latn-RS"/>
        </w:rPr>
        <w:t xml:space="preserve">1.) </w:t>
      </w:r>
      <w:r w:rsidRPr="00C5403C">
        <w:rPr>
          <w:rFonts w:ascii="Times New Roman" w:hAnsi="Times New Roman"/>
          <w:bCs/>
          <w:sz w:val="24"/>
          <w:szCs w:val="24"/>
          <w:lang w:val="sr-Latn-RS"/>
        </w:rPr>
        <w:t xml:space="preserve">обвезник накнаде </w:t>
      </w:r>
      <w:r w:rsidRPr="00C5403C">
        <w:rPr>
          <w:rFonts w:ascii="Times New Roman" w:hAnsi="Times New Roman"/>
          <w:bCs/>
          <w:sz w:val="24"/>
          <w:szCs w:val="24"/>
          <w:lang w:val="sr-Cyrl-RS"/>
        </w:rPr>
        <w:t xml:space="preserve">треба да </w:t>
      </w:r>
      <w:r w:rsidRPr="00C5403C">
        <w:rPr>
          <w:rFonts w:ascii="Times New Roman" w:hAnsi="Times New Roman"/>
          <w:bCs/>
          <w:sz w:val="24"/>
          <w:szCs w:val="24"/>
          <w:lang w:val="sr-Latn-RS"/>
        </w:rPr>
        <w:t xml:space="preserve">поднесе </w:t>
      </w:r>
      <w:r>
        <w:rPr>
          <w:rFonts w:ascii="Times New Roman" w:hAnsi="Times New Roman"/>
          <w:bCs/>
          <w:sz w:val="24"/>
          <w:szCs w:val="24"/>
          <w:lang w:val="sr-Cyrl-RS"/>
        </w:rPr>
        <w:t>з</w:t>
      </w:r>
      <w:r w:rsidRPr="00C5403C">
        <w:rPr>
          <w:rFonts w:ascii="Times New Roman" w:hAnsi="Times New Roman"/>
          <w:bCs/>
          <w:sz w:val="24"/>
          <w:szCs w:val="24"/>
          <w:lang w:val="sr-Cyrl-RS"/>
        </w:rPr>
        <w:t>ахтев за плаћање дуга у ратама</w:t>
      </w:r>
      <w:r>
        <w:rPr>
          <w:rFonts w:ascii="Times New Roman" w:hAnsi="Times New Roman"/>
          <w:bCs/>
          <w:sz w:val="24"/>
          <w:szCs w:val="24"/>
          <w:lang w:val="sr-Cyrl-RS"/>
        </w:rPr>
        <w:t xml:space="preserve"> министарству надлежном за послове из области рударства, </w:t>
      </w:r>
      <w:r>
        <w:rPr>
          <w:rFonts w:ascii="Times New Roman" w:hAnsi="Times New Roman"/>
          <w:color w:val="000000"/>
          <w:sz w:val="24"/>
          <w:szCs w:val="24"/>
          <w:lang w:val="sr-Cyrl-RS"/>
        </w:rPr>
        <w:t>односно надлежном органу</w:t>
      </w:r>
      <w:r w:rsidRPr="003B7A21">
        <w:rPr>
          <w:rFonts w:ascii="Times New Roman" w:hAnsi="Times New Roman"/>
          <w:color w:val="000000"/>
          <w:sz w:val="24"/>
          <w:szCs w:val="24"/>
          <w:lang w:val="sr-Cyrl-RS"/>
        </w:rPr>
        <w:t xml:space="preserve"> аутономне покрајине</w:t>
      </w:r>
      <w:r w:rsidRPr="00C5403C">
        <w:rPr>
          <w:rFonts w:ascii="Times New Roman" w:hAnsi="Times New Roman"/>
          <w:bCs/>
          <w:sz w:val="24"/>
          <w:szCs w:val="24"/>
          <w:lang w:val="sr-Cyrl-RS"/>
        </w:rPr>
        <w:t xml:space="preserve">; </w:t>
      </w:r>
    </w:p>
    <w:p w:rsidR="006623B6" w:rsidRPr="0079263F" w:rsidRDefault="006623B6" w:rsidP="006623B6">
      <w:pPr>
        <w:pStyle w:val="NoSpacing"/>
        <w:ind w:firstLine="720"/>
        <w:jc w:val="both"/>
        <w:rPr>
          <w:rFonts w:ascii="Times New Roman" w:hAnsi="Times New Roman"/>
          <w:bCs/>
          <w:sz w:val="24"/>
          <w:szCs w:val="24"/>
          <w:lang w:val="sr-Cyrl-RS"/>
        </w:rPr>
      </w:pPr>
      <w:r>
        <w:rPr>
          <w:rFonts w:ascii="Times New Roman" w:hAnsi="Times New Roman"/>
          <w:bCs/>
          <w:sz w:val="24"/>
          <w:szCs w:val="24"/>
          <w:lang w:val="sr-Cyrl-RS"/>
        </w:rPr>
        <w:t>2.)</w:t>
      </w:r>
      <w:r w:rsidRPr="00C5403C">
        <w:rPr>
          <w:rFonts w:ascii="Times New Roman" w:hAnsi="Times New Roman"/>
          <w:bCs/>
          <w:sz w:val="24"/>
          <w:szCs w:val="24"/>
          <w:lang w:val="sr-Cyrl-RS"/>
        </w:rPr>
        <w:t xml:space="preserve"> висина дуга који се плаћа на рате</w:t>
      </w:r>
      <w:r>
        <w:rPr>
          <w:rFonts w:ascii="Times New Roman" w:hAnsi="Times New Roman"/>
          <w:bCs/>
          <w:sz w:val="24"/>
          <w:szCs w:val="24"/>
          <w:lang w:val="sr-Cyrl-RS"/>
        </w:rPr>
        <w:t>,</w:t>
      </w:r>
      <w:r w:rsidRPr="00C5403C">
        <w:rPr>
          <w:rFonts w:ascii="Times New Roman" w:hAnsi="Times New Roman"/>
          <w:bCs/>
          <w:sz w:val="24"/>
          <w:szCs w:val="24"/>
          <w:lang w:val="sr-Cyrl-RS"/>
        </w:rPr>
        <w:t xml:space="preserve"> утврђује се у износу који се састоји од основног дуга и износа камате </w:t>
      </w:r>
      <w:r w:rsidRPr="00D808D6">
        <w:rPr>
          <w:rFonts w:ascii="Times New Roman" w:hAnsi="Times New Roman"/>
          <w:bCs/>
          <w:strike/>
          <w:sz w:val="24"/>
          <w:szCs w:val="24"/>
          <w:lang w:val="sr-Cyrl-RS"/>
        </w:rPr>
        <w:t xml:space="preserve">на дан </w:t>
      </w:r>
      <w:r w:rsidRPr="00D808D6">
        <w:rPr>
          <w:rFonts w:ascii="Times New Roman" w:hAnsi="Times New Roman"/>
          <w:bCs/>
          <w:strike/>
          <w:sz w:val="24"/>
          <w:szCs w:val="24"/>
        </w:rPr>
        <w:t xml:space="preserve">31. </w:t>
      </w:r>
      <w:r w:rsidRPr="00D808D6">
        <w:rPr>
          <w:rFonts w:ascii="Times New Roman" w:hAnsi="Times New Roman"/>
          <w:bCs/>
          <w:strike/>
          <w:sz w:val="24"/>
          <w:szCs w:val="24"/>
          <w:lang w:val="sr-Cyrl-CS"/>
        </w:rPr>
        <w:t>децембра</w:t>
      </w:r>
      <w:r w:rsidRPr="00D808D6">
        <w:rPr>
          <w:rFonts w:ascii="Times New Roman" w:hAnsi="Times New Roman"/>
          <w:bCs/>
          <w:strike/>
          <w:sz w:val="24"/>
          <w:szCs w:val="24"/>
        </w:rPr>
        <w:t xml:space="preserve"> 2015. </w:t>
      </w:r>
      <w:r w:rsidRPr="00D808D6">
        <w:rPr>
          <w:rFonts w:ascii="Times New Roman" w:hAnsi="Times New Roman"/>
          <w:bCs/>
          <w:strike/>
          <w:sz w:val="24"/>
          <w:szCs w:val="24"/>
          <w:lang w:val="sr-Cyrl-CS"/>
        </w:rPr>
        <w:t>г</w:t>
      </w:r>
      <w:r w:rsidRPr="00D808D6">
        <w:rPr>
          <w:rFonts w:ascii="Times New Roman" w:hAnsi="Times New Roman"/>
          <w:bCs/>
          <w:strike/>
          <w:sz w:val="24"/>
          <w:szCs w:val="24"/>
        </w:rPr>
        <w:t>одине</w:t>
      </w:r>
      <w:r w:rsidRPr="00D808D6">
        <w:rPr>
          <w:rFonts w:ascii="Times New Roman" w:hAnsi="Times New Roman"/>
          <w:bCs/>
          <w:strike/>
          <w:sz w:val="24"/>
          <w:szCs w:val="24"/>
          <w:lang w:val="sr-Cyrl-CS"/>
        </w:rPr>
        <w:t xml:space="preserve"> а</w:t>
      </w:r>
      <w:r w:rsidRPr="00D808D6">
        <w:rPr>
          <w:rFonts w:ascii="Times New Roman" w:hAnsi="Times New Roman"/>
          <w:bCs/>
          <w:strike/>
          <w:sz w:val="24"/>
          <w:szCs w:val="24"/>
        </w:rPr>
        <w:t xml:space="preserve"> који је неизмирен </w:t>
      </w:r>
      <w:r w:rsidRPr="00D808D6">
        <w:rPr>
          <w:rFonts w:ascii="Times New Roman" w:hAnsi="Times New Roman"/>
          <w:bCs/>
          <w:strike/>
          <w:sz w:val="24"/>
          <w:szCs w:val="24"/>
          <w:lang w:val="sr-Cyrl-CS"/>
        </w:rPr>
        <w:t xml:space="preserve">закључно </w:t>
      </w:r>
      <w:r w:rsidRPr="00D808D6">
        <w:rPr>
          <w:rFonts w:ascii="Times New Roman" w:hAnsi="Times New Roman"/>
          <w:bCs/>
          <w:strike/>
          <w:sz w:val="24"/>
          <w:szCs w:val="24"/>
          <w:lang w:val="sr-Cyrl-RS"/>
        </w:rPr>
        <w:t>са стањем на дан</w:t>
      </w:r>
      <w:r w:rsidRPr="00D808D6">
        <w:rPr>
          <w:rFonts w:ascii="Times New Roman" w:hAnsi="Times New Roman"/>
          <w:bCs/>
          <w:strike/>
          <w:sz w:val="24"/>
          <w:szCs w:val="24"/>
        </w:rPr>
        <w:t xml:space="preserve"> 1</w:t>
      </w:r>
      <w:r w:rsidRPr="00D808D6">
        <w:rPr>
          <w:rFonts w:ascii="Times New Roman" w:hAnsi="Times New Roman"/>
          <w:bCs/>
          <w:strike/>
          <w:sz w:val="24"/>
          <w:szCs w:val="24"/>
          <w:lang w:val="sr-Cyrl-CS"/>
        </w:rPr>
        <w:t>5</w:t>
      </w:r>
      <w:r w:rsidRPr="00D808D6">
        <w:rPr>
          <w:rFonts w:ascii="Times New Roman" w:hAnsi="Times New Roman"/>
          <w:bCs/>
          <w:strike/>
          <w:sz w:val="24"/>
          <w:szCs w:val="24"/>
        </w:rPr>
        <w:t xml:space="preserve">. </w:t>
      </w:r>
      <w:r w:rsidRPr="00D808D6">
        <w:rPr>
          <w:rFonts w:ascii="Times New Roman" w:hAnsi="Times New Roman"/>
          <w:bCs/>
          <w:strike/>
          <w:sz w:val="24"/>
          <w:szCs w:val="24"/>
          <w:lang w:val="sr-Cyrl-CS"/>
        </w:rPr>
        <w:t>јануар</w:t>
      </w:r>
      <w:r w:rsidRPr="00D808D6">
        <w:rPr>
          <w:rFonts w:ascii="Times New Roman" w:hAnsi="Times New Roman"/>
          <w:bCs/>
          <w:strike/>
          <w:sz w:val="24"/>
          <w:szCs w:val="24"/>
        </w:rPr>
        <w:t xml:space="preserve"> 201</w:t>
      </w:r>
      <w:r w:rsidRPr="00D808D6">
        <w:rPr>
          <w:rFonts w:ascii="Times New Roman" w:hAnsi="Times New Roman"/>
          <w:bCs/>
          <w:strike/>
          <w:sz w:val="24"/>
          <w:szCs w:val="24"/>
          <w:lang w:val="sr-Cyrl-CS"/>
        </w:rPr>
        <w:t>6</w:t>
      </w:r>
      <w:r w:rsidRPr="00D808D6">
        <w:rPr>
          <w:rFonts w:ascii="Times New Roman" w:hAnsi="Times New Roman"/>
          <w:bCs/>
          <w:strike/>
          <w:sz w:val="24"/>
          <w:szCs w:val="24"/>
        </w:rPr>
        <w:t xml:space="preserve">. </w:t>
      </w:r>
      <w:r w:rsidRPr="00D808D6">
        <w:rPr>
          <w:rFonts w:ascii="Times New Roman" w:hAnsi="Times New Roman"/>
          <w:bCs/>
          <w:strike/>
          <w:sz w:val="24"/>
          <w:szCs w:val="24"/>
          <w:lang w:val="sr-Cyrl-CS"/>
        </w:rPr>
        <w:t>г</w:t>
      </w:r>
      <w:r w:rsidRPr="00D808D6">
        <w:rPr>
          <w:rFonts w:ascii="Times New Roman" w:hAnsi="Times New Roman"/>
          <w:bCs/>
          <w:strike/>
          <w:sz w:val="24"/>
          <w:szCs w:val="24"/>
        </w:rPr>
        <w:t>одине</w:t>
      </w:r>
      <w:r w:rsidRPr="00C5403C">
        <w:rPr>
          <w:rFonts w:ascii="Times New Roman" w:hAnsi="Times New Roman"/>
          <w:bCs/>
          <w:sz w:val="24"/>
          <w:szCs w:val="24"/>
          <w:lang w:val="sr-Cyrl-RS"/>
        </w:rPr>
        <w:t xml:space="preserve"> </w:t>
      </w:r>
      <w:r>
        <w:rPr>
          <w:rFonts w:ascii="Times New Roman" w:hAnsi="Times New Roman"/>
          <w:bCs/>
          <w:sz w:val="24"/>
          <w:szCs w:val="24"/>
          <w:lang w:val="sr-Cyrl-RS"/>
        </w:rPr>
        <w:t>ДО ДАНА ПОДНОШЕЊА ЗАХТЕВА</w:t>
      </w:r>
      <w:r w:rsidRPr="00D808D6">
        <w:rPr>
          <w:rFonts w:ascii="Times New Roman" w:hAnsi="Times New Roman"/>
          <w:bCs/>
          <w:sz w:val="24"/>
          <w:szCs w:val="24"/>
          <w:lang w:val="sr-Cyrl-RS"/>
        </w:rPr>
        <w:t>;</w:t>
      </w:r>
    </w:p>
    <w:p w:rsidR="006623B6" w:rsidRDefault="006623B6" w:rsidP="006623B6">
      <w:pPr>
        <w:pStyle w:val="NoSpacing"/>
        <w:ind w:firstLine="720"/>
        <w:jc w:val="both"/>
        <w:rPr>
          <w:rFonts w:ascii="Times New Roman" w:hAnsi="Times New Roman"/>
          <w:b/>
          <w:bCs/>
          <w:sz w:val="24"/>
          <w:szCs w:val="24"/>
          <w:lang w:val="sr-Cyrl-RS"/>
        </w:rPr>
      </w:pPr>
      <w:r>
        <w:rPr>
          <w:rFonts w:ascii="Times New Roman" w:hAnsi="Times New Roman"/>
          <w:bCs/>
          <w:sz w:val="24"/>
          <w:szCs w:val="24"/>
          <w:lang w:val="sr-Cyrl-RS"/>
        </w:rPr>
        <w:t>3.) Одлагање плаћања</w:t>
      </w:r>
      <w:r>
        <w:rPr>
          <w:rFonts w:ascii="Times New Roman" w:hAnsi="Times New Roman"/>
          <w:sz w:val="24"/>
          <w:szCs w:val="24"/>
          <w:lang w:val="sr-Cyrl-CS"/>
        </w:rPr>
        <w:t xml:space="preserve"> дуга </w:t>
      </w:r>
      <w:r>
        <w:rPr>
          <w:rFonts w:ascii="Times New Roman" w:hAnsi="Times New Roman"/>
          <w:bCs/>
          <w:sz w:val="24"/>
          <w:szCs w:val="24"/>
          <w:lang w:val="sr-Cyrl-RS"/>
        </w:rPr>
        <w:t xml:space="preserve">врши се потписивањем </w:t>
      </w:r>
      <w:r w:rsidRPr="007D0DFC">
        <w:rPr>
          <w:rFonts w:ascii="Times New Roman" w:hAnsi="Times New Roman"/>
          <w:bCs/>
          <w:sz w:val="24"/>
          <w:szCs w:val="24"/>
          <w:lang w:val="sr-Cyrl-RS"/>
        </w:rPr>
        <w:t>Споразума</w:t>
      </w:r>
      <w:r>
        <w:rPr>
          <w:rFonts w:ascii="Times New Roman" w:hAnsi="Times New Roman"/>
          <w:b/>
          <w:bCs/>
          <w:sz w:val="24"/>
          <w:szCs w:val="24"/>
          <w:lang w:val="sr-Cyrl-RS"/>
        </w:rPr>
        <w:t xml:space="preserve"> </w:t>
      </w:r>
      <w:r w:rsidRPr="007D0DFC">
        <w:rPr>
          <w:rFonts w:ascii="Times New Roman" w:hAnsi="Times New Roman"/>
          <w:bCs/>
          <w:sz w:val="24"/>
          <w:szCs w:val="24"/>
          <w:lang w:val="sr-Cyrl-RS"/>
        </w:rPr>
        <w:t>између</w:t>
      </w:r>
      <w:r>
        <w:rPr>
          <w:rFonts w:ascii="Times New Roman" w:hAnsi="Times New Roman"/>
          <w:bCs/>
          <w:sz w:val="24"/>
          <w:szCs w:val="24"/>
          <w:lang w:val="sr-Cyrl-RS"/>
        </w:rPr>
        <w:t xml:space="preserve"> министарства надлежног за послове из области рударства, </w:t>
      </w:r>
      <w:r>
        <w:rPr>
          <w:rFonts w:ascii="Times New Roman" w:hAnsi="Times New Roman"/>
          <w:color w:val="000000"/>
          <w:sz w:val="24"/>
          <w:szCs w:val="24"/>
          <w:lang w:val="sr-Cyrl-RS"/>
        </w:rPr>
        <w:t>односно надлежног органа</w:t>
      </w:r>
      <w:r w:rsidRPr="003B7A21">
        <w:rPr>
          <w:rFonts w:ascii="Times New Roman" w:hAnsi="Times New Roman"/>
          <w:color w:val="000000"/>
          <w:sz w:val="24"/>
          <w:szCs w:val="24"/>
          <w:lang w:val="sr-Cyrl-RS"/>
        </w:rPr>
        <w:t xml:space="preserve"> аутономне покрајине </w:t>
      </w:r>
      <w:r>
        <w:rPr>
          <w:rFonts w:ascii="Times New Roman" w:hAnsi="Times New Roman"/>
          <w:bCs/>
          <w:sz w:val="24"/>
          <w:szCs w:val="24"/>
          <w:lang w:val="sr-Cyrl-RS"/>
        </w:rPr>
        <w:t>и обвезника накнаде;</w:t>
      </w:r>
    </w:p>
    <w:p w:rsidR="006623B6" w:rsidRDefault="006623B6" w:rsidP="006623B6">
      <w:pPr>
        <w:pStyle w:val="NoSpacing"/>
        <w:ind w:firstLine="720"/>
        <w:jc w:val="both"/>
        <w:rPr>
          <w:rFonts w:ascii="Times New Roman" w:hAnsi="Times New Roman"/>
          <w:bCs/>
          <w:sz w:val="24"/>
          <w:szCs w:val="24"/>
          <w:lang w:val="sr-Cyrl-RS"/>
        </w:rPr>
      </w:pPr>
      <w:r>
        <w:rPr>
          <w:rFonts w:ascii="Times New Roman" w:hAnsi="Times New Roman"/>
          <w:bCs/>
          <w:sz w:val="24"/>
          <w:szCs w:val="24"/>
          <w:lang w:val="sr-Cyrl-RS"/>
        </w:rPr>
        <w:t>4.) За период одлагања плаћања дуга обрачунава се камата у складу са одредбама закона којим је уређен порески поступак.</w:t>
      </w:r>
    </w:p>
    <w:p w:rsidR="006623B6" w:rsidRDefault="006623B6" w:rsidP="006623B6">
      <w:pPr>
        <w:pStyle w:val="NoSpacing"/>
        <w:ind w:firstLine="720"/>
        <w:jc w:val="both"/>
        <w:rPr>
          <w:rFonts w:ascii="Times New Roman" w:hAnsi="Times New Roman"/>
          <w:bCs/>
          <w:sz w:val="24"/>
          <w:szCs w:val="24"/>
          <w:lang w:val="sr-Cyrl-RS"/>
        </w:rPr>
      </w:pPr>
    </w:p>
    <w:p w:rsidR="006623B6" w:rsidRDefault="006623B6" w:rsidP="006623B6">
      <w:pPr>
        <w:spacing w:after="0" w:line="240" w:lineRule="auto"/>
        <w:ind w:right="-99"/>
        <w:jc w:val="center"/>
        <w:rPr>
          <w:rFonts w:ascii="Times New Roman" w:hAnsi="Times New Roman"/>
          <w:sz w:val="24"/>
          <w:szCs w:val="24"/>
          <w:lang w:val="sr-Cyrl-CS"/>
        </w:rPr>
      </w:pPr>
      <w:r>
        <w:rPr>
          <w:rFonts w:ascii="Times New Roman" w:hAnsi="Times New Roman"/>
          <w:sz w:val="24"/>
          <w:szCs w:val="24"/>
          <w:lang w:val="sr-Cyrl-CS"/>
        </w:rPr>
        <w:t>Члан 9</w:t>
      </w:r>
      <w:r w:rsidRPr="009A608A">
        <w:rPr>
          <w:rFonts w:ascii="Times New Roman" w:hAnsi="Times New Roman"/>
          <w:sz w:val="24"/>
          <w:szCs w:val="24"/>
          <w:lang w:val="sr-Cyrl-CS"/>
        </w:rPr>
        <w:t>.</w:t>
      </w:r>
    </w:p>
    <w:p w:rsidR="006623B6" w:rsidRPr="00C5403C" w:rsidRDefault="006623B6" w:rsidP="006623B6">
      <w:pPr>
        <w:spacing w:after="0" w:line="240" w:lineRule="auto"/>
        <w:jc w:val="both"/>
        <w:rPr>
          <w:rFonts w:ascii="Times New Roman" w:hAnsi="Times New Roman"/>
          <w:bCs/>
          <w:sz w:val="24"/>
          <w:szCs w:val="24"/>
          <w:lang w:val="sr-Latn-RS"/>
        </w:rPr>
      </w:pPr>
      <w:r w:rsidRPr="00C5403C">
        <w:rPr>
          <w:rFonts w:ascii="Times New Roman" w:hAnsi="Times New Roman"/>
          <w:bCs/>
          <w:sz w:val="24"/>
          <w:szCs w:val="24"/>
          <w:lang w:val="sr-Cyrl-RS"/>
        </w:rPr>
        <w:lastRenderedPageBreak/>
        <w:t xml:space="preserve">   </w:t>
      </w:r>
      <w:r w:rsidRPr="00C5403C">
        <w:rPr>
          <w:rFonts w:ascii="Times New Roman" w:hAnsi="Times New Roman"/>
          <w:b/>
          <w:sz w:val="24"/>
          <w:szCs w:val="24"/>
          <w:lang w:val="sr-Cyrl-RS"/>
        </w:rPr>
        <w:t xml:space="preserve"> </w:t>
      </w:r>
      <w:r w:rsidRPr="00C5403C">
        <w:rPr>
          <w:rFonts w:ascii="Times New Roman" w:hAnsi="Times New Roman"/>
          <w:bCs/>
          <w:sz w:val="24"/>
          <w:szCs w:val="24"/>
          <w:lang w:val="sr-Latn-RS"/>
        </w:rPr>
        <w:tab/>
      </w:r>
      <w:r w:rsidRPr="00C5403C">
        <w:rPr>
          <w:rFonts w:ascii="Times New Roman" w:hAnsi="Times New Roman"/>
          <w:bCs/>
          <w:sz w:val="24"/>
          <w:szCs w:val="24"/>
          <w:lang w:val="sr-Cyrl-RS"/>
        </w:rPr>
        <w:t xml:space="preserve"> </w:t>
      </w:r>
      <w:r>
        <w:rPr>
          <w:rFonts w:ascii="Times New Roman" w:hAnsi="Times New Roman"/>
          <w:bCs/>
          <w:sz w:val="24"/>
          <w:szCs w:val="24"/>
          <w:lang w:val="sr-Latn-RS"/>
        </w:rPr>
        <w:t>О</w:t>
      </w:r>
      <w:r w:rsidRPr="00C5403C">
        <w:rPr>
          <w:rFonts w:ascii="Times New Roman" w:hAnsi="Times New Roman"/>
          <w:bCs/>
          <w:sz w:val="24"/>
          <w:szCs w:val="24"/>
          <w:lang w:val="sr-Latn-RS"/>
        </w:rPr>
        <w:t>бвезник у периоду отплате дуга</w:t>
      </w:r>
      <w:r w:rsidRPr="00C5403C">
        <w:rPr>
          <w:rFonts w:ascii="Times New Roman" w:hAnsi="Times New Roman"/>
          <w:bCs/>
          <w:sz w:val="24"/>
          <w:szCs w:val="24"/>
          <w:lang w:val="sr-Cyrl-RS"/>
        </w:rPr>
        <w:t xml:space="preserve"> треба да </w:t>
      </w:r>
      <w:r w:rsidRPr="00C5403C">
        <w:rPr>
          <w:rFonts w:ascii="Times New Roman" w:hAnsi="Times New Roman"/>
          <w:bCs/>
          <w:sz w:val="24"/>
          <w:szCs w:val="24"/>
          <w:lang w:val="sr-Latn-RS"/>
        </w:rPr>
        <w:t xml:space="preserve">измирује уредно текуће обавезе по </w:t>
      </w:r>
      <w:r>
        <w:rPr>
          <w:rFonts w:ascii="Times New Roman" w:hAnsi="Times New Roman"/>
          <w:bCs/>
          <w:sz w:val="24"/>
          <w:szCs w:val="24"/>
          <w:lang w:val="sr-Cyrl-RS"/>
        </w:rPr>
        <w:t>основу накнаде за</w:t>
      </w:r>
      <w:r w:rsidRPr="00C5403C">
        <w:rPr>
          <w:rFonts w:ascii="Times New Roman" w:hAnsi="Times New Roman"/>
          <w:bCs/>
          <w:sz w:val="24"/>
          <w:szCs w:val="24"/>
          <w:lang w:val="sr-Cyrl-RS"/>
        </w:rPr>
        <w:t xml:space="preserve"> </w:t>
      </w:r>
      <w:r w:rsidRPr="00C5403C">
        <w:rPr>
          <w:rFonts w:ascii="Times New Roman" w:hAnsi="Times New Roman"/>
          <w:bCs/>
          <w:sz w:val="24"/>
          <w:szCs w:val="24"/>
          <w:lang w:val="sr-Latn-RS"/>
        </w:rPr>
        <w:t>коришћење минералних сировина</w:t>
      </w:r>
      <w:r>
        <w:rPr>
          <w:rFonts w:ascii="Times New Roman" w:hAnsi="Times New Roman"/>
          <w:bCs/>
          <w:sz w:val="24"/>
          <w:szCs w:val="24"/>
          <w:lang w:val="sr-Cyrl-RS"/>
        </w:rPr>
        <w:t xml:space="preserve"> и геолошких ресурса.</w:t>
      </w:r>
    </w:p>
    <w:p w:rsidR="006623B6" w:rsidRDefault="006623B6" w:rsidP="006623B6">
      <w:pPr>
        <w:spacing w:after="0" w:line="240" w:lineRule="auto"/>
        <w:jc w:val="center"/>
        <w:rPr>
          <w:rFonts w:ascii="Times New Roman" w:hAnsi="Times New Roman"/>
          <w:bCs/>
          <w:sz w:val="24"/>
          <w:szCs w:val="24"/>
          <w:lang w:val="sr-Cyrl-RS"/>
        </w:rPr>
      </w:pPr>
    </w:p>
    <w:p w:rsidR="006623B6" w:rsidRDefault="006623B6" w:rsidP="006623B6">
      <w:pPr>
        <w:spacing w:after="0" w:line="240" w:lineRule="auto"/>
        <w:jc w:val="center"/>
        <w:rPr>
          <w:rFonts w:ascii="Times New Roman" w:hAnsi="Times New Roman"/>
          <w:bCs/>
          <w:sz w:val="24"/>
          <w:szCs w:val="24"/>
          <w:lang w:val="sr-Cyrl-RS"/>
        </w:rPr>
      </w:pPr>
      <w:r>
        <w:rPr>
          <w:rFonts w:ascii="Times New Roman" w:hAnsi="Times New Roman"/>
          <w:bCs/>
          <w:sz w:val="24"/>
          <w:szCs w:val="24"/>
          <w:lang w:val="sr-Cyrl-RS"/>
        </w:rPr>
        <w:t>Члан 10.</w:t>
      </w:r>
    </w:p>
    <w:p w:rsidR="006623B6" w:rsidRDefault="006623B6" w:rsidP="006623B6">
      <w:pPr>
        <w:spacing w:after="0" w:line="240" w:lineRule="auto"/>
        <w:ind w:firstLine="720"/>
        <w:jc w:val="both"/>
        <w:rPr>
          <w:rFonts w:ascii="Times New Roman" w:hAnsi="Times New Roman"/>
          <w:bCs/>
          <w:sz w:val="24"/>
          <w:szCs w:val="24"/>
          <w:lang w:val="sr-Cyrl-RS"/>
        </w:rPr>
      </w:pPr>
      <w:r>
        <w:rPr>
          <w:rFonts w:ascii="Times New Roman" w:hAnsi="Times New Roman"/>
          <w:bCs/>
          <w:sz w:val="24"/>
          <w:szCs w:val="24"/>
          <w:lang w:val="sr-Cyrl-RS"/>
        </w:rPr>
        <w:t>Ако обвезник накнаде</w:t>
      </w:r>
      <w:r w:rsidRPr="00C5403C">
        <w:rPr>
          <w:rFonts w:ascii="Times New Roman" w:hAnsi="Times New Roman"/>
          <w:bCs/>
          <w:sz w:val="24"/>
          <w:szCs w:val="24"/>
          <w:lang w:val="sr-Latn-RS"/>
        </w:rPr>
        <w:t xml:space="preserve"> у периоду плаћања дуга</w:t>
      </w:r>
      <w:r w:rsidRPr="00C5403C">
        <w:rPr>
          <w:rFonts w:ascii="Times New Roman" w:hAnsi="Times New Roman"/>
          <w:bCs/>
          <w:sz w:val="24"/>
          <w:szCs w:val="24"/>
          <w:lang w:val="sr-Cyrl-RS"/>
        </w:rPr>
        <w:t xml:space="preserve"> </w:t>
      </w:r>
      <w:r w:rsidRPr="00C5403C">
        <w:rPr>
          <w:rFonts w:ascii="Times New Roman" w:hAnsi="Times New Roman"/>
          <w:bCs/>
          <w:sz w:val="24"/>
          <w:szCs w:val="24"/>
          <w:lang w:val="sr-Latn-RS"/>
        </w:rPr>
        <w:t xml:space="preserve">на рате не измири </w:t>
      </w:r>
      <w:r>
        <w:rPr>
          <w:rFonts w:ascii="Times New Roman" w:hAnsi="Times New Roman"/>
          <w:bCs/>
          <w:sz w:val="24"/>
          <w:szCs w:val="24"/>
          <w:lang w:val="sr-Cyrl-RS"/>
        </w:rPr>
        <w:t xml:space="preserve">две месечне </w:t>
      </w:r>
      <w:r>
        <w:rPr>
          <w:rFonts w:ascii="Times New Roman" w:hAnsi="Times New Roman"/>
          <w:bCs/>
          <w:sz w:val="24"/>
          <w:szCs w:val="24"/>
          <w:lang w:val="sr-Latn-RS"/>
        </w:rPr>
        <w:t xml:space="preserve">рате </w:t>
      </w:r>
      <w:r>
        <w:rPr>
          <w:rFonts w:ascii="Times New Roman" w:hAnsi="Times New Roman"/>
          <w:bCs/>
          <w:sz w:val="24"/>
          <w:szCs w:val="24"/>
          <w:lang w:val="sr-Cyrl-RS"/>
        </w:rPr>
        <w:t xml:space="preserve"> или редовно не измирује </w:t>
      </w:r>
      <w:r>
        <w:rPr>
          <w:rFonts w:ascii="Times New Roman" w:hAnsi="Times New Roman"/>
          <w:bCs/>
          <w:sz w:val="24"/>
          <w:szCs w:val="24"/>
          <w:lang w:val="sr-Latn-RS"/>
        </w:rPr>
        <w:t>текуће обавезе</w:t>
      </w:r>
      <w:r w:rsidRPr="00C5403C">
        <w:rPr>
          <w:rFonts w:ascii="Times New Roman" w:hAnsi="Times New Roman"/>
          <w:bCs/>
          <w:sz w:val="24"/>
          <w:szCs w:val="24"/>
          <w:lang w:val="sr-Latn-RS"/>
        </w:rPr>
        <w:t>,</w:t>
      </w:r>
      <w:r w:rsidRPr="002F638D">
        <w:rPr>
          <w:bCs/>
          <w:lang w:val="sr-Cyrl-RS"/>
        </w:rPr>
        <w:t xml:space="preserve"> </w:t>
      </w:r>
      <w:r w:rsidRPr="002F638D">
        <w:rPr>
          <w:rFonts w:ascii="Times New Roman" w:hAnsi="Times New Roman"/>
          <w:bCs/>
          <w:sz w:val="24"/>
          <w:szCs w:val="24"/>
          <w:lang w:val="sr-Cyrl-RS"/>
        </w:rPr>
        <w:t xml:space="preserve">министарство надлежно </w:t>
      </w:r>
      <w:r w:rsidRPr="002F638D">
        <w:rPr>
          <w:rStyle w:val="rvts3"/>
          <w:rFonts w:ascii="Times New Roman" w:hAnsi="Times New Roman"/>
          <w:sz w:val="24"/>
          <w:szCs w:val="24"/>
          <w:lang w:val="sr-Cyrl-CS"/>
        </w:rPr>
        <w:t xml:space="preserve">за послове </w:t>
      </w:r>
      <w:r>
        <w:rPr>
          <w:rStyle w:val="rvts3"/>
          <w:rFonts w:ascii="Times New Roman" w:hAnsi="Times New Roman"/>
          <w:sz w:val="24"/>
          <w:szCs w:val="24"/>
          <w:lang w:val="sr-Cyrl-RS"/>
        </w:rPr>
        <w:t>из области</w:t>
      </w:r>
      <w:r>
        <w:rPr>
          <w:rStyle w:val="rvts3"/>
          <w:rFonts w:ascii="Times New Roman" w:hAnsi="Times New Roman"/>
          <w:sz w:val="24"/>
          <w:szCs w:val="24"/>
        </w:rPr>
        <w:t xml:space="preserve"> </w:t>
      </w:r>
      <w:r w:rsidRPr="002F638D">
        <w:rPr>
          <w:rStyle w:val="rvts3"/>
          <w:rFonts w:ascii="Times New Roman" w:hAnsi="Times New Roman"/>
          <w:sz w:val="24"/>
          <w:szCs w:val="24"/>
          <w:lang w:val="sr-Cyrl-CS"/>
        </w:rPr>
        <w:t xml:space="preserve">рударства, односно надлежни </w:t>
      </w:r>
      <w:r w:rsidRPr="002F638D">
        <w:rPr>
          <w:rStyle w:val="rvts3"/>
          <w:rFonts w:ascii="Times New Roman" w:hAnsi="Times New Roman"/>
          <w:sz w:val="24"/>
          <w:szCs w:val="24"/>
        </w:rPr>
        <w:t xml:space="preserve">орган аутономне покрајине </w:t>
      </w:r>
      <w:r w:rsidRPr="002F638D">
        <w:rPr>
          <w:rStyle w:val="rvts3"/>
          <w:rFonts w:ascii="Times New Roman" w:hAnsi="Times New Roman"/>
          <w:sz w:val="24"/>
          <w:szCs w:val="24"/>
          <w:lang w:val="sr-Cyrl-CS"/>
        </w:rPr>
        <w:t>ће по службеној дужности решењем поништити споразум и, након правоснажнажности решења, поднети захтев Пореској управи за принудну наплату преосталог дуга, са доказима о истом</w:t>
      </w:r>
      <w:r>
        <w:rPr>
          <w:rFonts w:ascii="Times New Roman" w:hAnsi="Times New Roman"/>
          <w:bCs/>
          <w:sz w:val="24"/>
          <w:szCs w:val="24"/>
          <w:lang w:val="sr-Cyrl-RS"/>
        </w:rPr>
        <w:t>.</w:t>
      </w:r>
    </w:p>
    <w:p w:rsidR="006623B6" w:rsidRDefault="006623B6" w:rsidP="006623B6">
      <w:pPr>
        <w:spacing w:after="0" w:line="240" w:lineRule="auto"/>
        <w:ind w:firstLine="720"/>
        <w:jc w:val="both"/>
        <w:rPr>
          <w:rFonts w:ascii="Times New Roman" w:hAnsi="Times New Roman"/>
          <w:bCs/>
          <w:sz w:val="24"/>
          <w:szCs w:val="24"/>
          <w:lang w:val="sr-Cyrl-RS"/>
        </w:rPr>
      </w:pPr>
    </w:p>
    <w:p w:rsidR="006623B6" w:rsidRDefault="006623B6" w:rsidP="006623B6">
      <w:pPr>
        <w:spacing w:after="0" w:line="240" w:lineRule="auto"/>
        <w:jc w:val="center"/>
        <w:rPr>
          <w:rFonts w:ascii="Times New Roman" w:hAnsi="Times New Roman"/>
          <w:sz w:val="24"/>
          <w:szCs w:val="24"/>
        </w:rPr>
      </w:pPr>
      <w:r w:rsidRPr="00377B3D">
        <w:rPr>
          <w:rFonts w:ascii="Times New Roman" w:hAnsi="Times New Roman"/>
          <w:sz w:val="24"/>
          <w:szCs w:val="24"/>
          <w:lang w:val="sr-Cyrl-RS"/>
        </w:rPr>
        <w:t>Ч</w:t>
      </w:r>
      <w:r>
        <w:rPr>
          <w:rFonts w:ascii="Times New Roman" w:hAnsi="Times New Roman"/>
          <w:sz w:val="24"/>
          <w:szCs w:val="24"/>
        </w:rPr>
        <w:t>лан 11</w:t>
      </w:r>
      <w:r w:rsidRPr="00377B3D">
        <w:rPr>
          <w:rFonts w:ascii="Times New Roman" w:hAnsi="Times New Roman"/>
          <w:sz w:val="24"/>
          <w:szCs w:val="24"/>
        </w:rPr>
        <w:t>.</w:t>
      </w:r>
    </w:p>
    <w:p w:rsidR="006623B6" w:rsidRPr="00C161D7" w:rsidRDefault="006623B6" w:rsidP="006623B6">
      <w:pPr>
        <w:spacing w:after="0" w:line="240" w:lineRule="auto"/>
        <w:jc w:val="both"/>
        <w:rPr>
          <w:rFonts w:ascii="Times New Roman" w:hAnsi="Times New Roman"/>
          <w:sz w:val="24"/>
          <w:szCs w:val="24"/>
          <w:lang w:val="sr-Cyrl-RS"/>
        </w:rPr>
      </w:pPr>
      <w:r>
        <w:rPr>
          <w:rFonts w:ascii="Times New Roman" w:hAnsi="Times New Roman"/>
          <w:sz w:val="24"/>
          <w:szCs w:val="24"/>
        </w:rPr>
        <w:tab/>
      </w:r>
      <w:r>
        <w:rPr>
          <w:rFonts w:ascii="Times New Roman" w:hAnsi="Times New Roman"/>
          <w:sz w:val="24"/>
          <w:szCs w:val="24"/>
          <w:lang w:val="sr-Cyrl-RS"/>
        </w:rPr>
        <w:t>Даном ступања на снагу ове уредбе престаје да важи Уредба о начину плаћања накнаде за коришћење минералних сировина и геотермалних ресурса („Службени гласник РС“, број 97/15).</w:t>
      </w:r>
    </w:p>
    <w:p w:rsidR="006623B6" w:rsidRPr="00377B3D" w:rsidRDefault="006623B6" w:rsidP="006623B6">
      <w:pPr>
        <w:spacing w:after="0" w:line="240" w:lineRule="auto"/>
        <w:jc w:val="center"/>
        <w:rPr>
          <w:rFonts w:ascii="Times New Roman" w:hAnsi="Times New Roman"/>
          <w:sz w:val="24"/>
          <w:szCs w:val="24"/>
        </w:rPr>
      </w:pPr>
      <w:r w:rsidRPr="00377B3D">
        <w:rPr>
          <w:rFonts w:ascii="Times New Roman" w:hAnsi="Times New Roman"/>
          <w:sz w:val="24"/>
          <w:szCs w:val="24"/>
          <w:lang w:val="sr-Cyrl-RS"/>
        </w:rPr>
        <w:t>Ч</w:t>
      </w:r>
      <w:r>
        <w:rPr>
          <w:rFonts w:ascii="Times New Roman" w:hAnsi="Times New Roman"/>
          <w:sz w:val="24"/>
          <w:szCs w:val="24"/>
        </w:rPr>
        <w:t>лан 12</w:t>
      </w:r>
      <w:r w:rsidRPr="00377B3D">
        <w:rPr>
          <w:rFonts w:ascii="Times New Roman" w:hAnsi="Times New Roman"/>
          <w:sz w:val="24"/>
          <w:szCs w:val="24"/>
        </w:rPr>
        <w:t>.</w:t>
      </w:r>
    </w:p>
    <w:p w:rsidR="006623B6" w:rsidRPr="009A4EEB" w:rsidRDefault="006623B6" w:rsidP="006623B6">
      <w:pPr>
        <w:spacing w:after="0" w:line="240" w:lineRule="auto"/>
        <w:ind w:firstLine="720"/>
        <w:jc w:val="both"/>
        <w:rPr>
          <w:rFonts w:ascii="Times New Roman" w:hAnsi="Times New Roman"/>
          <w:sz w:val="24"/>
          <w:szCs w:val="24"/>
        </w:rPr>
      </w:pPr>
      <w:r w:rsidRPr="009A4EEB">
        <w:rPr>
          <w:rFonts w:ascii="Times New Roman" w:hAnsi="Times New Roman"/>
          <w:sz w:val="24"/>
          <w:szCs w:val="24"/>
        </w:rPr>
        <w:t xml:space="preserve">Ова уредба ступа на снагу </w:t>
      </w:r>
      <w:r w:rsidRPr="009A4EEB">
        <w:rPr>
          <w:rFonts w:ascii="Times New Roman" w:hAnsi="Times New Roman"/>
          <w:sz w:val="24"/>
          <w:szCs w:val="24"/>
          <w:lang w:val="sr-Cyrl-CS"/>
        </w:rPr>
        <w:t xml:space="preserve">наредног </w:t>
      </w:r>
      <w:r w:rsidRPr="009A4EEB">
        <w:rPr>
          <w:rFonts w:ascii="Times New Roman" w:hAnsi="Times New Roman"/>
          <w:sz w:val="24"/>
          <w:szCs w:val="24"/>
        </w:rPr>
        <w:t>дан</w:t>
      </w:r>
      <w:r w:rsidRPr="009A4EEB">
        <w:rPr>
          <w:rFonts w:ascii="Times New Roman" w:hAnsi="Times New Roman"/>
          <w:sz w:val="24"/>
          <w:szCs w:val="24"/>
          <w:lang w:val="sr-Cyrl-CS"/>
        </w:rPr>
        <w:t>а од дана</w:t>
      </w:r>
      <w:r w:rsidRPr="009A4EEB">
        <w:rPr>
          <w:rFonts w:ascii="Times New Roman" w:hAnsi="Times New Roman"/>
          <w:sz w:val="24"/>
          <w:szCs w:val="24"/>
        </w:rPr>
        <w:t xml:space="preserve"> објављивања у „Службеном гласнику Републике Србије”.</w:t>
      </w:r>
    </w:p>
    <w:p w:rsidR="006623B6" w:rsidRDefault="006623B6" w:rsidP="006623B6">
      <w:pPr>
        <w:pStyle w:val="NoSpacing"/>
        <w:jc w:val="both"/>
        <w:rPr>
          <w:rFonts w:ascii="Times New Roman" w:hAnsi="Times New Roman"/>
          <w:sz w:val="24"/>
          <w:szCs w:val="24"/>
          <w:lang w:val="ru-RU"/>
        </w:rPr>
      </w:pPr>
    </w:p>
    <w:p w:rsidR="006623B6" w:rsidRPr="002D6733" w:rsidRDefault="006623B6" w:rsidP="006623B6">
      <w:pPr>
        <w:pStyle w:val="NoSpacing"/>
        <w:jc w:val="both"/>
        <w:rPr>
          <w:rFonts w:ascii="Times New Roman" w:hAnsi="Times New Roman"/>
          <w:sz w:val="24"/>
          <w:szCs w:val="24"/>
          <w:lang w:val="sr-Cyrl-CS"/>
        </w:rPr>
      </w:pPr>
      <w:r w:rsidRPr="002D6733">
        <w:rPr>
          <w:rFonts w:ascii="Times New Roman" w:hAnsi="Times New Roman"/>
          <w:sz w:val="24"/>
          <w:szCs w:val="24"/>
          <w:lang w:val="ru-RU"/>
        </w:rPr>
        <w:t xml:space="preserve">05 </w:t>
      </w:r>
      <w:r w:rsidRPr="002D6733">
        <w:rPr>
          <w:rFonts w:ascii="Times New Roman" w:hAnsi="Times New Roman"/>
          <w:sz w:val="24"/>
          <w:szCs w:val="24"/>
          <w:lang w:val="sr-Cyrl-CS"/>
        </w:rPr>
        <w:t>Број:</w:t>
      </w:r>
    </w:p>
    <w:p w:rsidR="006623B6" w:rsidRPr="002D6733" w:rsidRDefault="006623B6" w:rsidP="006623B6">
      <w:pPr>
        <w:pStyle w:val="NoSpacing"/>
        <w:jc w:val="both"/>
        <w:rPr>
          <w:rFonts w:ascii="Times New Roman" w:hAnsi="Times New Roman"/>
          <w:sz w:val="24"/>
          <w:szCs w:val="24"/>
          <w:lang w:val="sr-Cyrl-CS"/>
        </w:rPr>
      </w:pPr>
      <w:r w:rsidRPr="002D6733">
        <w:rPr>
          <w:rFonts w:ascii="Times New Roman" w:hAnsi="Times New Roman"/>
          <w:sz w:val="24"/>
          <w:szCs w:val="24"/>
          <w:lang w:val="sr-Cyrl-CS"/>
        </w:rPr>
        <w:t xml:space="preserve">У Београду </w:t>
      </w:r>
    </w:p>
    <w:p w:rsidR="006623B6" w:rsidRPr="002D6733" w:rsidRDefault="006623B6" w:rsidP="006623B6">
      <w:pPr>
        <w:pStyle w:val="NoSpacing"/>
        <w:jc w:val="both"/>
        <w:rPr>
          <w:rFonts w:ascii="Times New Roman" w:hAnsi="Times New Roman"/>
          <w:sz w:val="24"/>
          <w:szCs w:val="24"/>
          <w:lang w:val="sr-Cyrl-CS"/>
        </w:rPr>
      </w:pPr>
    </w:p>
    <w:p w:rsidR="006623B6" w:rsidRPr="002D6733" w:rsidRDefault="006623B6" w:rsidP="006623B6">
      <w:pPr>
        <w:pStyle w:val="NoSpacing"/>
        <w:jc w:val="both"/>
        <w:rPr>
          <w:rFonts w:ascii="Times New Roman" w:hAnsi="Times New Roman"/>
          <w:sz w:val="24"/>
          <w:szCs w:val="24"/>
          <w:lang w:val="sr-Cyrl-CS"/>
        </w:rPr>
      </w:pPr>
      <w:r w:rsidRPr="002D6733">
        <w:rPr>
          <w:rFonts w:ascii="Times New Roman" w:hAnsi="Times New Roman"/>
          <w:sz w:val="24"/>
          <w:szCs w:val="24"/>
          <w:lang w:val="sr-Cyrl-CS"/>
        </w:rPr>
        <w:t xml:space="preserve">                                      </w:t>
      </w:r>
      <w:r w:rsidRPr="002D6733">
        <w:rPr>
          <w:rFonts w:ascii="Times New Roman" w:hAnsi="Times New Roman"/>
          <w:sz w:val="24"/>
          <w:szCs w:val="24"/>
          <w:lang w:val="ru-RU"/>
        </w:rPr>
        <w:t xml:space="preserve">                    </w:t>
      </w:r>
      <w:r>
        <w:rPr>
          <w:rFonts w:ascii="Times New Roman" w:hAnsi="Times New Roman"/>
          <w:sz w:val="24"/>
          <w:szCs w:val="24"/>
          <w:lang w:val="ru-RU"/>
        </w:rPr>
        <w:t xml:space="preserve">          </w:t>
      </w:r>
      <w:r w:rsidRPr="002D6733">
        <w:rPr>
          <w:rFonts w:ascii="Times New Roman" w:hAnsi="Times New Roman"/>
          <w:sz w:val="24"/>
          <w:szCs w:val="24"/>
          <w:lang w:val="sr-Cyrl-CS"/>
        </w:rPr>
        <w:t xml:space="preserve">ВЛАДА                                                     </w:t>
      </w:r>
    </w:p>
    <w:p w:rsidR="006623B6" w:rsidRPr="002D6733" w:rsidRDefault="006623B6" w:rsidP="006623B6">
      <w:pPr>
        <w:pStyle w:val="NoSpacing"/>
        <w:jc w:val="both"/>
        <w:rPr>
          <w:rFonts w:ascii="Times New Roman" w:hAnsi="Times New Roman"/>
          <w:sz w:val="24"/>
          <w:szCs w:val="24"/>
          <w:lang w:val="sr-Cyrl-CS"/>
        </w:rPr>
      </w:pPr>
    </w:p>
    <w:p w:rsidR="006623B6" w:rsidRPr="002D6733" w:rsidRDefault="006623B6" w:rsidP="006623B6">
      <w:pPr>
        <w:pStyle w:val="NoSpacing"/>
        <w:jc w:val="both"/>
        <w:rPr>
          <w:rFonts w:ascii="Times New Roman" w:hAnsi="Times New Roman"/>
          <w:sz w:val="24"/>
          <w:szCs w:val="24"/>
          <w:lang w:val="sr-Latn-CS"/>
        </w:rPr>
      </w:pPr>
      <w:r w:rsidRPr="002D6733">
        <w:rPr>
          <w:rFonts w:ascii="Times New Roman" w:hAnsi="Times New Roman"/>
          <w:sz w:val="24"/>
          <w:szCs w:val="24"/>
          <w:lang w:val="sr-Cyrl-CS"/>
        </w:rPr>
        <w:t xml:space="preserve">                                                                                        </w:t>
      </w:r>
    </w:p>
    <w:p w:rsidR="006623B6" w:rsidRDefault="006623B6" w:rsidP="006623B6">
      <w:pPr>
        <w:pStyle w:val="NoSpacing"/>
        <w:ind w:left="7200"/>
        <w:jc w:val="both"/>
        <w:rPr>
          <w:rFonts w:ascii="Times New Roman" w:hAnsi="Times New Roman"/>
          <w:sz w:val="24"/>
          <w:szCs w:val="24"/>
          <w:lang w:val="sr-Cyrl-CS"/>
        </w:rPr>
      </w:pPr>
      <w:r w:rsidRPr="002D6733">
        <w:rPr>
          <w:rFonts w:ascii="Times New Roman" w:hAnsi="Times New Roman"/>
          <w:sz w:val="24"/>
          <w:szCs w:val="24"/>
          <w:lang w:val="sr-Latn-CS"/>
        </w:rPr>
        <w:t xml:space="preserve">                                                                                                      </w:t>
      </w:r>
      <w:r w:rsidRPr="002D6733">
        <w:rPr>
          <w:rFonts w:ascii="Times New Roman" w:hAnsi="Times New Roman"/>
          <w:sz w:val="24"/>
          <w:szCs w:val="24"/>
          <w:lang w:val="sr-Cyrl-CS"/>
        </w:rPr>
        <w:t xml:space="preserve">                                                              ПРЕДСЕДНИК</w:t>
      </w:r>
    </w:p>
    <w:p w:rsidR="006623B6" w:rsidRDefault="006623B6" w:rsidP="006623B6">
      <w:pPr>
        <w:pStyle w:val="NoSpacing"/>
        <w:ind w:left="7200"/>
        <w:jc w:val="both"/>
        <w:rPr>
          <w:rFonts w:ascii="Times New Roman" w:hAnsi="Times New Roman"/>
          <w:sz w:val="24"/>
          <w:szCs w:val="24"/>
          <w:lang w:val="sr-Cyrl-CS"/>
        </w:rPr>
      </w:pPr>
    </w:p>
    <w:p w:rsidR="006623B6" w:rsidRDefault="006623B6" w:rsidP="006623B6">
      <w:pPr>
        <w:pStyle w:val="NoSpacing"/>
        <w:ind w:left="7200"/>
        <w:jc w:val="both"/>
        <w:rPr>
          <w:rFonts w:ascii="Times New Roman" w:hAnsi="Times New Roman"/>
          <w:sz w:val="24"/>
          <w:szCs w:val="24"/>
          <w:lang w:val="sr-Cyrl-CS"/>
        </w:rPr>
      </w:pPr>
    </w:p>
    <w:p w:rsidR="006623B6" w:rsidRDefault="006623B6" w:rsidP="006623B6">
      <w:pPr>
        <w:pStyle w:val="NoSpacing"/>
        <w:ind w:left="7200"/>
        <w:jc w:val="both"/>
        <w:rPr>
          <w:rFonts w:ascii="Times New Roman" w:hAnsi="Times New Roman"/>
          <w:sz w:val="24"/>
          <w:szCs w:val="24"/>
          <w:lang w:val="sr-Cyrl-CS"/>
        </w:rPr>
      </w:pPr>
    </w:p>
    <w:p w:rsidR="006623B6" w:rsidRDefault="006623B6" w:rsidP="006623B6">
      <w:pPr>
        <w:pStyle w:val="NoSpacing"/>
        <w:ind w:left="7200"/>
        <w:jc w:val="both"/>
        <w:rPr>
          <w:rFonts w:ascii="Times New Roman" w:hAnsi="Times New Roman"/>
          <w:sz w:val="24"/>
          <w:szCs w:val="24"/>
          <w:lang w:val="sr-Cyrl-CS"/>
        </w:rPr>
      </w:pPr>
    </w:p>
    <w:p w:rsidR="006623B6" w:rsidRPr="00A14B74" w:rsidRDefault="006623B6" w:rsidP="006623B6">
      <w:pPr>
        <w:pStyle w:val="wyq080---odsek"/>
        <w:outlineLvl w:val="0"/>
        <w:rPr>
          <w:rFonts w:ascii="Times New Roman" w:hAnsi="Times New Roman" w:cs="Times New Roman"/>
          <w:sz w:val="22"/>
          <w:szCs w:val="22"/>
          <w:lang w:val="sr-Cyrl-CS"/>
        </w:rPr>
      </w:pPr>
      <w:r w:rsidRPr="00A14B74">
        <w:rPr>
          <w:rFonts w:ascii="Times New Roman" w:hAnsi="Times New Roman" w:cs="Times New Roman"/>
          <w:sz w:val="22"/>
          <w:szCs w:val="22"/>
          <w:lang w:val="sr-Cyrl-CS"/>
        </w:rPr>
        <w:t>Образац КНМС 1</w:t>
      </w:r>
    </w:p>
    <w:p w:rsidR="006623B6" w:rsidRPr="00A14B74" w:rsidRDefault="006623B6" w:rsidP="006623B6">
      <w:pPr>
        <w:pStyle w:val="wyq080---odsek"/>
        <w:outlineLvl w:val="0"/>
        <w:rPr>
          <w:rFonts w:ascii="Times New Roman" w:hAnsi="Times New Roman" w:cs="Times New Roman"/>
          <w:sz w:val="22"/>
          <w:szCs w:val="22"/>
          <w:lang w:val="sr-Cyrl-CS"/>
        </w:rPr>
      </w:pPr>
    </w:p>
    <w:p w:rsidR="006623B6" w:rsidRPr="00A14B74" w:rsidRDefault="006623B6" w:rsidP="006623B6">
      <w:pPr>
        <w:pStyle w:val="wyq080---odsek"/>
        <w:rPr>
          <w:rFonts w:ascii="Times New Roman" w:hAnsi="Times New Roman" w:cs="Times New Roman"/>
          <w:sz w:val="22"/>
          <w:szCs w:val="22"/>
          <w:lang w:val="sr-Cyrl-CS"/>
        </w:rPr>
      </w:pPr>
      <w:r w:rsidRPr="00A14B74">
        <w:rPr>
          <w:rFonts w:ascii="Times New Roman" w:hAnsi="Times New Roman" w:cs="Times New Roman"/>
          <w:sz w:val="22"/>
          <w:szCs w:val="22"/>
          <w:lang w:val="sr-Cyrl-CS"/>
        </w:rPr>
        <w:t>КВАРТАЛНИ ОБРАЧУН НАКНАДЕ ЗА КОРИШЋЕЊЕ ОСТАЛИХ МИНЕРАЛНИХ СИРОВИНА</w:t>
      </w:r>
    </w:p>
    <w:p w:rsidR="006623B6" w:rsidRPr="00A14B74" w:rsidRDefault="006623B6" w:rsidP="006623B6">
      <w:pPr>
        <w:pStyle w:val="normalcentar"/>
        <w:rPr>
          <w:rFonts w:ascii="Times New Roman" w:hAnsi="Times New Roman" w:cs="Times New Roman"/>
          <w:lang w:val="sr-Cyrl-CS"/>
        </w:rPr>
      </w:pPr>
      <w:r w:rsidRPr="00A14B74">
        <w:rPr>
          <w:rFonts w:ascii="Times New Roman" w:hAnsi="Times New Roman" w:cs="Times New Roman"/>
          <w:lang w:val="sr-Cyrl-CS"/>
        </w:rPr>
        <w:t>За период од _______________ до _______________ 201__. године</w:t>
      </w:r>
    </w:p>
    <w:tbl>
      <w:tblPr>
        <w:tblW w:w="5000" w:type="pct"/>
        <w:tblCellSpacing w:w="0" w:type="dxa"/>
        <w:tblBorders>
          <w:top w:val="inset" w:sz="6" w:space="0" w:color="000000"/>
          <w:left w:val="inset" w:sz="6" w:space="0" w:color="000000"/>
          <w:bottom w:val="inset" w:sz="6" w:space="0" w:color="000000"/>
          <w:right w:val="inset" w:sz="6" w:space="0" w:color="000000"/>
        </w:tblBorders>
        <w:tblLook w:val="0000" w:firstRow="0" w:lastRow="0" w:firstColumn="0" w:lastColumn="0" w:noHBand="0" w:noVBand="0"/>
      </w:tblPr>
      <w:tblGrid>
        <w:gridCol w:w="1303"/>
        <w:gridCol w:w="17"/>
        <w:gridCol w:w="2598"/>
        <w:gridCol w:w="1453"/>
        <w:gridCol w:w="17"/>
        <w:gridCol w:w="352"/>
        <w:gridCol w:w="289"/>
        <w:gridCol w:w="1725"/>
        <w:gridCol w:w="417"/>
        <w:gridCol w:w="1136"/>
        <w:gridCol w:w="1553"/>
      </w:tblGrid>
      <w:tr w:rsidR="006623B6" w:rsidRPr="00A14B74" w:rsidTr="00690FE9">
        <w:trPr>
          <w:trHeight w:hRule="exact" w:val="738"/>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1.</w:t>
            </w: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НАЗИВ ОБВЕЗНИКА НАКНАДЕ ЗА КОРИШЋЕЊЕ МИНЕРАЛНИХ СИРОВИНА</w:t>
            </w:r>
          </w:p>
        </w:tc>
        <w:tc>
          <w:tcPr>
            <w:tcW w:w="2519"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Назив лежишта / рудника </w:t>
            </w:r>
          </w:p>
        </w:tc>
        <w:tc>
          <w:tcPr>
            <w:tcW w:w="2519"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Матични број</w:t>
            </w:r>
          </w:p>
        </w:tc>
        <w:tc>
          <w:tcPr>
            <w:tcW w:w="2519"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ПИБ</w:t>
            </w:r>
          </w:p>
        </w:tc>
        <w:tc>
          <w:tcPr>
            <w:tcW w:w="2519"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Број(еви) пословног рачуна са којег се уплаћује накнада</w:t>
            </w:r>
          </w:p>
        </w:tc>
        <w:tc>
          <w:tcPr>
            <w:tcW w:w="2519"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w:t>
            </w:r>
          </w:p>
        </w:tc>
      </w:tr>
      <w:tr w:rsidR="006623B6" w:rsidRPr="00A14B74" w:rsidTr="00690FE9">
        <w:trPr>
          <w:trHeight w:hRule="exact" w:val="468"/>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2.</w:t>
            </w:r>
          </w:p>
        </w:tc>
        <w:tc>
          <w:tcPr>
            <w:tcW w:w="4392" w:type="pct"/>
            <w:gridSpan w:val="9"/>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ОДОБРЕЊЕ ЗА ЕКСПЛОАТАЦИЈУ МИНЕРАЛНИХ СИРОВИНА</w:t>
            </w: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Орган који ј</w:t>
            </w:r>
          </w:p>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е издао одобрење</w:t>
            </w:r>
          </w:p>
        </w:tc>
        <w:tc>
          <w:tcPr>
            <w:tcW w:w="252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одобрења</w:t>
            </w:r>
          </w:p>
        </w:tc>
        <w:tc>
          <w:tcPr>
            <w:tcW w:w="252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издавања одобрења</w:t>
            </w:r>
          </w:p>
        </w:tc>
        <w:tc>
          <w:tcPr>
            <w:tcW w:w="252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из Катастра експлоатационих поља</w:t>
            </w:r>
          </w:p>
        </w:tc>
        <w:tc>
          <w:tcPr>
            <w:tcW w:w="252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3.</w:t>
            </w:r>
          </w:p>
        </w:tc>
        <w:tc>
          <w:tcPr>
            <w:tcW w:w="4392" w:type="pct"/>
            <w:gridSpan w:val="9"/>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ОДОБРЕЊЕ ЗА ИЗВОЂЕЊЕ РУДАРСКИХ РАДОВА НА ЕКСПЛОАТАЦИЈИ</w:t>
            </w: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Орган који је издао одобрење</w:t>
            </w:r>
          </w:p>
        </w:tc>
        <w:tc>
          <w:tcPr>
            <w:tcW w:w="252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одобрења</w:t>
            </w:r>
          </w:p>
        </w:tc>
        <w:tc>
          <w:tcPr>
            <w:tcW w:w="2527" w:type="pct"/>
            <w:gridSpan w:val="7"/>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издавања одобрења</w:t>
            </w:r>
          </w:p>
        </w:tc>
        <w:tc>
          <w:tcPr>
            <w:tcW w:w="252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Планирана годишња производња према пројекту</w:t>
            </w:r>
          </w:p>
        </w:tc>
        <w:tc>
          <w:tcPr>
            <w:tcW w:w="252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4.</w:t>
            </w:r>
          </w:p>
        </w:tc>
        <w:tc>
          <w:tcPr>
            <w:tcW w:w="4392" w:type="pct"/>
            <w:gridSpan w:val="9"/>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ВАЖЕЋА ПОТВРДА О РЕЗЕРВАМА</w:t>
            </w: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потврде</w:t>
            </w:r>
          </w:p>
        </w:tc>
        <w:tc>
          <w:tcPr>
            <w:tcW w:w="252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издавања потврде</w:t>
            </w:r>
          </w:p>
        </w:tc>
        <w:tc>
          <w:tcPr>
            <w:tcW w:w="252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5.</w:t>
            </w: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ОПШТИНА/Е на чијој/чијим територији/територијама се налази експлоатационо поље</w:t>
            </w:r>
          </w:p>
        </w:tc>
        <w:tc>
          <w:tcPr>
            <w:tcW w:w="128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Просторна покривеност територије општине на којој се налази експлоатационо поље (%)</w:t>
            </w:r>
          </w:p>
        </w:tc>
        <w:tc>
          <w:tcPr>
            <w:tcW w:w="123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Производња ровне руде – минералне сировине са територије општине (тона)</w:t>
            </w:r>
          </w:p>
        </w:tc>
      </w:tr>
      <w:tr w:rsidR="006623B6" w:rsidRPr="00A14B74" w:rsidTr="00690FE9">
        <w:trPr>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8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3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8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3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8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3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6.</w:t>
            </w:r>
          </w:p>
        </w:tc>
        <w:tc>
          <w:tcPr>
            <w:tcW w:w="4400"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bold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 xml:space="preserve">ТАБЕЛА ЗА ОБРАЧУН НАКНАДЕ ЗА ПРОДАТУ ИЛИ ИСКОРИШЋЕНУ МИНЕРАЛНУ СИРОВИНУ ИЗ ЛЕЖИШТА НА ЕКСПЛОАТАЦИОНОМ ПОЉУ </w:t>
            </w:r>
          </w:p>
          <w:p w:rsidR="006623B6" w:rsidRPr="00A14B74" w:rsidRDefault="006623B6" w:rsidP="00690FE9">
            <w:pPr>
              <w:pStyle w:val="normalboldcentar"/>
              <w:spacing w:before="0" w:beforeAutospacing="0" w:after="0" w:afterAutospacing="0"/>
              <w:rPr>
                <w:rFonts w:ascii="Times New Roman" w:hAnsi="Times New Roman" w:cs="Times New Roman"/>
                <w:b w:val="0"/>
                <w:lang w:val="sr-Cyrl-CS"/>
              </w:rPr>
            </w:pPr>
            <w:r w:rsidRPr="00A14B74">
              <w:rPr>
                <w:rFonts w:ascii="Times New Roman" w:hAnsi="Times New Roman" w:cs="Times New Roman"/>
                <w:b w:val="0"/>
                <w:lang w:val="sr-Cyrl-CS"/>
              </w:rPr>
              <w:t>(из поља 1)</w:t>
            </w:r>
          </w:p>
        </w:tc>
      </w:tr>
      <w:tr w:rsidR="006623B6" w:rsidRPr="00A14B74" w:rsidTr="00690FE9">
        <w:trPr>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jc w:val="center"/>
              <w:rPr>
                <w:rFonts w:ascii="Times New Roman" w:hAnsi="Times New Roman"/>
                <w:lang w:val="sr-Cyrl-CS"/>
              </w:rPr>
            </w:pPr>
            <w:r w:rsidRPr="00A14B74">
              <w:rPr>
                <w:rFonts w:ascii="Times New Roman" w:hAnsi="Times New Roman"/>
                <w:lang w:val="sr-Cyrl-CS"/>
              </w:rPr>
              <w:t>Лежиште/врста производа на</w:t>
            </w:r>
            <w:r w:rsidRPr="00A14B74">
              <w:rPr>
                <w:rFonts w:ascii="Times New Roman" w:hAnsi="Times New Roman"/>
                <w:lang w:val="sr-Latn-CS"/>
              </w:rPr>
              <w:t xml:space="preserve"> </w:t>
            </w:r>
            <w:r w:rsidRPr="00A14B74">
              <w:rPr>
                <w:rFonts w:ascii="Times New Roman" w:hAnsi="Times New Roman"/>
                <w:lang w:val="sr-Cyrl-CS"/>
              </w:rPr>
              <w:t>основу ког се остварује приход</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jc w:val="center"/>
              <w:rPr>
                <w:rFonts w:ascii="Times New Roman" w:hAnsi="Times New Roman"/>
                <w:lang w:val="sr-Cyrl-CS"/>
              </w:rPr>
            </w:pPr>
            <w:r w:rsidRPr="00A14B74">
              <w:rPr>
                <w:rFonts w:ascii="Times New Roman" w:hAnsi="Times New Roman"/>
                <w:lang w:val="sr-Cyrl-CS"/>
              </w:rPr>
              <w:t>Продата</w:t>
            </w:r>
            <w:r w:rsidRPr="00A14B74">
              <w:rPr>
                <w:rFonts w:ascii="Times New Roman" w:hAnsi="Times New Roman"/>
                <w:lang w:val="sr-Latn-CS"/>
              </w:rPr>
              <w:t xml:space="preserve"> </w:t>
            </w:r>
            <w:r w:rsidRPr="00A14B74">
              <w:rPr>
                <w:rFonts w:ascii="Times New Roman" w:hAnsi="Times New Roman"/>
                <w:lang w:val="sr-Cyrl-CS"/>
              </w:rPr>
              <w:t>количина производа</w:t>
            </w:r>
            <w:r w:rsidRPr="00A14B74">
              <w:rPr>
                <w:rFonts w:ascii="Times New Roman" w:hAnsi="Times New Roman"/>
                <w:lang w:val="sr-Latn-CS"/>
              </w:rPr>
              <w:t xml:space="preserve"> </w:t>
            </w:r>
            <w:r w:rsidRPr="00A14B74">
              <w:rPr>
                <w:rFonts w:ascii="Times New Roman" w:hAnsi="Times New Roman"/>
                <w:lang w:val="sr-Cyrl-CS"/>
              </w:rPr>
              <w:t>(тона, м3, литара)</w:t>
            </w: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spacing w:before="0" w:beforeAutospacing="0" w:after="0" w:afterAutospacing="0"/>
              <w:jc w:val="center"/>
              <w:rPr>
                <w:rFonts w:ascii="Times New Roman" w:hAnsi="Times New Roman" w:cs="Times New Roman"/>
                <w:lang w:val="sr-Cyrl-CS"/>
              </w:rPr>
            </w:pPr>
            <w:r w:rsidRPr="00A14B74">
              <w:rPr>
                <w:rFonts w:ascii="Times New Roman" w:hAnsi="Times New Roman" w:cs="Times New Roman"/>
                <w:lang w:val="sr-Cyrl-CS"/>
              </w:rPr>
              <w:t xml:space="preserve">Приход од </w:t>
            </w:r>
            <w:r w:rsidRPr="00A14B74">
              <w:rPr>
                <w:rFonts w:ascii="Times New Roman" w:hAnsi="Times New Roman" w:cs="Times New Roman"/>
                <w:lang w:val="sr-Cyrl-CS"/>
              </w:rPr>
              <w:br/>
              <w:t>- продатих минералних сировина</w:t>
            </w:r>
            <w:r w:rsidRPr="00A14B74">
              <w:rPr>
                <w:rFonts w:ascii="Times New Roman" w:hAnsi="Times New Roman" w:cs="Times New Roman"/>
                <w:lang w:val="sr-Cyrl-CS"/>
              </w:rPr>
              <w:br/>
              <w:t>- искоришћених</w:t>
            </w:r>
          </w:p>
          <w:p w:rsidR="006623B6" w:rsidRPr="00A14B74" w:rsidRDefault="006623B6" w:rsidP="00690FE9">
            <w:pPr>
              <w:pStyle w:val="normal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(дин)</w:t>
            </w:r>
          </w:p>
        </w:tc>
        <w:tc>
          <w:tcPr>
            <w:tcW w:w="71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Стопа накнаде</w:t>
            </w:r>
            <w:r w:rsidRPr="00A14B74">
              <w:rPr>
                <w:rFonts w:ascii="Times New Roman" w:hAnsi="Times New Roman" w:cs="Times New Roman"/>
                <w:lang w:val="sr-Cyrl-CS"/>
              </w:rPr>
              <w:br/>
            </w:r>
            <w:r w:rsidRPr="00A14B74">
              <w:rPr>
                <w:rFonts w:ascii="Times New Roman" w:hAnsi="Times New Roman" w:cs="Times New Roman"/>
                <w:iCs/>
                <w:lang w:val="sr-Cyrl-CS"/>
              </w:rPr>
              <w:t>(%)</w:t>
            </w: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Износ обрачунате накнаде за уплату</w:t>
            </w:r>
            <w:r w:rsidRPr="00A14B74">
              <w:rPr>
                <w:rFonts w:ascii="Times New Roman" w:hAnsi="Times New Roman" w:cs="Times New Roman"/>
                <w:lang w:val="sr-Latn-CS"/>
              </w:rPr>
              <w:t xml:space="preserve">  </w:t>
            </w:r>
            <w:r w:rsidRPr="00A14B74">
              <w:rPr>
                <w:rFonts w:ascii="Times New Roman" w:hAnsi="Times New Roman" w:cs="Times New Roman"/>
                <w:lang w:val="sr-Cyrl-CS"/>
              </w:rPr>
              <w:t>(дин)</w:t>
            </w:r>
          </w:p>
        </w:tc>
      </w:tr>
      <w:tr w:rsidR="006623B6" w:rsidRPr="00A14B74" w:rsidTr="00690FE9">
        <w:trPr>
          <w:trHeight w:val="303"/>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1</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2</w:t>
            </w: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3</w:t>
            </w:r>
          </w:p>
        </w:tc>
        <w:tc>
          <w:tcPr>
            <w:tcW w:w="71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4</w:t>
            </w: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5 = (3</w:t>
            </w:r>
            <w:r w:rsidRPr="00A14B74">
              <w:rPr>
                <w:rFonts w:ascii="Times New Roman" w:hAnsi="Times New Roman" w:cs="Times New Roman"/>
                <w:lang w:val="sr-Latn-CS"/>
              </w:rPr>
              <w:t>x</w:t>
            </w:r>
            <w:r w:rsidRPr="00A14B74">
              <w:rPr>
                <w:rFonts w:ascii="Times New Roman" w:hAnsi="Times New Roman" w:cs="Times New Roman"/>
                <w:lang w:val="sr-Cyrl-CS"/>
              </w:rPr>
              <w:t>4)</w:t>
            </w:r>
          </w:p>
        </w:tc>
      </w:tr>
      <w:tr w:rsidR="006623B6" w:rsidRPr="00A14B74" w:rsidTr="00690FE9">
        <w:trPr>
          <w:trHeight w:hRule="exact" w:val="468"/>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Назив лежишта 1:</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Производ 1:</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Производ 2:</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Назив лежишта 2:</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Производ 1:</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Производ 2:</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4285"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tdb"/>
              <w:rPr>
                <w:rFonts w:ascii="Times New Roman" w:hAnsi="Times New Roman" w:cs="Times New Roman"/>
                <w:b w:val="0"/>
                <w:lang w:val="sr-Cyrl-CS"/>
              </w:rPr>
            </w:pPr>
            <w:r w:rsidRPr="00A14B74">
              <w:rPr>
                <w:rFonts w:ascii="Times New Roman" w:hAnsi="Times New Roman" w:cs="Times New Roman"/>
                <w:b w:val="0"/>
                <w:lang w:val="sr-Cyrl-CS"/>
              </w:rPr>
              <w:t xml:space="preserve">УКУПНО КВАРТАЛНО ЗАДУЖЕЊЕ </w:t>
            </w:r>
            <w:r w:rsidRPr="00A14B74">
              <w:rPr>
                <w:rFonts w:ascii="Times New Roman" w:hAnsi="Times New Roman" w:cs="Times New Roman"/>
                <w:b w:val="0"/>
                <w:iCs/>
                <w:lang w:val="sr-Cyrl-CS"/>
              </w:rPr>
              <w:t>(динара)</w:t>
            </w: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tbl>
            <w:tblPr>
              <w:tblW w:w="5000" w:type="pct"/>
              <w:tblCellSpacing w:w="0" w:type="dxa"/>
              <w:tblBorders>
                <w:top w:val="inset" w:sz="6" w:space="0" w:color="000000"/>
                <w:left w:val="inset" w:sz="6" w:space="0" w:color="000000"/>
                <w:bottom w:val="inset" w:sz="6" w:space="0" w:color="000000"/>
                <w:right w:val="inset" w:sz="6" w:space="0" w:color="000000"/>
              </w:tblBorders>
              <w:tblLook w:val="0000" w:firstRow="0" w:lastRow="0" w:firstColumn="0" w:lastColumn="0" w:noHBand="0" w:noVBand="0"/>
            </w:tblPr>
            <w:tblGrid>
              <w:gridCol w:w="1477"/>
            </w:tblGrid>
            <w:tr w:rsidR="006623B6" w:rsidRPr="00A14B74" w:rsidTr="00690FE9">
              <w:trPr>
                <w:tblCellSpacing w:w="0"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bl>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7.</w:t>
            </w: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b/>
                <w:bCs/>
                <w:lang w:val="sr-Cyrl-CS"/>
              </w:rPr>
              <w:t xml:space="preserve">УПЛАЋЕНО </w:t>
            </w:r>
            <w:r w:rsidRPr="00A14B74">
              <w:rPr>
                <w:rFonts w:ascii="Times New Roman" w:hAnsi="Times New Roman" w:cs="Times New Roman"/>
                <w:iCs/>
                <w:lang w:val="sr-Cyrl-CS"/>
              </w:rPr>
              <w:t>(динара)</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уплате:</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Извод бр.</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Износ дуга за накнаду</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8.</w:t>
            </w:r>
          </w:p>
        </w:tc>
        <w:tc>
          <w:tcPr>
            <w:tcW w:w="4392" w:type="pct"/>
            <w:gridSpan w:val="9"/>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 xml:space="preserve">ПОДАЦИ ЗА СЛУЖБЕНИ КОНТАКТ: </w:t>
            </w: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Име и презиме:</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Радно место/функција:</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Стручна спрема:</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Адреса:</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Телефон:</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Факс:</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Е-маил:</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Поље 9.</w:t>
            </w:r>
          </w:p>
        </w:tc>
        <w:tc>
          <w:tcPr>
            <w:tcW w:w="4392" w:type="pct"/>
            <w:gridSpan w:val="9"/>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ЛИСТА ПРИЛОГА</w:t>
            </w: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4392" w:type="pct"/>
            <w:gridSpan w:val="9"/>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Финансијски и остали пословни извештаји за годину за коју се обрачунава накнада.</w:t>
            </w: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4392" w:type="pct"/>
            <w:gridSpan w:val="9"/>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Усклађивање износа у пољу </w:t>
            </w:r>
            <w:r w:rsidRPr="00A14B74">
              <w:rPr>
                <w:rFonts w:ascii="Times New Roman" w:hAnsi="Times New Roman" w:cs="Times New Roman"/>
              </w:rPr>
              <w:t>7</w:t>
            </w:r>
            <w:r w:rsidRPr="00A14B74">
              <w:rPr>
                <w:rFonts w:ascii="Times New Roman" w:hAnsi="Times New Roman" w:cs="Times New Roman"/>
                <w:lang w:val="sr-Cyrl-CS"/>
              </w:rPr>
              <w:t xml:space="preserve"> са финансијским извештајима</w:t>
            </w: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4392" w:type="pct"/>
            <w:gridSpan w:val="9"/>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Доказ о извршеном плаћању накнаде </w:t>
            </w:r>
            <w:r w:rsidRPr="00A14B74">
              <w:rPr>
                <w:rFonts w:ascii="Times New Roman" w:hAnsi="Times New Roman" w:cs="Times New Roman"/>
                <w:iCs/>
                <w:lang w:val="sr-Cyrl-CS"/>
              </w:rPr>
              <w:t>(копија налога за плаћање или приложени алтернативни инструменти плаћања, изводи о уплати)</w:t>
            </w:r>
          </w:p>
        </w:tc>
      </w:tr>
    </w:tbl>
    <w:p w:rsidR="006623B6" w:rsidRPr="00A14B74" w:rsidRDefault="006623B6" w:rsidP="006623B6">
      <w:pPr>
        <w:rPr>
          <w:rFonts w:ascii="Times New Roman" w:hAnsi="Times New Roman"/>
          <w:vanish/>
          <w:lang w:val="sr-Latn-CS"/>
        </w:rPr>
      </w:pPr>
    </w:p>
    <w:p w:rsidR="006623B6" w:rsidRPr="00A14B74" w:rsidRDefault="006623B6" w:rsidP="006623B6">
      <w:pPr>
        <w:rPr>
          <w:rFonts w:ascii="Times New Roman" w:hAnsi="Times New Roman"/>
          <w:vanish/>
          <w:lang w:val="sr-Latn-CS"/>
        </w:rPr>
      </w:pPr>
    </w:p>
    <w:p w:rsidR="006623B6" w:rsidRPr="00A14B74" w:rsidRDefault="006623B6" w:rsidP="006623B6">
      <w:pPr>
        <w:rPr>
          <w:rFonts w:ascii="Times New Roman" w:hAnsi="Times New Roman"/>
          <w:vanish/>
          <w:lang w:val="sr-Latn-CS"/>
        </w:rPr>
      </w:pPr>
    </w:p>
    <w:p w:rsidR="006623B6" w:rsidRPr="00A14B74" w:rsidRDefault="006623B6" w:rsidP="006623B6">
      <w:pPr>
        <w:pStyle w:val="normalboldcentar"/>
        <w:rPr>
          <w:rFonts w:ascii="Times New Roman" w:hAnsi="Times New Roman" w:cs="Times New Roman"/>
          <w:lang w:val="sr-Cyrl-CS"/>
        </w:rPr>
      </w:pPr>
      <w:r w:rsidRPr="00A14B74">
        <w:rPr>
          <w:rFonts w:ascii="Times New Roman" w:hAnsi="Times New Roman" w:cs="Times New Roman"/>
          <w:lang w:val="sr-Cyrl-CS"/>
        </w:rPr>
        <w:t>Потврда</w:t>
      </w:r>
    </w:p>
    <w:p w:rsidR="006623B6" w:rsidRPr="00A14B74" w:rsidRDefault="006623B6" w:rsidP="006623B6">
      <w:pPr>
        <w:pStyle w:val="Normal2"/>
        <w:jc w:val="both"/>
        <w:rPr>
          <w:rFonts w:ascii="Times New Roman" w:hAnsi="Times New Roman" w:cs="Times New Roman"/>
          <w:lang w:val="sr-Cyrl-CS"/>
        </w:rPr>
      </w:pPr>
      <w:r w:rsidRPr="00A14B74">
        <w:rPr>
          <w:rFonts w:ascii="Times New Roman" w:hAnsi="Times New Roman" w:cs="Times New Roman"/>
          <w:lang w:val="sr-Cyrl-CS"/>
        </w:rPr>
        <w:t>Овим потврђујем под пуном кривичном и материјалном одговорношћу да су сви подаци садржани у овом обрачуну кварталне накнаде за минералне сировине истинити и тачни.</w:t>
      </w:r>
    </w:p>
    <w:tbl>
      <w:tblPr>
        <w:tblW w:w="5000" w:type="pct"/>
        <w:tblCellSpacing w:w="0" w:type="dxa"/>
        <w:tblLook w:val="0000" w:firstRow="0" w:lastRow="0" w:firstColumn="0" w:lastColumn="0" w:noHBand="0" w:noVBand="0"/>
      </w:tblPr>
      <w:tblGrid>
        <w:gridCol w:w="998"/>
        <w:gridCol w:w="3292"/>
        <w:gridCol w:w="6567"/>
        <w:gridCol w:w="66"/>
      </w:tblGrid>
      <w:tr w:rsidR="006623B6" w:rsidRPr="00A14B74" w:rsidTr="00690FE9">
        <w:trPr>
          <w:tblCellSpacing w:w="0" w:type="dxa"/>
        </w:trPr>
        <w:tc>
          <w:tcPr>
            <w:tcW w:w="1964" w:type="pct"/>
            <w:gridSpan w:val="2"/>
            <w:noWrap/>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Име и презиме одговорне особе: </w:t>
            </w:r>
          </w:p>
        </w:tc>
        <w:tc>
          <w:tcPr>
            <w:tcW w:w="3006" w:type="pct"/>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1964" w:type="pct"/>
            <w:gridSpan w:val="2"/>
            <w:noWrap/>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Радно место/функција:</w:t>
            </w:r>
          </w:p>
        </w:tc>
        <w:tc>
          <w:tcPr>
            <w:tcW w:w="3006" w:type="pct"/>
            <w:tcBorders>
              <w:top w:val="single" w:sz="4" w:space="0" w:color="auto"/>
              <w:left w:val="nil"/>
              <w:bottom w:val="single" w:sz="4" w:space="0" w:color="auto"/>
              <w:right w:val="nil"/>
            </w:tcBorders>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457" w:type="pct"/>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Потпис:</w:t>
            </w:r>
          </w:p>
        </w:tc>
        <w:tc>
          <w:tcPr>
            <w:tcW w:w="1506" w:type="pct"/>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p>
        </w:tc>
        <w:tc>
          <w:tcPr>
            <w:tcW w:w="3006" w:type="pct"/>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457" w:type="pct"/>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Датум: </w:t>
            </w:r>
          </w:p>
        </w:tc>
        <w:tc>
          <w:tcPr>
            <w:tcW w:w="1506"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 xml:space="preserve">               (М.П.)</w:t>
            </w:r>
          </w:p>
        </w:tc>
        <w:tc>
          <w:tcPr>
            <w:tcW w:w="3006" w:type="pct"/>
            <w:tcBorders>
              <w:top w:val="single" w:sz="4" w:space="0" w:color="auto"/>
              <w:left w:val="nil"/>
              <w:bottom w:val="single" w:sz="4" w:space="0" w:color="auto"/>
              <w:right w:val="nil"/>
            </w:tcBorders>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457" w:type="pct"/>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Место:</w:t>
            </w:r>
          </w:p>
        </w:tc>
        <w:tc>
          <w:tcPr>
            <w:tcW w:w="1506"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3006" w:type="pct"/>
            <w:tcBorders>
              <w:top w:val="nil"/>
              <w:left w:val="nil"/>
              <w:bottom w:val="single" w:sz="4" w:space="0" w:color="auto"/>
              <w:right w:val="nil"/>
            </w:tcBorders>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bl>
    <w:p w:rsidR="006623B6" w:rsidRPr="00A14B74" w:rsidRDefault="006623B6" w:rsidP="006623B6">
      <w:pPr>
        <w:pStyle w:val="wyq080---odsek"/>
        <w:jc w:val="left"/>
        <w:rPr>
          <w:rFonts w:ascii="Times New Roman" w:hAnsi="Times New Roman" w:cs="Times New Roman"/>
          <w:sz w:val="22"/>
          <w:szCs w:val="22"/>
          <w:lang w:val="sr-Cyrl-CS"/>
        </w:rPr>
      </w:pPr>
    </w:p>
    <w:p w:rsidR="006623B6" w:rsidRPr="00A14B74" w:rsidRDefault="006623B6" w:rsidP="006623B6">
      <w:pPr>
        <w:pStyle w:val="wyq080---odsek"/>
        <w:outlineLvl w:val="0"/>
        <w:rPr>
          <w:rFonts w:ascii="Times New Roman" w:hAnsi="Times New Roman" w:cs="Times New Roman"/>
          <w:sz w:val="22"/>
          <w:szCs w:val="22"/>
          <w:lang w:val="sr-Latn-CS"/>
        </w:rPr>
      </w:pPr>
    </w:p>
    <w:p w:rsidR="006623B6" w:rsidRPr="00A14B74" w:rsidRDefault="006623B6" w:rsidP="006623B6">
      <w:pPr>
        <w:pStyle w:val="wyq080---odsek"/>
        <w:outlineLvl w:val="0"/>
        <w:rPr>
          <w:rFonts w:ascii="Times New Roman" w:hAnsi="Times New Roman" w:cs="Times New Roman"/>
          <w:sz w:val="22"/>
          <w:szCs w:val="22"/>
          <w:lang w:val="sr-Latn-CS"/>
        </w:rPr>
      </w:pPr>
    </w:p>
    <w:p w:rsidR="006623B6" w:rsidRPr="00A14B74"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Pr="00A14B74" w:rsidRDefault="006623B6" w:rsidP="006623B6">
      <w:pPr>
        <w:pStyle w:val="wyq080---odsek"/>
        <w:outlineLvl w:val="0"/>
        <w:rPr>
          <w:rFonts w:ascii="Times New Roman" w:hAnsi="Times New Roman" w:cs="Times New Roman"/>
          <w:sz w:val="22"/>
          <w:szCs w:val="22"/>
          <w:lang w:val="sr-Cyrl-CS"/>
        </w:rPr>
      </w:pPr>
      <w:r w:rsidRPr="00A14B74">
        <w:rPr>
          <w:rFonts w:ascii="Times New Roman" w:hAnsi="Times New Roman" w:cs="Times New Roman"/>
          <w:sz w:val="22"/>
          <w:szCs w:val="22"/>
          <w:lang w:val="sr-Cyrl-CS"/>
        </w:rPr>
        <w:t>Образац КНМС 2</w:t>
      </w:r>
    </w:p>
    <w:p w:rsidR="006623B6" w:rsidRPr="00A14B74" w:rsidRDefault="006623B6" w:rsidP="006623B6">
      <w:pPr>
        <w:pStyle w:val="wyq080---odsek"/>
        <w:outlineLvl w:val="0"/>
        <w:rPr>
          <w:rFonts w:ascii="Times New Roman" w:hAnsi="Times New Roman" w:cs="Times New Roman"/>
          <w:sz w:val="22"/>
          <w:szCs w:val="22"/>
        </w:rPr>
      </w:pPr>
    </w:p>
    <w:p w:rsidR="006623B6" w:rsidRPr="00A14B74" w:rsidRDefault="006623B6" w:rsidP="006623B6">
      <w:pPr>
        <w:pStyle w:val="wyq080---odsek"/>
        <w:rPr>
          <w:rFonts w:ascii="Times New Roman" w:hAnsi="Times New Roman" w:cs="Times New Roman"/>
          <w:sz w:val="22"/>
          <w:szCs w:val="22"/>
        </w:rPr>
      </w:pPr>
      <w:r w:rsidRPr="00A14B74">
        <w:rPr>
          <w:rFonts w:ascii="Times New Roman" w:hAnsi="Times New Roman" w:cs="Times New Roman"/>
          <w:sz w:val="22"/>
          <w:szCs w:val="22"/>
          <w:lang w:val="sr-Cyrl-CS"/>
        </w:rPr>
        <w:t>КВАРТАЛНИ ОБРАЧУН НАКНАДЕ ЗА КОРИШЋЕЊЕ НЕМЕТАЛИЧНИХ МИНЕРАЛНИХ СИРОВИНА ЗА ДОБИЈАЊЕ ГРАЂЕВИНСКОГ МАТЕРИЈАЛА</w:t>
      </w:r>
      <w:r>
        <w:rPr>
          <w:rFonts w:ascii="Times New Roman" w:hAnsi="Times New Roman" w:cs="Times New Roman"/>
          <w:sz w:val="22"/>
          <w:szCs w:val="22"/>
          <w:lang w:val="sr-Cyrl-CS"/>
        </w:rPr>
        <w:t xml:space="preserve"> И МАГНЕЗИТА</w:t>
      </w:r>
    </w:p>
    <w:p w:rsidR="006623B6" w:rsidRPr="00A14B74" w:rsidRDefault="006623B6" w:rsidP="006623B6">
      <w:pPr>
        <w:pStyle w:val="normalcentar"/>
        <w:spacing w:before="0" w:beforeAutospacing="0" w:after="0" w:afterAutospacing="0"/>
        <w:rPr>
          <w:rFonts w:ascii="Times New Roman" w:hAnsi="Times New Roman" w:cs="Times New Roman"/>
        </w:rPr>
      </w:pPr>
      <w:r w:rsidRPr="00A14B74">
        <w:rPr>
          <w:rFonts w:ascii="Times New Roman" w:hAnsi="Times New Roman" w:cs="Times New Roman"/>
          <w:lang w:val="sr-Cyrl-CS"/>
        </w:rPr>
        <w:t xml:space="preserve">За период од _______________ до _______________ 201__. </w:t>
      </w:r>
      <w:r w:rsidRPr="00A14B74">
        <w:rPr>
          <w:rFonts w:ascii="Times New Roman" w:hAnsi="Times New Roman" w:cs="Times New Roman"/>
        </w:rPr>
        <w:t>г</w:t>
      </w:r>
      <w:r w:rsidRPr="00A14B74">
        <w:rPr>
          <w:rFonts w:ascii="Times New Roman" w:hAnsi="Times New Roman" w:cs="Times New Roman"/>
          <w:lang w:val="sr-Cyrl-CS"/>
        </w:rPr>
        <w:t>одине</w:t>
      </w:r>
    </w:p>
    <w:tbl>
      <w:tblPr>
        <w:tblW w:w="5003" w:type="pct"/>
        <w:tblCellSpacing w:w="0" w:type="dxa"/>
        <w:tblBorders>
          <w:top w:val="inset" w:sz="6" w:space="0" w:color="000000"/>
          <w:left w:val="inset" w:sz="6" w:space="0" w:color="000000"/>
          <w:bottom w:val="inset" w:sz="6" w:space="0" w:color="000000"/>
          <w:right w:val="inset" w:sz="6" w:space="0" w:color="000000"/>
        </w:tblBorders>
        <w:tblLook w:val="0000" w:firstRow="0" w:lastRow="0" w:firstColumn="0" w:lastColumn="0" w:noHBand="0" w:noVBand="0"/>
      </w:tblPr>
      <w:tblGrid>
        <w:gridCol w:w="1318"/>
        <w:gridCol w:w="1660"/>
        <w:gridCol w:w="2386"/>
        <w:gridCol w:w="15"/>
        <w:gridCol w:w="213"/>
        <w:gridCol w:w="446"/>
        <w:gridCol w:w="1237"/>
        <w:gridCol w:w="904"/>
        <w:gridCol w:w="291"/>
        <w:gridCol w:w="565"/>
        <w:gridCol w:w="1832"/>
      </w:tblGrid>
      <w:tr w:rsidR="006623B6" w:rsidRPr="00A14B74" w:rsidTr="00690FE9">
        <w:trPr>
          <w:trHeight w:hRule="exact" w:val="828"/>
          <w:tblCellSpacing w:w="0" w:type="dxa"/>
        </w:trPr>
        <w:tc>
          <w:tcPr>
            <w:tcW w:w="606"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1.</w:t>
            </w:r>
          </w:p>
        </w:tc>
        <w:tc>
          <w:tcPr>
            <w:tcW w:w="186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НАЗИВ ОБВЕЗНИКА НАКНАДЕ ЗА КОРИШЋЕЊЕ МИНЕРАЛНИХ СИРОВИНА</w:t>
            </w:r>
          </w:p>
        </w:tc>
        <w:tc>
          <w:tcPr>
            <w:tcW w:w="2525"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50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Назив лежишта / рудника </w:t>
            </w:r>
          </w:p>
        </w:tc>
        <w:tc>
          <w:tcPr>
            <w:tcW w:w="2525"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50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Матични број</w:t>
            </w:r>
          </w:p>
        </w:tc>
        <w:tc>
          <w:tcPr>
            <w:tcW w:w="2525"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50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ПИБ</w:t>
            </w:r>
          </w:p>
        </w:tc>
        <w:tc>
          <w:tcPr>
            <w:tcW w:w="2525"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50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Број(еви) пословног рачуна са којег се уплаћује накнада</w:t>
            </w:r>
          </w:p>
        </w:tc>
        <w:tc>
          <w:tcPr>
            <w:tcW w:w="2525"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504"/>
          <w:tblCellSpacing w:w="0" w:type="dxa"/>
        </w:trPr>
        <w:tc>
          <w:tcPr>
            <w:tcW w:w="606"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2.</w:t>
            </w:r>
          </w:p>
        </w:tc>
        <w:tc>
          <w:tcPr>
            <w:tcW w:w="4394"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ОДОБРЕЊЕ ЗА ЕКСПЛОАТАЦИЈУ МИНЕРАЛНИХ СИРОВИНА</w:t>
            </w:r>
          </w:p>
        </w:tc>
      </w:tr>
      <w:tr w:rsidR="006623B6" w:rsidRPr="00A14B74" w:rsidTr="00690FE9">
        <w:trPr>
          <w:trHeight w:hRule="exact" w:val="50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2"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Орган који је издао одобрење</w:t>
            </w:r>
          </w:p>
        </w:tc>
        <w:tc>
          <w:tcPr>
            <w:tcW w:w="253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50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2"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одобрења</w:t>
            </w:r>
          </w:p>
        </w:tc>
        <w:tc>
          <w:tcPr>
            <w:tcW w:w="253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50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2"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издавања одобрења</w:t>
            </w:r>
          </w:p>
        </w:tc>
        <w:tc>
          <w:tcPr>
            <w:tcW w:w="253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50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2"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из Катастра експлоатационих поља</w:t>
            </w:r>
          </w:p>
        </w:tc>
        <w:tc>
          <w:tcPr>
            <w:tcW w:w="253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504"/>
          <w:tblCellSpacing w:w="0" w:type="dxa"/>
        </w:trPr>
        <w:tc>
          <w:tcPr>
            <w:tcW w:w="606"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3.</w:t>
            </w:r>
          </w:p>
        </w:tc>
        <w:tc>
          <w:tcPr>
            <w:tcW w:w="4394"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ОДОБРЕЊЕ ЗА ИЗВОЂЕЊЕ РУДАРСКИХ РАДОВА НА ЕКСПЛОАТАЦИЈИ</w:t>
            </w:r>
          </w:p>
        </w:tc>
      </w:tr>
      <w:tr w:rsidR="006623B6" w:rsidRPr="00A14B74" w:rsidTr="00690FE9">
        <w:trPr>
          <w:trHeight w:hRule="exact" w:val="50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2"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Орган који је издао одобрење</w:t>
            </w:r>
          </w:p>
        </w:tc>
        <w:tc>
          <w:tcPr>
            <w:tcW w:w="253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50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одобрења</w:t>
            </w:r>
          </w:p>
        </w:tc>
        <w:tc>
          <w:tcPr>
            <w:tcW w:w="2532" w:type="pct"/>
            <w:gridSpan w:val="8"/>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50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2"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издавања одобрења</w:t>
            </w:r>
          </w:p>
        </w:tc>
        <w:tc>
          <w:tcPr>
            <w:tcW w:w="253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50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2"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Планирана годишња производња према пројекту</w:t>
            </w:r>
          </w:p>
        </w:tc>
        <w:tc>
          <w:tcPr>
            <w:tcW w:w="253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504"/>
          <w:tblCellSpacing w:w="0" w:type="dxa"/>
        </w:trPr>
        <w:tc>
          <w:tcPr>
            <w:tcW w:w="606"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4.</w:t>
            </w:r>
          </w:p>
        </w:tc>
        <w:tc>
          <w:tcPr>
            <w:tcW w:w="4394"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ВАЖЕЋА ПОТВРДА О РЕЗЕРВАМА</w:t>
            </w:r>
          </w:p>
        </w:tc>
      </w:tr>
      <w:tr w:rsidR="006623B6" w:rsidRPr="00A14B74" w:rsidTr="00690FE9">
        <w:trPr>
          <w:trHeight w:hRule="exact" w:val="50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2"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потврде</w:t>
            </w:r>
          </w:p>
        </w:tc>
        <w:tc>
          <w:tcPr>
            <w:tcW w:w="253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50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2"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издавања потврде</w:t>
            </w:r>
          </w:p>
        </w:tc>
        <w:tc>
          <w:tcPr>
            <w:tcW w:w="253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blCellSpacing w:w="0" w:type="dxa"/>
        </w:trPr>
        <w:tc>
          <w:tcPr>
            <w:tcW w:w="606"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5.</w:t>
            </w:r>
          </w:p>
        </w:tc>
        <w:tc>
          <w:tcPr>
            <w:tcW w:w="186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ОПШТИНА/Е на чијој/чијим територији/територијама се налази </w:t>
            </w:r>
            <w:r w:rsidRPr="00A14B74">
              <w:rPr>
                <w:rFonts w:ascii="Times New Roman" w:hAnsi="Times New Roman" w:cs="Times New Roman"/>
                <w:lang w:val="sr-Cyrl-CS"/>
              </w:rPr>
              <w:lastRenderedPageBreak/>
              <w:t>експлоатационо поље</w:t>
            </w:r>
          </w:p>
        </w:tc>
        <w:tc>
          <w:tcPr>
            <w:tcW w:w="128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lastRenderedPageBreak/>
              <w:t xml:space="preserve">Просторна покривеност територије општине на којој </w:t>
            </w:r>
            <w:r w:rsidRPr="00A14B74">
              <w:rPr>
                <w:rFonts w:ascii="Times New Roman" w:hAnsi="Times New Roman" w:cs="Times New Roman"/>
                <w:lang w:val="sr-Cyrl-CS"/>
              </w:rPr>
              <w:lastRenderedPageBreak/>
              <w:t>се налази експлоатационо поље (%)</w:t>
            </w:r>
          </w:p>
        </w:tc>
        <w:tc>
          <w:tcPr>
            <w:tcW w:w="1237"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lastRenderedPageBreak/>
              <w:t xml:space="preserve">Производња ровне руде – минералне сировине са </w:t>
            </w:r>
            <w:r w:rsidRPr="00A14B74">
              <w:rPr>
                <w:rFonts w:ascii="Times New Roman" w:hAnsi="Times New Roman" w:cs="Times New Roman"/>
                <w:lang w:val="sr-Cyrl-CS"/>
              </w:rPr>
              <w:lastRenderedPageBreak/>
              <w:t>територије општине (тона)</w:t>
            </w: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8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37"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8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37"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Latn-CS"/>
              </w:rPr>
            </w:pPr>
            <w:r w:rsidRPr="00A14B74">
              <w:rPr>
                <w:rFonts w:ascii="Times New Roman" w:hAnsi="Times New Roman" w:cs="Times New Roman"/>
                <w:lang w:val="sr-Cyrl-CS"/>
              </w:rPr>
              <w:t>Поље 6.</w:t>
            </w:r>
          </w:p>
        </w:tc>
        <w:tc>
          <w:tcPr>
            <w:tcW w:w="4394"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bold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 xml:space="preserve">ТАБЕЛА ЗА ОБРАЧУН НАКНАДЕ ЗА ИСКОПАНУ МИНЕРАЛНУ СИРОВИНУ ИЗ ЛЕЖИШТА НА ЕКСПЛОАТАЦИОНОМ ПОЉУ </w:t>
            </w:r>
          </w:p>
          <w:p w:rsidR="006623B6" w:rsidRPr="00A14B74" w:rsidRDefault="006623B6" w:rsidP="00690FE9">
            <w:pPr>
              <w:pStyle w:val="normalboldcentar"/>
              <w:spacing w:before="0" w:beforeAutospacing="0" w:after="0" w:afterAutospacing="0"/>
              <w:rPr>
                <w:rFonts w:ascii="Times New Roman" w:hAnsi="Times New Roman" w:cs="Times New Roman"/>
                <w:b w:val="0"/>
                <w:lang w:val="sr-Cyrl-CS"/>
              </w:rPr>
            </w:pPr>
            <w:r w:rsidRPr="00A14B74">
              <w:rPr>
                <w:rFonts w:ascii="Times New Roman" w:hAnsi="Times New Roman" w:cs="Times New Roman"/>
                <w:b w:val="0"/>
                <w:lang w:val="sr-Cyrl-CS"/>
              </w:rPr>
              <w:t>(из поља 1)</w:t>
            </w:r>
          </w:p>
        </w:tc>
      </w:tr>
      <w:tr w:rsidR="006623B6" w:rsidRPr="00A14B74" w:rsidTr="00690FE9">
        <w:trPr>
          <w:tblCellSpacing w:w="0" w:type="dxa"/>
        </w:trPr>
        <w:tc>
          <w:tcPr>
            <w:tcW w:w="1370"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Лежиште</w:t>
            </w:r>
          </w:p>
        </w:tc>
        <w:tc>
          <w:tcPr>
            <w:tcW w:w="120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spacing w:before="0" w:beforeAutospacing="0" w:after="0" w:afterAutospacing="0"/>
              <w:jc w:val="center"/>
              <w:rPr>
                <w:rFonts w:ascii="Times New Roman" w:hAnsi="Times New Roman" w:cs="Times New Roman"/>
                <w:lang w:val="sr-Cyrl-CS"/>
              </w:rPr>
            </w:pPr>
            <w:r w:rsidRPr="00A14B74">
              <w:rPr>
                <w:rFonts w:ascii="Times New Roman" w:hAnsi="Times New Roman" w:cs="Times New Roman"/>
                <w:lang w:val="sr-Cyrl-CS"/>
              </w:rPr>
              <w:t>Врста минералне сировине</w:t>
            </w:r>
            <w:r>
              <w:rPr>
                <w:rFonts w:ascii="Times New Roman" w:hAnsi="Times New Roman" w:cs="Times New Roman"/>
                <w:lang w:val="sr-Cyrl-CS"/>
              </w:rPr>
              <w:t xml:space="preserve"> и ознака </w:t>
            </w:r>
          </w:p>
          <w:p w:rsidR="006623B6" w:rsidRPr="00A14B74" w:rsidRDefault="006623B6" w:rsidP="00690FE9">
            <w:pPr>
              <w:pStyle w:val="Normal2"/>
              <w:spacing w:before="0" w:beforeAutospacing="0" w:after="0" w:afterAutospacing="0"/>
              <w:jc w:val="center"/>
              <w:rPr>
                <w:rFonts w:ascii="Times New Roman" w:hAnsi="Times New Roman" w:cs="Times New Roman"/>
                <w:lang w:val="sr-Cyrl-CS"/>
              </w:rPr>
            </w:pPr>
            <w:r>
              <w:rPr>
                <w:rFonts w:ascii="Times New Roman" w:hAnsi="Times New Roman" w:cs="Times New Roman"/>
                <w:lang w:val="sr-Cyrl-CS"/>
              </w:rPr>
              <w:t>из члана 3. Уредбе</w:t>
            </w:r>
            <w:r>
              <w:rPr>
                <w:rFonts w:ascii="Times New Roman" w:hAnsi="Times New Roman" w:cs="Times New Roman"/>
              </w:rPr>
              <w:t xml:space="preserve"> o </w:t>
            </w:r>
            <w:r>
              <w:rPr>
                <w:rFonts w:ascii="Times New Roman" w:hAnsi="Times New Roman" w:cs="Times New Roman"/>
                <w:lang w:val="sr-Cyrl-RS"/>
              </w:rPr>
              <w:t>висини накнаде за коришћење неметаличних минералних сировина за добијање грађевинског материјала за текућу годину</w:t>
            </w:r>
          </w:p>
        </w:tc>
        <w:tc>
          <w:tcPr>
            <w:tcW w:w="77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Ископана количина</w:t>
            </w:r>
            <w:r w:rsidRPr="00A14B74">
              <w:rPr>
                <w:rFonts w:ascii="Times New Roman" w:hAnsi="Times New Roman" w:cs="Times New Roman"/>
                <w:lang w:val="sr-Cyrl-CS"/>
              </w:rPr>
              <w:br/>
              <w:t>(т)</w:t>
            </w:r>
          </w:p>
        </w:tc>
        <w:tc>
          <w:tcPr>
            <w:tcW w:w="55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Накнада</w:t>
            </w:r>
            <w:r w:rsidRPr="00A14B74">
              <w:rPr>
                <w:rFonts w:ascii="Times New Roman" w:hAnsi="Times New Roman" w:cs="Times New Roman"/>
                <w:lang w:val="sr-Cyrl-CS"/>
              </w:rPr>
              <w:br/>
              <w:t>(дин/т)</w:t>
            </w:r>
          </w:p>
        </w:tc>
        <w:tc>
          <w:tcPr>
            <w:tcW w:w="1103"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За уплату</w:t>
            </w:r>
            <w:r w:rsidRPr="00A14B74">
              <w:rPr>
                <w:rFonts w:ascii="Times New Roman" w:hAnsi="Times New Roman" w:cs="Times New Roman"/>
                <w:lang w:val="sr-Cyrl-CS"/>
              </w:rPr>
              <w:br/>
              <w:t>(дин)</w:t>
            </w:r>
          </w:p>
        </w:tc>
      </w:tr>
      <w:tr w:rsidR="006623B6" w:rsidRPr="00A14B74" w:rsidTr="00690FE9">
        <w:trPr>
          <w:tblCellSpacing w:w="0" w:type="dxa"/>
        </w:trPr>
        <w:tc>
          <w:tcPr>
            <w:tcW w:w="1370"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1</w:t>
            </w:r>
          </w:p>
        </w:tc>
        <w:tc>
          <w:tcPr>
            <w:tcW w:w="120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2</w:t>
            </w:r>
          </w:p>
        </w:tc>
        <w:tc>
          <w:tcPr>
            <w:tcW w:w="77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Pr>
                <w:rFonts w:ascii="Times New Roman" w:hAnsi="Times New Roman" w:cs="Times New Roman"/>
                <w:lang w:val="sr-Cyrl-CS"/>
              </w:rPr>
              <w:t>3</w:t>
            </w:r>
          </w:p>
        </w:tc>
        <w:tc>
          <w:tcPr>
            <w:tcW w:w="55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Pr>
                <w:rFonts w:ascii="Times New Roman" w:hAnsi="Times New Roman" w:cs="Times New Roman"/>
                <w:lang w:val="sr-Cyrl-CS"/>
              </w:rPr>
              <w:t>4</w:t>
            </w:r>
          </w:p>
        </w:tc>
        <w:tc>
          <w:tcPr>
            <w:tcW w:w="1103"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Pr>
                <w:rFonts w:ascii="Times New Roman" w:hAnsi="Times New Roman" w:cs="Times New Roman"/>
                <w:lang w:val="sr-Cyrl-CS"/>
              </w:rPr>
              <w:t>5 = (3x4</w:t>
            </w:r>
            <w:r w:rsidRPr="00A14B74">
              <w:rPr>
                <w:rFonts w:ascii="Times New Roman" w:hAnsi="Times New Roman" w:cs="Times New Roman"/>
                <w:lang w:val="sr-Cyrl-CS"/>
              </w:rPr>
              <w:t>)</w:t>
            </w:r>
          </w:p>
        </w:tc>
      </w:tr>
      <w:tr w:rsidR="006623B6" w:rsidRPr="00A14B74" w:rsidTr="00690FE9">
        <w:trPr>
          <w:tblCellSpacing w:w="0" w:type="dxa"/>
        </w:trPr>
        <w:tc>
          <w:tcPr>
            <w:tcW w:w="1370"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20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7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55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103"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1370"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20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7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55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103"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1370"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20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7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55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103"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1370"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20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7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55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103"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4157"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tdb"/>
              <w:rPr>
                <w:rFonts w:ascii="Times New Roman" w:hAnsi="Times New Roman" w:cs="Times New Roman"/>
                <w:b w:val="0"/>
                <w:lang w:val="sr-Cyrl-CS"/>
              </w:rPr>
            </w:pPr>
            <w:r w:rsidRPr="00A14B74">
              <w:rPr>
                <w:rFonts w:ascii="Times New Roman" w:hAnsi="Times New Roman" w:cs="Times New Roman"/>
                <w:b w:val="0"/>
                <w:lang w:val="sr-Cyrl-CS"/>
              </w:rPr>
              <w:t xml:space="preserve">УКУПНО КВАРТАЛНО ЗАДУЖЕЊЕ </w:t>
            </w:r>
            <w:r w:rsidRPr="00A14B74">
              <w:rPr>
                <w:rFonts w:ascii="Times New Roman" w:hAnsi="Times New Roman" w:cs="Times New Roman"/>
                <w:b w:val="0"/>
                <w:iCs/>
                <w:lang w:val="sr-Cyrl-CS"/>
              </w:rPr>
              <w:t>(динара)</w:t>
            </w:r>
          </w:p>
        </w:tc>
        <w:tc>
          <w:tcPr>
            <w:tcW w:w="84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tbl>
            <w:tblPr>
              <w:tblW w:w="5000" w:type="pct"/>
              <w:tblCellSpacing w:w="0" w:type="dxa"/>
              <w:tblBorders>
                <w:top w:val="inset" w:sz="6" w:space="0" w:color="000000"/>
                <w:left w:val="inset" w:sz="6" w:space="0" w:color="000000"/>
                <w:bottom w:val="inset" w:sz="6" w:space="0" w:color="000000"/>
                <w:right w:val="inset" w:sz="6" w:space="0" w:color="000000"/>
              </w:tblBorders>
              <w:tblLook w:val="0000" w:firstRow="0" w:lastRow="0" w:firstColumn="0" w:lastColumn="0" w:noHBand="0" w:noVBand="0"/>
            </w:tblPr>
            <w:tblGrid>
              <w:gridCol w:w="1756"/>
            </w:tblGrid>
            <w:tr w:rsidR="006623B6" w:rsidRPr="00A14B74" w:rsidTr="00690FE9">
              <w:trPr>
                <w:tblCellSpacing w:w="0"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bl>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6"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7.</w:t>
            </w:r>
          </w:p>
        </w:tc>
        <w:tc>
          <w:tcPr>
            <w:tcW w:w="217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b/>
                <w:bCs/>
                <w:lang w:val="sr-Cyrl-CS"/>
              </w:rPr>
              <w:t xml:space="preserve">УПЛАЋЕНО </w:t>
            </w:r>
            <w:r w:rsidRPr="00A14B74">
              <w:rPr>
                <w:rFonts w:ascii="Times New Roman" w:hAnsi="Times New Roman" w:cs="Times New Roman"/>
                <w:iCs/>
                <w:lang w:val="sr-Cyrl-CS"/>
              </w:rPr>
              <w:t>(динара)</w:t>
            </w:r>
          </w:p>
        </w:tc>
        <w:tc>
          <w:tcPr>
            <w:tcW w:w="222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7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уплате:</w:t>
            </w:r>
          </w:p>
        </w:tc>
        <w:tc>
          <w:tcPr>
            <w:tcW w:w="222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7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Извод бр.</w:t>
            </w:r>
          </w:p>
        </w:tc>
        <w:tc>
          <w:tcPr>
            <w:tcW w:w="222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7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Износ дуга за накнаду</w:t>
            </w:r>
          </w:p>
        </w:tc>
        <w:tc>
          <w:tcPr>
            <w:tcW w:w="222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val="555"/>
          <w:tblCellSpacing w:w="0" w:type="dxa"/>
        </w:trPr>
        <w:tc>
          <w:tcPr>
            <w:tcW w:w="606"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8.</w:t>
            </w:r>
          </w:p>
        </w:tc>
        <w:tc>
          <w:tcPr>
            <w:tcW w:w="4394"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 xml:space="preserve">ПОДАЦИ ЗА СЛУЖБЕНИ КОНТАКТ: </w:t>
            </w: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7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Име и презиме:</w:t>
            </w:r>
          </w:p>
        </w:tc>
        <w:tc>
          <w:tcPr>
            <w:tcW w:w="222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7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Радно место/функција:</w:t>
            </w:r>
          </w:p>
        </w:tc>
        <w:tc>
          <w:tcPr>
            <w:tcW w:w="222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7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Стручна спрема:</w:t>
            </w:r>
          </w:p>
        </w:tc>
        <w:tc>
          <w:tcPr>
            <w:tcW w:w="222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7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Адреса:</w:t>
            </w:r>
          </w:p>
        </w:tc>
        <w:tc>
          <w:tcPr>
            <w:tcW w:w="222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7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Телефон:</w:t>
            </w:r>
          </w:p>
        </w:tc>
        <w:tc>
          <w:tcPr>
            <w:tcW w:w="222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7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Факс:</w:t>
            </w:r>
          </w:p>
        </w:tc>
        <w:tc>
          <w:tcPr>
            <w:tcW w:w="222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val="272"/>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7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Е-маил:</w:t>
            </w:r>
          </w:p>
        </w:tc>
        <w:tc>
          <w:tcPr>
            <w:tcW w:w="2222"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504"/>
          <w:tblCellSpacing w:w="0" w:type="dxa"/>
        </w:trPr>
        <w:tc>
          <w:tcPr>
            <w:tcW w:w="606"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Поље 9.</w:t>
            </w:r>
          </w:p>
        </w:tc>
        <w:tc>
          <w:tcPr>
            <w:tcW w:w="4394"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ЛИСТА ПРИЛОГА</w:t>
            </w:r>
          </w:p>
        </w:tc>
      </w:tr>
      <w:tr w:rsidR="006623B6" w:rsidRPr="00A14B74" w:rsidTr="00690FE9">
        <w:trPr>
          <w:trHeight w:hRule="exact" w:val="50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4394"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Финансијски и остали пословни извештаји за годину за коју се обрачунава накнада.</w:t>
            </w:r>
          </w:p>
        </w:tc>
      </w:tr>
      <w:tr w:rsidR="006623B6" w:rsidRPr="00A14B74" w:rsidTr="00690FE9">
        <w:trPr>
          <w:trHeight w:hRule="exact" w:val="50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4394"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Усклађивање износа у пољу </w:t>
            </w:r>
            <w:r w:rsidRPr="00A14B74">
              <w:rPr>
                <w:rFonts w:ascii="Times New Roman" w:hAnsi="Times New Roman" w:cs="Times New Roman"/>
              </w:rPr>
              <w:t>7</w:t>
            </w:r>
            <w:r w:rsidRPr="00A14B74">
              <w:rPr>
                <w:rFonts w:ascii="Times New Roman" w:hAnsi="Times New Roman" w:cs="Times New Roman"/>
                <w:lang w:val="sr-Cyrl-CS"/>
              </w:rPr>
              <w:t xml:space="preserve"> са финансијским извештајима</w:t>
            </w:r>
          </w:p>
        </w:tc>
      </w:tr>
      <w:tr w:rsidR="006623B6" w:rsidRPr="00A14B74" w:rsidTr="00690FE9">
        <w:trPr>
          <w:trHeight w:hRule="exact" w:val="50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4394"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Доказ о извршеном плаћању накнаде </w:t>
            </w:r>
            <w:r w:rsidRPr="00A14B74">
              <w:rPr>
                <w:rFonts w:ascii="Times New Roman" w:hAnsi="Times New Roman" w:cs="Times New Roman"/>
                <w:iCs/>
                <w:lang w:val="sr-Cyrl-CS"/>
              </w:rPr>
              <w:t>(копија налога за плаћање или приложени алтернативни инструменти плаћања, изводи о уплати)</w:t>
            </w:r>
          </w:p>
        </w:tc>
      </w:tr>
    </w:tbl>
    <w:p w:rsidR="006623B6" w:rsidRDefault="006623B6" w:rsidP="006623B6">
      <w:pPr>
        <w:pStyle w:val="normalboldcentar"/>
        <w:jc w:val="left"/>
        <w:rPr>
          <w:rFonts w:ascii="Times New Roman" w:hAnsi="Times New Roman" w:cs="Times New Roman"/>
        </w:rPr>
      </w:pPr>
    </w:p>
    <w:p w:rsidR="006623B6" w:rsidRPr="00A14B74" w:rsidRDefault="006623B6" w:rsidP="006623B6">
      <w:pPr>
        <w:pStyle w:val="normalboldcentar"/>
        <w:jc w:val="left"/>
        <w:rPr>
          <w:rFonts w:ascii="Times New Roman" w:hAnsi="Times New Roman" w:cs="Times New Roman"/>
        </w:rPr>
      </w:pPr>
    </w:p>
    <w:p w:rsidR="006623B6" w:rsidRPr="00A14B74" w:rsidRDefault="006623B6" w:rsidP="006623B6">
      <w:pPr>
        <w:pStyle w:val="normalboldcentar"/>
        <w:rPr>
          <w:rFonts w:ascii="Times New Roman" w:hAnsi="Times New Roman" w:cs="Times New Roman"/>
          <w:lang w:val="sr-Cyrl-CS"/>
        </w:rPr>
      </w:pPr>
      <w:r w:rsidRPr="00A14B74">
        <w:rPr>
          <w:rFonts w:ascii="Times New Roman" w:hAnsi="Times New Roman" w:cs="Times New Roman"/>
          <w:lang w:val="sr-Cyrl-CS"/>
        </w:rPr>
        <w:t>Потврда</w:t>
      </w:r>
    </w:p>
    <w:p w:rsidR="006623B6" w:rsidRPr="00A14B74" w:rsidRDefault="006623B6" w:rsidP="006623B6">
      <w:pPr>
        <w:pStyle w:val="Normal2"/>
        <w:jc w:val="both"/>
        <w:rPr>
          <w:rFonts w:ascii="Times New Roman" w:hAnsi="Times New Roman" w:cs="Times New Roman"/>
          <w:lang w:val="sr-Cyrl-CS"/>
        </w:rPr>
      </w:pPr>
      <w:r w:rsidRPr="00A14B74">
        <w:rPr>
          <w:rFonts w:ascii="Times New Roman" w:hAnsi="Times New Roman" w:cs="Times New Roman"/>
          <w:lang w:val="sr-Cyrl-CS"/>
        </w:rPr>
        <w:t>Овим потврђујем под пуном кривичном и материјалном одговорношћу да су сви подаци садржани у овом обрачуну кварталне накнаде за минералне сировине истинити и тачни.</w:t>
      </w:r>
    </w:p>
    <w:tbl>
      <w:tblPr>
        <w:tblW w:w="5000" w:type="pct"/>
        <w:tblCellSpacing w:w="0" w:type="dxa"/>
        <w:tblLook w:val="0000" w:firstRow="0" w:lastRow="0" w:firstColumn="0" w:lastColumn="0" w:noHBand="0" w:noVBand="0"/>
      </w:tblPr>
      <w:tblGrid>
        <w:gridCol w:w="998"/>
        <w:gridCol w:w="3292"/>
        <w:gridCol w:w="6567"/>
        <w:gridCol w:w="66"/>
      </w:tblGrid>
      <w:tr w:rsidR="006623B6" w:rsidRPr="00A14B74" w:rsidTr="00690FE9">
        <w:trPr>
          <w:tblCellSpacing w:w="0" w:type="dxa"/>
        </w:trPr>
        <w:tc>
          <w:tcPr>
            <w:tcW w:w="1964" w:type="pct"/>
            <w:gridSpan w:val="2"/>
            <w:noWrap/>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Име и презиме одговорне особе: </w:t>
            </w:r>
          </w:p>
        </w:tc>
        <w:tc>
          <w:tcPr>
            <w:tcW w:w="3006" w:type="pct"/>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1964" w:type="pct"/>
            <w:gridSpan w:val="2"/>
            <w:noWrap/>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Радно место/функција:</w:t>
            </w:r>
          </w:p>
        </w:tc>
        <w:tc>
          <w:tcPr>
            <w:tcW w:w="3006" w:type="pct"/>
            <w:tcBorders>
              <w:top w:val="single" w:sz="4" w:space="0" w:color="auto"/>
              <w:left w:val="nil"/>
              <w:bottom w:val="single" w:sz="4" w:space="0" w:color="auto"/>
              <w:right w:val="nil"/>
            </w:tcBorders>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457" w:type="pct"/>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Потпис:</w:t>
            </w:r>
          </w:p>
        </w:tc>
        <w:tc>
          <w:tcPr>
            <w:tcW w:w="1506" w:type="pct"/>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p>
        </w:tc>
        <w:tc>
          <w:tcPr>
            <w:tcW w:w="3006" w:type="pct"/>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457" w:type="pct"/>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Датум: </w:t>
            </w:r>
          </w:p>
        </w:tc>
        <w:tc>
          <w:tcPr>
            <w:tcW w:w="1506"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 xml:space="preserve">               (М.П.)</w:t>
            </w:r>
          </w:p>
        </w:tc>
        <w:tc>
          <w:tcPr>
            <w:tcW w:w="3006" w:type="pct"/>
            <w:tcBorders>
              <w:top w:val="single" w:sz="4" w:space="0" w:color="auto"/>
              <w:left w:val="nil"/>
              <w:bottom w:val="single" w:sz="4" w:space="0" w:color="auto"/>
              <w:right w:val="nil"/>
            </w:tcBorders>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457" w:type="pct"/>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Место:</w:t>
            </w:r>
          </w:p>
        </w:tc>
        <w:tc>
          <w:tcPr>
            <w:tcW w:w="1506"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3006" w:type="pct"/>
            <w:tcBorders>
              <w:top w:val="nil"/>
              <w:left w:val="nil"/>
              <w:bottom w:val="single" w:sz="4" w:space="0" w:color="auto"/>
              <w:right w:val="nil"/>
            </w:tcBorders>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bl>
    <w:p w:rsidR="006623B6" w:rsidRPr="00A14B74" w:rsidRDefault="006623B6" w:rsidP="006623B6">
      <w:pPr>
        <w:pStyle w:val="wyq080---odsek"/>
        <w:rPr>
          <w:rFonts w:ascii="Times New Roman" w:hAnsi="Times New Roman" w:cs="Times New Roman"/>
          <w:sz w:val="22"/>
          <w:szCs w:val="22"/>
          <w:lang w:val="sr-Latn-CS"/>
        </w:rPr>
      </w:pPr>
    </w:p>
    <w:p w:rsidR="006623B6" w:rsidRPr="00A14B74" w:rsidRDefault="006623B6" w:rsidP="006623B6">
      <w:pPr>
        <w:pStyle w:val="wyq080---odsek"/>
        <w:rPr>
          <w:rFonts w:ascii="Times New Roman" w:hAnsi="Times New Roman" w:cs="Times New Roman"/>
          <w:sz w:val="22"/>
          <w:szCs w:val="22"/>
          <w:lang w:val="sr-Latn-CS"/>
        </w:rPr>
      </w:pPr>
    </w:p>
    <w:p w:rsidR="006623B6" w:rsidRPr="00A14B74" w:rsidRDefault="006623B6" w:rsidP="006623B6">
      <w:pPr>
        <w:pStyle w:val="wyq080---odsek"/>
        <w:rPr>
          <w:rFonts w:ascii="Times New Roman" w:hAnsi="Times New Roman" w:cs="Times New Roman"/>
          <w:sz w:val="22"/>
          <w:szCs w:val="22"/>
          <w:lang w:val="sr-Latn-CS"/>
        </w:rPr>
      </w:pPr>
    </w:p>
    <w:p w:rsidR="006623B6" w:rsidRPr="00A14B74" w:rsidRDefault="006623B6" w:rsidP="006623B6">
      <w:pPr>
        <w:pStyle w:val="wyq080---odsek"/>
        <w:rPr>
          <w:rFonts w:ascii="Times New Roman" w:hAnsi="Times New Roman" w:cs="Times New Roman"/>
          <w:sz w:val="22"/>
          <w:szCs w:val="22"/>
          <w:lang w:val="sr-Latn-CS"/>
        </w:rPr>
      </w:pPr>
    </w:p>
    <w:p w:rsidR="006623B6" w:rsidRPr="00A14B74" w:rsidRDefault="006623B6" w:rsidP="006623B6">
      <w:pPr>
        <w:pStyle w:val="wyq080---odsek"/>
        <w:rPr>
          <w:rFonts w:ascii="Times New Roman" w:hAnsi="Times New Roman" w:cs="Times New Roman"/>
          <w:sz w:val="22"/>
          <w:szCs w:val="22"/>
          <w:lang w:val="sr-Latn-CS"/>
        </w:rPr>
      </w:pPr>
    </w:p>
    <w:p w:rsidR="006623B6" w:rsidRDefault="006623B6" w:rsidP="006623B6">
      <w:pPr>
        <w:pStyle w:val="wyq080---odsek"/>
        <w:rPr>
          <w:rFonts w:ascii="Times New Roman" w:hAnsi="Times New Roman" w:cs="Times New Roman"/>
          <w:sz w:val="22"/>
          <w:szCs w:val="22"/>
          <w:lang w:val="sr-Latn-CS"/>
        </w:rPr>
      </w:pPr>
    </w:p>
    <w:p w:rsidR="006623B6" w:rsidRDefault="006623B6" w:rsidP="006623B6">
      <w:pPr>
        <w:pStyle w:val="wyq080---odsek"/>
        <w:rPr>
          <w:rFonts w:ascii="Times New Roman" w:hAnsi="Times New Roman" w:cs="Times New Roman"/>
          <w:sz w:val="22"/>
          <w:szCs w:val="22"/>
          <w:lang w:val="sr-Latn-CS"/>
        </w:rPr>
      </w:pPr>
    </w:p>
    <w:p w:rsidR="006623B6" w:rsidRPr="00A14B74" w:rsidRDefault="006623B6" w:rsidP="006623B6">
      <w:pPr>
        <w:pStyle w:val="wyq080---odsek"/>
        <w:rPr>
          <w:rFonts w:ascii="Times New Roman" w:hAnsi="Times New Roman" w:cs="Times New Roman"/>
          <w:sz w:val="22"/>
          <w:szCs w:val="22"/>
          <w:lang w:val="sr-Latn-CS"/>
        </w:rPr>
      </w:pPr>
    </w:p>
    <w:p w:rsidR="006623B6" w:rsidRPr="00A14B74" w:rsidRDefault="006623B6" w:rsidP="006623B6">
      <w:pPr>
        <w:pStyle w:val="wyq080---odsek"/>
        <w:rPr>
          <w:rFonts w:ascii="Times New Roman" w:hAnsi="Times New Roman" w:cs="Times New Roman"/>
          <w:sz w:val="22"/>
          <w:szCs w:val="22"/>
          <w:lang w:val="sr-Latn-CS"/>
        </w:rPr>
      </w:pPr>
    </w:p>
    <w:p w:rsidR="006623B6" w:rsidRPr="00A14B74" w:rsidRDefault="006623B6" w:rsidP="006623B6">
      <w:pPr>
        <w:pStyle w:val="wyq080---odsek"/>
        <w:rPr>
          <w:rFonts w:ascii="Times New Roman" w:hAnsi="Times New Roman" w:cs="Times New Roman"/>
          <w:sz w:val="22"/>
          <w:szCs w:val="22"/>
          <w:lang w:val="sr-Latn-CS"/>
        </w:rPr>
      </w:pPr>
    </w:p>
    <w:p w:rsidR="006623B6" w:rsidRPr="00A14B74" w:rsidRDefault="006623B6" w:rsidP="006623B6">
      <w:pPr>
        <w:pStyle w:val="wyq080---odsek"/>
        <w:rPr>
          <w:rFonts w:ascii="Times New Roman" w:hAnsi="Times New Roman" w:cs="Times New Roman"/>
          <w:sz w:val="22"/>
          <w:szCs w:val="22"/>
          <w:lang w:val="sr-Latn-CS"/>
        </w:rPr>
      </w:pPr>
    </w:p>
    <w:p w:rsidR="006623B6" w:rsidRPr="00A14B74" w:rsidRDefault="006623B6" w:rsidP="006623B6">
      <w:pPr>
        <w:pStyle w:val="wyq080---odsek"/>
        <w:rPr>
          <w:rFonts w:ascii="Times New Roman" w:hAnsi="Times New Roman" w:cs="Times New Roman"/>
          <w:sz w:val="22"/>
          <w:szCs w:val="22"/>
          <w:lang w:val="sr-Latn-CS"/>
        </w:rPr>
      </w:pPr>
    </w:p>
    <w:p w:rsidR="006623B6" w:rsidRPr="00A14B74" w:rsidRDefault="006623B6" w:rsidP="006623B6">
      <w:pPr>
        <w:pStyle w:val="wyq080---odsek"/>
        <w:outlineLvl w:val="0"/>
        <w:rPr>
          <w:rFonts w:ascii="Times New Roman" w:hAnsi="Times New Roman" w:cs="Times New Roman"/>
          <w:sz w:val="22"/>
          <w:szCs w:val="22"/>
        </w:rPr>
      </w:pPr>
      <w:r w:rsidRPr="00A14B74">
        <w:rPr>
          <w:rFonts w:ascii="Times New Roman" w:hAnsi="Times New Roman" w:cs="Times New Roman"/>
          <w:sz w:val="22"/>
          <w:szCs w:val="22"/>
          <w:lang w:val="sr-Cyrl-CS"/>
        </w:rPr>
        <w:t>Образац КНМС 3</w:t>
      </w:r>
    </w:p>
    <w:p w:rsidR="006623B6" w:rsidRPr="00A14B74" w:rsidRDefault="006623B6" w:rsidP="006623B6">
      <w:pPr>
        <w:pStyle w:val="wyq080---odsek"/>
        <w:outlineLvl w:val="0"/>
        <w:rPr>
          <w:rFonts w:ascii="Times New Roman" w:hAnsi="Times New Roman" w:cs="Times New Roman"/>
          <w:sz w:val="22"/>
          <w:szCs w:val="22"/>
          <w:lang w:val="sr-Latn-CS"/>
        </w:rPr>
      </w:pPr>
    </w:p>
    <w:p w:rsidR="006623B6" w:rsidRPr="00A14B74" w:rsidRDefault="006623B6" w:rsidP="006623B6">
      <w:pPr>
        <w:pStyle w:val="wyq080---odsek"/>
        <w:rPr>
          <w:rFonts w:ascii="Times New Roman" w:hAnsi="Times New Roman" w:cs="Times New Roman"/>
          <w:sz w:val="22"/>
          <w:szCs w:val="22"/>
        </w:rPr>
      </w:pPr>
      <w:r w:rsidRPr="00A14B74">
        <w:rPr>
          <w:rFonts w:ascii="Times New Roman" w:hAnsi="Times New Roman" w:cs="Times New Roman"/>
          <w:sz w:val="22"/>
          <w:szCs w:val="22"/>
          <w:lang w:val="sr-Cyrl-CS"/>
        </w:rPr>
        <w:t xml:space="preserve">КВАРТАЛНИ ОБРАЧУН НАКНАДЕ ЗА КОРИШЋЕЊЕ </w:t>
      </w:r>
      <w:r>
        <w:rPr>
          <w:rFonts w:ascii="Times New Roman" w:hAnsi="Times New Roman" w:cs="Times New Roman"/>
          <w:sz w:val="22"/>
          <w:szCs w:val="22"/>
          <w:lang w:val="sr-Latn-CS"/>
        </w:rPr>
        <w:t xml:space="preserve">                                                  </w:t>
      </w:r>
      <w:r w:rsidRPr="00A14B74">
        <w:rPr>
          <w:rFonts w:ascii="Times New Roman" w:hAnsi="Times New Roman" w:cs="Times New Roman"/>
          <w:sz w:val="22"/>
          <w:szCs w:val="22"/>
          <w:lang w:val="sr-Cyrl-CS"/>
        </w:rPr>
        <w:t>МЕТАЛИЧНИХ МИНЕРАЛНИХ СИРОВИНА</w:t>
      </w:r>
    </w:p>
    <w:p w:rsidR="006623B6" w:rsidRPr="00A14B74" w:rsidRDefault="006623B6" w:rsidP="006623B6">
      <w:pPr>
        <w:pStyle w:val="normalcentar"/>
        <w:outlineLvl w:val="0"/>
        <w:rPr>
          <w:rFonts w:ascii="Times New Roman" w:hAnsi="Times New Roman" w:cs="Times New Roman"/>
        </w:rPr>
      </w:pPr>
      <w:r w:rsidRPr="00A14B74">
        <w:rPr>
          <w:rFonts w:ascii="Times New Roman" w:hAnsi="Times New Roman" w:cs="Times New Roman"/>
          <w:lang w:val="sr-Cyrl-CS"/>
        </w:rPr>
        <w:t xml:space="preserve">За период од _______________ до _______________ 201__. године </w:t>
      </w:r>
    </w:p>
    <w:tbl>
      <w:tblPr>
        <w:tblW w:w="5000" w:type="pct"/>
        <w:tblCellSpacing w:w="0" w:type="dxa"/>
        <w:tblBorders>
          <w:top w:val="inset" w:sz="6" w:space="0" w:color="000000"/>
          <w:left w:val="inset" w:sz="6" w:space="0" w:color="000000"/>
          <w:bottom w:val="inset" w:sz="6" w:space="0" w:color="000000"/>
          <w:right w:val="inset" w:sz="6" w:space="0" w:color="000000"/>
        </w:tblBorders>
        <w:tblLook w:val="0000" w:firstRow="0" w:lastRow="0" w:firstColumn="0" w:lastColumn="0" w:noHBand="0" w:noVBand="0"/>
      </w:tblPr>
      <w:tblGrid>
        <w:gridCol w:w="1320"/>
        <w:gridCol w:w="2137"/>
        <w:gridCol w:w="1914"/>
        <w:gridCol w:w="17"/>
        <w:gridCol w:w="641"/>
        <w:gridCol w:w="1288"/>
        <w:gridCol w:w="854"/>
        <w:gridCol w:w="860"/>
        <w:gridCol w:w="1829"/>
      </w:tblGrid>
      <w:tr w:rsidR="006623B6" w:rsidRPr="00A14B74" w:rsidTr="00690FE9">
        <w:trPr>
          <w:tblCellSpacing w:w="0" w:type="dxa"/>
        </w:trPr>
        <w:tc>
          <w:tcPr>
            <w:tcW w:w="608"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1.</w:t>
            </w: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НАЗИВ ОБВЕЗНИКА НАКНАДЕ ЗА КОРИШЋЕЊЕ МИНЕРАЛНИХ СИРОВИНА</w:t>
            </w:r>
          </w:p>
        </w:tc>
        <w:tc>
          <w:tcPr>
            <w:tcW w:w="251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Назив лежишта / рудника </w:t>
            </w:r>
          </w:p>
        </w:tc>
        <w:tc>
          <w:tcPr>
            <w:tcW w:w="251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Матични број</w:t>
            </w:r>
          </w:p>
        </w:tc>
        <w:tc>
          <w:tcPr>
            <w:tcW w:w="251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ПИБ</w:t>
            </w:r>
          </w:p>
        </w:tc>
        <w:tc>
          <w:tcPr>
            <w:tcW w:w="251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Број(еви) пословног рачуна са којег се уплаћује накнада</w:t>
            </w:r>
          </w:p>
        </w:tc>
        <w:tc>
          <w:tcPr>
            <w:tcW w:w="251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2.</w:t>
            </w:r>
          </w:p>
        </w:tc>
        <w:tc>
          <w:tcPr>
            <w:tcW w:w="439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ОДОБРЕЊЕ ЗА ЕКСПЛОАТАЦИЈУ МИНЕРАЛНИХ СИРОВИНА</w:t>
            </w:r>
          </w:p>
        </w:tc>
      </w:tr>
      <w:tr w:rsidR="006623B6" w:rsidRPr="00A14B74" w:rsidTr="00690FE9">
        <w:trPr>
          <w:trHeight w:val="43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Орган који је издао одобрење</w:t>
            </w:r>
          </w:p>
        </w:tc>
        <w:tc>
          <w:tcPr>
            <w:tcW w:w="252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val="48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одобрења</w:t>
            </w:r>
          </w:p>
        </w:tc>
        <w:tc>
          <w:tcPr>
            <w:tcW w:w="252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val="46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издавања одобрења</w:t>
            </w:r>
          </w:p>
        </w:tc>
        <w:tc>
          <w:tcPr>
            <w:tcW w:w="252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из Катастра експлоатационих поља</w:t>
            </w:r>
          </w:p>
        </w:tc>
        <w:tc>
          <w:tcPr>
            <w:tcW w:w="252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blCellSpacing w:w="0" w:type="dxa"/>
        </w:trPr>
        <w:tc>
          <w:tcPr>
            <w:tcW w:w="608"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3.</w:t>
            </w:r>
          </w:p>
        </w:tc>
        <w:tc>
          <w:tcPr>
            <w:tcW w:w="439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ОДОБРЕЊЕ ЗА ИЗВОЂЕЊЕ РУДАРСКИХ РАДОВА НА ЕКСПЛОАТАЦИЈИ</w:t>
            </w:r>
          </w:p>
        </w:tc>
      </w:tr>
      <w:tr w:rsidR="006623B6" w:rsidRPr="00A14B74" w:rsidTr="00690FE9">
        <w:trPr>
          <w:trHeight w:val="447"/>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Орган који је издао одобрење</w:t>
            </w:r>
          </w:p>
        </w:tc>
        <w:tc>
          <w:tcPr>
            <w:tcW w:w="252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val="507"/>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2"/>
              <w:ind w:left="-69"/>
              <w:rPr>
                <w:rFonts w:ascii="Times New Roman" w:hAnsi="Times New Roman" w:cs="Times New Roman"/>
                <w:lang w:val="sr-Cyrl-CS"/>
              </w:rPr>
            </w:pPr>
            <w:r w:rsidRPr="00A14B74">
              <w:rPr>
                <w:rFonts w:ascii="Times New Roman" w:hAnsi="Times New Roman" w:cs="Times New Roman"/>
                <w:lang w:val="sr-Cyrl-CS"/>
              </w:rPr>
              <w:t>Број одобрења</w:t>
            </w:r>
          </w:p>
        </w:tc>
        <w:tc>
          <w:tcPr>
            <w:tcW w:w="2527" w:type="pct"/>
            <w:gridSpan w:val="6"/>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val="402"/>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издавања одобрења</w:t>
            </w:r>
          </w:p>
        </w:tc>
        <w:tc>
          <w:tcPr>
            <w:tcW w:w="252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Планирана годишња производња према пројекту</w:t>
            </w:r>
          </w:p>
        </w:tc>
        <w:tc>
          <w:tcPr>
            <w:tcW w:w="252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val="465"/>
          <w:tblCellSpacing w:w="0" w:type="dxa"/>
        </w:trPr>
        <w:tc>
          <w:tcPr>
            <w:tcW w:w="608"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4.</w:t>
            </w:r>
          </w:p>
        </w:tc>
        <w:tc>
          <w:tcPr>
            <w:tcW w:w="439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ВАЖЕЋА ПОТВРДА О РЕЗЕРВАМА</w:t>
            </w:r>
          </w:p>
        </w:tc>
      </w:tr>
      <w:tr w:rsidR="006623B6" w:rsidRPr="00A14B74" w:rsidTr="00690FE9">
        <w:trPr>
          <w:trHeight w:val="42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потврде</w:t>
            </w:r>
          </w:p>
        </w:tc>
        <w:tc>
          <w:tcPr>
            <w:tcW w:w="252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val="46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издавања потврде</w:t>
            </w:r>
          </w:p>
        </w:tc>
        <w:tc>
          <w:tcPr>
            <w:tcW w:w="252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blCellSpacing w:w="0" w:type="dxa"/>
        </w:trPr>
        <w:tc>
          <w:tcPr>
            <w:tcW w:w="608"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5.</w:t>
            </w: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ОПШТИНА/Е на чијој/чијим територији/територијама се налази експлоатационо поље</w:t>
            </w:r>
          </w:p>
        </w:tc>
        <w:tc>
          <w:tcPr>
            <w:tcW w:w="128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Просторна покривеност територије општине на којој се налази експлоатационо поље (%)</w:t>
            </w:r>
          </w:p>
        </w:tc>
        <w:tc>
          <w:tcPr>
            <w:tcW w:w="123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Производња ровне руде – минералне сировине са територије општине (тона)</w:t>
            </w: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8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3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val="52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Latn-CS"/>
              </w:rPr>
            </w:pPr>
          </w:p>
        </w:tc>
        <w:tc>
          <w:tcPr>
            <w:tcW w:w="128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3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Latn-CS"/>
              </w:rPr>
            </w:pPr>
          </w:p>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Поље </w:t>
            </w:r>
            <w:r w:rsidRPr="00A14B74">
              <w:rPr>
                <w:rFonts w:ascii="Times New Roman" w:hAnsi="Times New Roman" w:cs="Times New Roman"/>
              </w:rPr>
              <w:t>6</w:t>
            </w:r>
            <w:r w:rsidRPr="00A14B74">
              <w:rPr>
                <w:rFonts w:ascii="Times New Roman" w:hAnsi="Times New Roman" w:cs="Times New Roman"/>
                <w:lang w:val="sr-Cyrl-CS"/>
              </w:rPr>
              <w:t>.</w:t>
            </w:r>
          </w:p>
        </w:tc>
        <w:tc>
          <w:tcPr>
            <w:tcW w:w="439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bold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 xml:space="preserve">ТАБЕЛА ЗА ОБРАЧУН НАКНАДЕ ОД 5% ЗА ИСКОРИШЋЕНУ ИЛИ ПРОДАТУ МИНЕРАЛНУ СИРОВИНУ ИЗ ЛЕЖИШТА НА ЕКСПЛОАТАЦИОНОМ ПОЉУ </w:t>
            </w:r>
          </w:p>
          <w:p w:rsidR="006623B6" w:rsidRPr="00A14B74" w:rsidRDefault="006623B6" w:rsidP="00690FE9">
            <w:pPr>
              <w:pStyle w:val="normalboldcentar"/>
              <w:spacing w:before="0" w:beforeAutospacing="0" w:after="0" w:afterAutospacing="0"/>
              <w:rPr>
                <w:rFonts w:ascii="Times New Roman" w:hAnsi="Times New Roman" w:cs="Times New Roman"/>
                <w:b w:val="0"/>
                <w:lang w:val="sr-Cyrl-CS"/>
              </w:rPr>
            </w:pPr>
            <w:r w:rsidRPr="00A14B74">
              <w:rPr>
                <w:rFonts w:ascii="Times New Roman" w:hAnsi="Times New Roman" w:cs="Times New Roman"/>
                <w:b w:val="0"/>
                <w:lang w:val="sr-Cyrl-CS"/>
              </w:rPr>
              <w:t>(из поља 1)</w:t>
            </w:r>
          </w:p>
        </w:tc>
      </w:tr>
      <w:tr w:rsidR="006623B6" w:rsidRPr="00A14B74" w:rsidTr="00690FE9">
        <w:trPr>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Лежиште / Врста производа на основу ког се остварује приход</w:t>
            </w: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spacing w:before="0" w:beforeAutospacing="0" w:after="0" w:afterAutospacing="0"/>
              <w:jc w:val="center"/>
              <w:rPr>
                <w:rFonts w:ascii="Times New Roman" w:hAnsi="Times New Roman" w:cs="Times New Roman"/>
                <w:lang w:val="sr-Cyrl-CS"/>
              </w:rPr>
            </w:pPr>
            <w:r w:rsidRPr="00A14B74">
              <w:rPr>
                <w:rFonts w:ascii="Times New Roman" w:hAnsi="Times New Roman" w:cs="Times New Roman"/>
                <w:lang w:val="sr-Cyrl-CS"/>
              </w:rPr>
              <w:t>Продата количина производа (тона)</w:t>
            </w: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Остварен приход од продаје</w:t>
            </w:r>
          </w:p>
          <w:p w:rsidR="006623B6" w:rsidRPr="00A14B74" w:rsidRDefault="006623B6" w:rsidP="00690FE9">
            <w:pPr>
              <w:pStyle w:val="normalcentar"/>
              <w:spacing w:before="0" w:beforeAutospacing="0" w:after="0" w:afterAutospacing="0"/>
              <w:rPr>
                <w:rFonts w:ascii="Times New Roman" w:hAnsi="Times New Roman" w:cs="Times New Roman"/>
                <w:lang w:val="sr-Cyrl-CS"/>
              </w:rPr>
            </w:pPr>
            <w:r w:rsidRPr="00A14B74">
              <w:rPr>
                <w:rFonts w:ascii="Times New Roman" w:hAnsi="Times New Roman" w:cs="Times New Roman"/>
                <w:iCs/>
                <w:lang w:val="sr-Cyrl-CS"/>
              </w:rPr>
              <w:t>(дин/тони)</w:t>
            </w: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Нето приход од топионице</w:t>
            </w:r>
          </w:p>
          <w:p w:rsidR="006623B6" w:rsidRPr="00A14B74" w:rsidRDefault="006623B6" w:rsidP="00690FE9">
            <w:pPr>
              <w:pStyle w:val="normal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(дин)</w:t>
            </w: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Износ</w:t>
            </w:r>
            <w:r w:rsidRPr="00A14B74">
              <w:rPr>
                <w:rFonts w:ascii="Times New Roman" w:hAnsi="Times New Roman" w:cs="Times New Roman"/>
                <w:lang w:val="sr-Cyrl-CS"/>
              </w:rPr>
              <w:br/>
              <w:t>обрачунате накнаде</w:t>
            </w:r>
            <w:r w:rsidRPr="00A14B74">
              <w:rPr>
                <w:rFonts w:ascii="Times New Roman" w:hAnsi="Times New Roman" w:cs="Times New Roman"/>
                <w:lang w:val="sr-Cyrl-CS"/>
              </w:rPr>
              <w:br/>
            </w:r>
            <w:r w:rsidRPr="00A14B74">
              <w:rPr>
                <w:rFonts w:ascii="Times New Roman" w:hAnsi="Times New Roman" w:cs="Times New Roman"/>
                <w:iCs/>
                <w:lang w:val="sr-Cyrl-CS"/>
              </w:rPr>
              <w:t>(дин)</w:t>
            </w:r>
          </w:p>
        </w:tc>
      </w:tr>
      <w:tr w:rsidR="006623B6" w:rsidRPr="00A14B74" w:rsidTr="00690FE9">
        <w:trPr>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Назив лежишта 1:</w:t>
            </w: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val="393"/>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Производ 1:</w:t>
            </w: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Производ 2:</w:t>
            </w: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val="375"/>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w:t>
            </w: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lastRenderedPageBreak/>
              <w:t>Назив лежишта 2:</w:t>
            </w: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Производ 1:</w:t>
            </w: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Производ 2:</w:t>
            </w: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w:t>
            </w: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val="582"/>
          <w:tblCellSpacing w:w="0" w:type="dxa"/>
        </w:trPr>
        <w:tc>
          <w:tcPr>
            <w:tcW w:w="415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tdb"/>
              <w:rPr>
                <w:rFonts w:ascii="Times New Roman" w:hAnsi="Times New Roman" w:cs="Times New Roman"/>
                <w:b w:val="0"/>
                <w:lang w:val="sr-Cyrl-CS"/>
              </w:rPr>
            </w:pPr>
            <w:r w:rsidRPr="00A14B74">
              <w:rPr>
                <w:rFonts w:ascii="Times New Roman" w:hAnsi="Times New Roman" w:cs="Times New Roman"/>
                <w:b w:val="0"/>
                <w:lang w:val="sr-Cyrl-CS"/>
              </w:rPr>
              <w:t xml:space="preserve">УКУПНО КВАРТАЛНО ЗАДУЖЕЊЕ </w:t>
            </w:r>
            <w:r w:rsidRPr="00A14B74">
              <w:rPr>
                <w:rFonts w:ascii="Times New Roman" w:hAnsi="Times New Roman" w:cs="Times New Roman"/>
                <w:b w:val="0"/>
                <w:iCs/>
                <w:lang w:val="sr-Cyrl-CS"/>
              </w:rPr>
              <w:t>(динара)</w:t>
            </w: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tbl>
            <w:tblPr>
              <w:tblW w:w="5000" w:type="pct"/>
              <w:tblCellSpacing w:w="0" w:type="dxa"/>
              <w:tblBorders>
                <w:top w:val="inset" w:sz="6" w:space="0" w:color="000000"/>
                <w:left w:val="inset" w:sz="6" w:space="0" w:color="000000"/>
                <w:bottom w:val="inset" w:sz="6" w:space="0" w:color="000000"/>
                <w:right w:val="inset" w:sz="6" w:space="0" w:color="000000"/>
              </w:tblBorders>
              <w:tblLook w:val="0000" w:firstRow="0" w:lastRow="0" w:firstColumn="0" w:lastColumn="0" w:noHBand="0" w:noVBand="0"/>
            </w:tblPr>
            <w:tblGrid>
              <w:gridCol w:w="1753"/>
            </w:tblGrid>
            <w:tr w:rsidR="006623B6" w:rsidRPr="00A14B74" w:rsidTr="00690FE9">
              <w:trPr>
                <w:tblCellSpacing w:w="0"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bl>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br w:type="page"/>
              <w:t xml:space="preserve">Поље </w:t>
            </w:r>
            <w:r w:rsidRPr="00A14B74">
              <w:rPr>
                <w:rFonts w:ascii="Times New Roman" w:hAnsi="Times New Roman" w:cs="Times New Roman"/>
              </w:rPr>
              <w:t>7</w:t>
            </w:r>
            <w:r w:rsidRPr="00A14B74">
              <w:rPr>
                <w:rFonts w:ascii="Times New Roman" w:hAnsi="Times New Roman" w:cs="Times New Roman"/>
                <w:lang w:val="sr-Cyrl-CS"/>
              </w:rPr>
              <w:t>.</w:t>
            </w: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b/>
                <w:bCs/>
                <w:lang w:val="sr-Cyrl-CS"/>
              </w:rPr>
              <w:t xml:space="preserve">УПЛАЋЕНО </w:t>
            </w:r>
            <w:r w:rsidRPr="00A14B74">
              <w:rPr>
                <w:rFonts w:ascii="Times New Roman" w:hAnsi="Times New Roman" w:cs="Times New Roman"/>
                <w:iCs/>
                <w:lang w:val="sr-Cyrl-CS"/>
              </w:rPr>
              <w:t>(динара)</w:t>
            </w:r>
          </w:p>
        </w:tc>
        <w:tc>
          <w:tcPr>
            <w:tcW w:w="2223"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уплате:</w:t>
            </w:r>
          </w:p>
        </w:tc>
        <w:tc>
          <w:tcPr>
            <w:tcW w:w="2223"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Извод бр.</w:t>
            </w:r>
          </w:p>
        </w:tc>
        <w:tc>
          <w:tcPr>
            <w:tcW w:w="2223"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Износ дуга за накнаду</w:t>
            </w:r>
          </w:p>
        </w:tc>
        <w:tc>
          <w:tcPr>
            <w:tcW w:w="2223"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Поље </w:t>
            </w:r>
            <w:r w:rsidRPr="00A14B74">
              <w:rPr>
                <w:rFonts w:ascii="Times New Roman" w:hAnsi="Times New Roman" w:cs="Times New Roman"/>
              </w:rPr>
              <w:t>8</w:t>
            </w:r>
            <w:r w:rsidRPr="00A14B74">
              <w:rPr>
                <w:rFonts w:ascii="Times New Roman" w:hAnsi="Times New Roman" w:cs="Times New Roman"/>
                <w:lang w:val="sr-Cyrl-CS"/>
              </w:rPr>
              <w:t>.</w:t>
            </w:r>
          </w:p>
        </w:tc>
        <w:tc>
          <w:tcPr>
            <w:tcW w:w="439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 xml:space="preserve">ПОДАЦИ ЗА СЛУЖБЕНИ КОНТАКТ: </w:t>
            </w: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Име и презиме:</w:t>
            </w:r>
          </w:p>
        </w:tc>
        <w:tc>
          <w:tcPr>
            <w:tcW w:w="2223"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Радно место/функција:</w:t>
            </w:r>
          </w:p>
        </w:tc>
        <w:tc>
          <w:tcPr>
            <w:tcW w:w="2223"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Стручна спрема:</w:t>
            </w:r>
          </w:p>
        </w:tc>
        <w:tc>
          <w:tcPr>
            <w:tcW w:w="2223"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Адреса:</w:t>
            </w:r>
          </w:p>
        </w:tc>
        <w:tc>
          <w:tcPr>
            <w:tcW w:w="2223"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61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Телефон:</w:t>
            </w:r>
          </w:p>
        </w:tc>
        <w:tc>
          <w:tcPr>
            <w:tcW w:w="2223"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70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Факс:</w:t>
            </w:r>
          </w:p>
        </w:tc>
        <w:tc>
          <w:tcPr>
            <w:tcW w:w="2223"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504"/>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Е-маил:</w:t>
            </w:r>
          </w:p>
        </w:tc>
        <w:tc>
          <w:tcPr>
            <w:tcW w:w="2223"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 xml:space="preserve">Поље </w:t>
            </w:r>
            <w:r w:rsidRPr="00A14B74">
              <w:rPr>
                <w:rFonts w:ascii="Times New Roman" w:hAnsi="Times New Roman"/>
              </w:rPr>
              <w:t>9</w:t>
            </w:r>
            <w:r w:rsidRPr="00A14B74">
              <w:rPr>
                <w:rFonts w:ascii="Times New Roman" w:hAnsi="Times New Roman"/>
                <w:lang w:val="sr-Cyrl-CS"/>
              </w:rPr>
              <w:t>.</w:t>
            </w:r>
          </w:p>
        </w:tc>
        <w:tc>
          <w:tcPr>
            <w:tcW w:w="439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ЛИСТА ПРИЛОГА</w:t>
            </w: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439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Финансијски и остали пословни извештаји за годину за коју се обрачунава накнада.</w:t>
            </w: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439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Усклађивање износа у пољу </w:t>
            </w:r>
            <w:r w:rsidRPr="00A14B74">
              <w:rPr>
                <w:rFonts w:ascii="Times New Roman" w:hAnsi="Times New Roman" w:cs="Times New Roman"/>
              </w:rPr>
              <w:t>7</w:t>
            </w:r>
            <w:r w:rsidRPr="00A14B74">
              <w:rPr>
                <w:rFonts w:ascii="Times New Roman" w:hAnsi="Times New Roman" w:cs="Times New Roman"/>
                <w:lang w:val="sr-Cyrl-CS"/>
              </w:rPr>
              <w:t xml:space="preserve"> са финансијским извештајима</w:t>
            </w: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439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Доказ о извршеном плаћању накнаде </w:t>
            </w:r>
            <w:r w:rsidRPr="00A14B74">
              <w:rPr>
                <w:rFonts w:ascii="Times New Roman" w:hAnsi="Times New Roman" w:cs="Times New Roman"/>
                <w:iCs/>
                <w:lang w:val="sr-Cyrl-CS"/>
              </w:rPr>
              <w:t>(копија налога за плаћање или приложени алтернативни инструменти плаћања, изводи о уплати)</w:t>
            </w:r>
          </w:p>
        </w:tc>
      </w:tr>
    </w:tbl>
    <w:p w:rsidR="006623B6" w:rsidRPr="00A14B74" w:rsidRDefault="006623B6" w:rsidP="006623B6">
      <w:pPr>
        <w:pStyle w:val="normalboldcentar"/>
        <w:rPr>
          <w:rFonts w:ascii="Times New Roman" w:hAnsi="Times New Roman" w:cs="Times New Roman"/>
        </w:rPr>
      </w:pPr>
    </w:p>
    <w:p w:rsidR="006623B6" w:rsidRPr="00A14B74" w:rsidRDefault="006623B6" w:rsidP="006623B6">
      <w:pPr>
        <w:pStyle w:val="normalboldcentar"/>
        <w:rPr>
          <w:rFonts w:ascii="Times New Roman" w:hAnsi="Times New Roman" w:cs="Times New Roman"/>
        </w:rPr>
      </w:pPr>
    </w:p>
    <w:p w:rsidR="006623B6" w:rsidRPr="00A14B74" w:rsidRDefault="006623B6" w:rsidP="006623B6">
      <w:pPr>
        <w:pStyle w:val="normalboldcentar"/>
        <w:rPr>
          <w:rFonts w:ascii="Times New Roman" w:hAnsi="Times New Roman" w:cs="Times New Roman"/>
          <w:lang w:val="sr-Cyrl-CS"/>
        </w:rPr>
      </w:pPr>
      <w:r w:rsidRPr="00A14B74">
        <w:rPr>
          <w:rFonts w:ascii="Times New Roman" w:hAnsi="Times New Roman" w:cs="Times New Roman"/>
          <w:lang w:val="sr-Cyrl-CS"/>
        </w:rPr>
        <w:t>Потврда</w:t>
      </w:r>
    </w:p>
    <w:p w:rsidR="006623B6" w:rsidRPr="00A14B74" w:rsidRDefault="006623B6" w:rsidP="006623B6">
      <w:pPr>
        <w:pStyle w:val="Normal2"/>
        <w:jc w:val="both"/>
        <w:rPr>
          <w:rFonts w:ascii="Times New Roman" w:hAnsi="Times New Roman" w:cs="Times New Roman"/>
          <w:lang w:val="sr-Cyrl-CS"/>
        </w:rPr>
      </w:pPr>
      <w:r w:rsidRPr="00A14B74">
        <w:rPr>
          <w:rFonts w:ascii="Times New Roman" w:hAnsi="Times New Roman" w:cs="Times New Roman"/>
          <w:lang w:val="sr-Cyrl-CS"/>
        </w:rPr>
        <w:t>Овим потврђујем под пуном кривичном и материјалном одговорношћу да су сви подаци садржани у овом обрачуну кварталне накнаде за минералне сировине истинити и тачни.</w:t>
      </w:r>
    </w:p>
    <w:tbl>
      <w:tblPr>
        <w:tblW w:w="5000" w:type="pct"/>
        <w:tblCellSpacing w:w="0" w:type="dxa"/>
        <w:tblLook w:val="0000" w:firstRow="0" w:lastRow="0" w:firstColumn="0" w:lastColumn="0" w:noHBand="0" w:noVBand="0"/>
      </w:tblPr>
      <w:tblGrid>
        <w:gridCol w:w="998"/>
        <w:gridCol w:w="3292"/>
        <w:gridCol w:w="6567"/>
        <w:gridCol w:w="66"/>
      </w:tblGrid>
      <w:tr w:rsidR="006623B6" w:rsidRPr="00A14B74" w:rsidTr="00690FE9">
        <w:trPr>
          <w:tblCellSpacing w:w="0" w:type="dxa"/>
        </w:trPr>
        <w:tc>
          <w:tcPr>
            <w:tcW w:w="1964" w:type="pct"/>
            <w:gridSpan w:val="2"/>
            <w:noWrap/>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lastRenderedPageBreak/>
              <w:t xml:space="preserve">Име и презиме одговорне особе: </w:t>
            </w:r>
          </w:p>
        </w:tc>
        <w:tc>
          <w:tcPr>
            <w:tcW w:w="3006" w:type="pct"/>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1964" w:type="pct"/>
            <w:gridSpan w:val="2"/>
            <w:noWrap/>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Радно место/функција:</w:t>
            </w:r>
          </w:p>
        </w:tc>
        <w:tc>
          <w:tcPr>
            <w:tcW w:w="3006" w:type="pct"/>
            <w:tcBorders>
              <w:top w:val="single" w:sz="4" w:space="0" w:color="auto"/>
              <w:left w:val="nil"/>
              <w:bottom w:val="single" w:sz="4" w:space="0" w:color="auto"/>
              <w:right w:val="nil"/>
            </w:tcBorders>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457" w:type="pct"/>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Потпис:</w:t>
            </w:r>
          </w:p>
        </w:tc>
        <w:tc>
          <w:tcPr>
            <w:tcW w:w="1506" w:type="pct"/>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p>
        </w:tc>
        <w:tc>
          <w:tcPr>
            <w:tcW w:w="3006" w:type="pct"/>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457" w:type="pct"/>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Датум: </w:t>
            </w:r>
          </w:p>
        </w:tc>
        <w:tc>
          <w:tcPr>
            <w:tcW w:w="1506"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 xml:space="preserve">               (М.П.)</w:t>
            </w:r>
          </w:p>
        </w:tc>
        <w:tc>
          <w:tcPr>
            <w:tcW w:w="3006" w:type="pct"/>
            <w:tcBorders>
              <w:top w:val="single" w:sz="4" w:space="0" w:color="auto"/>
              <w:left w:val="nil"/>
              <w:bottom w:val="single" w:sz="4" w:space="0" w:color="auto"/>
              <w:right w:val="nil"/>
            </w:tcBorders>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457" w:type="pct"/>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Место:</w:t>
            </w:r>
          </w:p>
        </w:tc>
        <w:tc>
          <w:tcPr>
            <w:tcW w:w="1506"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3006" w:type="pct"/>
            <w:tcBorders>
              <w:top w:val="nil"/>
              <w:left w:val="nil"/>
              <w:bottom w:val="single" w:sz="4" w:space="0" w:color="auto"/>
              <w:right w:val="nil"/>
            </w:tcBorders>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bl>
    <w:p w:rsidR="006623B6" w:rsidRPr="00A14B74" w:rsidRDefault="006623B6" w:rsidP="006623B6">
      <w:pPr>
        <w:pStyle w:val="rvps1"/>
        <w:shd w:val="clear" w:color="auto" w:fill="FFFFFF"/>
        <w:jc w:val="both"/>
        <w:rPr>
          <w:sz w:val="22"/>
          <w:szCs w:val="22"/>
        </w:rPr>
      </w:pPr>
    </w:p>
    <w:p w:rsidR="006623B6" w:rsidRPr="00A14B74" w:rsidRDefault="006623B6" w:rsidP="006623B6">
      <w:pPr>
        <w:pStyle w:val="wyq080---odsek"/>
        <w:outlineLvl w:val="0"/>
        <w:rPr>
          <w:rFonts w:ascii="Times New Roman" w:hAnsi="Times New Roman" w:cs="Times New Roman"/>
          <w:sz w:val="22"/>
          <w:szCs w:val="22"/>
          <w:lang w:val="sr-Latn-CS"/>
        </w:rPr>
      </w:pPr>
    </w:p>
    <w:p w:rsidR="006623B6" w:rsidRPr="00A14B74" w:rsidRDefault="006623B6" w:rsidP="006623B6">
      <w:pPr>
        <w:pStyle w:val="wyq080---odsek"/>
        <w:outlineLvl w:val="0"/>
        <w:rPr>
          <w:rFonts w:ascii="Times New Roman" w:hAnsi="Times New Roman" w:cs="Times New Roman"/>
          <w:sz w:val="22"/>
          <w:szCs w:val="22"/>
          <w:lang w:val="sr-Latn-CS"/>
        </w:rPr>
      </w:pPr>
    </w:p>
    <w:p w:rsidR="006623B6" w:rsidRPr="00A14B74"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Default="006623B6" w:rsidP="006623B6">
      <w:pPr>
        <w:pStyle w:val="wyq080---odsek"/>
        <w:outlineLvl w:val="0"/>
        <w:rPr>
          <w:rFonts w:ascii="Times New Roman" w:hAnsi="Times New Roman" w:cs="Times New Roman"/>
          <w:sz w:val="22"/>
          <w:szCs w:val="22"/>
          <w:lang w:val="sr-Latn-CS"/>
        </w:rPr>
      </w:pPr>
    </w:p>
    <w:p w:rsidR="006623B6" w:rsidRPr="00A14B74" w:rsidRDefault="006623B6" w:rsidP="006623B6">
      <w:pPr>
        <w:pStyle w:val="wyq080---odsek"/>
        <w:outlineLvl w:val="0"/>
        <w:rPr>
          <w:rFonts w:ascii="Times New Roman" w:hAnsi="Times New Roman" w:cs="Times New Roman"/>
          <w:sz w:val="22"/>
          <w:szCs w:val="22"/>
          <w:lang w:val="sr-Cyrl-CS"/>
        </w:rPr>
      </w:pPr>
      <w:r w:rsidRPr="00A14B74">
        <w:rPr>
          <w:rFonts w:ascii="Times New Roman" w:hAnsi="Times New Roman" w:cs="Times New Roman"/>
          <w:sz w:val="22"/>
          <w:szCs w:val="22"/>
          <w:lang w:val="sr-Cyrl-CS"/>
        </w:rPr>
        <w:t>Образац ГНМС 1</w:t>
      </w:r>
    </w:p>
    <w:p w:rsidR="006623B6" w:rsidRPr="00A14B74" w:rsidRDefault="006623B6" w:rsidP="006623B6">
      <w:pPr>
        <w:pStyle w:val="wyq080---odsek"/>
        <w:outlineLvl w:val="0"/>
        <w:rPr>
          <w:rFonts w:ascii="Times New Roman" w:hAnsi="Times New Roman" w:cs="Times New Roman"/>
          <w:sz w:val="22"/>
          <w:szCs w:val="22"/>
          <w:lang w:val="sr-Cyrl-CS"/>
        </w:rPr>
      </w:pPr>
    </w:p>
    <w:p w:rsidR="006623B6" w:rsidRPr="00A14B74" w:rsidRDefault="006623B6" w:rsidP="006623B6">
      <w:pPr>
        <w:pStyle w:val="wyq080---odsek"/>
        <w:rPr>
          <w:rFonts w:ascii="Times New Roman" w:hAnsi="Times New Roman" w:cs="Times New Roman"/>
          <w:sz w:val="22"/>
          <w:szCs w:val="22"/>
          <w:lang w:val="sr-Cyrl-CS"/>
        </w:rPr>
      </w:pPr>
      <w:r w:rsidRPr="00A14B74">
        <w:rPr>
          <w:rFonts w:ascii="Times New Roman" w:hAnsi="Times New Roman" w:cs="Times New Roman"/>
          <w:sz w:val="22"/>
          <w:szCs w:val="22"/>
          <w:lang w:val="sr-Cyrl-CS"/>
        </w:rPr>
        <w:t xml:space="preserve">ГОДИШЊИ ОБРАЧУН НАКНАДЕ ЗА КОРИШЋЕЊЕ </w:t>
      </w:r>
      <w:r>
        <w:rPr>
          <w:rFonts w:ascii="Times New Roman" w:hAnsi="Times New Roman" w:cs="Times New Roman"/>
          <w:sz w:val="22"/>
          <w:szCs w:val="22"/>
          <w:lang w:val="sr-Latn-CS"/>
        </w:rPr>
        <w:t xml:space="preserve">                                                           </w:t>
      </w:r>
      <w:r w:rsidRPr="00A14B74">
        <w:rPr>
          <w:rFonts w:ascii="Times New Roman" w:hAnsi="Times New Roman" w:cs="Times New Roman"/>
          <w:sz w:val="22"/>
          <w:szCs w:val="22"/>
          <w:lang w:val="sr-Cyrl-CS"/>
        </w:rPr>
        <w:t>ОСТАЛИХ МИНЕРАЛНИХ СИРОВИНА</w:t>
      </w:r>
    </w:p>
    <w:p w:rsidR="006623B6" w:rsidRPr="00A14B74" w:rsidRDefault="006623B6" w:rsidP="006623B6">
      <w:pPr>
        <w:pStyle w:val="normalcentar"/>
        <w:outlineLvl w:val="0"/>
        <w:rPr>
          <w:rFonts w:ascii="Times New Roman" w:hAnsi="Times New Roman" w:cs="Times New Roman"/>
          <w:lang w:val="sr-Cyrl-CS"/>
        </w:rPr>
      </w:pPr>
      <w:r w:rsidRPr="00A14B74">
        <w:rPr>
          <w:rFonts w:ascii="Times New Roman" w:hAnsi="Times New Roman" w:cs="Times New Roman"/>
          <w:lang w:val="sr-Cyrl-CS"/>
        </w:rPr>
        <w:t>За период од _______________ до _______________ 201__.</w:t>
      </w:r>
      <w:r w:rsidRPr="00A14B74">
        <w:rPr>
          <w:rFonts w:ascii="Times New Roman" w:hAnsi="Times New Roman" w:cs="Times New Roman"/>
        </w:rPr>
        <w:t xml:space="preserve"> </w:t>
      </w:r>
      <w:r w:rsidRPr="00A14B74">
        <w:rPr>
          <w:rFonts w:ascii="Times New Roman" w:hAnsi="Times New Roman" w:cs="Times New Roman"/>
          <w:lang w:val="sr-Cyrl-RS"/>
        </w:rPr>
        <w:t>г</w:t>
      </w:r>
      <w:r w:rsidRPr="00A14B74">
        <w:rPr>
          <w:rFonts w:ascii="Times New Roman" w:hAnsi="Times New Roman" w:cs="Times New Roman"/>
          <w:lang w:val="sr-Cyrl-CS"/>
        </w:rPr>
        <w:t>одине</w:t>
      </w:r>
    </w:p>
    <w:tbl>
      <w:tblPr>
        <w:tblW w:w="5000" w:type="pct"/>
        <w:tblCellSpacing w:w="0" w:type="dxa"/>
        <w:tblBorders>
          <w:top w:val="inset" w:sz="6" w:space="0" w:color="000000"/>
          <w:left w:val="inset" w:sz="6" w:space="0" w:color="000000"/>
          <w:bottom w:val="inset" w:sz="6" w:space="0" w:color="000000"/>
          <w:right w:val="inset" w:sz="6" w:space="0" w:color="000000"/>
        </w:tblBorders>
        <w:tblLook w:val="0000" w:firstRow="0" w:lastRow="0" w:firstColumn="0" w:lastColumn="0" w:noHBand="0" w:noVBand="0"/>
      </w:tblPr>
      <w:tblGrid>
        <w:gridCol w:w="1303"/>
        <w:gridCol w:w="17"/>
        <w:gridCol w:w="2598"/>
        <w:gridCol w:w="1453"/>
        <w:gridCol w:w="17"/>
        <w:gridCol w:w="352"/>
        <w:gridCol w:w="289"/>
        <w:gridCol w:w="1725"/>
        <w:gridCol w:w="417"/>
        <w:gridCol w:w="269"/>
        <w:gridCol w:w="867"/>
        <w:gridCol w:w="1553"/>
      </w:tblGrid>
      <w:tr w:rsidR="006623B6" w:rsidRPr="00A14B74" w:rsidTr="00690FE9">
        <w:trPr>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1.</w:t>
            </w: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НАЗИВ ОБВЕЗНИКА НАКНАДЕ ЗА КОРИШЋЕЊЕ МИНЕРАЛНИХ СИРОВИНА</w:t>
            </w:r>
          </w:p>
        </w:tc>
        <w:tc>
          <w:tcPr>
            <w:tcW w:w="2519"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Назив лежишта / рудника </w:t>
            </w:r>
          </w:p>
        </w:tc>
        <w:tc>
          <w:tcPr>
            <w:tcW w:w="2519"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Матични број</w:t>
            </w:r>
          </w:p>
        </w:tc>
        <w:tc>
          <w:tcPr>
            <w:tcW w:w="2519"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ПИБ</w:t>
            </w:r>
          </w:p>
        </w:tc>
        <w:tc>
          <w:tcPr>
            <w:tcW w:w="2519"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Број(еви) пословног рачуна са којег се уплаћује накнада</w:t>
            </w:r>
          </w:p>
        </w:tc>
        <w:tc>
          <w:tcPr>
            <w:tcW w:w="2519"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2.</w:t>
            </w:r>
          </w:p>
        </w:tc>
        <w:tc>
          <w:tcPr>
            <w:tcW w:w="4392"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ОДОБРЕЊЕ ЗА ЕКСПЛОАТАЦИЈУ МИНЕРАЛНИХ СИРОВИНА</w:t>
            </w: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Орган који је издао одобрење</w:t>
            </w:r>
          </w:p>
        </w:tc>
        <w:tc>
          <w:tcPr>
            <w:tcW w:w="2527"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одобрења</w:t>
            </w:r>
          </w:p>
        </w:tc>
        <w:tc>
          <w:tcPr>
            <w:tcW w:w="2527"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издавања одобрења</w:t>
            </w:r>
          </w:p>
        </w:tc>
        <w:tc>
          <w:tcPr>
            <w:tcW w:w="2527"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из Катастра експлоатационих поља</w:t>
            </w:r>
          </w:p>
        </w:tc>
        <w:tc>
          <w:tcPr>
            <w:tcW w:w="2527"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3.</w:t>
            </w:r>
          </w:p>
        </w:tc>
        <w:tc>
          <w:tcPr>
            <w:tcW w:w="4392"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ОДОБРЕЊЕ ЗА ИЗВОЂЕЊЕ РУДАРСКИХ РАДОВА НА ЕКСПЛОАТАЦИЈИ</w:t>
            </w: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Орган који је издао одобрење</w:t>
            </w:r>
          </w:p>
        </w:tc>
        <w:tc>
          <w:tcPr>
            <w:tcW w:w="2527"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одобрења</w:t>
            </w:r>
          </w:p>
        </w:tc>
        <w:tc>
          <w:tcPr>
            <w:tcW w:w="2527" w:type="pct"/>
            <w:gridSpan w:val="8"/>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издавања одобрења</w:t>
            </w:r>
          </w:p>
        </w:tc>
        <w:tc>
          <w:tcPr>
            <w:tcW w:w="2527"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Планирана годишња производња према пројекту</w:t>
            </w:r>
          </w:p>
        </w:tc>
        <w:tc>
          <w:tcPr>
            <w:tcW w:w="2527"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4.</w:t>
            </w:r>
          </w:p>
        </w:tc>
        <w:tc>
          <w:tcPr>
            <w:tcW w:w="4392"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ВАЖЕЋА ПОТВРДА О РЕЗЕРВАМА</w:t>
            </w: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потврде</w:t>
            </w:r>
          </w:p>
        </w:tc>
        <w:tc>
          <w:tcPr>
            <w:tcW w:w="2527"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издавања потврде</w:t>
            </w:r>
          </w:p>
        </w:tc>
        <w:tc>
          <w:tcPr>
            <w:tcW w:w="2527"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val="1185"/>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5.</w:t>
            </w: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ОПШТИНА/Е на чијој/чијим територији/територијама се налази експлоатационо поље</w:t>
            </w:r>
          </w:p>
        </w:tc>
        <w:tc>
          <w:tcPr>
            <w:tcW w:w="128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Просторна покривеност територије општине на којој се налази експлоатационо поље (%)</w:t>
            </w:r>
          </w:p>
        </w:tc>
        <w:tc>
          <w:tcPr>
            <w:tcW w:w="1238"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Производња ровне руде – минералне сировине са територије општине (тона)</w:t>
            </w:r>
          </w:p>
        </w:tc>
      </w:tr>
      <w:tr w:rsidR="006623B6" w:rsidRPr="00A14B74" w:rsidTr="00690FE9">
        <w:trPr>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8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38"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8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38"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8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38"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br w:type="page"/>
              <w:t>Поље 6.</w:t>
            </w:r>
          </w:p>
        </w:tc>
        <w:tc>
          <w:tcPr>
            <w:tcW w:w="4400" w:type="pct"/>
            <w:gridSpan w:val="11"/>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bold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 xml:space="preserve">ТАБЕЛА ЗА ОБРАЧУН НАКНАДЕ ЗА ПРОДАТУ ИЛИ ИСКОРИШЋЕНУ МИНЕРАЛНУ СИРОВИНУ ИЗ ЛЕЖИШТА НА ЕКСПЛОАТАЦИОНОМ ПОЉУ </w:t>
            </w:r>
          </w:p>
          <w:p w:rsidR="006623B6" w:rsidRPr="00A14B74" w:rsidRDefault="006623B6" w:rsidP="00690FE9">
            <w:pPr>
              <w:pStyle w:val="normalboldcentar"/>
              <w:spacing w:before="0" w:beforeAutospacing="0" w:after="0" w:afterAutospacing="0"/>
              <w:rPr>
                <w:rFonts w:ascii="Times New Roman" w:hAnsi="Times New Roman" w:cs="Times New Roman"/>
                <w:b w:val="0"/>
                <w:lang w:val="sr-Latn-CS"/>
              </w:rPr>
            </w:pPr>
            <w:r w:rsidRPr="00A14B74">
              <w:rPr>
                <w:rFonts w:ascii="Times New Roman" w:hAnsi="Times New Roman" w:cs="Times New Roman"/>
                <w:b w:val="0"/>
                <w:lang w:val="sr-Cyrl-CS"/>
              </w:rPr>
              <w:t>(из поља 1)</w:t>
            </w:r>
          </w:p>
        </w:tc>
      </w:tr>
      <w:tr w:rsidR="006623B6" w:rsidRPr="00A14B74" w:rsidTr="00690FE9">
        <w:trPr>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jc w:val="center"/>
              <w:rPr>
                <w:rFonts w:ascii="Times New Roman" w:hAnsi="Times New Roman"/>
                <w:lang w:val="sr-Cyrl-CS"/>
              </w:rPr>
            </w:pPr>
            <w:r w:rsidRPr="00A14B74">
              <w:rPr>
                <w:rFonts w:ascii="Times New Roman" w:hAnsi="Times New Roman"/>
                <w:lang w:val="sr-Cyrl-CS"/>
              </w:rPr>
              <w:t>Лежиште/врста производа на основу ког се остварује приход</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jc w:val="center"/>
              <w:rPr>
                <w:rFonts w:ascii="Times New Roman" w:hAnsi="Times New Roman"/>
                <w:lang w:val="sr-Cyrl-CS"/>
              </w:rPr>
            </w:pPr>
            <w:r w:rsidRPr="00A14B74">
              <w:rPr>
                <w:rFonts w:ascii="Times New Roman" w:hAnsi="Times New Roman"/>
                <w:lang w:val="sr-Cyrl-CS"/>
              </w:rPr>
              <w:t>Продата</w:t>
            </w:r>
            <w:r w:rsidRPr="00A14B74">
              <w:rPr>
                <w:rFonts w:ascii="Times New Roman" w:hAnsi="Times New Roman"/>
                <w:lang w:val="sr-Latn-CS"/>
              </w:rPr>
              <w:t xml:space="preserve"> </w:t>
            </w:r>
            <w:r w:rsidRPr="00A14B74">
              <w:rPr>
                <w:rFonts w:ascii="Times New Roman" w:hAnsi="Times New Roman"/>
                <w:lang w:val="sr-Cyrl-CS"/>
              </w:rPr>
              <w:t>количина производа</w:t>
            </w:r>
            <w:r w:rsidRPr="00A14B74">
              <w:rPr>
                <w:rFonts w:ascii="Times New Roman" w:hAnsi="Times New Roman"/>
                <w:lang w:val="sr-Latn-CS"/>
              </w:rPr>
              <w:t xml:space="preserve"> </w:t>
            </w:r>
            <w:r w:rsidRPr="00A14B74">
              <w:rPr>
                <w:rFonts w:ascii="Times New Roman" w:hAnsi="Times New Roman"/>
                <w:lang w:val="sr-Cyrl-CS"/>
              </w:rPr>
              <w:t>(тона, м3, литара)</w:t>
            </w: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spacing w:before="0" w:beforeAutospacing="0" w:after="0" w:afterAutospacing="0"/>
              <w:jc w:val="center"/>
              <w:rPr>
                <w:rFonts w:ascii="Times New Roman" w:hAnsi="Times New Roman" w:cs="Times New Roman"/>
                <w:lang w:val="sr-Cyrl-CS"/>
              </w:rPr>
            </w:pPr>
            <w:r w:rsidRPr="00A14B74">
              <w:rPr>
                <w:rFonts w:ascii="Times New Roman" w:hAnsi="Times New Roman" w:cs="Times New Roman"/>
                <w:lang w:val="sr-Cyrl-CS"/>
              </w:rPr>
              <w:t xml:space="preserve">Приход од </w:t>
            </w:r>
            <w:r w:rsidRPr="00A14B74">
              <w:rPr>
                <w:rFonts w:ascii="Times New Roman" w:hAnsi="Times New Roman" w:cs="Times New Roman"/>
                <w:lang w:val="sr-Cyrl-CS"/>
              </w:rPr>
              <w:br/>
              <w:t>- продатих минералних сировина</w:t>
            </w:r>
            <w:r w:rsidRPr="00A14B74">
              <w:rPr>
                <w:rFonts w:ascii="Times New Roman" w:hAnsi="Times New Roman" w:cs="Times New Roman"/>
                <w:lang w:val="sr-Cyrl-CS"/>
              </w:rPr>
              <w:br/>
              <w:t>- искоришћених</w:t>
            </w:r>
          </w:p>
          <w:p w:rsidR="006623B6" w:rsidRPr="00A14B74" w:rsidRDefault="006623B6" w:rsidP="00690FE9">
            <w:pPr>
              <w:pStyle w:val="normal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(дин)</w:t>
            </w:r>
          </w:p>
        </w:tc>
        <w:tc>
          <w:tcPr>
            <w:tcW w:w="714"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Стопа накнаде</w:t>
            </w:r>
            <w:r w:rsidRPr="00A14B74">
              <w:rPr>
                <w:rFonts w:ascii="Times New Roman" w:hAnsi="Times New Roman" w:cs="Times New Roman"/>
                <w:lang w:val="sr-Cyrl-CS"/>
              </w:rPr>
              <w:br/>
            </w:r>
            <w:r w:rsidRPr="00A14B74">
              <w:rPr>
                <w:rFonts w:ascii="Times New Roman" w:hAnsi="Times New Roman" w:cs="Times New Roman"/>
                <w:iCs/>
                <w:lang w:val="sr-Cyrl-CS"/>
              </w:rPr>
              <w:t>(%)</w:t>
            </w: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Износ обрачунате накнаде за уплату</w:t>
            </w:r>
            <w:r w:rsidRPr="00A14B74">
              <w:rPr>
                <w:rFonts w:ascii="Times New Roman" w:hAnsi="Times New Roman" w:cs="Times New Roman"/>
                <w:lang w:val="sr-Latn-CS"/>
              </w:rPr>
              <w:t xml:space="preserve">  </w:t>
            </w:r>
            <w:r w:rsidRPr="00A14B74">
              <w:rPr>
                <w:rFonts w:ascii="Times New Roman" w:hAnsi="Times New Roman" w:cs="Times New Roman"/>
                <w:lang w:val="sr-Cyrl-CS"/>
              </w:rPr>
              <w:t>(дин)</w:t>
            </w:r>
          </w:p>
        </w:tc>
      </w:tr>
      <w:tr w:rsidR="006623B6" w:rsidRPr="00A14B74" w:rsidTr="00690FE9">
        <w:trPr>
          <w:trHeight w:val="357"/>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1</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2</w:t>
            </w: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3</w:t>
            </w:r>
          </w:p>
        </w:tc>
        <w:tc>
          <w:tcPr>
            <w:tcW w:w="714"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4</w:t>
            </w: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5 = (3</w:t>
            </w:r>
            <w:r w:rsidRPr="00A14B74">
              <w:rPr>
                <w:rFonts w:ascii="Times New Roman" w:hAnsi="Times New Roman" w:cs="Times New Roman"/>
                <w:lang w:val="sr-Latn-CS"/>
              </w:rPr>
              <w:t>x</w:t>
            </w:r>
            <w:r w:rsidRPr="00A14B74">
              <w:rPr>
                <w:rFonts w:ascii="Times New Roman" w:hAnsi="Times New Roman" w:cs="Times New Roman"/>
                <w:lang w:val="sr-Cyrl-CS"/>
              </w:rPr>
              <w:t>4)</w:t>
            </w:r>
          </w:p>
        </w:tc>
      </w:tr>
      <w:tr w:rsidR="006623B6" w:rsidRPr="00A14B74" w:rsidTr="00690FE9">
        <w:trPr>
          <w:trHeight w:hRule="exact" w:val="468"/>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Назив лежишта 1:</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4"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Производ 1:</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4"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Производ 2:</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4"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4"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Назив лежишта 2:</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4"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Производ 1:</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4"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Производ 2:</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4"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w:t>
            </w: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4"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804"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839"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92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4"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4285" w:type="pct"/>
            <w:gridSpan w:val="11"/>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tdb"/>
              <w:rPr>
                <w:rFonts w:ascii="Times New Roman" w:hAnsi="Times New Roman" w:cs="Times New Roman"/>
                <w:b w:val="0"/>
                <w:lang w:val="sr-Cyrl-CS"/>
              </w:rPr>
            </w:pPr>
            <w:r w:rsidRPr="00A14B74">
              <w:rPr>
                <w:rFonts w:ascii="Times New Roman" w:hAnsi="Times New Roman" w:cs="Times New Roman"/>
                <w:b w:val="0"/>
                <w:lang w:val="sr-Cyrl-CS"/>
              </w:rPr>
              <w:t xml:space="preserve">УКУПНО ГОДИШЊЕ ЗАДУЖЕЊЕ </w:t>
            </w:r>
            <w:r w:rsidRPr="00A14B74">
              <w:rPr>
                <w:rFonts w:ascii="Times New Roman" w:hAnsi="Times New Roman" w:cs="Times New Roman"/>
                <w:b w:val="0"/>
                <w:iCs/>
                <w:lang w:val="sr-Cyrl-CS"/>
              </w:rPr>
              <w:t>(динара)</w:t>
            </w:r>
          </w:p>
        </w:tc>
        <w:tc>
          <w:tcPr>
            <w:tcW w:w="71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tbl>
            <w:tblPr>
              <w:tblW w:w="5000" w:type="pct"/>
              <w:tblCellSpacing w:w="0" w:type="dxa"/>
              <w:tblBorders>
                <w:top w:val="inset" w:sz="6" w:space="0" w:color="000000"/>
                <w:left w:val="inset" w:sz="6" w:space="0" w:color="000000"/>
                <w:bottom w:val="inset" w:sz="6" w:space="0" w:color="000000"/>
                <w:right w:val="inset" w:sz="6" w:space="0" w:color="000000"/>
              </w:tblBorders>
              <w:tblLook w:val="0000" w:firstRow="0" w:lastRow="0" w:firstColumn="0" w:lastColumn="0" w:noHBand="0" w:noVBand="0"/>
            </w:tblPr>
            <w:tblGrid>
              <w:gridCol w:w="1477"/>
            </w:tblGrid>
            <w:tr w:rsidR="006623B6" w:rsidRPr="00A14B74" w:rsidTr="00690FE9">
              <w:trPr>
                <w:tblCellSpacing w:w="0"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bl>
          <w:p w:rsidR="006623B6" w:rsidRPr="00A14B74" w:rsidRDefault="006623B6" w:rsidP="00690FE9">
            <w:pPr>
              <w:rPr>
                <w:rFonts w:ascii="Times New Roman" w:hAnsi="Times New Roman"/>
                <w:lang w:val="sr-Cyrl-CS"/>
              </w:rPr>
            </w:pPr>
          </w:p>
        </w:tc>
      </w:tr>
      <w:tr w:rsidR="006623B6" w:rsidRPr="00A14B74" w:rsidTr="00690FE9">
        <w:trPr>
          <w:trHeight w:val="530"/>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lastRenderedPageBreak/>
              <w:t xml:space="preserve">Поље </w:t>
            </w:r>
            <w:r w:rsidRPr="00A14B74">
              <w:rPr>
                <w:rFonts w:ascii="Times New Roman" w:hAnsi="Times New Roman" w:cs="Times New Roman"/>
              </w:rPr>
              <w:t>7</w:t>
            </w:r>
            <w:r w:rsidRPr="00A14B74">
              <w:rPr>
                <w:rFonts w:ascii="Times New Roman" w:hAnsi="Times New Roman" w:cs="Times New Roman"/>
                <w:lang w:val="sr-Cyrl-CS"/>
              </w:rPr>
              <w:t>.</w:t>
            </w: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jc w:val="center"/>
              <w:rPr>
                <w:rFonts w:ascii="Times New Roman" w:hAnsi="Times New Roman" w:cs="Times New Roman"/>
                <w:lang w:val="sr-Cyrl-CS"/>
              </w:rPr>
            </w:pPr>
            <w:r w:rsidRPr="00A14B74">
              <w:rPr>
                <w:rFonts w:ascii="Times New Roman" w:hAnsi="Times New Roman" w:cs="Times New Roman"/>
                <w:b/>
                <w:bCs/>
                <w:lang w:val="sr-Cyrl-CS"/>
              </w:rPr>
              <w:t>Временски период</w:t>
            </w:r>
          </w:p>
        </w:tc>
        <w:tc>
          <w:tcPr>
            <w:tcW w:w="1110"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jc w:val="center"/>
              <w:rPr>
                <w:rFonts w:ascii="Times New Roman" w:hAnsi="Times New Roman"/>
                <w:lang w:val="sr-Cyrl-CS"/>
              </w:rPr>
            </w:pPr>
            <w:r w:rsidRPr="00A14B74">
              <w:rPr>
                <w:rFonts w:ascii="Times New Roman" w:hAnsi="Times New Roman"/>
                <w:lang w:val="sr-Cyrl-CS"/>
              </w:rPr>
              <w:t>Обрачуната</w:t>
            </w:r>
            <w:r w:rsidRPr="00A14B74">
              <w:rPr>
                <w:rFonts w:ascii="Times New Roman" w:hAnsi="Times New Roman"/>
                <w:lang w:val="sr-Latn-CS"/>
              </w:rPr>
              <w:t xml:space="preserve"> </w:t>
            </w:r>
            <w:r w:rsidRPr="00A14B74">
              <w:rPr>
                <w:rFonts w:ascii="Times New Roman" w:hAnsi="Times New Roman"/>
                <w:lang w:val="sr-Cyrl-CS"/>
              </w:rPr>
              <w:t>накнада</w:t>
            </w:r>
            <w:r w:rsidRPr="00A14B74">
              <w:rPr>
                <w:rFonts w:ascii="Times New Roman" w:hAnsi="Times New Roman"/>
                <w:lang w:val="sr-Cyrl-CS"/>
              </w:rPr>
              <w:br/>
              <w:t>(динара)</w:t>
            </w:r>
          </w:p>
        </w:tc>
        <w:tc>
          <w:tcPr>
            <w:tcW w:w="111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jc w:val="center"/>
              <w:rPr>
                <w:rFonts w:ascii="Times New Roman" w:hAnsi="Times New Roman"/>
                <w:lang w:val="sr-Cyrl-CS"/>
              </w:rPr>
            </w:pPr>
            <w:r w:rsidRPr="00A14B74">
              <w:rPr>
                <w:rFonts w:ascii="Times New Roman" w:hAnsi="Times New Roman"/>
                <w:bCs/>
                <w:lang w:val="sr-Cyrl-CS"/>
              </w:rPr>
              <w:t>Износ плаћене накнаде</w:t>
            </w:r>
            <w:r w:rsidRPr="00A14B74">
              <w:rPr>
                <w:rFonts w:ascii="Times New Roman" w:hAnsi="Times New Roman"/>
                <w:lang w:val="sr-Cyrl-CS"/>
              </w:rPr>
              <w:br/>
            </w:r>
            <w:r w:rsidRPr="00A14B74">
              <w:rPr>
                <w:rFonts w:ascii="Times New Roman" w:hAnsi="Times New Roman"/>
                <w:iCs/>
                <w:lang w:val="sr-Cyrl-CS"/>
              </w:rPr>
              <w:t>(динара)</w:t>
            </w:r>
          </w:p>
        </w:tc>
      </w:tr>
      <w:tr w:rsidR="006623B6" w:rsidRPr="00A14B74" w:rsidTr="00690FE9">
        <w:trPr>
          <w:trHeight w:val="291"/>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jc w:val="right"/>
              <w:rPr>
                <w:rFonts w:ascii="Times New Roman" w:hAnsi="Times New Roman" w:cs="Times New Roman"/>
                <w:b/>
                <w:bCs/>
                <w:lang w:val="sr-Cyrl-CS"/>
              </w:rPr>
            </w:pPr>
            <w:r w:rsidRPr="00A14B74">
              <w:rPr>
                <w:rFonts w:ascii="Times New Roman" w:hAnsi="Times New Roman" w:cs="Times New Roman"/>
                <w:lang w:val="sr-Cyrl-CS"/>
              </w:rPr>
              <w:t>Први квартал</w:t>
            </w:r>
          </w:p>
        </w:tc>
        <w:tc>
          <w:tcPr>
            <w:tcW w:w="1110"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11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val="291"/>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jc w:val="right"/>
              <w:rPr>
                <w:rFonts w:ascii="Times New Roman" w:hAnsi="Times New Roman" w:cs="Times New Roman"/>
                <w:b/>
                <w:bCs/>
                <w:lang w:val="sr-Cyrl-CS"/>
              </w:rPr>
            </w:pPr>
            <w:r w:rsidRPr="00A14B74">
              <w:rPr>
                <w:rFonts w:ascii="Times New Roman" w:hAnsi="Times New Roman" w:cs="Times New Roman"/>
                <w:lang w:val="sr-Cyrl-CS"/>
              </w:rPr>
              <w:t>Други квартал</w:t>
            </w:r>
          </w:p>
        </w:tc>
        <w:tc>
          <w:tcPr>
            <w:tcW w:w="1110"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11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val="291"/>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jc w:val="right"/>
              <w:rPr>
                <w:rFonts w:ascii="Times New Roman" w:hAnsi="Times New Roman" w:cs="Times New Roman"/>
                <w:b/>
                <w:bCs/>
                <w:lang w:val="sr-Cyrl-CS"/>
              </w:rPr>
            </w:pPr>
            <w:r w:rsidRPr="00A14B74">
              <w:rPr>
                <w:rFonts w:ascii="Times New Roman" w:hAnsi="Times New Roman" w:cs="Times New Roman"/>
                <w:lang w:val="sr-Cyrl-CS"/>
              </w:rPr>
              <w:t>Трећи квартал</w:t>
            </w:r>
          </w:p>
        </w:tc>
        <w:tc>
          <w:tcPr>
            <w:tcW w:w="1110"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11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val="291"/>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jc w:val="right"/>
              <w:rPr>
                <w:rFonts w:ascii="Times New Roman" w:hAnsi="Times New Roman" w:cs="Times New Roman"/>
                <w:lang w:val="sr-Cyrl-CS"/>
              </w:rPr>
            </w:pPr>
            <w:r w:rsidRPr="00A14B74">
              <w:rPr>
                <w:rFonts w:ascii="Times New Roman" w:hAnsi="Times New Roman" w:cs="Times New Roman"/>
                <w:lang w:val="sr-Cyrl-CS"/>
              </w:rPr>
              <w:t>Четврти квартал</w:t>
            </w:r>
          </w:p>
        </w:tc>
        <w:tc>
          <w:tcPr>
            <w:tcW w:w="1110"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11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327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jc w:val="right"/>
              <w:rPr>
                <w:rFonts w:ascii="Times New Roman" w:hAnsi="Times New Roman"/>
                <w:lang w:val="sr-Cyrl-CS"/>
              </w:rPr>
            </w:pPr>
            <w:r w:rsidRPr="00A14B74">
              <w:rPr>
                <w:rFonts w:ascii="Times New Roman" w:hAnsi="Times New Roman"/>
                <w:b/>
                <w:bCs/>
                <w:lang w:val="sr-Cyrl-CS"/>
              </w:rPr>
              <w:t xml:space="preserve">Укупно плаћена накнада за обрачунску годину </w:t>
            </w:r>
            <w:r w:rsidRPr="00A14B74">
              <w:rPr>
                <w:rFonts w:ascii="Times New Roman" w:hAnsi="Times New Roman"/>
                <w:iCs/>
                <w:lang w:val="sr-Cyrl-CS"/>
              </w:rPr>
              <w:t>(динара)</w:t>
            </w:r>
          </w:p>
        </w:tc>
        <w:tc>
          <w:tcPr>
            <w:tcW w:w="111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Latn-CS"/>
              </w:rPr>
            </w:pPr>
          </w:p>
        </w:tc>
      </w:tr>
      <w:tr w:rsidR="006623B6" w:rsidRPr="00A14B74" w:rsidTr="00690FE9">
        <w:trPr>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Latn-CS"/>
              </w:rPr>
            </w:pPr>
          </w:p>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Поље </w:t>
            </w:r>
            <w:r w:rsidRPr="00A14B74">
              <w:rPr>
                <w:rFonts w:ascii="Times New Roman" w:hAnsi="Times New Roman" w:cs="Times New Roman"/>
              </w:rPr>
              <w:t>8</w:t>
            </w:r>
            <w:r w:rsidRPr="00A14B74">
              <w:rPr>
                <w:rFonts w:ascii="Times New Roman" w:hAnsi="Times New Roman" w:cs="Times New Roman"/>
                <w:lang w:val="sr-Cyrl-CS"/>
              </w:rPr>
              <w:t>.</w:t>
            </w: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b/>
                <w:bCs/>
                <w:lang w:val="sr-Cyrl-CS"/>
              </w:rPr>
              <w:t xml:space="preserve">РАЗЛИКА ЗА УПЛАТУ </w:t>
            </w:r>
            <w:r w:rsidRPr="00A14B74">
              <w:rPr>
                <w:rFonts w:ascii="Times New Roman" w:hAnsi="Times New Roman" w:cs="Times New Roman"/>
                <w:iCs/>
                <w:lang w:val="sr-Cyrl-CS"/>
              </w:rPr>
              <w:t>(динара)</w:t>
            </w:r>
          </w:p>
        </w:tc>
        <w:tc>
          <w:tcPr>
            <w:tcW w:w="222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уплате:</w:t>
            </w:r>
          </w:p>
        </w:tc>
        <w:tc>
          <w:tcPr>
            <w:tcW w:w="222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Извод бр.</w:t>
            </w:r>
          </w:p>
        </w:tc>
        <w:tc>
          <w:tcPr>
            <w:tcW w:w="222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Износ дуга за накнаду</w:t>
            </w:r>
          </w:p>
        </w:tc>
        <w:tc>
          <w:tcPr>
            <w:tcW w:w="222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Поље </w:t>
            </w:r>
            <w:r w:rsidRPr="00A14B74">
              <w:rPr>
                <w:rFonts w:ascii="Times New Roman" w:hAnsi="Times New Roman" w:cs="Times New Roman"/>
              </w:rPr>
              <w:t>9</w:t>
            </w:r>
            <w:r w:rsidRPr="00A14B74">
              <w:rPr>
                <w:rFonts w:ascii="Times New Roman" w:hAnsi="Times New Roman" w:cs="Times New Roman"/>
                <w:lang w:val="sr-Cyrl-CS"/>
              </w:rPr>
              <w:t>.</w:t>
            </w:r>
          </w:p>
        </w:tc>
        <w:tc>
          <w:tcPr>
            <w:tcW w:w="4392"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 xml:space="preserve">ПОДАЦИ ЗА СЛУЖБЕНИ КОНТАКТ: </w:t>
            </w:r>
          </w:p>
        </w:tc>
      </w:tr>
      <w:tr w:rsidR="006623B6" w:rsidRPr="00A14B74" w:rsidTr="00690FE9">
        <w:trPr>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Име и презиме:</w:t>
            </w:r>
          </w:p>
        </w:tc>
        <w:tc>
          <w:tcPr>
            <w:tcW w:w="222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Радно место/функција:</w:t>
            </w:r>
          </w:p>
        </w:tc>
        <w:tc>
          <w:tcPr>
            <w:tcW w:w="222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Стручна спрема:</w:t>
            </w:r>
          </w:p>
        </w:tc>
        <w:tc>
          <w:tcPr>
            <w:tcW w:w="222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Адреса:</w:t>
            </w:r>
          </w:p>
        </w:tc>
        <w:tc>
          <w:tcPr>
            <w:tcW w:w="222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Телефон:</w:t>
            </w:r>
          </w:p>
        </w:tc>
        <w:tc>
          <w:tcPr>
            <w:tcW w:w="222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val="573"/>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Факс:</w:t>
            </w:r>
          </w:p>
        </w:tc>
        <w:tc>
          <w:tcPr>
            <w:tcW w:w="222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Е-маил:</w:t>
            </w:r>
          </w:p>
        </w:tc>
        <w:tc>
          <w:tcPr>
            <w:tcW w:w="222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Поље 1</w:t>
            </w:r>
            <w:r w:rsidRPr="00A14B74">
              <w:rPr>
                <w:rFonts w:ascii="Times New Roman" w:hAnsi="Times New Roman"/>
              </w:rPr>
              <w:t>0</w:t>
            </w:r>
            <w:r w:rsidRPr="00A14B74">
              <w:rPr>
                <w:rFonts w:ascii="Times New Roman" w:hAnsi="Times New Roman"/>
                <w:lang w:val="sr-Cyrl-CS"/>
              </w:rPr>
              <w:t>.</w:t>
            </w:r>
          </w:p>
        </w:tc>
        <w:tc>
          <w:tcPr>
            <w:tcW w:w="4392"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ЛИСТА ПРИЛОГА</w:t>
            </w: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4392"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Финансијски и остали пословни извештаји за годину за коју се обрачунава накнада.</w:t>
            </w: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4392"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Усклађивање износа у пољу </w:t>
            </w:r>
            <w:r w:rsidRPr="00A14B74">
              <w:rPr>
                <w:rFonts w:ascii="Times New Roman" w:hAnsi="Times New Roman" w:cs="Times New Roman"/>
              </w:rPr>
              <w:t>7</w:t>
            </w:r>
            <w:r w:rsidRPr="00A14B74">
              <w:rPr>
                <w:rFonts w:ascii="Times New Roman" w:hAnsi="Times New Roman" w:cs="Times New Roman"/>
                <w:lang w:val="sr-Cyrl-CS"/>
              </w:rPr>
              <w:t xml:space="preserve"> са финансијским извештајима</w:t>
            </w:r>
          </w:p>
        </w:tc>
      </w:tr>
      <w:tr w:rsidR="006623B6" w:rsidRPr="00A14B74" w:rsidTr="00690FE9">
        <w:trPr>
          <w:trHeight w:hRule="exact" w:val="468"/>
          <w:tblCellSpacing w:w="0" w:type="dxa"/>
        </w:trPr>
        <w:tc>
          <w:tcPr>
            <w:tcW w:w="608" w:type="pct"/>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4392"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Доказ о извршеном плаћању накнаде </w:t>
            </w:r>
            <w:r w:rsidRPr="00A14B74">
              <w:rPr>
                <w:rFonts w:ascii="Times New Roman" w:hAnsi="Times New Roman" w:cs="Times New Roman"/>
                <w:iCs/>
                <w:lang w:val="sr-Cyrl-CS"/>
              </w:rPr>
              <w:t>(копија налога за плаћање или приложени алтернативни инструменти плаћања, изводи о уплати)</w:t>
            </w:r>
          </w:p>
        </w:tc>
      </w:tr>
    </w:tbl>
    <w:p w:rsidR="006623B6" w:rsidRPr="00A14B74" w:rsidRDefault="006623B6" w:rsidP="006623B6">
      <w:pPr>
        <w:pStyle w:val="normalboldcentar"/>
        <w:rPr>
          <w:rFonts w:ascii="Times New Roman" w:hAnsi="Times New Roman" w:cs="Times New Roman"/>
          <w:lang w:val="sr-Cyrl-CS"/>
        </w:rPr>
      </w:pPr>
      <w:r w:rsidRPr="00A14B74">
        <w:rPr>
          <w:rFonts w:ascii="Times New Roman" w:hAnsi="Times New Roman" w:cs="Times New Roman"/>
          <w:lang w:val="sr-Cyrl-CS"/>
        </w:rPr>
        <w:t>Потврда</w:t>
      </w:r>
    </w:p>
    <w:p w:rsidR="006623B6" w:rsidRPr="00A14B74" w:rsidRDefault="006623B6" w:rsidP="006623B6">
      <w:pPr>
        <w:pStyle w:val="Normal2"/>
        <w:jc w:val="both"/>
        <w:rPr>
          <w:rFonts w:ascii="Times New Roman" w:hAnsi="Times New Roman" w:cs="Times New Roman"/>
          <w:lang w:val="sr-Cyrl-CS"/>
        </w:rPr>
      </w:pPr>
      <w:r w:rsidRPr="00A14B74">
        <w:rPr>
          <w:rFonts w:ascii="Times New Roman" w:hAnsi="Times New Roman" w:cs="Times New Roman"/>
          <w:lang w:val="sr-Cyrl-CS"/>
        </w:rPr>
        <w:t>Овим потврђујем под пуном кривичном и материјалном одговорношћу да су сви подаци садржани у овом обрачуну годишње накнаде за минералне сировине истинити и тачни.</w:t>
      </w:r>
    </w:p>
    <w:tbl>
      <w:tblPr>
        <w:tblW w:w="5000" w:type="pct"/>
        <w:tblCellSpacing w:w="0" w:type="dxa"/>
        <w:tblLook w:val="0000" w:firstRow="0" w:lastRow="0" w:firstColumn="0" w:lastColumn="0" w:noHBand="0" w:noVBand="0"/>
      </w:tblPr>
      <w:tblGrid>
        <w:gridCol w:w="998"/>
        <w:gridCol w:w="3292"/>
        <w:gridCol w:w="6567"/>
        <w:gridCol w:w="66"/>
      </w:tblGrid>
      <w:tr w:rsidR="006623B6" w:rsidRPr="00A14B74" w:rsidTr="00690FE9">
        <w:trPr>
          <w:tblCellSpacing w:w="0" w:type="dxa"/>
        </w:trPr>
        <w:tc>
          <w:tcPr>
            <w:tcW w:w="1964" w:type="pct"/>
            <w:gridSpan w:val="2"/>
            <w:noWrap/>
            <w:vAlign w:val="center"/>
          </w:tcPr>
          <w:p w:rsidR="006623B6" w:rsidRPr="00A14B74" w:rsidRDefault="006623B6" w:rsidP="00690FE9">
            <w:pPr>
              <w:pStyle w:val="Normal2"/>
              <w:spacing w:after="0" w:afterAutospacing="0"/>
              <w:rPr>
                <w:rFonts w:ascii="Times New Roman" w:hAnsi="Times New Roman" w:cs="Times New Roman"/>
                <w:lang w:val="sr-Cyrl-CS"/>
              </w:rPr>
            </w:pPr>
            <w:r w:rsidRPr="00A14B74">
              <w:rPr>
                <w:rFonts w:ascii="Times New Roman" w:hAnsi="Times New Roman" w:cs="Times New Roman"/>
                <w:lang w:val="sr-Cyrl-CS"/>
              </w:rPr>
              <w:t xml:space="preserve">Име и презиме одговорне особе: </w:t>
            </w:r>
          </w:p>
        </w:tc>
        <w:tc>
          <w:tcPr>
            <w:tcW w:w="3006" w:type="pct"/>
            <w:tcMar>
              <w:top w:w="15" w:type="dxa"/>
              <w:left w:w="15" w:type="dxa"/>
              <w:bottom w:w="15" w:type="dxa"/>
              <w:right w:w="15" w:type="dxa"/>
            </w:tcMar>
            <w:vAlign w:val="center"/>
          </w:tcPr>
          <w:p w:rsidR="006623B6" w:rsidRPr="00A14B74" w:rsidRDefault="006623B6" w:rsidP="00690FE9">
            <w:pPr>
              <w:spacing w:after="0" w:line="240" w:lineRule="auto"/>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spacing w:after="0" w:line="240" w:lineRule="auto"/>
              <w:rPr>
                <w:rFonts w:ascii="Times New Roman" w:hAnsi="Times New Roman"/>
                <w:lang w:val="sr-Cyrl-CS"/>
              </w:rPr>
            </w:pPr>
          </w:p>
        </w:tc>
      </w:tr>
      <w:tr w:rsidR="006623B6" w:rsidRPr="00A14B74" w:rsidTr="00690FE9">
        <w:trPr>
          <w:tblCellSpacing w:w="0" w:type="dxa"/>
        </w:trPr>
        <w:tc>
          <w:tcPr>
            <w:tcW w:w="1964" w:type="pct"/>
            <w:gridSpan w:val="2"/>
            <w:noWrap/>
            <w:vAlign w:val="center"/>
          </w:tcPr>
          <w:p w:rsidR="006623B6" w:rsidRPr="00A14B74" w:rsidRDefault="006623B6" w:rsidP="00690FE9">
            <w:pPr>
              <w:pStyle w:val="Normal2"/>
              <w:spacing w:after="0" w:afterAutospacing="0"/>
              <w:rPr>
                <w:rFonts w:ascii="Times New Roman" w:hAnsi="Times New Roman" w:cs="Times New Roman"/>
                <w:lang w:val="sr-Cyrl-CS"/>
              </w:rPr>
            </w:pPr>
            <w:r w:rsidRPr="00A14B74">
              <w:rPr>
                <w:rFonts w:ascii="Times New Roman" w:hAnsi="Times New Roman" w:cs="Times New Roman"/>
                <w:lang w:val="sr-Cyrl-CS"/>
              </w:rPr>
              <w:t>Радно место/функција:</w:t>
            </w:r>
          </w:p>
        </w:tc>
        <w:tc>
          <w:tcPr>
            <w:tcW w:w="3006" w:type="pct"/>
            <w:tcBorders>
              <w:top w:val="single" w:sz="4" w:space="0" w:color="auto"/>
              <w:left w:val="nil"/>
              <w:bottom w:val="nil"/>
              <w:right w:val="nil"/>
            </w:tcBorders>
            <w:tcMar>
              <w:top w:w="15" w:type="dxa"/>
              <w:left w:w="15" w:type="dxa"/>
              <w:bottom w:w="15" w:type="dxa"/>
              <w:right w:w="15" w:type="dxa"/>
            </w:tcMar>
            <w:vAlign w:val="center"/>
          </w:tcPr>
          <w:p w:rsidR="006623B6" w:rsidRPr="00A14B74" w:rsidRDefault="006623B6" w:rsidP="00690FE9">
            <w:pPr>
              <w:spacing w:after="0" w:line="240" w:lineRule="auto"/>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spacing w:after="0" w:line="240" w:lineRule="auto"/>
              <w:rPr>
                <w:rFonts w:ascii="Times New Roman" w:hAnsi="Times New Roman"/>
                <w:lang w:val="sr-Cyrl-CS"/>
              </w:rPr>
            </w:pPr>
          </w:p>
        </w:tc>
      </w:tr>
      <w:tr w:rsidR="006623B6" w:rsidRPr="00A14B74" w:rsidTr="00690FE9">
        <w:trPr>
          <w:tblCellSpacing w:w="0" w:type="dxa"/>
        </w:trPr>
        <w:tc>
          <w:tcPr>
            <w:tcW w:w="457" w:type="pct"/>
            <w:tcMar>
              <w:top w:w="15" w:type="dxa"/>
              <w:left w:w="15" w:type="dxa"/>
              <w:bottom w:w="15" w:type="dxa"/>
              <w:right w:w="15" w:type="dxa"/>
            </w:tcMar>
            <w:vAlign w:val="center"/>
          </w:tcPr>
          <w:p w:rsidR="006623B6" w:rsidRPr="00A14B74" w:rsidRDefault="006623B6" w:rsidP="00690FE9">
            <w:pPr>
              <w:pStyle w:val="Normal2"/>
              <w:spacing w:after="0" w:afterAutospacing="0"/>
              <w:rPr>
                <w:rFonts w:ascii="Times New Roman" w:hAnsi="Times New Roman" w:cs="Times New Roman"/>
                <w:lang w:val="sr-Cyrl-CS"/>
              </w:rPr>
            </w:pPr>
            <w:r>
              <w:rPr>
                <w:rFonts w:ascii="Times New Roman" w:hAnsi="Times New Roman" w:cs="Times New Roman"/>
                <w:lang w:val="sr-Cyrl-CS"/>
              </w:rPr>
              <w:lastRenderedPageBreak/>
              <w:t xml:space="preserve"> </w:t>
            </w:r>
            <w:r w:rsidRPr="00A14B74">
              <w:rPr>
                <w:rFonts w:ascii="Times New Roman" w:hAnsi="Times New Roman" w:cs="Times New Roman"/>
                <w:lang w:val="sr-Cyrl-CS"/>
              </w:rPr>
              <w:t>Потпис:</w:t>
            </w:r>
          </w:p>
        </w:tc>
        <w:tc>
          <w:tcPr>
            <w:tcW w:w="1507" w:type="pct"/>
            <w:tcMar>
              <w:top w:w="15" w:type="dxa"/>
              <w:left w:w="15" w:type="dxa"/>
              <w:bottom w:w="15" w:type="dxa"/>
              <w:right w:w="15" w:type="dxa"/>
            </w:tcMar>
            <w:vAlign w:val="center"/>
          </w:tcPr>
          <w:p w:rsidR="006623B6" w:rsidRPr="00A14B74" w:rsidRDefault="006623B6" w:rsidP="00690FE9">
            <w:pPr>
              <w:pStyle w:val="normalcentar"/>
              <w:spacing w:after="0" w:afterAutospacing="0"/>
              <w:rPr>
                <w:rFonts w:ascii="Times New Roman" w:hAnsi="Times New Roman" w:cs="Times New Roman"/>
                <w:lang w:val="sr-Cyrl-CS"/>
              </w:rPr>
            </w:pPr>
          </w:p>
        </w:tc>
        <w:tc>
          <w:tcPr>
            <w:tcW w:w="3006" w:type="pct"/>
            <w:tcBorders>
              <w:top w:val="single" w:sz="4" w:space="0" w:color="auto"/>
              <w:left w:val="nil"/>
              <w:bottom w:val="nil"/>
              <w:right w:val="nil"/>
            </w:tcBorders>
            <w:tcMar>
              <w:top w:w="15" w:type="dxa"/>
              <w:left w:w="15" w:type="dxa"/>
              <w:bottom w:w="15" w:type="dxa"/>
              <w:right w:w="15" w:type="dxa"/>
            </w:tcMar>
            <w:vAlign w:val="center"/>
          </w:tcPr>
          <w:p w:rsidR="006623B6" w:rsidRPr="00A14B74" w:rsidRDefault="006623B6" w:rsidP="00690FE9">
            <w:pPr>
              <w:spacing w:after="0" w:line="240" w:lineRule="auto"/>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spacing w:after="0" w:line="240" w:lineRule="auto"/>
              <w:rPr>
                <w:rFonts w:ascii="Times New Roman" w:hAnsi="Times New Roman"/>
                <w:lang w:val="sr-Cyrl-CS"/>
              </w:rPr>
            </w:pPr>
          </w:p>
        </w:tc>
      </w:tr>
      <w:tr w:rsidR="006623B6" w:rsidRPr="00A14B74" w:rsidTr="00690FE9">
        <w:trPr>
          <w:tblCellSpacing w:w="0" w:type="dxa"/>
        </w:trPr>
        <w:tc>
          <w:tcPr>
            <w:tcW w:w="457" w:type="pct"/>
            <w:tcMar>
              <w:top w:w="15" w:type="dxa"/>
              <w:left w:w="15" w:type="dxa"/>
              <w:bottom w:w="15" w:type="dxa"/>
              <w:right w:w="15" w:type="dxa"/>
            </w:tcMar>
            <w:vAlign w:val="center"/>
          </w:tcPr>
          <w:p w:rsidR="006623B6" w:rsidRPr="00A14B74" w:rsidRDefault="006623B6" w:rsidP="00690FE9">
            <w:pPr>
              <w:pStyle w:val="Normal2"/>
              <w:spacing w:after="0" w:afterAutospacing="0"/>
              <w:rPr>
                <w:rFonts w:ascii="Times New Roman" w:hAnsi="Times New Roman" w:cs="Times New Roman"/>
                <w:lang w:val="sr-Cyrl-CS"/>
              </w:rPr>
            </w:pPr>
            <w:r w:rsidRPr="00A14B74">
              <w:rPr>
                <w:rFonts w:ascii="Times New Roman" w:hAnsi="Times New Roman" w:cs="Times New Roman"/>
                <w:lang w:val="sr-Cyrl-CS"/>
              </w:rPr>
              <w:t xml:space="preserve">Датум: </w:t>
            </w:r>
          </w:p>
        </w:tc>
        <w:tc>
          <w:tcPr>
            <w:tcW w:w="1507" w:type="pct"/>
            <w:tcMar>
              <w:top w:w="15" w:type="dxa"/>
              <w:left w:w="15" w:type="dxa"/>
              <w:bottom w:w="15" w:type="dxa"/>
              <w:right w:w="15" w:type="dxa"/>
            </w:tcMar>
            <w:vAlign w:val="center"/>
          </w:tcPr>
          <w:p w:rsidR="006623B6" w:rsidRPr="00A14B74" w:rsidRDefault="006623B6" w:rsidP="00690FE9">
            <w:pPr>
              <w:spacing w:after="0" w:line="240" w:lineRule="auto"/>
              <w:rPr>
                <w:rFonts w:ascii="Times New Roman" w:hAnsi="Times New Roman"/>
                <w:lang w:val="sr-Cyrl-CS"/>
              </w:rPr>
            </w:pPr>
            <w:r w:rsidRPr="00A14B74">
              <w:rPr>
                <w:rFonts w:ascii="Times New Roman" w:hAnsi="Times New Roman"/>
                <w:lang w:val="sr-Cyrl-CS"/>
              </w:rPr>
              <w:t xml:space="preserve">               (М.П.)</w:t>
            </w:r>
          </w:p>
        </w:tc>
        <w:tc>
          <w:tcPr>
            <w:tcW w:w="3006" w:type="pct"/>
            <w:tcBorders>
              <w:top w:val="single" w:sz="4" w:space="0" w:color="auto"/>
              <w:left w:val="nil"/>
              <w:bottom w:val="nil"/>
              <w:right w:val="nil"/>
            </w:tcBorders>
            <w:tcMar>
              <w:top w:w="15" w:type="dxa"/>
              <w:left w:w="15" w:type="dxa"/>
              <w:bottom w:w="15" w:type="dxa"/>
              <w:right w:w="15" w:type="dxa"/>
            </w:tcMar>
            <w:vAlign w:val="center"/>
          </w:tcPr>
          <w:p w:rsidR="006623B6" w:rsidRPr="00A14B74" w:rsidRDefault="006623B6" w:rsidP="00690FE9">
            <w:pPr>
              <w:spacing w:after="0" w:line="240" w:lineRule="auto"/>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spacing w:after="0" w:line="240" w:lineRule="auto"/>
              <w:rPr>
                <w:rFonts w:ascii="Times New Roman" w:hAnsi="Times New Roman"/>
                <w:lang w:val="sr-Cyrl-CS"/>
              </w:rPr>
            </w:pPr>
          </w:p>
        </w:tc>
      </w:tr>
      <w:tr w:rsidR="006623B6" w:rsidRPr="00A14B74" w:rsidTr="00690FE9">
        <w:trPr>
          <w:tblCellSpacing w:w="0" w:type="dxa"/>
        </w:trPr>
        <w:tc>
          <w:tcPr>
            <w:tcW w:w="457" w:type="pct"/>
            <w:tcMar>
              <w:top w:w="15" w:type="dxa"/>
              <w:left w:w="15" w:type="dxa"/>
              <w:bottom w:w="15" w:type="dxa"/>
              <w:right w:w="15" w:type="dxa"/>
            </w:tcMar>
            <w:vAlign w:val="center"/>
          </w:tcPr>
          <w:p w:rsidR="006623B6" w:rsidRPr="00A14B74" w:rsidRDefault="006623B6" w:rsidP="00690FE9">
            <w:pPr>
              <w:pStyle w:val="Normal2"/>
              <w:spacing w:after="0" w:afterAutospacing="0"/>
              <w:rPr>
                <w:rFonts w:ascii="Times New Roman" w:hAnsi="Times New Roman" w:cs="Times New Roman"/>
                <w:lang w:val="sr-Cyrl-CS"/>
              </w:rPr>
            </w:pPr>
            <w:r w:rsidRPr="00A14B74">
              <w:rPr>
                <w:rFonts w:ascii="Times New Roman" w:hAnsi="Times New Roman" w:cs="Times New Roman"/>
                <w:lang w:val="sr-Cyrl-CS"/>
              </w:rPr>
              <w:t>Место:</w:t>
            </w:r>
          </w:p>
        </w:tc>
        <w:tc>
          <w:tcPr>
            <w:tcW w:w="1507" w:type="pct"/>
            <w:tcMar>
              <w:top w:w="15" w:type="dxa"/>
              <w:left w:w="15" w:type="dxa"/>
              <w:bottom w:w="15" w:type="dxa"/>
              <w:right w:w="15" w:type="dxa"/>
            </w:tcMar>
            <w:vAlign w:val="center"/>
          </w:tcPr>
          <w:p w:rsidR="006623B6" w:rsidRPr="00A14B74" w:rsidRDefault="006623B6" w:rsidP="00690FE9">
            <w:pPr>
              <w:spacing w:after="0" w:line="240" w:lineRule="auto"/>
              <w:rPr>
                <w:rFonts w:ascii="Times New Roman" w:hAnsi="Times New Roman"/>
                <w:lang w:val="sr-Cyrl-CS"/>
              </w:rPr>
            </w:pPr>
          </w:p>
        </w:tc>
        <w:tc>
          <w:tcPr>
            <w:tcW w:w="3006" w:type="pct"/>
            <w:tcBorders>
              <w:top w:val="single" w:sz="4" w:space="0" w:color="auto"/>
              <w:left w:val="nil"/>
              <w:bottom w:val="single" w:sz="4" w:space="0" w:color="auto"/>
              <w:right w:val="nil"/>
            </w:tcBorders>
            <w:tcMar>
              <w:top w:w="15" w:type="dxa"/>
              <w:left w:w="15" w:type="dxa"/>
              <w:bottom w:w="15" w:type="dxa"/>
              <w:right w:w="15" w:type="dxa"/>
            </w:tcMar>
            <w:vAlign w:val="center"/>
          </w:tcPr>
          <w:p w:rsidR="006623B6" w:rsidRPr="00A14B74" w:rsidRDefault="006623B6" w:rsidP="00690FE9">
            <w:pPr>
              <w:spacing w:after="0" w:line="240" w:lineRule="auto"/>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spacing w:after="0" w:line="240" w:lineRule="auto"/>
              <w:rPr>
                <w:rFonts w:ascii="Times New Roman" w:hAnsi="Times New Roman"/>
                <w:lang w:val="sr-Cyrl-CS"/>
              </w:rPr>
            </w:pPr>
          </w:p>
        </w:tc>
      </w:tr>
    </w:tbl>
    <w:p w:rsidR="006623B6" w:rsidRDefault="006623B6" w:rsidP="006623B6">
      <w:pPr>
        <w:pStyle w:val="wyq080---odsek"/>
        <w:outlineLvl w:val="0"/>
        <w:rPr>
          <w:rFonts w:ascii="Times New Roman" w:hAnsi="Times New Roman" w:cs="Times New Roman"/>
          <w:sz w:val="22"/>
          <w:szCs w:val="22"/>
          <w:lang w:val="sr-Cyrl-CS"/>
        </w:rPr>
      </w:pPr>
    </w:p>
    <w:p w:rsidR="006623B6" w:rsidRPr="00A14B74" w:rsidRDefault="006623B6" w:rsidP="006623B6">
      <w:pPr>
        <w:pStyle w:val="wyq080---odsek"/>
        <w:outlineLvl w:val="0"/>
        <w:rPr>
          <w:rFonts w:ascii="Times New Roman" w:hAnsi="Times New Roman" w:cs="Times New Roman"/>
          <w:sz w:val="22"/>
          <w:szCs w:val="22"/>
          <w:lang w:val="sr-Cyrl-CS"/>
        </w:rPr>
      </w:pPr>
      <w:r w:rsidRPr="00A14B74">
        <w:rPr>
          <w:rFonts w:ascii="Times New Roman" w:hAnsi="Times New Roman" w:cs="Times New Roman"/>
          <w:sz w:val="22"/>
          <w:szCs w:val="22"/>
          <w:lang w:val="sr-Cyrl-CS"/>
        </w:rPr>
        <w:t>Образац ГНМС 2</w:t>
      </w:r>
    </w:p>
    <w:p w:rsidR="006623B6" w:rsidRPr="00A14B74" w:rsidRDefault="006623B6" w:rsidP="006623B6">
      <w:pPr>
        <w:pStyle w:val="wyq080---odsek"/>
        <w:outlineLvl w:val="0"/>
        <w:rPr>
          <w:rFonts w:ascii="Times New Roman" w:hAnsi="Times New Roman" w:cs="Times New Roman"/>
          <w:sz w:val="22"/>
          <w:szCs w:val="22"/>
        </w:rPr>
      </w:pPr>
    </w:p>
    <w:p w:rsidR="006623B6" w:rsidRPr="00A14B74" w:rsidRDefault="006623B6" w:rsidP="006623B6">
      <w:pPr>
        <w:pStyle w:val="wyq080---odsek"/>
        <w:rPr>
          <w:rFonts w:ascii="Times New Roman" w:hAnsi="Times New Roman" w:cs="Times New Roman"/>
          <w:sz w:val="22"/>
          <w:szCs w:val="22"/>
        </w:rPr>
      </w:pPr>
      <w:r w:rsidRPr="00A14B74">
        <w:rPr>
          <w:rFonts w:ascii="Times New Roman" w:hAnsi="Times New Roman" w:cs="Times New Roman"/>
          <w:sz w:val="22"/>
          <w:szCs w:val="22"/>
          <w:lang w:val="sr-Cyrl-CS"/>
        </w:rPr>
        <w:t>ГОДИШЊИ ОБРАЧУН НАКНАДЕ ЗА КОРИШЋЕЊЕ НЕМЕТАЛИЧНИХ МИНЕРАЛНИХ СИРОВИНА ЗА ДОБИЈАЊЕ ГРАЂЕВИНСКОГ МАТЕРИЈАЛА</w:t>
      </w:r>
      <w:r>
        <w:rPr>
          <w:rFonts w:ascii="Times New Roman" w:hAnsi="Times New Roman" w:cs="Times New Roman"/>
          <w:sz w:val="22"/>
          <w:szCs w:val="22"/>
          <w:lang w:val="sr-Cyrl-CS"/>
        </w:rPr>
        <w:t xml:space="preserve"> И МАГНЕЗИТА</w:t>
      </w:r>
    </w:p>
    <w:p w:rsidR="006623B6" w:rsidRPr="00A14B74" w:rsidRDefault="006623B6" w:rsidP="006623B6">
      <w:pPr>
        <w:pStyle w:val="normalcentar"/>
        <w:outlineLvl w:val="0"/>
        <w:rPr>
          <w:rFonts w:ascii="Times New Roman" w:hAnsi="Times New Roman" w:cs="Times New Roman"/>
          <w:lang w:val="sr-Cyrl-CS"/>
        </w:rPr>
      </w:pPr>
      <w:r w:rsidRPr="00A14B74">
        <w:rPr>
          <w:rFonts w:ascii="Times New Roman" w:hAnsi="Times New Roman" w:cs="Times New Roman"/>
          <w:lang w:val="sr-Cyrl-CS"/>
        </w:rPr>
        <w:t>За период од _______________ до _______________ 201__. године</w:t>
      </w:r>
    </w:p>
    <w:tbl>
      <w:tblPr>
        <w:tblW w:w="5000" w:type="pct"/>
        <w:tblCellSpacing w:w="0" w:type="dxa"/>
        <w:tblBorders>
          <w:top w:val="inset" w:sz="6" w:space="0" w:color="000000"/>
          <w:left w:val="inset" w:sz="6" w:space="0" w:color="000000"/>
          <w:bottom w:val="inset" w:sz="6" w:space="0" w:color="000000"/>
          <w:right w:val="inset" w:sz="6" w:space="0" w:color="000000"/>
        </w:tblBorders>
        <w:tblLook w:val="0000" w:firstRow="0" w:lastRow="0" w:firstColumn="0" w:lastColumn="0" w:noHBand="0" w:noVBand="0"/>
      </w:tblPr>
      <w:tblGrid>
        <w:gridCol w:w="1109"/>
        <w:gridCol w:w="213"/>
        <w:gridCol w:w="2139"/>
        <w:gridCol w:w="1911"/>
        <w:gridCol w:w="17"/>
        <w:gridCol w:w="428"/>
        <w:gridCol w:w="213"/>
        <w:gridCol w:w="1429"/>
        <w:gridCol w:w="712"/>
        <w:gridCol w:w="860"/>
        <w:gridCol w:w="1829"/>
      </w:tblGrid>
      <w:tr w:rsidR="006623B6" w:rsidRPr="00A14B74" w:rsidTr="00690FE9">
        <w:trPr>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1.</w:t>
            </w: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НАЗИВ ОБВЕЗНИКА НАКНАДЕ ЗА КОРИШЋЕЊЕ МИНЕРАЛНИХ СИРОВИНА</w:t>
            </w:r>
          </w:p>
        </w:tc>
        <w:tc>
          <w:tcPr>
            <w:tcW w:w="2519"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Назив лежишта / рудника </w:t>
            </w:r>
          </w:p>
        </w:tc>
        <w:tc>
          <w:tcPr>
            <w:tcW w:w="2519"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Матични број</w:t>
            </w:r>
          </w:p>
        </w:tc>
        <w:tc>
          <w:tcPr>
            <w:tcW w:w="2519"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ПИБ</w:t>
            </w:r>
          </w:p>
        </w:tc>
        <w:tc>
          <w:tcPr>
            <w:tcW w:w="2519"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Број(еви) пословног рачуна са којег се уплаћује накнада</w:t>
            </w:r>
          </w:p>
        </w:tc>
        <w:tc>
          <w:tcPr>
            <w:tcW w:w="2519"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w:t>
            </w:r>
          </w:p>
        </w:tc>
      </w:tr>
      <w:tr w:rsidR="006623B6" w:rsidRPr="00A14B74" w:rsidTr="00690FE9">
        <w:trPr>
          <w:trHeight w:hRule="exact" w:val="468"/>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2.</w:t>
            </w:r>
          </w:p>
        </w:tc>
        <w:tc>
          <w:tcPr>
            <w:tcW w:w="4392" w:type="pct"/>
            <w:gridSpan w:val="9"/>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ОДОБРЕЊЕ ЗА ЕКСПЛОАТАЦИЈУ МИНЕРАЛНИХ СИРОВИНА</w:t>
            </w:r>
          </w:p>
        </w:tc>
      </w:tr>
      <w:tr w:rsidR="006623B6" w:rsidRPr="00A14B74" w:rsidTr="00690FE9">
        <w:trPr>
          <w:trHeight w:hRule="exact" w:val="468"/>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Орган који је издао одобрење</w:t>
            </w:r>
          </w:p>
        </w:tc>
        <w:tc>
          <w:tcPr>
            <w:tcW w:w="252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одобрења</w:t>
            </w:r>
          </w:p>
        </w:tc>
        <w:tc>
          <w:tcPr>
            <w:tcW w:w="252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издавања одобрења</w:t>
            </w:r>
          </w:p>
        </w:tc>
        <w:tc>
          <w:tcPr>
            <w:tcW w:w="252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из Катастра експлоатационих поља</w:t>
            </w:r>
          </w:p>
        </w:tc>
        <w:tc>
          <w:tcPr>
            <w:tcW w:w="252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3.</w:t>
            </w:r>
          </w:p>
        </w:tc>
        <w:tc>
          <w:tcPr>
            <w:tcW w:w="4392" w:type="pct"/>
            <w:gridSpan w:val="9"/>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ОДОБРЕЊЕ ЗА ИЗВОЂЕЊЕ РУДАРСКИХ РАДОВА НА ЕКСПЛОАТАЦИЈИ</w:t>
            </w:r>
          </w:p>
        </w:tc>
      </w:tr>
      <w:tr w:rsidR="006623B6" w:rsidRPr="00A14B74" w:rsidTr="00690FE9">
        <w:trPr>
          <w:trHeight w:hRule="exact" w:val="468"/>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Орган који је издао одобрење</w:t>
            </w:r>
          </w:p>
        </w:tc>
        <w:tc>
          <w:tcPr>
            <w:tcW w:w="252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одобрења</w:t>
            </w:r>
          </w:p>
        </w:tc>
        <w:tc>
          <w:tcPr>
            <w:tcW w:w="2527" w:type="pct"/>
            <w:gridSpan w:val="7"/>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издавања одобрења</w:t>
            </w:r>
          </w:p>
        </w:tc>
        <w:tc>
          <w:tcPr>
            <w:tcW w:w="252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Планирана годишња производња према пројекту</w:t>
            </w:r>
          </w:p>
        </w:tc>
        <w:tc>
          <w:tcPr>
            <w:tcW w:w="252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4.</w:t>
            </w:r>
          </w:p>
        </w:tc>
        <w:tc>
          <w:tcPr>
            <w:tcW w:w="4392" w:type="pct"/>
            <w:gridSpan w:val="9"/>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ВАЖЕЋА ПОТВРДА О РЕЗЕРВАМА</w:t>
            </w:r>
          </w:p>
        </w:tc>
      </w:tr>
      <w:tr w:rsidR="006623B6" w:rsidRPr="00A14B74" w:rsidTr="00690FE9">
        <w:trPr>
          <w:trHeight w:hRule="exact" w:val="468"/>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потврде</w:t>
            </w:r>
          </w:p>
        </w:tc>
        <w:tc>
          <w:tcPr>
            <w:tcW w:w="252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издавања потврде</w:t>
            </w:r>
          </w:p>
        </w:tc>
        <w:tc>
          <w:tcPr>
            <w:tcW w:w="252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5.</w:t>
            </w: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ОПШТИНА/Е на чијој/чијим територији/територијама се налази експлоатационо поље</w:t>
            </w:r>
          </w:p>
        </w:tc>
        <w:tc>
          <w:tcPr>
            <w:tcW w:w="128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Просторна покривеност територије општине на којој се налази експлоатационо поље (%)</w:t>
            </w:r>
          </w:p>
        </w:tc>
        <w:tc>
          <w:tcPr>
            <w:tcW w:w="123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Производња ровне руде – минералне сировине са територије општине (тона)</w:t>
            </w:r>
          </w:p>
        </w:tc>
      </w:tr>
      <w:tr w:rsidR="006623B6" w:rsidRPr="00A14B74" w:rsidTr="00690FE9">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8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3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8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3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5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Latn-CS"/>
              </w:rPr>
            </w:pPr>
          </w:p>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6.</w:t>
            </w:r>
          </w:p>
        </w:tc>
        <w:tc>
          <w:tcPr>
            <w:tcW w:w="4490"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bold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ТАБЕЛА ЗА ОБРАЧУН НАКНАДЕ ЗА ИСКОПАНУ МИНЕРАЛНУ СИРОВИНУ ИЗ ЛЕЖИШТА НА ЕКСПЛОАТАЦИОНОМ ПОЉУ</w:t>
            </w:r>
          </w:p>
          <w:p w:rsidR="006623B6" w:rsidRPr="00A14B74" w:rsidRDefault="006623B6" w:rsidP="00690FE9">
            <w:pPr>
              <w:pStyle w:val="normalboldcentar"/>
              <w:spacing w:before="0" w:beforeAutospacing="0" w:after="0" w:afterAutospacing="0"/>
              <w:rPr>
                <w:rFonts w:ascii="Times New Roman" w:hAnsi="Times New Roman" w:cs="Times New Roman"/>
                <w:lang w:val="sr-Cyrl-CS"/>
              </w:rPr>
            </w:pPr>
            <w:r w:rsidRPr="00A14B74">
              <w:rPr>
                <w:rFonts w:ascii="Times New Roman" w:hAnsi="Times New Roman" w:cs="Times New Roman"/>
                <w:b w:val="0"/>
                <w:lang w:val="sr-Cyrl-CS"/>
              </w:rPr>
              <w:t>(из поља 1)</w:t>
            </w:r>
          </w:p>
          <w:p w:rsidR="006623B6" w:rsidRPr="00A14B74" w:rsidRDefault="006623B6" w:rsidP="00690FE9">
            <w:pPr>
              <w:pStyle w:val="normalboldcentar"/>
              <w:spacing w:before="0" w:beforeAutospacing="0" w:after="0" w:afterAutospacing="0"/>
              <w:rPr>
                <w:rFonts w:ascii="Times New Roman" w:hAnsi="Times New Roman" w:cs="Times New Roman"/>
                <w:b w:val="0"/>
                <w:lang w:val="sr-Cyrl-CS"/>
              </w:rPr>
            </w:pPr>
            <w:r w:rsidRPr="00A14B74">
              <w:rPr>
                <w:rFonts w:ascii="Times New Roman" w:hAnsi="Times New Roman" w:cs="Times New Roman"/>
                <w:b w:val="0"/>
                <w:lang w:val="sr-Cyrl-CS"/>
              </w:rPr>
              <w:t xml:space="preserve">(према Уредби о висини накнаде за коришћење минералних сировина) </w:t>
            </w:r>
          </w:p>
        </w:tc>
      </w:tr>
      <w:tr w:rsidR="006623B6" w:rsidRPr="00A14B74" w:rsidTr="00690FE9">
        <w:trPr>
          <w:tblCellSpacing w:w="0" w:type="dxa"/>
        </w:trPr>
        <w:tc>
          <w:tcPr>
            <w:tcW w:w="1593"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Лежиште</w:t>
            </w:r>
          </w:p>
        </w:tc>
        <w:tc>
          <w:tcPr>
            <w:tcW w:w="10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spacing w:before="0" w:beforeAutospacing="0" w:after="0" w:afterAutospacing="0"/>
              <w:jc w:val="center"/>
              <w:rPr>
                <w:rFonts w:ascii="Times New Roman" w:hAnsi="Times New Roman" w:cs="Times New Roman"/>
                <w:lang w:val="sr-Cyrl-CS"/>
              </w:rPr>
            </w:pPr>
            <w:r w:rsidRPr="00A14B74">
              <w:rPr>
                <w:rFonts w:ascii="Times New Roman" w:hAnsi="Times New Roman" w:cs="Times New Roman"/>
                <w:lang w:val="sr-Cyrl-CS"/>
              </w:rPr>
              <w:t>Врста минералне сировине</w:t>
            </w:r>
            <w:r>
              <w:rPr>
                <w:rFonts w:ascii="Times New Roman" w:hAnsi="Times New Roman" w:cs="Times New Roman"/>
                <w:lang w:val="sr-Cyrl-CS"/>
              </w:rPr>
              <w:t xml:space="preserve"> и ознака </w:t>
            </w:r>
          </w:p>
          <w:p w:rsidR="006623B6" w:rsidRPr="00A14B74" w:rsidRDefault="006623B6" w:rsidP="00690FE9">
            <w:pPr>
              <w:pStyle w:val="Normal2"/>
              <w:spacing w:before="0" w:beforeAutospacing="0" w:after="0" w:afterAutospacing="0"/>
              <w:jc w:val="center"/>
              <w:rPr>
                <w:rFonts w:ascii="Times New Roman" w:hAnsi="Times New Roman" w:cs="Times New Roman"/>
                <w:lang w:val="sr-Cyrl-CS"/>
              </w:rPr>
            </w:pPr>
            <w:r>
              <w:rPr>
                <w:rFonts w:ascii="Times New Roman" w:hAnsi="Times New Roman" w:cs="Times New Roman"/>
                <w:lang w:val="sr-Cyrl-CS"/>
              </w:rPr>
              <w:t>из члана 3. Уредбе</w:t>
            </w:r>
            <w:r>
              <w:rPr>
                <w:rFonts w:ascii="Times New Roman" w:hAnsi="Times New Roman" w:cs="Times New Roman"/>
              </w:rPr>
              <w:t xml:space="preserve"> o </w:t>
            </w:r>
            <w:r>
              <w:rPr>
                <w:rFonts w:ascii="Times New Roman" w:hAnsi="Times New Roman" w:cs="Times New Roman"/>
                <w:lang w:val="sr-Cyrl-RS"/>
              </w:rPr>
              <w:t>висини накнаде за коришћење неметаличних минералних сировина за добијање грађевинског материјала за текућу годину</w:t>
            </w:r>
          </w:p>
        </w:tc>
        <w:tc>
          <w:tcPr>
            <w:tcW w:w="75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Ископана количина</w:t>
            </w:r>
            <w:r w:rsidRPr="00A14B74">
              <w:rPr>
                <w:rFonts w:ascii="Times New Roman" w:hAnsi="Times New Roman" w:cs="Times New Roman"/>
                <w:lang w:val="sr-Cyrl-CS"/>
              </w:rPr>
              <w:br/>
              <w:t>(т)</w:t>
            </w:r>
          </w:p>
        </w:tc>
        <w:tc>
          <w:tcPr>
            <w:tcW w:w="72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Накнада</w:t>
            </w:r>
            <w:r w:rsidRPr="00A14B74">
              <w:rPr>
                <w:rFonts w:ascii="Times New Roman" w:hAnsi="Times New Roman" w:cs="Times New Roman"/>
                <w:lang w:val="sr-Cyrl-CS"/>
              </w:rPr>
              <w:br/>
              <w:t>(дин/т)</w:t>
            </w: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За уплату</w:t>
            </w:r>
            <w:r w:rsidRPr="00A14B74">
              <w:rPr>
                <w:rFonts w:ascii="Times New Roman" w:hAnsi="Times New Roman" w:cs="Times New Roman"/>
                <w:lang w:val="sr-Cyrl-CS"/>
              </w:rPr>
              <w:br/>
              <w:t>(дин)</w:t>
            </w:r>
          </w:p>
        </w:tc>
      </w:tr>
      <w:tr w:rsidR="006623B6" w:rsidRPr="00A14B74" w:rsidTr="00690FE9">
        <w:trPr>
          <w:tblCellSpacing w:w="0" w:type="dxa"/>
        </w:trPr>
        <w:tc>
          <w:tcPr>
            <w:tcW w:w="1593"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1</w:t>
            </w:r>
          </w:p>
        </w:tc>
        <w:tc>
          <w:tcPr>
            <w:tcW w:w="10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2</w:t>
            </w:r>
          </w:p>
        </w:tc>
        <w:tc>
          <w:tcPr>
            <w:tcW w:w="75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3</w:t>
            </w:r>
          </w:p>
        </w:tc>
        <w:tc>
          <w:tcPr>
            <w:tcW w:w="72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4</w:t>
            </w: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5 = (3x4)</w:t>
            </w:r>
          </w:p>
        </w:tc>
      </w:tr>
      <w:tr w:rsidR="006623B6" w:rsidRPr="00A14B74" w:rsidTr="00690FE9">
        <w:trPr>
          <w:tblCellSpacing w:w="0" w:type="dxa"/>
        </w:trPr>
        <w:tc>
          <w:tcPr>
            <w:tcW w:w="1593"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0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5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2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1593"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0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5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2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1593"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0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5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2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1593" w:type="pct"/>
            <w:gridSpan w:val="3"/>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0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5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2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4158"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tdb"/>
              <w:rPr>
                <w:rFonts w:ascii="Times New Roman" w:hAnsi="Times New Roman" w:cs="Times New Roman"/>
                <w:lang w:val="sr-Cyrl-CS"/>
              </w:rPr>
            </w:pPr>
            <w:r w:rsidRPr="00A14B74">
              <w:rPr>
                <w:rFonts w:ascii="Times New Roman" w:hAnsi="Times New Roman" w:cs="Times New Roman"/>
                <w:lang w:val="sr-Cyrl-CS"/>
              </w:rPr>
              <w:t xml:space="preserve">ИЗНОС ОБРАЧУНАТЕ ГОДИШЊЕ НАКНАДЕ </w:t>
            </w:r>
            <w:r w:rsidRPr="00A14B74">
              <w:rPr>
                <w:rFonts w:ascii="Times New Roman" w:hAnsi="Times New Roman" w:cs="Times New Roman"/>
                <w:iCs/>
                <w:lang w:val="sr-Cyrl-CS"/>
              </w:rPr>
              <w:t>(динара)</w:t>
            </w: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tbl>
            <w:tblPr>
              <w:tblW w:w="5000" w:type="pct"/>
              <w:tblCellSpacing w:w="0" w:type="dxa"/>
              <w:tblBorders>
                <w:top w:val="inset" w:sz="6" w:space="0" w:color="000000"/>
                <w:left w:val="inset" w:sz="6" w:space="0" w:color="000000"/>
                <w:bottom w:val="inset" w:sz="6" w:space="0" w:color="000000"/>
                <w:right w:val="inset" w:sz="6" w:space="0" w:color="000000"/>
              </w:tblBorders>
              <w:tblLook w:val="0000" w:firstRow="0" w:lastRow="0" w:firstColumn="0" w:lastColumn="0" w:noHBand="0" w:noVBand="0"/>
            </w:tblPr>
            <w:tblGrid>
              <w:gridCol w:w="1753"/>
            </w:tblGrid>
            <w:tr w:rsidR="006623B6" w:rsidRPr="00A14B74" w:rsidTr="00690FE9">
              <w:trPr>
                <w:tblCellSpacing w:w="0"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tdb"/>
                    <w:rPr>
                      <w:rFonts w:ascii="Times New Roman" w:hAnsi="Times New Roman" w:cs="Times New Roman"/>
                      <w:lang w:val="sr-Cyrl-CS"/>
                    </w:rPr>
                  </w:pPr>
                </w:p>
              </w:tc>
            </w:tr>
          </w:tbl>
          <w:p w:rsidR="006623B6" w:rsidRPr="00A14B74" w:rsidRDefault="006623B6" w:rsidP="00690FE9">
            <w:pPr>
              <w:rPr>
                <w:rFonts w:ascii="Times New Roman" w:hAnsi="Times New Roman"/>
                <w:lang w:val="sr-Cyrl-CS"/>
              </w:rPr>
            </w:pPr>
          </w:p>
        </w:tc>
      </w:tr>
      <w:tr w:rsidR="006623B6" w:rsidRPr="00A14B74" w:rsidTr="00690FE9">
        <w:trPr>
          <w:trHeight w:val="530"/>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Поље </w:t>
            </w:r>
            <w:r w:rsidRPr="00A14B74">
              <w:rPr>
                <w:rFonts w:ascii="Times New Roman" w:hAnsi="Times New Roman" w:cs="Times New Roman"/>
              </w:rPr>
              <w:t>7</w:t>
            </w:r>
            <w:r w:rsidRPr="00A14B74">
              <w:rPr>
                <w:rFonts w:ascii="Times New Roman" w:hAnsi="Times New Roman" w:cs="Times New Roman"/>
                <w:lang w:val="sr-Cyrl-CS"/>
              </w:rPr>
              <w:t>.</w:t>
            </w: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jc w:val="center"/>
              <w:rPr>
                <w:rFonts w:ascii="Times New Roman" w:hAnsi="Times New Roman" w:cs="Times New Roman"/>
                <w:lang w:val="sr-Cyrl-CS"/>
              </w:rPr>
            </w:pPr>
            <w:r w:rsidRPr="00A14B74">
              <w:rPr>
                <w:rFonts w:ascii="Times New Roman" w:hAnsi="Times New Roman" w:cs="Times New Roman"/>
                <w:b/>
                <w:bCs/>
                <w:lang w:val="sr-Cyrl-CS"/>
              </w:rPr>
              <w:t>Временски период</w:t>
            </w:r>
          </w:p>
        </w:tc>
        <w:tc>
          <w:tcPr>
            <w:tcW w:w="138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jc w:val="center"/>
              <w:rPr>
                <w:rFonts w:ascii="Times New Roman" w:hAnsi="Times New Roman"/>
                <w:lang w:val="sr-Cyrl-CS"/>
              </w:rPr>
            </w:pPr>
            <w:r w:rsidRPr="00A14B74">
              <w:rPr>
                <w:rFonts w:ascii="Times New Roman" w:hAnsi="Times New Roman"/>
                <w:lang w:val="sr-Cyrl-CS"/>
              </w:rPr>
              <w:t>Обрачуната</w:t>
            </w:r>
            <w:r w:rsidRPr="00A14B74">
              <w:rPr>
                <w:rFonts w:ascii="Times New Roman" w:hAnsi="Times New Roman"/>
                <w:lang w:val="sr-Latn-CS"/>
              </w:rPr>
              <w:t xml:space="preserve"> </w:t>
            </w:r>
            <w:r w:rsidRPr="00A14B74">
              <w:rPr>
                <w:rFonts w:ascii="Times New Roman" w:hAnsi="Times New Roman"/>
                <w:lang w:val="sr-Cyrl-CS"/>
              </w:rPr>
              <w:t>накнада</w:t>
            </w:r>
            <w:r w:rsidRPr="00A14B74">
              <w:rPr>
                <w:rFonts w:ascii="Times New Roman" w:hAnsi="Times New Roman"/>
                <w:lang w:val="sr-Cyrl-CS"/>
              </w:rPr>
              <w:br/>
              <w:t>(динара)</w:t>
            </w: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jc w:val="center"/>
              <w:rPr>
                <w:rFonts w:ascii="Times New Roman" w:hAnsi="Times New Roman"/>
                <w:lang w:val="sr-Cyrl-CS"/>
              </w:rPr>
            </w:pPr>
            <w:r w:rsidRPr="00A14B74">
              <w:rPr>
                <w:rFonts w:ascii="Times New Roman" w:hAnsi="Times New Roman"/>
                <w:bCs/>
                <w:lang w:val="sr-Cyrl-CS"/>
              </w:rPr>
              <w:t>Износ плаћене накнаде</w:t>
            </w:r>
            <w:r w:rsidRPr="00A14B74">
              <w:rPr>
                <w:rFonts w:ascii="Times New Roman" w:hAnsi="Times New Roman"/>
                <w:lang w:val="sr-Cyrl-CS"/>
              </w:rPr>
              <w:br/>
            </w:r>
            <w:r w:rsidRPr="00A14B74">
              <w:rPr>
                <w:rFonts w:ascii="Times New Roman" w:hAnsi="Times New Roman"/>
                <w:iCs/>
                <w:lang w:val="sr-Cyrl-CS"/>
              </w:rPr>
              <w:t>(динара)</w:t>
            </w:r>
          </w:p>
        </w:tc>
      </w:tr>
      <w:tr w:rsidR="006623B6" w:rsidRPr="00A14B74" w:rsidTr="00690FE9">
        <w:trPr>
          <w:trHeight w:val="291"/>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jc w:val="right"/>
              <w:rPr>
                <w:rFonts w:ascii="Times New Roman" w:hAnsi="Times New Roman" w:cs="Times New Roman"/>
                <w:b/>
                <w:bCs/>
                <w:lang w:val="sr-Cyrl-CS"/>
              </w:rPr>
            </w:pPr>
            <w:r w:rsidRPr="00A14B74">
              <w:rPr>
                <w:rFonts w:ascii="Times New Roman" w:hAnsi="Times New Roman" w:cs="Times New Roman"/>
                <w:lang w:val="sr-Cyrl-CS"/>
              </w:rPr>
              <w:t>Први квартал</w:t>
            </w:r>
          </w:p>
        </w:tc>
        <w:tc>
          <w:tcPr>
            <w:tcW w:w="138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val="291"/>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jc w:val="right"/>
              <w:rPr>
                <w:rFonts w:ascii="Times New Roman" w:hAnsi="Times New Roman" w:cs="Times New Roman"/>
                <w:b/>
                <w:bCs/>
                <w:lang w:val="sr-Cyrl-CS"/>
              </w:rPr>
            </w:pPr>
            <w:r w:rsidRPr="00A14B74">
              <w:rPr>
                <w:rFonts w:ascii="Times New Roman" w:hAnsi="Times New Roman" w:cs="Times New Roman"/>
                <w:lang w:val="sr-Cyrl-CS"/>
              </w:rPr>
              <w:t>Други квартал</w:t>
            </w:r>
          </w:p>
        </w:tc>
        <w:tc>
          <w:tcPr>
            <w:tcW w:w="138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val="291"/>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jc w:val="right"/>
              <w:rPr>
                <w:rFonts w:ascii="Times New Roman" w:hAnsi="Times New Roman" w:cs="Times New Roman"/>
                <w:b/>
                <w:bCs/>
                <w:lang w:val="sr-Cyrl-CS"/>
              </w:rPr>
            </w:pPr>
            <w:r w:rsidRPr="00A14B74">
              <w:rPr>
                <w:rFonts w:ascii="Times New Roman" w:hAnsi="Times New Roman" w:cs="Times New Roman"/>
                <w:lang w:val="sr-Cyrl-CS"/>
              </w:rPr>
              <w:t>Трећи квартал</w:t>
            </w:r>
          </w:p>
        </w:tc>
        <w:tc>
          <w:tcPr>
            <w:tcW w:w="138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val="291"/>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jc w:val="right"/>
              <w:rPr>
                <w:rFonts w:ascii="Times New Roman" w:hAnsi="Times New Roman" w:cs="Times New Roman"/>
                <w:lang w:val="sr-Cyrl-CS"/>
              </w:rPr>
            </w:pPr>
            <w:r w:rsidRPr="00A14B74">
              <w:rPr>
                <w:rFonts w:ascii="Times New Roman" w:hAnsi="Times New Roman" w:cs="Times New Roman"/>
                <w:lang w:val="sr-Cyrl-CS"/>
              </w:rPr>
              <w:t>Четврти квартал</w:t>
            </w:r>
          </w:p>
        </w:tc>
        <w:tc>
          <w:tcPr>
            <w:tcW w:w="138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3550"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jc w:val="right"/>
              <w:rPr>
                <w:rFonts w:ascii="Times New Roman" w:hAnsi="Times New Roman"/>
                <w:lang w:val="sr-Cyrl-CS"/>
              </w:rPr>
            </w:pPr>
            <w:r w:rsidRPr="00A14B74">
              <w:rPr>
                <w:rFonts w:ascii="Times New Roman" w:hAnsi="Times New Roman"/>
                <w:b/>
                <w:bCs/>
                <w:lang w:val="sr-Cyrl-CS"/>
              </w:rPr>
              <w:t xml:space="preserve">Укупно плаћена накнада за обрачунску годину </w:t>
            </w:r>
            <w:r w:rsidRPr="00A14B74">
              <w:rPr>
                <w:rFonts w:ascii="Times New Roman" w:hAnsi="Times New Roman"/>
                <w:iCs/>
                <w:lang w:val="sr-Cyrl-CS"/>
              </w:rPr>
              <w:t>(динара)</w:t>
            </w: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Поље </w:t>
            </w:r>
            <w:r w:rsidRPr="00A14B74">
              <w:rPr>
                <w:rFonts w:ascii="Times New Roman" w:hAnsi="Times New Roman" w:cs="Times New Roman"/>
              </w:rPr>
              <w:t>8</w:t>
            </w:r>
            <w:r w:rsidRPr="00A14B74">
              <w:rPr>
                <w:rFonts w:ascii="Times New Roman" w:hAnsi="Times New Roman" w:cs="Times New Roman"/>
                <w:lang w:val="sr-Cyrl-CS"/>
              </w:rPr>
              <w:t>.</w:t>
            </w: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b/>
                <w:bCs/>
                <w:lang w:val="sr-Cyrl-CS"/>
              </w:rPr>
              <w:t xml:space="preserve">РАЗЛИКА ЗА УПЛАТУ </w:t>
            </w:r>
            <w:r w:rsidRPr="00A14B74">
              <w:rPr>
                <w:rFonts w:ascii="Times New Roman" w:hAnsi="Times New Roman" w:cs="Times New Roman"/>
                <w:iCs/>
                <w:lang w:val="sr-Cyrl-CS"/>
              </w:rPr>
              <w:t>(динара)</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уплате:</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Извод бр.</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Износ дуга за накнаду</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Поље </w:t>
            </w:r>
            <w:r w:rsidRPr="00A14B74">
              <w:rPr>
                <w:rFonts w:ascii="Times New Roman" w:hAnsi="Times New Roman" w:cs="Times New Roman"/>
              </w:rPr>
              <w:t>9</w:t>
            </w:r>
            <w:r w:rsidRPr="00A14B74">
              <w:rPr>
                <w:rFonts w:ascii="Times New Roman" w:hAnsi="Times New Roman" w:cs="Times New Roman"/>
                <w:lang w:val="sr-Cyrl-CS"/>
              </w:rPr>
              <w:t>.</w:t>
            </w:r>
          </w:p>
        </w:tc>
        <w:tc>
          <w:tcPr>
            <w:tcW w:w="4392" w:type="pct"/>
            <w:gridSpan w:val="9"/>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 xml:space="preserve">ПОДАЦИ ЗА СЛУЖБЕНИ КОНТАКТ: </w:t>
            </w:r>
          </w:p>
        </w:tc>
      </w:tr>
      <w:tr w:rsidR="006623B6" w:rsidRPr="00A14B74" w:rsidTr="00690FE9">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Име и презиме:</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Радно место/функција:</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Стручна спрема:</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Адреса:</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Телефон:</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Факс:</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Е-маил:</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Поље 1</w:t>
            </w:r>
            <w:r w:rsidRPr="00A14B74">
              <w:rPr>
                <w:rFonts w:ascii="Times New Roman" w:hAnsi="Times New Roman"/>
              </w:rPr>
              <w:t>0</w:t>
            </w:r>
            <w:r w:rsidRPr="00A14B74">
              <w:rPr>
                <w:rFonts w:ascii="Times New Roman" w:hAnsi="Times New Roman"/>
                <w:lang w:val="sr-Cyrl-CS"/>
              </w:rPr>
              <w:t>.</w:t>
            </w:r>
          </w:p>
        </w:tc>
        <w:tc>
          <w:tcPr>
            <w:tcW w:w="4392" w:type="pct"/>
            <w:gridSpan w:val="9"/>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ЛИСТА ПРИЛОГА</w:t>
            </w:r>
          </w:p>
        </w:tc>
      </w:tr>
      <w:tr w:rsidR="006623B6" w:rsidRPr="00A14B74" w:rsidTr="00690FE9">
        <w:trPr>
          <w:trHeight w:hRule="exact" w:val="468"/>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4392" w:type="pct"/>
            <w:gridSpan w:val="9"/>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Финансијски и остали пословни извештаји за годину за коју се обрачунава накнада.</w:t>
            </w:r>
          </w:p>
        </w:tc>
      </w:tr>
      <w:tr w:rsidR="006623B6" w:rsidRPr="00A14B74" w:rsidTr="00690FE9">
        <w:trPr>
          <w:trHeight w:hRule="exact" w:val="468"/>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4392" w:type="pct"/>
            <w:gridSpan w:val="9"/>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Усклађивање износа у пољу </w:t>
            </w:r>
            <w:r w:rsidRPr="00A14B74">
              <w:rPr>
                <w:rFonts w:ascii="Times New Roman" w:hAnsi="Times New Roman" w:cs="Times New Roman"/>
              </w:rPr>
              <w:t>8</w:t>
            </w:r>
            <w:r w:rsidRPr="00A14B74">
              <w:rPr>
                <w:rFonts w:ascii="Times New Roman" w:hAnsi="Times New Roman" w:cs="Times New Roman"/>
                <w:lang w:val="sr-Cyrl-CS"/>
              </w:rPr>
              <w:t xml:space="preserve"> са финансијским извештајима</w:t>
            </w:r>
          </w:p>
        </w:tc>
      </w:tr>
      <w:tr w:rsidR="006623B6" w:rsidRPr="00A14B74" w:rsidTr="00690FE9">
        <w:trPr>
          <w:trHeight w:hRule="exact" w:val="468"/>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4392" w:type="pct"/>
            <w:gridSpan w:val="9"/>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Доказ о извршеном плаћању накнаде </w:t>
            </w:r>
            <w:r w:rsidRPr="00A14B74">
              <w:rPr>
                <w:rFonts w:ascii="Times New Roman" w:hAnsi="Times New Roman" w:cs="Times New Roman"/>
                <w:iCs/>
                <w:lang w:val="sr-Cyrl-CS"/>
              </w:rPr>
              <w:t>(копија налога за плаћање или приложени алтернативни инструменти плаћања, изводи о уплати)</w:t>
            </w:r>
          </w:p>
        </w:tc>
      </w:tr>
    </w:tbl>
    <w:p w:rsidR="006623B6" w:rsidRPr="00A14B74" w:rsidRDefault="006623B6" w:rsidP="006623B6">
      <w:pPr>
        <w:rPr>
          <w:rFonts w:ascii="Times New Roman" w:hAnsi="Times New Roman"/>
        </w:rPr>
      </w:pPr>
    </w:p>
    <w:p w:rsidR="006623B6" w:rsidRPr="00A14B74" w:rsidRDefault="006623B6" w:rsidP="006623B6">
      <w:pPr>
        <w:rPr>
          <w:rFonts w:ascii="Times New Roman" w:hAnsi="Times New Roman"/>
          <w:vanish/>
        </w:rPr>
      </w:pPr>
    </w:p>
    <w:p w:rsidR="006623B6" w:rsidRPr="00A14B74" w:rsidRDefault="006623B6" w:rsidP="006623B6">
      <w:pPr>
        <w:pStyle w:val="normalboldcentar"/>
        <w:rPr>
          <w:rFonts w:ascii="Times New Roman" w:hAnsi="Times New Roman" w:cs="Times New Roman"/>
          <w:lang w:val="sr-Cyrl-CS"/>
        </w:rPr>
      </w:pPr>
      <w:r w:rsidRPr="00A14B74">
        <w:rPr>
          <w:rFonts w:ascii="Times New Roman" w:hAnsi="Times New Roman" w:cs="Times New Roman"/>
          <w:lang w:val="sr-Cyrl-CS"/>
        </w:rPr>
        <w:t>Потврда</w:t>
      </w:r>
    </w:p>
    <w:p w:rsidR="006623B6" w:rsidRPr="00A14B74" w:rsidRDefault="006623B6" w:rsidP="006623B6">
      <w:pPr>
        <w:pStyle w:val="Normal2"/>
        <w:jc w:val="both"/>
        <w:rPr>
          <w:rFonts w:ascii="Times New Roman" w:hAnsi="Times New Roman" w:cs="Times New Roman"/>
          <w:lang w:val="sr-Cyrl-CS"/>
        </w:rPr>
      </w:pPr>
      <w:r w:rsidRPr="00A14B74">
        <w:rPr>
          <w:rFonts w:ascii="Times New Roman" w:hAnsi="Times New Roman" w:cs="Times New Roman"/>
          <w:lang w:val="sr-Cyrl-CS"/>
        </w:rPr>
        <w:t>Овим потврђујем под пуном кривичном и материјалном одговорношћу да су сви подаци садржани у овом обрачуну годишње накнаде за минералне сировине истинити и тачни.</w:t>
      </w:r>
    </w:p>
    <w:p w:rsidR="006623B6" w:rsidRPr="00A14B74" w:rsidRDefault="006623B6" w:rsidP="006623B6">
      <w:pPr>
        <w:pStyle w:val="Normal2"/>
        <w:rPr>
          <w:rFonts w:ascii="Times New Roman" w:hAnsi="Times New Roman" w:cs="Times New Roman"/>
          <w:lang w:val="sr-Cyrl-CS"/>
        </w:rPr>
      </w:pPr>
    </w:p>
    <w:tbl>
      <w:tblPr>
        <w:tblW w:w="5000" w:type="pct"/>
        <w:tblCellSpacing w:w="0" w:type="dxa"/>
        <w:tblLook w:val="0000" w:firstRow="0" w:lastRow="0" w:firstColumn="0" w:lastColumn="0" w:noHBand="0" w:noVBand="0"/>
      </w:tblPr>
      <w:tblGrid>
        <w:gridCol w:w="998"/>
        <w:gridCol w:w="3292"/>
        <w:gridCol w:w="6567"/>
        <w:gridCol w:w="66"/>
      </w:tblGrid>
      <w:tr w:rsidR="006623B6" w:rsidRPr="00A14B74" w:rsidTr="00690FE9">
        <w:trPr>
          <w:tblCellSpacing w:w="0" w:type="dxa"/>
        </w:trPr>
        <w:tc>
          <w:tcPr>
            <w:tcW w:w="1964" w:type="pct"/>
            <w:gridSpan w:val="2"/>
            <w:noWrap/>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Име и презиме одговорне особе: </w:t>
            </w:r>
          </w:p>
        </w:tc>
        <w:tc>
          <w:tcPr>
            <w:tcW w:w="3006" w:type="pct"/>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1964" w:type="pct"/>
            <w:gridSpan w:val="2"/>
            <w:noWrap/>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Радно место/функција:</w:t>
            </w:r>
          </w:p>
        </w:tc>
        <w:tc>
          <w:tcPr>
            <w:tcW w:w="3006" w:type="pct"/>
            <w:tcBorders>
              <w:top w:val="single" w:sz="4" w:space="0" w:color="auto"/>
              <w:left w:val="nil"/>
              <w:bottom w:val="nil"/>
              <w:right w:val="nil"/>
            </w:tcBorders>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457" w:type="pct"/>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Потпис:</w:t>
            </w:r>
          </w:p>
        </w:tc>
        <w:tc>
          <w:tcPr>
            <w:tcW w:w="1507" w:type="pct"/>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p>
        </w:tc>
        <w:tc>
          <w:tcPr>
            <w:tcW w:w="3006" w:type="pct"/>
            <w:tcBorders>
              <w:top w:val="single" w:sz="4" w:space="0" w:color="auto"/>
              <w:left w:val="nil"/>
              <w:bottom w:val="nil"/>
              <w:right w:val="nil"/>
            </w:tcBorders>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457" w:type="pct"/>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Датум: </w:t>
            </w:r>
          </w:p>
        </w:tc>
        <w:tc>
          <w:tcPr>
            <w:tcW w:w="1507"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 xml:space="preserve">               (М.П.)</w:t>
            </w:r>
          </w:p>
        </w:tc>
        <w:tc>
          <w:tcPr>
            <w:tcW w:w="3006" w:type="pct"/>
            <w:tcBorders>
              <w:top w:val="single" w:sz="4" w:space="0" w:color="auto"/>
              <w:left w:val="nil"/>
              <w:bottom w:val="nil"/>
              <w:right w:val="nil"/>
            </w:tcBorders>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457" w:type="pct"/>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Место:</w:t>
            </w:r>
          </w:p>
        </w:tc>
        <w:tc>
          <w:tcPr>
            <w:tcW w:w="1507"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3006" w:type="pct"/>
            <w:tcBorders>
              <w:top w:val="single" w:sz="4" w:space="0" w:color="auto"/>
              <w:left w:val="nil"/>
              <w:bottom w:val="single" w:sz="4" w:space="0" w:color="auto"/>
              <w:right w:val="nil"/>
            </w:tcBorders>
            <w:tcMar>
              <w:top w:w="15" w:type="dxa"/>
              <w:left w:w="15" w:type="dxa"/>
              <w:bottom w:w="15" w:type="dxa"/>
              <w:right w:w="15" w:type="dxa"/>
            </w:tcMar>
            <w:vAlign w:val="center"/>
          </w:tcPr>
          <w:p w:rsidR="006623B6" w:rsidRPr="00A14B74" w:rsidRDefault="006623B6" w:rsidP="00690FE9">
            <w:pPr>
              <w:ind w:right="-250"/>
              <w:rPr>
                <w:rFonts w:ascii="Times New Roman" w:hAnsi="Times New Roman"/>
                <w:lang w:val="sr-Cyrl-CS"/>
              </w:rPr>
            </w:pPr>
          </w:p>
        </w:tc>
        <w:tc>
          <w:tcPr>
            <w:tcW w:w="30" w:type="pct"/>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bl>
    <w:p w:rsidR="006623B6" w:rsidRPr="00A14B74" w:rsidRDefault="006623B6" w:rsidP="006623B6">
      <w:pPr>
        <w:pStyle w:val="wyq080---odsek"/>
        <w:outlineLvl w:val="0"/>
        <w:rPr>
          <w:rFonts w:ascii="Times New Roman" w:hAnsi="Times New Roman" w:cs="Times New Roman"/>
          <w:sz w:val="22"/>
          <w:szCs w:val="22"/>
          <w:lang w:val="sr-Cyrl-CS"/>
        </w:rPr>
      </w:pPr>
      <w:r w:rsidRPr="00A14B74">
        <w:rPr>
          <w:rFonts w:ascii="Times New Roman" w:hAnsi="Times New Roman" w:cs="Times New Roman"/>
          <w:sz w:val="22"/>
          <w:szCs w:val="22"/>
        </w:rPr>
        <w:t>O</w:t>
      </w:r>
      <w:r w:rsidRPr="00A14B74">
        <w:rPr>
          <w:rFonts w:ascii="Times New Roman" w:hAnsi="Times New Roman" w:cs="Times New Roman"/>
          <w:sz w:val="22"/>
          <w:szCs w:val="22"/>
          <w:lang w:val="sr-Cyrl-CS"/>
        </w:rPr>
        <w:t>бразац ГНМС 3</w:t>
      </w:r>
    </w:p>
    <w:p w:rsidR="006623B6" w:rsidRPr="00A14B74" w:rsidRDefault="006623B6" w:rsidP="006623B6">
      <w:pPr>
        <w:pStyle w:val="wyq080---odsek"/>
        <w:outlineLvl w:val="0"/>
        <w:rPr>
          <w:rFonts w:ascii="Times New Roman" w:hAnsi="Times New Roman" w:cs="Times New Roman"/>
          <w:sz w:val="22"/>
          <w:szCs w:val="22"/>
          <w:lang w:val="sr-Cyrl-CS"/>
        </w:rPr>
      </w:pPr>
    </w:p>
    <w:p w:rsidR="006623B6" w:rsidRPr="00A14B74" w:rsidRDefault="006623B6" w:rsidP="006623B6">
      <w:pPr>
        <w:pStyle w:val="wyq080---odsek"/>
        <w:rPr>
          <w:rFonts w:ascii="Times New Roman" w:hAnsi="Times New Roman" w:cs="Times New Roman"/>
          <w:sz w:val="22"/>
          <w:szCs w:val="22"/>
          <w:lang w:val="sr-Cyrl-CS"/>
        </w:rPr>
      </w:pPr>
      <w:r w:rsidRPr="00A14B74">
        <w:rPr>
          <w:rFonts w:ascii="Times New Roman" w:hAnsi="Times New Roman" w:cs="Times New Roman"/>
          <w:sz w:val="22"/>
          <w:szCs w:val="22"/>
          <w:lang w:val="sr-Cyrl-CS"/>
        </w:rPr>
        <w:t>ГОДИШЊИ ОБРАЧУН НАКНАДЕ ЗА КОРИШЋЕЊЕ МЕТАЛИЧНИХ МИНЕРАЛНИХ СИРОВИНА</w:t>
      </w:r>
    </w:p>
    <w:p w:rsidR="006623B6" w:rsidRPr="00A14B74" w:rsidRDefault="006623B6" w:rsidP="006623B6">
      <w:pPr>
        <w:pStyle w:val="normalcentar"/>
        <w:outlineLvl w:val="0"/>
        <w:rPr>
          <w:rFonts w:ascii="Times New Roman" w:hAnsi="Times New Roman" w:cs="Times New Roman"/>
        </w:rPr>
      </w:pPr>
      <w:r w:rsidRPr="00A14B74">
        <w:rPr>
          <w:rFonts w:ascii="Times New Roman" w:hAnsi="Times New Roman" w:cs="Times New Roman"/>
          <w:lang w:val="sr-Cyrl-CS"/>
        </w:rPr>
        <w:t xml:space="preserve">За период од _______________ до _______________ 201__. године </w:t>
      </w:r>
    </w:p>
    <w:tbl>
      <w:tblPr>
        <w:tblW w:w="5000" w:type="pct"/>
        <w:tblCellSpacing w:w="0" w:type="dxa"/>
        <w:tblBorders>
          <w:top w:val="inset" w:sz="6" w:space="0" w:color="000000"/>
          <w:left w:val="inset" w:sz="6" w:space="0" w:color="000000"/>
          <w:bottom w:val="inset" w:sz="6" w:space="0" w:color="000000"/>
          <w:right w:val="inset" w:sz="6" w:space="0" w:color="000000"/>
        </w:tblBorders>
        <w:tblLook w:val="0000" w:firstRow="0" w:lastRow="0" w:firstColumn="0" w:lastColumn="0" w:noHBand="0" w:noVBand="0"/>
      </w:tblPr>
      <w:tblGrid>
        <w:gridCol w:w="1320"/>
        <w:gridCol w:w="2137"/>
        <w:gridCol w:w="1914"/>
        <w:gridCol w:w="17"/>
        <w:gridCol w:w="641"/>
        <w:gridCol w:w="1288"/>
        <w:gridCol w:w="854"/>
        <w:gridCol w:w="860"/>
        <w:gridCol w:w="1829"/>
      </w:tblGrid>
      <w:tr w:rsidR="006623B6" w:rsidRPr="00A14B74" w:rsidTr="00690FE9">
        <w:trPr>
          <w:tblCellSpacing w:w="0" w:type="dxa"/>
        </w:trPr>
        <w:tc>
          <w:tcPr>
            <w:tcW w:w="608"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1.</w:t>
            </w: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НАЗИВ ОБВЕЗНИКА НАКНАДЕ ЗА КОРИШЋЕЊЕ МИНЕРАЛНИХ СИРОВИНА</w:t>
            </w:r>
          </w:p>
        </w:tc>
        <w:tc>
          <w:tcPr>
            <w:tcW w:w="251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Назив лежишта / рудника </w:t>
            </w:r>
          </w:p>
        </w:tc>
        <w:tc>
          <w:tcPr>
            <w:tcW w:w="251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Матични број</w:t>
            </w:r>
          </w:p>
        </w:tc>
        <w:tc>
          <w:tcPr>
            <w:tcW w:w="251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ПИБ</w:t>
            </w:r>
          </w:p>
        </w:tc>
        <w:tc>
          <w:tcPr>
            <w:tcW w:w="251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Број(еви) пословног рачуна са којег се уплаћује накнада</w:t>
            </w:r>
          </w:p>
        </w:tc>
        <w:tc>
          <w:tcPr>
            <w:tcW w:w="251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w:t>
            </w:r>
          </w:p>
          <w:p w:rsidR="006623B6" w:rsidRPr="00A14B74" w:rsidRDefault="006623B6" w:rsidP="00690FE9">
            <w:pPr>
              <w:rPr>
                <w:rFonts w:ascii="Times New Roman" w:hAnsi="Times New Roman"/>
                <w:lang w:val="sr-Cyrl-CS"/>
              </w:rPr>
            </w:pPr>
            <w:r w:rsidRPr="00A14B74">
              <w:rPr>
                <w:rFonts w:ascii="Times New Roman" w:hAnsi="Times New Roman"/>
                <w:lang w:val="sr-Cyrl-CS"/>
              </w:rPr>
              <w:t>:</w:t>
            </w:r>
          </w:p>
        </w:tc>
      </w:tr>
      <w:tr w:rsidR="006623B6" w:rsidRPr="00A14B74" w:rsidTr="00690FE9">
        <w:trPr>
          <w:trHeight w:hRule="exact" w:val="468"/>
          <w:tblCellSpacing w:w="0" w:type="dxa"/>
        </w:trPr>
        <w:tc>
          <w:tcPr>
            <w:tcW w:w="608"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2.</w:t>
            </w:r>
          </w:p>
        </w:tc>
        <w:tc>
          <w:tcPr>
            <w:tcW w:w="439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ОДОБРЕЊЕ ЗА ЕКСПЛОАТАЦИЈУ МИНЕРАЛНИХ СИРОВИНА</w:t>
            </w: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Орган који је издао одобрење</w:t>
            </w:r>
          </w:p>
        </w:tc>
        <w:tc>
          <w:tcPr>
            <w:tcW w:w="252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одобрења</w:t>
            </w:r>
          </w:p>
        </w:tc>
        <w:tc>
          <w:tcPr>
            <w:tcW w:w="252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издавања одобрења</w:t>
            </w:r>
          </w:p>
        </w:tc>
        <w:tc>
          <w:tcPr>
            <w:tcW w:w="252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из Катастра експлоатационих поља</w:t>
            </w:r>
          </w:p>
        </w:tc>
        <w:tc>
          <w:tcPr>
            <w:tcW w:w="252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3.</w:t>
            </w:r>
          </w:p>
        </w:tc>
        <w:tc>
          <w:tcPr>
            <w:tcW w:w="439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ОДОБРЕЊЕ ЗА ИЗВОЂЕЊЕ РУДАРСКИХ РАДОВА НА ЕКСПЛОАТАЦИЈИ</w:t>
            </w: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Орган који је издао одобрење</w:t>
            </w:r>
          </w:p>
        </w:tc>
        <w:tc>
          <w:tcPr>
            <w:tcW w:w="252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одобрења</w:t>
            </w:r>
          </w:p>
        </w:tc>
        <w:tc>
          <w:tcPr>
            <w:tcW w:w="2527" w:type="pct"/>
            <w:gridSpan w:val="6"/>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издавања одобрења</w:t>
            </w:r>
          </w:p>
        </w:tc>
        <w:tc>
          <w:tcPr>
            <w:tcW w:w="252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Планирана годишња производња према пројекту</w:t>
            </w:r>
          </w:p>
        </w:tc>
        <w:tc>
          <w:tcPr>
            <w:tcW w:w="252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608"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4.</w:t>
            </w:r>
          </w:p>
        </w:tc>
        <w:tc>
          <w:tcPr>
            <w:tcW w:w="439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ВАЖЕЋА ПОТВРДА О РЕЗЕРВАМА</w:t>
            </w: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Број потврде</w:t>
            </w:r>
          </w:p>
        </w:tc>
        <w:tc>
          <w:tcPr>
            <w:tcW w:w="252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6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издавања потврде</w:t>
            </w:r>
          </w:p>
        </w:tc>
        <w:tc>
          <w:tcPr>
            <w:tcW w:w="252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p>
        </w:tc>
      </w:tr>
      <w:tr w:rsidR="006623B6" w:rsidRPr="00A14B74" w:rsidTr="00690FE9">
        <w:trPr>
          <w:tblCellSpacing w:w="0" w:type="dxa"/>
        </w:trPr>
        <w:tc>
          <w:tcPr>
            <w:tcW w:w="608"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Поље 5.</w:t>
            </w: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ОПШТИНА/Е на чијој/чијим територији/територијама се налази експлоатационо поље</w:t>
            </w:r>
          </w:p>
        </w:tc>
        <w:tc>
          <w:tcPr>
            <w:tcW w:w="128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Просторна покривеност територије општине на којој се налази експлоатационо поље (%)</w:t>
            </w:r>
          </w:p>
        </w:tc>
        <w:tc>
          <w:tcPr>
            <w:tcW w:w="123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Производња ровне руде – минералне сировине са територије општине (тона)</w:t>
            </w: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8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3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187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8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123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bookmarkStart w:id="1" w:name="OLE_LINK4"/>
            <w:bookmarkStart w:id="2" w:name="OLE_LINK3"/>
            <w:r w:rsidRPr="00A14B74">
              <w:rPr>
                <w:rFonts w:ascii="Times New Roman" w:hAnsi="Times New Roman" w:cs="Times New Roman"/>
                <w:lang w:val="sr-Cyrl-CS"/>
              </w:rPr>
              <w:t xml:space="preserve">Поље </w:t>
            </w:r>
            <w:r w:rsidRPr="00A14B74">
              <w:rPr>
                <w:rFonts w:ascii="Times New Roman" w:hAnsi="Times New Roman" w:cs="Times New Roman"/>
              </w:rPr>
              <w:t>6</w:t>
            </w:r>
            <w:r w:rsidRPr="00A14B74">
              <w:rPr>
                <w:rFonts w:ascii="Times New Roman" w:hAnsi="Times New Roman" w:cs="Times New Roman"/>
                <w:lang w:val="sr-Cyrl-CS"/>
              </w:rPr>
              <w:t>.</w:t>
            </w:r>
          </w:p>
        </w:tc>
        <w:tc>
          <w:tcPr>
            <w:tcW w:w="439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bold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 xml:space="preserve">ТАБЕЛА ЗА ОБРАЧУН НАКНАДЕ ОД 5% ЗА ИСКОРИШЋЕНУ ИЛИ ПРОДАТУ МИНЕРАЛНУ СИРОВИНУ ИЗ ЛЕЖИШТА НА ЕКСПЛОАТАЦИОНОМ ПОЉУ </w:t>
            </w:r>
          </w:p>
          <w:p w:rsidR="006623B6" w:rsidRPr="00A14B74" w:rsidRDefault="006623B6" w:rsidP="00690FE9">
            <w:pPr>
              <w:pStyle w:val="normalboldcentar"/>
              <w:spacing w:before="0" w:beforeAutospacing="0" w:after="0" w:afterAutospacing="0"/>
              <w:rPr>
                <w:rFonts w:ascii="Times New Roman" w:hAnsi="Times New Roman" w:cs="Times New Roman"/>
                <w:b w:val="0"/>
                <w:lang w:val="sr-Cyrl-CS"/>
              </w:rPr>
            </w:pPr>
            <w:r w:rsidRPr="00A14B74">
              <w:rPr>
                <w:rFonts w:ascii="Times New Roman" w:hAnsi="Times New Roman" w:cs="Times New Roman"/>
                <w:b w:val="0"/>
                <w:lang w:val="sr-Cyrl-CS"/>
              </w:rPr>
              <w:t>(из поља 1)</w:t>
            </w:r>
          </w:p>
        </w:tc>
      </w:tr>
      <w:tr w:rsidR="006623B6" w:rsidRPr="00A14B74" w:rsidTr="00690FE9">
        <w:trPr>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pStyle w:val="normal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Лежиште / Врста производа на основу ког се остварује приход</w:t>
            </w: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spacing w:before="0" w:beforeAutospacing="0" w:after="0" w:afterAutospacing="0"/>
              <w:jc w:val="center"/>
              <w:rPr>
                <w:rFonts w:ascii="Times New Roman" w:hAnsi="Times New Roman" w:cs="Times New Roman"/>
                <w:lang w:val="sr-Cyrl-CS"/>
              </w:rPr>
            </w:pPr>
            <w:r w:rsidRPr="00A14B74">
              <w:rPr>
                <w:rFonts w:ascii="Times New Roman" w:hAnsi="Times New Roman" w:cs="Times New Roman"/>
                <w:lang w:val="sr-Cyrl-CS"/>
              </w:rPr>
              <w:t>Продата количина производа (тона)</w:t>
            </w: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Остварен приход од продаје</w:t>
            </w:r>
          </w:p>
          <w:p w:rsidR="006623B6" w:rsidRPr="00A14B74" w:rsidRDefault="006623B6" w:rsidP="00690FE9">
            <w:pPr>
              <w:pStyle w:val="normalcentar"/>
              <w:spacing w:before="0" w:beforeAutospacing="0" w:after="0" w:afterAutospacing="0"/>
              <w:rPr>
                <w:rFonts w:ascii="Times New Roman" w:hAnsi="Times New Roman" w:cs="Times New Roman"/>
                <w:lang w:val="sr-Cyrl-CS"/>
              </w:rPr>
            </w:pPr>
            <w:r w:rsidRPr="00A14B74">
              <w:rPr>
                <w:rFonts w:ascii="Times New Roman" w:hAnsi="Times New Roman" w:cs="Times New Roman"/>
                <w:iCs/>
                <w:lang w:val="sr-Cyrl-CS"/>
              </w:rPr>
              <w:t>(дин/тони)</w:t>
            </w: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Нето приход од топионице</w:t>
            </w:r>
          </w:p>
          <w:p w:rsidR="006623B6" w:rsidRPr="00A14B74" w:rsidRDefault="006623B6" w:rsidP="00690FE9">
            <w:pPr>
              <w:pStyle w:val="normal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(дин)</w:t>
            </w: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spacing w:before="0" w:beforeAutospacing="0" w:after="0" w:afterAutospacing="0"/>
              <w:rPr>
                <w:rFonts w:ascii="Times New Roman" w:hAnsi="Times New Roman" w:cs="Times New Roman"/>
                <w:lang w:val="sr-Cyrl-CS"/>
              </w:rPr>
            </w:pPr>
            <w:r w:rsidRPr="00A14B74">
              <w:rPr>
                <w:rFonts w:ascii="Times New Roman" w:hAnsi="Times New Roman" w:cs="Times New Roman"/>
                <w:lang w:val="sr-Cyrl-CS"/>
              </w:rPr>
              <w:t>Износ</w:t>
            </w:r>
            <w:r w:rsidRPr="00A14B74">
              <w:rPr>
                <w:rFonts w:ascii="Times New Roman" w:hAnsi="Times New Roman" w:cs="Times New Roman"/>
                <w:lang w:val="sr-Cyrl-CS"/>
              </w:rPr>
              <w:br/>
              <w:t>обрачунате накнаде</w:t>
            </w:r>
            <w:r w:rsidRPr="00A14B74">
              <w:rPr>
                <w:rFonts w:ascii="Times New Roman" w:hAnsi="Times New Roman" w:cs="Times New Roman"/>
                <w:lang w:val="sr-Cyrl-CS"/>
              </w:rPr>
              <w:br/>
            </w:r>
            <w:r w:rsidRPr="00A14B74">
              <w:rPr>
                <w:rFonts w:ascii="Times New Roman" w:hAnsi="Times New Roman" w:cs="Times New Roman"/>
                <w:iCs/>
                <w:lang w:val="sr-Cyrl-CS"/>
              </w:rPr>
              <w:t>(дин)</w:t>
            </w:r>
          </w:p>
        </w:tc>
      </w:tr>
      <w:tr w:rsidR="006623B6" w:rsidRPr="00A14B74" w:rsidTr="00690FE9">
        <w:trPr>
          <w:trHeight w:hRule="exact" w:val="468"/>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Назив лежишта 1:</w:t>
            </w: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Производ 1:</w:t>
            </w: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Производ 2:</w:t>
            </w: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w:t>
            </w: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lastRenderedPageBreak/>
              <w:t>Назив лежишта 2:</w:t>
            </w: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Производ 1:</w:t>
            </w: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Производ 2:</w:t>
            </w: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w:t>
            </w: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1592" w:type="pct"/>
            <w:gridSpan w:val="2"/>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8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8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78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415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tdb"/>
              <w:rPr>
                <w:rFonts w:ascii="Times New Roman" w:hAnsi="Times New Roman" w:cs="Times New Roman"/>
                <w:b w:val="0"/>
                <w:lang w:val="sr-Cyrl-CS"/>
              </w:rPr>
            </w:pPr>
            <w:r w:rsidRPr="00A14B74">
              <w:rPr>
                <w:rFonts w:ascii="Times New Roman" w:hAnsi="Times New Roman" w:cs="Times New Roman"/>
                <w:b w:val="0"/>
                <w:lang w:val="sr-Cyrl-CS"/>
              </w:rPr>
              <w:t xml:space="preserve">УКУПНО ГОДИШЊЕ ЗАДУЖЕЊЕ </w:t>
            </w:r>
            <w:r w:rsidRPr="00A14B74">
              <w:rPr>
                <w:rFonts w:ascii="Times New Roman" w:hAnsi="Times New Roman" w:cs="Times New Roman"/>
                <w:b w:val="0"/>
                <w:iCs/>
                <w:lang w:val="sr-Cyrl-CS"/>
              </w:rPr>
              <w:t>(динара)</w:t>
            </w: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tbl>
            <w:tblPr>
              <w:tblW w:w="5000" w:type="pct"/>
              <w:tblCellSpacing w:w="0" w:type="dxa"/>
              <w:tblBorders>
                <w:top w:val="inset" w:sz="6" w:space="0" w:color="000000"/>
                <w:left w:val="inset" w:sz="6" w:space="0" w:color="000000"/>
                <w:bottom w:val="inset" w:sz="6" w:space="0" w:color="000000"/>
                <w:right w:val="inset" w:sz="6" w:space="0" w:color="000000"/>
              </w:tblBorders>
              <w:tblLook w:val="0000" w:firstRow="0" w:lastRow="0" w:firstColumn="0" w:lastColumn="0" w:noHBand="0" w:noVBand="0"/>
            </w:tblPr>
            <w:tblGrid>
              <w:gridCol w:w="1753"/>
            </w:tblGrid>
            <w:tr w:rsidR="006623B6" w:rsidRPr="00A14B74" w:rsidTr="00690FE9">
              <w:trPr>
                <w:tblCellSpacing w:w="0"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bl>
          <w:p w:rsidR="006623B6" w:rsidRPr="00A14B74" w:rsidRDefault="006623B6" w:rsidP="00690FE9">
            <w:pPr>
              <w:rPr>
                <w:rFonts w:ascii="Times New Roman" w:hAnsi="Times New Roman"/>
                <w:lang w:val="sr-Cyrl-CS"/>
              </w:rPr>
            </w:pPr>
          </w:p>
        </w:tc>
      </w:tr>
      <w:bookmarkEnd w:id="1"/>
      <w:bookmarkEnd w:id="2"/>
      <w:tr w:rsidR="006623B6" w:rsidRPr="00A14B74" w:rsidTr="00690FE9">
        <w:trPr>
          <w:trHeight w:val="530"/>
          <w:tblCellSpacing w:w="0" w:type="dxa"/>
        </w:trPr>
        <w:tc>
          <w:tcPr>
            <w:tcW w:w="608"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Поље </w:t>
            </w:r>
            <w:r w:rsidRPr="00A14B74">
              <w:rPr>
                <w:rFonts w:ascii="Times New Roman" w:hAnsi="Times New Roman" w:cs="Times New Roman"/>
              </w:rPr>
              <w:t>7</w:t>
            </w:r>
            <w:r w:rsidRPr="00A14B74">
              <w:rPr>
                <w:rFonts w:ascii="Times New Roman" w:hAnsi="Times New Roman" w:cs="Times New Roman"/>
                <w:lang w:val="sr-Cyrl-CS"/>
              </w:rPr>
              <w:t>.</w:t>
            </w: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jc w:val="center"/>
              <w:rPr>
                <w:rFonts w:ascii="Times New Roman" w:hAnsi="Times New Roman" w:cs="Times New Roman"/>
                <w:lang w:val="sr-Cyrl-CS"/>
              </w:rPr>
            </w:pPr>
            <w:r w:rsidRPr="00A14B74">
              <w:rPr>
                <w:rFonts w:ascii="Times New Roman" w:hAnsi="Times New Roman" w:cs="Times New Roman"/>
                <w:b/>
                <w:bCs/>
                <w:lang w:val="sr-Cyrl-CS"/>
              </w:rPr>
              <w:t>Временски период</w:t>
            </w:r>
          </w:p>
        </w:tc>
        <w:tc>
          <w:tcPr>
            <w:tcW w:w="138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jc w:val="center"/>
              <w:rPr>
                <w:rFonts w:ascii="Times New Roman" w:hAnsi="Times New Roman"/>
                <w:lang w:val="sr-Cyrl-CS"/>
              </w:rPr>
            </w:pPr>
            <w:r w:rsidRPr="00A14B74">
              <w:rPr>
                <w:rFonts w:ascii="Times New Roman" w:hAnsi="Times New Roman"/>
                <w:lang w:val="sr-Cyrl-CS"/>
              </w:rPr>
              <w:t>Обрачуната</w:t>
            </w:r>
            <w:r>
              <w:rPr>
                <w:rFonts w:ascii="Times New Roman" w:hAnsi="Times New Roman"/>
                <w:lang w:val="sr-Latn-CS"/>
              </w:rPr>
              <w:t xml:space="preserve"> </w:t>
            </w:r>
            <w:r w:rsidRPr="00A14B74">
              <w:rPr>
                <w:rFonts w:ascii="Times New Roman" w:hAnsi="Times New Roman"/>
                <w:lang w:val="sr-Cyrl-CS"/>
              </w:rPr>
              <w:t>накнада</w:t>
            </w:r>
            <w:r w:rsidRPr="00A14B74">
              <w:rPr>
                <w:rFonts w:ascii="Times New Roman" w:hAnsi="Times New Roman"/>
                <w:lang w:val="sr-Cyrl-CS"/>
              </w:rPr>
              <w:br/>
              <w:t>(динара)</w:t>
            </w: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jc w:val="center"/>
              <w:rPr>
                <w:rFonts w:ascii="Times New Roman" w:hAnsi="Times New Roman"/>
                <w:lang w:val="sr-Cyrl-CS"/>
              </w:rPr>
            </w:pPr>
            <w:r w:rsidRPr="00A14B74">
              <w:rPr>
                <w:rFonts w:ascii="Times New Roman" w:hAnsi="Times New Roman"/>
                <w:bCs/>
                <w:lang w:val="sr-Cyrl-CS"/>
              </w:rPr>
              <w:t>Износ плаћене накнаде</w:t>
            </w:r>
            <w:r w:rsidRPr="00A14B74">
              <w:rPr>
                <w:rFonts w:ascii="Times New Roman" w:hAnsi="Times New Roman"/>
                <w:lang w:val="sr-Cyrl-CS"/>
              </w:rPr>
              <w:br/>
            </w:r>
            <w:r w:rsidRPr="00A14B74">
              <w:rPr>
                <w:rFonts w:ascii="Times New Roman" w:hAnsi="Times New Roman"/>
                <w:iCs/>
                <w:lang w:val="sr-Cyrl-CS"/>
              </w:rPr>
              <w:t>(динара)</w:t>
            </w:r>
          </w:p>
        </w:tc>
      </w:tr>
      <w:tr w:rsidR="006623B6" w:rsidRPr="00A14B74" w:rsidTr="00690FE9">
        <w:trPr>
          <w:trHeight w:val="29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jc w:val="right"/>
              <w:rPr>
                <w:rFonts w:ascii="Times New Roman" w:hAnsi="Times New Roman" w:cs="Times New Roman"/>
                <w:b/>
                <w:bCs/>
                <w:lang w:val="sr-Cyrl-CS"/>
              </w:rPr>
            </w:pPr>
            <w:r w:rsidRPr="00A14B74">
              <w:rPr>
                <w:rFonts w:ascii="Times New Roman" w:hAnsi="Times New Roman" w:cs="Times New Roman"/>
                <w:lang w:val="sr-Cyrl-CS"/>
              </w:rPr>
              <w:t>Први квартал</w:t>
            </w:r>
          </w:p>
        </w:tc>
        <w:tc>
          <w:tcPr>
            <w:tcW w:w="138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val="29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jc w:val="right"/>
              <w:rPr>
                <w:rFonts w:ascii="Times New Roman" w:hAnsi="Times New Roman" w:cs="Times New Roman"/>
                <w:b/>
                <w:bCs/>
                <w:lang w:val="sr-Cyrl-CS"/>
              </w:rPr>
            </w:pPr>
            <w:r w:rsidRPr="00A14B74">
              <w:rPr>
                <w:rFonts w:ascii="Times New Roman" w:hAnsi="Times New Roman" w:cs="Times New Roman"/>
                <w:lang w:val="sr-Cyrl-CS"/>
              </w:rPr>
              <w:t>Други квартал</w:t>
            </w:r>
          </w:p>
        </w:tc>
        <w:tc>
          <w:tcPr>
            <w:tcW w:w="138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val="29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jc w:val="right"/>
              <w:rPr>
                <w:rFonts w:ascii="Times New Roman" w:hAnsi="Times New Roman" w:cs="Times New Roman"/>
                <w:b/>
                <w:bCs/>
                <w:lang w:val="sr-Cyrl-CS"/>
              </w:rPr>
            </w:pPr>
            <w:r w:rsidRPr="00A14B74">
              <w:rPr>
                <w:rFonts w:ascii="Times New Roman" w:hAnsi="Times New Roman" w:cs="Times New Roman"/>
                <w:lang w:val="sr-Cyrl-CS"/>
              </w:rPr>
              <w:t>Трећи квартал</w:t>
            </w:r>
          </w:p>
        </w:tc>
        <w:tc>
          <w:tcPr>
            <w:tcW w:w="138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val="29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jc w:val="right"/>
              <w:rPr>
                <w:rFonts w:ascii="Times New Roman" w:hAnsi="Times New Roman" w:cs="Times New Roman"/>
                <w:lang w:val="sr-Cyrl-CS"/>
              </w:rPr>
            </w:pPr>
            <w:r w:rsidRPr="00A14B74">
              <w:rPr>
                <w:rFonts w:ascii="Times New Roman" w:hAnsi="Times New Roman" w:cs="Times New Roman"/>
                <w:lang w:val="sr-Cyrl-CS"/>
              </w:rPr>
              <w:t>Четврти квартал</w:t>
            </w:r>
          </w:p>
        </w:tc>
        <w:tc>
          <w:tcPr>
            <w:tcW w:w="138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3550"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jc w:val="right"/>
              <w:rPr>
                <w:rFonts w:ascii="Times New Roman" w:hAnsi="Times New Roman"/>
                <w:lang w:val="sr-Cyrl-CS"/>
              </w:rPr>
            </w:pPr>
            <w:r w:rsidRPr="00A14B74">
              <w:rPr>
                <w:rFonts w:ascii="Times New Roman" w:hAnsi="Times New Roman"/>
                <w:b/>
                <w:bCs/>
                <w:lang w:val="sr-Cyrl-CS"/>
              </w:rPr>
              <w:t xml:space="preserve">Укупно плаћена накнада за обрачунску годину </w:t>
            </w:r>
            <w:r w:rsidRPr="00A14B74">
              <w:rPr>
                <w:rFonts w:ascii="Times New Roman" w:hAnsi="Times New Roman"/>
                <w:iCs/>
                <w:lang w:val="sr-Cyrl-CS"/>
              </w:rPr>
              <w:t>(динара)</w:t>
            </w: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Поље </w:t>
            </w:r>
            <w:r w:rsidRPr="00A14B74">
              <w:rPr>
                <w:rFonts w:ascii="Times New Roman" w:hAnsi="Times New Roman" w:cs="Times New Roman"/>
              </w:rPr>
              <w:t>8</w:t>
            </w:r>
            <w:r w:rsidRPr="00A14B74">
              <w:rPr>
                <w:rFonts w:ascii="Times New Roman" w:hAnsi="Times New Roman" w:cs="Times New Roman"/>
                <w:lang w:val="sr-Cyrl-CS"/>
              </w:rPr>
              <w:t>.</w:t>
            </w: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b/>
                <w:bCs/>
                <w:lang w:val="sr-Cyrl-CS"/>
              </w:rPr>
              <w:t xml:space="preserve">РАЗЛИКА ЗА УПЛАТУ </w:t>
            </w:r>
            <w:r w:rsidRPr="00A14B74">
              <w:rPr>
                <w:rFonts w:ascii="Times New Roman" w:hAnsi="Times New Roman" w:cs="Times New Roman"/>
                <w:iCs/>
                <w:lang w:val="sr-Cyrl-CS"/>
              </w:rPr>
              <w:t>(динара)</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Датум уплате:</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Извод бр.</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Износ дуга за накнаду</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608"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Поље </w:t>
            </w:r>
            <w:r w:rsidRPr="00A14B74">
              <w:rPr>
                <w:rFonts w:ascii="Times New Roman" w:hAnsi="Times New Roman" w:cs="Times New Roman"/>
              </w:rPr>
              <w:t>9</w:t>
            </w:r>
            <w:r w:rsidRPr="00A14B74">
              <w:rPr>
                <w:rFonts w:ascii="Times New Roman" w:hAnsi="Times New Roman" w:cs="Times New Roman"/>
                <w:lang w:val="sr-Cyrl-CS"/>
              </w:rPr>
              <w:t>.</w:t>
            </w:r>
          </w:p>
        </w:tc>
        <w:tc>
          <w:tcPr>
            <w:tcW w:w="439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centar"/>
              <w:rPr>
                <w:rFonts w:ascii="Times New Roman" w:hAnsi="Times New Roman" w:cs="Times New Roman"/>
                <w:lang w:val="sr-Cyrl-CS"/>
              </w:rPr>
            </w:pPr>
            <w:r w:rsidRPr="00A14B74">
              <w:rPr>
                <w:rFonts w:ascii="Times New Roman" w:hAnsi="Times New Roman" w:cs="Times New Roman"/>
                <w:lang w:val="sr-Cyrl-CS"/>
              </w:rPr>
              <w:t xml:space="preserve">ПОДАЦИ ЗА СЛУЖБЕНИ КОНТАКТ: </w:t>
            </w: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Име и презиме:</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Радно место/функција:</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Стручна спрема:</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Адреса:</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Телефон:</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Факс:</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216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Е-маил:</w:t>
            </w:r>
          </w:p>
        </w:tc>
        <w:tc>
          <w:tcPr>
            <w:tcW w:w="222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p>
        </w:tc>
      </w:tr>
      <w:tr w:rsidR="006623B6" w:rsidRPr="00A14B74" w:rsidTr="00690FE9">
        <w:trPr>
          <w:trHeight w:hRule="exact" w:val="468"/>
          <w:tblCellSpacing w:w="0" w:type="dxa"/>
        </w:trPr>
        <w:tc>
          <w:tcPr>
            <w:tcW w:w="608"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rPr>
                <w:rFonts w:ascii="Times New Roman" w:hAnsi="Times New Roman"/>
                <w:lang w:val="sr-Cyrl-CS"/>
              </w:rPr>
            </w:pPr>
            <w:r w:rsidRPr="00A14B74">
              <w:rPr>
                <w:rFonts w:ascii="Times New Roman" w:hAnsi="Times New Roman"/>
                <w:lang w:val="sr-Cyrl-CS"/>
              </w:rPr>
              <w:t>Поље 1</w:t>
            </w:r>
            <w:r w:rsidRPr="00A14B74">
              <w:rPr>
                <w:rFonts w:ascii="Times New Roman" w:hAnsi="Times New Roman"/>
              </w:rPr>
              <w:t>0</w:t>
            </w:r>
            <w:r w:rsidRPr="00A14B74">
              <w:rPr>
                <w:rFonts w:ascii="Times New Roman" w:hAnsi="Times New Roman"/>
                <w:lang w:val="sr-Cyrl-CS"/>
              </w:rPr>
              <w:t>.</w:t>
            </w:r>
          </w:p>
        </w:tc>
        <w:tc>
          <w:tcPr>
            <w:tcW w:w="439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ЛИСТА ПРИЛОГА</w:t>
            </w: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439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Финансијски и остали пословни извештаји за годину за коју се обрачунава накнада.</w:t>
            </w: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439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Усклађивање износа у пољу</w:t>
            </w:r>
            <w:r w:rsidRPr="00A14B74">
              <w:rPr>
                <w:rFonts w:ascii="Times New Roman" w:hAnsi="Times New Roman" w:cs="Times New Roman"/>
              </w:rPr>
              <w:t xml:space="preserve"> 8 </w:t>
            </w:r>
            <w:r w:rsidRPr="00A14B74">
              <w:rPr>
                <w:rFonts w:ascii="Times New Roman" w:hAnsi="Times New Roman" w:cs="Times New Roman"/>
                <w:lang w:val="sr-Cyrl-CS"/>
              </w:rPr>
              <w:t xml:space="preserve"> са финансијским извештајима</w:t>
            </w:r>
          </w:p>
        </w:tc>
      </w:tr>
      <w:tr w:rsidR="006623B6" w:rsidRPr="00A14B74" w:rsidTr="00690FE9">
        <w:trPr>
          <w:trHeight w:hRule="exact" w:val="46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623B6" w:rsidRPr="00A14B74" w:rsidRDefault="006623B6" w:rsidP="00690FE9">
            <w:pPr>
              <w:rPr>
                <w:rFonts w:ascii="Times New Roman" w:hAnsi="Times New Roman"/>
                <w:lang w:val="sr-Cyrl-CS"/>
              </w:rPr>
            </w:pPr>
          </w:p>
        </w:tc>
        <w:tc>
          <w:tcPr>
            <w:tcW w:w="439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623B6" w:rsidRPr="00A14B74" w:rsidRDefault="006623B6" w:rsidP="00690FE9">
            <w:pPr>
              <w:pStyle w:val="Normal2"/>
              <w:rPr>
                <w:rFonts w:ascii="Times New Roman" w:hAnsi="Times New Roman" w:cs="Times New Roman"/>
                <w:lang w:val="sr-Cyrl-CS"/>
              </w:rPr>
            </w:pPr>
            <w:r w:rsidRPr="00A14B74">
              <w:rPr>
                <w:rFonts w:ascii="Times New Roman" w:hAnsi="Times New Roman" w:cs="Times New Roman"/>
                <w:lang w:val="sr-Cyrl-CS"/>
              </w:rPr>
              <w:t xml:space="preserve">Доказ о извршеном плаћању накнаде </w:t>
            </w:r>
            <w:r w:rsidRPr="00A14B74">
              <w:rPr>
                <w:rFonts w:ascii="Times New Roman" w:hAnsi="Times New Roman" w:cs="Times New Roman"/>
                <w:iCs/>
                <w:lang w:val="sr-Cyrl-CS"/>
              </w:rPr>
              <w:t>(копија налога за плаћање или приложени алтернативни инструменти плаћања, изводи о уплати)</w:t>
            </w:r>
          </w:p>
        </w:tc>
      </w:tr>
    </w:tbl>
    <w:p w:rsidR="006623B6" w:rsidRPr="00A14B74" w:rsidRDefault="006623B6" w:rsidP="006623B6">
      <w:pPr>
        <w:pStyle w:val="normalboldcentar"/>
        <w:rPr>
          <w:rFonts w:ascii="Times New Roman" w:hAnsi="Times New Roman" w:cs="Times New Roman"/>
          <w:lang w:val="sr-Cyrl-CS"/>
        </w:rPr>
      </w:pPr>
      <w:r w:rsidRPr="00A14B74">
        <w:rPr>
          <w:rFonts w:ascii="Times New Roman" w:hAnsi="Times New Roman" w:cs="Times New Roman"/>
          <w:lang w:val="sr-Cyrl-CS"/>
        </w:rPr>
        <w:t>Потврда</w:t>
      </w:r>
    </w:p>
    <w:p w:rsidR="006623B6" w:rsidRPr="00A14B74" w:rsidRDefault="006623B6" w:rsidP="006623B6">
      <w:pPr>
        <w:pStyle w:val="Normal2"/>
        <w:jc w:val="both"/>
        <w:rPr>
          <w:rFonts w:ascii="Times New Roman" w:hAnsi="Times New Roman" w:cs="Times New Roman"/>
          <w:lang w:val="sr-Cyrl-CS"/>
        </w:rPr>
      </w:pPr>
      <w:r w:rsidRPr="00A14B74">
        <w:rPr>
          <w:rFonts w:ascii="Times New Roman" w:hAnsi="Times New Roman" w:cs="Times New Roman"/>
          <w:lang w:val="sr-Cyrl-CS"/>
        </w:rPr>
        <w:t>Овим потврђујем под пуном кривичном и материјалном одговорношћу да су сви подаци садржани у овом обрачуну годишње накнаде за минералне сировине истинити и тачни.</w:t>
      </w:r>
    </w:p>
    <w:tbl>
      <w:tblPr>
        <w:tblW w:w="5000" w:type="pct"/>
        <w:tblCellSpacing w:w="0" w:type="dxa"/>
        <w:tblLook w:val="0000" w:firstRow="0" w:lastRow="0" w:firstColumn="0" w:lastColumn="0" w:noHBand="0" w:noVBand="0"/>
      </w:tblPr>
      <w:tblGrid>
        <w:gridCol w:w="3811"/>
        <w:gridCol w:w="3811"/>
        <w:gridCol w:w="3265"/>
        <w:gridCol w:w="36"/>
      </w:tblGrid>
      <w:tr w:rsidR="006623B6" w:rsidRPr="00A14B74" w:rsidTr="00690FE9">
        <w:trPr>
          <w:tblCellSpacing w:w="0" w:type="dxa"/>
        </w:trPr>
        <w:tc>
          <w:tcPr>
            <w:tcW w:w="1750" w:type="pct"/>
            <w:gridSpan w:val="2"/>
            <w:noWrap/>
            <w:vAlign w:val="center"/>
          </w:tcPr>
          <w:p w:rsidR="006623B6" w:rsidRPr="00A14B74" w:rsidRDefault="006623B6" w:rsidP="00690FE9">
            <w:pPr>
              <w:pStyle w:val="Normal2"/>
              <w:spacing w:after="0" w:afterAutospacing="0"/>
              <w:rPr>
                <w:rFonts w:ascii="Times New Roman" w:hAnsi="Times New Roman" w:cs="Times New Roman"/>
                <w:lang w:val="sr-Cyrl-CS"/>
              </w:rPr>
            </w:pPr>
            <w:r w:rsidRPr="00A14B74">
              <w:rPr>
                <w:rFonts w:ascii="Times New Roman" w:hAnsi="Times New Roman" w:cs="Times New Roman"/>
                <w:lang w:val="sr-Cyrl-CS"/>
              </w:rPr>
              <w:t xml:space="preserve">Име и презиме одговорне особе: </w:t>
            </w:r>
          </w:p>
        </w:tc>
        <w:tc>
          <w:tcPr>
            <w:tcW w:w="1750" w:type="pct"/>
            <w:tcMar>
              <w:top w:w="15" w:type="dxa"/>
              <w:left w:w="15" w:type="dxa"/>
              <w:bottom w:w="15" w:type="dxa"/>
              <w:right w:w="15" w:type="dxa"/>
            </w:tcMar>
            <w:vAlign w:val="center"/>
          </w:tcPr>
          <w:p w:rsidR="006623B6" w:rsidRPr="00A14B74" w:rsidRDefault="006623B6" w:rsidP="00690FE9">
            <w:pPr>
              <w:spacing w:after="0"/>
              <w:ind w:right="-250"/>
              <w:rPr>
                <w:rFonts w:ascii="Times New Roman" w:hAnsi="Times New Roman"/>
                <w:lang w:val="sr-Cyrl-CS"/>
              </w:rPr>
            </w:pPr>
          </w:p>
        </w:tc>
        <w:tc>
          <w:tcPr>
            <w:tcW w:w="124" w:type="pct"/>
            <w:tcMar>
              <w:top w:w="15" w:type="dxa"/>
              <w:left w:w="15" w:type="dxa"/>
              <w:bottom w:w="15" w:type="dxa"/>
              <w:right w:w="15" w:type="dxa"/>
            </w:tcMar>
            <w:vAlign w:val="center"/>
          </w:tcPr>
          <w:p w:rsidR="006623B6" w:rsidRPr="00A14B74" w:rsidRDefault="006623B6" w:rsidP="00690FE9">
            <w:pPr>
              <w:spacing w:after="0"/>
              <w:rPr>
                <w:rFonts w:ascii="Times New Roman" w:hAnsi="Times New Roman"/>
                <w:lang w:val="sr-Cyrl-CS"/>
              </w:rPr>
            </w:pPr>
          </w:p>
        </w:tc>
      </w:tr>
      <w:tr w:rsidR="006623B6" w:rsidRPr="00A14B74" w:rsidTr="00690FE9">
        <w:trPr>
          <w:tblCellSpacing w:w="0" w:type="dxa"/>
        </w:trPr>
        <w:tc>
          <w:tcPr>
            <w:tcW w:w="1750" w:type="pct"/>
            <w:gridSpan w:val="2"/>
            <w:noWrap/>
            <w:vAlign w:val="center"/>
          </w:tcPr>
          <w:p w:rsidR="006623B6" w:rsidRPr="00A14B74" w:rsidRDefault="006623B6" w:rsidP="00690FE9">
            <w:pPr>
              <w:pStyle w:val="Normal2"/>
              <w:spacing w:after="0" w:afterAutospacing="0"/>
              <w:rPr>
                <w:rFonts w:ascii="Times New Roman" w:hAnsi="Times New Roman" w:cs="Times New Roman"/>
                <w:lang w:val="sr-Cyrl-CS"/>
              </w:rPr>
            </w:pPr>
            <w:r w:rsidRPr="00A14B74">
              <w:rPr>
                <w:rFonts w:ascii="Times New Roman" w:hAnsi="Times New Roman" w:cs="Times New Roman"/>
                <w:lang w:val="sr-Cyrl-CS"/>
              </w:rPr>
              <w:t>Радно место/функција:</w:t>
            </w:r>
          </w:p>
        </w:tc>
        <w:tc>
          <w:tcPr>
            <w:tcW w:w="1750" w:type="pct"/>
            <w:tcBorders>
              <w:top w:val="single" w:sz="4" w:space="0" w:color="auto"/>
              <w:left w:val="nil"/>
              <w:bottom w:val="nil"/>
              <w:right w:val="nil"/>
            </w:tcBorders>
            <w:tcMar>
              <w:top w:w="15" w:type="dxa"/>
              <w:left w:w="15" w:type="dxa"/>
              <w:bottom w:w="15" w:type="dxa"/>
              <w:right w:w="15" w:type="dxa"/>
            </w:tcMar>
            <w:vAlign w:val="center"/>
          </w:tcPr>
          <w:p w:rsidR="006623B6" w:rsidRPr="00A14B74" w:rsidRDefault="006623B6" w:rsidP="00690FE9">
            <w:pPr>
              <w:spacing w:after="0"/>
              <w:ind w:right="-250"/>
              <w:rPr>
                <w:rFonts w:ascii="Times New Roman" w:hAnsi="Times New Roman"/>
                <w:lang w:val="sr-Cyrl-CS"/>
              </w:rPr>
            </w:pPr>
          </w:p>
        </w:tc>
        <w:tc>
          <w:tcPr>
            <w:tcW w:w="124" w:type="pct"/>
            <w:tcMar>
              <w:top w:w="15" w:type="dxa"/>
              <w:left w:w="15" w:type="dxa"/>
              <w:bottom w:w="15" w:type="dxa"/>
              <w:right w:w="15" w:type="dxa"/>
            </w:tcMar>
            <w:vAlign w:val="center"/>
          </w:tcPr>
          <w:p w:rsidR="006623B6" w:rsidRPr="00A14B74" w:rsidRDefault="006623B6" w:rsidP="00690FE9">
            <w:pPr>
              <w:spacing w:after="0"/>
              <w:rPr>
                <w:rFonts w:ascii="Times New Roman" w:hAnsi="Times New Roman"/>
                <w:lang w:val="sr-Cyrl-CS"/>
              </w:rPr>
            </w:pPr>
          </w:p>
        </w:tc>
      </w:tr>
      <w:tr w:rsidR="006623B6" w:rsidRPr="00A14B74" w:rsidTr="00690FE9">
        <w:trPr>
          <w:tblCellSpacing w:w="0" w:type="dxa"/>
        </w:trPr>
        <w:tc>
          <w:tcPr>
            <w:tcW w:w="1750" w:type="pct"/>
            <w:tcMar>
              <w:top w:w="15" w:type="dxa"/>
              <w:left w:w="15" w:type="dxa"/>
              <w:bottom w:w="15" w:type="dxa"/>
              <w:right w:w="15" w:type="dxa"/>
            </w:tcMar>
            <w:vAlign w:val="center"/>
          </w:tcPr>
          <w:p w:rsidR="006623B6" w:rsidRPr="00A14B74" w:rsidRDefault="006623B6" w:rsidP="00690FE9">
            <w:pPr>
              <w:pStyle w:val="Normal2"/>
              <w:spacing w:after="0" w:afterAutospacing="0"/>
              <w:rPr>
                <w:rFonts w:ascii="Times New Roman" w:hAnsi="Times New Roman" w:cs="Times New Roman"/>
                <w:lang w:val="sr-Cyrl-CS"/>
              </w:rPr>
            </w:pPr>
            <w:r w:rsidRPr="00A14B74">
              <w:rPr>
                <w:rFonts w:ascii="Times New Roman" w:hAnsi="Times New Roman" w:cs="Times New Roman"/>
                <w:lang w:val="sr-Cyrl-CS"/>
              </w:rPr>
              <w:t>Потпис:</w:t>
            </w:r>
          </w:p>
        </w:tc>
        <w:tc>
          <w:tcPr>
            <w:tcW w:w="1750" w:type="pct"/>
            <w:tcMar>
              <w:top w:w="15" w:type="dxa"/>
              <w:left w:w="15" w:type="dxa"/>
              <w:bottom w:w="15" w:type="dxa"/>
              <w:right w:w="15" w:type="dxa"/>
            </w:tcMar>
            <w:vAlign w:val="center"/>
          </w:tcPr>
          <w:p w:rsidR="006623B6" w:rsidRPr="00A14B74" w:rsidRDefault="006623B6" w:rsidP="00690FE9">
            <w:pPr>
              <w:pStyle w:val="normalcentar"/>
              <w:spacing w:after="0" w:afterAutospacing="0"/>
              <w:rPr>
                <w:rFonts w:ascii="Times New Roman" w:hAnsi="Times New Roman" w:cs="Times New Roman"/>
                <w:lang w:val="sr-Cyrl-CS"/>
              </w:rPr>
            </w:pPr>
          </w:p>
        </w:tc>
        <w:tc>
          <w:tcPr>
            <w:tcW w:w="1750" w:type="pct"/>
            <w:tcBorders>
              <w:top w:val="single" w:sz="4" w:space="0" w:color="auto"/>
              <w:left w:val="nil"/>
              <w:bottom w:val="nil"/>
              <w:right w:val="nil"/>
            </w:tcBorders>
            <w:tcMar>
              <w:top w:w="15" w:type="dxa"/>
              <w:left w:w="15" w:type="dxa"/>
              <w:bottom w:w="15" w:type="dxa"/>
              <w:right w:w="15" w:type="dxa"/>
            </w:tcMar>
            <w:vAlign w:val="center"/>
          </w:tcPr>
          <w:p w:rsidR="006623B6" w:rsidRPr="00A14B74" w:rsidRDefault="006623B6" w:rsidP="00690FE9">
            <w:pPr>
              <w:spacing w:after="0"/>
              <w:ind w:right="-250"/>
              <w:rPr>
                <w:rFonts w:ascii="Times New Roman" w:hAnsi="Times New Roman"/>
                <w:lang w:val="sr-Cyrl-CS"/>
              </w:rPr>
            </w:pPr>
          </w:p>
        </w:tc>
        <w:tc>
          <w:tcPr>
            <w:tcW w:w="124" w:type="pct"/>
            <w:tcMar>
              <w:top w:w="15" w:type="dxa"/>
              <w:left w:w="15" w:type="dxa"/>
              <w:bottom w:w="15" w:type="dxa"/>
              <w:right w:w="15" w:type="dxa"/>
            </w:tcMar>
            <w:vAlign w:val="center"/>
          </w:tcPr>
          <w:p w:rsidR="006623B6" w:rsidRPr="00A14B74" w:rsidRDefault="006623B6" w:rsidP="00690FE9">
            <w:pPr>
              <w:spacing w:after="0"/>
              <w:rPr>
                <w:rFonts w:ascii="Times New Roman" w:hAnsi="Times New Roman"/>
                <w:lang w:val="sr-Cyrl-CS"/>
              </w:rPr>
            </w:pPr>
          </w:p>
        </w:tc>
      </w:tr>
      <w:tr w:rsidR="006623B6" w:rsidRPr="00A14B74" w:rsidTr="00690FE9">
        <w:trPr>
          <w:tblCellSpacing w:w="0" w:type="dxa"/>
        </w:trPr>
        <w:tc>
          <w:tcPr>
            <w:tcW w:w="1750" w:type="pct"/>
            <w:tcMar>
              <w:top w:w="15" w:type="dxa"/>
              <w:left w:w="15" w:type="dxa"/>
              <w:bottom w:w="15" w:type="dxa"/>
              <w:right w:w="15" w:type="dxa"/>
            </w:tcMar>
            <w:vAlign w:val="center"/>
          </w:tcPr>
          <w:p w:rsidR="006623B6" w:rsidRPr="00A14B74" w:rsidRDefault="006623B6" w:rsidP="00690FE9">
            <w:pPr>
              <w:pStyle w:val="Normal2"/>
              <w:spacing w:after="0" w:afterAutospacing="0"/>
              <w:rPr>
                <w:rFonts w:ascii="Times New Roman" w:hAnsi="Times New Roman" w:cs="Times New Roman"/>
                <w:lang w:val="sr-Cyrl-CS"/>
              </w:rPr>
            </w:pPr>
            <w:r w:rsidRPr="00A14B74">
              <w:rPr>
                <w:rFonts w:ascii="Times New Roman" w:hAnsi="Times New Roman" w:cs="Times New Roman"/>
                <w:lang w:val="sr-Cyrl-CS"/>
              </w:rPr>
              <w:t xml:space="preserve">Датум: </w:t>
            </w:r>
          </w:p>
        </w:tc>
        <w:tc>
          <w:tcPr>
            <w:tcW w:w="1750" w:type="pct"/>
            <w:tcMar>
              <w:top w:w="15" w:type="dxa"/>
              <w:left w:w="15" w:type="dxa"/>
              <w:bottom w:w="15" w:type="dxa"/>
              <w:right w:w="15" w:type="dxa"/>
            </w:tcMar>
            <w:vAlign w:val="center"/>
          </w:tcPr>
          <w:p w:rsidR="006623B6" w:rsidRPr="00A14B74" w:rsidRDefault="006623B6" w:rsidP="00690FE9">
            <w:pPr>
              <w:spacing w:after="0"/>
              <w:rPr>
                <w:rFonts w:ascii="Times New Roman" w:hAnsi="Times New Roman"/>
                <w:lang w:val="sr-Cyrl-CS"/>
              </w:rPr>
            </w:pPr>
            <w:r w:rsidRPr="00A14B74">
              <w:rPr>
                <w:rFonts w:ascii="Times New Roman" w:hAnsi="Times New Roman"/>
                <w:lang w:val="sr-Cyrl-CS"/>
              </w:rPr>
              <w:t xml:space="preserve">               (М.П.)</w:t>
            </w:r>
          </w:p>
        </w:tc>
        <w:tc>
          <w:tcPr>
            <w:tcW w:w="1750" w:type="pct"/>
            <w:tcBorders>
              <w:top w:val="single" w:sz="4" w:space="0" w:color="auto"/>
              <w:left w:val="nil"/>
              <w:bottom w:val="nil"/>
              <w:right w:val="nil"/>
            </w:tcBorders>
            <w:tcMar>
              <w:top w:w="15" w:type="dxa"/>
              <w:left w:w="15" w:type="dxa"/>
              <w:bottom w:w="15" w:type="dxa"/>
              <w:right w:w="15" w:type="dxa"/>
            </w:tcMar>
            <w:vAlign w:val="center"/>
          </w:tcPr>
          <w:p w:rsidR="006623B6" w:rsidRPr="00A14B74" w:rsidRDefault="006623B6" w:rsidP="00690FE9">
            <w:pPr>
              <w:spacing w:after="0"/>
              <w:ind w:right="-250"/>
              <w:rPr>
                <w:rFonts w:ascii="Times New Roman" w:hAnsi="Times New Roman"/>
                <w:lang w:val="sr-Cyrl-CS"/>
              </w:rPr>
            </w:pPr>
          </w:p>
        </w:tc>
        <w:tc>
          <w:tcPr>
            <w:tcW w:w="124" w:type="pct"/>
            <w:tcMar>
              <w:top w:w="15" w:type="dxa"/>
              <w:left w:w="15" w:type="dxa"/>
              <w:bottom w:w="15" w:type="dxa"/>
              <w:right w:w="15" w:type="dxa"/>
            </w:tcMar>
            <w:vAlign w:val="center"/>
          </w:tcPr>
          <w:p w:rsidR="006623B6" w:rsidRPr="00A14B74" w:rsidRDefault="006623B6" w:rsidP="00690FE9">
            <w:pPr>
              <w:spacing w:after="0"/>
              <w:rPr>
                <w:rFonts w:ascii="Times New Roman" w:hAnsi="Times New Roman"/>
                <w:lang w:val="sr-Cyrl-CS"/>
              </w:rPr>
            </w:pPr>
          </w:p>
        </w:tc>
      </w:tr>
      <w:tr w:rsidR="006623B6" w:rsidRPr="00A14B74" w:rsidTr="00690FE9">
        <w:trPr>
          <w:tblCellSpacing w:w="0" w:type="dxa"/>
        </w:trPr>
        <w:tc>
          <w:tcPr>
            <w:tcW w:w="1750" w:type="pct"/>
            <w:tcMar>
              <w:top w:w="15" w:type="dxa"/>
              <w:left w:w="15" w:type="dxa"/>
              <w:bottom w:w="15" w:type="dxa"/>
              <w:right w:w="15" w:type="dxa"/>
            </w:tcMar>
            <w:vAlign w:val="center"/>
          </w:tcPr>
          <w:p w:rsidR="006623B6" w:rsidRPr="00A14B74" w:rsidRDefault="006623B6" w:rsidP="00690FE9">
            <w:pPr>
              <w:pStyle w:val="Normal2"/>
              <w:spacing w:after="0" w:afterAutospacing="0"/>
              <w:rPr>
                <w:rFonts w:ascii="Times New Roman" w:hAnsi="Times New Roman" w:cs="Times New Roman"/>
                <w:lang w:val="sr-Cyrl-CS"/>
              </w:rPr>
            </w:pPr>
            <w:r w:rsidRPr="00A14B74">
              <w:rPr>
                <w:rFonts w:ascii="Times New Roman" w:hAnsi="Times New Roman" w:cs="Times New Roman"/>
                <w:lang w:val="sr-Cyrl-CS"/>
              </w:rPr>
              <w:t>Место:</w:t>
            </w:r>
          </w:p>
        </w:tc>
        <w:tc>
          <w:tcPr>
            <w:tcW w:w="1750" w:type="pct"/>
            <w:tcMar>
              <w:top w:w="15" w:type="dxa"/>
              <w:left w:w="15" w:type="dxa"/>
              <w:bottom w:w="15" w:type="dxa"/>
              <w:right w:w="15" w:type="dxa"/>
            </w:tcMar>
            <w:vAlign w:val="center"/>
          </w:tcPr>
          <w:p w:rsidR="006623B6" w:rsidRPr="00A14B74" w:rsidRDefault="006623B6" w:rsidP="00690FE9">
            <w:pPr>
              <w:spacing w:after="0"/>
              <w:rPr>
                <w:rFonts w:ascii="Times New Roman" w:hAnsi="Times New Roman"/>
                <w:lang w:val="sr-Cyrl-CS"/>
              </w:rPr>
            </w:pPr>
          </w:p>
        </w:tc>
        <w:tc>
          <w:tcPr>
            <w:tcW w:w="1750" w:type="pct"/>
            <w:tcBorders>
              <w:top w:val="single" w:sz="4" w:space="0" w:color="auto"/>
              <w:left w:val="nil"/>
              <w:bottom w:val="single" w:sz="4" w:space="0" w:color="auto"/>
              <w:right w:val="nil"/>
            </w:tcBorders>
            <w:tcMar>
              <w:top w:w="15" w:type="dxa"/>
              <w:left w:w="15" w:type="dxa"/>
              <w:bottom w:w="15" w:type="dxa"/>
              <w:right w:w="15" w:type="dxa"/>
            </w:tcMar>
            <w:vAlign w:val="center"/>
          </w:tcPr>
          <w:p w:rsidR="006623B6" w:rsidRPr="00A14B74" w:rsidRDefault="006623B6" w:rsidP="00690FE9">
            <w:pPr>
              <w:spacing w:after="0"/>
              <w:ind w:right="-250"/>
              <w:rPr>
                <w:rFonts w:ascii="Times New Roman" w:hAnsi="Times New Roman"/>
                <w:lang w:val="sr-Cyrl-CS"/>
              </w:rPr>
            </w:pPr>
          </w:p>
        </w:tc>
        <w:tc>
          <w:tcPr>
            <w:tcW w:w="124" w:type="pct"/>
            <w:tcMar>
              <w:top w:w="15" w:type="dxa"/>
              <w:left w:w="15" w:type="dxa"/>
              <w:bottom w:w="15" w:type="dxa"/>
              <w:right w:w="15" w:type="dxa"/>
            </w:tcMar>
            <w:vAlign w:val="center"/>
          </w:tcPr>
          <w:p w:rsidR="006623B6" w:rsidRPr="00A14B74" w:rsidRDefault="006623B6" w:rsidP="00690FE9">
            <w:pPr>
              <w:spacing w:after="0"/>
              <w:rPr>
                <w:rFonts w:ascii="Times New Roman" w:hAnsi="Times New Roman"/>
                <w:lang w:val="sr-Cyrl-CS"/>
              </w:rPr>
            </w:pPr>
          </w:p>
        </w:tc>
      </w:tr>
    </w:tbl>
    <w:p w:rsidR="002D5AAB" w:rsidRPr="007829F4" w:rsidRDefault="002D5AAB" w:rsidP="00E36198">
      <w:pPr>
        <w:pStyle w:val="NoSpacing"/>
        <w:jc w:val="both"/>
        <w:rPr>
          <w:rFonts w:ascii="Times New Roman" w:hAnsi="Times New Roman"/>
          <w:sz w:val="24"/>
          <w:szCs w:val="24"/>
          <w:lang w:val="sr-Cyrl-CS"/>
        </w:rPr>
      </w:pPr>
    </w:p>
    <w:sectPr w:rsidR="002D5AAB" w:rsidRPr="007829F4" w:rsidSect="007E6F2C">
      <w:pgSz w:w="12240" w:h="15840"/>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89B" w:rsidRDefault="0060689B" w:rsidP="007E6C2D">
      <w:pPr>
        <w:spacing w:after="0" w:line="240" w:lineRule="auto"/>
      </w:pPr>
      <w:r>
        <w:separator/>
      </w:r>
    </w:p>
  </w:endnote>
  <w:endnote w:type="continuationSeparator" w:id="0">
    <w:p w:rsidR="0060689B" w:rsidRDefault="0060689B" w:rsidP="007E6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89B" w:rsidRDefault="0060689B" w:rsidP="007E6C2D">
      <w:pPr>
        <w:spacing w:after="0" w:line="240" w:lineRule="auto"/>
      </w:pPr>
      <w:r>
        <w:separator/>
      </w:r>
    </w:p>
  </w:footnote>
  <w:footnote w:type="continuationSeparator" w:id="0">
    <w:p w:rsidR="0060689B" w:rsidRDefault="0060689B" w:rsidP="007E6C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D7C2A"/>
    <w:multiLevelType w:val="hybridMultilevel"/>
    <w:tmpl w:val="AC9C63D4"/>
    <w:lvl w:ilvl="0" w:tplc="3B160386">
      <w:start w:val="4"/>
      <w:numFmt w:val="decimal"/>
      <w:lvlText w:val="(%1)"/>
      <w:lvlJc w:val="left"/>
      <w:pPr>
        <w:tabs>
          <w:tab w:val="num" w:pos="2520"/>
        </w:tabs>
        <w:ind w:left="25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CA16552"/>
    <w:multiLevelType w:val="hybridMultilevel"/>
    <w:tmpl w:val="775A4968"/>
    <w:lvl w:ilvl="0" w:tplc="0728F628">
      <w:start w:val="2"/>
      <w:numFmt w:val="decimal"/>
      <w:lvlText w:val="(%1)"/>
      <w:lvlJc w:val="left"/>
      <w:pPr>
        <w:tabs>
          <w:tab w:val="num" w:pos="2520"/>
        </w:tabs>
        <w:ind w:left="2520" w:hanging="360"/>
      </w:pPr>
    </w:lvl>
    <w:lvl w:ilvl="1" w:tplc="A8A8D404">
      <w:start w:val="1"/>
      <w:numFmt w:val="decimal"/>
      <w:lvlText w:val="%2."/>
      <w:lvlJc w:val="left"/>
      <w:pPr>
        <w:tabs>
          <w:tab w:val="num" w:pos="3240"/>
        </w:tabs>
        <w:ind w:left="32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DEF5366"/>
    <w:multiLevelType w:val="hybridMultilevel"/>
    <w:tmpl w:val="141E3D36"/>
    <w:lvl w:ilvl="0" w:tplc="86FE2588">
      <w:start w:val="1"/>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320B0DFE"/>
    <w:multiLevelType w:val="hybridMultilevel"/>
    <w:tmpl w:val="106A2034"/>
    <w:lvl w:ilvl="0" w:tplc="813A0F52">
      <w:start w:val="4"/>
      <w:numFmt w:val="decimal"/>
      <w:lvlText w:val="(%1)"/>
      <w:lvlJc w:val="left"/>
      <w:pPr>
        <w:tabs>
          <w:tab w:val="num" w:pos="2520"/>
        </w:tabs>
        <w:ind w:left="25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36C25E9D"/>
    <w:multiLevelType w:val="hybridMultilevel"/>
    <w:tmpl w:val="F8EABDF2"/>
    <w:lvl w:ilvl="0" w:tplc="A3CC6776">
      <w:start w:val="1"/>
      <w:numFmt w:val="decimal"/>
      <w:lvlText w:val="(%1)"/>
      <w:lvlJc w:val="left"/>
      <w:pPr>
        <w:tabs>
          <w:tab w:val="num" w:pos="2520"/>
        </w:tabs>
        <w:ind w:left="25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4657290E"/>
    <w:multiLevelType w:val="hybridMultilevel"/>
    <w:tmpl w:val="73CE18DA"/>
    <w:lvl w:ilvl="0" w:tplc="E2AC9D06">
      <w:start w:val="3"/>
      <w:numFmt w:val="upperRoman"/>
      <w:lvlText w:val="%1."/>
      <w:lvlJc w:val="left"/>
      <w:pPr>
        <w:tabs>
          <w:tab w:val="num" w:pos="1320"/>
        </w:tabs>
        <w:ind w:left="132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15:restartNumberingAfterBreak="0">
    <w:nsid w:val="48FC21AB"/>
    <w:multiLevelType w:val="hybridMultilevel"/>
    <w:tmpl w:val="E490E430"/>
    <w:lvl w:ilvl="0" w:tplc="A494715A">
      <w:start w:val="1"/>
      <w:numFmt w:val="decimal"/>
      <w:lvlText w:val="(%1)"/>
      <w:lvlJc w:val="left"/>
      <w:pPr>
        <w:tabs>
          <w:tab w:val="num" w:pos="2520"/>
        </w:tabs>
        <w:ind w:left="25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4C9D7152"/>
    <w:multiLevelType w:val="hybridMultilevel"/>
    <w:tmpl w:val="AACCF6DC"/>
    <w:lvl w:ilvl="0" w:tplc="EC74E620">
      <w:start w:val="1"/>
      <w:numFmt w:val="decimal"/>
      <w:lvlText w:val="(%1)"/>
      <w:lvlJc w:val="left"/>
      <w:pPr>
        <w:tabs>
          <w:tab w:val="num" w:pos="2520"/>
        </w:tabs>
        <w:ind w:left="25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7"/>
  </w:num>
  <w:num w:numId="5">
    <w:abstractNumId w:val="4"/>
  </w:num>
  <w:num w:numId="6">
    <w:abstractNumId w:val="3"/>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733"/>
    <w:rsid w:val="000016B2"/>
    <w:rsid w:val="00007901"/>
    <w:rsid w:val="0001260D"/>
    <w:rsid w:val="0001639E"/>
    <w:rsid w:val="00054732"/>
    <w:rsid w:val="0005544E"/>
    <w:rsid w:val="00064A47"/>
    <w:rsid w:val="00080AF2"/>
    <w:rsid w:val="000853FE"/>
    <w:rsid w:val="00086AFE"/>
    <w:rsid w:val="000A19E2"/>
    <w:rsid w:val="000D0798"/>
    <w:rsid w:val="000F12AC"/>
    <w:rsid w:val="000F18B6"/>
    <w:rsid w:val="000F5271"/>
    <w:rsid w:val="00144BF5"/>
    <w:rsid w:val="00151F32"/>
    <w:rsid w:val="001841C2"/>
    <w:rsid w:val="001A3F95"/>
    <w:rsid w:val="001B14AC"/>
    <w:rsid w:val="001B5519"/>
    <w:rsid w:val="001D0D90"/>
    <w:rsid w:val="001D6424"/>
    <w:rsid w:val="001E0B6B"/>
    <w:rsid w:val="001E1708"/>
    <w:rsid w:val="001F2BA9"/>
    <w:rsid w:val="001F6827"/>
    <w:rsid w:val="001F6F0E"/>
    <w:rsid w:val="002112A9"/>
    <w:rsid w:val="00230B21"/>
    <w:rsid w:val="0023393F"/>
    <w:rsid w:val="002470E9"/>
    <w:rsid w:val="00250D89"/>
    <w:rsid w:val="00256A1F"/>
    <w:rsid w:val="0028649F"/>
    <w:rsid w:val="00287143"/>
    <w:rsid w:val="002C5A01"/>
    <w:rsid w:val="002D5AAB"/>
    <w:rsid w:val="002D6733"/>
    <w:rsid w:val="002E272C"/>
    <w:rsid w:val="002E4D91"/>
    <w:rsid w:val="002F3BC5"/>
    <w:rsid w:val="002F638D"/>
    <w:rsid w:val="003253A4"/>
    <w:rsid w:val="0034229F"/>
    <w:rsid w:val="0034461C"/>
    <w:rsid w:val="00352454"/>
    <w:rsid w:val="00377B3D"/>
    <w:rsid w:val="00395573"/>
    <w:rsid w:val="003A0252"/>
    <w:rsid w:val="003A2C16"/>
    <w:rsid w:val="003B3F52"/>
    <w:rsid w:val="003B6C0A"/>
    <w:rsid w:val="003B7A21"/>
    <w:rsid w:val="003E21E1"/>
    <w:rsid w:val="003F3943"/>
    <w:rsid w:val="003F58DF"/>
    <w:rsid w:val="00405FAD"/>
    <w:rsid w:val="004248F3"/>
    <w:rsid w:val="0043144A"/>
    <w:rsid w:val="004461A2"/>
    <w:rsid w:val="004A6B87"/>
    <w:rsid w:val="004E7690"/>
    <w:rsid w:val="00500622"/>
    <w:rsid w:val="005138EF"/>
    <w:rsid w:val="00515554"/>
    <w:rsid w:val="00541599"/>
    <w:rsid w:val="00544239"/>
    <w:rsid w:val="00564E8E"/>
    <w:rsid w:val="00565159"/>
    <w:rsid w:val="00581762"/>
    <w:rsid w:val="0058418A"/>
    <w:rsid w:val="005A45FB"/>
    <w:rsid w:val="005B4B84"/>
    <w:rsid w:val="005F3602"/>
    <w:rsid w:val="0060689B"/>
    <w:rsid w:val="00612DA3"/>
    <w:rsid w:val="00622D89"/>
    <w:rsid w:val="006523AA"/>
    <w:rsid w:val="006623B6"/>
    <w:rsid w:val="00690FE9"/>
    <w:rsid w:val="006A52BC"/>
    <w:rsid w:val="006B3710"/>
    <w:rsid w:val="006E4629"/>
    <w:rsid w:val="007008F7"/>
    <w:rsid w:val="00700AF1"/>
    <w:rsid w:val="00722885"/>
    <w:rsid w:val="00737413"/>
    <w:rsid w:val="00761FF9"/>
    <w:rsid w:val="007829F4"/>
    <w:rsid w:val="00783FC9"/>
    <w:rsid w:val="0079263F"/>
    <w:rsid w:val="007B11FF"/>
    <w:rsid w:val="007D0DFC"/>
    <w:rsid w:val="007D348B"/>
    <w:rsid w:val="007D4A3D"/>
    <w:rsid w:val="007E6C2D"/>
    <w:rsid w:val="007E6F2C"/>
    <w:rsid w:val="00822F99"/>
    <w:rsid w:val="00841884"/>
    <w:rsid w:val="00845092"/>
    <w:rsid w:val="00851610"/>
    <w:rsid w:val="00856517"/>
    <w:rsid w:val="00871A54"/>
    <w:rsid w:val="00892C32"/>
    <w:rsid w:val="0089720A"/>
    <w:rsid w:val="008B3024"/>
    <w:rsid w:val="008C5A69"/>
    <w:rsid w:val="008D7EF2"/>
    <w:rsid w:val="008E09AC"/>
    <w:rsid w:val="008E2024"/>
    <w:rsid w:val="008E5D4F"/>
    <w:rsid w:val="008E7A7B"/>
    <w:rsid w:val="00915C0D"/>
    <w:rsid w:val="00930B21"/>
    <w:rsid w:val="00940BC8"/>
    <w:rsid w:val="00966061"/>
    <w:rsid w:val="00994079"/>
    <w:rsid w:val="0099467B"/>
    <w:rsid w:val="009A0F67"/>
    <w:rsid w:val="009A4EEB"/>
    <w:rsid w:val="009A608A"/>
    <w:rsid w:val="009B3713"/>
    <w:rsid w:val="009D5F54"/>
    <w:rsid w:val="009D78BE"/>
    <w:rsid w:val="00A33632"/>
    <w:rsid w:val="00A443C2"/>
    <w:rsid w:val="00A51EA4"/>
    <w:rsid w:val="00A60862"/>
    <w:rsid w:val="00A7583D"/>
    <w:rsid w:val="00A75F95"/>
    <w:rsid w:val="00A80BC4"/>
    <w:rsid w:val="00A833B5"/>
    <w:rsid w:val="00A915CC"/>
    <w:rsid w:val="00AA0196"/>
    <w:rsid w:val="00AA02B5"/>
    <w:rsid w:val="00AB29FD"/>
    <w:rsid w:val="00AB53A2"/>
    <w:rsid w:val="00AE1945"/>
    <w:rsid w:val="00AE7A86"/>
    <w:rsid w:val="00B22C47"/>
    <w:rsid w:val="00B2398A"/>
    <w:rsid w:val="00B27182"/>
    <w:rsid w:val="00B9376B"/>
    <w:rsid w:val="00B947D4"/>
    <w:rsid w:val="00B97004"/>
    <w:rsid w:val="00BC79D0"/>
    <w:rsid w:val="00BF4DF9"/>
    <w:rsid w:val="00C02883"/>
    <w:rsid w:val="00C0348C"/>
    <w:rsid w:val="00C04F3F"/>
    <w:rsid w:val="00C057D6"/>
    <w:rsid w:val="00C1537D"/>
    <w:rsid w:val="00C161D7"/>
    <w:rsid w:val="00C16B7E"/>
    <w:rsid w:val="00C23656"/>
    <w:rsid w:val="00C2723B"/>
    <w:rsid w:val="00C4060E"/>
    <w:rsid w:val="00C5403C"/>
    <w:rsid w:val="00C62824"/>
    <w:rsid w:val="00C90AF5"/>
    <w:rsid w:val="00C9155E"/>
    <w:rsid w:val="00CA4402"/>
    <w:rsid w:val="00CE14A0"/>
    <w:rsid w:val="00CE3A3A"/>
    <w:rsid w:val="00D113EC"/>
    <w:rsid w:val="00D12796"/>
    <w:rsid w:val="00D21644"/>
    <w:rsid w:val="00D21FEB"/>
    <w:rsid w:val="00D2568F"/>
    <w:rsid w:val="00D27FAE"/>
    <w:rsid w:val="00D51F65"/>
    <w:rsid w:val="00D53DB4"/>
    <w:rsid w:val="00D817BA"/>
    <w:rsid w:val="00D9039E"/>
    <w:rsid w:val="00D96D9C"/>
    <w:rsid w:val="00DD33C3"/>
    <w:rsid w:val="00DE4AAA"/>
    <w:rsid w:val="00DE594B"/>
    <w:rsid w:val="00DF02D9"/>
    <w:rsid w:val="00E07446"/>
    <w:rsid w:val="00E217E8"/>
    <w:rsid w:val="00E36198"/>
    <w:rsid w:val="00E53E7B"/>
    <w:rsid w:val="00E92A0A"/>
    <w:rsid w:val="00EB669A"/>
    <w:rsid w:val="00ED0050"/>
    <w:rsid w:val="00ED5EFB"/>
    <w:rsid w:val="00F10BEC"/>
    <w:rsid w:val="00F12A9C"/>
    <w:rsid w:val="00F22001"/>
    <w:rsid w:val="00F26694"/>
    <w:rsid w:val="00F36F9E"/>
    <w:rsid w:val="00F5309F"/>
    <w:rsid w:val="00F57317"/>
    <w:rsid w:val="00F9666F"/>
    <w:rsid w:val="00FA3D35"/>
    <w:rsid w:val="00FE6187"/>
    <w:rsid w:val="00FF0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B83E194-FF02-40D0-9A9F-828E889E1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D6733"/>
    <w:pPr>
      <w:spacing w:before="100" w:beforeAutospacing="1" w:after="100" w:afterAutospacing="1" w:line="240" w:lineRule="auto"/>
    </w:pPr>
    <w:rPr>
      <w:rFonts w:ascii="Arial" w:hAnsi="Arial" w:cs="Arial"/>
    </w:rPr>
  </w:style>
  <w:style w:type="paragraph" w:styleId="NoSpacing">
    <w:name w:val="No Spacing"/>
    <w:uiPriority w:val="1"/>
    <w:qFormat/>
    <w:rsid w:val="002D6733"/>
    <w:rPr>
      <w:sz w:val="22"/>
      <w:szCs w:val="22"/>
    </w:rPr>
  </w:style>
  <w:style w:type="paragraph" w:styleId="BalloonText">
    <w:name w:val="Balloon Text"/>
    <w:basedOn w:val="Normal"/>
    <w:link w:val="BalloonTextChar"/>
    <w:uiPriority w:val="99"/>
    <w:semiHidden/>
    <w:unhideWhenUsed/>
    <w:rsid w:val="008E7A7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7A7B"/>
    <w:rPr>
      <w:rFonts w:ascii="Tahoma" w:hAnsi="Tahoma" w:cs="Tahoma"/>
      <w:sz w:val="16"/>
      <w:szCs w:val="16"/>
    </w:rPr>
  </w:style>
  <w:style w:type="character" w:customStyle="1" w:styleId="rvts3">
    <w:name w:val="rvts3"/>
    <w:rsid w:val="008E7A7B"/>
    <w:rPr>
      <w:b w:val="0"/>
      <w:bCs w:val="0"/>
      <w:color w:val="000000"/>
      <w:sz w:val="20"/>
      <w:szCs w:val="20"/>
    </w:rPr>
  </w:style>
  <w:style w:type="paragraph" w:styleId="ListParagraph">
    <w:name w:val="List Paragraph"/>
    <w:basedOn w:val="Normal"/>
    <w:uiPriority w:val="34"/>
    <w:qFormat/>
    <w:rsid w:val="009B3713"/>
    <w:pPr>
      <w:ind w:left="720"/>
      <w:contextualSpacing/>
    </w:pPr>
    <w:rPr>
      <w:rFonts w:eastAsia="Calibri"/>
    </w:rPr>
  </w:style>
  <w:style w:type="paragraph" w:styleId="Header">
    <w:name w:val="header"/>
    <w:basedOn w:val="Normal"/>
    <w:link w:val="HeaderChar"/>
    <w:uiPriority w:val="99"/>
    <w:unhideWhenUsed/>
    <w:rsid w:val="007E6C2D"/>
    <w:pPr>
      <w:tabs>
        <w:tab w:val="center" w:pos="4703"/>
        <w:tab w:val="right" w:pos="9406"/>
      </w:tabs>
    </w:pPr>
  </w:style>
  <w:style w:type="character" w:customStyle="1" w:styleId="HeaderChar">
    <w:name w:val="Header Char"/>
    <w:link w:val="Header"/>
    <w:uiPriority w:val="99"/>
    <w:rsid w:val="007E6C2D"/>
    <w:rPr>
      <w:sz w:val="22"/>
      <w:szCs w:val="22"/>
    </w:rPr>
  </w:style>
  <w:style w:type="paragraph" w:styleId="Footer">
    <w:name w:val="footer"/>
    <w:basedOn w:val="Normal"/>
    <w:link w:val="FooterChar"/>
    <w:uiPriority w:val="99"/>
    <w:unhideWhenUsed/>
    <w:rsid w:val="007E6C2D"/>
    <w:pPr>
      <w:tabs>
        <w:tab w:val="center" w:pos="4703"/>
        <w:tab w:val="right" w:pos="9406"/>
      </w:tabs>
    </w:pPr>
  </w:style>
  <w:style w:type="character" w:customStyle="1" w:styleId="FooterChar">
    <w:name w:val="Footer Char"/>
    <w:link w:val="Footer"/>
    <w:uiPriority w:val="99"/>
    <w:rsid w:val="007E6C2D"/>
    <w:rPr>
      <w:sz w:val="22"/>
      <w:szCs w:val="22"/>
    </w:rPr>
  </w:style>
  <w:style w:type="paragraph" w:customStyle="1" w:styleId="rvps1">
    <w:name w:val="rvps1"/>
    <w:basedOn w:val="Normal"/>
    <w:rsid w:val="00AB53A2"/>
    <w:pPr>
      <w:spacing w:after="0" w:line="240" w:lineRule="auto"/>
    </w:pPr>
    <w:rPr>
      <w:rFonts w:ascii="Times New Roman" w:hAnsi="Times New Roman"/>
      <w:sz w:val="24"/>
      <w:szCs w:val="24"/>
    </w:rPr>
  </w:style>
  <w:style w:type="paragraph" w:styleId="NormalWeb">
    <w:name w:val="Normal (Web)"/>
    <w:basedOn w:val="Normal"/>
    <w:uiPriority w:val="99"/>
    <w:rsid w:val="00AB53A2"/>
    <w:pPr>
      <w:spacing w:after="0" w:line="240" w:lineRule="auto"/>
      <w:jc w:val="center"/>
    </w:pPr>
    <w:rPr>
      <w:rFonts w:ascii="Times New Roman" w:hAnsi="Times New Roman"/>
      <w:sz w:val="24"/>
      <w:szCs w:val="24"/>
    </w:rPr>
  </w:style>
  <w:style w:type="character" w:customStyle="1" w:styleId="rvts2">
    <w:name w:val="rvts2"/>
    <w:rsid w:val="00AB53A2"/>
    <w:rPr>
      <w:i/>
      <w:iCs/>
      <w:color w:val="000000"/>
      <w:sz w:val="20"/>
      <w:szCs w:val="20"/>
    </w:rPr>
  </w:style>
  <w:style w:type="paragraph" w:customStyle="1" w:styleId="rvps6">
    <w:name w:val="rvps6"/>
    <w:basedOn w:val="Normal"/>
    <w:rsid w:val="00064A47"/>
    <w:pPr>
      <w:spacing w:after="0" w:line="240" w:lineRule="auto"/>
      <w:ind w:left="502" w:hanging="335"/>
    </w:pPr>
    <w:rPr>
      <w:rFonts w:ascii="Times New Roman" w:hAnsi="Times New Roman"/>
      <w:sz w:val="24"/>
      <w:szCs w:val="24"/>
      <w:lang w:val="sr-Latn-RS" w:eastAsia="sr-Latn-RS"/>
    </w:rPr>
  </w:style>
  <w:style w:type="paragraph" w:styleId="z-TopofForm">
    <w:name w:val="HTML Top of Form"/>
    <w:basedOn w:val="Normal"/>
    <w:next w:val="Normal"/>
    <w:link w:val="z-TopofFormChar"/>
    <w:hidden/>
    <w:rsid w:val="006E4629"/>
    <w:pPr>
      <w:pBdr>
        <w:bottom w:val="single" w:sz="6" w:space="1" w:color="auto"/>
      </w:pBdr>
      <w:spacing w:after="0" w:line="240" w:lineRule="auto"/>
      <w:jc w:val="center"/>
    </w:pPr>
    <w:rPr>
      <w:rFonts w:ascii="Arial" w:hAnsi="Arial"/>
      <w:vanish/>
      <w:sz w:val="16"/>
      <w:szCs w:val="16"/>
      <w:lang w:val="x-none" w:eastAsia="x-none"/>
    </w:rPr>
  </w:style>
  <w:style w:type="character" w:customStyle="1" w:styleId="z-TopofFormChar">
    <w:name w:val="z-Top of Form Char"/>
    <w:link w:val="z-TopofForm"/>
    <w:rsid w:val="006E4629"/>
    <w:rPr>
      <w:rFonts w:ascii="Arial" w:hAnsi="Arial"/>
      <w:vanish/>
      <w:sz w:val="16"/>
      <w:szCs w:val="16"/>
      <w:lang w:val="x-none" w:eastAsia="x-none"/>
    </w:rPr>
  </w:style>
  <w:style w:type="paragraph" w:customStyle="1" w:styleId="wyq080---odsek">
    <w:name w:val="wyq080---odsek"/>
    <w:basedOn w:val="Normal"/>
    <w:rsid w:val="006E4629"/>
    <w:pPr>
      <w:spacing w:after="0" w:line="240" w:lineRule="auto"/>
      <w:jc w:val="center"/>
    </w:pPr>
    <w:rPr>
      <w:rFonts w:ascii="Arial" w:hAnsi="Arial" w:cs="Arial"/>
      <w:b/>
      <w:bCs/>
      <w:sz w:val="29"/>
      <w:szCs w:val="29"/>
      <w:lang w:val="sr-Latn-RS" w:eastAsia="sr-Latn-RS"/>
    </w:rPr>
  </w:style>
  <w:style w:type="paragraph" w:customStyle="1" w:styleId="normalcentar">
    <w:name w:val="normalcentar"/>
    <w:basedOn w:val="Normal"/>
    <w:rsid w:val="006E4629"/>
    <w:pPr>
      <w:spacing w:before="100" w:beforeAutospacing="1" w:after="100" w:afterAutospacing="1" w:line="240" w:lineRule="auto"/>
      <w:jc w:val="center"/>
    </w:pPr>
    <w:rPr>
      <w:rFonts w:ascii="Arial" w:hAnsi="Arial" w:cs="Arial"/>
      <w:lang w:val="sr-Latn-RS" w:eastAsia="sr-Latn-RS"/>
    </w:rPr>
  </w:style>
  <w:style w:type="paragraph" w:customStyle="1" w:styleId="normalboldcentar">
    <w:name w:val="normalboldcentar"/>
    <w:basedOn w:val="Normal"/>
    <w:rsid w:val="006E4629"/>
    <w:pPr>
      <w:spacing w:before="100" w:beforeAutospacing="1" w:after="100" w:afterAutospacing="1" w:line="240" w:lineRule="auto"/>
      <w:jc w:val="center"/>
    </w:pPr>
    <w:rPr>
      <w:rFonts w:ascii="Arial" w:hAnsi="Arial" w:cs="Arial"/>
      <w:b/>
      <w:bCs/>
      <w:lang w:val="sr-Latn-RS" w:eastAsia="sr-Latn-RS"/>
    </w:rPr>
  </w:style>
  <w:style w:type="paragraph" w:customStyle="1" w:styleId="normaltdb">
    <w:name w:val="normaltdb"/>
    <w:basedOn w:val="Normal"/>
    <w:rsid w:val="006E4629"/>
    <w:pPr>
      <w:spacing w:before="100" w:beforeAutospacing="1" w:after="100" w:afterAutospacing="1" w:line="240" w:lineRule="auto"/>
      <w:jc w:val="right"/>
    </w:pPr>
    <w:rPr>
      <w:rFonts w:ascii="Arial" w:hAnsi="Arial" w:cs="Arial"/>
      <w:b/>
      <w:bCs/>
      <w:lang w:val="sr-Latn-RS" w:eastAsia="sr-Latn-RS"/>
    </w:rPr>
  </w:style>
  <w:style w:type="paragraph" w:customStyle="1" w:styleId="Normal2">
    <w:name w:val="Normal2"/>
    <w:basedOn w:val="Normal"/>
    <w:rsid w:val="006E4629"/>
    <w:pPr>
      <w:spacing w:before="100" w:beforeAutospacing="1" w:after="100" w:afterAutospacing="1"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784031">
      <w:bodyDiv w:val="1"/>
      <w:marLeft w:val="0"/>
      <w:marRight w:val="0"/>
      <w:marTop w:val="0"/>
      <w:marBottom w:val="0"/>
      <w:divBdr>
        <w:top w:val="none" w:sz="0" w:space="0" w:color="auto"/>
        <w:left w:val="none" w:sz="0" w:space="0" w:color="auto"/>
        <w:bottom w:val="none" w:sz="0" w:space="0" w:color="auto"/>
        <w:right w:val="none" w:sz="0" w:space="0" w:color="auto"/>
      </w:divBdr>
    </w:div>
    <w:div w:id="310839735">
      <w:bodyDiv w:val="1"/>
      <w:marLeft w:val="0"/>
      <w:marRight w:val="0"/>
      <w:marTop w:val="0"/>
      <w:marBottom w:val="0"/>
      <w:divBdr>
        <w:top w:val="none" w:sz="0" w:space="0" w:color="auto"/>
        <w:left w:val="none" w:sz="0" w:space="0" w:color="auto"/>
        <w:bottom w:val="none" w:sz="0" w:space="0" w:color="auto"/>
        <w:right w:val="none" w:sz="0" w:space="0" w:color="auto"/>
      </w:divBdr>
    </w:div>
    <w:div w:id="353501962">
      <w:bodyDiv w:val="1"/>
      <w:marLeft w:val="0"/>
      <w:marRight w:val="0"/>
      <w:marTop w:val="0"/>
      <w:marBottom w:val="0"/>
      <w:divBdr>
        <w:top w:val="none" w:sz="0" w:space="0" w:color="auto"/>
        <w:left w:val="none" w:sz="0" w:space="0" w:color="auto"/>
        <w:bottom w:val="none" w:sz="0" w:space="0" w:color="auto"/>
        <w:right w:val="none" w:sz="0" w:space="0" w:color="auto"/>
      </w:divBdr>
    </w:div>
    <w:div w:id="555970172">
      <w:bodyDiv w:val="1"/>
      <w:marLeft w:val="0"/>
      <w:marRight w:val="0"/>
      <w:marTop w:val="0"/>
      <w:marBottom w:val="0"/>
      <w:divBdr>
        <w:top w:val="none" w:sz="0" w:space="0" w:color="auto"/>
        <w:left w:val="none" w:sz="0" w:space="0" w:color="auto"/>
        <w:bottom w:val="none" w:sz="0" w:space="0" w:color="auto"/>
        <w:right w:val="none" w:sz="0" w:space="0" w:color="auto"/>
      </w:divBdr>
    </w:div>
    <w:div w:id="776096292">
      <w:bodyDiv w:val="1"/>
      <w:marLeft w:val="0"/>
      <w:marRight w:val="0"/>
      <w:marTop w:val="0"/>
      <w:marBottom w:val="0"/>
      <w:divBdr>
        <w:top w:val="none" w:sz="0" w:space="0" w:color="auto"/>
        <w:left w:val="none" w:sz="0" w:space="0" w:color="auto"/>
        <w:bottom w:val="none" w:sz="0" w:space="0" w:color="auto"/>
        <w:right w:val="none" w:sz="0" w:space="0" w:color="auto"/>
      </w:divBdr>
    </w:div>
    <w:div w:id="1023555809">
      <w:marLeft w:val="0"/>
      <w:marRight w:val="0"/>
      <w:marTop w:val="0"/>
      <w:marBottom w:val="0"/>
      <w:divBdr>
        <w:top w:val="none" w:sz="0" w:space="0" w:color="auto"/>
        <w:left w:val="none" w:sz="0" w:space="0" w:color="auto"/>
        <w:bottom w:val="none" w:sz="0" w:space="0" w:color="auto"/>
        <w:right w:val="none" w:sz="0" w:space="0" w:color="auto"/>
      </w:divBdr>
    </w:div>
    <w:div w:id="1036198611">
      <w:bodyDiv w:val="1"/>
      <w:marLeft w:val="0"/>
      <w:marRight w:val="0"/>
      <w:marTop w:val="0"/>
      <w:marBottom w:val="0"/>
      <w:divBdr>
        <w:top w:val="none" w:sz="0" w:space="0" w:color="auto"/>
        <w:left w:val="none" w:sz="0" w:space="0" w:color="auto"/>
        <w:bottom w:val="none" w:sz="0" w:space="0" w:color="auto"/>
        <w:right w:val="none" w:sz="0" w:space="0" w:color="auto"/>
      </w:divBdr>
    </w:div>
    <w:div w:id="1955474143">
      <w:bodyDiv w:val="1"/>
      <w:marLeft w:val="0"/>
      <w:marRight w:val="0"/>
      <w:marTop w:val="0"/>
      <w:marBottom w:val="0"/>
      <w:divBdr>
        <w:top w:val="none" w:sz="0" w:space="0" w:color="auto"/>
        <w:left w:val="none" w:sz="0" w:space="0" w:color="auto"/>
        <w:bottom w:val="none" w:sz="0" w:space="0" w:color="auto"/>
        <w:right w:val="none" w:sz="0" w:space="0" w:color="auto"/>
      </w:divBdr>
    </w:div>
    <w:div w:id="199945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9F8D6-89D8-446D-BA0E-58A33A180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4607</Words>
  <Characters>26266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Bojan Grgic</cp:lastModifiedBy>
  <cp:revision>2</cp:revision>
  <cp:lastPrinted>2017-02-03T09:29:00Z</cp:lastPrinted>
  <dcterms:created xsi:type="dcterms:W3CDTF">2017-02-03T12:18:00Z</dcterms:created>
  <dcterms:modified xsi:type="dcterms:W3CDTF">2017-02-03T12:18:00Z</dcterms:modified>
</cp:coreProperties>
</file>