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9FD89E" w14:textId="57DEE3DF" w:rsidR="00D51999" w:rsidRPr="0000762E" w:rsidRDefault="00D51999" w:rsidP="00A803B0">
      <w:pPr>
        <w:pStyle w:val="Heading2"/>
        <w:spacing w:after="199" w:line="259" w:lineRule="auto"/>
        <w:ind w:firstLine="0"/>
        <w:jc w:val="center"/>
        <w:rPr>
          <w:rFonts w:ascii="Times New Roman" w:hAnsi="Times New Roman"/>
          <w:i w:val="0"/>
          <w:sz w:val="24"/>
          <w:szCs w:val="24"/>
        </w:rPr>
      </w:pPr>
      <w:r w:rsidRPr="0000762E">
        <w:rPr>
          <w:rFonts w:ascii="Times New Roman" w:hAnsi="Times New Roman"/>
          <w:i w:val="0"/>
          <w:sz w:val="24"/>
          <w:szCs w:val="24"/>
        </w:rPr>
        <w:t xml:space="preserve">О Б Р А З Л О Ж Е Њ Е </w:t>
      </w:r>
      <w:r w:rsidRPr="0000762E">
        <w:rPr>
          <w:rFonts w:ascii="Times New Roman" w:hAnsi="Times New Roman"/>
          <w:sz w:val="24"/>
          <w:szCs w:val="24"/>
        </w:rPr>
        <w:t xml:space="preserve"> </w:t>
      </w:r>
    </w:p>
    <w:p w14:paraId="33460F20" w14:textId="43483CBB" w:rsidR="00D51999" w:rsidRPr="0000762E" w:rsidRDefault="00D51999" w:rsidP="00873A4E">
      <w:pPr>
        <w:pStyle w:val="Heading3"/>
        <w:numPr>
          <w:ilvl w:val="0"/>
          <w:numId w:val="0"/>
        </w:numPr>
        <w:spacing w:after="95"/>
        <w:ind w:left="709"/>
        <w:jc w:val="both"/>
        <w:rPr>
          <w:rFonts w:ascii="Times New Roman" w:hAnsi="Times New Roman"/>
          <w:sz w:val="24"/>
          <w:szCs w:val="24"/>
          <w:lang w:val="sr-Cyrl-CS"/>
        </w:rPr>
      </w:pPr>
      <w:r w:rsidRPr="0000762E">
        <w:rPr>
          <w:rFonts w:ascii="Times New Roman" w:hAnsi="Times New Roman"/>
          <w:sz w:val="24"/>
          <w:szCs w:val="24"/>
          <w:lang w:val="sr-Cyrl-CS"/>
        </w:rPr>
        <w:t>I</w:t>
      </w:r>
      <w:r w:rsidR="002E2247" w:rsidRPr="0000762E">
        <w:rPr>
          <w:rFonts w:ascii="Times New Roman" w:hAnsi="Times New Roman"/>
          <w:sz w:val="24"/>
          <w:szCs w:val="24"/>
          <w:lang w:val="sr-Cyrl-CS"/>
        </w:rPr>
        <w:t>.</w:t>
      </w:r>
      <w:r w:rsidRPr="0000762E">
        <w:rPr>
          <w:rFonts w:ascii="Times New Roman" w:hAnsi="Times New Roman"/>
          <w:sz w:val="24"/>
          <w:szCs w:val="24"/>
          <w:lang w:val="sr-Cyrl-CS"/>
        </w:rPr>
        <w:t xml:space="preserve"> ПРАВНИ ОСНОВ </w:t>
      </w:r>
    </w:p>
    <w:p w14:paraId="370F8D76" w14:textId="2F3A21F6" w:rsidR="00D51999" w:rsidRPr="0000762E" w:rsidRDefault="00D51999" w:rsidP="00A803B0">
      <w:pPr>
        <w:spacing w:after="0"/>
        <w:ind w:firstLine="722"/>
        <w:rPr>
          <w:rFonts w:ascii="Times New Roman" w:hAnsi="Times New Roman" w:cs="Times New Roman"/>
          <w:sz w:val="24"/>
          <w:szCs w:val="24"/>
        </w:rPr>
      </w:pPr>
      <w:r w:rsidRPr="0000762E">
        <w:rPr>
          <w:rFonts w:ascii="Times New Roman" w:hAnsi="Times New Roman" w:cs="Times New Roman"/>
          <w:sz w:val="24"/>
          <w:szCs w:val="24"/>
        </w:rPr>
        <w:t xml:space="preserve">Уставни основ за доношење овог закона садржан је у одредбама члана 97. </w:t>
      </w:r>
      <w:proofErr w:type="spellStart"/>
      <w:r w:rsidRPr="0000762E">
        <w:rPr>
          <w:rFonts w:ascii="Times New Roman" w:hAnsi="Times New Roman" w:cs="Times New Roman"/>
          <w:sz w:val="24"/>
          <w:szCs w:val="24"/>
        </w:rPr>
        <w:t>тач</w:t>
      </w:r>
      <w:proofErr w:type="spellEnd"/>
      <w:r w:rsidRPr="0000762E">
        <w:rPr>
          <w:rFonts w:ascii="Times New Roman" w:hAnsi="Times New Roman" w:cs="Times New Roman"/>
          <w:sz w:val="24"/>
          <w:szCs w:val="24"/>
        </w:rPr>
        <w:t>. 7, 9, 12. и 17. Устава Републике Србије</w:t>
      </w:r>
      <w:r w:rsidR="007A78EB" w:rsidRPr="0000762E">
        <w:rPr>
          <w:rFonts w:ascii="Times New Roman" w:hAnsi="Times New Roman" w:cs="Times New Roman"/>
          <w:sz w:val="24"/>
          <w:szCs w:val="24"/>
        </w:rPr>
        <w:t>,</w:t>
      </w:r>
      <w:r w:rsidRPr="0000762E">
        <w:rPr>
          <w:rFonts w:ascii="Times New Roman" w:hAnsi="Times New Roman" w:cs="Times New Roman"/>
          <w:sz w:val="24"/>
          <w:szCs w:val="24"/>
        </w:rPr>
        <w:t xml:space="preserve"> којима је, између осталог, утврђено да Република Србија уређује и обезбеђује: својинске и облигационе односе и заштиту свих облика својине, одрживи развој, развој Републике Србије, организацију и коришћење простора, као и друге односе од интереса за Републику Србију у складу са Уставом.</w:t>
      </w:r>
      <w:r w:rsidRPr="0000762E">
        <w:rPr>
          <w:rFonts w:ascii="Times New Roman" w:hAnsi="Times New Roman" w:cs="Times New Roman"/>
          <w:b/>
          <w:sz w:val="24"/>
          <w:szCs w:val="24"/>
        </w:rPr>
        <w:t xml:space="preserve"> </w:t>
      </w:r>
    </w:p>
    <w:p w14:paraId="6AB2B4AB" w14:textId="7B57C689" w:rsidR="00D51999" w:rsidRPr="0000762E" w:rsidRDefault="00873A4E" w:rsidP="00873A4E">
      <w:pPr>
        <w:pStyle w:val="Heading3"/>
        <w:numPr>
          <w:ilvl w:val="0"/>
          <w:numId w:val="0"/>
        </w:numPr>
        <w:spacing w:after="95"/>
        <w:ind w:left="709"/>
        <w:jc w:val="left"/>
        <w:rPr>
          <w:rFonts w:ascii="Times New Roman" w:hAnsi="Times New Roman"/>
          <w:sz w:val="24"/>
          <w:szCs w:val="24"/>
          <w:lang w:val="sr-Cyrl-CS"/>
        </w:rPr>
      </w:pPr>
      <w:r w:rsidRPr="0000762E">
        <w:rPr>
          <w:rFonts w:ascii="Times New Roman" w:hAnsi="Times New Roman"/>
          <w:sz w:val="24"/>
          <w:szCs w:val="24"/>
          <w:lang w:val="sr-Cyrl-CS"/>
        </w:rPr>
        <w:t>II</w:t>
      </w:r>
      <w:r w:rsidR="007A78EB" w:rsidRPr="0000762E">
        <w:rPr>
          <w:rFonts w:ascii="Times New Roman" w:hAnsi="Times New Roman"/>
          <w:sz w:val="24"/>
          <w:szCs w:val="24"/>
          <w:lang w:val="sr-Cyrl-CS"/>
        </w:rPr>
        <w:t>.</w:t>
      </w:r>
      <w:r w:rsidRPr="0000762E">
        <w:rPr>
          <w:rFonts w:ascii="Times New Roman" w:hAnsi="Times New Roman"/>
          <w:sz w:val="24"/>
          <w:szCs w:val="24"/>
          <w:lang w:val="sr-Cyrl-CS"/>
        </w:rPr>
        <w:t xml:space="preserve"> </w:t>
      </w:r>
      <w:r w:rsidR="00A31939" w:rsidRPr="0000762E">
        <w:rPr>
          <w:rFonts w:ascii="Times New Roman" w:hAnsi="Times New Roman"/>
          <w:sz w:val="24"/>
          <w:szCs w:val="24"/>
          <w:lang w:val="sr-Cyrl-CS"/>
        </w:rPr>
        <w:t xml:space="preserve">РАЗЛОЗИ ЗА </w:t>
      </w:r>
      <w:r w:rsidR="00D51999" w:rsidRPr="0000762E">
        <w:rPr>
          <w:rFonts w:ascii="Times New Roman" w:hAnsi="Times New Roman"/>
          <w:sz w:val="24"/>
          <w:szCs w:val="24"/>
          <w:lang w:val="sr-Cyrl-CS"/>
        </w:rPr>
        <w:t>ДО</w:t>
      </w:r>
      <w:r w:rsidR="00A31939" w:rsidRPr="0000762E">
        <w:rPr>
          <w:rFonts w:ascii="Times New Roman" w:hAnsi="Times New Roman"/>
          <w:sz w:val="24"/>
          <w:szCs w:val="24"/>
          <w:lang w:val="sr-Cyrl-CS"/>
        </w:rPr>
        <w:t xml:space="preserve">НОШЕЊЕ ЗАКОНА О СТАНОВАЊУ И </w:t>
      </w:r>
      <w:r w:rsidR="00D51999" w:rsidRPr="0000762E">
        <w:rPr>
          <w:rFonts w:ascii="Times New Roman" w:hAnsi="Times New Roman"/>
          <w:sz w:val="24"/>
          <w:szCs w:val="24"/>
          <w:lang w:val="sr-Cyrl-CS"/>
        </w:rPr>
        <w:t xml:space="preserve">ОДРЖАВАЊУ ЗГРАДА </w:t>
      </w:r>
    </w:p>
    <w:p w14:paraId="506ADC42"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Основни разлог доношења овог закона је потреба да се ова област у неким деловима детаљније, а у неким деловима по први пут правно уреди и усклади са измењеним друштвено-економским односима у односу на период доношења релевантних закона - Закона о становању („Службени гласник РС”, бр. 50/92, 76/92, 84/92, 33/93, 53/93, 67/93, 46/94, 47/94, 48/94, 44/95, 49/95, 16/97, 46/98, 26/01, 101/05 и 99/11) и Закона о одржавању стамбених зграда („Службени гласник РС”, бр. 44/95, 46/98, 1/01, 101/05, 27/11 и 88/11), као и Законом о социјалном становању („Службени гласник РС”, број 72/09) а у складу са Уставом Републике Србије као основним правним оквиром за регулисање стамбене области. </w:t>
      </w:r>
    </w:p>
    <w:p w14:paraId="2E90A65F"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Након протека више од две деценије и свих промена које су се десиле, ради оснажења тржишне привреде као концепта политичке економије у Републици Србији, као неопходна се појавила и потреба да се и стамбена област реформише и кодификује у један пропис ради јаснијег сагледавања свих релевантних чинилаца који је прате. </w:t>
      </w:r>
    </w:p>
    <w:p w14:paraId="7E4B4E8B"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У току примене тренутно важећег правног оквира који регулише </w:t>
      </w:r>
      <w:proofErr w:type="spellStart"/>
      <w:r w:rsidRPr="0000762E">
        <w:rPr>
          <w:rFonts w:ascii="Times New Roman" w:hAnsi="Times New Roman" w:cs="Times New Roman"/>
          <w:sz w:val="24"/>
          <w:szCs w:val="24"/>
        </w:rPr>
        <w:t>становaње</w:t>
      </w:r>
      <w:proofErr w:type="spellEnd"/>
      <w:r w:rsidRPr="0000762E">
        <w:rPr>
          <w:rFonts w:ascii="Times New Roman" w:hAnsi="Times New Roman" w:cs="Times New Roman"/>
          <w:sz w:val="24"/>
          <w:szCs w:val="24"/>
        </w:rPr>
        <w:t xml:space="preserve"> и одржавање стамбених зграда појавила су се бројна питања којима се грађани обраћају надлежним органима, а најчешће за помоћ у решавању стамбених потреба или ради регулисања односа између власника станова у вези са  управљањем и одржавањем стамбених зграда. При том, проблем нејасног или недефинисаног појма управљања појављује се не само у стамбеним, већ и </w:t>
      </w:r>
      <w:proofErr w:type="spellStart"/>
      <w:r w:rsidRPr="0000762E">
        <w:rPr>
          <w:rFonts w:ascii="Times New Roman" w:hAnsi="Times New Roman" w:cs="Times New Roman"/>
          <w:sz w:val="24"/>
          <w:szCs w:val="24"/>
        </w:rPr>
        <w:t>стамбено-пословним</w:t>
      </w:r>
      <w:proofErr w:type="spellEnd"/>
      <w:r w:rsidRPr="0000762E">
        <w:rPr>
          <w:rFonts w:ascii="Times New Roman" w:hAnsi="Times New Roman" w:cs="Times New Roman"/>
          <w:sz w:val="24"/>
          <w:szCs w:val="24"/>
        </w:rPr>
        <w:t xml:space="preserve"> или пословним зградама, јер ниједан закон не уређује ове односе. </w:t>
      </w:r>
    </w:p>
    <w:p w14:paraId="2A112801"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Овим законом дефинише се одрживи развој становања, који у смислу овог закона представља </w:t>
      </w:r>
      <w:proofErr w:type="spellStart"/>
      <w:r w:rsidRPr="0000762E">
        <w:rPr>
          <w:rFonts w:ascii="Times New Roman" w:hAnsi="Times New Roman" w:cs="Times New Roman"/>
          <w:sz w:val="24"/>
          <w:szCs w:val="24"/>
        </w:rPr>
        <w:t>унапређењe</w:t>
      </w:r>
      <w:proofErr w:type="spellEnd"/>
      <w:r w:rsidRPr="0000762E">
        <w:rPr>
          <w:rFonts w:ascii="Times New Roman" w:hAnsi="Times New Roman" w:cs="Times New Roman"/>
          <w:sz w:val="24"/>
          <w:szCs w:val="24"/>
        </w:rPr>
        <w:t xml:space="preserve"> услова становања грађана и очување и унапређење вредности стамбеног фонда уз унапређење енергетске ефикасности, смањење негативних утицаја на животну средину и рационално коришћење ресурса, односно усклађивање економског и социјалног развоја и заштите животне </w:t>
      </w:r>
      <w:r w:rsidRPr="0000762E">
        <w:rPr>
          <w:rFonts w:ascii="Times New Roman" w:hAnsi="Times New Roman" w:cs="Times New Roman"/>
          <w:iCs/>
          <w:sz w:val="24"/>
          <w:szCs w:val="24"/>
        </w:rPr>
        <w:t>средине</w:t>
      </w:r>
      <w:r w:rsidRPr="0000762E">
        <w:rPr>
          <w:rFonts w:ascii="Times New Roman" w:hAnsi="Times New Roman" w:cs="Times New Roman"/>
          <w:sz w:val="24"/>
          <w:szCs w:val="24"/>
        </w:rPr>
        <w:t xml:space="preserve"> приликом развоја стамбеног сектора; одржавање и управљање у стамбеним зградама, </w:t>
      </w:r>
      <w:proofErr w:type="spellStart"/>
      <w:r w:rsidRPr="0000762E">
        <w:rPr>
          <w:rFonts w:ascii="Times New Roman" w:hAnsi="Times New Roman" w:cs="Times New Roman"/>
          <w:sz w:val="24"/>
          <w:szCs w:val="24"/>
        </w:rPr>
        <w:t>стамбено-пословним</w:t>
      </w:r>
      <w:proofErr w:type="spellEnd"/>
      <w:r w:rsidRPr="0000762E">
        <w:rPr>
          <w:rFonts w:ascii="Times New Roman" w:hAnsi="Times New Roman" w:cs="Times New Roman"/>
          <w:sz w:val="24"/>
          <w:szCs w:val="24"/>
        </w:rPr>
        <w:t xml:space="preserve"> зградама, пословним зградама, зградама јавне намене или зградама које су проглашене за културно добро и зградама у заштићеним </w:t>
      </w:r>
      <w:proofErr w:type="spellStart"/>
      <w:r w:rsidRPr="0000762E">
        <w:rPr>
          <w:rFonts w:ascii="Times New Roman" w:hAnsi="Times New Roman" w:cs="Times New Roman"/>
          <w:sz w:val="24"/>
          <w:szCs w:val="24"/>
        </w:rPr>
        <w:t>културно-историјским</w:t>
      </w:r>
      <w:proofErr w:type="spellEnd"/>
      <w:r w:rsidRPr="0000762E">
        <w:rPr>
          <w:rFonts w:ascii="Times New Roman" w:hAnsi="Times New Roman" w:cs="Times New Roman"/>
          <w:sz w:val="24"/>
          <w:szCs w:val="24"/>
        </w:rPr>
        <w:t xml:space="preserve"> целинама, у циљу спречавања или отклањања опасности по живот и здравље људи, животну средину, привреду или имовину веће вредности, односно у циљу обезбеђивања сигурности зграде и њене околине.</w:t>
      </w:r>
    </w:p>
    <w:p w14:paraId="6F386B6D"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lastRenderedPageBreak/>
        <w:t>Одрживи развој становања утврђује се као јавни интерес. Опредељење предлагача да се развој у области становања и одржавања зграда усклади са општим аспектом одрживог развоја, и овакво дефинисање и проглашавање одрживог развоја становања као јавног интереса, заправо омогућава и осигурава садашњим али и будућим генерацијама задовољавање њихових потреба и побољшање квалитета живота.</w:t>
      </w:r>
    </w:p>
    <w:p w14:paraId="627E3639" w14:textId="5EC35446"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Затечени проблеми у овој области су бројни: лоши услови становања грађана; урушавање и  драстично смањење вредности стамбеног фонда (оронуле фасаде, запуштене зграде, немогућност адекватне реакција органа јавне управе у санирању и отклањању опасности за живот и тело људи као и имовину грађана); изузетно велика потрошња енергије у зградама (60% од укупне потрошње енергије) имајући у виду да преко 90% индивидуалних домаћинстава и стамбених зграда у Р</w:t>
      </w:r>
      <w:r w:rsidR="00E16D2E" w:rsidRPr="0000762E">
        <w:rPr>
          <w:rFonts w:ascii="Times New Roman" w:hAnsi="Times New Roman" w:cs="Times New Roman"/>
          <w:sz w:val="24"/>
          <w:szCs w:val="24"/>
          <w:lang w:val="sr-Cyrl-RS"/>
        </w:rPr>
        <w:t xml:space="preserve">епублици </w:t>
      </w:r>
      <w:r w:rsidRPr="0000762E">
        <w:rPr>
          <w:rFonts w:ascii="Times New Roman" w:hAnsi="Times New Roman" w:cs="Times New Roman"/>
          <w:sz w:val="24"/>
          <w:szCs w:val="24"/>
        </w:rPr>
        <w:t>С</w:t>
      </w:r>
      <w:r w:rsidR="00E16D2E" w:rsidRPr="0000762E">
        <w:rPr>
          <w:rFonts w:ascii="Times New Roman" w:hAnsi="Times New Roman" w:cs="Times New Roman"/>
          <w:sz w:val="24"/>
          <w:szCs w:val="24"/>
          <w:lang w:val="sr-Cyrl-RS"/>
        </w:rPr>
        <w:t>рбији</w:t>
      </w:r>
      <w:r w:rsidRPr="0000762E">
        <w:rPr>
          <w:rFonts w:ascii="Times New Roman" w:hAnsi="Times New Roman" w:cs="Times New Roman"/>
          <w:sz w:val="24"/>
          <w:szCs w:val="24"/>
        </w:rPr>
        <w:t xml:space="preserve"> није изграђено у складу са важећим стандардима у области енергетске ефикасности; нејасно дефинисане обавезе власника зграда као и механизми за управљање и одржавање зграда, као и одговорност ако настане штета услед неодржавања зграда; недовољно јасно развијени механизми за реализацију социјалног становања; нерегулисана исе</w:t>
      </w:r>
      <w:r w:rsidR="001C6D54" w:rsidRPr="0000762E">
        <w:rPr>
          <w:rFonts w:ascii="Times New Roman" w:hAnsi="Times New Roman" w:cs="Times New Roman"/>
          <w:sz w:val="24"/>
          <w:szCs w:val="24"/>
          <w:lang w:val="sr-Cyrl-RS"/>
        </w:rPr>
        <w:t>љ</w:t>
      </w:r>
      <w:r w:rsidRPr="0000762E">
        <w:rPr>
          <w:rFonts w:ascii="Times New Roman" w:hAnsi="Times New Roman" w:cs="Times New Roman"/>
          <w:sz w:val="24"/>
          <w:szCs w:val="24"/>
        </w:rPr>
        <w:t>ења и пресељења из бесправно изграђених објеката и насеља која се налазе на туђем земљишту и др.</w:t>
      </w:r>
    </w:p>
    <w:p w14:paraId="1EF30BD7"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Наиме, стамбени фонд Републике Србије је током протеклих деценија у великој мери урушен, што је заједно са очигледно недовољно ефикасним системом управљања зградама указало на потребу да се ова област другачије уреди. Стамбеној заједници, као организацији власника посебних делова, управо из разлога дефинисања могућности да буде носилац свих права и обавеза у правном саобраћају овим законом даће се пуно својство правног лица, а не само у пословима који се тичу одржавања и коришћења зграде, што је </w:t>
      </w:r>
      <w:r w:rsidRPr="0000762E">
        <w:rPr>
          <w:rFonts w:ascii="Times New Roman" w:eastAsia="Calibri" w:hAnsi="Times New Roman" w:cs="Times New Roman"/>
          <w:sz w:val="24"/>
          <w:szCs w:val="24"/>
        </w:rPr>
        <w:t xml:space="preserve">тренутно законско решење. У том смислу, појављује се потреба да се другачије </w:t>
      </w:r>
      <w:r w:rsidRPr="0000762E">
        <w:rPr>
          <w:rFonts w:ascii="Times New Roman" w:hAnsi="Times New Roman" w:cs="Times New Roman"/>
          <w:sz w:val="24"/>
          <w:szCs w:val="24"/>
        </w:rPr>
        <w:t xml:space="preserve">уреди регистрација стамбених заједница и да се подаци о стамбеној заједници и њеном заступнику (управнику) учине јавно доступним. </w:t>
      </w:r>
    </w:p>
    <w:p w14:paraId="6D19F67E" w14:textId="539D9634"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Предлагач закона предвидео је да ће регистрацију вршити јединице локалне самоуправе (које тренутно само „евидентирају” постојање скупштине зграде). Добијање својства правног</w:t>
      </w:r>
      <w:r w:rsidRPr="0000762E">
        <w:rPr>
          <w:rFonts w:ascii="Times New Roman" w:eastAsia="Calibri" w:hAnsi="Times New Roman" w:cs="Times New Roman"/>
          <w:sz w:val="24"/>
          <w:szCs w:val="24"/>
        </w:rPr>
        <w:t xml:space="preserve"> лица подразумева и доделу матичног броја и </w:t>
      </w:r>
      <w:proofErr w:type="spellStart"/>
      <w:r w:rsidRPr="0000762E">
        <w:rPr>
          <w:rFonts w:ascii="Times New Roman" w:eastAsia="Calibri" w:hAnsi="Times New Roman" w:cs="Times New Roman"/>
          <w:sz w:val="24"/>
          <w:szCs w:val="24"/>
        </w:rPr>
        <w:t>ПИБ</w:t>
      </w:r>
      <w:proofErr w:type="spellEnd"/>
      <w:r w:rsidRPr="0000762E">
        <w:rPr>
          <w:rFonts w:ascii="Times New Roman" w:eastAsia="Calibri" w:hAnsi="Times New Roman" w:cs="Times New Roman"/>
          <w:sz w:val="24"/>
          <w:szCs w:val="24"/>
        </w:rPr>
        <w:t>, те како би се избегао дуг поступак</w:t>
      </w:r>
      <w:r w:rsidRPr="0000762E">
        <w:rPr>
          <w:rFonts w:ascii="Times New Roman" w:hAnsi="Times New Roman" w:cs="Times New Roman"/>
          <w:sz w:val="24"/>
          <w:szCs w:val="24"/>
        </w:rPr>
        <w:t xml:space="preserve"> регистрације одлажењем на више шалтера (Републичког завода за статистику за матични број, Пореске управе за </w:t>
      </w:r>
      <w:proofErr w:type="spellStart"/>
      <w:r w:rsidRPr="0000762E">
        <w:rPr>
          <w:rFonts w:ascii="Times New Roman" w:hAnsi="Times New Roman" w:cs="Times New Roman"/>
          <w:sz w:val="24"/>
          <w:szCs w:val="24"/>
        </w:rPr>
        <w:t>ПИБ</w:t>
      </w:r>
      <w:proofErr w:type="spellEnd"/>
      <w:r w:rsidRPr="0000762E">
        <w:rPr>
          <w:rFonts w:ascii="Times New Roman" w:hAnsi="Times New Roman" w:cs="Times New Roman"/>
          <w:sz w:val="24"/>
          <w:szCs w:val="24"/>
        </w:rPr>
        <w:t xml:space="preserve"> и др), предлагач закона уводи „</w:t>
      </w:r>
      <w:proofErr w:type="spellStart"/>
      <w:r w:rsidRPr="0000762E">
        <w:rPr>
          <w:rFonts w:ascii="Times New Roman" w:hAnsi="Times New Roman" w:cs="Times New Roman"/>
          <w:sz w:val="24"/>
          <w:szCs w:val="24"/>
        </w:rPr>
        <w:t>једношалтерски</w:t>
      </w:r>
      <w:proofErr w:type="spellEnd"/>
      <w:r w:rsidRPr="0000762E">
        <w:rPr>
          <w:rFonts w:ascii="Times New Roman" w:hAnsi="Times New Roman" w:cs="Times New Roman"/>
          <w:sz w:val="24"/>
          <w:szCs w:val="24"/>
        </w:rPr>
        <w:t xml:space="preserve"> систем” регистрације у ком би подносилац захтева на једном месту добио услугу више државних органа који ће бити електронски повезани. При том, установиће се јединствена евиденција података о стамбеним заједницама коју ће водити </w:t>
      </w:r>
      <w:r w:rsidR="0059356C" w:rsidRPr="0000762E">
        <w:rPr>
          <w:rFonts w:ascii="Times New Roman" w:hAnsi="Times New Roman" w:cs="Times New Roman"/>
          <w:sz w:val="24"/>
          <w:szCs w:val="24"/>
        </w:rPr>
        <w:t>Републички геодетски завод</w:t>
      </w:r>
      <w:r w:rsidRPr="0000762E">
        <w:rPr>
          <w:rFonts w:ascii="Times New Roman" w:hAnsi="Times New Roman" w:cs="Times New Roman"/>
          <w:sz w:val="24"/>
          <w:szCs w:val="24"/>
        </w:rPr>
        <w:t xml:space="preserve"> и који ће бити јавно доступни на </w:t>
      </w:r>
      <w:proofErr w:type="spellStart"/>
      <w:r w:rsidRPr="0000762E">
        <w:rPr>
          <w:rFonts w:ascii="Times New Roman" w:hAnsi="Times New Roman" w:cs="Times New Roman"/>
          <w:sz w:val="24"/>
          <w:szCs w:val="24"/>
        </w:rPr>
        <w:t>интернет</w:t>
      </w:r>
      <w:proofErr w:type="spellEnd"/>
      <w:r w:rsidRPr="0000762E">
        <w:rPr>
          <w:rFonts w:ascii="Times New Roman" w:hAnsi="Times New Roman" w:cs="Times New Roman"/>
          <w:sz w:val="24"/>
          <w:szCs w:val="24"/>
        </w:rPr>
        <w:t xml:space="preserve"> страни </w:t>
      </w:r>
      <w:r w:rsidR="0059356C" w:rsidRPr="0000762E">
        <w:rPr>
          <w:rFonts w:ascii="Times New Roman" w:hAnsi="Times New Roman" w:cs="Times New Roman"/>
          <w:sz w:val="24"/>
          <w:szCs w:val="24"/>
        </w:rPr>
        <w:t>Завода</w:t>
      </w:r>
      <w:r w:rsidRPr="0000762E">
        <w:rPr>
          <w:rFonts w:ascii="Times New Roman" w:hAnsi="Times New Roman" w:cs="Times New Roman"/>
          <w:sz w:val="24"/>
          <w:szCs w:val="24"/>
        </w:rPr>
        <w:t xml:space="preserve">. </w:t>
      </w:r>
    </w:p>
    <w:p w14:paraId="1812333E" w14:textId="6D579EDA"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Предлагач је предвиђене збирке података (регистара и евиденција) којом су обухваћени подаци</w:t>
      </w:r>
      <w:r w:rsidRPr="0000762E">
        <w:rPr>
          <w:rFonts w:ascii="Times New Roman" w:eastAsia="Calibri" w:hAnsi="Times New Roman" w:cs="Times New Roman"/>
          <w:sz w:val="24"/>
          <w:szCs w:val="24"/>
        </w:rPr>
        <w:t xml:space="preserve"> о личности прописао законом и тиме одредбе овог закона ускладио са одредбама Закона о заштити података о личности („Службени гласник РС” бр. 97/08</w:t>
      </w:r>
      <w:r w:rsidR="00E16D2E" w:rsidRPr="0000762E">
        <w:rPr>
          <w:rFonts w:ascii="Times New Roman" w:eastAsia="Calibri" w:hAnsi="Times New Roman" w:cs="Times New Roman"/>
          <w:sz w:val="24"/>
          <w:szCs w:val="24"/>
          <w:lang w:val="sr-Cyrl-RS"/>
        </w:rPr>
        <w:t>,</w:t>
      </w:r>
      <w:r w:rsidRPr="0000762E">
        <w:rPr>
          <w:rFonts w:ascii="Times New Roman" w:eastAsia="Calibri" w:hAnsi="Times New Roman" w:cs="Times New Roman"/>
          <w:sz w:val="24"/>
          <w:szCs w:val="24"/>
        </w:rPr>
        <w:t xml:space="preserve"> 104/09, </w:t>
      </w:r>
      <w:r w:rsidRPr="0000762E">
        <w:rPr>
          <w:rFonts w:ascii="Times New Roman" w:hAnsi="Times New Roman" w:cs="Times New Roman"/>
          <w:sz w:val="24"/>
          <w:szCs w:val="24"/>
        </w:rPr>
        <w:t xml:space="preserve">68/12 – УС и 107/12) и Закона о слободном приступу информацијама од јавног значаја („Службени гласник РС”, бр. 120/04, 54/07, 104/09 и 36/10). </w:t>
      </w:r>
    </w:p>
    <w:p w14:paraId="0D44818E" w14:textId="69491692"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Овим законом утврђује се ко управља зградом, без обзира на њену намену, а у односу на стамбене зграде јасно се уређује систем одлучивања стамбених заједница прописивањем</w:t>
      </w:r>
      <w:r w:rsidRPr="0000762E">
        <w:rPr>
          <w:rFonts w:ascii="Times New Roman" w:eastAsia="Calibri" w:hAnsi="Times New Roman" w:cs="Times New Roman"/>
          <w:sz w:val="24"/>
          <w:szCs w:val="24"/>
        </w:rPr>
        <w:t xml:space="preserve"> начина</w:t>
      </w:r>
      <w:r w:rsidRPr="0000762E">
        <w:rPr>
          <w:rFonts w:ascii="Times New Roman" w:hAnsi="Times New Roman" w:cs="Times New Roman"/>
          <w:sz w:val="24"/>
          <w:szCs w:val="24"/>
        </w:rPr>
        <w:t xml:space="preserve"> одлучивања, као и већине за одлучивање по критеријуму врсте одлуке која се односи, а који чине систем одлучивања </w:t>
      </w:r>
      <w:proofErr w:type="spellStart"/>
      <w:r w:rsidRPr="0000762E">
        <w:rPr>
          <w:rFonts w:ascii="Times New Roman" w:hAnsi="Times New Roman" w:cs="Times New Roman"/>
          <w:sz w:val="24"/>
          <w:szCs w:val="24"/>
        </w:rPr>
        <w:t>спроводивим</w:t>
      </w:r>
      <w:proofErr w:type="spellEnd"/>
      <w:r w:rsidRPr="0000762E">
        <w:rPr>
          <w:rFonts w:ascii="Times New Roman" w:hAnsi="Times New Roman" w:cs="Times New Roman"/>
          <w:sz w:val="24"/>
          <w:szCs w:val="24"/>
        </w:rPr>
        <w:t xml:space="preserve"> и применљивим у свакодневним ситуацијама које се </w:t>
      </w:r>
      <w:r w:rsidRPr="0000762E">
        <w:rPr>
          <w:rFonts w:ascii="Times New Roman" w:hAnsi="Times New Roman" w:cs="Times New Roman"/>
          <w:sz w:val="24"/>
          <w:szCs w:val="24"/>
        </w:rPr>
        <w:lastRenderedPageBreak/>
        <w:t xml:space="preserve">дешавају у стамбеним зградама. Тако је уведен је кворум за одржавање седнице (обична већина од укупног броја: 1/2 + 1 глас), као и кворум за </w:t>
      </w:r>
      <w:proofErr w:type="spellStart"/>
      <w:r w:rsidRPr="0000762E">
        <w:rPr>
          <w:rFonts w:ascii="Times New Roman" w:hAnsi="Times New Roman" w:cs="Times New Roman"/>
          <w:sz w:val="24"/>
          <w:szCs w:val="24"/>
        </w:rPr>
        <w:t>поновљењу</w:t>
      </w:r>
      <w:proofErr w:type="spellEnd"/>
      <w:r w:rsidRPr="0000762E">
        <w:rPr>
          <w:rFonts w:ascii="Times New Roman" w:hAnsi="Times New Roman" w:cs="Times New Roman"/>
          <w:sz w:val="24"/>
          <w:szCs w:val="24"/>
        </w:rPr>
        <w:t xml:space="preserve"> седницу (1/3 од укупног броја); већина присутних одлучује у редовним пословима; 2/3 већина укупног броја станара одлучује за ванредне послове; искључивањем права </w:t>
      </w:r>
      <w:r w:rsidR="00D87F6F" w:rsidRPr="0000762E">
        <w:rPr>
          <w:rFonts w:ascii="Times New Roman" w:hAnsi="Times New Roman" w:cs="Times New Roman"/>
          <w:sz w:val="24"/>
          <w:szCs w:val="24"/>
          <w:lang w:val="sr-Cyrl-RS"/>
        </w:rPr>
        <w:t>„</w:t>
      </w:r>
      <w:r w:rsidRPr="0000762E">
        <w:rPr>
          <w:rFonts w:ascii="Times New Roman" w:hAnsi="Times New Roman" w:cs="Times New Roman"/>
          <w:sz w:val="24"/>
          <w:szCs w:val="24"/>
        </w:rPr>
        <w:t>вета</w:t>
      </w:r>
      <w:r w:rsidR="00D87F6F" w:rsidRPr="0000762E">
        <w:rPr>
          <w:rFonts w:ascii="Times New Roman" w:hAnsi="Times New Roman" w:cs="Times New Roman"/>
          <w:sz w:val="24"/>
          <w:szCs w:val="24"/>
          <w:lang w:val="sr-Cyrl-RS"/>
        </w:rPr>
        <w:t>”</w:t>
      </w:r>
      <w:r w:rsidRPr="0000762E">
        <w:rPr>
          <w:rFonts w:ascii="Times New Roman" w:hAnsi="Times New Roman" w:cs="Times New Roman"/>
          <w:sz w:val="24"/>
          <w:szCs w:val="24"/>
        </w:rPr>
        <w:t xml:space="preserve"> је заправо извршена мотивација власника посебних делова да се активно укључе у решавање питања у надлежно</w:t>
      </w:r>
      <w:r w:rsidR="001C6D54" w:rsidRPr="0000762E">
        <w:rPr>
          <w:rFonts w:ascii="Times New Roman" w:hAnsi="Times New Roman" w:cs="Times New Roman"/>
          <w:sz w:val="24"/>
          <w:szCs w:val="24"/>
          <w:lang w:val="sr-Cyrl-RS"/>
        </w:rPr>
        <w:t>с</w:t>
      </w:r>
      <w:r w:rsidRPr="0000762E">
        <w:rPr>
          <w:rFonts w:ascii="Times New Roman" w:hAnsi="Times New Roman" w:cs="Times New Roman"/>
          <w:sz w:val="24"/>
          <w:szCs w:val="24"/>
        </w:rPr>
        <w:t xml:space="preserve">ти стамбене заједнице; </w:t>
      </w:r>
      <w:r w:rsidRPr="0000762E">
        <w:rPr>
          <w:rFonts w:ascii="Times New Roman" w:eastAsia="Calibri" w:hAnsi="Times New Roman" w:cs="Times New Roman"/>
          <w:sz w:val="24"/>
          <w:szCs w:val="24"/>
        </w:rPr>
        <w:t xml:space="preserve">регулисана је ситуација када је власник стана непознат, односно недоступан; члановима породичног </w:t>
      </w:r>
      <w:r w:rsidRPr="0000762E">
        <w:rPr>
          <w:rFonts w:ascii="Times New Roman" w:hAnsi="Times New Roman" w:cs="Times New Roman"/>
          <w:sz w:val="24"/>
          <w:szCs w:val="24"/>
        </w:rPr>
        <w:t>домаћинства, као и закупцима станова омогућује се учешће и у раду скупштине стамбене заједнице.</w:t>
      </w:r>
    </w:p>
    <w:p w14:paraId="182AE8A0" w14:textId="1F4E61A8"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Притом, имајући у виду основни циљ овог закона када се говори о управљању и одржавању зграда, а то је очување и унапређење стамбеног фонда уз минимум постављеног стандарда кроз одржив развој становања  - обавеза да се све зграде одржавају тако да не представљају опасност по живо</w:t>
      </w:r>
      <w:r w:rsidR="001C6D54" w:rsidRPr="0000762E">
        <w:rPr>
          <w:rFonts w:ascii="Times New Roman" w:hAnsi="Times New Roman" w:cs="Times New Roman"/>
          <w:sz w:val="24"/>
          <w:szCs w:val="24"/>
          <w:lang w:val="sr-Cyrl-RS"/>
        </w:rPr>
        <w:t>т</w:t>
      </w:r>
      <w:r w:rsidRPr="0000762E">
        <w:rPr>
          <w:rFonts w:ascii="Times New Roman" w:hAnsi="Times New Roman" w:cs="Times New Roman"/>
          <w:sz w:val="24"/>
          <w:szCs w:val="24"/>
        </w:rPr>
        <w:t xml:space="preserve"> и здравље људи нити њихову имовину – овим закон</w:t>
      </w:r>
      <w:r w:rsidR="003B259D" w:rsidRPr="0000762E">
        <w:rPr>
          <w:rFonts w:ascii="Times New Roman" w:hAnsi="Times New Roman" w:cs="Times New Roman"/>
          <w:sz w:val="24"/>
          <w:szCs w:val="24"/>
          <w:lang w:val="sr-Cyrl-RS"/>
        </w:rPr>
        <w:t>ом</w:t>
      </w:r>
      <w:r w:rsidRPr="0000762E">
        <w:rPr>
          <w:rFonts w:ascii="Times New Roman" w:hAnsi="Times New Roman" w:cs="Times New Roman"/>
          <w:sz w:val="24"/>
          <w:szCs w:val="24"/>
        </w:rPr>
        <w:t xml:space="preserve"> предвиђено је и да се станари сами организују у складу са својим потребама и могућностима ради </w:t>
      </w:r>
      <w:proofErr w:type="spellStart"/>
      <w:r w:rsidRPr="0000762E">
        <w:rPr>
          <w:rFonts w:ascii="Times New Roman" w:hAnsi="Times New Roman" w:cs="Times New Roman"/>
          <w:sz w:val="24"/>
          <w:szCs w:val="24"/>
        </w:rPr>
        <w:t>оств</w:t>
      </w:r>
      <w:proofErr w:type="spellEnd"/>
      <w:r w:rsidR="001C6D54" w:rsidRPr="0000762E">
        <w:rPr>
          <w:rFonts w:ascii="Times New Roman" w:hAnsi="Times New Roman" w:cs="Times New Roman"/>
          <w:sz w:val="24"/>
          <w:szCs w:val="24"/>
          <w:lang w:val="sr-Cyrl-RS"/>
        </w:rPr>
        <w:t>а</w:t>
      </w:r>
      <w:r w:rsidRPr="0000762E">
        <w:rPr>
          <w:rFonts w:ascii="Times New Roman" w:hAnsi="Times New Roman" w:cs="Times New Roman"/>
          <w:sz w:val="24"/>
          <w:szCs w:val="24"/>
        </w:rPr>
        <w:t xml:space="preserve">ривања наведеног циља. Ово је учињено увођењем Правила власника </w:t>
      </w:r>
      <w:r w:rsidRPr="0000762E">
        <w:rPr>
          <w:rFonts w:ascii="Times New Roman" w:eastAsia="Calibri" w:hAnsi="Times New Roman" w:cs="Times New Roman"/>
          <w:sz w:val="24"/>
          <w:szCs w:val="24"/>
        </w:rPr>
        <w:t xml:space="preserve">о међусобним односима власника посебних делова у стамбеној заједници. </w:t>
      </w:r>
      <w:r w:rsidRPr="0000762E">
        <w:rPr>
          <w:rFonts w:ascii="Times New Roman" w:hAnsi="Times New Roman" w:cs="Times New Roman"/>
          <w:sz w:val="24"/>
          <w:szCs w:val="24"/>
        </w:rPr>
        <w:t>Власници посебних делова у стамбеној заједници могу своје међусобне односе, права и обавезе уредити и правилима о међусобним односима власника посебних делова (у даљем тексту: правила власника), уколико овим законом није другачије одређено. Правила власника доносе се једногласном одлуком свих власника посебних делова и обавезно садрже обавезе које власници посебних делова имају по овом закону, као и начин доношења свих аката и одлука из надлежности</w:t>
      </w:r>
      <w:r w:rsidRPr="0000762E">
        <w:rPr>
          <w:rFonts w:ascii="Times New Roman" w:eastAsia="Calibri" w:hAnsi="Times New Roman" w:cs="Times New Roman"/>
          <w:sz w:val="24"/>
          <w:szCs w:val="24"/>
        </w:rPr>
        <w:t xml:space="preserve"> скупштине стамбене заједнице и управника, с тим што се правилима власника надлежност и потребна већина за доношење тих аката и одлука могу уредити другачије него што је то прописано овим законом. На овакав начин. Предлагач закона потврђује уставом одређено неприкосновено право својине и овлашћења која из њега произлазе, јер предвиђа да се једногласном одлуком свих власника посебних делова зграде правила одлучивања у односу на управљање и одржавање зграде могу регулисати другачије него </w:t>
      </w:r>
      <w:r w:rsidRPr="0000762E">
        <w:rPr>
          <w:rFonts w:ascii="Times New Roman" w:hAnsi="Times New Roman" w:cs="Times New Roman"/>
          <w:sz w:val="24"/>
          <w:szCs w:val="24"/>
        </w:rPr>
        <w:t>овим законом, уз обавезу да се оствари циљ у погледу стандарда за одржавање зграда који се успоставља овим законом.</w:t>
      </w:r>
    </w:p>
    <w:p w14:paraId="412AF2E7" w14:textId="4240B7BE"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Поред обавезних елемената предвиђених овим закон</w:t>
      </w:r>
      <w:r w:rsidR="003B259D" w:rsidRPr="0000762E">
        <w:rPr>
          <w:rFonts w:ascii="Times New Roman" w:hAnsi="Times New Roman" w:cs="Times New Roman"/>
          <w:sz w:val="24"/>
          <w:szCs w:val="24"/>
          <w:lang w:val="sr-Cyrl-RS"/>
        </w:rPr>
        <w:t>ом</w:t>
      </w:r>
      <w:r w:rsidRPr="0000762E">
        <w:rPr>
          <w:rFonts w:ascii="Times New Roman" w:hAnsi="Times New Roman" w:cs="Times New Roman"/>
          <w:sz w:val="24"/>
          <w:szCs w:val="24"/>
        </w:rPr>
        <w:t>, правила власника могу уредити и друге односе власника посебних делова у згради, као и начин управљања и одржавања</w:t>
      </w:r>
      <w:r w:rsidRPr="0000762E">
        <w:rPr>
          <w:rFonts w:ascii="Times New Roman" w:eastAsia="Calibri" w:hAnsi="Times New Roman" w:cs="Times New Roman"/>
          <w:sz w:val="24"/>
          <w:szCs w:val="24"/>
        </w:rPr>
        <w:t xml:space="preserve"> зграде, поверавање појединих послова из надлежности скупштине стамбене заједнице професионалном управнику, начин употребе заједничких делова зграде и утврдити начин учешћа у трошковима одржавања и </w:t>
      </w:r>
      <w:r w:rsidRPr="0000762E">
        <w:rPr>
          <w:rFonts w:ascii="Times New Roman" w:hAnsi="Times New Roman" w:cs="Times New Roman"/>
          <w:sz w:val="24"/>
          <w:szCs w:val="24"/>
        </w:rPr>
        <w:t xml:space="preserve">управљања зградом, кућни ред зграде, очување спољашњег изгледа зграде и </w:t>
      </w:r>
      <w:proofErr w:type="spellStart"/>
      <w:r w:rsidRPr="0000762E">
        <w:rPr>
          <w:rFonts w:ascii="Times New Roman" w:hAnsi="Times New Roman" w:cs="Times New Roman"/>
          <w:sz w:val="24"/>
          <w:szCs w:val="24"/>
        </w:rPr>
        <w:t>сл</w:t>
      </w:r>
      <w:proofErr w:type="spellEnd"/>
      <w:r w:rsidRPr="0000762E">
        <w:rPr>
          <w:rFonts w:ascii="Times New Roman" w:hAnsi="Times New Roman" w:cs="Times New Roman"/>
          <w:sz w:val="24"/>
          <w:szCs w:val="24"/>
        </w:rPr>
        <w:t xml:space="preserve">. Саставни део правила власника чини евиденција посебних и заједничких делова зграде. </w:t>
      </w:r>
    </w:p>
    <w:p w14:paraId="27B56B46"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Проблем неадекватног управљања зградама у последњој деценији у значајном обиму решаван је у пракси појавом правних и физичких лица која се баве управљањем зградама у виду професије. Међутим, постојећа законска решења не дефинишу услове и надлежности таквих професионалних управника, због чега је предлагач овог закона сматрао неопходним да се уреде и јасно дефинишу услови за оне који се баве овим пословима. Институт професионалног управника дефинише се кроз добровољни принцип и оставља се као могућност свакој стамбеној заједници да по слободној вољи закључи уговор са организатором професионалног управљања (привредним друштвом или предузетником). Професионалним управљањем би се у виду делатности </w:t>
      </w:r>
      <w:r w:rsidRPr="0000762E">
        <w:rPr>
          <w:rFonts w:ascii="Times New Roman" w:hAnsi="Times New Roman" w:cs="Times New Roman"/>
          <w:sz w:val="24"/>
          <w:szCs w:val="24"/>
        </w:rPr>
        <w:lastRenderedPageBreak/>
        <w:t xml:space="preserve">могла </w:t>
      </w:r>
      <w:r w:rsidRPr="0000762E">
        <w:rPr>
          <w:rFonts w:ascii="Times New Roman" w:eastAsia="Calibri" w:hAnsi="Times New Roman" w:cs="Times New Roman"/>
          <w:sz w:val="24"/>
          <w:szCs w:val="24"/>
        </w:rPr>
        <w:t xml:space="preserve">бавити привредна друштва и предузетници, који би за конкретне професионалне управнике </w:t>
      </w:r>
      <w:r w:rsidRPr="0000762E">
        <w:rPr>
          <w:rFonts w:ascii="Times New Roman" w:hAnsi="Times New Roman" w:cs="Times New Roman"/>
          <w:sz w:val="24"/>
          <w:szCs w:val="24"/>
        </w:rPr>
        <w:t xml:space="preserve">ангажовали физичка лица која имају лиценцу за професионалног управника. </w:t>
      </w:r>
    </w:p>
    <w:p w14:paraId="75E130B9" w14:textId="72BFCC81"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Принцип добровољног управљања зградом према тренутним законским решењима довео је до тога да већина стамбених зграда није организовала скупштину и савет зграде према</w:t>
      </w:r>
      <w:r w:rsidRPr="0000762E">
        <w:rPr>
          <w:rFonts w:ascii="Times New Roman" w:eastAsia="Calibri" w:hAnsi="Times New Roman" w:cs="Times New Roman"/>
          <w:sz w:val="24"/>
          <w:szCs w:val="24"/>
        </w:rPr>
        <w:t xml:space="preserve"> постојећем правном оквиру, што је проузроковало непостојање јасне одговорност</w:t>
      </w:r>
      <w:r w:rsidRPr="0000762E">
        <w:rPr>
          <w:rFonts w:ascii="Times New Roman" w:hAnsi="Times New Roman" w:cs="Times New Roman"/>
          <w:sz w:val="24"/>
          <w:szCs w:val="24"/>
        </w:rPr>
        <w:t xml:space="preserve"> за штете које настану по живот и здравље и имовину трећих лица у случају неадекватног одржавања тих зграда. Имајући у виду ове проблеме, предлагач овог закона уводи институт принудне управе који се примењује у тачно прописаним случајевима и траје само док се стамбена заједница не организује у складу са овим закон</w:t>
      </w:r>
      <w:r w:rsidR="003B259D" w:rsidRPr="0000762E">
        <w:rPr>
          <w:rFonts w:ascii="Times New Roman" w:hAnsi="Times New Roman" w:cs="Times New Roman"/>
          <w:sz w:val="24"/>
          <w:szCs w:val="24"/>
          <w:lang w:val="sr-Cyrl-RS"/>
        </w:rPr>
        <w:t>ом</w:t>
      </w:r>
      <w:r w:rsidRPr="0000762E">
        <w:rPr>
          <w:rFonts w:ascii="Times New Roman" w:hAnsi="Times New Roman" w:cs="Times New Roman"/>
          <w:sz w:val="24"/>
          <w:szCs w:val="24"/>
        </w:rPr>
        <w:t xml:space="preserve">а. Поступак увођења принудне управе именовањем професионалног управника покреће се подношењем пријаве надлежног инспектора или власника посебног дела у складу са овим законом. Поступак успостављања принудне управе спроводи надлежни орган јединице локалне самоуправе, уз примену правила закона којим се уређује управни поступак, чиме је успостављена правна сигурност у поступку увођења овог института. </w:t>
      </w:r>
    </w:p>
    <w:p w14:paraId="5B17104F"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Узимајући у обзир бројност случајева у којима је услед неадекватног одржавања зграда (зграде као целине, заједничких делова зграде и посебних делова зграде) наступила штета за трећа лица, предлагач је разматрао могућност увођења обавезног осигурања зграде. Међутим, имајући у виду да у овом тренутку предлагач не располаже свеобухватним подацима који би оправдали увођење обавезног осигурања, законом је предвиђен систем осигурања на принципу добровољности. Предлагач ће у наредном периоду, након доношења закона, свакако започети рад на прикупљању података и сачињавању свеобухватне финансијске анализе ради утврђивања оправданости евентуалног будућег прописивања обавезног осигурања заједничких и посебних делова зграде. </w:t>
      </w:r>
    </w:p>
    <w:p w14:paraId="1ED97E25"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Управо имајући у виду урушено стање стамбеног фонда, али и зграда друге намене, предлагач закона предвидео је овим законом да се радови хитних интервенција на стамбеним зградама, </w:t>
      </w:r>
      <w:proofErr w:type="spellStart"/>
      <w:r w:rsidRPr="0000762E">
        <w:rPr>
          <w:rFonts w:ascii="Times New Roman" w:hAnsi="Times New Roman" w:cs="Times New Roman"/>
          <w:sz w:val="24"/>
          <w:szCs w:val="24"/>
        </w:rPr>
        <w:t>стамбено-пословним</w:t>
      </w:r>
      <w:proofErr w:type="spellEnd"/>
      <w:r w:rsidRPr="0000762E">
        <w:rPr>
          <w:rFonts w:ascii="Times New Roman" w:hAnsi="Times New Roman" w:cs="Times New Roman"/>
          <w:sz w:val="24"/>
          <w:szCs w:val="24"/>
        </w:rPr>
        <w:t xml:space="preserve"> зградама, пословним зградама, зградама јавне намене или зградама културним добрима, у случају када надлежни субјект није извршио потребне радове, а </w:t>
      </w:r>
      <w:proofErr w:type="spellStart"/>
      <w:r w:rsidRPr="0000762E">
        <w:rPr>
          <w:rFonts w:ascii="Times New Roman" w:hAnsi="Times New Roman" w:cs="Times New Roman"/>
          <w:sz w:val="24"/>
          <w:szCs w:val="24"/>
        </w:rPr>
        <w:t>неизвођењем</w:t>
      </w:r>
      <w:proofErr w:type="spellEnd"/>
      <w:r w:rsidRPr="0000762E">
        <w:rPr>
          <w:rFonts w:ascii="Times New Roman" w:hAnsi="Times New Roman" w:cs="Times New Roman"/>
          <w:sz w:val="24"/>
          <w:szCs w:val="24"/>
        </w:rPr>
        <w:t xml:space="preserve"> ових радова би могле да настану штетне последице по живот или здравље људи, животну средину, привреду или имовину веће вредности, врше у јавном интересу, те радове на одржавању зграде преузима јединица локалне самоуправе.</w:t>
      </w:r>
    </w:p>
    <w:p w14:paraId="18C903F2" w14:textId="6011402C"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У циљу спречавања настанка штетних последица услед непредузимања одговарајућих активности на одржавању зграде, јединица локалне самоуправе може одлуком да</w:t>
      </w:r>
      <w:r w:rsidRPr="0000762E">
        <w:rPr>
          <w:rFonts w:ascii="Times New Roman" w:eastAsia="Calibri" w:hAnsi="Times New Roman" w:cs="Times New Roman"/>
          <w:sz w:val="24"/>
          <w:szCs w:val="24"/>
        </w:rPr>
        <w:t xml:space="preserve"> утврди урбанистичке зоне или блокове за које прописује обавезу извршења одређених активности у одржавању зграде, односно обавезно инвестиционо одржавање и унапређење својстава зграда, уз могућност да се обавеза предузимања тих </w:t>
      </w:r>
      <w:r w:rsidRPr="0000762E">
        <w:rPr>
          <w:rFonts w:ascii="Times New Roman" w:hAnsi="Times New Roman" w:cs="Times New Roman"/>
          <w:sz w:val="24"/>
          <w:szCs w:val="24"/>
        </w:rPr>
        <w:t>активности, ако их не предузму лица која су на то обавезана овим закон</w:t>
      </w:r>
      <w:r w:rsidR="003B259D" w:rsidRPr="0000762E">
        <w:rPr>
          <w:rFonts w:ascii="Times New Roman" w:hAnsi="Times New Roman" w:cs="Times New Roman"/>
          <w:sz w:val="24"/>
          <w:szCs w:val="24"/>
          <w:lang w:val="sr-Cyrl-RS"/>
        </w:rPr>
        <w:t>ом</w:t>
      </w:r>
      <w:r w:rsidRPr="0000762E">
        <w:rPr>
          <w:rFonts w:ascii="Times New Roman" w:hAnsi="Times New Roman" w:cs="Times New Roman"/>
          <w:sz w:val="24"/>
          <w:szCs w:val="24"/>
        </w:rPr>
        <w:t xml:space="preserve">, по основу налога надлежног органа испуни принудно на терет обавезних лица. </w:t>
      </w:r>
    </w:p>
    <w:p w14:paraId="72A91EB9" w14:textId="50AEA21B" w:rsidR="00B349DB" w:rsidRPr="0000762E" w:rsidRDefault="00B349DB" w:rsidP="00B349DB">
      <w:pPr>
        <w:spacing w:after="9"/>
        <w:ind w:firstLine="722"/>
        <w:rPr>
          <w:rFonts w:ascii="Times New Roman" w:eastAsia="Calibri" w:hAnsi="Times New Roman" w:cs="Times New Roman"/>
          <w:sz w:val="24"/>
          <w:szCs w:val="24"/>
        </w:rPr>
      </w:pPr>
      <w:r w:rsidRPr="0000762E">
        <w:rPr>
          <w:rFonts w:ascii="Times New Roman" w:hAnsi="Times New Roman" w:cs="Times New Roman"/>
          <w:sz w:val="24"/>
          <w:szCs w:val="24"/>
        </w:rPr>
        <w:t>Потрошња енергије у зградама у Србији је била у сталном порасту током последње декаде, тако да заузима највећи део у укупној бруто финалној потрошњи енергије. Према</w:t>
      </w:r>
      <w:r w:rsidRPr="0000762E">
        <w:rPr>
          <w:rFonts w:ascii="Times New Roman" w:eastAsia="Calibri" w:hAnsi="Times New Roman" w:cs="Times New Roman"/>
          <w:sz w:val="24"/>
          <w:szCs w:val="24"/>
        </w:rPr>
        <w:t xml:space="preserve"> секторима потрошње, највише финалне енергије се трошило у сектору домаћинстава 36%, затим индустрије 29%, па у сектору саобраћаја 23%, док су остали сектори учествовали са 12%. У том контексту, </w:t>
      </w:r>
      <w:r w:rsidRPr="0000762E">
        <w:rPr>
          <w:rFonts w:ascii="Times New Roman" w:eastAsia="Calibri" w:hAnsi="Times New Roman" w:cs="Times New Roman"/>
          <w:sz w:val="24"/>
          <w:szCs w:val="24"/>
        </w:rPr>
        <w:lastRenderedPageBreak/>
        <w:t xml:space="preserve">сектор </w:t>
      </w:r>
      <w:proofErr w:type="spellStart"/>
      <w:r w:rsidRPr="0000762E">
        <w:rPr>
          <w:rFonts w:ascii="Times New Roman" w:eastAsia="Calibri" w:hAnsi="Times New Roman" w:cs="Times New Roman"/>
          <w:sz w:val="24"/>
          <w:szCs w:val="24"/>
        </w:rPr>
        <w:t>зградарства</w:t>
      </w:r>
      <w:proofErr w:type="spellEnd"/>
      <w:r w:rsidRPr="0000762E">
        <w:rPr>
          <w:rFonts w:ascii="Times New Roman" w:eastAsia="Calibri" w:hAnsi="Times New Roman" w:cs="Times New Roman"/>
          <w:sz w:val="24"/>
          <w:szCs w:val="24"/>
        </w:rPr>
        <w:t xml:space="preserve"> пружа значајну прилику за постизање енергетских уштеда. Према проценама Владе, велики </w:t>
      </w:r>
      <w:r w:rsidRPr="0000762E">
        <w:rPr>
          <w:rFonts w:ascii="Times New Roman" w:hAnsi="Times New Roman" w:cs="Times New Roman"/>
          <w:sz w:val="24"/>
          <w:szCs w:val="24"/>
        </w:rPr>
        <w:t xml:space="preserve">потенцијал расположивих мера унапређења енергетске ефикасности лежи управо у </w:t>
      </w:r>
      <w:r w:rsidRPr="0000762E">
        <w:rPr>
          <w:rFonts w:ascii="Times New Roman" w:eastAsia="Calibri" w:hAnsi="Times New Roman" w:cs="Times New Roman"/>
          <w:sz w:val="24"/>
          <w:szCs w:val="24"/>
        </w:rPr>
        <w:t>зградама, а посебно у сектору домаћинстава</w:t>
      </w:r>
    </w:p>
    <w:p w14:paraId="5D0C87CE"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eastAsia="Calibri" w:hAnsi="Times New Roman" w:cs="Times New Roman"/>
          <w:sz w:val="24"/>
          <w:szCs w:val="24"/>
        </w:rPr>
        <w:t xml:space="preserve">У Србији има око 85% стамбених зграда које немају никакву топлотну изолацију, а остале зграде имају незадовољавајућу изолацију, што се јавило као последица одсуства регулативе у то време (у периоду 1946-1970. је изграђено чак 39% од укупног боја стамбених зграда, а у периоду 1970-1980, 24%,) која би прописала начин градње и обавезу у складу са енергетском ефикасношћу, те имамо ситуацију да су само нове зграде пројектоване у складу са новим прописима од 2012. године и задовољавају услове </w:t>
      </w:r>
      <w:r w:rsidRPr="0000762E">
        <w:rPr>
          <w:rFonts w:ascii="Times New Roman" w:hAnsi="Times New Roman" w:cs="Times New Roman"/>
          <w:sz w:val="24"/>
          <w:szCs w:val="24"/>
        </w:rPr>
        <w:t>енергетске ефикасности, а захваљујући донетим законима и правилницима, као и обавези испуњавања прописаних услова.</w:t>
      </w:r>
    </w:p>
    <w:p w14:paraId="44C2D98E"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 С обзиром на тренутно стање стамбеног фонда, Србија највеће уштеде енергије може остварити</w:t>
      </w:r>
      <w:r w:rsidRPr="0000762E">
        <w:rPr>
          <w:rFonts w:ascii="Times New Roman" w:eastAsia="Calibri" w:hAnsi="Times New Roman" w:cs="Times New Roman"/>
          <w:sz w:val="24"/>
          <w:szCs w:val="24"/>
        </w:rPr>
        <w:t xml:space="preserve"> баш у сектору </w:t>
      </w:r>
      <w:proofErr w:type="spellStart"/>
      <w:r w:rsidRPr="0000762E">
        <w:rPr>
          <w:rFonts w:ascii="Times New Roman" w:eastAsia="Calibri" w:hAnsi="Times New Roman" w:cs="Times New Roman"/>
          <w:sz w:val="24"/>
          <w:szCs w:val="24"/>
        </w:rPr>
        <w:t>зградарства</w:t>
      </w:r>
      <w:proofErr w:type="spellEnd"/>
      <w:r w:rsidRPr="0000762E">
        <w:rPr>
          <w:rFonts w:ascii="Times New Roman" w:eastAsia="Calibri" w:hAnsi="Times New Roman" w:cs="Times New Roman"/>
          <w:sz w:val="24"/>
          <w:szCs w:val="24"/>
        </w:rPr>
        <w:t xml:space="preserve"> и то стамбених зграда које чине 75% свих зграда. Имајући у виду наведено јасно је да је потребна одлучна акција да се искористи знатан </w:t>
      </w:r>
      <w:r w:rsidRPr="0000762E">
        <w:rPr>
          <w:rFonts w:ascii="Times New Roman" w:hAnsi="Times New Roman" w:cs="Times New Roman"/>
          <w:sz w:val="24"/>
          <w:szCs w:val="24"/>
        </w:rPr>
        <w:t>потенцијал за веће уштеде енергије у стамбеним зградама, као и потреба да се крајњем потрошачу омогући да управља својом потрошњом енергије.</w:t>
      </w:r>
    </w:p>
    <w:p w14:paraId="0220EFC3" w14:textId="5ED84576"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При креирању</w:t>
      </w:r>
      <w:r w:rsidRPr="0000762E">
        <w:rPr>
          <w:rFonts w:ascii="Times New Roman" w:eastAsia="Calibri" w:hAnsi="Times New Roman" w:cs="Times New Roman"/>
          <w:sz w:val="24"/>
          <w:szCs w:val="24"/>
        </w:rPr>
        <w:t xml:space="preserve"> мера за побољшање енергетске ефикасности, Р</w:t>
      </w:r>
      <w:r w:rsidR="0052709E" w:rsidRPr="0000762E">
        <w:rPr>
          <w:rFonts w:ascii="Times New Roman" w:eastAsia="Calibri" w:hAnsi="Times New Roman" w:cs="Times New Roman"/>
          <w:sz w:val="24"/>
          <w:szCs w:val="24"/>
          <w:lang w:val="sr-Cyrl-RS"/>
        </w:rPr>
        <w:t xml:space="preserve">епублика </w:t>
      </w:r>
      <w:r w:rsidRPr="0000762E">
        <w:rPr>
          <w:rFonts w:ascii="Times New Roman" w:eastAsia="Calibri" w:hAnsi="Times New Roman" w:cs="Times New Roman"/>
          <w:sz w:val="24"/>
          <w:szCs w:val="24"/>
        </w:rPr>
        <w:t>С</w:t>
      </w:r>
      <w:r w:rsidR="0052709E" w:rsidRPr="0000762E">
        <w:rPr>
          <w:rFonts w:ascii="Times New Roman" w:eastAsia="Calibri" w:hAnsi="Times New Roman" w:cs="Times New Roman"/>
          <w:sz w:val="24"/>
          <w:szCs w:val="24"/>
          <w:lang w:val="sr-Cyrl-RS"/>
        </w:rPr>
        <w:t>рбија</w:t>
      </w:r>
      <w:r w:rsidRPr="0000762E">
        <w:rPr>
          <w:rFonts w:ascii="Times New Roman" w:eastAsia="Calibri" w:hAnsi="Times New Roman" w:cs="Times New Roman"/>
          <w:sz w:val="24"/>
          <w:szCs w:val="24"/>
        </w:rPr>
        <w:t xml:space="preserve"> треба да утврди индикативне националне циљеве, планове и програме за енергетску ефикасност, а то није </w:t>
      </w:r>
      <w:r w:rsidRPr="0000762E">
        <w:rPr>
          <w:rFonts w:ascii="Times New Roman" w:hAnsi="Times New Roman" w:cs="Times New Roman"/>
          <w:sz w:val="24"/>
          <w:szCs w:val="24"/>
        </w:rPr>
        <w:t>могуће без укљ</w:t>
      </w:r>
      <w:r w:rsidR="001C6D54" w:rsidRPr="0000762E">
        <w:rPr>
          <w:rFonts w:ascii="Times New Roman" w:hAnsi="Times New Roman" w:cs="Times New Roman"/>
          <w:sz w:val="24"/>
          <w:szCs w:val="24"/>
        </w:rPr>
        <w:t>учивања свих заинтересованих ст</w:t>
      </w:r>
      <w:r w:rsidRPr="0000762E">
        <w:rPr>
          <w:rFonts w:ascii="Times New Roman" w:hAnsi="Times New Roman" w:cs="Times New Roman"/>
          <w:sz w:val="24"/>
          <w:szCs w:val="24"/>
        </w:rPr>
        <w:t>р</w:t>
      </w:r>
      <w:r w:rsidR="001C6D54" w:rsidRPr="0000762E">
        <w:rPr>
          <w:rFonts w:ascii="Times New Roman" w:hAnsi="Times New Roman" w:cs="Times New Roman"/>
          <w:sz w:val="24"/>
          <w:szCs w:val="24"/>
          <w:lang w:val="sr-Cyrl-RS"/>
        </w:rPr>
        <w:t>а</w:t>
      </w:r>
      <w:r w:rsidRPr="0000762E">
        <w:rPr>
          <w:rFonts w:ascii="Times New Roman" w:hAnsi="Times New Roman" w:cs="Times New Roman"/>
          <w:sz w:val="24"/>
          <w:szCs w:val="24"/>
        </w:rPr>
        <w:t xml:space="preserve">на, а првенствено локалних самоуправа. </w:t>
      </w:r>
    </w:p>
    <w:p w14:paraId="449AB0C8" w14:textId="7725ABC1" w:rsidR="00B349DB" w:rsidRPr="0000762E" w:rsidRDefault="00B349DB" w:rsidP="00B349DB">
      <w:pPr>
        <w:spacing w:after="9"/>
        <w:ind w:firstLine="722"/>
        <w:rPr>
          <w:rFonts w:ascii="Times New Roman" w:eastAsia="Calibri" w:hAnsi="Times New Roman" w:cs="Times New Roman"/>
          <w:sz w:val="24"/>
          <w:szCs w:val="24"/>
        </w:rPr>
      </w:pPr>
      <w:r w:rsidRPr="0000762E">
        <w:rPr>
          <w:rFonts w:ascii="Times New Roman" w:hAnsi="Times New Roman" w:cs="Times New Roman"/>
          <w:sz w:val="24"/>
          <w:szCs w:val="24"/>
        </w:rPr>
        <w:t>У том смислу, и овим закон</w:t>
      </w:r>
      <w:r w:rsidR="003B259D" w:rsidRPr="0000762E">
        <w:rPr>
          <w:rFonts w:ascii="Times New Roman" w:hAnsi="Times New Roman" w:cs="Times New Roman"/>
          <w:sz w:val="24"/>
          <w:szCs w:val="24"/>
          <w:lang w:val="sr-Cyrl-RS"/>
        </w:rPr>
        <w:t>ом</w:t>
      </w:r>
      <w:r w:rsidRPr="0000762E">
        <w:rPr>
          <w:rFonts w:ascii="Times New Roman" w:hAnsi="Times New Roman" w:cs="Times New Roman"/>
          <w:sz w:val="24"/>
          <w:szCs w:val="24"/>
        </w:rPr>
        <w:t xml:space="preserve"> предвиђене су мере за побољшање енергетске ефикасно</w:t>
      </w:r>
      <w:r w:rsidR="001C6D54" w:rsidRPr="0000762E">
        <w:rPr>
          <w:rFonts w:ascii="Times New Roman" w:hAnsi="Times New Roman" w:cs="Times New Roman"/>
          <w:sz w:val="24"/>
          <w:szCs w:val="24"/>
          <w:lang w:val="sr-Cyrl-RS"/>
        </w:rPr>
        <w:t>с</w:t>
      </w:r>
      <w:r w:rsidRPr="0000762E">
        <w:rPr>
          <w:rFonts w:ascii="Times New Roman" w:hAnsi="Times New Roman" w:cs="Times New Roman"/>
          <w:sz w:val="24"/>
          <w:szCs w:val="24"/>
        </w:rPr>
        <w:t>ти</w:t>
      </w:r>
      <w:r w:rsidRPr="0000762E">
        <w:rPr>
          <w:rFonts w:ascii="Times New Roman" w:eastAsia="Calibri" w:hAnsi="Times New Roman" w:cs="Times New Roman"/>
          <w:sz w:val="24"/>
          <w:szCs w:val="24"/>
        </w:rPr>
        <w:t xml:space="preserve"> постојећег стамбеног фонда. Најпре је, као што је већ наведено, унапређење енергетске ефикасно</w:t>
      </w:r>
      <w:r w:rsidR="001C6D54" w:rsidRPr="0000762E">
        <w:rPr>
          <w:rFonts w:ascii="Times New Roman" w:eastAsia="Calibri" w:hAnsi="Times New Roman" w:cs="Times New Roman"/>
          <w:sz w:val="24"/>
          <w:szCs w:val="24"/>
          <w:lang w:val="sr-Cyrl-RS"/>
        </w:rPr>
        <w:t>с</w:t>
      </w:r>
      <w:r w:rsidRPr="0000762E">
        <w:rPr>
          <w:rFonts w:ascii="Times New Roman" w:eastAsia="Calibri" w:hAnsi="Times New Roman" w:cs="Times New Roman"/>
          <w:sz w:val="24"/>
          <w:szCs w:val="24"/>
        </w:rPr>
        <w:t>ти утврђено као јавни интерес Републике Србије. Потом је давањем стамбеној заједници пуног својства правног лица отворена могућност да стамбена заједница конкурише и учествује у разним пројектима за енергетску санацију као и пронађе р</w:t>
      </w:r>
      <w:r w:rsidR="001C6D54" w:rsidRPr="0000762E">
        <w:rPr>
          <w:rFonts w:ascii="Times New Roman" w:eastAsia="Calibri" w:hAnsi="Times New Roman" w:cs="Times New Roman"/>
          <w:sz w:val="24"/>
          <w:szCs w:val="24"/>
          <w:lang w:val="sr-Cyrl-RS"/>
        </w:rPr>
        <w:t>а</w:t>
      </w:r>
      <w:proofErr w:type="spellStart"/>
      <w:r w:rsidRPr="0000762E">
        <w:rPr>
          <w:rFonts w:ascii="Times New Roman" w:eastAsia="Calibri" w:hAnsi="Times New Roman" w:cs="Times New Roman"/>
          <w:sz w:val="24"/>
          <w:szCs w:val="24"/>
        </w:rPr>
        <w:t>зличите</w:t>
      </w:r>
      <w:proofErr w:type="spellEnd"/>
      <w:r w:rsidRPr="0000762E">
        <w:rPr>
          <w:rFonts w:ascii="Times New Roman" w:eastAsia="Calibri" w:hAnsi="Times New Roman" w:cs="Times New Roman"/>
          <w:sz w:val="24"/>
          <w:szCs w:val="24"/>
        </w:rPr>
        <w:t xml:space="preserve"> изворе финансирања тих радова. Такође, предвиђена је обавеза јединица локалне самоуправе да у циљу остваривања јавног интереса у погледу унапређења својстава зграде, најмање једном недељно обезбеди власницима зграда саветодавну помоћ за унапређење енергетске ефикасности зграде. Кроз део </w:t>
      </w:r>
      <w:r w:rsidR="003B259D" w:rsidRPr="0000762E">
        <w:rPr>
          <w:rFonts w:ascii="Times New Roman" w:eastAsia="Calibri" w:hAnsi="Times New Roman" w:cs="Times New Roman"/>
          <w:sz w:val="24"/>
          <w:szCs w:val="24"/>
          <w:lang w:val="sr-Cyrl-RS"/>
        </w:rPr>
        <w:t>овог</w:t>
      </w:r>
      <w:r w:rsidRPr="0000762E">
        <w:rPr>
          <w:rFonts w:ascii="Times New Roman" w:eastAsia="Calibri" w:hAnsi="Times New Roman" w:cs="Times New Roman"/>
          <w:sz w:val="24"/>
          <w:szCs w:val="24"/>
        </w:rPr>
        <w:t xml:space="preserve"> закона који се бави стамбеном подршком, предвиђени су и видови помоћи станарима који не могу самостално својим приходима да реше проблеме у овој области у погледу унапређена енергетске ефикасности.</w:t>
      </w:r>
    </w:p>
    <w:p w14:paraId="7D7CB130" w14:textId="53FC45D8"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Посебно значајно поље којем се у овом закону даје акценат је социјално становање, односно стамбена подршка, као и поступањем приликом </w:t>
      </w:r>
      <w:proofErr w:type="spellStart"/>
      <w:r w:rsidRPr="0000762E">
        <w:rPr>
          <w:rFonts w:ascii="Times New Roman" w:hAnsi="Times New Roman" w:cs="Times New Roman"/>
          <w:sz w:val="24"/>
          <w:szCs w:val="24"/>
        </w:rPr>
        <w:t>исељавањима</w:t>
      </w:r>
      <w:proofErr w:type="spellEnd"/>
      <w:r w:rsidRPr="0000762E">
        <w:rPr>
          <w:rFonts w:ascii="Times New Roman" w:hAnsi="Times New Roman" w:cs="Times New Roman"/>
          <w:sz w:val="24"/>
          <w:szCs w:val="24"/>
        </w:rPr>
        <w:t xml:space="preserve"> и </w:t>
      </w:r>
      <w:proofErr w:type="spellStart"/>
      <w:r w:rsidRPr="0000762E">
        <w:rPr>
          <w:rFonts w:ascii="Times New Roman" w:hAnsi="Times New Roman" w:cs="Times New Roman"/>
          <w:sz w:val="24"/>
          <w:szCs w:val="24"/>
        </w:rPr>
        <w:t>расељавањима</w:t>
      </w:r>
      <w:proofErr w:type="spellEnd"/>
      <w:r w:rsidRPr="0000762E">
        <w:rPr>
          <w:rFonts w:ascii="Times New Roman" w:hAnsi="Times New Roman" w:cs="Times New Roman"/>
          <w:sz w:val="24"/>
          <w:szCs w:val="24"/>
        </w:rPr>
        <w:t xml:space="preserve"> услед урбаног развоја. У том смислу члан 69. Устава утврђује да грађани и породице којима је потребна друштвена помоћ имају право на социјалну заштиту за задовољење основних животних потреба, међу које спадају и стамбене потребе. Ове одредбе управо упућују на обавезе државе у смислу заштите основних људских права кроз предузимање мера да решавање стамбене потребе као основне животне потребе буде доступно сваком грађанину, па самим тим упућује и на потребу утврђивања тог минимума. </w:t>
      </w:r>
    </w:p>
    <w:p w14:paraId="33A668B0"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С обзиром на то да Устав не дефинише на јаснији начин тај минимум кроз дефинисање јавног интереса у становању, као и да га актуелни Закон о становању, донет 1992. године, дефинише у складу са другачијим друштвено-економским односима из тог периода, неопходно је донети нови кровни закон који јасније уређује питања од јавног интереса у становању и регулисање </w:t>
      </w:r>
      <w:r w:rsidRPr="0000762E">
        <w:rPr>
          <w:rFonts w:ascii="Times New Roman" w:hAnsi="Times New Roman" w:cs="Times New Roman"/>
          <w:sz w:val="24"/>
          <w:szCs w:val="24"/>
        </w:rPr>
        <w:lastRenderedPageBreak/>
        <w:t xml:space="preserve">међусобних односа у вези са становањем, који нису уређени другим општим актима. </w:t>
      </w:r>
    </w:p>
    <w:p w14:paraId="120AF14C" w14:textId="445354E6"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У циљу прецизирања јавног интереса, посебно треба скренути пажњу н</w:t>
      </w:r>
      <w:r w:rsidR="00F459B8" w:rsidRPr="0000762E">
        <w:rPr>
          <w:rFonts w:ascii="Times New Roman" w:hAnsi="Times New Roman" w:cs="Times New Roman"/>
          <w:sz w:val="24"/>
          <w:szCs w:val="24"/>
        </w:rPr>
        <w:t xml:space="preserve">а </w:t>
      </w:r>
      <w:proofErr w:type="spellStart"/>
      <w:r w:rsidR="00F459B8" w:rsidRPr="0000762E">
        <w:rPr>
          <w:rFonts w:ascii="Times New Roman" w:hAnsi="Times New Roman" w:cs="Times New Roman"/>
          <w:sz w:val="24"/>
          <w:szCs w:val="24"/>
        </w:rPr>
        <w:t>чл</w:t>
      </w:r>
      <w:proofErr w:type="spellEnd"/>
      <w:r w:rsidR="00F459B8" w:rsidRPr="0000762E">
        <w:rPr>
          <w:rFonts w:ascii="Times New Roman" w:hAnsi="Times New Roman" w:cs="Times New Roman"/>
          <w:sz w:val="24"/>
          <w:szCs w:val="24"/>
          <w:lang w:val="sr-Cyrl-RS"/>
        </w:rPr>
        <w:t>.</w:t>
      </w:r>
      <w:r w:rsidRPr="0000762E">
        <w:rPr>
          <w:rFonts w:ascii="Times New Roman" w:hAnsi="Times New Roman" w:cs="Times New Roman"/>
          <w:sz w:val="24"/>
          <w:szCs w:val="24"/>
        </w:rPr>
        <w:t xml:space="preserve"> 16. и 18. Устава којима се утврђује непосредна примена општеприхваћених правила и заштите људских и мањинских права у складу са потврђеним међународним правним актима као саставног дела правног поретка Републике Србије. </w:t>
      </w:r>
    </w:p>
    <w:p w14:paraId="48D79D6B"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У области која се односи на становање, у том смислу је релевантан Закон о ратификацији Међународног пакта о економским, социјалним и културним правима („Службени гласник СФРЈ”, број 7/71; у даљем тексту: пакт), који између осталог уређује и питања стамбених права. У складу са чланом 11. став 1. овог пакта, који утврђује право сваког лица на одговарајући животни стандард (у склопу чега и право на одговарајући стамбени смештај), утврђена је обавеза држава да предузимају одговарајуће мере ради остваривања овог права. </w:t>
      </w:r>
    </w:p>
    <w:p w14:paraId="12BEDD2D"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У циљу јаснијег дефинисања основних аспеката стамбених права која су дефинисана овим пактом, као и другим међународним актима, разрађени су и детаљнији правни акти: Опште напомене 4, које појашњавају право на одговарајући стамбени смештај (13/12/91), Опште напомене 7, које у смислу истог права појашњавају заштиту од и приликом принудних исељења (20/05/97), Основни принципи и смернице у вези са принудним </w:t>
      </w:r>
      <w:proofErr w:type="spellStart"/>
      <w:r w:rsidRPr="0000762E">
        <w:rPr>
          <w:rFonts w:ascii="Times New Roman" w:hAnsi="Times New Roman" w:cs="Times New Roman"/>
          <w:sz w:val="24"/>
          <w:szCs w:val="24"/>
        </w:rPr>
        <w:t>исељавањима</w:t>
      </w:r>
      <w:proofErr w:type="spellEnd"/>
      <w:r w:rsidRPr="0000762E">
        <w:rPr>
          <w:rFonts w:ascii="Times New Roman" w:hAnsi="Times New Roman" w:cs="Times New Roman"/>
          <w:sz w:val="24"/>
          <w:szCs w:val="24"/>
        </w:rPr>
        <w:t xml:space="preserve"> и </w:t>
      </w:r>
      <w:proofErr w:type="spellStart"/>
      <w:r w:rsidRPr="0000762E">
        <w:rPr>
          <w:rFonts w:ascii="Times New Roman" w:hAnsi="Times New Roman" w:cs="Times New Roman"/>
          <w:sz w:val="24"/>
          <w:szCs w:val="24"/>
        </w:rPr>
        <w:t>расељавањима</w:t>
      </w:r>
      <w:proofErr w:type="spellEnd"/>
      <w:r w:rsidRPr="0000762E">
        <w:rPr>
          <w:rFonts w:ascii="Times New Roman" w:hAnsi="Times New Roman" w:cs="Times New Roman"/>
          <w:sz w:val="24"/>
          <w:szCs w:val="24"/>
        </w:rPr>
        <w:t xml:space="preserve"> услед урбаног развоја (у даљем тексту: Смернице за процедуре расељавања), као и Препорука Савета Европске уније 2013/Ц 378/01 од 9.12. 2013, у делу који се односи на предузимање делотворних мера у циљу обезбеђивања једнаког поступања према Ромима у приступу становању. </w:t>
      </w:r>
    </w:p>
    <w:p w14:paraId="3F37CFE1"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Опште напомене 7 и Смернице за процедуре расељавања једнако се односе на заштиту од и приликом принудних расељавања из легалних, као и из бесправно изграђених стамбених објеката, привремених стамбених структура грађених од слабих материјала, а у смислу неповредивости јединог дома, односно „крова над главом”, а чиме остварује још један минимални стандард стамбених права у смислу спречавања бескућништва. </w:t>
      </w:r>
    </w:p>
    <w:p w14:paraId="5B2EBDFB"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Основни елементи стамбеног права који су разрађени у потврђеним међународним правним актима су: 1) </w:t>
      </w:r>
      <w:proofErr w:type="spellStart"/>
      <w:r w:rsidRPr="0000762E">
        <w:rPr>
          <w:rFonts w:ascii="Times New Roman" w:hAnsi="Times New Roman" w:cs="Times New Roman"/>
          <w:sz w:val="24"/>
          <w:szCs w:val="24"/>
        </w:rPr>
        <w:t>недискриминаторност</w:t>
      </w:r>
      <w:proofErr w:type="spellEnd"/>
      <w:r w:rsidRPr="0000762E">
        <w:rPr>
          <w:rFonts w:ascii="Times New Roman" w:hAnsi="Times New Roman" w:cs="Times New Roman"/>
          <w:sz w:val="24"/>
          <w:szCs w:val="24"/>
        </w:rPr>
        <w:t xml:space="preserve"> у остваривању стамбених права; 2) одговарајући стан; 3) заштита од/приликом принудних исељења и 4) заштита од бескућништва. Одговарајући стан подразумева: а) правну сигурност стамбеног статуса; б) расположивост услуга, материјала опреме и инфраструктуре; в) ценовну </w:t>
      </w:r>
      <w:proofErr w:type="spellStart"/>
      <w:r w:rsidRPr="0000762E">
        <w:rPr>
          <w:rFonts w:ascii="Times New Roman" w:hAnsi="Times New Roman" w:cs="Times New Roman"/>
          <w:sz w:val="24"/>
          <w:szCs w:val="24"/>
        </w:rPr>
        <w:t>приуштивост</w:t>
      </w:r>
      <w:proofErr w:type="spellEnd"/>
      <w:r w:rsidRPr="0000762E">
        <w:rPr>
          <w:rFonts w:ascii="Times New Roman" w:hAnsi="Times New Roman" w:cs="Times New Roman"/>
          <w:sz w:val="24"/>
          <w:szCs w:val="24"/>
        </w:rPr>
        <w:t xml:space="preserve">; г) одговарајући стамбени простор; д) физичку приступачност; ђ) </w:t>
      </w:r>
      <w:proofErr w:type="spellStart"/>
      <w:r w:rsidRPr="0000762E">
        <w:rPr>
          <w:rFonts w:ascii="Times New Roman" w:hAnsi="Times New Roman" w:cs="Times New Roman"/>
          <w:sz w:val="24"/>
          <w:szCs w:val="24"/>
        </w:rPr>
        <w:t>локациону</w:t>
      </w:r>
      <w:proofErr w:type="spellEnd"/>
      <w:r w:rsidRPr="0000762E">
        <w:rPr>
          <w:rFonts w:ascii="Times New Roman" w:hAnsi="Times New Roman" w:cs="Times New Roman"/>
          <w:sz w:val="24"/>
          <w:szCs w:val="24"/>
        </w:rPr>
        <w:t xml:space="preserve"> подобност и е) прикладну културу становања.</w:t>
      </w:r>
    </w:p>
    <w:p w14:paraId="2B3B3ED2"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 Треба указати и на математички показатељ који упућује на потребу предузимања мера јавне интервенције у становању, а то је случај када је однос просечних годишњих примања домаћинстава према цени просечног стана на тржишту већи од 1:4 до 1:5, што показује колико година издвајања просечне зараде је потребно да би се купио стан на тржишту (примера ради, однос 1:5 је показатељ да је потребно пет година издвајања просечне зараде за куповину стана). У којој мери се јавна интервенција намеће као потреба у сектору становања у Србији јасно указује податак да је тај однос 2013. године био 1:13 уколико би се стан куповао готовином, односно 1:19 уколико би се куповао кредитним средствима. </w:t>
      </w:r>
    </w:p>
    <w:p w14:paraId="1AE5C2B4" w14:textId="23DF17D8"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Стога је </w:t>
      </w:r>
      <w:r w:rsidR="003B259D" w:rsidRPr="0000762E">
        <w:rPr>
          <w:rFonts w:ascii="Times New Roman" w:hAnsi="Times New Roman" w:cs="Times New Roman"/>
          <w:sz w:val="24"/>
          <w:szCs w:val="24"/>
          <w:lang w:val="sr-Cyrl-RS"/>
        </w:rPr>
        <w:t>Предлог</w:t>
      </w:r>
      <w:r w:rsidRPr="0000762E">
        <w:rPr>
          <w:rFonts w:ascii="Times New Roman" w:hAnsi="Times New Roman" w:cs="Times New Roman"/>
          <w:sz w:val="24"/>
          <w:szCs w:val="24"/>
        </w:rPr>
        <w:t xml:space="preserve"> закона прецизније уредио и ова питања, а у складу са могућностима Републике Србије да предузима одговарајуће мере којима ће се </w:t>
      </w:r>
      <w:r w:rsidRPr="0000762E">
        <w:rPr>
          <w:rFonts w:ascii="Times New Roman" w:hAnsi="Times New Roman" w:cs="Times New Roman"/>
          <w:sz w:val="24"/>
          <w:szCs w:val="24"/>
        </w:rPr>
        <w:lastRenderedPageBreak/>
        <w:t xml:space="preserve">прогресивно унапређивати услови да грађани самостално или уз одређени вид подршке остварују основна стамбена права. </w:t>
      </w:r>
    </w:p>
    <w:p w14:paraId="7B6B20A5" w14:textId="79E364E0"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Одредбе </w:t>
      </w:r>
      <w:r w:rsidR="003B259D" w:rsidRPr="0000762E">
        <w:rPr>
          <w:rFonts w:ascii="Times New Roman" w:hAnsi="Times New Roman" w:cs="Times New Roman"/>
          <w:sz w:val="24"/>
          <w:szCs w:val="24"/>
          <w:lang w:val="sr-Cyrl-RS"/>
        </w:rPr>
        <w:t>Предлога</w:t>
      </w:r>
      <w:r w:rsidRPr="0000762E">
        <w:rPr>
          <w:rFonts w:ascii="Times New Roman" w:hAnsi="Times New Roman" w:cs="Times New Roman"/>
          <w:sz w:val="24"/>
          <w:szCs w:val="24"/>
        </w:rPr>
        <w:t xml:space="preserve"> закона о становању и одржавању зграда које регулишу стамбено збрињавање жртве породичног насиља и/или насиља у </w:t>
      </w:r>
      <w:proofErr w:type="spellStart"/>
      <w:r w:rsidRPr="0000762E">
        <w:rPr>
          <w:rFonts w:ascii="Times New Roman" w:hAnsi="Times New Roman" w:cs="Times New Roman"/>
          <w:sz w:val="24"/>
          <w:szCs w:val="24"/>
        </w:rPr>
        <w:t>партнерским</w:t>
      </w:r>
      <w:proofErr w:type="spellEnd"/>
      <w:r w:rsidRPr="0000762E">
        <w:rPr>
          <w:rFonts w:ascii="Times New Roman" w:hAnsi="Times New Roman" w:cs="Times New Roman"/>
          <w:sz w:val="24"/>
          <w:szCs w:val="24"/>
        </w:rPr>
        <w:t xml:space="preserve"> односима представљају један од основних аспеката усклађивања са </w:t>
      </w:r>
      <w:proofErr w:type="spellStart"/>
      <w:r w:rsidRPr="0000762E">
        <w:rPr>
          <w:rFonts w:ascii="Times New Roman" w:hAnsi="Times New Roman" w:cs="Times New Roman"/>
          <w:sz w:val="24"/>
          <w:szCs w:val="24"/>
        </w:rPr>
        <w:t>Истанбулском</w:t>
      </w:r>
      <w:proofErr w:type="spellEnd"/>
      <w:r w:rsidRPr="0000762E">
        <w:rPr>
          <w:rFonts w:ascii="Times New Roman" w:hAnsi="Times New Roman" w:cs="Times New Roman"/>
          <w:sz w:val="24"/>
          <w:szCs w:val="24"/>
        </w:rPr>
        <w:t xml:space="preserve"> конвенцијом Савета Европе. Садржина ових одредаба указује на одговор државе у смислу подршке жртви породичног насиља и/или насиља у </w:t>
      </w:r>
      <w:proofErr w:type="spellStart"/>
      <w:r w:rsidRPr="0000762E">
        <w:rPr>
          <w:rFonts w:ascii="Times New Roman" w:hAnsi="Times New Roman" w:cs="Times New Roman"/>
          <w:sz w:val="24"/>
          <w:szCs w:val="24"/>
        </w:rPr>
        <w:t>партнерским</w:t>
      </w:r>
      <w:proofErr w:type="spellEnd"/>
      <w:r w:rsidRPr="0000762E">
        <w:rPr>
          <w:rFonts w:ascii="Times New Roman" w:hAnsi="Times New Roman" w:cs="Times New Roman"/>
          <w:sz w:val="24"/>
          <w:szCs w:val="24"/>
        </w:rPr>
        <w:t xml:space="preserve"> односима, односно обезбеђења привременог смештаја у циљу заштите жртве и превенције евентуалног понављања насиља. Кроз стамбено збрињавање, држава испуњава своје обавезе дефинисане </w:t>
      </w:r>
      <w:proofErr w:type="spellStart"/>
      <w:r w:rsidRPr="0000762E">
        <w:rPr>
          <w:rFonts w:ascii="Times New Roman" w:hAnsi="Times New Roman" w:cs="Times New Roman"/>
          <w:sz w:val="24"/>
          <w:szCs w:val="24"/>
        </w:rPr>
        <w:t>Истанбулском</w:t>
      </w:r>
      <w:proofErr w:type="spellEnd"/>
      <w:r w:rsidRPr="0000762E">
        <w:rPr>
          <w:rFonts w:ascii="Times New Roman" w:hAnsi="Times New Roman" w:cs="Times New Roman"/>
          <w:sz w:val="24"/>
          <w:szCs w:val="24"/>
        </w:rPr>
        <w:t xml:space="preserve"> конвенцијом Савета Европе.</w:t>
      </w:r>
    </w:p>
    <w:p w14:paraId="57D04F0E" w14:textId="77777777"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Предлагач закона је такође приступио и решавању вишедеценијског проблема закупаца на неодређено време у становима грађана, задужбина и фондација. Наиме, након спровођења Закона о пријављивању и евидентирању закупаца на неодређено време у становима грађана, задужбина и фондација добијени су прецизнији подаци о потребном броју станова за пресељење ових закупаца.</w:t>
      </w:r>
    </w:p>
    <w:p w14:paraId="6D75A253" w14:textId="359B0A52" w:rsidR="00B349DB" w:rsidRPr="0000762E" w:rsidRDefault="00B349DB" w:rsidP="00B349DB">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Питање враћања станова у приватној својини њиховим власницима, овим закона решава се поштујући уставно начело забране дискриминације грађана тако што је омогућено и лицима која тренутно живе у тим становима као закупци на неодређено време, да се преселе у станове у јавној својини са правом да те станове откупе у складу са Законом о становању из 1992. године као што су имали право и сви остали грађани који су у време доношења тог закона имали станарско право у становима у јавној својини.  </w:t>
      </w:r>
      <w:r w:rsidR="0052709E" w:rsidRPr="0000762E">
        <w:rPr>
          <w:rFonts w:ascii="Times New Roman" w:hAnsi="Times New Roman" w:cs="Times New Roman"/>
          <w:sz w:val="24"/>
          <w:szCs w:val="24"/>
          <w:lang w:val="sr-Cyrl-RS"/>
        </w:rPr>
        <w:t>Предлогом</w:t>
      </w:r>
      <w:r w:rsidRPr="0000762E">
        <w:rPr>
          <w:rFonts w:ascii="Times New Roman" w:hAnsi="Times New Roman" w:cs="Times New Roman"/>
          <w:sz w:val="24"/>
          <w:szCs w:val="24"/>
        </w:rPr>
        <w:t xml:space="preserve"> закона предвиђен је рок да се сва ова питања реше најкасније до 31. децембра 2026. године, док је прецизно је прописан поступак за исељење закупаца из стана грађана, задужбина и фондација и пресељење закупаца у други одговарајући стан.</w:t>
      </w:r>
    </w:p>
    <w:p w14:paraId="1DACF567" w14:textId="330F48C5" w:rsidR="00A803B0" w:rsidRPr="0000762E" w:rsidRDefault="00B349DB" w:rsidP="003A0250">
      <w:pPr>
        <w:spacing w:after="9"/>
        <w:rPr>
          <w:rFonts w:ascii="Times New Roman" w:hAnsi="Times New Roman" w:cs="Times New Roman"/>
          <w:sz w:val="24"/>
          <w:szCs w:val="24"/>
        </w:rPr>
      </w:pPr>
      <w:r w:rsidRPr="0000762E">
        <w:rPr>
          <w:rFonts w:ascii="Times New Roman" w:hAnsi="Times New Roman" w:cs="Times New Roman"/>
          <w:sz w:val="24"/>
          <w:szCs w:val="24"/>
        </w:rPr>
        <w:t>У складу са претходно наведеним, предлаже се доношење свеобухватног закона којим ће се редефинисати општи интерес у становању у складу са Уставом, захтевима времена и измењеним друштвено-економским односима, прецизирати одредбе којима се јасно дефинишу права и обавезе грађана у становању, као и регулисати њихови међусобни односи и односи према трећим лицима на стварима од заједничког интереса, те коначно и интервенције из јавног сектора када је то неопходно, као и расподеле задатака између јавног сектора и организација грађанског друштва и механизама за остваривање циљева од општег интереса.</w:t>
      </w:r>
      <w:r w:rsidR="00D51999" w:rsidRPr="0000762E">
        <w:rPr>
          <w:rFonts w:ascii="Times New Roman" w:hAnsi="Times New Roman" w:cs="Times New Roman"/>
          <w:sz w:val="24"/>
          <w:szCs w:val="24"/>
        </w:rPr>
        <w:t xml:space="preserve"> </w:t>
      </w:r>
    </w:p>
    <w:p w14:paraId="68B873F3" w14:textId="01EF161A" w:rsidR="007D5C58" w:rsidRPr="0000762E" w:rsidRDefault="00D51999" w:rsidP="007D5C58">
      <w:pPr>
        <w:pStyle w:val="Heading3"/>
        <w:numPr>
          <w:ilvl w:val="0"/>
          <w:numId w:val="0"/>
        </w:numPr>
        <w:spacing w:after="95"/>
        <w:ind w:left="709" w:hanging="567"/>
        <w:jc w:val="left"/>
        <w:rPr>
          <w:rFonts w:ascii="Times New Roman" w:hAnsi="Times New Roman"/>
          <w:sz w:val="24"/>
          <w:szCs w:val="24"/>
          <w:lang w:val="sr-Cyrl-CS"/>
        </w:rPr>
      </w:pPr>
      <w:r w:rsidRPr="0000762E">
        <w:rPr>
          <w:rFonts w:ascii="Times New Roman" w:hAnsi="Times New Roman"/>
          <w:sz w:val="24"/>
          <w:szCs w:val="24"/>
          <w:lang w:val="sr-Cyrl-CS"/>
        </w:rPr>
        <w:tab/>
      </w:r>
      <w:proofErr w:type="spellStart"/>
      <w:r w:rsidRPr="0000762E">
        <w:rPr>
          <w:rFonts w:ascii="Times New Roman" w:hAnsi="Times New Roman"/>
          <w:sz w:val="24"/>
          <w:szCs w:val="24"/>
          <w:lang w:val="sr-Cyrl-CS"/>
        </w:rPr>
        <w:t>III</w:t>
      </w:r>
      <w:proofErr w:type="spellEnd"/>
      <w:r w:rsidRPr="0000762E">
        <w:rPr>
          <w:rFonts w:ascii="Times New Roman" w:hAnsi="Times New Roman"/>
          <w:sz w:val="24"/>
          <w:szCs w:val="24"/>
          <w:lang w:val="sr-Cyrl-CS"/>
        </w:rPr>
        <w:t>.</w:t>
      </w:r>
      <w:r w:rsidR="007D5C58" w:rsidRPr="0000762E">
        <w:rPr>
          <w:rFonts w:ascii="Times New Roman" w:hAnsi="Times New Roman"/>
          <w:sz w:val="24"/>
          <w:szCs w:val="24"/>
          <w:lang w:val="sr-Cyrl-CS"/>
        </w:rPr>
        <w:t xml:space="preserve"> </w:t>
      </w:r>
      <w:r w:rsidR="00A31939" w:rsidRPr="0000762E">
        <w:rPr>
          <w:rFonts w:ascii="Times New Roman" w:hAnsi="Times New Roman"/>
          <w:sz w:val="24"/>
          <w:szCs w:val="24"/>
          <w:lang w:val="sr-Cyrl-CS"/>
        </w:rPr>
        <w:t xml:space="preserve">ОБЈАШЊЕЊЕ ОСНОВНИХ ПРАВНИХ ИНСТИТУТА </w:t>
      </w:r>
      <w:r w:rsidRPr="0000762E">
        <w:rPr>
          <w:rFonts w:ascii="Times New Roman" w:hAnsi="Times New Roman"/>
          <w:sz w:val="24"/>
          <w:szCs w:val="24"/>
          <w:lang w:val="sr-Cyrl-CS"/>
        </w:rPr>
        <w:t xml:space="preserve">И </w:t>
      </w:r>
      <w:r w:rsidR="007D5C58" w:rsidRPr="0000762E">
        <w:rPr>
          <w:rFonts w:ascii="Times New Roman" w:hAnsi="Times New Roman"/>
          <w:sz w:val="24"/>
          <w:szCs w:val="24"/>
          <w:lang w:val="sr-Cyrl-CS"/>
        </w:rPr>
        <w:t xml:space="preserve"> </w:t>
      </w:r>
      <w:r w:rsidRPr="0000762E">
        <w:rPr>
          <w:rFonts w:ascii="Times New Roman" w:hAnsi="Times New Roman"/>
          <w:sz w:val="24"/>
          <w:szCs w:val="24"/>
          <w:lang w:val="sr-Cyrl-CS"/>
        </w:rPr>
        <w:t xml:space="preserve">ПОЈЕДИНАЧНИХ РЕШЕЊА </w:t>
      </w:r>
    </w:p>
    <w:p w14:paraId="5025DDE4" w14:textId="7FF8FF6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дефинише предмет уређивања као што </w:t>
      </w:r>
      <w:r w:rsidR="002B1F27" w:rsidRPr="0000762E">
        <w:rPr>
          <w:rFonts w:ascii="Times New Roman" w:hAnsi="Times New Roman" w:cs="Times New Roman"/>
          <w:sz w:val="24"/>
          <w:szCs w:val="24"/>
        </w:rPr>
        <w:t>су</w:t>
      </w:r>
      <w:r w:rsidRPr="0000762E">
        <w:rPr>
          <w:rFonts w:ascii="Times New Roman" w:hAnsi="Times New Roman" w:cs="Times New Roman"/>
          <w:sz w:val="24"/>
          <w:szCs w:val="24"/>
        </w:rPr>
        <w:t xml:space="preserve"> одрживи развој становања, управљање зградом, коришћење и одржавање зграде, заједничких и посебних делова зграде, поступак исељења и пресељења, стамбена подршка, регистри и евиденције, надзор над применом одредаба овог закона и друга питања од значаја за стамбену политику. Овим чланом је још прописано да се одредбе овог закона не односе на стамбене зграде, станове, гараже и пословне просторе који се користе за потребе министарства надлежног за послове одбране и Војске Србије.</w:t>
      </w:r>
    </w:p>
    <w:p w14:paraId="57BE4DAB"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lastRenderedPageBreak/>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дефинише да одрживи развој у смислу овог закона представља јавни интерес и да у циљу његовог остваривања Република Србија, аутономна покрајина и јединице локалне самоуправе доносе стратешке документе за спровођење стамбене политике и обезбеђују средства за испуњење обавеза утврђених овим законом и стратешким документима.</w:t>
      </w:r>
    </w:p>
    <w:p w14:paraId="3AB66ACB" w14:textId="2509BC05"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дефинише поједине изразе употребљене у овом закону, као што су: стамбена политика, стамбена зграда, пословна зграда, стан, делови зграде, врсте</w:t>
      </w:r>
      <w:r w:rsidR="002B1F27" w:rsidRPr="0000762E">
        <w:rPr>
          <w:rFonts w:ascii="Times New Roman" w:hAnsi="Times New Roman" w:cs="Times New Roman"/>
          <w:sz w:val="24"/>
          <w:szCs w:val="24"/>
        </w:rPr>
        <w:t xml:space="preserve"> </w:t>
      </w:r>
      <w:r w:rsidRPr="0000762E">
        <w:rPr>
          <w:rFonts w:ascii="Times New Roman" w:hAnsi="Times New Roman" w:cs="Times New Roman"/>
          <w:sz w:val="24"/>
          <w:szCs w:val="24"/>
        </w:rPr>
        <w:t>и радови одржавања,</w:t>
      </w:r>
      <w:r w:rsidR="002B1F27" w:rsidRPr="0000762E">
        <w:rPr>
          <w:rFonts w:ascii="Times New Roman" w:hAnsi="Times New Roman" w:cs="Times New Roman"/>
          <w:sz w:val="24"/>
          <w:szCs w:val="24"/>
        </w:rPr>
        <w:t xml:space="preserve"> </w:t>
      </w:r>
      <w:r w:rsidRPr="0000762E">
        <w:rPr>
          <w:rFonts w:ascii="Times New Roman" w:hAnsi="Times New Roman" w:cs="Times New Roman"/>
          <w:sz w:val="24"/>
          <w:szCs w:val="24"/>
        </w:rPr>
        <w:t>претварање,</w:t>
      </w:r>
      <w:r w:rsidR="002B1F27" w:rsidRPr="0000762E">
        <w:rPr>
          <w:rFonts w:ascii="Times New Roman" w:hAnsi="Times New Roman" w:cs="Times New Roman"/>
          <w:sz w:val="24"/>
          <w:szCs w:val="24"/>
        </w:rPr>
        <w:t xml:space="preserve"> </w:t>
      </w:r>
      <w:r w:rsidRPr="0000762E">
        <w:rPr>
          <w:rFonts w:ascii="Times New Roman" w:hAnsi="Times New Roman" w:cs="Times New Roman"/>
          <w:sz w:val="24"/>
          <w:szCs w:val="24"/>
        </w:rPr>
        <w:t>санација и енергетска санација, доградња, одређени аспекти стамбене подршке и др.</w:t>
      </w:r>
    </w:p>
    <w:p w14:paraId="032BC724"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дефинише да посебан део зграде јесте посебна функционална целина у згради која може да представља стан, пословни простор, гаражу, </w:t>
      </w:r>
      <w:proofErr w:type="spellStart"/>
      <w:r w:rsidRPr="0000762E">
        <w:rPr>
          <w:rFonts w:ascii="Times New Roman" w:hAnsi="Times New Roman" w:cs="Times New Roman"/>
          <w:sz w:val="24"/>
          <w:szCs w:val="24"/>
        </w:rPr>
        <w:t>гаражно</w:t>
      </w:r>
      <w:proofErr w:type="spellEnd"/>
      <w:r w:rsidRPr="0000762E">
        <w:rPr>
          <w:rFonts w:ascii="Times New Roman" w:hAnsi="Times New Roman" w:cs="Times New Roman"/>
          <w:sz w:val="24"/>
          <w:szCs w:val="24"/>
        </w:rPr>
        <w:t xml:space="preserve"> место или гаражни бокс, а да се за делове зграде који нису одређени као посебни или самостални делови сматра да су заједнички делови зграде.</w:t>
      </w:r>
    </w:p>
    <w:p w14:paraId="418357F1" w14:textId="29467585" w:rsidR="007D5C58" w:rsidRPr="0000762E" w:rsidRDefault="007D5C58" w:rsidP="0078761A">
      <w:pPr>
        <w:spacing w:after="0"/>
        <w:rPr>
          <w:rFonts w:ascii="Times New Roman" w:hAnsi="Times New Roman" w:cs="Times New Roman"/>
          <w:b/>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на посебном делу зграде може постојати искључива својина једног лица, сусвојина или заједничка својина у складу са законом, те да се</w:t>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стицањем права својине на</w:t>
      </w:r>
      <w:r w:rsidR="002B1F27" w:rsidRPr="0000762E">
        <w:rPr>
          <w:rFonts w:ascii="Times New Roman" w:hAnsi="Times New Roman" w:cs="Times New Roman"/>
          <w:sz w:val="24"/>
          <w:szCs w:val="24"/>
        </w:rPr>
        <w:t>д</w:t>
      </w:r>
      <w:r w:rsidRPr="0000762E">
        <w:rPr>
          <w:rFonts w:ascii="Times New Roman" w:hAnsi="Times New Roman" w:cs="Times New Roman"/>
          <w:sz w:val="24"/>
          <w:szCs w:val="24"/>
        </w:rPr>
        <w:t xml:space="preserve"> посебн</w:t>
      </w:r>
      <w:r w:rsidR="002B1F27" w:rsidRPr="0000762E">
        <w:rPr>
          <w:rFonts w:ascii="Times New Roman" w:hAnsi="Times New Roman" w:cs="Times New Roman"/>
          <w:sz w:val="24"/>
          <w:szCs w:val="24"/>
        </w:rPr>
        <w:t>и</w:t>
      </w:r>
      <w:r w:rsidRPr="0000762E">
        <w:rPr>
          <w:rFonts w:ascii="Times New Roman" w:hAnsi="Times New Roman" w:cs="Times New Roman"/>
          <w:sz w:val="24"/>
          <w:szCs w:val="24"/>
        </w:rPr>
        <w:t>м дел</w:t>
      </w:r>
      <w:r w:rsidR="002B1F27" w:rsidRPr="0000762E">
        <w:rPr>
          <w:rFonts w:ascii="Times New Roman" w:hAnsi="Times New Roman" w:cs="Times New Roman"/>
          <w:sz w:val="24"/>
          <w:szCs w:val="24"/>
        </w:rPr>
        <w:t>ом</w:t>
      </w:r>
      <w:r w:rsidRPr="0000762E">
        <w:rPr>
          <w:rFonts w:ascii="Times New Roman" w:hAnsi="Times New Roman" w:cs="Times New Roman"/>
          <w:sz w:val="24"/>
          <w:szCs w:val="24"/>
        </w:rPr>
        <w:t xml:space="preserve"> зграде стиче и право својине на</w:t>
      </w:r>
      <w:r w:rsidR="002B1F27" w:rsidRPr="0000762E">
        <w:rPr>
          <w:rFonts w:ascii="Times New Roman" w:hAnsi="Times New Roman" w:cs="Times New Roman"/>
          <w:sz w:val="24"/>
          <w:szCs w:val="24"/>
        </w:rPr>
        <w:t>д</w:t>
      </w:r>
      <w:r w:rsidRPr="0000762E">
        <w:rPr>
          <w:rFonts w:ascii="Times New Roman" w:hAnsi="Times New Roman" w:cs="Times New Roman"/>
          <w:sz w:val="24"/>
          <w:szCs w:val="24"/>
        </w:rPr>
        <w:t xml:space="preserve"> заједничким деловима зграде, право учешћа у управљању стамбеном заједницом и право сусвојине на</w:t>
      </w:r>
      <w:r w:rsidR="002B1F27" w:rsidRPr="0000762E">
        <w:rPr>
          <w:rFonts w:ascii="Times New Roman" w:hAnsi="Times New Roman" w:cs="Times New Roman"/>
          <w:sz w:val="24"/>
          <w:szCs w:val="24"/>
        </w:rPr>
        <w:t>д</w:t>
      </w:r>
      <w:r w:rsidRPr="0000762E">
        <w:rPr>
          <w:rFonts w:ascii="Times New Roman" w:hAnsi="Times New Roman" w:cs="Times New Roman"/>
          <w:sz w:val="24"/>
          <w:szCs w:val="24"/>
        </w:rPr>
        <w:t xml:space="preserve"> земљишт</w:t>
      </w:r>
      <w:r w:rsidR="002B1F27" w:rsidRPr="0000762E">
        <w:rPr>
          <w:rFonts w:ascii="Times New Roman" w:hAnsi="Times New Roman" w:cs="Times New Roman"/>
          <w:sz w:val="24"/>
          <w:szCs w:val="24"/>
        </w:rPr>
        <w:t>ем</w:t>
      </w:r>
      <w:r w:rsidRPr="0000762E">
        <w:rPr>
          <w:rFonts w:ascii="Times New Roman" w:hAnsi="Times New Roman" w:cs="Times New Roman"/>
          <w:sz w:val="24"/>
          <w:szCs w:val="24"/>
        </w:rPr>
        <w:t xml:space="preserve"> на коме је зграда изграђена.</w:t>
      </w:r>
      <w:r w:rsidRPr="0000762E">
        <w:rPr>
          <w:rFonts w:ascii="Times New Roman" w:hAnsi="Times New Roman" w:cs="Times New Roman"/>
          <w:b/>
          <w:sz w:val="24"/>
          <w:szCs w:val="24"/>
        </w:rPr>
        <w:t xml:space="preserve"> </w:t>
      </w:r>
    </w:p>
    <w:p w14:paraId="66D1844E" w14:textId="09532CBE"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w:t>
      </w:r>
      <w:r w:rsidR="002B1F27" w:rsidRPr="0000762E">
        <w:rPr>
          <w:rFonts w:ascii="Times New Roman" w:hAnsi="Times New Roman" w:cs="Times New Roman"/>
          <w:sz w:val="24"/>
          <w:szCs w:val="24"/>
        </w:rPr>
        <w:t>,</w:t>
      </w:r>
      <w:r w:rsidRPr="0000762E">
        <w:rPr>
          <w:rFonts w:ascii="Times New Roman" w:hAnsi="Times New Roman" w:cs="Times New Roman"/>
          <w:sz w:val="24"/>
          <w:szCs w:val="24"/>
        </w:rPr>
        <w:t xml:space="preserve"> на основу уговора закљученог између власника посебног дела зграде и стамбене заједнице, посебан део зграде може бити претворен у заједнички део зграде у складу са прописима о планирању и изградњи.</w:t>
      </w:r>
    </w:p>
    <w:p w14:paraId="0ECD8752" w14:textId="267FE47B"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посебан део зграде може да промени намену у складу са прописима којима се уређуј</w:t>
      </w:r>
      <w:r w:rsidR="002B1F27" w:rsidRPr="0000762E">
        <w:rPr>
          <w:rFonts w:ascii="Times New Roman" w:hAnsi="Times New Roman" w:cs="Times New Roman"/>
          <w:sz w:val="24"/>
          <w:szCs w:val="24"/>
        </w:rPr>
        <w:t>у</w:t>
      </w:r>
      <w:r w:rsidRPr="0000762E">
        <w:rPr>
          <w:rFonts w:ascii="Times New Roman" w:hAnsi="Times New Roman" w:cs="Times New Roman"/>
          <w:sz w:val="24"/>
          <w:szCs w:val="24"/>
        </w:rPr>
        <w:t xml:space="preserve"> планирање и изградња.</w:t>
      </w:r>
    </w:p>
    <w:p w14:paraId="7DCD063D" w14:textId="18B7FF61"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дефинише да су заједнички делови зграде делови који служе за коришћење посебних или самосталних делова зграде и да се сматрају једном ствари, ако законом није другачије одређено, те да на</w:t>
      </w:r>
      <w:r w:rsidR="004070F3" w:rsidRPr="0000762E">
        <w:rPr>
          <w:rFonts w:ascii="Times New Roman" w:hAnsi="Times New Roman" w:cs="Times New Roman"/>
          <w:sz w:val="24"/>
          <w:szCs w:val="24"/>
        </w:rPr>
        <w:t>д</w:t>
      </w:r>
      <w:r w:rsidRPr="0000762E">
        <w:rPr>
          <w:rFonts w:ascii="Times New Roman" w:hAnsi="Times New Roman" w:cs="Times New Roman"/>
          <w:sz w:val="24"/>
          <w:szCs w:val="24"/>
        </w:rPr>
        <w:t xml:space="preserve"> заједничким деловима зграде власници посебних делова зграде имају право заједничке недељиве својине у складу са законом којим се уређују </w:t>
      </w:r>
      <w:proofErr w:type="spellStart"/>
      <w:r w:rsidRPr="0000762E">
        <w:rPr>
          <w:rFonts w:ascii="Times New Roman" w:hAnsi="Times New Roman" w:cs="Times New Roman"/>
          <w:sz w:val="24"/>
          <w:szCs w:val="24"/>
        </w:rPr>
        <w:t>својинско-правни</w:t>
      </w:r>
      <w:proofErr w:type="spellEnd"/>
      <w:r w:rsidRPr="0000762E">
        <w:rPr>
          <w:rFonts w:ascii="Times New Roman" w:hAnsi="Times New Roman" w:cs="Times New Roman"/>
          <w:sz w:val="24"/>
          <w:szCs w:val="24"/>
        </w:rPr>
        <w:t xml:space="preserve"> односи.</w:t>
      </w:r>
    </w:p>
    <w:p w14:paraId="3D754DDE" w14:textId="136D0333"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је располагање заједничким деловима зграде пренос права својине на</w:t>
      </w:r>
      <w:r w:rsidR="002B1F27" w:rsidRPr="0000762E">
        <w:rPr>
          <w:rFonts w:ascii="Times New Roman" w:hAnsi="Times New Roman" w:cs="Times New Roman"/>
          <w:sz w:val="24"/>
          <w:szCs w:val="24"/>
        </w:rPr>
        <w:t>д</w:t>
      </w:r>
      <w:r w:rsidRPr="0000762E">
        <w:rPr>
          <w:rFonts w:ascii="Times New Roman" w:hAnsi="Times New Roman" w:cs="Times New Roman"/>
          <w:sz w:val="24"/>
          <w:szCs w:val="24"/>
        </w:rPr>
        <w:t xml:space="preserve"> заједничким деловима зграде у циљу доградње, надзиђивања, припајања или претварања, те да о располагању заједничким деловима зграде власници посебних делова одлучују у складу са одредбама овог закона.</w:t>
      </w:r>
    </w:p>
    <w:p w14:paraId="5839134A" w14:textId="126D44EB"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регулише право својине на</w:t>
      </w:r>
      <w:r w:rsidR="004070F3" w:rsidRPr="0000762E">
        <w:rPr>
          <w:rFonts w:ascii="Times New Roman" w:hAnsi="Times New Roman" w:cs="Times New Roman"/>
          <w:sz w:val="24"/>
          <w:szCs w:val="24"/>
        </w:rPr>
        <w:t>д</w:t>
      </w:r>
      <w:r w:rsidRPr="0000762E">
        <w:rPr>
          <w:rFonts w:ascii="Times New Roman" w:hAnsi="Times New Roman" w:cs="Times New Roman"/>
          <w:sz w:val="24"/>
          <w:szCs w:val="24"/>
        </w:rPr>
        <w:t xml:space="preserve"> дел</w:t>
      </w:r>
      <w:r w:rsidR="004070F3" w:rsidRPr="0000762E">
        <w:rPr>
          <w:rFonts w:ascii="Times New Roman" w:hAnsi="Times New Roman" w:cs="Times New Roman"/>
          <w:sz w:val="24"/>
          <w:szCs w:val="24"/>
        </w:rPr>
        <w:t>ом</w:t>
      </w:r>
      <w:r w:rsidRPr="0000762E">
        <w:rPr>
          <w:rFonts w:ascii="Times New Roman" w:hAnsi="Times New Roman" w:cs="Times New Roman"/>
          <w:sz w:val="24"/>
          <w:szCs w:val="24"/>
        </w:rPr>
        <w:t xml:space="preserve"> зграде који је због свог положаја истовремено</w:t>
      </w:r>
      <w:r w:rsidR="002B1F27" w:rsidRPr="0000762E">
        <w:rPr>
          <w:rFonts w:ascii="Times New Roman" w:hAnsi="Times New Roman" w:cs="Times New Roman"/>
          <w:sz w:val="24"/>
          <w:szCs w:val="24"/>
        </w:rPr>
        <w:t xml:space="preserve"> </w:t>
      </w:r>
      <w:r w:rsidRPr="0000762E">
        <w:rPr>
          <w:rFonts w:ascii="Times New Roman" w:hAnsi="Times New Roman" w:cs="Times New Roman"/>
          <w:sz w:val="24"/>
          <w:szCs w:val="24"/>
        </w:rPr>
        <w:t>посебан и заједнички део зграде и који се у том случају сматра заједничким делом зграде, док на</w:t>
      </w:r>
      <w:r w:rsidR="006C22CD" w:rsidRPr="0000762E">
        <w:rPr>
          <w:rFonts w:ascii="Times New Roman" w:hAnsi="Times New Roman" w:cs="Times New Roman"/>
          <w:sz w:val="24"/>
          <w:szCs w:val="24"/>
        </w:rPr>
        <w:t>д</w:t>
      </w:r>
      <w:r w:rsidRPr="0000762E">
        <w:rPr>
          <w:rFonts w:ascii="Times New Roman" w:hAnsi="Times New Roman" w:cs="Times New Roman"/>
          <w:sz w:val="24"/>
          <w:szCs w:val="24"/>
        </w:rPr>
        <w:t xml:space="preserve"> дел</w:t>
      </w:r>
      <w:r w:rsidR="006C22CD" w:rsidRPr="0000762E">
        <w:rPr>
          <w:rFonts w:ascii="Times New Roman" w:hAnsi="Times New Roman" w:cs="Times New Roman"/>
          <w:sz w:val="24"/>
          <w:szCs w:val="24"/>
        </w:rPr>
        <w:t>ом</w:t>
      </w:r>
      <w:r w:rsidRPr="0000762E">
        <w:rPr>
          <w:rFonts w:ascii="Times New Roman" w:hAnsi="Times New Roman" w:cs="Times New Roman"/>
          <w:sz w:val="24"/>
          <w:szCs w:val="24"/>
        </w:rPr>
        <w:t xml:space="preserve"> зграде који је саставни део два или више посебних делова, а не служи згради као целини, постоји сусвојина власника посебних делова са једнаким деловима, сразмерно броју посебних делова.</w:t>
      </w:r>
    </w:p>
    <w:p w14:paraId="20A5EF54" w14:textId="647AE919"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регулише право својине на</w:t>
      </w:r>
      <w:r w:rsidR="006C22CD" w:rsidRPr="0000762E">
        <w:rPr>
          <w:rFonts w:ascii="Times New Roman" w:hAnsi="Times New Roman" w:cs="Times New Roman"/>
          <w:sz w:val="24"/>
          <w:szCs w:val="24"/>
        </w:rPr>
        <w:t>д</w:t>
      </w:r>
      <w:r w:rsidRPr="0000762E">
        <w:rPr>
          <w:rFonts w:ascii="Times New Roman" w:hAnsi="Times New Roman" w:cs="Times New Roman"/>
          <w:sz w:val="24"/>
          <w:szCs w:val="24"/>
        </w:rPr>
        <w:t xml:space="preserve"> самосталн</w:t>
      </w:r>
      <w:r w:rsidR="006C22CD" w:rsidRPr="0000762E">
        <w:rPr>
          <w:rFonts w:ascii="Times New Roman" w:hAnsi="Times New Roman" w:cs="Times New Roman"/>
          <w:sz w:val="24"/>
          <w:szCs w:val="24"/>
        </w:rPr>
        <w:t>и</w:t>
      </w:r>
      <w:r w:rsidRPr="0000762E">
        <w:rPr>
          <w:rFonts w:ascii="Times New Roman" w:hAnsi="Times New Roman" w:cs="Times New Roman"/>
          <w:sz w:val="24"/>
          <w:szCs w:val="24"/>
        </w:rPr>
        <w:t>м дел</w:t>
      </w:r>
      <w:r w:rsidR="006C22CD" w:rsidRPr="0000762E">
        <w:rPr>
          <w:rFonts w:ascii="Times New Roman" w:hAnsi="Times New Roman" w:cs="Times New Roman"/>
          <w:sz w:val="24"/>
          <w:szCs w:val="24"/>
        </w:rPr>
        <w:t>ом</w:t>
      </w:r>
      <w:r w:rsidRPr="0000762E">
        <w:rPr>
          <w:rFonts w:ascii="Times New Roman" w:hAnsi="Times New Roman" w:cs="Times New Roman"/>
          <w:sz w:val="24"/>
          <w:szCs w:val="24"/>
        </w:rPr>
        <w:t xml:space="preserve"> зграде, који може бити у заједничкој недељивој својини власника посебних делова зграде или може бити у својини лица у чијем су власништву инсталације и опрема неопходна за пројектовано коришћење и функционисање зграде, као и својину над деловима мреже у згради, односно до мерила, укључујући мерило, а у случају да на мрежи не постоји мерило, делови мреже у згради у својини су субјекта који пружа услуге том мрежом од места прикључења посебног, заједничких, односно самосталног дела зграде. Овим чланом се прописује да су власници посебних делова </w:t>
      </w:r>
      <w:r w:rsidR="00AC6924" w:rsidRPr="00AC6924">
        <w:rPr>
          <w:rFonts w:ascii="Times New Roman" w:hAnsi="Times New Roman" w:cs="Times New Roman"/>
          <w:sz w:val="24"/>
          <w:szCs w:val="24"/>
          <w:lang w:val="sr-Cyrl-RS"/>
        </w:rPr>
        <w:t xml:space="preserve">зграде </w:t>
      </w:r>
      <w:r w:rsidRPr="0000762E">
        <w:rPr>
          <w:rFonts w:ascii="Times New Roman" w:hAnsi="Times New Roman" w:cs="Times New Roman"/>
          <w:sz w:val="24"/>
          <w:szCs w:val="24"/>
        </w:rPr>
        <w:t xml:space="preserve">дужни да обезбеде приступ самосталном делу </w:t>
      </w:r>
      <w:r w:rsidRPr="0000762E">
        <w:rPr>
          <w:rFonts w:ascii="Times New Roman" w:hAnsi="Times New Roman" w:cs="Times New Roman"/>
          <w:sz w:val="24"/>
          <w:szCs w:val="24"/>
        </w:rPr>
        <w:lastRenderedPageBreak/>
        <w:t>зграде лицима која у складу са посебним прописима редовно одржавају и контролишу функционалност мреже.</w:t>
      </w:r>
    </w:p>
    <w:p w14:paraId="18DB1D25" w14:textId="14CD6A0C"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власник посебног дела</w:t>
      </w:r>
      <w:r w:rsidR="00AC6924" w:rsidRPr="00AC6924">
        <w:rPr>
          <w:rFonts w:ascii="Times New Roman" w:eastAsia="Calibri" w:hAnsi="Times New Roman" w:cs="Times New Roman"/>
          <w:sz w:val="24"/>
          <w:szCs w:val="24"/>
          <w:lang w:val="sr-Cyrl-RS"/>
        </w:rPr>
        <w:t xml:space="preserve"> </w:t>
      </w:r>
      <w:r w:rsidR="00AC6924" w:rsidRPr="00AC6924">
        <w:rPr>
          <w:rFonts w:ascii="Times New Roman" w:hAnsi="Times New Roman" w:cs="Times New Roman"/>
          <w:sz w:val="24"/>
          <w:szCs w:val="24"/>
          <w:lang w:val="sr-Cyrl-RS"/>
        </w:rPr>
        <w:t>зграде</w:t>
      </w:r>
      <w:r w:rsidRPr="0000762E">
        <w:rPr>
          <w:rFonts w:ascii="Times New Roman" w:hAnsi="Times New Roman" w:cs="Times New Roman"/>
          <w:sz w:val="24"/>
          <w:szCs w:val="24"/>
        </w:rPr>
        <w:t xml:space="preserve"> има право да искључиво врши својинска овлашћења на свом посебном делу зграде, да изврши </w:t>
      </w:r>
      <w:r w:rsidR="00BB42D0" w:rsidRPr="0000762E">
        <w:rPr>
          <w:rFonts w:ascii="Times New Roman" w:hAnsi="Times New Roman" w:cs="Times New Roman"/>
          <w:sz w:val="24"/>
          <w:szCs w:val="24"/>
        </w:rPr>
        <w:t>п</w:t>
      </w:r>
      <w:r w:rsidRPr="0000762E">
        <w:rPr>
          <w:rFonts w:ascii="Times New Roman" w:hAnsi="Times New Roman" w:cs="Times New Roman"/>
          <w:sz w:val="24"/>
          <w:szCs w:val="24"/>
        </w:rPr>
        <w:t>оправку или друге радове на заједничким деловима зграде, да свој посебан део зграде мења, односно адаптира у складу са законом, да употребљава заједничке делове зграде у складу са њиховом наменом и да покрене поступак у предв</w:t>
      </w:r>
      <w:r w:rsidR="00BB42D0" w:rsidRPr="0000762E">
        <w:rPr>
          <w:rFonts w:ascii="Times New Roman" w:hAnsi="Times New Roman" w:cs="Times New Roman"/>
          <w:sz w:val="24"/>
          <w:szCs w:val="24"/>
        </w:rPr>
        <w:t>и</w:t>
      </w:r>
      <w:r w:rsidRPr="0000762E">
        <w:rPr>
          <w:rFonts w:ascii="Times New Roman" w:hAnsi="Times New Roman" w:cs="Times New Roman"/>
          <w:sz w:val="24"/>
          <w:szCs w:val="24"/>
        </w:rPr>
        <w:t>ђеном року пред надлежним основним судом за утврђивање ништавости одлуке скупштине стамбене зграде која је донета супротно овом закону; а уколико на самосталном делу зграде није успостављено право заједничке недељиве својине власника посебних делова зграде, прописано је да лице које има право својине на</w:t>
      </w:r>
      <w:r w:rsidR="006C22CD" w:rsidRPr="0000762E">
        <w:rPr>
          <w:rFonts w:ascii="Times New Roman" w:hAnsi="Times New Roman" w:cs="Times New Roman"/>
          <w:sz w:val="24"/>
          <w:szCs w:val="24"/>
        </w:rPr>
        <w:t>д</w:t>
      </w:r>
      <w:r w:rsidRPr="0000762E">
        <w:rPr>
          <w:rFonts w:ascii="Times New Roman" w:hAnsi="Times New Roman" w:cs="Times New Roman"/>
          <w:sz w:val="24"/>
          <w:szCs w:val="24"/>
        </w:rPr>
        <w:t xml:space="preserve"> самосталн</w:t>
      </w:r>
      <w:r w:rsidR="006C22CD" w:rsidRPr="0000762E">
        <w:rPr>
          <w:rFonts w:ascii="Times New Roman" w:hAnsi="Times New Roman" w:cs="Times New Roman"/>
          <w:sz w:val="24"/>
          <w:szCs w:val="24"/>
        </w:rPr>
        <w:t>и</w:t>
      </w:r>
      <w:r w:rsidRPr="0000762E">
        <w:rPr>
          <w:rFonts w:ascii="Times New Roman" w:hAnsi="Times New Roman" w:cs="Times New Roman"/>
          <w:sz w:val="24"/>
          <w:szCs w:val="24"/>
        </w:rPr>
        <w:t>м дел</w:t>
      </w:r>
      <w:r w:rsidR="006C22CD" w:rsidRPr="0000762E">
        <w:rPr>
          <w:rFonts w:ascii="Times New Roman" w:hAnsi="Times New Roman" w:cs="Times New Roman"/>
          <w:sz w:val="24"/>
          <w:szCs w:val="24"/>
        </w:rPr>
        <w:t>ом</w:t>
      </w:r>
      <w:r w:rsidRPr="0000762E">
        <w:rPr>
          <w:rFonts w:ascii="Times New Roman" w:hAnsi="Times New Roman" w:cs="Times New Roman"/>
          <w:sz w:val="24"/>
          <w:szCs w:val="24"/>
        </w:rPr>
        <w:t xml:space="preserve"> зграде има и права која има власник посебног дела.</w:t>
      </w:r>
    </w:p>
    <w:p w14:paraId="28F9CDB0" w14:textId="289BED9D"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власник посебног дела </w:t>
      </w:r>
      <w:r w:rsidR="00AC6924" w:rsidRPr="00AC6924">
        <w:rPr>
          <w:rFonts w:ascii="Times New Roman" w:hAnsi="Times New Roman" w:cs="Times New Roman"/>
          <w:sz w:val="24"/>
          <w:szCs w:val="24"/>
          <w:lang w:val="sr-Cyrl-RS"/>
        </w:rPr>
        <w:t xml:space="preserve">зграде </w:t>
      </w:r>
      <w:r w:rsidRPr="0000762E">
        <w:rPr>
          <w:rFonts w:ascii="Times New Roman" w:hAnsi="Times New Roman" w:cs="Times New Roman"/>
          <w:sz w:val="24"/>
          <w:szCs w:val="24"/>
        </w:rPr>
        <w:t>има право пречег преноса, односно да му се првом понуди пренос права својине на</w:t>
      </w:r>
      <w:r w:rsidR="006C22CD" w:rsidRPr="0000762E">
        <w:rPr>
          <w:rFonts w:ascii="Times New Roman" w:hAnsi="Times New Roman" w:cs="Times New Roman"/>
          <w:sz w:val="24"/>
          <w:szCs w:val="24"/>
        </w:rPr>
        <w:t>д</w:t>
      </w:r>
      <w:r w:rsidRPr="0000762E">
        <w:rPr>
          <w:rFonts w:ascii="Times New Roman" w:hAnsi="Times New Roman" w:cs="Times New Roman"/>
          <w:sz w:val="24"/>
          <w:szCs w:val="24"/>
        </w:rPr>
        <w:t xml:space="preserve"> заједничк</w:t>
      </w:r>
      <w:r w:rsidR="006C22CD" w:rsidRPr="0000762E">
        <w:rPr>
          <w:rFonts w:ascii="Times New Roman" w:hAnsi="Times New Roman" w:cs="Times New Roman"/>
          <w:sz w:val="24"/>
          <w:szCs w:val="24"/>
        </w:rPr>
        <w:t>и</w:t>
      </w:r>
      <w:r w:rsidRPr="0000762E">
        <w:rPr>
          <w:rFonts w:ascii="Times New Roman" w:hAnsi="Times New Roman" w:cs="Times New Roman"/>
          <w:sz w:val="24"/>
          <w:szCs w:val="24"/>
        </w:rPr>
        <w:t>м дел</w:t>
      </w:r>
      <w:r w:rsidR="006C22CD" w:rsidRPr="0000762E">
        <w:rPr>
          <w:rFonts w:ascii="Times New Roman" w:hAnsi="Times New Roman" w:cs="Times New Roman"/>
          <w:sz w:val="24"/>
          <w:szCs w:val="24"/>
        </w:rPr>
        <w:t>ом</w:t>
      </w:r>
      <w:r w:rsidRPr="0000762E">
        <w:rPr>
          <w:rFonts w:ascii="Times New Roman" w:hAnsi="Times New Roman" w:cs="Times New Roman"/>
          <w:sz w:val="24"/>
          <w:szCs w:val="24"/>
        </w:rPr>
        <w:t xml:space="preserve"> зграде ради припајања, претварања или доградње, као и начин и поступак на који власник посебног дела остварује право пречег преноса, као што су начин достављања понуде и садржај понуде, рок и начин поступања по добијању понуде, односно достављање одговора о прихватању понуде, поступање и критеријум</w:t>
      </w:r>
      <w:r w:rsidR="004070F3" w:rsidRPr="0000762E">
        <w:rPr>
          <w:rFonts w:ascii="Times New Roman" w:hAnsi="Times New Roman" w:cs="Times New Roman"/>
          <w:sz w:val="24"/>
          <w:szCs w:val="24"/>
        </w:rPr>
        <w:t>и</w:t>
      </w:r>
      <w:r w:rsidRPr="0000762E">
        <w:rPr>
          <w:rFonts w:ascii="Times New Roman" w:hAnsi="Times New Roman" w:cs="Times New Roman"/>
          <w:sz w:val="24"/>
          <w:szCs w:val="24"/>
        </w:rPr>
        <w:t xml:space="preserve"> за предност у случају да понуду за пренос прихвати више власника посебних делова</w:t>
      </w:r>
      <w:r w:rsidR="00AC6924" w:rsidRPr="00AC6924">
        <w:rPr>
          <w:rFonts w:ascii="Times New Roman" w:eastAsia="Calibri" w:hAnsi="Times New Roman" w:cs="Times New Roman"/>
          <w:sz w:val="24"/>
          <w:szCs w:val="24"/>
          <w:lang w:val="sr-Cyrl-RS"/>
        </w:rPr>
        <w:t xml:space="preserve"> </w:t>
      </w:r>
      <w:r w:rsidR="00AC6924" w:rsidRPr="00AC6924">
        <w:rPr>
          <w:rFonts w:ascii="Times New Roman" w:hAnsi="Times New Roman" w:cs="Times New Roman"/>
          <w:sz w:val="24"/>
          <w:szCs w:val="24"/>
          <w:lang w:val="sr-Cyrl-RS"/>
        </w:rPr>
        <w:t>зграде</w:t>
      </w:r>
      <w:r w:rsidRPr="0000762E">
        <w:rPr>
          <w:rFonts w:ascii="Times New Roman" w:hAnsi="Times New Roman" w:cs="Times New Roman"/>
          <w:sz w:val="24"/>
          <w:szCs w:val="24"/>
        </w:rPr>
        <w:t>, односно више власника суседних посебних делова</w:t>
      </w:r>
      <w:r w:rsidR="00AC6924" w:rsidRPr="00AC6924">
        <w:rPr>
          <w:rFonts w:ascii="Times New Roman" w:eastAsia="Calibri" w:hAnsi="Times New Roman" w:cs="Times New Roman"/>
          <w:sz w:val="24"/>
          <w:szCs w:val="24"/>
          <w:lang w:val="sr-Cyrl-RS"/>
        </w:rPr>
        <w:t xml:space="preserve"> </w:t>
      </w:r>
      <w:r w:rsidR="00AC6924" w:rsidRPr="00AC6924">
        <w:rPr>
          <w:rFonts w:ascii="Times New Roman" w:hAnsi="Times New Roman" w:cs="Times New Roman"/>
          <w:sz w:val="24"/>
          <w:szCs w:val="24"/>
          <w:lang w:val="sr-Cyrl-RS"/>
        </w:rPr>
        <w:t>зграде</w:t>
      </w:r>
      <w:r w:rsidRPr="0000762E">
        <w:rPr>
          <w:rFonts w:ascii="Times New Roman" w:hAnsi="Times New Roman" w:cs="Times New Roman"/>
          <w:sz w:val="24"/>
          <w:szCs w:val="24"/>
        </w:rPr>
        <w:t xml:space="preserve"> или више власника посебних делова </w:t>
      </w:r>
      <w:r w:rsidR="00AC6924" w:rsidRPr="00AC6924">
        <w:rPr>
          <w:rFonts w:ascii="Times New Roman" w:hAnsi="Times New Roman" w:cs="Times New Roman"/>
          <w:sz w:val="24"/>
          <w:szCs w:val="24"/>
          <w:lang w:val="sr-Cyrl-RS"/>
        </w:rPr>
        <w:t xml:space="preserve">зграде </w:t>
      </w:r>
      <w:r w:rsidRPr="0000762E">
        <w:rPr>
          <w:rFonts w:ascii="Times New Roman" w:hAnsi="Times New Roman" w:cs="Times New Roman"/>
          <w:sz w:val="24"/>
          <w:szCs w:val="24"/>
        </w:rPr>
        <w:t>чије непокретности нису суседне заједничк</w:t>
      </w:r>
      <w:r w:rsidR="004070F3" w:rsidRPr="0000762E">
        <w:rPr>
          <w:rFonts w:ascii="Times New Roman" w:hAnsi="Times New Roman" w:cs="Times New Roman"/>
          <w:sz w:val="24"/>
          <w:szCs w:val="24"/>
        </w:rPr>
        <w:t>о</w:t>
      </w:r>
      <w:r w:rsidRPr="0000762E">
        <w:rPr>
          <w:rFonts w:ascii="Times New Roman" w:hAnsi="Times New Roman" w:cs="Times New Roman"/>
          <w:sz w:val="24"/>
          <w:szCs w:val="24"/>
        </w:rPr>
        <w:t>м дел</w:t>
      </w:r>
      <w:r w:rsidR="004070F3" w:rsidRPr="0000762E">
        <w:rPr>
          <w:rFonts w:ascii="Times New Roman" w:hAnsi="Times New Roman" w:cs="Times New Roman"/>
          <w:sz w:val="24"/>
          <w:szCs w:val="24"/>
        </w:rPr>
        <w:t>у</w:t>
      </w:r>
      <w:r w:rsidRPr="0000762E">
        <w:rPr>
          <w:rFonts w:ascii="Times New Roman" w:hAnsi="Times New Roman" w:cs="Times New Roman"/>
          <w:sz w:val="24"/>
          <w:szCs w:val="24"/>
        </w:rPr>
        <w:t xml:space="preserve"> који се уступа. Такође је прописано да ималац права пречег преноса може тужбом да захтева да се уговор о преносу заједничког дела огласи без дејства ако стамбена заједница пренесе одређени заједнички део зграде, а није га претходно понудила имаоцу права преноса или је тај део пренела под условима повољнијим од услова из понуде.</w:t>
      </w:r>
    </w:p>
    <w:p w14:paraId="1254AA17" w14:textId="1BCAFD56"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обавезу власника посебног</w:t>
      </w:r>
      <w:r w:rsidR="00AC6924" w:rsidRPr="00AC6924">
        <w:rPr>
          <w:rFonts w:ascii="Times New Roman" w:eastAsia="Calibri" w:hAnsi="Times New Roman" w:cs="Times New Roman"/>
          <w:sz w:val="24"/>
          <w:szCs w:val="24"/>
          <w:lang w:val="sr-Cyrl-RS"/>
        </w:rPr>
        <w:t xml:space="preserve"> </w:t>
      </w:r>
      <w:r w:rsidR="00AC6924" w:rsidRPr="00AC6924">
        <w:rPr>
          <w:rFonts w:ascii="Times New Roman" w:hAnsi="Times New Roman" w:cs="Times New Roman"/>
          <w:sz w:val="24"/>
          <w:szCs w:val="24"/>
          <w:lang w:val="sr-Cyrl-RS"/>
        </w:rPr>
        <w:t>зграде</w:t>
      </w:r>
      <w:r w:rsidRPr="0000762E">
        <w:rPr>
          <w:rFonts w:ascii="Times New Roman" w:hAnsi="Times New Roman" w:cs="Times New Roman"/>
          <w:sz w:val="24"/>
          <w:szCs w:val="24"/>
        </w:rPr>
        <w:t>, односно самосталног дела који је дужан да употребом, односно коришћењем свог посебног дела не омета коришћење других делова зграде, да свој посебан део зграде одржава у стању којим се не отежава или онемогућава уобичајена употреба осталих делова зграде, да одржава заједнички и да учествује у трошковима одржавања и употребе заједничких делова зграде и катастарске парцеле на којој се налази зграда, да трпи употребу заједничких делова зграде у складу са њиховом наменом, те да дозволи пролаз кроз свој посебан део зграде или његову употребу на други примерен начин ако је то неопходно за одржавање другог дела.</w:t>
      </w:r>
    </w:p>
    <w:p w14:paraId="550DDCF7" w14:textId="77777777" w:rsidR="007D5C58" w:rsidRPr="00AC6924" w:rsidRDefault="007D5C58" w:rsidP="0078761A">
      <w:pPr>
        <w:spacing w:after="0"/>
        <w:rPr>
          <w:rFonts w:ascii="Times New Roman" w:hAnsi="Times New Roman" w:cs="Times New Roman"/>
          <w:spacing w:val="-6"/>
          <w:sz w:val="24"/>
          <w:szCs w:val="24"/>
        </w:rPr>
      </w:pPr>
      <w:r w:rsidRPr="00AC6924">
        <w:rPr>
          <w:rFonts w:ascii="Times New Roman" w:hAnsi="Times New Roman" w:cs="Times New Roman"/>
          <w:b/>
          <w:spacing w:val="-6"/>
          <w:sz w:val="24"/>
          <w:szCs w:val="24"/>
        </w:rPr>
        <w:t xml:space="preserve">Члан </w:t>
      </w:r>
      <w:r w:rsidRPr="00AC6924">
        <w:rPr>
          <w:rFonts w:ascii="Times New Roman" w:hAnsi="Times New Roman" w:cs="Times New Roman"/>
          <w:b/>
          <w:spacing w:val="-6"/>
          <w:sz w:val="24"/>
          <w:szCs w:val="24"/>
        </w:rPr>
        <w:fldChar w:fldCharType="begin"/>
      </w:r>
      <w:r w:rsidRPr="00AC6924">
        <w:rPr>
          <w:rFonts w:ascii="Times New Roman" w:hAnsi="Times New Roman" w:cs="Times New Roman"/>
          <w:b/>
          <w:spacing w:val="-6"/>
          <w:sz w:val="24"/>
          <w:szCs w:val="24"/>
        </w:rPr>
        <w:instrText xml:space="preserve"> AUTONUM  </w:instrText>
      </w:r>
      <w:r w:rsidRPr="00AC6924">
        <w:rPr>
          <w:rFonts w:ascii="Times New Roman" w:hAnsi="Times New Roman" w:cs="Times New Roman"/>
          <w:b/>
          <w:spacing w:val="-6"/>
          <w:sz w:val="24"/>
          <w:szCs w:val="24"/>
        </w:rPr>
        <w:fldChar w:fldCharType="end"/>
      </w:r>
      <w:r w:rsidRPr="00AC6924">
        <w:rPr>
          <w:rFonts w:ascii="Times New Roman" w:hAnsi="Times New Roman" w:cs="Times New Roman"/>
          <w:b/>
          <w:spacing w:val="-6"/>
          <w:sz w:val="24"/>
          <w:szCs w:val="24"/>
        </w:rPr>
        <w:t xml:space="preserve"> </w:t>
      </w:r>
      <w:r w:rsidRPr="00AC6924">
        <w:rPr>
          <w:rFonts w:ascii="Times New Roman" w:hAnsi="Times New Roman" w:cs="Times New Roman"/>
          <w:spacing w:val="-6"/>
          <w:sz w:val="24"/>
          <w:szCs w:val="24"/>
        </w:rPr>
        <w:t xml:space="preserve">прописује да послове управљања зградом може вршити: власник за зграде било које намене где је он једини власник, власници посебних делова у породичној кући, стамбена заједница преко својих органа и власници посебних делова у пословним зградама, који оснивају удружење као правно лице за које се сходно примењују одредбе које регулишу надлежности, права и обавезе скупштине и управника у пословима управљања. Овим чланом се такође прописује да послове управљања у </w:t>
      </w:r>
      <w:proofErr w:type="spellStart"/>
      <w:r w:rsidRPr="00AC6924">
        <w:rPr>
          <w:rFonts w:ascii="Times New Roman" w:hAnsi="Times New Roman" w:cs="Times New Roman"/>
          <w:spacing w:val="-6"/>
          <w:sz w:val="24"/>
          <w:szCs w:val="24"/>
        </w:rPr>
        <w:t>стамбено-пословним</w:t>
      </w:r>
      <w:proofErr w:type="spellEnd"/>
      <w:r w:rsidRPr="00AC6924">
        <w:rPr>
          <w:rFonts w:ascii="Times New Roman" w:hAnsi="Times New Roman" w:cs="Times New Roman"/>
          <w:spacing w:val="-6"/>
          <w:sz w:val="24"/>
          <w:szCs w:val="24"/>
        </w:rPr>
        <w:t xml:space="preserve"> зградама врше сви власници посебних делова.</w:t>
      </w:r>
    </w:p>
    <w:p w14:paraId="0FE2DACE" w14:textId="45AC1FB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дефинише појам стамбене заједнице коју чине сви власници посебних делова зграде, као и правни статус који стамбена заједница стиче тренутком када најмање два лица постану власници два посебна дела. У случају да зграда има више целина са засебним улазом, прописано је како се може формирати стамбена заједница улаза, као и начин одлучивања по питањима надзиђивања, коришћења и одржавања земљишта за редовну употребу. Овај </w:t>
      </w:r>
      <w:r w:rsidRPr="0000762E">
        <w:rPr>
          <w:rFonts w:ascii="Times New Roman" w:hAnsi="Times New Roman" w:cs="Times New Roman"/>
          <w:sz w:val="24"/>
          <w:szCs w:val="24"/>
        </w:rPr>
        <w:lastRenderedPageBreak/>
        <w:t xml:space="preserve">члан такође прописује да се стамбена заједница уписује у регистар стамбених заједница, да има матични број, </w:t>
      </w:r>
      <w:proofErr w:type="spellStart"/>
      <w:r w:rsidRPr="0000762E">
        <w:rPr>
          <w:rFonts w:ascii="Times New Roman" w:hAnsi="Times New Roman" w:cs="Times New Roman"/>
          <w:sz w:val="24"/>
          <w:szCs w:val="24"/>
        </w:rPr>
        <w:t>ПИБ</w:t>
      </w:r>
      <w:proofErr w:type="spellEnd"/>
      <w:r w:rsidRPr="0000762E">
        <w:rPr>
          <w:rFonts w:ascii="Times New Roman" w:hAnsi="Times New Roman" w:cs="Times New Roman"/>
          <w:sz w:val="24"/>
          <w:szCs w:val="24"/>
        </w:rPr>
        <w:t xml:space="preserve"> и текући рачун.</w:t>
      </w:r>
    </w:p>
    <w:p w14:paraId="0CF0D9F8" w14:textId="5B6072CD"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власници у стамбеној згради своја права и обавезе у погледу управљања и одржавања </w:t>
      </w:r>
      <w:proofErr w:type="spellStart"/>
      <w:r w:rsidRPr="0000762E">
        <w:rPr>
          <w:rFonts w:ascii="Times New Roman" w:hAnsi="Times New Roman" w:cs="Times New Roman"/>
          <w:sz w:val="24"/>
          <w:szCs w:val="24"/>
        </w:rPr>
        <w:t>остварају</w:t>
      </w:r>
      <w:proofErr w:type="spellEnd"/>
      <w:r w:rsidRPr="0000762E">
        <w:rPr>
          <w:rFonts w:ascii="Times New Roman" w:hAnsi="Times New Roman" w:cs="Times New Roman"/>
          <w:sz w:val="24"/>
          <w:szCs w:val="24"/>
        </w:rPr>
        <w:t xml:space="preserve"> и врше у складу са овим законом, као и да власници посебних делова могу своје међусобне односе, права и обавезе уредити и правилима о међусобним односима власника посебних делова, односно правилима власника, која се доносе једногласно одлуком свих власника и да обавезно садрже све обавезе власника у складу са овим законом, с тим да се у правилима власника надлежности и потребна већина за доношење одлука могу уредити другачије него што је то прописано овим законом. Доношење правила власника може покренуту сваки власник посебног дела и ова правила се региструју и </w:t>
      </w:r>
      <w:proofErr w:type="spellStart"/>
      <w:r w:rsidRPr="0000762E">
        <w:rPr>
          <w:rFonts w:ascii="Times New Roman" w:hAnsi="Times New Roman" w:cs="Times New Roman"/>
          <w:sz w:val="24"/>
          <w:szCs w:val="24"/>
        </w:rPr>
        <w:t>обј</w:t>
      </w:r>
      <w:proofErr w:type="spellEnd"/>
      <w:r w:rsidR="001C6D54" w:rsidRPr="0000762E">
        <w:rPr>
          <w:rFonts w:ascii="Times New Roman" w:hAnsi="Times New Roman" w:cs="Times New Roman"/>
          <w:sz w:val="24"/>
          <w:szCs w:val="24"/>
          <w:lang w:val="sr-Cyrl-RS"/>
        </w:rPr>
        <w:t>а</w:t>
      </w:r>
      <w:proofErr w:type="spellStart"/>
      <w:r w:rsidRPr="0000762E">
        <w:rPr>
          <w:rFonts w:ascii="Times New Roman" w:hAnsi="Times New Roman" w:cs="Times New Roman"/>
          <w:sz w:val="24"/>
          <w:szCs w:val="24"/>
        </w:rPr>
        <w:t>вљују</w:t>
      </w:r>
      <w:proofErr w:type="spellEnd"/>
      <w:r w:rsidRPr="0000762E">
        <w:rPr>
          <w:rFonts w:ascii="Times New Roman" w:hAnsi="Times New Roman" w:cs="Times New Roman"/>
          <w:sz w:val="24"/>
          <w:szCs w:val="24"/>
        </w:rPr>
        <w:t xml:space="preserve"> у Регистру стамбене заједнице у складу са овим законом.</w:t>
      </w:r>
    </w:p>
    <w:p w14:paraId="0EE6BD5D"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јединица локалне самоуправе води Регистар стамбених заједница и организује рад Регистра према територијалној надлежности и у складу са својим овлашћењима.</w:t>
      </w:r>
    </w:p>
    <w:p w14:paraId="44FB4A17"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уређује овлашћење Регистратора за законито, ажурно и тачно вођење Регистра, односно да у поступку регистрације Регистратор врши искључиво проверу испуњености прописаних формалних услова за упис података у Регистар, а на основу поднете пријаве без испитивања тачности чињеница из пријаве и веродостојности приложених докумената.</w:t>
      </w:r>
    </w:p>
    <w:p w14:paraId="77561BC2" w14:textId="327CD568"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које податке за регистрацију, односно евиденцију и објављивање Регистар као електронска јавна база података и докумената нарочито садржи, као и да Регистар садржи и податке које непосредно уносе надлежни државни органи или се преузимају у електронској форми од других регистара и евиденција. Чланом се такође прописује да </w:t>
      </w:r>
      <w:r w:rsidR="006C22CD" w:rsidRPr="0000762E">
        <w:rPr>
          <w:rFonts w:ascii="Times New Roman" w:hAnsi="Times New Roman" w:cs="Times New Roman"/>
          <w:sz w:val="24"/>
          <w:szCs w:val="24"/>
        </w:rPr>
        <w:t>м</w:t>
      </w:r>
      <w:r w:rsidRPr="0000762E">
        <w:rPr>
          <w:rFonts w:ascii="Times New Roman" w:hAnsi="Times New Roman" w:cs="Times New Roman"/>
          <w:sz w:val="24"/>
          <w:szCs w:val="24"/>
        </w:rPr>
        <w:t>инистар надлежан за послове становања ближе уређује начин размене докумената и података, као и садржину Регистра и документацију потребну за регистрацију и евиденцију података о стамбеним заједницама; те да се у Регистар врш</w:t>
      </w:r>
      <w:r w:rsidR="006C22CD" w:rsidRPr="0000762E">
        <w:rPr>
          <w:rFonts w:ascii="Times New Roman" w:hAnsi="Times New Roman" w:cs="Times New Roman"/>
          <w:sz w:val="24"/>
          <w:szCs w:val="24"/>
        </w:rPr>
        <w:t>е</w:t>
      </w:r>
      <w:r w:rsidRPr="0000762E">
        <w:rPr>
          <w:rFonts w:ascii="Times New Roman" w:hAnsi="Times New Roman" w:cs="Times New Roman"/>
          <w:sz w:val="24"/>
          <w:szCs w:val="24"/>
        </w:rPr>
        <w:t xml:space="preserve"> упис, промена и брисање података и докумената који су предмет регистрације и евиденције у складу са законом и актом о Регистру.</w:t>
      </w:r>
    </w:p>
    <w:p w14:paraId="3D73E5A7" w14:textId="0FAD0E3E"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w:t>
      </w:r>
      <w:r w:rsidR="0059356C" w:rsidRPr="0000762E">
        <w:rPr>
          <w:rFonts w:ascii="Times New Roman" w:hAnsi="Times New Roman" w:cs="Times New Roman"/>
          <w:sz w:val="24"/>
          <w:szCs w:val="24"/>
        </w:rPr>
        <w:t>Републички геодетски завод</w:t>
      </w:r>
      <w:r w:rsidRPr="0000762E">
        <w:rPr>
          <w:rFonts w:ascii="Times New Roman" w:hAnsi="Times New Roman" w:cs="Times New Roman"/>
          <w:sz w:val="24"/>
          <w:szCs w:val="24"/>
        </w:rPr>
        <w:t xml:space="preserve"> води јединствену, централну, јавну и електронску базу података у којој су обједињени подаци о стамбеним заједницама из свих регистара на територији Републике Србије; да се размена података, докумената и поднесака између јединица локалне самоуправе и </w:t>
      </w:r>
      <w:r w:rsidR="0059356C" w:rsidRPr="0000762E">
        <w:rPr>
          <w:rFonts w:ascii="Times New Roman" w:hAnsi="Times New Roman" w:cs="Times New Roman"/>
          <w:sz w:val="24"/>
          <w:szCs w:val="24"/>
        </w:rPr>
        <w:t xml:space="preserve">Републичког геодетског завода </w:t>
      </w:r>
      <w:r w:rsidRPr="0000762E">
        <w:rPr>
          <w:rFonts w:ascii="Times New Roman" w:hAnsi="Times New Roman" w:cs="Times New Roman"/>
          <w:sz w:val="24"/>
          <w:szCs w:val="24"/>
        </w:rPr>
        <w:t xml:space="preserve">обавља електронским путем; те да се на поступак именовања Регистратора и његова овлашћења и обавезе сходно примењују одредбе којима се уређује рад </w:t>
      </w:r>
      <w:r w:rsidR="0059356C" w:rsidRPr="0000762E">
        <w:rPr>
          <w:rFonts w:ascii="Times New Roman" w:hAnsi="Times New Roman" w:cs="Times New Roman"/>
          <w:sz w:val="24"/>
          <w:szCs w:val="24"/>
        </w:rPr>
        <w:t>Републичког геодетског завода</w:t>
      </w:r>
      <w:r w:rsidRPr="0000762E">
        <w:rPr>
          <w:rFonts w:ascii="Times New Roman" w:hAnsi="Times New Roman" w:cs="Times New Roman"/>
          <w:sz w:val="24"/>
          <w:szCs w:val="24"/>
        </w:rPr>
        <w:t xml:space="preserve">.  </w:t>
      </w:r>
    </w:p>
    <w:p w14:paraId="223DFB08" w14:textId="636E29FF"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се поступак регистрације покреће подношењем пријаве </w:t>
      </w:r>
      <w:r w:rsidR="006C22CD" w:rsidRPr="0000762E">
        <w:rPr>
          <w:rFonts w:ascii="Times New Roman" w:hAnsi="Times New Roman" w:cs="Times New Roman"/>
          <w:sz w:val="24"/>
          <w:szCs w:val="24"/>
        </w:rPr>
        <w:t>Р</w:t>
      </w:r>
      <w:r w:rsidRPr="0000762E">
        <w:rPr>
          <w:rFonts w:ascii="Times New Roman" w:hAnsi="Times New Roman" w:cs="Times New Roman"/>
          <w:sz w:val="24"/>
          <w:szCs w:val="24"/>
        </w:rPr>
        <w:t>егистру од стране управника или другог законом овлашћеног лица и да може да се покрене и по службеној дужности.</w:t>
      </w:r>
    </w:p>
    <w:p w14:paraId="3ED420B2"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начин покретања поступка подношењем пријаве која се подноси у форми поднеска и уз коју се прилажу прописани документи, као и доказ о уплати административне таксе за регистрацију и накнаде за услуге јединствене евиденције.</w:t>
      </w:r>
    </w:p>
    <w:p w14:paraId="6AF72EBE"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поступак регистрације покреће по службеној дужности.</w:t>
      </w:r>
    </w:p>
    <w:p w14:paraId="27C92650" w14:textId="0E36965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се упис забележбе врши на основу пријаве или по службеној дужности, ако </w:t>
      </w:r>
      <w:r w:rsidR="006C22CD" w:rsidRPr="0000762E">
        <w:rPr>
          <w:rFonts w:ascii="Times New Roman" w:hAnsi="Times New Roman" w:cs="Times New Roman"/>
          <w:sz w:val="24"/>
          <w:szCs w:val="24"/>
        </w:rPr>
        <w:t>Р</w:t>
      </w:r>
      <w:r w:rsidRPr="0000762E">
        <w:rPr>
          <w:rFonts w:ascii="Times New Roman" w:hAnsi="Times New Roman" w:cs="Times New Roman"/>
          <w:sz w:val="24"/>
          <w:szCs w:val="24"/>
        </w:rPr>
        <w:t>егистратор дође до сазнања о чињеницама и документима који су од значаја за стамбене односе.</w:t>
      </w:r>
    </w:p>
    <w:p w14:paraId="6ACF8521" w14:textId="6B1B3794"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lastRenderedPageBreak/>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начине подношења пријаве, која се у папирној форми подноси </w:t>
      </w:r>
      <w:r w:rsidR="006C22CD" w:rsidRPr="0000762E">
        <w:rPr>
          <w:rFonts w:ascii="Times New Roman" w:hAnsi="Times New Roman" w:cs="Times New Roman"/>
          <w:sz w:val="24"/>
          <w:szCs w:val="24"/>
        </w:rPr>
        <w:t>Р</w:t>
      </w:r>
      <w:r w:rsidRPr="0000762E">
        <w:rPr>
          <w:rFonts w:ascii="Times New Roman" w:hAnsi="Times New Roman" w:cs="Times New Roman"/>
          <w:sz w:val="24"/>
          <w:szCs w:val="24"/>
        </w:rPr>
        <w:t xml:space="preserve">егистру непосредно или поштом, док се електронска пријава подноси </w:t>
      </w:r>
      <w:r w:rsidR="006C22CD" w:rsidRPr="0000762E">
        <w:rPr>
          <w:rFonts w:ascii="Times New Roman" w:hAnsi="Times New Roman" w:cs="Times New Roman"/>
          <w:sz w:val="24"/>
          <w:szCs w:val="24"/>
        </w:rPr>
        <w:t>Р</w:t>
      </w:r>
      <w:r w:rsidRPr="0000762E">
        <w:rPr>
          <w:rFonts w:ascii="Times New Roman" w:hAnsi="Times New Roman" w:cs="Times New Roman"/>
          <w:sz w:val="24"/>
          <w:szCs w:val="24"/>
        </w:rPr>
        <w:t xml:space="preserve">егистру путем корисничке апликације за пријем електронске пријаве у складу са прописима којима се уређује електронски документ. </w:t>
      </w:r>
    </w:p>
    <w:p w14:paraId="36333A6D" w14:textId="684A47B8"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рок у коме је подносилац пријаве дужан да </w:t>
      </w:r>
      <w:r w:rsidR="006C22CD" w:rsidRPr="0000762E">
        <w:rPr>
          <w:rFonts w:ascii="Times New Roman" w:hAnsi="Times New Roman" w:cs="Times New Roman"/>
          <w:sz w:val="24"/>
          <w:szCs w:val="24"/>
        </w:rPr>
        <w:t>Р</w:t>
      </w:r>
      <w:r w:rsidRPr="0000762E">
        <w:rPr>
          <w:rFonts w:ascii="Times New Roman" w:hAnsi="Times New Roman" w:cs="Times New Roman"/>
          <w:sz w:val="24"/>
          <w:szCs w:val="24"/>
        </w:rPr>
        <w:t>егистру поднесе пријаву.</w:t>
      </w:r>
    </w:p>
    <w:p w14:paraId="66552FC0"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регулише издавање потврде о примљеној пријави у папирној или електронској форми на захтев подносиоца пријаве и прописује податке које ова потврда нарочито треба да садржи. </w:t>
      </w:r>
    </w:p>
    <w:p w14:paraId="6D15D5E1" w14:textId="393D02C6"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подносилац пријаве може да измени пријаву или да од ње одустане до доношења одлуке </w:t>
      </w:r>
      <w:r w:rsidR="006C22CD" w:rsidRPr="0000762E">
        <w:rPr>
          <w:rFonts w:ascii="Times New Roman" w:hAnsi="Times New Roman" w:cs="Times New Roman"/>
          <w:sz w:val="24"/>
          <w:szCs w:val="24"/>
        </w:rPr>
        <w:t>Р</w:t>
      </w:r>
      <w:r w:rsidRPr="0000762E">
        <w:rPr>
          <w:rFonts w:ascii="Times New Roman" w:hAnsi="Times New Roman" w:cs="Times New Roman"/>
          <w:sz w:val="24"/>
          <w:szCs w:val="24"/>
        </w:rPr>
        <w:t xml:space="preserve">егистратора о пријави, а у случају да подносилац пријаве одустане од пријаве, прописује се да </w:t>
      </w:r>
      <w:r w:rsidR="006C22CD" w:rsidRPr="0000762E">
        <w:rPr>
          <w:rFonts w:ascii="Times New Roman" w:hAnsi="Times New Roman" w:cs="Times New Roman"/>
          <w:sz w:val="24"/>
          <w:szCs w:val="24"/>
        </w:rPr>
        <w:t>Р</w:t>
      </w:r>
      <w:r w:rsidRPr="0000762E">
        <w:rPr>
          <w:rFonts w:ascii="Times New Roman" w:hAnsi="Times New Roman" w:cs="Times New Roman"/>
          <w:sz w:val="24"/>
          <w:szCs w:val="24"/>
        </w:rPr>
        <w:t>егистратор доноси решење којим се поступак обуставља.</w:t>
      </w:r>
    </w:p>
    <w:p w14:paraId="79BAFF9D"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Регистратор по пријему пријаве проверава испуњеност формалних услова за регистрацију, као и да подаци који су предмет објављивања не подлежу провери испуњености формалних услова, да се уписују у Регистар на основу регистрационе пријаве и да за њихову тачност одговара подносилац пријаве; прописује се и рок за одлучивање о пријави доношењем решења о регистрацији или закључка о одбацивању.</w:t>
      </w:r>
    </w:p>
    <w:p w14:paraId="15ED1303" w14:textId="0146D519"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w:t>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Регистратор доноси решење о регистрацији, ако су испуњени формални услови за регистрацију и извршена контрола исправности унетих података, против кога подносилац пријаве преко Регистратора може изјавити жалбу општинском, односно градском већу надлежног органа јединице локалне самоуправе у прописаном року, као и </w:t>
      </w:r>
      <w:r w:rsidR="006C22CD" w:rsidRPr="0000762E">
        <w:rPr>
          <w:rFonts w:ascii="Times New Roman" w:hAnsi="Times New Roman" w:cs="Times New Roman"/>
          <w:sz w:val="24"/>
          <w:szCs w:val="24"/>
        </w:rPr>
        <w:t xml:space="preserve">да </w:t>
      </w:r>
      <w:r w:rsidRPr="0000762E">
        <w:rPr>
          <w:rFonts w:ascii="Times New Roman" w:hAnsi="Times New Roman" w:cs="Times New Roman"/>
          <w:sz w:val="24"/>
          <w:szCs w:val="24"/>
        </w:rPr>
        <w:t xml:space="preserve">жалба не </w:t>
      </w:r>
      <w:r w:rsidR="005F4E47" w:rsidRPr="0000762E">
        <w:rPr>
          <w:rFonts w:ascii="Times New Roman" w:hAnsi="Times New Roman" w:cs="Times New Roman"/>
          <w:sz w:val="24"/>
          <w:szCs w:val="24"/>
        </w:rPr>
        <w:t>одлаже</w:t>
      </w:r>
      <w:r w:rsidRPr="0000762E">
        <w:rPr>
          <w:rFonts w:ascii="Times New Roman" w:hAnsi="Times New Roman" w:cs="Times New Roman"/>
          <w:sz w:val="24"/>
          <w:szCs w:val="24"/>
        </w:rPr>
        <w:t xml:space="preserve"> извршење</w:t>
      </w:r>
      <w:r w:rsidR="0000762E" w:rsidRPr="0000762E">
        <w:rPr>
          <w:rFonts w:ascii="Times New Roman" w:hAnsi="Times New Roman" w:cs="Times New Roman"/>
          <w:sz w:val="24"/>
          <w:szCs w:val="24"/>
          <w:lang w:val="sr-Cyrl-RS"/>
        </w:rPr>
        <w:t xml:space="preserve"> решења</w:t>
      </w:r>
      <w:r w:rsidRPr="0000762E">
        <w:rPr>
          <w:rFonts w:ascii="Times New Roman" w:hAnsi="Times New Roman" w:cs="Times New Roman"/>
          <w:sz w:val="24"/>
          <w:szCs w:val="24"/>
        </w:rPr>
        <w:t>.</w:t>
      </w:r>
    </w:p>
    <w:p w14:paraId="42FF2000" w14:textId="31E448E3"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у којим случајевима Регистратор закључком одбацује пријаву и да против тог закључка подносилац пријаве може у датом року изјавити жалбу надлежном органу јединице локалне самоуправе. Овим чланом се такође прописује да подносилац пријаве може у прописаном року (од пријема закључка, односно његовог објављивања на </w:t>
      </w:r>
      <w:proofErr w:type="spellStart"/>
      <w:r w:rsidRPr="0000762E">
        <w:rPr>
          <w:rFonts w:ascii="Times New Roman" w:hAnsi="Times New Roman" w:cs="Times New Roman"/>
          <w:sz w:val="24"/>
          <w:szCs w:val="24"/>
        </w:rPr>
        <w:t>интернет</w:t>
      </w:r>
      <w:proofErr w:type="spellEnd"/>
      <w:r w:rsidRPr="0000762E">
        <w:rPr>
          <w:rFonts w:ascii="Times New Roman" w:hAnsi="Times New Roman" w:cs="Times New Roman"/>
          <w:sz w:val="24"/>
          <w:szCs w:val="24"/>
        </w:rPr>
        <w:t xml:space="preserve"> страници </w:t>
      </w:r>
      <w:r w:rsidR="006C22CD" w:rsidRPr="0000762E">
        <w:rPr>
          <w:rFonts w:ascii="Times New Roman" w:hAnsi="Times New Roman" w:cs="Times New Roman"/>
          <w:sz w:val="24"/>
          <w:szCs w:val="24"/>
        </w:rPr>
        <w:t>Р</w:t>
      </w:r>
      <w:r w:rsidRPr="0000762E">
        <w:rPr>
          <w:rFonts w:ascii="Times New Roman" w:hAnsi="Times New Roman" w:cs="Times New Roman"/>
          <w:sz w:val="24"/>
          <w:szCs w:val="24"/>
        </w:rPr>
        <w:t>егистра) поднети усаглашену пријаву и документа ради отклањања у</w:t>
      </w:r>
      <w:r w:rsidR="006C22CD" w:rsidRPr="0000762E">
        <w:rPr>
          <w:rFonts w:ascii="Times New Roman" w:hAnsi="Times New Roman" w:cs="Times New Roman"/>
          <w:sz w:val="24"/>
          <w:szCs w:val="24"/>
        </w:rPr>
        <w:t>т</w:t>
      </w:r>
      <w:r w:rsidRPr="0000762E">
        <w:rPr>
          <w:rFonts w:ascii="Times New Roman" w:hAnsi="Times New Roman" w:cs="Times New Roman"/>
          <w:sz w:val="24"/>
          <w:szCs w:val="24"/>
        </w:rPr>
        <w:t>вр</w:t>
      </w:r>
      <w:r w:rsidR="006C22CD" w:rsidRPr="0000762E">
        <w:rPr>
          <w:rFonts w:ascii="Times New Roman" w:hAnsi="Times New Roman" w:cs="Times New Roman"/>
          <w:sz w:val="24"/>
          <w:szCs w:val="24"/>
        </w:rPr>
        <w:t>ђ</w:t>
      </w:r>
      <w:r w:rsidRPr="0000762E">
        <w:rPr>
          <w:rFonts w:ascii="Times New Roman" w:hAnsi="Times New Roman" w:cs="Times New Roman"/>
          <w:sz w:val="24"/>
          <w:szCs w:val="24"/>
        </w:rPr>
        <w:t xml:space="preserve">ених недостатака без плаћања административне таксе и подносилац пријаве може право под овим условом искористити само једном.  </w:t>
      </w:r>
    </w:p>
    <w:p w14:paraId="507B6588" w14:textId="64EC9FFC"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ће се пријава сматрати усвојена ако </w:t>
      </w:r>
      <w:r w:rsidR="006C22CD" w:rsidRPr="0000762E">
        <w:rPr>
          <w:rFonts w:ascii="Times New Roman" w:hAnsi="Times New Roman" w:cs="Times New Roman"/>
          <w:sz w:val="24"/>
          <w:szCs w:val="24"/>
        </w:rPr>
        <w:t>Р</w:t>
      </w:r>
      <w:r w:rsidRPr="0000762E">
        <w:rPr>
          <w:rFonts w:ascii="Times New Roman" w:hAnsi="Times New Roman" w:cs="Times New Roman"/>
          <w:sz w:val="24"/>
          <w:szCs w:val="24"/>
        </w:rPr>
        <w:t>егистратор не одлучи о пријави у року прописан</w:t>
      </w:r>
      <w:r w:rsidR="006C22CD" w:rsidRPr="0000762E">
        <w:rPr>
          <w:rFonts w:ascii="Times New Roman" w:hAnsi="Times New Roman" w:cs="Times New Roman"/>
          <w:sz w:val="24"/>
          <w:szCs w:val="24"/>
        </w:rPr>
        <w:t>о</w:t>
      </w:r>
      <w:r w:rsidRPr="0000762E">
        <w:rPr>
          <w:rFonts w:ascii="Times New Roman" w:hAnsi="Times New Roman" w:cs="Times New Roman"/>
          <w:sz w:val="24"/>
          <w:szCs w:val="24"/>
        </w:rPr>
        <w:t xml:space="preserve">м у члану </w:t>
      </w:r>
      <w:r w:rsidR="00997801">
        <w:rPr>
          <w:rFonts w:ascii="Times New Roman" w:hAnsi="Times New Roman" w:cs="Times New Roman"/>
          <w:sz w:val="24"/>
          <w:szCs w:val="24"/>
          <w:lang w:val="en-US"/>
        </w:rPr>
        <w:t>30</w:t>
      </w:r>
      <w:r w:rsidRPr="0000762E">
        <w:rPr>
          <w:rFonts w:ascii="Times New Roman" w:hAnsi="Times New Roman" w:cs="Times New Roman"/>
          <w:sz w:val="24"/>
          <w:szCs w:val="24"/>
        </w:rPr>
        <w:t xml:space="preserve">. овог закона, о чему доноси решење и тражену регистрацију спроводи у </w:t>
      </w:r>
      <w:r w:rsidR="006C22CD" w:rsidRPr="0000762E">
        <w:rPr>
          <w:rFonts w:ascii="Times New Roman" w:hAnsi="Times New Roman" w:cs="Times New Roman"/>
          <w:sz w:val="24"/>
          <w:szCs w:val="24"/>
        </w:rPr>
        <w:t>Р</w:t>
      </w:r>
      <w:r w:rsidRPr="0000762E">
        <w:rPr>
          <w:rFonts w:ascii="Times New Roman" w:hAnsi="Times New Roman" w:cs="Times New Roman"/>
          <w:sz w:val="24"/>
          <w:szCs w:val="24"/>
        </w:rPr>
        <w:t>егистар.</w:t>
      </w:r>
    </w:p>
    <w:p w14:paraId="28F301D4" w14:textId="26498188"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брисање регистрованог податка или документа по службеној дужности уколико Регистратор утврди да за регистрован податак у моменту регистрације нису били испуњени услови за његову регистрацију, о чему издаје решење о брисању регистрованог податка или документа који доставља стамбеној заједници, чиме се успоставља претходно регистровано стање. Подносилац пријаве </w:t>
      </w:r>
      <w:r w:rsidR="00AA2FD2" w:rsidRPr="0000762E">
        <w:rPr>
          <w:rFonts w:ascii="Times New Roman" w:hAnsi="Times New Roman" w:cs="Times New Roman"/>
          <w:sz w:val="24"/>
          <w:szCs w:val="24"/>
        </w:rPr>
        <w:t>на</w:t>
      </w:r>
      <w:r w:rsidRPr="0000762E">
        <w:rPr>
          <w:rFonts w:ascii="Times New Roman" w:hAnsi="Times New Roman" w:cs="Times New Roman"/>
          <w:sz w:val="24"/>
          <w:szCs w:val="24"/>
        </w:rPr>
        <w:t xml:space="preserve"> основу које је извршена регистрација податка или документа има право жалб</w:t>
      </w:r>
      <w:r w:rsidR="00AA2FD2" w:rsidRPr="0000762E">
        <w:rPr>
          <w:rFonts w:ascii="Times New Roman" w:hAnsi="Times New Roman" w:cs="Times New Roman"/>
          <w:sz w:val="24"/>
          <w:szCs w:val="24"/>
        </w:rPr>
        <w:t>е</w:t>
      </w:r>
      <w:r w:rsidRPr="0000762E">
        <w:rPr>
          <w:rFonts w:ascii="Times New Roman" w:hAnsi="Times New Roman" w:cs="Times New Roman"/>
          <w:sz w:val="24"/>
          <w:szCs w:val="24"/>
        </w:rPr>
        <w:t>.</w:t>
      </w:r>
    </w:p>
    <w:p w14:paraId="0D99D951"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у поступку регистрације није дозвољен повраћај у пређашње стање.</w:t>
      </w:r>
    </w:p>
    <w:p w14:paraId="6232ADD9" w14:textId="3FAE1A38"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се по окончању поступка спровођења промене у </w:t>
      </w:r>
      <w:r w:rsidR="00AA2FD2" w:rsidRPr="0000762E">
        <w:rPr>
          <w:rFonts w:ascii="Times New Roman" w:hAnsi="Times New Roman" w:cs="Times New Roman"/>
          <w:sz w:val="24"/>
          <w:szCs w:val="24"/>
        </w:rPr>
        <w:t>Р</w:t>
      </w:r>
      <w:r w:rsidRPr="0000762E">
        <w:rPr>
          <w:rFonts w:ascii="Times New Roman" w:hAnsi="Times New Roman" w:cs="Times New Roman"/>
          <w:sz w:val="24"/>
          <w:szCs w:val="24"/>
        </w:rPr>
        <w:t>егистр</w:t>
      </w:r>
      <w:r w:rsidR="00AA2FD2" w:rsidRPr="0000762E">
        <w:rPr>
          <w:rFonts w:ascii="Times New Roman" w:hAnsi="Times New Roman" w:cs="Times New Roman"/>
          <w:sz w:val="24"/>
          <w:szCs w:val="24"/>
        </w:rPr>
        <w:t>у</w:t>
      </w:r>
      <w:r w:rsidRPr="0000762E">
        <w:rPr>
          <w:rFonts w:ascii="Times New Roman" w:hAnsi="Times New Roman" w:cs="Times New Roman"/>
          <w:sz w:val="24"/>
          <w:szCs w:val="24"/>
        </w:rPr>
        <w:t xml:space="preserve">, а пре коначног одобравања регистрације, врши контрола тачности унетих података и докумената; а уколико се утврди да унети подаци нису прописани нису унети у </w:t>
      </w:r>
      <w:r w:rsidR="00AA2FD2" w:rsidRPr="0000762E">
        <w:rPr>
          <w:rFonts w:ascii="Times New Roman" w:hAnsi="Times New Roman" w:cs="Times New Roman"/>
          <w:sz w:val="24"/>
          <w:szCs w:val="24"/>
        </w:rPr>
        <w:t>Р</w:t>
      </w:r>
      <w:r w:rsidRPr="0000762E">
        <w:rPr>
          <w:rFonts w:ascii="Times New Roman" w:hAnsi="Times New Roman" w:cs="Times New Roman"/>
          <w:sz w:val="24"/>
          <w:szCs w:val="24"/>
        </w:rPr>
        <w:t xml:space="preserve">егистар или нису унети у </w:t>
      </w:r>
      <w:r w:rsidR="00AA2FD2" w:rsidRPr="0000762E">
        <w:rPr>
          <w:rFonts w:ascii="Times New Roman" w:hAnsi="Times New Roman" w:cs="Times New Roman"/>
          <w:sz w:val="24"/>
          <w:szCs w:val="24"/>
        </w:rPr>
        <w:t>Р</w:t>
      </w:r>
      <w:r w:rsidRPr="0000762E">
        <w:rPr>
          <w:rFonts w:ascii="Times New Roman" w:hAnsi="Times New Roman" w:cs="Times New Roman"/>
          <w:sz w:val="24"/>
          <w:szCs w:val="24"/>
        </w:rPr>
        <w:t xml:space="preserve">егистар на прописан начин, централни информациони систем неће прихватити одобравање регистрације. </w:t>
      </w:r>
      <w:r w:rsidRPr="0000762E">
        <w:rPr>
          <w:rFonts w:ascii="Times New Roman" w:hAnsi="Times New Roman" w:cs="Times New Roman"/>
          <w:sz w:val="24"/>
          <w:szCs w:val="24"/>
        </w:rPr>
        <w:lastRenderedPageBreak/>
        <w:t xml:space="preserve">Прописује се да </w:t>
      </w:r>
      <w:r w:rsidR="00AA2FD2" w:rsidRPr="0000762E">
        <w:rPr>
          <w:rFonts w:ascii="Times New Roman" w:hAnsi="Times New Roman" w:cs="Times New Roman"/>
          <w:sz w:val="24"/>
          <w:szCs w:val="24"/>
        </w:rPr>
        <w:t>Р</w:t>
      </w:r>
      <w:r w:rsidRPr="0000762E">
        <w:rPr>
          <w:rFonts w:ascii="Times New Roman" w:hAnsi="Times New Roman" w:cs="Times New Roman"/>
          <w:sz w:val="24"/>
          <w:szCs w:val="24"/>
        </w:rPr>
        <w:t>егистратор у том случају има обавезу да без одлагања отклони утврђене недостатке и у регистарску апликацију правилно унесе податке и докумената који се по извршеној контроли тачности</w:t>
      </w:r>
      <w:r w:rsidR="00AA2FD2" w:rsidRPr="0000762E">
        <w:rPr>
          <w:rFonts w:ascii="Times New Roman" w:hAnsi="Times New Roman" w:cs="Times New Roman"/>
          <w:sz w:val="24"/>
          <w:szCs w:val="24"/>
        </w:rPr>
        <w:t xml:space="preserve"> </w:t>
      </w:r>
      <w:r w:rsidRPr="0000762E">
        <w:rPr>
          <w:rFonts w:ascii="Times New Roman" w:hAnsi="Times New Roman" w:cs="Times New Roman"/>
          <w:sz w:val="24"/>
          <w:szCs w:val="24"/>
        </w:rPr>
        <w:t>региструју и јавно се објављују у јединственој евиденцији стамбених заједница.</w:t>
      </w:r>
    </w:p>
    <w:p w14:paraId="4D444B3A" w14:textId="5A357F3A"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поступање у случају да је приликом регистрације начињена грешка у писању, рачунању или друга очигледна грешка, након чега ће </w:t>
      </w:r>
      <w:r w:rsidR="00AA2FD2" w:rsidRPr="0000762E">
        <w:rPr>
          <w:rFonts w:ascii="Times New Roman" w:hAnsi="Times New Roman" w:cs="Times New Roman"/>
          <w:sz w:val="24"/>
          <w:szCs w:val="24"/>
        </w:rPr>
        <w:t>Р</w:t>
      </w:r>
      <w:r w:rsidRPr="0000762E">
        <w:rPr>
          <w:rFonts w:ascii="Times New Roman" w:hAnsi="Times New Roman" w:cs="Times New Roman"/>
          <w:sz w:val="24"/>
          <w:szCs w:val="24"/>
        </w:rPr>
        <w:t xml:space="preserve">егистратор у прописаном року извршити исправку грешке у </w:t>
      </w:r>
      <w:r w:rsidR="00AA2FD2" w:rsidRPr="0000762E">
        <w:rPr>
          <w:rFonts w:ascii="Times New Roman" w:hAnsi="Times New Roman" w:cs="Times New Roman"/>
          <w:sz w:val="24"/>
          <w:szCs w:val="24"/>
        </w:rPr>
        <w:t>Р</w:t>
      </w:r>
      <w:r w:rsidRPr="0000762E">
        <w:rPr>
          <w:rFonts w:ascii="Times New Roman" w:hAnsi="Times New Roman" w:cs="Times New Roman"/>
          <w:sz w:val="24"/>
          <w:szCs w:val="24"/>
        </w:rPr>
        <w:t>егистру и о томе донети закључак.</w:t>
      </w:r>
    </w:p>
    <w:p w14:paraId="5006D167" w14:textId="39D2235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начине достављања писаног и електронског отправка одлуке </w:t>
      </w:r>
      <w:r w:rsidR="00AA2FD2" w:rsidRPr="0000762E">
        <w:rPr>
          <w:rFonts w:ascii="Times New Roman" w:hAnsi="Times New Roman" w:cs="Times New Roman"/>
          <w:sz w:val="24"/>
          <w:szCs w:val="24"/>
        </w:rPr>
        <w:t>Р</w:t>
      </w:r>
      <w:r w:rsidRPr="0000762E">
        <w:rPr>
          <w:rFonts w:ascii="Times New Roman" w:hAnsi="Times New Roman" w:cs="Times New Roman"/>
          <w:sz w:val="24"/>
          <w:szCs w:val="24"/>
        </w:rPr>
        <w:t>егистратора на захтев подносиоца пријаве.</w:t>
      </w:r>
    </w:p>
    <w:p w14:paraId="309C3463"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за питања која се односе на поступак регистрације и евидентирања, а која овим законом нису посебно уређена, примењује закон којим се уређује општи управни поступак.</w:t>
      </w:r>
    </w:p>
    <w:p w14:paraId="739276E1" w14:textId="4DA29C9E"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су органи стамбене заједнице скупштина и управник; да скупштина стамбене заједнице може да формира одборе, комисије и друга тела, као и обавезу и начин сазивања прве седнице скупштине на којој се бира управник у прописаном року. Такође се прописује и рок у коме је овлашћено лице дужно да поднесе пријаву за упис стамбене заједнице и управника, односно регистрацију промене других података који се региструју и објављују у Регистру стамбених заједница. У случају поверавања управљања професионалном управнику</w:t>
      </w:r>
      <w:r w:rsidR="00AA2FD2" w:rsidRPr="0000762E">
        <w:rPr>
          <w:rFonts w:ascii="Times New Roman" w:hAnsi="Times New Roman" w:cs="Times New Roman"/>
          <w:sz w:val="24"/>
          <w:szCs w:val="24"/>
        </w:rPr>
        <w:t>,</w:t>
      </w:r>
      <w:r w:rsidRPr="0000762E">
        <w:rPr>
          <w:rFonts w:ascii="Times New Roman" w:hAnsi="Times New Roman" w:cs="Times New Roman"/>
          <w:sz w:val="24"/>
          <w:szCs w:val="24"/>
        </w:rPr>
        <w:t xml:space="preserve"> скупштина може изабрати једно или више лица која ће посредовати у пословима између стамбене заједнице и професионалног управника.</w:t>
      </w:r>
    </w:p>
    <w:p w14:paraId="54E7896D" w14:textId="45623CD5"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начин рада скупштине стамбене заједнице, и то: да чланове скупштине стамбене заједнице чине сви власници посебних делова; да у раду скупштине, у случају да је власник посебног дела правно лице, учествује његов законски заступник; да у раду седници скупштине уместо власника посебног дела може да учествује и гласа и члан домаћинства или лице које је закупац посебног дела уколико је за то овлашћен; да је власник посебног дела дужан да у прописаном року достави управнику податке о закупцу; да скупштином председава лице које је изабрано за управника; да се седниц</w:t>
      </w:r>
      <w:r w:rsidR="00AA2FD2" w:rsidRPr="0000762E">
        <w:rPr>
          <w:rFonts w:ascii="Times New Roman" w:hAnsi="Times New Roman" w:cs="Times New Roman"/>
          <w:sz w:val="24"/>
          <w:szCs w:val="24"/>
        </w:rPr>
        <w:t>а</w:t>
      </w:r>
      <w:r w:rsidRPr="0000762E">
        <w:rPr>
          <w:rFonts w:ascii="Times New Roman" w:hAnsi="Times New Roman" w:cs="Times New Roman"/>
          <w:sz w:val="24"/>
          <w:szCs w:val="24"/>
        </w:rPr>
        <w:t xml:space="preserve"> скупштине одржава најмање два пута годишње и да је заказује управник; те да иницијативу за заказивање седнице скупштине може поднети и сваки власник посебног дела. </w:t>
      </w:r>
    </w:p>
    <w:p w14:paraId="519005D2" w14:textId="6A455416"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надлежности стамбене заједнице као што су: бира</w:t>
      </w:r>
      <w:r w:rsidR="00AA2FD2" w:rsidRPr="0000762E">
        <w:rPr>
          <w:rFonts w:ascii="Times New Roman" w:hAnsi="Times New Roman" w:cs="Times New Roman"/>
          <w:sz w:val="24"/>
          <w:szCs w:val="24"/>
        </w:rPr>
        <w:t>ње</w:t>
      </w:r>
      <w:r w:rsidRPr="0000762E">
        <w:rPr>
          <w:rFonts w:ascii="Times New Roman" w:hAnsi="Times New Roman" w:cs="Times New Roman"/>
          <w:sz w:val="24"/>
          <w:szCs w:val="24"/>
        </w:rPr>
        <w:t xml:space="preserve"> и разрешавање управника; доношење одлука о поверавању управљања зградом, доношењ</w:t>
      </w:r>
      <w:r w:rsidR="00AA2FD2" w:rsidRPr="0000762E">
        <w:rPr>
          <w:rFonts w:ascii="Times New Roman" w:hAnsi="Times New Roman" w:cs="Times New Roman"/>
          <w:sz w:val="24"/>
          <w:szCs w:val="24"/>
        </w:rPr>
        <w:t>е</w:t>
      </w:r>
      <w:r w:rsidRPr="0000762E">
        <w:rPr>
          <w:rFonts w:ascii="Times New Roman" w:hAnsi="Times New Roman" w:cs="Times New Roman"/>
          <w:sz w:val="24"/>
          <w:szCs w:val="24"/>
        </w:rPr>
        <w:t xml:space="preserve"> правила власника, узимањ</w:t>
      </w:r>
      <w:r w:rsidR="00AA2FD2" w:rsidRPr="0000762E">
        <w:rPr>
          <w:rFonts w:ascii="Times New Roman" w:hAnsi="Times New Roman" w:cs="Times New Roman"/>
          <w:sz w:val="24"/>
          <w:szCs w:val="24"/>
        </w:rPr>
        <w:t>е</w:t>
      </w:r>
      <w:r w:rsidRPr="0000762E">
        <w:rPr>
          <w:rFonts w:ascii="Times New Roman" w:hAnsi="Times New Roman" w:cs="Times New Roman"/>
          <w:sz w:val="24"/>
          <w:szCs w:val="24"/>
        </w:rPr>
        <w:t xml:space="preserve"> кредита, одређивањ</w:t>
      </w:r>
      <w:r w:rsidR="00AA2FD2" w:rsidRPr="0000762E">
        <w:rPr>
          <w:rFonts w:ascii="Times New Roman" w:hAnsi="Times New Roman" w:cs="Times New Roman"/>
          <w:sz w:val="24"/>
          <w:szCs w:val="24"/>
        </w:rPr>
        <w:t>е</w:t>
      </w:r>
      <w:r w:rsidRPr="0000762E">
        <w:rPr>
          <w:rFonts w:ascii="Times New Roman" w:hAnsi="Times New Roman" w:cs="Times New Roman"/>
          <w:sz w:val="24"/>
          <w:szCs w:val="24"/>
        </w:rPr>
        <w:t xml:space="preserve"> висине месечног износа који плаћају власници посебних делова за одржавање зграде; доношење програма одржавања; располагањ</w:t>
      </w:r>
      <w:r w:rsidR="00AA2FD2" w:rsidRPr="0000762E">
        <w:rPr>
          <w:rFonts w:ascii="Times New Roman" w:hAnsi="Times New Roman" w:cs="Times New Roman"/>
          <w:sz w:val="24"/>
          <w:szCs w:val="24"/>
        </w:rPr>
        <w:t>е</w:t>
      </w:r>
      <w:r w:rsidRPr="0000762E">
        <w:rPr>
          <w:rFonts w:ascii="Times New Roman" w:hAnsi="Times New Roman" w:cs="Times New Roman"/>
          <w:sz w:val="24"/>
          <w:szCs w:val="24"/>
        </w:rPr>
        <w:t xml:space="preserve"> заједничким деловима зграде и друга питања од значаја за стамбену заједницу.</w:t>
      </w:r>
    </w:p>
    <w:p w14:paraId="1D3C205C" w14:textId="491A1A68"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право гласа власника посебних делова у скупштини стамбене заједнице, тако да власник посебног дела има један глас</w:t>
      </w:r>
      <w:r w:rsidR="00AA2FD2" w:rsidRPr="0000762E">
        <w:rPr>
          <w:rFonts w:ascii="Times New Roman" w:hAnsi="Times New Roman" w:cs="Times New Roman"/>
          <w:sz w:val="24"/>
          <w:szCs w:val="24"/>
        </w:rPr>
        <w:t>,</w:t>
      </w:r>
      <w:r w:rsidRPr="0000762E">
        <w:rPr>
          <w:rFonts w:ascii="Times New Roman" w:hAnsi="Times New Roman" w:cs="Times New Roman"/>
          <w:sz w:val="24"/>
          <w:szCs w:val="24"/>
        </w:rPr>
        <w:t xml:space="preserve"> а у случају да је једно лице истовремено власник више посебних делова зграде</w:t>
      </w:r>
      <w:r w:rsidR="00AA2FD2" w:rsidRPr="0000762E">
        <w:rPr>
          <w:rFonts w:ascii="Times New Roman" w:hAnsi="Times New Roman" w:cs="Times New Roman"/>
          <w:sz w:val="24"/>
          <w:szCs w:val="24"/>
        </w:rPr>
        <w:t>,</w:t>
      </w:r>
      <w:r w:rsidRPr="0000762E">
        <w:rPr>
          <w:rFonts w:ascii="Times New Roman" w:hAnsi="Times New Roman" w:cs="Times New Roman"/>
          <w:sz w:val="24"/>
          <w:szCs w:val="24"/>
        </w:rPr>
        <w:t xml:space="preserve"> онда оно има онолико гласова колико има посебних делова у свом власништву; осим за власнике гараже, </w:t>
      </w:r>
      <w:proofErr w:type="spellStart"/>
      <w:r w:rsidRPr="0000762E">
        <w:rPr>
          <w:rFonts w:ascii="Times New Roman" w:hAnsi="Times New Roman" w:cs="Times New Roman"/>
          <w:sz w:val="24"/>
          <w:szCs w:val="24"/>
        </w:rPr>
        <w:t>гаражног</w:t>
      </w:r>
      <w:proofErr w:type="spellEnd"/>
      <w:r w:rsidRPr="0000762E">
        <w:rPr>
          <w:rFonts w:ascii="Times New Roman" w:hAnsi="Times New Roman" w:cs="Times New Roman"/>
          <w:sz w:val="24"/>
          <w:szCs w:val="24"/>
        </w:rPr>
        <w:t xml:space="preserve"> места или </w:t>
      </w:r>
      <w:proofErr w:type="spellStart"/>
      <w:r w:rsidRPr="0000762E">
        <w:rPr>
          <w:rFonts w:ascii="Times New Roman" w:hAnsi="Times New Roman" w:cs="Times New Roman"/>
          <w:sz w:val="24"/>
          <w:szCs w:val="24"/>
        </w:rPr>
        <w:t>гаражног</w:t>
      </w:r>
      <w:proofErr w:type="spellEnd"/>
      <w:r w:rsidRPr="0000762E">
        <w:rPr>
          <w:rFonts w:ascii="Times New Roman" w:hAnsi="Times New Roman" w:cs="Times New Roman"/>
          <w:sz w:val="24"/>
          <w:szCs w:val="24"/>
        </w:rPr>
        <w:t xml:space="preserve"> бокса када им то није једини посебни део који лице поседује и у том случају то лице има право гласа у скупштини само у односу на одлуке које се тичу дела зграде у ком се налази гаража, </w:t>
      </w:r>
      <w:proofErr w:type="spellStart"/>
      <w:r w:rsidRPr="0000762E">
        <w:rPr>
          <w:rFonts w:ascii="Times New Roman" w:hAnsi="Times New Roman" w:cs="Times New Roman"/>
          <w:sz w:val="24"/>
          <w:szCs w:val="24"/>
        </w:rPr>
        <w:t>гаражно</w:t>
      </w:r>
      <w:proofErr w:type="spellEnd"/>
      <w:r w:rsidRPr="0000762E">
        <w:rPr>
          <w:rFonts w:ascii="Times New Roman" w:hAnsi="Times New Roman" w:cs="Times New Roman"/>
          <w:sz w:val="24"/>
          <w:szCs w:val="24"/>
        </w:rPr>
        <w:t xml:space="preserve"> место односно гаражни бокс. Овим чланом се прописује и начин гласања уколико је власник посебног дела недоступан, као и начин позивања власника посебних делова на седницу скупштине.</w:t>
      </w:r>
    </w:p>
    <w:p w14:paraId="26B21F72" w14:textId="7B54D634"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lastRenderedPageBreak/>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начин одлучивања скупштине стамбене заједнице као и начин гласања власника посебних делова приликом доношења одлука у сврху располагања заједничким деловима зграде, поверавања управљања професионалном управнику или кредитног задуживања стамбене заједнице када се одлучује већином коју чин</w:t>
      </w:r>
      <w:r w:rsidR="00AA2FD2" w:rsidRPr="0000762E">
        <w:rPr>
          <w:rFonts w:ascii="Times New Roman" w:hAnsi="Times New Roman" w:cs="Times New Roman"/>
          <w:sz w:val="24"/>
          <w:szCs w:val="24"/>
        </w:rPr>
        <w:t>е</w:t>
      </w:r>
      <w:r w:rsidRPr="0000762E">
        <w:rPr>
          <w:rFonts w:ascii="Times New Roman" w:hAnsi="Times New Roman" w:cs="Times New Roman"/>
          <w:sz w:val="24"/>
          <w:szCs w:val="24"/>
        </w:rPr>
        <w:t xml:space="preserve"> 2/3 гласова од укупног броја гласова, а у случају да су власници посебних делова донели правила власника у складу са чланом 17. овог закон</w:t>
      </w:r>
      <w:r w:rsidR="00997801">
        <w:rPr>
          <w:rFonts w:ascii="Times New Roman" w:hAnsi="Times New Roman" w:cs="Times New Roman"/>
          <w:sz w:val="24"/>
          <w:szCs w:val="24"/>
          <w:lang w:val="en-US"/>
        </w:rPr>
        <w:t>A</w:t>
      </w:r>
      <w:r w:rsidRPr="0000762E">
        <w:rPr>
          <w:rFonts w:ascii="Times New Roman" w:hAnsi="Times New Roman" w:cs="Times New Roman"/>
          <w:sz w:val="24"/>
          <w:szCs w:val="24"/>
        </w:rPr>
        <w:t xml:space="preserve">, већина гласова потребна за доношење одлука се утврђује тим </w:t>
      </w:r>
      <w:r w:rsidR="00AA2FD2" w:rsidRPr="0000762E">
        <w:rPr>
          <w:rFonts w:ascii="Times New Roman" w:hAnsi="Times New Roman" w:cs="Times New Roman"/>
          <w:sz w:val="24"/>
          <w:szCs w:val="24"/>
        </w:rPr>
        <w:t>а</w:t>
      </w:r>
      <w:r w:rsidRPr="0000762E">
        <w:rPr>
          <w:rFonts w:ascii="Times New Roman" w:hAnsi="Times New Roman" w:cs="Times New Roman"/>
          <w:sz w:val="24"/>
          <w:szCs w:val="24"/>
        </w:rPr>
        <w:t xml:space="preserve">ктом. Такође се прописује да власник посебног дела може гласати и писаним путем, а у случају да је посебан део у сусвојини, сувласницима припада одговарајући део гласова сразмерно њиховом уделу. У случају располагања заједничким деловима зграде за потребе надзиђивања сагласност </w:t>
      </w:r>
      <w:r w:rsidR="00AA2FD2" w:rsidRPr="0000762E">
        <w:rPr>
          <w:rFonts w:ascii="Times New Roman" w:hAnsi="Times New Roman" w:cs="Times New Roman"/>
          <w:sz w:val="24"/>
          <w:szCs w:val="24"/>
        </w:rPr>
        <w:t xml:space="preserve">се </w:t>
      </w:r>
      <w:r w:rsidRPr="0000762E">
        <w:rPr>
          <w:rFonts w:ascii="Times New Roman" w:hAnsi="Times New Roman" w:cs="Times New Roman"/>
          <w:sz w:val="24"/>
          <w:szCs w:val="24"/>
        </w:rPr>
        <w:t>доноси по принципу да сувласницима припада одговарајући део гласова за тај посебан део сразмерно њиховом уделу у сусвојини. Прописује се да на основу пуномоћја управник стамбене заједнице може да закључи уговор са инвеститором којим се</w:t>
      </w:r>
      <w:r w:rsidR="00516147" w:rsidRPr="0000762E">
        <w:rPr>
          <w:rFonts w:ascii="Times New Roman" w:hAnsi="Times New Roman" w:cs="Times New Roman"/>
          <w:sz w:val="24"/>
          <w:szCs w:val="24"/>
        </w:rPr>
        <w:t xml:space="preserve"> уређују</w:t>
      </w:r>
      <w:r w:rsidRPr="0000762E">
        <w:rPr>
          <w:rFonts w:ascii="Times New Roman" w:hAnsi="Times New Roman" w:cs="Times New Roman"/>
          <w:sz w:val="24"/>
          <w:szCs w:val="24"/>
        </w:rPr>
        <w:t xml:space="preserve"> међусобна права и обавезе.</w:t>
      </w:r>
    </w:p>
    <w:p w14:paraId="1A6D30D5" w14:textId="73EBD1A8"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кворум потребан за одржавање и рад седнице скупштине који чини обична већина укупног броја гласова чланова који имају право гласа по одређеном питању, а у случају да се седница скупштине није могла одржати због недостатка кворума</w:t>
      </w:r>
      <w:r w:rsidR="00AA2FD2" w:rsidRPr="0000762E">
        <w:rPr>
          <w:rFonts w:ascii="Times New Roman" w:hAnsi="Times New Roman" w:cs="Times New Roman"/>
          <w:sz w:val="24"/>
          <w:szCs w:val="24"/>
        </w:rPr>
        <w:t>,</w:t>
      </w:r>
      <w:r w:rsidRPr="0000762E">
        <w:rPr>
          <w:rFonts w:ascii="Times New Roman" w:hAnsi="Times New Roman" w:cs="Times New Roman"/>
          <w:sz w:val="24"/>
          <w:szCs w:val="24"/>
        </w:rPr>
        <w:t xml:space="preserve"> поново се сазива у прописаном року.</w:t>
      </w:r>
    </w:p>
    <w:p w14:paraId="69F71BBD" w14:textId="38D704A8"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уређује начин вођења и садржај записника у који се уноси свака одлука скупштине стамбене заједнице а који води управник одговоран за уредно сачињавање записника, односно записничар ког именује управник. </w:t>
      </w:r>
    </w:p>
    <w:p w14:paraId="47F022FC" w14:textId="2BDA66CB"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одговорности и поступање стамбене заједнице у случају штете која проистекне услед неизвршења послова који су у њеној надлежности или за штету која настане од дела зграде кад није могуће утврдити од ког посебног или самосталног дела зграде потиче штета. Такође је овим чланом прописано да стамбена заједница, односно власници посебних и самосталних делова</w:t>
      </w:r>
      <w:r w:rsidR="00AA2FD2" w:rsidRPr="0000762E">
        <w:rPr>
          <w:rFonts w:ascii="Times New Roman" w:hAnsi="Times New Roman" w:cs="Times New Roman"/>
          <w:sz w:val="24"/>
          <w:szCs w:val="24"/>
        </w:rPr>
        <w:t>,</w:t>
      </w:r>
      <w:r w:rsidRPr="0000762E">
        <w:rPr>
          <w:rFonts w:ascii="Times New Roman" w:hAnsi="Times New Roman" w:cs="Times New Roman"/>
          <w:sz w:val="24"/>
          <w:szCs w:val="24"/>
        </w:rPr>
        <w:t xml:space="preserve"> имају право регреса према лицу које је одговорно за штету у прописаном року, док су власници посебног, односно самосталног дела супсидијарно одговорни према трећим лицима за испуњење уговорне обавезе стамбене заједнице, ако се од стамбене заједнице не добије испуњење обавезе, као и за штету због неиспуњења обавезе. За власника посебног, односно самосталног дела који испуни обавезу стамбене заједнице прописано је да има право регреса од осталих власника посебних, односно самосталних делова.</w:t>
      </w:r>
    </w:p>
    <w:p w14:paraId="627B0B04"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стамбена заједница може да закључи уговор о осигурању од одговорности за штете причињене трећим лицима услед неодржавања, односно неправилног одржавања зграде.</w:t>
      </w:r>
    </w:p>
    <w:p w14:paraId="256280C1" w14:textId="1823C0BD"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стамбена зграда има управника ког бира скупштина стамбене заједнице из њених редова; затим прописује трајање и истек мандата управника, поновно бирање и разрешење управника; као и да стамбена заједница, у случају да је остала без управника, може покренути поступак пред надлежним органом јединице локалне самоуправе за именовање професионалног управника; и да се управник уписује у </w:t>
      </w:r>
      <w:r w:rsidR="00AA2FD2" w:rsidRPr="0000762E">
        <w:rPr>
          <w:rFonts w:ascii="Times New Roman" w:hAnsi="Times New Roman" w:cs="Times New Roman"/>
          <w:sz w:val="24"/>
          <w:szCs w:val="24"/>
        </w:rPr>
        <w:t>Р</w:t>
      </w:r>
      <w:r w:rsidRPr="0000762E">
        <w:rPr>
          <w:rFonts w:ascii="Times New Roman" w:hAnsi="Times New Roman" w:cs="Times New Roman"/>
          <w:sz w:val="24"/>
          <w:szCs w:val="24"/>
        </w:rPr>
        <w:t xml:space="preserve">егистар стамбених заједница. </w:t>
      </w:r>
    </w:p>
    <w:p w14:paraId="4EF23FF5" w14:textId="59CAE3C2"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права и обавезе управника, као што су: заступање стамбене заједнице, подношење пријаве за упис стамбене заједнице и правила власника у </w:t>
      </w:r>
      <w:r w:rsidR="00AA2FD2" w:rsidRPr="0000762E">
        <w:rPr>
          <w:rFonts w:ascii="Times New Roman" w:hAnsi="Times New Roman" w:cs="Times New Roman"/>
          <w:sz w:val="24"/>
          <w:szCs w:val="24"/>
        </w:rPr>
        <w:t>Р</w:t>
      </w:r>
      <w:r w:rsidRPr="0000762E">
        <w:rPr>
          <w:rFonts w:ascii="Times New Roman" w:hAnsi="Times New Roman" w:cs="Times New Roman"/>
          <w:sz w:val="24"/>
          <w:szCs w:val="24"/>
        </w:rPr>
        <w:t>егистар стамбених заједница, во</w:t>
      </w:r>
      <w:r w:rsidR="00AA2FD2" w:rsidRPr="0000762E">
        <w:rPr>
          <w:rFonts w:ascii="Times New Roman" w:hAnsi="Times New Roman" w:cs="Times New Roman"/>
          <w:sz w:val="24"/>
          <w:szCs w:val="24"/>
        </w:rPr>
        <w:t>ђ</w:t>
      </w:r>
      <w:r w:rsidRPr="0000762E">
        <w:rPr>
          <w:rFonts w:ascii="Times New Roman" w:hAnsi="Times New Roman" w:cs="Times New Roman"/>
          <w:sz w:val="24"/>
          <w:szCs w:val="24"/>
        </w:rPr>
        <w:t xml:space="preserve">ење евиденције о власницима посебних делова, извршавање одлука стамбене заједнице, располагање средствима са текућег рачуна стамбене заједнице, предлагање скупштини </w:t>
      </w:r>
      <w:r w:rsidRPr="0000762E">
        <w:rPr>
          <w:rFonts w:ascii="Times New Roman" w:hAnsi="Times New Roman" w:cs="Times New Roman"/>
          <w:sz w:val="24"/>
          <w:szCs w:val="24"/>
        </w:rPr>
        <w:lastRenderedPageBreak/>
        <w:t>стамбене заједнице програм одржавања, организовање радова хитних интервенција и други послови одређени законом.</w:t>
      </w:r>
    </w:p>
    <w:p w14:paraId="3E8C7DA9" w14:textId="669A2E55"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пословима професионалног управљања могу бавити привредна друштва или предузетници (организатор професионалног управљања)</w:t>
      </w:r>
      <w:r w:rsidR="00437A83" w:rsidRPr="0000762E">
        <w:rPr>
          <w:rFonts w:ascii="Times New Roman" w:hAnsi="Times New Roman" w:cs="Times New Roman"/>
          <w:sz w:val="24"/>
          <w:szCs w:val="24"/>
        </w:rPr>
        <w:t xml:space="preserve"> </w:t>
      </w:r>
      <w:r w:rsidRPr="0000762E">
        <w:rPr>
          <w:rFonts w:ascii="Times New Roman" w:hAnsi="Times New Roman" w:cs="Times New Roman"/>
          <w:sz w:val="24"/>
          <w:szCs w:val="24"/>
        </w:rPr>
        <w:t>ангажовањем лица које испуњава услове за професионалног управника и да организатор професионалног управљања има право да се бави пословима професионалног управљања ако има најмање једно лице у радном односу на неодређено</w:t>
      </w:r>
      <w:r w:rsidR="00437A83" w:rsidRPr="0000762E">
        <w:rPr>
          <w:rFonts w:ascii="Times New Roman" w:hAnsi="Times New Roman" w:cs="Times New Roman"/>
          <w:sz w:val="24"/>
          <w:szCs w:val="24"/>
        </w:rPr>
        <w:t xml:space="preserve"> </w:t>
      </w:r>
      <w:r w:rsidRPr="0000762E">
        <w:rPr>
          <w:rFonts w:ascii="Times New Roman" w:hAnsi="Times New Roman" w:cs="Times New Roman"/>
          <w:sz w:val="24"/>
          <w:szCs w:val="24"/>
        </w:rPr>
        <w:t>време</w:t>
      </w:r>
      <w:r w:rsidR="00437A83" w:rsidRPr="0000762E">
        <w:rPr>
          <w:rFonts w:ascii="Times New Roman" w:hAnsi="Times New Roman" w:cs="Times New Roman"/>
          <w:sz w:val="24"/>
          <w:szCs w:val="24"/>
        </w:rPr>
        <w:t xml:space="preserve"> </w:t>
      </w:r>
      <w:r w:rsidRPr="0000762E">
        <w:rPr>
          <w:rFonts w:ascii="Times New Roman" w:hAnsi="Times New Roman" w:cs="Times New Roman"/>
          <w:sz w:val="24"/>
          <w:szCs w:val="24"/>
        </w:rPr>
        <w:t>које је уписано</w:t>
      </w:r>
      <w:r w:rsidR="00437A83"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у </w:t>
      </w:r>
      <w:r w:rsidR="00437A83" w:rsidRPr="0000762E">
        <w:rPr>
          <w:rFonts w:ascii="Times New Roman" w:hAnsi="Times New Roman" w:cs="Times New Roman"/>
          <w:sz w:val="24"/>
          <w:szCs w:val="24"/>
        </w:rPr>
        <w:t>Р</w:t>
      </w:r>
      <w:r w:rsidRPr="0000762E">
        <w:rPr>
          <w:rFonts w:ascii="Times New Roman" w:hAnsi="Times New Roman" w:cs="Times New Roman"/>
          <w:sz w:val="24"/>
          <w:szCs w:val="24"/>
        </w:rPr>
        <w:t>егистар професионалних управника који води Привредна комора Србије.</w:t>
      </w:r>
    </w:p>
    <w:p w14:paraId="2EBD8633" w14:textId="3D2AE2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услове за стицање и престанак овлашћења за обављање послова професионалног управника, упис</w:t>
      </w:r>
      <w:r w:rsidR="00437A83" w:rsidRPr="0000762E">
        <w:rPr>
          <w:rFonts w:ascii="Times New Roman" w:hAnsi="Times New Roman" w:cs="Times New Roman"/>
          <w:sz w:val="24"/>
          <w:szCs w:val="24"/>
        </w:rPr>
        <w:t xml:space="preserve"> </w:t>
      </w:r>
      <w:r w:rsidRPr="0000762E">
        <w:rPr>
          <w:rFonts w:ascii="Times New Roman" w:hAnsi="Times New Roman" w:cs="Times New Roman"/>
          <w:sz w:val="24"/>
          <w:szCs w:val="24"/>
        </w:rPr>
        <w:t>у</w:t>
      </w:r>
      <w:r w:rsidR="00437A83" w:rsidRPr="0000762E">
        <w:rPr>
          <w:rFonts w:ascii="Times New Roman" w:hAnsi="Times New Roman" w:cs="Times New Roman"/>
          <w:sz w:val="24"/>
          <w:szCs w:val="24"/>
        </w:rPr>
        <w:t xml:space="preserve"> Р</w:t>
      </w:r>
      <w:r w:rsidRPr="0000762E">
        <w:rPr>
          <w:rFonts w:ascii="Times New Roman" w:hAnsi="Times New Roman" w:cs="Times New Roman"/>
          <w:sz w:val="24"/>
          <w:szCs w:val="24"/>
        </w:rPr>
        <w:t xml:space="preserve">егистар професионалних управника и разлоге за брисање из </w:t>
      </w:r>
      <w:r w:rsidR="00437A83" w:rsidRPr="0000762E">
        <w:rPr>
          <w:rFonts w:ascii="Times New Roman" w:hAnsi="Times New Roman" w:cs="Times New Roman"/>
          <w:sz w:val="24"/>
          <w:szCs w:val="24"/>
        </w:rPr>
        <w:t>њега</w:t>
      </w:r>
      <w:r w:rsidRPr="0000762E">
        <w:rPr>
          <w:rFonts w:ascii="Times New Roman" w:hAnsi="Times New Roman" w:cs="Times New Roman"/>
          <w:sz w:val="24"/>
          <w:szCs w:val="24"/>
        </w:rPr>
        <w:t>, као и да обуку</w:t>
      </w:r>
      <w:r w:rsidR="00437A83" w:rsidRPr="0000762E">
        <w:rPr>
          <w:rFonts w:ascii="Times New Roman" w:hAnsi="Times New Roman" w:cs="Times New Roman"/>
          <w:sz w:val="24"/>
          <w:szCs w:val="24"/>
        </w:rPr>
        <w:t>,</w:t>
      </w:r>
      <w:r w:rsidRPr="0000762E">
        <w:rPr>
          <w:rFonts w:ascii="Times New Roman" w:hAnsi="Times New Roman" w:cs="Times New Roman"/>
          <w:sz w:val="24"/>
          <w:szCs w:val="24"/>
        </w:rPr>
        <w:t xml:space="preserve"> испит</w:t>
      </w:r>
      <w:r w:rsidR="00437A83" w:rsidRPr="0000762E">
        <w:rPr>
          <w:rFonts w:ascii="Times New Roman" w:hAnsi="Times New Roman" w:cs="Times New Roman"/>
          <w:sz w:val="24"/>
          <w:szCs w:val="24"/>
        </w:rPr>
        <w:t>е</w:t>
      </w:r>
      <w:r w:rsidRPr="0000762E">
        <w:rPr>
          <w:rFonts w:ascii="Times New Roman" w:hAnsi="Times New Roman" w:cs="Times New Roman"/>
          <w:sz w:val="24"/>
          <w:szCs w:val="24"/>
        </w:rPr>
        <w:t xml:space="preserve"> и начин полагања испита, услове за стицање и одузимање лиценце за професионалног управника и </w:t>
      </w:r>
      <w:r w:rsidR="00516147" w:rsidRPr="0000762E">
        <w:rPr>
          <w:rFonts w:ascii="Times New Roman" w:hAnsi="Times New Roman" w:cs="Times New Roman"/>
          <w:sz w:val="24"/>
          <w:szCs w:val="24"/>
        </w:rPr>
        <w:t xml:space="preserve">ближу </w:t>
      </w:r>
      <w:r w:rsidRPr="0000762E">
        <w:rPr>
          <w:rFonts w:ascii="Times New Roman" w:hAnsi="Times New Roman" w:cs="Times New Roman"/>
          <w:sz w:val="24"/>
          <w:szCs w:val="24"/>
        </w:rPr>
        <w:t>садржин</w:t>
      </w:r>
      <w:r w:rsidR="00437A83" w:rsidRPr="0000762E">
        <w:rPr>
          <w:rFonts w:ascii="Times New Roman" w:hAnsi="Times New Roman" w:cs="Times New Roman"/>
          <w:sz w:val="24"/>
          <w:szCs w:val="24"/>
        </w:rPr>
        <w:t>у</w:t>
      </w:r>
      <w:r w:rsidRPr="0000762E">
        <w:rPr>
          <w:rFonts w:ascii="Times New Roman" w:hAnsi="Times New Roman" w:cs="Times New Roman"/>
          <w:sz w:val="24"/>
          <w:szCs w:val="24"/>
        </w:rPr>
        <w:t xml:space="preserve"> </w:t>
      </w:r>
      <w:r w:rsidR="00516147" w:rsidRPr="0000762E">
        <w:rPr>
          <w:rFonts w:ascii="Times New Roman" w:hAnsi="Times New Roman" w:cs="Times New Roman"/>
          <w:sz w:val="24"/>
          <w:szCs w:val="24"/>
        </w:rPr>
        <w:t>р</w:t>
      </w:r>
      <w:r w:rsidRPr="0000762E">
        <w:rPr>
          <w:rFonts w:ascii="Times New Roman" w:hAnsi="Times New Roman" w:cs="Times New Roman"/>
          <w:sz w:val="24"/>
          <w:szCs w:val="24"/>
        </w:rPr>
        <w:t>егистра професионалних управника прописује министар надлежан за послове становања.</w:t>
      </w:r>
    </w:p>
    <w:p w14:paraId="37D22925" w14:textId="7F2FB70D"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професионални управник врши послове из надлежности управника зграде, као и да поред ових послов</w:t>
      </w:r>
      <w:r w:rsidR="00437A83" w:rsidRPr="0000762E">
        <w:rPr>
          <w:rFonts w:ascii="Times New Roman" w:hAnsi="Times New Roman" w:cs="Times New Roman"/>
          <w:sz w:val="24"/>
          <w:szCs w:val="24"/>
        </w:rPr>
        <w:t>а</w:t>
      </w:r>
      <w:r w:rsidRPr="0000762E">
        <w:rPr>
          <w:rFonts w:ascii="Times New Roman" w:hAnsi="Times New Roman" w:cs="Times New Roman"/>
          <w:sz w:val="24"/>
          <w:szCs w:val="24"/>
        </w:rPr>
        <w:t xml:space="preserve"> професионални управник врши и друге послове управљања и одржавања зград</w:t>
      </w:r>
      <w:r w:rsidR="00437A83" w:rsidRPr="0000762E">
        <w:rPr>
          <w:rFonts w:ascii="Times New Roman" w:hAnsi="Times New Roman" w:cs="Times New Roman"/>
          <w:sz w:val="24"/>
          <w:szCs w:val="24"/>
        </w:rPr>
        <w:t>е</w:t>
      </w:r>
      <w:r w:rsidRPr="0000762E">
        <w:rPr>
          <w:rFonts w:ascii="Times New Roman" w:hAnsi="Times New Roman" w:cs="Times New Roman"/>
          <w:sz w:val="24"/>
          <w:szCs w:val="24"/>
        </w:rPr>
        <w:t>. Прописано је да професионални управник подноси извештај о свом раду стамбеној заједници најмање једном годишње и да професионални управник одговара стамбеној заједници за штету коју она трпи због његових пропуста у раду, те да професионални управник има право на накнаду чија се висина одређује уговором о поверавању послова професионалног управљања.</w:t>
      </w:r>
    </w:p>
    <w:p w14:paraId="14814962" w14:textId="51A0BA6B"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Привредна комора Србије успоставља и води </w:t>
      </w:r>
      <w:r w:rsidR="00516147" w:rsidRPr="0000762E">
        <w:rPr>
          <w:rFonts w:ascii="Times New Roman" w:hAnsi="Times New Roman" w:cs="Times New Roman"/>
          <w:sz w:val="24"/>
          <w:szCs w:val="24"/>
        </w:rPr>
        <w:t>р</w:t>
      </w:r>
      <w:r w:rsidRPr="0000762E">
        <w:rPr>
          <w:rFonts w:ascii="Times New Roman" w:hAnsi="Times New Roman" w:cs="Times New Roman"/>
          <w:sz w:val="24"/>
          <w:szCs w:val="24"/>
        </w:rPr>
        <w:t xml:space="preserve">егистар професионалних управника, организује полагање испита за професионалног управника, утврђује права и дужности професионалног управника, као и </w:t>
      </w:r>
      <w:r w:rsidR="001C6D54" w:rsidRPr="0000762E">
        <w:rPr>
          <w:rFonts w:ascii="Times New Roman" w:hAnsi="Times New Roman" w:cs="Times New Roman"/>
          <w:sz w:val="24"/>
          <w:szCs w:val="24"/>
        </w:rPr>
        <w:t>да се ор</w:t>
      </w:r>
      <w:r w:rsidR="00516147" w:rsidRPr="0000762E">
        <w:rPr>
          <w:rFonts w:ascii="Times New Roman" w:hAnsi="Times New Roman" w:cs="Times New Roman"/>
          <w:sz w:val="24"/>
          <w:szCs w:val="24"/>
        </w:rPr>
        <w:t>ганизација и начин обавља</w:t>
      </w:r>
      <w:r w:rsidR="001C6D54" w:rsidRPr="0000762E">
        <w:rPr>
          <w:rFonts w:ascii="Times New Roman" w:hAnsi="Times New Roman" w:cs="Times New Roman"/>
          <w:sz w:val="24"/>
          <w:szCs w:val="24"/>
          <w:lang w:val="sr-Cyrl-RS"/>
        </w:rPr>
        <w:t>њ</w:t>
      </w:r>
      <w:r w:rsidR="00516147" w:rsidRPr="0000762E">
        <w:rPr>
          <w:rFonts w:ascii="Times New Roman" w:hAnsi="Times New Roman" w:cs="Times New Roman"/>
          <w:sz w:val="24"/>
          <w:szCs w:val="24"/>
        </w:rPr>
        <w:t>а ових послова ближе уређује статутом и другим општим актима Привредне коморе Србије</w:t>
      </w:r>
      <w:r w:rsidRPr="0000762E">
        <w:rPr>
          <w:rFonts w:ascii="Times New Roman" w:hAnsi="Times New Roman" w:cs="Times New Roman"/>
          <w:sz w:val="24"/>
          <w:szCs w:val="24"/>
        </w:rPr>
        <w:t>.</w:t>
      </w:r>
    </w:p>
    <w:p w14:paraId="3EE8FF61" w14:textId="77777777" w:rsidR="007D5C58" w:rsidRPr="0000762E" w:rsidRDefault="007D5C58" w:rsidP="0078761A">
      <w:pPr>
        <w:spacing w:after="0"/>
        <w:rPr>
          <w:rFonts w:ascii="Times New Roman" w:hAnsi="Times New Roman" w:cs="Times New Roman"/>
          <w:b/>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w:t>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да</w:t>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послови управљања могу бити поверени професионалном управнику одлуком стамбене заједнице или</w:t>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одлуком надлежног органа јединице локалне самоуправе у случају принудне управе предвиђене чланом 57. овог закона.</w:t>
      </w:r>
    </w:p>
    <w:p w14:paraId="0B9A10B8" w14:textId="6B590E3C"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w:t>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да скупштина стамбене заједница може у сваком тренутку одлучити да за послове управљања ангажује професионалног управника, а ова одлука може да буде и део правила власника. За поверавање послова управљања закључује се уговор у писаној форми на одређено или неодређено време између стамбене заједнице или лица ко</w:t>
      </w:r>
      <w:r w:rsidR="00437A83" w:rsidRPr="0000762E">
        <w:rPr>
          <w:rFonts w:ascii="Times New Roman" w:hAnsi="Times New Roman" w:cs="Times New Roman"/>
          <w:sz w:val="24"/>
          <w:szCs w:val="24"/>
        </w:rPr>
        <w:t>је</w:t>
      </w:r>
      <w:r w:rsidRPr="0000762E">
        <w:rPr>
          <w:rFonts w:ascii="Times New Roman" w:hAnsi="Times New Roman" w:cs="Times New Roman"/>
          <w:sz w:val="24"/>
          <w:szCs w:val="24"/>
        </w:rPr>
        <w:t xml:space="preserve"> овласти стамбена заједница, и организатора професионалног управљања. Стамбеној заједници је омогућено</w:t>
      </w:r>
      <w:r w:rsidR="00437A83" w:rsidRPr="0000762E">
        <w:rPr>
          <w:rFonts w:ascii="Times New Roman" w:hAnsi="Times New Roman" w:cs="Times New Roman"/>
          <w:sz w:val="24"/>
          <w:szCs w:val="24"/>
        </w:rPr>
        <w:t xml:space="preserve"> </w:t>
      </w:r>
      <w:r w:rsidRPr="0000762E">
        <w:rPr>
          <w:rFonts w:ascii="Times New Roman" w:hAnsi="Times New Roman" w:cs="Times New Roman"/>
          <w:sz w:val="24"/>
          <w:szCs w:val="24"/>
        </w:rPr>
        <w:t>да захтева да одређено лице које ангажује организатор професионалног управљања буде постављено или разрешено функције професионалног управника. Прописано је још да се накнада за послове професионалног управљања исплаћује преко организатора професионалног управљања.</w:t>
      </w:r>
    </w:p>
    <w:p w14:paraId="30802C93" w14:textId="6D8D0C9F"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се принудна управа уводи поверавањем послова управљања професионалном управнику у случају да пријава за упис стамбене заједнице није поднета у складу са чланом </w:t>
      </w:r>
      <w:r w:rsidR="00997801">
        <w:rPr>
          <w:rFonts w:ascii="Times New Roman" w:hAnsi="Times New Roman" w:cs="Times New Roman"/>
          <w:sz w:val="24"/>
          <w:szCs w:val="24"/>
          <w:lang w:val="en-US"/>
        </w:rPr>
        <w:t>40</w:t>
      </w:r>
      <w:r w:rsidRPr="0000762E">
        <w:rPr>
          <w:rFonts w:ascii="Times New Roman" w:hAnsi="Times New Roman" w:cs="Times New Roman"/>
          <w:sz w:val="24"/>
          <w:szCs w:val="24"/>
        </w:rPr>
        <w:t xml:space="preserve">. овог закона или да по истеку или престанку мандата није изабран нови управник у складу </w:t>
      </w:r>
      <w:r w:rsidR="00437A83" w:rsidRPr="0000762E">
        <w:rPr>
          <w:rFonts w:ascii="Times New Roman" w:hAnsi="Times New Roman" w:cs="Times New Roman"/>
          <w:sz w:val="24"/>
          <w:szCs w:val="24"/>
        </w:rPr>
        <w:t xml:space="preserve">са </w:t>
      </w:r>
      <w:r w:rsidRPr="0000762E">
        <w:rPr>
          <w:rFonts w:ascii="Times New Roman" w:hAnsi="Times New Roman" w:cs="Times New Roman"/>
          <w:sz w:val="24"/>
          <w:szCs w:val="24"/>
        </w:rPr>
        <w:t xml:space="preserve">чланом 49. овог закона; да се поступак увођења принудне управе, који води </w:t>
      </w:r>
      <w:r w:rsidR="006B746D" w:rsidRPr="0000762E">
        <w:rPr>
          <w:rFonts w:ascii="Times New Roman" w:hAnsi="Times New Roman" w:cs="Times New Roman"/>
          <w:sz w:val="24"/>
          <w:szCs w:val="24"/>
        </w:rPr>
        <w:t>надлежни орган општинске, односно градске управе</w:t>
      </w:r>
      <w:r w:rsidRPr="0000762E">
        <w:rPr>
          <w:rFonts w:ascii="Times New Roman" w:hAnsi="Times New Roman" w:cs="Times New Roman"/>
          <w:sz w:val="24"/>
          <w:szCs w:val="24"/>
        </w:rPr>
        <w:t xml:space="preserve">, покреће подношењем пријаве надлежног инспектора или власника посебног дела у складу са овим законом, као и да </w:t>
      </w:r>
      <w:r w:rsidRPr="0000762E">
        <w:rPr>
          <w:rFonts w:ascii="Times New Roman" w:hAnsi="Times New Roman" w:cs="Times New Roman"/>
          <w:sz w:val="24"/>
          <w:szCs w:val="24"/>
        </w:rPr>
        <w:lastRenderedPageBreak/>
        <w:t>професионални управник врши ову функцију све док стамбена заједница не донесе одлуку о избору управника или док не закључи уговор о професионалном управљању.</w:t>
      </w:r>
    </w:p>
    <w:p w14:paraId="403AD30D" w14:textId="724301B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активности на одржавању зграде врше кроз хитне интервенције,</w:t>
      </w:r>
      <w:r w:rsidR="00437A83" w:rsidRPr="0000762E">
        <w:rPr>
          <w:rFonts w:ascii="Times New Roman" w:hAnsi="Times New Roman" w:cs="Times New Roman"/>
          <w:sz w:val="24"/>
          <w:szCs w:val="24"/>
        </w:rPr>
        <w:t xml:space="preserve"> </w:t>
      </w:r>
      <w:r w:rsidRPr="0000762E">
        <w:rPr>
          <w:rFonts w:ascii="Times New Roman" w:hAnsi="Times New Roman" w:cs="Times New Roman"/>
          <w:sz w:val="24"/>
          <w:szCs w:val="24"/>
        </w:rPr>
        <w:t>текуће</w:t>
      </w:r>
      <w:r w:rsidR="00437A83" w:rsidRPr="0000762E">
        <w:rPr>
          <w:rFonts w:ascii="Times New Roman" w:hAnsi="Times New Roman" w:cs="Times New Roman"/>
          <w:sz w:val="24"/>
          <w:szCs w:val="24"/>
        </w:rPr>
        <w:t xml:space="preserve"> </w:t>
      </w:r>
      <w:r w:rsidRPr="0000762E">
        <w:rPr>
          <w:rFonts w:ascii="Times New Roman" w:hAnsi="Times New Roman" w:cs="Times New Roman"/>
          <w:sz w:val="24"/>
          <w:szCs w:val="24"/>
        </w:rPr>
        <w:t>одржавање</w:t>
      </w:r>
      <w:r w:rsidR="00437A83" w:rsidRPr="0000762E">
        <w:rPr>
          <w:rFonts w:ascii="Times New Roman" w:hAnsi="Times New Roman" w:cs="Times New Roman"/>
          <w:sz w:val="24"/>
          <w:szCs w:val="24"/>
        </w:rPr>
        <w:t xml:space="preserve"> </w:t>
      </w:r>
      <w:r w:rsidRPr="0000762E">
        <w:rPr>
          <w:rFonts w:ascii="Times New Roman" w:hAnsi="Times New Roman" w:cs="Times New Roman"/>
          <w:sz w:val="24"/>
          <w:szCs w:val="24"/>
        </w:rPr>
        <w:t>и инвестиционо одржавање, те да министар надлежан за послове становања ближе одређује врсту, обим и динамику ових активности, као и начин сачињавања програма одржавања зграде. Такође је прописано да унапређење својстава зграде или дела зграде представља активности којима се побољшавају енергетска или друга својства зграде.</w:t>
      </w:r>
    </w:p>
    <w:p w14:paraId="2BBF76C9" w14:textId="6E0E78D5"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су хитне интервенције активности које се без одлагања извршавају ради заштите живота, здравља и сигурности људи, заштите имовине од оштећења и довођењ</w:t>
      </w:r>
      <w:r w:rsidR="007A08DB" w:rsidRPr="0000762E">
        <w:rPr>
          <w:rFonts w:ascii="Times New Roman" w:hAnsi="Times New Roman" w:cs="Times New Roman"/>
          <w:sz w:val="24"/>
          <w:szCs w:val="24"/>
        </w:rPr>
        <w:t>а</w:t>
      </w:r>
      <w:r w:rsidRPr="0000762E">
        <w:rPr>
          <w:rFonts w:ascii="Times New Roman" w:hAnsi="Times New Roman" w:cs="Times New Roman"/>
          <w:sz w:val="24"/>
          <w:szCs w:val="24"/>
        </w:rPr>
        <w:t xml:space="preserve"> зграде и њених делова у стање употребљивости и сигурности; да је сваки власник зграде, односно посебног дела дужан да одмах по сазнању за потребу извођења хитних интервенција на згради о томе обавести управника, професионалног управника у стамбеним зградама или надлежни орган</w:t>
      </w:r>
      <w:r w:rsidR="007A08DB" w:rsidRPr="0000762E">
        <w:rPr>
          <w:rFonts w:ascii="Times New Roman" w:hAnsi="Times New Roman" w:cs="Times New Roman"/>
          <w:sz w:val="24"/>
          <w:szCs w:val="24"/>
        </w:rPr>
        <w:t xml:space="preserve"> </w:t>
      </w:r>
      <w:r w:rsidRPr="0000762E">
        <w:rPr>
          <w:rFonts w:ascii="Times New Roman" w:hAnsi="Times New Roman" w:cs="Times New Roman"/>
          <w:sz w:val="24"/>
          <w:szCs w:val="24"/>
        </w:rPr>
        <w:t>у случају зграде друге намене; те да су они дужни да одмах по сазнању, а најкасније у року од 48 часова од сазнања, предузму одговарајуће мере у циљу извођења хитних интервенција. За штету од пропуштања предузимања ових мера одговара управник,</w:t>
      </w:r>
      <w:r w:rsidR="007A08DB" w:rsidRPr="0000762E">
        <w:rPr>
          <w:rFonts w:ascii="Times New Roman" w:hAnsi="Times New Roman" w:cs="Times New Roman"/>
          <w:sz w:val="24"/>
          <w:szCs w:val="24"/>
        </w:rPr>
        <w:t xml:space="preserve"> </w:t>
      </w:r>
      <w:r w:rsidRPr="0000762E">
        <w:rPr>
          <w:rFonts w:ascii="Times New Roman" w:hAnsi="Times New Roman" w:cs="Times New Roman"/>
          <w:sz w:val="24"/>
          <w:szCs w:val="24"/>
        </w:rPr>
        <w:t>професионални управник</w:t>
      </w:r>
      <w:r w:rsidR="007A08DB" w:rsidRPr="0000762E">
        <w:rPr>
          <w:rFonts w:ascii="Times New Roman" w:hAnsi="Times New Roman" w:cs="Times New Roman"/>
          <w:sz w:val="24"/>
          <w:szCs w:val="24"/>
        </w:rPr>
        <w:t>,</w:t>
      </w:r>
      <w:r w:rsidRPr="0000762E">
        <w:rPr>
          <w:rFonts w:ascii="Times New Roman" w:hAnsi="Times New Roman" w:cs="Times New Roman"/>
          <w:sz w:val="24"/>
          <w:szCs w:val="24"/>
        </w:rPr>
        <w:t xml:space="preserve"> односно други надлежни орган.</w:t>
      </w:r>
    </w:p>
    <w:p w14:paraId="6B3CC76C" w14:textId="08627B24"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обавезу да одржавају зграду на начин да од зграде не прети опасност настанка штете имају сва лица из члана 15. овог закона, као и да власници или корисници самосталних делова зграде имају обавезу да одржавају своје делове зграда на начин којим се обезбеђује њихова функционалност и на начин којим се елиминише опасност од наступања штете или немогућности коришћења других делова зграде; а уколико наведена лица то не учине,</w:t>
      </w:r>
      <w:r w:rsidR="007A08DB" w:rsidRPr="0000762E">
        <w:rPr>
          <w:rFonts w:ascii="Times New Roman" w:hAnsi="Times New Roman" w:cs="Times New Roman"/>
          <w:sz w:val="24"/>
          <w:szCs w:val="24"/>
        </w:rPr>
        <w:t xml:space="preserve"> </w:t>
      </w:r>
      <w:r w:rsidRPr="0000762E">
        <w:rPr>
          <w:rFonts w:ascii="Times New Roman" w:hAnsi="Times New Roman" w:cs="Times New Roman"/>
          <w:sz w:val="24"/>
          <w:szCs w:val="24"/>
        </w:rPr>
        <w:t>надлежни орган јединице локалне самоуправе повериће посао одржавања зграде организацији којој је поверено обављање послова од јавног интереса. Прописано је и да се текуће и инвестиционо одржавање изводи у складу са програмом одржавања, те да се одржавање зграде може уговором поверити одговарајућим правним лицима или предузетницима. Лица из члана 15. овог закона су такође дужна да испуне мере прописане законом којим се уређује</w:t>
      </w:r>
      <w:r w:rsidR="007A08DB" w:rsidRPr="0000762E">
        <w:rPr>
          <w:rFonts w:ascii="Times New Roman" w:hAnsi="Times New Roman" w:cs="Times New Roman"/>
          <w:sz w:val="24"/>
          <w:szCs w:val="24"/>
        </w:rPr>
        <w:t xml:space="preserve"> </w:t>
      </w:r>
      <w:r w:rsidRPr="0000762E">
        <w:rPr>
          <w:rFonts w:ascii="Times New Roman" w:hAnsi="Times New Roman" w:cs="Times New Roman"/>
          <w:sz w:val="24"/>
          <w:szCs w:val="24"/>
        </w:rPr>
        <w:t>заштита од пожара, у смислу испуњења минималних</w:t>
      </w:r>
      <w:r w:rsidR="007A08DB" w:rsidRPr="0000762E">
        <w:rPr>
          <w:rFonts w:ascii="Times New Roman" w:hAnsi="Times New Roman" w:cs="Times New Roman"/>
          <w:sz w:val="24"/>
          <w:szCs w:val="24"/>
        </w:rPr>
        <w:t xml:space="preserve">, </w:t>
      </w:r>
      <w:r w:rsidRPr="0000762E">
        <w:rPr>
          <w:rFonts w:ascii="Times New Roman" w:hAnsi="Times New Roman" w:cs="Times New Roman"/>
          <w:sz w:val="24"/>
          <w:szCs w:val="24"/>
        </w:rPr>
        <w:t>превентивних мера.</w:t>
      </w:r>
    </w:p>
    <w:p w14:paraId="15BB623D" w14:textId="47A5ABBF"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у случају када </w:t>
      </w:r>
      <w:proofErr w:type="spellStart"/>
      <w:r w:rsidRPr="0000762E">
        <w:rPr>
          <w:rFonts w:ascii="Times New Roman" w:hAnsi="Times New Roman" w:cs="Times New Roman"/>
          <w:sz w:val="24"/>
          <w:szCs w:val="24"/>
        </w:rPr>
        <w:t>лиц</w:t>
      </w:r>
      <w:proofErr w:type="spellEnd"/>
      <w:r w:rsidR="00B4542C">
        <w:rPr>
          <w:rFonts w:ascii="Times New Roman" w:hAnsi="Times New Roman" w:cs="Times New Roman"/>
          <w:sz w:val="24"/>
          <w:szCs w:val="24"/>
          <w:lang w:val="en-US"/>
        </w:rPr>
        <w:t>a</w:t>
      </w:r>
      <w:r w:rsidRPr="0000762E">
        <w:rPr>
          <w:rFonts w:ascii="Times New Roman" w:hAnsi="Times New Roman" w:cs="Times New Roman"/>
          <w:sz w:val="24"/>
          <w:szCs w:val="24"/>
        </w:rPr>
        <w:t xml:space="preserve"> из члана 1</w:t>
      </w:r>
      <w:r w:rsidR="00B4542C">
        <w:rPr>
          <w:rFonts w:ascii="Times New Roman" w:hAnsi="Times New Roman" w:cs="Times New Roman"/>
          <w:sz w:val="24"/>
          <w:szCs w:val="24"/>
          <w:lang w:val="en-US"/>
        </w:rPr>
        <w:t>5</w:t>
      </w:r>
      <w:r w:rsidRPr="0000762E">
        <w:rPr>
          <w:rFonts w:ascii="Times New Roman" w:hAnsi="Times New Roman" w:cs="Times New Roman"/>
          <w:sz w:val="24"/>
          <w:szCs w:val="24"/>
        </w:rPr>
        <w:t xml:space="preserve">. овог закона не </w:t>
      </w:r>
      <w:proofErr w:type="spellStart"/>
      <w:r w:rsidRPr="0000762E">
        <w:rPr>
          <w:rFonts w:ascii="Times New Roman" w:hAnsi="Times New Roman" w:cs="Times New Roman"/>
          <w:sz w:val="24"/>
          <w:szCs w:val="24"/>
        </w:rPr>
        <w:t>изврш</w:t>
      </w:r>
      <w:proofErr w:type="spellEnd"/>
      <w:r w:rsidR="00B4542C">
        <w:rPr>
          <w:rFonts w:ascii="Times New Roman" w:hAnsi="Times New Roman" w:cs="Times New Roman"/>
          <w:sz w:val="24"/>
          <w:szCs w:val="24"/>
          <w:lang w:val="en-US"/>
        </w:rPr>
        <w:t>e</w:t>
      </w:r>
      <w:r w:rsidRPr="0000762E">
        <w:rPr>
          <w:rFonts w:ascii="Times New Roman" w:hAnsi="Times New Roman" w:cs="Times New Roman"/>
          <w:sz w:val="24"/>
          <w:szCs w:val="24"/>
        </w:rPr>
        <w:t xml:space="preserve"> потребне активности на одржавању зграде, услед чега могу на настану штетне последице по живот или здравље људи, радове на одржавању зграде преузима јединица локалне самоуправе, која својом одлуком може да утврди урбанистичке зоне или блокове за које прописује обавезу извршења одређених активности у одржавању зграде ради инвестиционог одржавања и унапређења својстава зграда, као и да својом одлуком може да пропише обавезу одржавања спољ</w:t>
      </w:r>
      <w:r w:rsidR="007A08DB" w:rsidRPr="0000762E">
        <w:rPr>
          <w:rFonts w:ascii="Times New Roman" w:hAnsi="Times New Roman" w:cs="Times New Roman"/>
          <w:sz w:val="24"/>
          <w:szCs w:val="24"/>
        </w:rPr>
        <w:t>ног</w:t>
      </w:r>
      <w:r w:rsidRPr="0000762E">
        <w:rPr>
          <w:rFonts w:ascii="Times New Roman" w:hAnsi="Times New Roman" w:cs="Times New Roman"/>
          <w:sz w:val="24"/>
          <w:szCs w:val="24"/>
        </w:rPr>
        <w:t xml:space="preserve"> изгледа зграде и забрану промене спољ</w:t>
      </w:r>
      <w:r w:rsidR="007A08DB" w:rsidRPr="0000762E">
        <w:rPr>
          <w:rFonts w:ascii="Times New Roman" w:hAnsi="Times New Roman" w:cs="Times New Roman"/>
          <w:sz w:val="24"/>
          <w:szCs w:val="24"/>
        </w:rPr>
        <w:t>но</w:t>
      </w:r>
      <w:r w:rsidRPr="0000762E">
        <w:rPr>
          <w:rFonts w:ascii="Times New Roman" w:hAnsi="Times New Roman" w:cs="Times New Roman"/>
          <w:sz w:val="24"/>
          <w:szCs w:val="24"/>
        </w:rPr>
        <w:t>г изгледа, при чему јединица локалне самоуправе има право регреса према лицу које је било дужно да предузме те активности. Овим чланом је прописано и да јединица локалне</w:t>
      </w:r>
      <w:r w:rsidR="007A08DB" w:rsidRPr="0000762E">
        <w:rPr>
          <w:rFonts w:ascii="Times New Roman" w:hAnsi="Times New Roman" w:cs="Times New Roman"/>
          <w:sz w:val="24"/>
          <w:szCs w:val="24"/>
        </w:rPr>
        <w:t xml:space="preserve"> </w:t>
      </w:r>
      <w:r w:rsidRPr="0000762E">
        <w:rPr>
          <w:rFonts w:ascii="Times New Roman" w:hAnsi="Times New Roman" w:cs="Times New Roman"/>
          <w:sz w:val="24"/>
          <w:szCs w:val="24"/>
        </w:rPr>
        <w:t>самоуправе</w:t>
      </w:r>
      <w:r w:rsidR="007A08DB" w:rsidRPr="0000762E">
        <w:rPr>
          <w:rFonts w:ascii="Times New Roman" w:hAnsi="Times New Roman" w:cs="Times New Roman"/>
          <w:sz w:val="24"/>
          <w:szCs w:val="24"/>
        </w:rPr>
        <w:t xml:space="preserve"> </w:t>
      </w:r>
      <w:r w:rsidRPr="0000762E">
        <w:rPr>
          <w:rFonts w:ascii="Times New Roman" w:hAnsi="Times New Roman" w:cs="Times New Roman"/>
          <w:sz w:val="24"/>
          <w:szCs w:val="24"/>
        </w:rPr>
        <w:t>може</w:t>
      </w:r>
      <w:r w:rsidR="007A08DB"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донети одлуку којом предвиђа бесповратно суфинансирање активности на инвестиционом одржавању и унапређењу својстава зграде, сходно одлуци којом прописује поступак и услове за доделу средстава, те да је нарочито дужна да најмање једном недељно обезбеди лицима из члана 15. овог закона саветодавну помоћ за унапређење енергетске ефикасности зграде. </w:t>
      </w:r>
      <w:r w:rsidRPr="0000762E">
        <w:rPr>
          <w:rFonts w:ascii="Times New Roman" w:hAnsi="Times New Roman" w:cs="Times New Roman"/>
          <w:sz w:val="24"/>
          <w:szCs w:val="24"/>
        </w:rPr>
        <w:lastRenderedPageBreak/>
        <w:t>Прописано је да у циљу остваривања јавног интереса локална самоуправа доноси акте о минималној висини износа о текућем одржавању и о накнади коју плаћају власници посебних делова у случају принудно постављеног професионалног управника, као и о минималној висини износа за трошкове инвестиционог одржавања заједничких делова зграде, а на основу критеријума за утврђивање минималних износа које прописује министар надлежан за послове становања.</w:t>
      </w:r>
    </w:p>
    <w:p w14:paraId="50B47622" w14:textId="49C80C6C"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јединица локалн</w:t>
      </w:r>
      <w:r w:rsidR="007A08DB" w:rsidRPr="0000762E">
        <w:rPr>
          <w:rFonts w:ascii="Times New Roman" w:hAnsi="Times New Roman" w:cs="Times New Roman"/>
          <w:sz w:val="24"/>
          <w:szCs w:val="24"/>
        </w:rPr>
        <w:t>е</w:t>
      </w:r>
      <w:r w:rsidRPr="0000762E">
        <w:rPr>
          <w:rFonts w:ascii="Times New Roman" w:hAnsi="Times New Roman" w:cs="Times New Roman"/>
          <w:sz w:val="24"/>
          <w:szCs w:val="24"/>
        </w:rPr>
        <w:t xml:space="preserve"> самоуправ</w:t>
      </w:r>
      <w:r w:rsidR="007A08DB" w:rsidRPr="0000762E">
        <w:rPr>
          <w:rFonts w:ascii="Times New Roman" w:hAnsi="Times New Roman" w:cs="Times New Roman"/>
          <w:sz w:val="24"/>
          <w:szCs w:val="24"/>
        </w:rPr>
        <w:t>е</w:t>
      </w:r>
      <w:r w:rsidRPr="0000762E">
        <w:rPr>
          <w:rFonts w:ascii="Times New Roman" w:hAnsi="Times New Roman" w:cs="Times New Roman"/>
          <w:sz w:val="24"/>
          <w:szCs w:val="24"/>
        </w:rPr>
        <w:t xml:space="preserve"> може основати правно лице за обављање послова од јавног интереса у области становања.</w:t>
      </w:r>
    </w:p>
    <w:p w14:paraId="3624C421" w14:textId="5552AD6C"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је власник посебног дела дужан да учествује у трошковима одржавања заједничких делова зграде и управљања зградом, те да за сваки посебни део плаћа трошков</w:t>
      </w:r>
      <w:r w:rsidR="007A08DB" w:rsidRPr="0000762E">
        <w:rPr>
          <w:rFonts w:ascii="Times New Roman" w:hAnsi="Times New Roman" w:cs="Times New Roman"/>
          <w:sz w:val="24"/>
          <w:szCs w:val="24"/>
        </w:rPr>
        <w:t>е</w:t>
      </w:r>
      <w:r w:rsidRPr="0000762E">
        <w:rPr>
          <w:rFonts w:ascii="Times New Roman" w:hAnsi="Times New Roman" w:cs="Times New Roman"/>
          <w:sz w:val="24"/>
          <w:szCs w:val="24"/>
        </w:rPr>
        <w:t xml:space="preserve"> према утврђеним критеријумима (сразмерно броју својих посебних делова – за трошкове радова текућег одржавања и управљања, и сразмерно учешћу површине својих посебних делова – за трошкове радова инвестиционог одржавања и унапређења својстава зграде, а у односу на укупан број, односно збир површина свих посебних делова), која лица из члана 15. овог закона могу да промене уколико се са тим сагласе 2/3 од укупног броја власника посебних делова, односно на основу правила власника. </w:t>
      </w:r>
    </w:p>
    <w:p w14:paraId="3B84EE4B"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износ који је сваки власник посебног дела дужан да плаћа на име свог учешћа у трошковима текућег одржавања и трошковима управљања зградом, а који не може бити нижи од износа прописаног актом који доноси јединица локалне самоуправе, утврђује одлуком стамбене заједнице или на основу правила власника и која се уноси у записник седнице скупштине; док се висина издвајања на име трошкова инвестиционог одржавања заједничких делова зграде одређује одлуком скупштине стамбене заједнице која не може бити нижа од износа прописаног актом о инвестиционом одржавању зграда који доноси јединица локалне самоуправе.</w:t>
      </w:r>
    </w:p>
    <w:p w14:paraId="75B697F2"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начин плаћања трошкова текућег одржавања и трошкова управљања зградом које власник посебног дела уплаћује у износу утврђеном у складу са чланом 64. овог закона. Такође се овим чланом регулише начин плаћања услуга одржавања и/или управљања зградом уколико се наплата трошкова не врши преко система обједињене наплате. Радови хитних оправки финансирају се из средстава стамбене заједнице (без обзира на намену средстава).</w:t>
      </w:r>
    </w:p>
    <w:p w14:paraId="78F023E9" w14:textId="5FD3DAE1"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поред накнаде коју плаћају власници посебних делова, послови одржавања и побољшања заједничких делова зграде могу финансирати и из извора као што су кредити, донације или други извори. Прописано је да стамбена заједница може да заложи потраживања ради добијања кредита, као и да је у случају енергетске санације зграде финансирање активности могуће вршити и путем уговарања енергетских учинака са предузећима или предузетником регистрованим за пружање енергетских услуга (</w:t>
      </w:r>
      <w:proofErr w:type="spellStart"/>
      <w:r w:rsidRPr="0000762E">
        <w:rPr>
          <w:rFonts w:ascii="Times New Roman" w:hAnsi="Times New Roman" w:cs="Times New Roman"/>
          <w:sz w:val="24"/>
          <w:szCs w:val="24"/>
        </w:rPr>
        <w:t>ESCO</w:t>
      </w:r>
      <w:proofErr w:type="spellEnd"/>
      <w:r w:rsidRPr="0000762E">
        <w:rPr>
          <w:rFonts w:ascii="Times New Roman" w:hAnsi="Times New Roman" w:cs="Times New Roman"/>
          <w:sz w:val="24"/>
          <w:szCs w:val="24"/>
        </w:rPr>
        <w:t>).</w:t>
      </w:r>
    </w:p>
    <w:p w14:paraId="2F9E8B5F" w14:textId="1F4A7D4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стамбен</w:t>
      </w:r>
      <w:r w:rsidR="007A08DB" w:rsidRPr="0000762E">
        <w:rPr>
          <w:rFonts w:ascii="Times New Roman" w:hAnsi="Times New Roman" w:cs="Times New Roman"/>
          <w:sz w:val="24"/>
          <w:szCs w:val="24"/>
        </w:rPr>
        <w:t>а</w:t>
      </w:r>
      <w:r w:rsidRPr="0000762E">
        <w:rPr>
          <w:rFonts w:ascii="Times New Roman" w:hAnsi="Times New Roman" w:cs="Times New Roman"/>
          <w:sz w:val="24"/>
          <w:szCs w:val="24"/>
        </w:rPr>
        <w:t xml:space="preserve"> заједниц</w:t>
      </w:r>
      <w:r w:rsidR="007A08DB" w:rsidRPr="0000762E">
        <w:rPr>
          <w:rFonts w:ascii="Times New Roman" w:hAnsi="Times New Roman" w:cs="Times New Roman"/>
          <w:sz w:val="24"/>
          <w:szCs w:val="24"/>
        </w:rPr>
        <w:t>а</w:t>
      </w:r>
      <w:r w:rsidRPr="0000762E">
        <w:rPr>
          <w:rFonts w:ascii="Times New Roman" w:hAnsi="Times New Roman" w:cs="Times New Roman"/>
          <w:sz w:val="24"/>
          <w:szCs w:val="24"/>
        </w:rPr>
        <w:t xml:space="preserve"> има право регреса за трошкове одржавања, односно </w:t>
      </w:r>
      <w:r w:rsidR="007A08DB" w:rsidRPr="0000762E">
        <w:rPr>
          <w:rFonts w:ascii="Times New Roman" w:hAnsi="Times New Roman" w:cs="Times New Roman"/>
          <w:sz w:val="24"/>
          <w:szCs w:val="24"/>
        </w:rPr>
        <w:t>п</w:t>
      </w:r>
      <w:r w:rsidRPr="0000762E">
        <w:rPr>
          <w:rFonts w:ascii="Times New Roman" w:hAnsi="Times New Roman" w:cs="Times New Roman"/>
          <w:sz w:val="24"/>
          <w:szCs w:val="24"/>
        </w:rPr>
        <w:t xml:space="preserve">оправке ако је потреба </w:t>
      </w:r>
      <w:r w:rsidR="007A08DB" w:rsidRPr="0000762E">
        <w:rPr>
          <w:rFonts w:ascii="Times New Roman" w:hAnsi="Times New Roman" w:cs="Times New Roman"/>
          <w:sz w:val="24"/>
          <w:szCs w:val="24"/>
        </w:rPr>
        <w:t>п</w:t>
      </w:r>
      <w:r w:rsidRPr="0000762E">
        <w:rPr>
          <w:rFonts w:ascii="Times New Roman" w:hAnsi="Times New Roman" w:cs="Times New Roman"/>
          <w:sz w:val="24"/>
          <w:szCs w:val="24"/>
        </w:rPr>
        <w:t>оправке настала оштећењем заједничких делова зграде; да власник посебног дела има право на накнаду штете од лица које је одговорно за штету на његовом посебном делу; док власник самосталног дела има право на накнаду штете од лица које је одговорно за штету на његовом самосталном делу по општим правилима о одговорности за штету.</w:t>
      </w:r>
    </w:p>
    <w:p w14:paraId="70557A60" w14:textId="07B4BD5A"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lastRenderedPageBreak/>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обавезе и радње које је управник, односно професионални управник дужан да предузме поводом права на регрес; такође је прописано да управник одговара стамбеној заједници због пропуштања да поднесе тужбу ако је због тога изгубљена могућност регреса од одговорног лица, а професионални управник одговара солидарно са одговорним лицем због пропуштања да поднесе тужбу у прописаном року. </w:t>
      </w:r>
    </w:p>
    <w:p w14:paraId="1A449DED" w14:textId="4686C13F"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због неиспуњења обавезе одржавања власник посебног дела одговара за штету која потиче од његовог посебног дела и за штету која потиче од њ</w:t>
      </w:r>
      <w:r w:rsidR="007A08DB" w:rsidRPr="0000762E">
        <w:rPr>
          <w:rFonts w:ascii="Times New Roman" w:hAnsi="Times New Roman" w:cs="Times New Roman"/>
          <w:sz w:val="24"/>
          <w:szCs w:val="24"/>
        </w:rPr>
        <w:t>еговог</w:t>
      </w:r>
      <w:r w:rsidRPr="0000762E">
        <w:rPr>
          <w:rFonts w:ascii="Times New Roman" w:hAnsi="Times New Roman" w:cs="Times New Roman"/>
          <w:sz w:val="24"/>
          <w:szCs w:val="24"/>
        </w:rPr>
        <w:t xml:space="preserve"> самосталног дела; док за штету која проистекне од заједничких делова зграде одговара стамбена заједница, а супсидијарно и власници посебних делова зграде. Ако се не може одредити да ли штета потиче од посебног дела или заједничких делова зграде, чланом се прописује да за штету одговарају солидарно стамбена заједница и власници посебних делова. Професионални управник је одговоран стамбеној заједници, односно власнику посебног дела ако је штета наступила услед његове радње или пропу</w:t>
      </w:r>
      <w:r w:rsidR="007A08DB" w:rsidRPr="0000762E">
        <w:rPr>
          <w:rFonts w:ascii="Times New Roman" w:hAnsi="Times New Roman" w:cs="Times New Roman"/>
          <w:sz w:val="24"/>
          <w:szCs w:val="24"/>
        </w:rPr>
        <w:t>с</w:t>
      </w:r>
      <w:r w:rsidRPr="0000762E">
        <w:rPr>
          <w:rFonts w:ascii="Times New Roman" w:hAnsi="Times New Roman" w:cs="Times New Roman"/>
          <w:sz w:val="24"/>
          <w:szCs w:val="24"/>
        </w:rPr>
        <w:t>та.</w:t>
      </w:r>
    </w:p>
    <w:p w14:paraId="556B5A0C" w14:textId="1F9DAB38"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стан користи по основу права својине и права закупа, те да се уговор о закупу стана закључује у писаној форми</w:t>
      </w:r>
      <w:r w:rsidR="007A08DB" w:rsidRPr="0000762E">
        <w:rPr>
          <w:rFonts w:ascii="Times New Roman" w:hAnsi="Times New Roman" w:cs="Times New Roman"/>
          <w:sz w:val="24"/>
          <w:szCs w:val="24"/>
        </w:rPr>
        <w:t>,</w:t>
      </w:r>
      <w:r w:rsidRPr="0000762E">
        <w:rPr>
          <w:rFonts w:ascii="Times New Roman" w:hAnsi="Times New Roman" w:cs="Times New Roman"/>
          <w:sz w:val="24"/>
          <w:szCs w:val="24"/>
        </w:rPr>
        <w:t xml:space="preserve"> о чему закуподавац обавештава управника стамбене заједнице, као и да се права и обавезе запуца и закуподавца која нису уређена овим уређују</w:t>
      </w:r>
      <w:r w:rsidR="007A08DB" w:rsidRPr="0000762E">
        <w:rPr>
          <w:rFonts w:ascii="Times New Roman" w:hAnsi="Times New Roman" w:cs="Times New Roman"/>
          <w:sz w:val="24"/>
          <w:szCs w:val="24"/>
        </w:rPr>
        <w:t xml:space="preserve"> </w:t>
      </w:r>
      <w:r w:rsidRPr="0000762E">
        <w:rPr>
          <w:rFonts w:ascii="Times New Roman" w:hAnsi="Times New Roman" w:cs="Times New Roman"/>
          <w:sz w:val="24"/>
          <w:szCs w:val="24"/>
        </w:rPr>
        <w:t>у складу са законом којим се уређују облигациони односи.</w:t>
      </w:r>
    </w:p>
    <w:p w14:paraId="126A6D1B" w14:textId="28FEC7B0"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услове за коришћење стана у јавној својини Републике Србије, аутономне покрајине или јединице локалне самоуправе намењеног за службене потребе на основу одлуке о додели стана на коришћење лицу које врши службену дужност или функцију изван места свог пребивалишта. Овај стан, који се не може отуђити из јавне својине, даје се на коришћење на основу писаног захтева и решења о избору, постављењу и распоређивању на одређену службену дужност или функцију; а уколико је више запослених, изабраних или постављених лица поднело захтев за давање на коришћење стана за службене потребе, у том случају решавање захтева се врши по основу првенства у подношењу тог захтева. </w:t>
      </w:r>
    </w:p>
    <w:p w14:paraId="17E86A1F" w14:textId="513F7EDB"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трошкове коришћења стана сноси запослено, изабрано или постављено лице које је добило на коришћење стан за службене потребе, као и да то лице учествује у раду скупштине стамбене заједнице сходно применом члана 41. овог закона.</w:t>
      </w:r>
    </w:p>
    <w:p w14:paraId="4A3BDB69"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на основу одлуке о давању на коришћење стана за службене потребе закључује уговор о коришћењу стана који потписују председник стамбене комисије и запослено, изабрано или постављено лице које је добило на коришћење стан за службене потребе, као и делове које овај уговор нарочито садржи.</w:t>
      </w:r>
    </w:p>
    <w:p w14:paraId="755D352A" w14:textId="1C59501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уговор о коришћењу стана за службене потребе престаје да важи даном престанка вршења службене дужности, у ком случају </w:t>
      </w:r>
      <w:r w:rsidR="003A387F" w:rsidRPr="0000762E">
        <w:rPr>
          <w:rFonts w:ascii="Times New Roman" w:hAnsi="Times New Roman" w:cs="Times New Roman"/>
          <w:sz w:val="24"/>
          <w:szCs w:val="24"/>
        </w:rPr>
        <w:t xml:space="preserve">је </w:t>
      </w:r>
      <w:r w:rsidRPr="0000762E">
        <w:rPr>
          <w:rFonts w:ascii="Times New Roman" w:hAnsi="Times New Roman" w:cs="Times New Roman"/>
          <w:sz w:val="24"/>
          <w:szCs w:val="24"/>
        </w:rPr>
        <w:t>корисник стана за службене потребе дужан да се исели из стана; као и у случају ако корисник стана за службене потребе или члан његовог породичног домаћинства за време коришћења стана за службене потребе стекне у својину стан или породичну кућу или на други начин реши своју стамбену потребу у складу са овим законом у месту где врши службену дужност.</w:t>
      </w:r>
    </w:p>
    <w:p w14:paraId="13CD8D4A" w14:textId="29623F80"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је корисник стана за службене потребе дужан да при исељењу преда стан стамбеној комисији у стању у ком је примљен и да су уговорене стране дужне да заједнички писано утврде стање у коме се налази стан у време предаје.</w:t>
      </w:r>
    </w:p>
    <w:p w14:paraId="4FB1FB44" w14:textId="1F9A5030" w:rsidR="007D5C58" w:rsidRPr="0000762E" w:rsidRDefault="007D5C58" w:rsidP="00F6599C">
      <w:pPr>
        <w:rPr>
          <w:rFonts w:ascii="Times New Roman" w:hAnsi="Times New Roman" w:cs="Times New Roman"/>
          <w:sz w:val="24"/>
          <w:szCs w:val="24"/>
        </w:rPr>
      </w:pPr>
      <w:r w:rsidRPr="0000762E">
        <w:rPr>
          <w:rFonts w:ascii="Times New Roman" w:hAnsi="Times New Roman" w:cs="Times New Roman"/>
          <w:b/>
          <w:sz w:val="24"/>
          <w:szCs w:val="24"/>
        </w:rPr>
        <w:lastRenderedPageBreak/>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јединица локалне самоуправе прописује општа правила кућног реда у стамбеним и </w:t>
      </w:r>
      <w:proofErr w:type="spellStart"/>
      <w:r w:rsidRPr="0000762E">
        <w:rPr>
          <w:rFonts w:ascii="Times New Roman" w:hAnsi="Times New Roman" w:cs="Times New Roman"/>
          <w:sz w:val="24"/>
          <w:szCs w:val="24"/>
        </w:rPr>
        <w:t>стамбено-пословним</w:t>
      </w:r>
      <w:proofErr w:type="spellEnd"/>
      <w:r w:rsidRPr="0000762E">
        <w:rPr>
          <w:rFonts w:ascii="Times New Roman" w:hAnsi="Times New Roman" w:cs="Times New Roman"/>
          <w:sz w:val="24"/>
          <w:szCs w:val="24"/>
        </w:rPr>
        <w:t xml:space="preserve"> зградама на својој територији, као и да се правилима власника може прописати и кућ</w:t>
      </w:r>
      <w:r w:rsidR="003A387F" w:rsidRPr="0000762E">
        <w:rPr>
          <w:rFonts w:ascii="Times New Roman" w:hAnsi="Times New Roman" w:cs="Times New Roman"/>
          <w:sz w:val="24"/>
          <w:szCs w:val="24"/>
        </w:rPr>
        <w:t>н</w:t>
      </w:r>
      <w:r w:rsidRPr="0000762E">
        <w:rPr>
          <w:rFonts w:ascii="Times New Roman" w:hAnsi="Times New Roman" w:cs="Times New Roman"/>
          <w:sz w:val="24"/>
          <w:szCs w:val="24"/>
        </w:rPr>
        <w:t xml:space="preserve">и ред зграде који мора бити у складу </w:t>
      </w:r>
      <w:r w:rsidR="00F6599C" w:rsidRPr="0000762E">
        <w:rPr>
          <w:rFonts w:ascii="Times New Roman" w:hAnsi="Times New Roman" w:cs="Times New Roman"/>
          <w:sz w:val="24"/>
          <w:szCs w:val="24"/>
        </w:rPr>
        <w:t>са општим правилима кућног реда.</w:t>
      </w:r>
    </w:p>
    <w:p w14:paraId="7A01400F" w14:textId="3E8AA829"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управник стамбене заједнице, власник посебног дела или друго лице које има правни интерес има право, у случају да се неко лице усели у стан или заједничке просторије стамбене, односно </w:t>
      </w:r>
      <w:proofErr w:type="spellStart"/>
      <w:r w:rsidRPr="0000762E">
        <w:rPr>
          <w:rFonts w:ascii="Times New Roman" w:hAnsi="Times New Roman" w:cs="Times New Roman"/>
          <w:sz w:val="24"/>
          <w:szCs w:val="24"/>
        </w:rPr>
        <w:t>стамбено-пословне</w:t>
      </w:r>
      <w:proofErr w:type="spellEnd"/>
      <w:r w:rsidRPr="0000762E">
        <w:rPr>
          <w:rFonts w:ascii="Times New Roman" w:hAnsi="Times New Roman" w:cs="Times New Roman"/>
          <w:sz w:val="24"/>
          <w:szCs w:val="24"/>
        </w:rPr>
        <w:t xml:space="preserve"> зграде без правног основа, да код надлежног органа јединице локалне самоуправе поднесе захтев за исељење тог лица; такође се прописује да је овај поступак хитан и да се на њега не односе одредбе о поступку исељења и пресељења </w:t>
      </w:r>
      <w:r w:rsidR="00B4542C">
        <w:rPr>
          <w:rFonts w:ascii="Times New Roman" w:hAnsi="Times New Roman" w:cs="Times New Roman"/>
          <w:sz w:val="24"/>
          <w:szCs w:val="24"/>
          <w:lang w:val="sr-Cyrl-RS"/>
        </w:rPr>
        <w:t>из</w:t>
      </w:r>
      <w:r w:rsidRPr="0000762E">
        <w:rPr>
          <w:rFonts w:ascii="Times New Roman" w:hAnsi="Times New Roman" w:cs="Times New Roman"/>
          <w:sz w:val="24"/>
          <w:szCs w:val="24"/>
        </w:rPr>
        <w:t xml:space="preserve"> </w:t>
      </w:r>
      <w:proofErr w:type="spellStart"/>
      <w:r w:rsidRPr="0000762E">
        <w:rPr>
          <w:rFonts w:ascii="Times New Roman" w:hAnsi="Times New Roman" w:cs="Times New Roman"/>
          <w:sz w:val="24"/>
          <w:szCs w:val="24"/>
        </w:rPr>
        <w:t>чл</w:t>
      </w:r>
      <w:proofErr w:type="spellEnd"/>
      <w:r w:rsidRPr="0000762E">
        <w:rPr>
          <w:rFonts w:ascii="Times New Roman" w:hAnsi="Times New Roman" w:cs="Times New Roman"/>
          <w:sz w:val="24"/>
          <w:szCs w:val="24"/>
        </w:rPr>
        <w:t>. 78</w:t>
      </w:r>
      <w:r w:rsidR="00B4542C">
        <w:rPr>
          <w:rFonts w:ascii="Times New Roman" w:hAnsi="Times New Roman" w:cs="Times New Roman"/>
          <w:sz w:val="24"/>
          <w:szCs w:val="24"/>
          <w:lang w:val="sr-Cyrl-RS"/>
        </w:rPr>
        <w:t>-</w:t>
      </w:r>
      <w:r w:rsidRPr="0000762E">
        <w:rPr>
          <w:rFonts w:ascii="Times New Roman" w:hAnsi="Times New Roman" w:cs="Times New Roman"/>
          <w:sz w:val="24"/>
          <w:szCs w:val="24"/>
        </w:rPr>
        <w:t>87. овог закона, као и да се против решења о исељењу лица које се уселило без правног основа може изјавити жалба општинском, односно градском већу у прописаном року.</w:t>
      </w:r>
    </w:p>
    <w:p w14:paraId="1D036FEB" w14:textId="632A1AEA"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поступак исељења, кој</w:t>
      </w:r>
      <w:r w:rsidR="003A387F" w:rsidRPr="0000762E">
        <w:rPr>
          <w:rFonts w:ascii="Times New Roman" w:hAnsi="Times New Roman" w:cs="Times New Roman"/>
          <w:sz w:val="24"/>
          <w:szCs w:val="24"/>
        </w:rPr>
        <w:t>и</w:t>
      </w:r>
      <w:r w:rsidRPr="0000762E">
        <w:rPr>
          <w:rFonts w:ascii="Times New Roman" w:hAnsi="Times New Roman" w:cs="Times New Roman"/>
          <w:sz w:val="24"/>
          <w:szCs w:val="24"/>
        </w:rPr>
        <w:t xml:space="preserve"> представља измештање лица, односно лица и ствари из настањеног објекта, односно насеља или дела насеља у којима се налазе објекти изграђени супротно закону којим се уређује планирање простора и изградња објеката и који се налази на земљишту у својини другог лица, спроводи када је то неопходно и оправдано ради остваривања јавног интереса, а првенствено ради заштите живота и здравља људи и заштите имовине и врши се само у случају када објекте, односно насеље или део насеља није могуће задржати на постојећој локацији.</w:t>
      </w:r>
    </w:p>
    <w:p w14:paraId="27E95693" w14:textId="680175F5"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лице са члановима свог породичног домаћинства, које нема у својини другу непокретност за становање и нема довољно средстава да обезбеди други смештај и у случају да је неопходно извршити исељење у случајевима из члана 78. овог закона, остварује право на пресељење у одговарајући смештај кој</w:t>
      </w:r>
      <w:r w:rsidR="003A387F" w:rsidRPr="0000762E">
        <w:rPr>
          <w:rFonts w:ascii="Times New Roman" w:hAnsi="Times New Roman" w:cs="Times New Roman"/>
          <w:sz w:val="24"/>
          <w:szCs w:val="24"/>
        </w:rPr>
        <w:t>и</w:t>
      </w:r>
      <w:r w:rsidRPr="0000762E">
        <w:rPr>
          <w:rFonts w:ascii="Times New Roman" w:hAnsi="Times New Roman" w:cs="Times New Roman"/>
          <w:sz w:val="24"/>
          <w:szCs w:val="24"/>
        </w:rPr>
        <w:t xml:space="preserve"> обезбеђује надлежни орган јединице локалне самоуправе, а овај смештај да задовољи аспекте као што су: одговарајућа локација и просторни услови стана, ценовна доступност, физичка приступачност и др. Овим чланом се прописује и да лице које се пресељава има само једном право на пресељење у одговарајући смештај, да се обавезе овог лица које се односе на начин коришћења овог смештаја уређују уговором и да лице које не извршава обавезе утврђене ов</w:t>
      </w:r>
      <w:r w:rsidR="003A387F" w:rsidRPr="0000762E">
        <w:rPr>
          <w:rFonts w:ascii="Times New Roman" w:hAnsi="Times New Roman" w:cs="Times New Roman"/>
          <w:sz w:val="24"/>
          <w:szCs w:val="24"/>
        </w:rPr>
        <w:t>и</w:t>
      </w:r>
      <w:r w:rsidRPr="0000762E">
        <w:rPr>
          <w:rFonts w:ascii="Times New Roman" w:hAnsi="Times New Roman" w:cs="Times New Roman"/>
          <w:sz w:val="24"/>
          <w:szCs w:val="24"/>
        </w:rPr>
        <w:t>м уговором губи право на коришћење одговарајућег смештаја.</w:t>
      </w:r>
    </w:p>
    <w:p w14:paraId="3DAB14D4" w14:textId="7F9BB61D"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су државни и други органи, као и други субјекти који учествују у спровођењу поступака исељења и пресељења</w:t>
      </w:r>
      <w:r w:rsidR="003A387F" w:rsidRPr="0000762E">
        <w:rPr>
          <w:rFonts w:ascii="Times New Roman" w:hAnsi="Times New Roman" w:cs="Times New Roman"/>
          <w:sz w:val="24"/>
          <w:szCs w:val="24"/>
        </w:rPr>
        <w:t>,</w:t>
      </w:r>
      <w:r w:rsidRPr="0000762E">
        <w:rPr>
          <w:rFonts w:ascii="Times New Roman" w:hAnsi="Times New Roman" w:cs="Times New Roman"/>
          <w:sz w:val="24"/>
          <w:szCs w:val="24"/>
        </w:rPr>
        <w:t xml:space="preserve"> дужни да га спроводе у складу са принципима који се односе на законитост, сразмерност</w:t>
      </w:r>
      <w:r w:rsidR="003A387F" w:rsidRPr="0000762E">
        <w:rPr>
          <w:rFonts w:ascii="Times New Roman" w:hAnsi="Times New Roman" w:cs="Times New Roman"/>
          <w:sz w:val="24"/>
          <w:szCs w:val="24"/>
        </w:rPr>
        <w:t>,</w:t>
      </w:r>
      <w:r w:rsidRPr="0000762E">
        <w:rPr>
          <w:rFonts w:ascii="Times New Roman" w:hAnsi="Times New Roman" w:cs="Times New Roman"/>
          <w:sz w:val="24"/>
          <w:szCs w:val="24"/>
        </w:rPr>
        <w:t xml:space="preserve"> заштиту достојанства</w:t>
      </w:r>
      <w:r w:rsidR="003A387F" w:rsidRPr="0000762E">
        <w:rPr>
          <w:rFonts w:ascii="Times New Roman" w:hAnsi="Times New Roman" w:cs="Times New Roman"/>
          <w:sz w:val="24"/>
          <w:szCs w:val="24"/>
        </w:rPr>
        <w:t>, з</w:t>
      </w:r>
      <w:r w:rsidRPr="0000762E">
        <w:rPr>
          <w:rFonts w:ascii="Times New Roman" w:hAnsi="Times New Roman" w:cs="Times New Roman"/>
          <w:sz w:val="24"/>
          <w:szCs w:val="24"/>
        </w:rPr>
        <w:t xml:space="preserve">аштите посебно угрожених лица и међусобне сарадње. </w:t>
      </w:r>
    </w:p>
    <w:p w14:paraId="674AD12B" w14:textId="73FE5AAF"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надлежно министа</w:t>
      </w:r>
      <w:r w:rsidR="003A387F" w:rsidRPr="0000762E">
        <w:rPr>
          <w:rFonts w:ascii="Times New Roman" w:hAnsi="Times New Roman" w:cs="Times New Roman"/>
          <w:sz w:val="24"/>
          <w:szCs w:val="24"/>
        </w:rPr>
        <w:t>р</w:t>
      </w:r>
      <w:r w:rsidRPr="0000762E">
        <w:rPr>
          <w:rFonts w:ascii="Times New Roman" w:hAnsi="Times New Roman" w:cs="Times New Roman"/>
          <w:sz w:val="24"/>
          <w:szCs w:val="24"/>
        </w:rPr>
        <w:t>с</w:t>
      </w:r>
      <w:r w:rsidR="003A387F" w:rsidRPr="0000762E">
        <w:rPr>
          <w:rFonts w:ascii="Times New Roman" w:hAnsi="Times New Roman" w:cs="Times New Roman"/>
          <w:sz w:val="24"/>
          <w:szCs w:val="24"/>
        </w:rPr>
        <w:t>т</w:t>
      </w:r>
      <w:r w:rsidRPr="0000762E">
        <w:rPr>
          <w:rFonts w:ascii="Times New Roman" w:hAnsi="Times New Roman" w:cs="Times New Roman"/>
          <w:sz w:val="24"/>
          <w:szCs w:val="24"/>
        </w:rPr>
        <w:t xml:space="preserve">во или надлежни орган јединице локалне самоуправе у поступку доношења новог, односно измене и допуне важећег планског документа или у случају спровођења одговарајућег планског документа кроз програм за уређивање земљишта, припрема нацрт одлуке о неопходности исељења са планом пресељења и утврђује обухват насеља из којег је потребно извршити исељење и пресељење из разлога прописаних у члану 78. овог закона, да има сарадњу и консултације са лицима која су погођена пресељавањем и организацијама за заштиту људских права, да организује рани јавни увид и јавни увид у </w:t>
      </w:r>
      <w:r w:rsidR="003A387F" w:rsidRPr="0000762E">
        <w:rPr>
          <w:rFonts w:ascii="Times New Roman" w:hAnsi="Times New Roman" w:cs="Times New Roman"/>
          <w:sz w:val="24"/>
          <w:szCs w:val="24"/>
        </w:rPr>
        <w:t>н</w:t>
      </w:r>
      <w:r w:rsidRPr="0000762E">
        <w:rPr>
          <w:rFonts w:ascii="Times New Roman" w:hAnsi="Times New Roman" w:cs="Times New Roman"/>
          <w:sz w:val="24"/>
          <w:szCs w:val="24"/>
        </w:rPr>
        <w:t>ацрт одлуке о неопходности исељења ради упознавањ</w:t>
      </w:r>
      <w:r w:rsidR="003A387F" w:rsidRPr="0000762E">
        <w:rPr>
          <w:rFonts w:ascii="Times New Roman" w:hAnsi="Times New Roman" w:cs="Times New Roman"/>
          <w:sz w:val="24"/>
          <w:szCs w:val="24"/>
        </w:rPr>
        <w:t>а</w:t>
      </w:r>
      <w:r w:rsidRPr="0000762E">
        <w:rPr>
          <w:rFonts w:ascii="Times New Roman" w:hAnsi="Times New Roman" w:cs="Times New Roman"/>
          <w:sz w:val="24"/>
          <w:szCs w:val="24"/>
        </w:rPr>
        <w:t xml:space="preserve"> јавности са обухватом насеља и разлозима и могућим начинима исељења, евидентира све примедбе и сугестије које су дате током раног јавног увида и јавног увида, као и да надлежни орган јединице локалне самоуправе након обављеног јавног увида сачињава извештај који садржи </w:t>
      </w:r>
      <w:r w:rsidRPr="0000762E">
        <w:rPr>
          <w:rFonts w:ascii="Times New Roman" w:hAnsi="Times New Roman" w:cs="Times New Roman"/>
          <w:sz w:val="24"/>
          <w:szCs w:val="24"/>
        </w:rPr>
        <w:lastRenderedPageBreak/>
        <w:t xml:space="preserve">податке о извршеном јавном увиду са свим примедбама и одлукама по примедбама. </w:t>
      </w:r>
    </w:p>
    <w:p w14:paraId="3C475BC0" w14:textId="7FE9DD9D"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скупштина јединице локалне самоуправе по обављеној процедури раног јавног увида и јавног увида у складу са чланом 81. овог закона доноси одлуку о неопходности исељења</w:t>
      </w:r>
      <w:r w:rsidR="003A387F" w:rsidRPr="0000762E">
        <w:rPr>
          <w:rFonts w:ascii="Times New Roman" w:hAnsi="Times New Roman" w:cs="Times New Roman"/>
          <w:sz w:val="24"/>
          <w:szCs w:val="24"/>
        </w:rPr>
        <w:t>,</w:t>
      </w:r>
      <w:r w:rsidRPr="0000762E">
        <w:rPr>
          <w:rFonts w:ascii="Times New Roman" w:hAnsi="Times New Roman" w:cs="Times New Roman"/>
          <w:sz w:val="24"/>
          <w:szCs w:val="24"/>
        </w:rPr>
        <w:t xml:space="preserve"> заједно са одлуком о доношењу плана или програма за уређивање земљишта а која садржи и план пресељења који се сачињава у поступку доношења одлуке о неопходности исељења.</w:t>
      </w:r>
    </w:p>
    <w:p w14:paraId="1897BBA1" w14:textId="3A124650"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одлука о неопходности исељења нарочито садржи назив планског документа у чијем обухвату се налази насеље, разлоге исељења, графички приказ обухвата насеља, укупан број лица обухваћени</w:t>
      </w:r>
      <w:r w:rsidR="003A387F" w:rsidRPr="0000762E">
        <w:rPr>
          <w:rFonts w:ascii="Times New Roman" w:hAnsi="Times New Roman" w:cs="Times New Roman"/>
          <w:sz w:val="24"/>
          <w:szCs w:val="24"/>
        </w:rPr>
        <w:t>х</w:t>
      </w:r>
      <w:r w:rsidRPr="0000762E">
        <w:rPr>
          <w:rFonts w:ascii="Times New Roman" w:hAnsi="Times New Roman" w:cs="Times New Roman"/>
          <w:sz w:val="24"/>
          <w:szCs w:val="24"/>
        </w:rPr>
        <w:t xml:space="preserve"> планом исељења и њихове личне податке, динамику и рокове за исељење; док план пресељења нарочито садржи укупан број лица обухваћени</w:t>
      </w:r>
      <w:r w:rsidR="003A387F" w:rsidRPr="0000762E">
        <w:rPr>
          <w:rFonts w:ascii="Times New Roman" w:hAnsi="Times New Roman" w:cs="Times New Roman"/>
          <w:sz w:val="24"/>
          <w:szCs w:val="24"/>
        </w:rPr>
        <w:t>х</w:t>
      </w:r>
      <w:r w:rsidRPr="0000762E">
        <w:rPr>
          <w:rFonts w:ascii="Times New Roman" w:hAnsi="Times New Roman" w:cs="Times New Roman"/>
          <w:sz w:val="24"/>
          <w:szCs w:val="24"/>
        </w:rPr>
        <w:t xml:space="preserve"> планом пресељења и њихове личне податке, место и начин стамбеног збрињавања у поступку пресељења, динамику и рокове за пресељење и др.</w:t>
      </w:r>
    </w:p>
    <w:p w14:paraId="1005D207" w14:textId="1EEB53EB"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w:t>
      </w:r>
      <w:r w:rsidR="003A387F" w:rsidRPr="0000762E">
        <w:rPr>
          <w:rFonts w:ascii="Times New Roman" w:hAnsi="Times New Roman" w:cs="Times New Roman"/>
          <w:sz w:val="24"/>
          <w:szCs w:val="24"/>
        </w:rPr>
        <w:t xml:space="preserve">да </w:t>
      </w:r>
      <w:r w:rsidRPr="0000762E">
        <w:rPr>
          <w:rFonts w:ascii="Times New Roman" w:hAnsi="Times New Roman" w:cs="Times New Roman"/>
          <w:sz w:val="24"/>
          <w:szCs w:val="24"/>
        </w:rPr>
        <w:t xml:space="preserve">надлежни орган јединице локалне самоуправе доноси решење о исељењу на основу одлуке </w:t>
      </w:r>
      <w:r w:rsidR="003A387F" w:rsidRPr="0000762E">
        <w:rPr>
          <w:rFonts w:ascii="Times New Roman" w:hAnsi="Times New Roman" w:cs="Times New Roman"/>
          <w:sz w:val="24"/>
          <w:szCs w:val="24"/>
        </w:rPr>
        <w:t>и</w:t>
      </w:r>
      <w:r w:rsidRPr="0000762E">
        <w:rPr>
          <w:rFonts w:ascii="Times New Roman" w:hAnsi="Times New Roman" w:cs="Times New Roman"/>
          <w:sz w:val="24"/>
          <w:szCs w:val="24"/>
        </w:rPr>
        <w:t xml:space="preserve">з члана 82. овог закона, да је у поступку доношења овог решења јединица локалне самоуправе дужна да лицу које живи у насељу из којег је потребно извршити исељење и пресељење по његовом захтеву обезбеди бесплатну правну помоћ, као и да решење против кога се може изјавити жалба достави свим лицима која буду идентификована у поступку доношења одлуке о исељењу. </w:t>
      </w:r>
    </w:p>
    <w:p w14:paraId="4A571568"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се решење о исељењу не може спровести при неповољним временским приликама, недељом, у дане државних и верских празника, ноћу, пре избора и непосредно пре почетка и краја школске године; да трошкове спровођења извршења сноси јединица локалне самоуправе, као и да су државни органи и други субјекти који учествују у спровођењу поступака исељења дужни да воде рачуна о приликама у којима се налазе лица која се исељавају и пресељавају и да у договору са њима одреде начин извршења који ће бити најмање штетан по њихова права. </w:t>
      </w:r>
    </w:p>
    <w:p w14:paraId="09DD1FD6"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су државни и други органи и субјекти који учествују у спровођењу поступка исељења и пресељења дужни да током трајања ових поступака омогуће присуство посматрача и представника организација које се баве заштитом људских права, присуство надлежних јавних служби, одговарајуће идентификовање свих лица која су у поступку исељења и пресељења, документовање могућих губитака на имовини и преузимање материјала од којег је објекат изграђен.</w:t>
      </w:r>
    </w:p>
    <w:p w14:paraId="031AFB2F"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јединица локалне самоуправе у сврху праћења исељења и пресељења води евиденције о начину и условима под којима су спроведени ови поступци, а да садржину и начин вођења ове евиденције ближе уређује министар надлежан за послове становања; као и да је дужна да самостално или у сарадњи са другим надлежним органима и субјектима обезбеди лицима која су погођена поступком пресељења задовољење основних животних потреба, адекватан приступ здравственој и социјалној заштити, приступ изворима прихода и потенцијалним местима запослења,  приступ </w:t>
      </w:r>
      <w:proofErr w:type="spellStart"/>
      <w:r w:rsidRPr="0000762E">
        <w:rPr>
          <w:rFonts w:ascii="Times New Roman" w:hAnsi="Times New Roman" w:cs="Times New Roman"/>
          <w:sz w:val="24"/>
          <w:szCs w:val="24"/>
        </w:rPr>
        <w:t>инклузивном</w:t>
      </w:r>
      <w:proofErr w:type="spellEnd"/>
      <w:r w:rsidRPr="0000762E">
        <w:rPr>
          <w:rFonts w:ascii="Times New Roman" w:hAnsi="Times New Roman" w:cs="Times New Roman"/>
          <w:sz w:val="24"/>
          <w:szCs w:val="24"/>
        </w:rPr>
        <w:t xml:space="preserve"> систему образовања и васпитања. </w:t>
      </w:r>
    </w:p>
    <w:p w14:paraId="3D22F485"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дефинише стамбену подршку као сваки облик помоћи за становање лицу које из социјалних, економских и других разлога не може сопственим средствима да реши стамбену потребу по тржишним условима за себе и своје породично домаћинство, и прописује да се стамбена подршка </w:t>
      </w:r>
      <w:r w:rsidRPr="0000762E">
        <w:rPr>
          <w:rFonts w:ascii="Times New Roman" w:hAnsi="Times New Roman" w:cs="Times New Roman"/>
          <w:sz w:val="24"/>
          <w:szCs w:val="24"/>
        </w:rPr>
        <w:lastRenderedPageBreak/>
        <w:t>остварује кроз програме који се дефинишу у складу са принципима рационалности, правичности, финансијске, социјалне и институционалне одрживости и транспарентности токова средстава у програму стамбене подршке.</w:t>
      </w:r>
    </w:p>
    <w:p w14:paraId="010B5FE0" w14:textId="1F2A4DBF"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корисник стамбене подршке може бити лице које је држављанин Републике Србије и које је без стана (лице нема у својини стан или породичну кућу на територији Републике Србије), односно без одговарајућег стана (лице које у својини има једино стан или породичну кућу која не задовољава најмање један од услова прописаних чланом 90. овог закона) и које не може сопственим средствима да реши стамбену потребу по тржишним условима за себе и своје породично домаћинство. У поступку утврђивања да ли је лице без стана, поред доказних средстава предвиђених законом којим се уређује општи управни поступак, прописује се достављање изјава да подносилац захтева за стамбену подршку</w:t>
      </w:r>
      <w:r w:rsidR="00493F5A" w:rsidRPr="0000762E">
        <w:rPr>
          <w:rFonts w:ascii="Times New Roman" w:hAnsi="Times New Roman" w:cs="Times New Roman"/>
          <w:sz w:val="24"/>
          <w:szCs w:val="24"/>
        </w:rPr>
        <w:t>,</w:t>
      </w:r>
      <w:r w:rsidRPr="0000762E">
        <w:rPr>
          <w:rFonts w:ascii="Times New Roman" w:hAnsi="Times New Roman" w:cs="Times New Roman"/>
          <w:sz w:val="24"/>
          <w:szCs w:val="24"/>
        </w:rPr>
        <w:t xml:space="preserve"> као и чланови његовог домаћинства</w:t>
      </w:r>
      <w:r w:rsidR="00493F5A" w:rsidRPr="0000762E">
        <w:rPr>
          <w:rFonts w:ascii="Times New Roman" w:hAnsi="Times New Roman" w:cs="Times New Roman"/>
          <w:sz w:val="24"/>
          <w:szCs w:val="24"/>
        </w:rPr>
        <w:t>,</w:t>
      </w:r>
      <w:r w:rsidRPr="0000762E">
        <w:rPr>
          <w:rFonts w:ascii="Times New Roman" w:hAnsi="Times New Roman" w:cs="Times New Roman"/>
          <w:sz w:val="24"/>
          <w:szCs w:val="24"/>
        </w:rPr>
        <w:t xml:space="preserve"> немају у својини стан на територији Републике Србије.</w:t>
      </w:r>
    </w:p>
    <w:p w14:paraId="2C69B86B"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дефинише да је одговарајући стан у смислу овог закона стан који испуњава услове према прописаним критеријумима просторних услова, опремљености стана основним инсталацијама, конструктивне сигурности и безбедности, као и према критеријуму заштите од спољних климатских утицаја и да задовољава основне хигијенске услове становања. </w:t>
      </w:r>
    </w:p>
    <w:p w14:paraId="6ED4A282"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право на решавање стамбене потребе има једночлано домаћинство чији приход није већи од износа који се добија множењем прописаног коефицијената у зависности од врсте стамбене подршке добијеног према просечној нето заради у јединици локалне самоуправе, док се максимални приход за вишечлано домаћинство као услов за остваривање стамбене подршке обрачунава множењем максималног прихода једночланог домаћинство за одговарајућу врсту стамбене подршке са коефицијентом који се израчунава према датој формули. </w:t>
      </w:r>
    </w:p>
    <w:p w14:paraId="6E6B3F0F" w14:textId="6ED1C71F"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стамбена подршка остварује кроз закуп стана, куповину и други начин стицања права својине на</w:t>
      </w:r>
      <w:r w:rsidR="00493F5A" w:rsidRPr="0000762E">
        <w:rPr>
          <w:rFonts w:ascii="Times New Roman" w:hAnsi="Times New Roman" w:cs="Times New Roman"/>
          <w:sz w:val="24"/>
          <w:szCs w:val="24"/>
        </w:rPr>
        <w:t>д</w:t>
      </w:r>
      <w:r w:rsidRPr="0000762E">
        <w:rPr>
          <w:rFonts w:ascii="Times New Roman" w:hAnsi="Times New Roman" w:cs="Times New Roman"/>
          <w:sz w:val="24"/>
          <w:szCs w:val="24"/>
        </w:rPr>
        <w:t xml:space="preserve"> стан</w:t>
      </w:r>
      <w:r w:rsidR="00493F5A" w:rsidRPr="0000762E">
        <w:rPr>
          <w:rFonts w:ascii="Times New Roman" w:hAnsi="Times New Roman" w:cs="Times New Roman"/>
          <w:sz w:val="24"/>
          <w:szCs w:val="24"/>
        </w:rPr>
        <w:t>ом</w:t>
      </w:r>
      <w:r w:rsidRPr="0000762E">
        <w:rPr>
          <w:rFonts w:ascii="Times New Roman" w:hAnsi="Times New Roman" w:cs="Times New Roman"/>
          <w:sz w:val="24"/>
          <w:szCs w:val="24"/>
        </w:rPr>
        <w:t xml:space="preserve"> или породично</w:t>
      </w:r>
      <w:r w:rsidR="00493F5A" w:rsidRPr="0000762E">
        <w:rPr>
          <w:rFonts w:ascii="Times New Roman" w:hAnsi="Times New Roman" w:cs="Times New Roman"/>
          <w:sz w:val="24"/>
          <w:szCs w:val="24"/>
        </w:rPr>
        <w:t>м</w:t>
      </w:r>
      <w:r w:rsidRPr="0000762E">
        <w:rPr>
          <w:rFonts w:ascii="Times New Roman" w:hAnsi="Times New Roman" w:cs="Times New Roman"/>
          <w:sz w:val="24"/>
          <w:szCs w:val="24"/>
        </w:rPr>
        <w:t xml:space="preserve"> кућ</w:t>
      </w:r>
      <w:r w:rsidR="00493F5A" w:rsidRPr="0000762E">
        <w:rPr>
          <w:rFonts w:ascii="Times New Roman" w:hAnsi="Times New Roman" w:cs="Times New Roman"/>
          <w:sz w:val="24"/>
          <w:szCs w:val="24"/>
        </w:rPr>
        <w:t>ом</w:t>
      </w:r>
      <w:r w:rsidRPr="0000762E">
        <w:rPr>
          <w:rFonts w:ascii="Times New Roman" w:hAnsi="Times New Roman" w:cs="Times New Roman"/>
          <w:sz w:val="24"/>
          <w:szCs w:val="24"/>
        </w:rPr>
        <w:t xml:space="preserve">, унапређење услова становања, помоћ за озакоњење породичне куће и стамбено збрињавање. </w:t>
      </w:r>
    </w:p>
    <w:p w14:paraId="235F255A"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закуп стана као вид стамбене подршке представља давање стана у јавној својини у закуп под условима непрофитног закупа и субвенционисање закупнине стана у било ком облику својине.</w:t>
      </w:r>
    </w:p>
    <w:p w14:paraId="1428ADC3" w14:textId="6927881A"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закуп стана по условима непрофитног закупа представља давање у закуп стана у јавној својини за чије коришћење закупац плаћа непрофитну закупнину, под условима и на начин одређен уговором о непрофитном закупу, а на захтев који закупац подноси стамбеној комисији уговор се може обновити уз достављање доказа да није дошло до промене статуса закупца на основу којег је остварио право на </w:t>
      </w:r>
      <w:proofErr w:type="spellStart"/>
      <w:r w:rsidRPr="0000762E">
        <w:rPr>
          <w:rFonts w:ascii="Times New Roman" w:hAnsi="Times New Roman" w:cs="Times New Roman"/>
          <w:sz w:val="24"/>
          <w:szCs w:val="24"/>
        </w:rPr>
        <w:t>непрофитни</w:t>
      </w:r>
      <w:proofErr w:type="spellEnd"/>
      <w:r w:rsidRPr="0000762E">
        <w:rPr>
          <w:rFonts w:ascii="Times New Roman" w:hAnsi="Times New Roman" w:cs="Times New Roman"/>
          <w:sz w:val="24"/>
          <w:szCs w:val="24"/>
        </w:rPr>
        <w:t xml:space="preserve"> закуп.</w:t>
      </w:r>
      <w:r w:rsidR="00493F5A"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У случају да се приходи домаћинства повећају изнад највећих прихода утврђених у члану 91. за </w:t>
      </w:r>
      <w:proofErr w:type="spellStart"/>
      <w:r w:rsidRPr="0000762E">
        <w:rPr>
          <w:rFonts w:ascii="Times New Roman" w:hAnsi="Times New Roman" w:cs="Times New Roman"/>
          <w:sz w:val="24"/>
          <w:szCs w:val="24"/>
        </w:rPr>
        <w:t>непрофитни</w:t>
      </w:r>
      <w:proofErr w:type="spellEnd"/>
      <w:r w:rsidRPr="0000762E">
        <w:rPr>
          <w:rFonts w:ascii="Times New Roman" w:hAnsi="Times New Roman" w:cs="Times New Roman"/>
          <w:sz w:val="24"/>
          <w:szCs w:val="24"/>
        </w:rPr>
        <w:t xml:space="preserve"> закуп, закуподавац може закупцу продужити уговор о закупу стана под прописаним условима. Такође је овим чланом прописано да непрофитну закупнину чине трошкови одржавања стана и заједничких делова зграде, трошкови управљања зградом и амортизација стана, затим трошкови прибављања и изградње објекта у коме су стан и припадајући заједнички делови, као и да се </w:t>
      </w:r>
      <w:proofErr w:type="spellStart"/>
      <w:r w:rsidRPr="0000762E">
        <w:rPr>
          <w:rFonts w:ascii="Times New Roman" w:hAnsi="Times New Roman" w:cs="Times New Roman"/>
          <w:sz w:val="24"/>
          <w:szCs w:val="24"/>
        </w:rPr>
        <w:t>непрофитна</w:t>
      </w:r>
      <w:proofErr w:type="spellEnd"/>
      <w:r w:rsidRPr="0000762E">
        <w:rPr>
          <w:rFonts w:ascii="Times New Roman" w:hAnsi="Times New Roman" w:cs="Times New Roman"/>
          <w:sz w:val="24"/>
          <w:szCs w:val="24"/>
        </w:rPr>
        <w:t xml:space="preserve"> закупнина обрачунава на годишњем нивоу у односу на вредност стана према јединственој методологији за обрачун </w:t>
      </w:r>
      <w:proofErr w:type="spellStart"/>
      <w:r w:rsidRPr="0000762E">
        <w:rPr>
          <w:rFonts w:ascii="Times New Roman" w:hAnsi="Times New Roman" w:cs="Times New Roman"/>
          <w:sz w:val="24"/>
          <w:szCs w:val="24"/>
        </w:rPr>
        <w:lastRenderedPageBreak/>
        <w:t>непрофитне</w:t>
      </w:r>
      <w:proofErr w:type="spellEnd"/>
      <w:r w:rsidRPr="0000762E">
        <w:rPr>
          <w:rFonts w:ascii="Times New Roman" w:hAnsi="Times New Roman" w:cs="Times New Roman"/>
          <w:sz w:val="24"/>
          <w:szCs w:val="24"/>
        </w:rPr>
        <w:t xml:space="preserve"> закупнине коју прописује министар надлежан за послове становања.</w:t>
      </w:r>
    </w:p>
    <w:p w14:paraId="779ED0ED"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субвенционисање закупнине стана у било ком облику својине представља пружање стамбене подршке учешћем у плаћању закупнине или </w:t>
      </w:r>
      <w:proofErr w:type="spellStart"/>
      <w:r w:rsidRPr="0000762E">
        <w:rPr>
          <w:rFonts w:ascii="Times New Roman" w:hAnsi="Times New Roman" w:cs="Times New Roman"/>
          <w:sz w:val="24"/>
          <w:szCs w:val="24"/>
        </w:rPr>
        <w:t>непрофитне</w:t>
      </w:r>
      <w:proofErr w:type="spellEnd"/>
      <w:r w:rsidRPr="0000762E">
        <w:rPr>
          <w:rFonts w:ascii="Times New Roman" w:hAnsi="Times New Roman" w:cs="Times New Roman"/>
          <w:sz w:val="24"/>
          <w:szCs w:val="24"/>
        </w:rPr>
        <w:t xml:space="preserve"> закупнине за закуп стана највише до површине стана која је прописана чланом 91. овог закона, а да би се остварила субвенција на закуп стана у приватној својини услов је да закупнина не прелази највиши износ </w:t>
      </w:r>
      <w:proofErr w:type="spellStart"/>
      <w:r w:rsidRPr="0000762E">
        <w:rPr>
          <w:rFonts w:ascii="Times New Roman" w:hAnsi="Times New Roman" w:cs="Times New Roman"/>
          <w:sz w:val="24"/>
          <w:szCs w:val="24"/>
        </w:rPr>
        <w:t>непрофитне</w:t>
      </w:r>
      <w:proofErr w:type="spellEnd"/>
      <w:r w:rsidRPr="0000762E">
        <w:rPr>
          <w:rFonts w:ascii="Times New Roman" w:hAnsi="Times New Roman" w:cs="Times New Roman"/>
          <w:sz w:val="24"/>
          <w:szCs w:val="24"/>
        </w:rPr>
        <w:t xml:space="preserve"> закупнине која се обрачунава према методологији из члана 94. овог закона. У случају да се закуподавцу стана одобри стамбени додатак који се рефундира из буџета јединице локалне самоуправе, закуподавац стана смањује закупнину закупцу стана за износ добијеног стамбеног додатка, а ближи услови и поступак одобравања стамбеног додатка утврђују се одлуком надлежног органа јединице локалне самоуправе.</w:t>
      </w:r>
    </w:p>
    <w:p w14:paraId="22C2120E"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лице из члана 89. овог закона може стећи право својине над станом или породичном кућом кроз вид стамбене подршке којим се омогућава куповина стана или породичне куће по </w:t>
      </w:r>
      <w:proofErr w:type="spellStart"/>
      <w:r w:rsidRPr="0000762E">
        <w:rPr>
          <w:rFonts w:ascii="Times New Roman" w:hAnsi="Times New Roman" w:cs="Times New Roman"/>
          <w:sz w:val="24"/>
          <w:szCs w:val="24"/>
        </w:rPr>
        <w:t>непрофитним</w:t>
      </w:r>
      <w:proofErr w:type="spellEnd"/>
      <w:r w:rsidRPr="0000762E">
        <w:rPr>
          <w:rFonts w:ascii="Times New Roman" w:hAnsi="Times New Roman" w:cs="Times New Roman"/>
          <w:sz w:val="24"/>
          <w:szCs w:val="24"/>
        </w:rPr>
        <w:t xml:space="preserve"> условима или доделом стана или породичне куће, што треба да буде приоритетан вид стамбене подршке у сеоским подручјима.</w:t>
      </w:r>
    </w:p>
    <w:p w14:paraId="0A3B639A" w14:textId="5E3068FC"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се купопродајна цена стана односно породичне куће утврђује на основу цене изградње, односно прибављања стана или породичне куће по метру квадратном нето корисне површине урачунавањем свих финансијских и </w:t>
      </w:r>
      <w:proofErr w:type="spellStart"/>
      <w:r w:rsidRPr="0000762E">
        <w:rPr>
          <w:rFonts w:ascii="Times New Roman" w:hAnsi="Times New Roman" w:cs="Times New Roman"/>
          <w:sz w:val="24"/>
          <w:szCs w:val="24"/>
        </w:rPr>
        <w:t>нефинансијских</w:t>
      </w:r>
      <w:proofErr w:type="spellEnd"/>
      <w:r w:rsidRPr="0000762E">
        <w:rPr>
          <w:rFonts w:ascii="Times New Roman" w:hAnsi="Times New Roman" w:cs="Times New Roman"/>
          <w:sz w:val="24"/>
          <w:szCs w:val="24"/>
        </w:rPr>
        <w:t xml:space="preserve"> учешћа за изградњу, односно прибављање стана или породичне куће, а у случају да се не може утврдити на овај начин</w:t>
      </w:r>
      <w:r w:rsidR="00493F5A" w:rsidRPr="0000762E">
        <w:rPr>
          <w:rFonts w:ascii="Times New Roman" w:hAnsi="Times New Roman" w:cs="Times New Roman"/>
          <w:sz w:val="24"/>
          <w:szCs w:val="24"/>
        </w:rPr>
        <w:t>,</w:t>
      </w:r>
      <w:r w:rsidRPr="0000762E">
        <w:rPr>
          <w:rFonts w:ascii="Times New Roman" w:hAnsi="Times New Roman" w:cs="Times New Roman"/>
          <w:sz w:val="24"/>
          <w:szCs w:val="24"/>
        </w:rPr>
        <w:t xml:space="preserve"> купопродајна цена се утврђује у складу са прописима за утврђивање основице за пренос апсолутних права.</w:t>
      </w:r>
    </w:p>
    <w:p w14:paraId="2368CD7C" w14:textId="02387DE4"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стан купује једнократном исплатом или на рате по цени из члана 97. овог закона, у складу са одговарајућим условима програма стамбене подршке, а у случају да у току отплате купопродајне цене купац стана не плати три узастопне рате (односно укупно четири рате од закључивања купопродајног уговора)</w:t>
      </w:r>
      <w:r w:rsidR="00493F5A" w:rsidRPr="0000762E">
        <w:rPr>
          <w:rFonts w:ascii="Times New Roman" w:hAnsi="Times New Roman" w:cs="Times New Roman"/>
          <w:sz w:val="24"/>
          <w:szCs w:val="24"/>
        </w:rPr>
        <w:t>,</w:t>
      </w:r>
      <w:r w:rsidRPr="0000762E">
        <w:rPr>
          <w:rFonts w:ascii="Times New Roman" w:hAnsi="Times New Roman" w:cs="Times New Roman"/>
          <w:sz w:val="24"/>
          <w:szCs w:val="24"/>
        </w:rPr>
        <w:t xml:space="preserve"> уговор се раскида а купац стиче сусвојину са уделом који је  сразмеран уделу исплаћеног дела купопродајне цене стана.</w:t>
      </w:r>
    </w:p>
    <w:p w14:paraId="069FCCEA" w14:textId="26C480DB"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је додела стана или породичне куће стамбена подршка којом корисник стамбене подршке без накнаде стиче својину над станом или породичном кућом</w:t>
      </w:r>
      <w:r w:rsidR="00493F5A" w:rsidRPr="0000762E">
        <w:rPr>
          <w:rFonts w:ascii="Times New Roman" w:hAnsi="Times New Roman" w:cs="Times New Roman"/>
          <w:sz w:val="24"/>
          <w:szCs w:val="24"/>
        </w:rPr>
        <w:t xml:space="preserve"> </w:t>
      </w:r>
      <w:r w:rsidRPr="0000762E">
        <w:rPr>
          <w:rFonts w:ascii="Times New Roman" w:hAnsi="Times New Roman" w:cs="Times New Roman"/>
          <w:sz w:val="24"/>
          <w:szCs w:val="24"/>
        </w:rPr>
        <w:t>(чија вредност не може бити већа од 50% од просечне тржишне вредности стана на републичком нивоу), те да је овај вид стамбене подршке поред лица без стана могуће доделити и лицу без одговарајућег стана уколико то лице своју непокретност која не испуњава услове за одговарајући стан пренесе у јавну својину.</w:t>
      </w:r>
    </w:p>
    <w:p w14:paraId="3B84EFB2" w14:textId="5B9017D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се стан или породична кућа не могу отуђити пре рока од пет година од дана коначне исплате купопродајне цене у случају када су стечени куповином под </w:t>
      </w:r>
      <w:proofErr w:type="spellStart"/>
      <w:r w:rsidRPr="0000762E">
        <w:rPr>
          <w:rFonts w:ascii="Times New Roman" w:hAnsi="Times New Roman" w:cs="Times New Roman"/>
          <w:sz w:val="24"/>
          <w:szCs w:val="24"/>
        </w:rPr>
        <w:t>непрофитним</w:t>
      </w:r>
      <w:proofErr w:type="spellEnd"/>
      <w:r w:rsidRPr="0000762E">
        <w:rPr>
          <w:rFonts w:ascii="Times New Roman" w:hAnsi="Times New Roman" w:cs="Times New Roman"/>
          <w:sz w:val="24"/>
          <w:szCs w:val="24"/>
        </w:rPr>
        <w:t xml:space="preserve"> условима или пре истека рока од десет година од дана стицања права својине на</w:t>
      </w:r>
      <w:r w:rsidR="00493F5A" w:rsidRPr="0000762E">
        <w:rPr>
          <w:rFonts w:ascii="Times New Roman" w:hAnsi="Times New Roman" w:cs="Times New Roman"/>
          <w:sz w:val="24"/>
          <w:szCs w:val="24"/>
        </w:rPr>
        <w:t>д</w:t>
      </w:r>
      <w:r w:rsidRPr="0000762E">
        <w:rPr>
          <w:rFonts w:ascii="Times New Roman" w:hAnsi="Times New Roman" w:cs="Times New Roman"/>
          <w:sz w:val="24"/>
          <w:szCs w:val="24"/>
        </w:rPr>
        <w:t xml:space="preserve"> тим непокретностима у случају када су стечени доделом.</w:t>
      </w:r>
    </w:p>
    <w:p w14:paraId="75EC4C76"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лице без одговарајућег стана може остварити право на стамбену подршку за унапређење услова становања доделом грађевинског материјала и/или стручне подршке за санацију, адаптацију, реконструкцију или доградњу стана или породичне куће, као и за унапређење енергетских својстава стана или породичне куће чији приходи не прелазе границе прихода прописаних из члана 91. овог закона. Корисник овог вида стамбене подршке може бити и власник стана или породичне куће без обзира на </w:t>
      </w:r>
      <w:r w:rsidRPr="0000762E">
        <w:rPr>
          <w:rFonts w:ascii="Times New Roman" w:hAnsi="Times New Roman" w:cs="Times New Roman"/>
          <w:sz w:val="24"/>
          <w:szCs w:val="24"/>
        </w:rPr>
        <w:lastRenderedPageBreak/>
        <w:t>висину прихода, уколико део стамбеног простора изда у закуп лицу које остварује право на стамбену подршку закупа стана у складу са овим законом.</w:t>
      </w:r>
    </w:p>
    <w:p w14:paraId="053E520B" w14:textId="1B60F880"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лице чији максимални приход не прелазе границе утврђене у члану 91. овог закона и које станује у породичној кући на земљишту у његовој својини изграђеној супротно закону којим се уређује изградња објеката може остварити помоћ за израду техничке документације за озакоњење ове куће, док овај вид помоћи лице или члан његовог породичног домаћинства не може остварити уколико поседује у својини другу непокретност чијом продајом може остварити приход у просечној вредности одговарајућег стана из члана 90. овог закона на територији локалне самоуправе</w:t>
      </w:r>
      <w:r w:rsidR="00493F5A" w:rsidRPr="0000762E">
        <w:rPr>
          <w:rFonts w:ascii="Times New Roman" w:hAnsi="Times New Roman" w:cs="Times New Roman"/>
          <w:sz w:val="24"/>
          <w:szCs w:val="24"/>
        </w:rPr>
        <w:t xml:space="preserve"> </w:t>
      </w:r>
      <w:r w:rsidRPr="0000762E">
        <w:rPr>
          <w:rFonts w:ascii="Times New Roman" w:hAnsi="Times New Roman" w:cs="Times New Roman"/>
          <w:sz w:val="24"/>
          <w:szCs w:val="24"/>
        </w:rPr>
        <w:t>у којој станује. Помоћ за озакоњење куће може остварити и лице које задовољава прописане услове а станује у породичној кући изграђеној на земљишту у својини другог лица, уколико претходно са власником земљишта на одговарајући начин регулише статус на земљишту. Такође се прописују услови за остваривање права на стамбену подршку кроз ослобађање од плаћања таксе за озакоњење.</w:t>
      </w:r>
    </w:p>
    <w:p w14:paraId="42DE172F" w14:textId="22AF187E"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која лица нарочито имају право на стамбено збрињавање које представља привремени смештај лица из члана 89. овог закона до решавања њ</w:t>
      </w:r>
      <w:r w:rsidR="00321FBA" w:rsidRPr="0000762E">
        <w:rPr>
          <w:rFonts w:ascii="Times New Roman" w:hAnsi="Times New Roman" w:cs="Times New Roman"/>
          <w:sz w:val="24"/>
          <w:szCs w:val="24"/>
        </w:rPr>
        <w:t>ихове</w:t>
      </w:r>
      <w:r w:rsidRPr="0000762E">
        <w:rPr>
          <w:rFonts w:ascii="Times New Roman" w:hAnsi="Times New Roman" w:cs="Times New Roman"/>
          <w:sz w:val="24"/>
          <w:szCs w:val="24"/>
        </w:rPr>
        <w:t xml:space="preserve"> стамбене потребе и које се врши по хитном поступку без спровођења поступка за доделу подршке прописаног овим законом. </w:t>
      </w:r>
    </w:p>
    <w:p w14:paraId="5D2C3FD6"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поступак доделе стамбене подршке спроводи стамбена комисија коју формира јединица локалне самоуправе на чијој територији се додељује стамбена подршка.</w:t>
      </w:r>
    </w:p>
    <w:p w14:paraId="0599E5D0"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поступак доделе стамбене подршке лицима која имају пребивалиште на територији јединице локалне самоуправе која спроводи програм стамбене подршке покреће на основу јавног конкурса који се објављује у локалном јавном гласилу.</w:t>
      </w:r>
    </w:p>
    <w:p w14:paraId="7C1213B5" w14:textId="2367486A"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се утврђивање реда првенства за доделу стамбене подршке врши првенствено према стамбеном статусу, односно условима становања, као и према критеријумима који се односе на број чланова породичног домаћинства, здравствено стање и инвалидност корисника стамбене подршке. Такође се прописује ко има предност у одређивању </w:t>
      </w:r>
      <w:r w:rsidR="00321FBA" w:rsidRPr="0000762E">
        <w:rPr>
          <w:rFonts w:ascii="Times New Roman" w:hAnsi="Times New Roman" w:cs="Times New Roman"/>
          <w:sz w:val="24"/>
          <w:szCs w:val="24"/>
        </w:rPr>
        <w:t xml:space="preserve">реда </w:t>
      </w:r>
      <w:r w:rsidRPr="0000762E">
        <w:rPr>
          <w:rFonts w:ascii="Times New Roman" w:hAnsi="Times New Roman" w:cs="Times New Roman"/>
          <w:sz w:val="24"/>
          <w:szCs w:val="24"/>
        </w:rPr>
        <w:t>првенства за доделу стамбене подршке и да мерил</w:t>
      </w:r>
      <w:r w:rsidR="00BD7799" w:rsidRPr="0000762E">
        <w:rPr>
          <w:rFonts w:ascii="Times New Roman" w:hAnsi="Times New Roman" w:cs="Times New Roman"/>
          <w:sz w:val="24"/>
          <w:szCs w:val="24"/>
        </w:rPr>
        <w:t xml:space="preserve">а за утврђивање реда првенства </w:t>
      </w:r>
      <w:r w:rsidRPr="0000762E">
        <w:rPr>
          <w:rFonts w:ascii="Times New Roman" w:hAnsi="Times New Roman" w:cs="Times New Roman"/>
          <w:sz w:val="24"/>
          <w:szCs w:val="24"/>
        </w:rPr>
        <w:t>ближе уређује министар надлежан за послове становања.</w:t>
      </w:r>
    </w:p>
    <w:p w14:paraId="5C8AFAF7" w14:textId="1A96A88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на основу програма стамбене подршке стамбена комисија расписује јавни конкурс за доделу стамбене подршке којим позива заинтересована лица да поднесу захтев и одговарајуће доказе предвиђене условима конкурса, после ког стамбена комисија утврђује предлог листе реда првенства на који подносилац захтева може уложити приговор општинском, односно градском већу у прописаном року, а по доношењу одлуке о свим приговорима стамбена комисију утврђује листу реда првенства коју доставља скупштини јединиц</w:t>
      </w:r>
      <w:r w:rsidR="00321FBA" w:rsidRPr="0000762E">
        <w:rPr>
          <w:rFonts w:ascii="Times New Roman" w:hAnsi="Times New Roman" w:cs="Times New Roman"/>
          <w:sz w:val="24"/>
          <w:szCs w:val="24"/>
        </w:rPr>
        <w:t>е</w:t>
      </w:r>
      <w:r w:rsidRPr="0000762E">
        <w:rPr>
          <w:rFonts w:ascii="Times New Roman" w:hAnsi="Times New Roman" w:cs="Times New Roman"/>
          <w:sz w:val="24"/>
          <w:szCs w:val="24"/>
        </w:rPr>
        <w:t xml:space="preserve"> локалне самоуправе на чијој територији се стамбена подршка додељује.</w:t>
      </w:r>
    </w:p>
    <w:p w14:paraId="5ACACB71" w14:textId="094A1C98"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на основу листе реда првенства скупштина јединице локалне самоуправе доноси одлуку о додели стамбене подршке која нарочито садржи списак лица која остварују право на стамбену подршку, вид стамбене подршке која се додељује, назив органа кој</w:t>
      </w:r>
      <w:r w:rsidR="00321FBA" w:rsidRPr="0000762E">
        <w:rPr>
          <w:rFonts w:ascii="Times New Roman" w:hAnsi="Times New Roman" w:cs="Times New Roman"/>
          <w:sz w:val="24"/>
          <w:szCs w:val="24"/>
        </w:rPr>
        <w:t>и</w:t>
      </w:r>
      <w:r w:rsidRPr="0000762E">
        <w:rPr>
          <w:rFonts w:ascii="Times New Roman" w:hAnsi="Times New Roman" w:cs="Times New Roman"/>
          <w:sz w:val="24"/>
          <w:szCs w:val="24"/>
        </w:rPr>
        <w:t xml:space="preserve"> ће бити надлеж</w:t>
      </w:r>
      <w:r w:rsidR="00321FBA" w:rsidRPr="0000762E">
        <w:rPr>
          <w:rFonts w:ascii="Times New Roman" w:hAnsi="Times New Roman" w:cs="Times New Roman"/>
          <w:sz w:val="24"/>
          <w:szCs w:val="24"/>
        </w:rPr>
        <w:t>ан</w:t>
      </w:r>
      <w:r w:rsidRPr="0000762E">
        <w:rPr>
          <w:rFonts w:ascii="Times New Roman" w:hAnsi="Times New Roman" w:cs="Times New Roman"/>
          <w:sz w:val="24"/>
          <w:szCs w:val="24"/>
        </w:rPr>
        <w:t xml:space="preserve"> за закључење уговора и праћење његове реализације, као и контролу испуњености услова за доделу стамбене подршке за све време док она траје, уз прописану основну садржину уговора о додели стамбене подршке.</w:t>
      </w:r>
    </w:p>
    <w:p w14:paraId="30EB959A" w14:textId="14B4584E"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lastRenderedPageBreak/>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које послове могу обављати </w:t>
      </w:r>
      <w:proofErr w:type="spellStart"/>
      <w:r w:rsidRPr="0000762E">
        <w:rPr>
          <w:rFonts w:ascii="Times New Roman" w:hAnsi="Times New Roman" w:cs="Times New Roman"/>
          <w:sz w:val="24"/>
          <w:szCs w:val="24"/>
        </w:rPr>
        <w:t>непрофитне</w:t>
      </w:r>
      <w:proofErr w:type="spellEnd"/>
      <w:r w:rsidRPr="0000762E">
        <w:rPr>
          <w:rFonts w:ascii="Times New Roman" w:hAnsi="Times New Roman" w:cs="Times New Roman"/>
          <w:sz w:val="24"/>
          <w:szCs w:val="24"/>
        </w:rPr>
        <w:t xml:space="preserve"> стамбене организације које могу бити јавне агенције, стамбене задруге и друга правна лица (прибављање, управљање и давање у закуп станова намењених стамбен</w:t>
      </w:r>
      <w:r w:rsidR="00321FBA" w:rsidRPr="0000762E">
        <w:rPr>
          <w:rFonts w:ascii="Times New Roman" w:hAnsi="Times New Roman" w:cs="Times New Roman"/>
          <w:sz w:val="24"/>
          <w:szCs w:val="24"/>
        </w:rPr>
        <w:t>ој</w:t>
      </w:r>
      <w:r w:rsidRPr="0000762E">
        <w:rPr>
          <w:rFonts w:ascii="Times New Roman" w:hAnsi="Times New Roman" w:cs="Times New Roman"/>
          <w:sz w:val="24"/>
          <w:szCs w:val="24"/>
        </w:rPr>
        <w:t xml:space="preserve"> подрш</w:t>
      </w:r>
      <w:r w:rsidR="00321FBA" w:rsidRPr="0000762E">
        <w:rPr>
          <w:rFonts w:ascii="Times New Roman" w:hAnsi="Times New Roman" w:cs="Times New Roman"/>
          <w:sz w:val="24"/>
          <w:szCs w:val="24"/>
        </w:rPr>
        <w:t>ци</w:t>
      </w:r>
      <w:r w:rsidRPr="0000762E">
        <w:rPr>
          <w:rFonts w:ascii="Times New Roman" w:hAnsi="Times New Roman" w:cs="Times New Roman"/>
          <w:sz w:val="24"/>
          <w:szCs w:val="24"/>
        </w:rPr>
        <w:t>, управљање и организовање изградње станова у оквиру програма стамбене подршке, прикупљање података потребних за израду локалне стамбене стратегије, акционог плана и програма стамбене подршке и праћење њихове реализације, вршење надзора и др), као и да се вишак прихода над расходима остварен у току пословне године агенције мора у целини усмерити за даље прибављање, градњу, обнову, реконструкцију и одржавање станова у својини локалне самоуправе.</w:t>
      </w:r>
      <w:r w:rsidR="00321FBA"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У случају да јединица локалне самоуправе није основала стамбену агенцију нити на територији месне надлежности локалне самоуправе постоји регистрована </w:t>
      </w:r>
      <w:proofErr w:type="spellStart"/>
      <w:r w:rsidRPr="0000762E">
        <w:rPr>
          <w:rFonts w:ascii="Times New Roman" w:hAnsi="Times New Roman" w:cs="Times New Roman"/>
          <w:sz w:val="24"/>
          <w:szCs w:val="24"/>
        </w:rPr>
        <w:t>непрофитна</w:t>
      </w:r>
      <w:proofErr w:type="spellEnd"/>
      <w:r w:rsidRPr="0000762E">
        <w:rPr>
          <w:rFonts w:ascii="Times New Roman" w:hAnsi="Times New Roman" w:cs="Times New Roman"/>
          <w:sz w:val="24"/>
          <w:szCs w:val="24"/>
        </w:rPr>
        <w:t xml:space="preserve"> стамбена организација</w:t>
      </w:r>
      <w:r w:rsidR="00321FBA" w:rsidRPr="0000762E">
        <w:rPr>
          <w:rFonts w:ascii="Times New Roman" w:hAnsi="Times New Roman" w:cs="Times New Roman"/>
          <w:sz w:val="24"/>
          <w:szCs w:val="24"/>
        </w:rPr>
        <w:t>,</w:t>
      </w:r>
      <w:r w:rsidRPr="0000762E">
        <w:rPr>
          <w:rFonts w:ascii="Times New Roman" w:hAnsi="Times New Roman" w:cs="Times New Roman"/>
          <w:sz w:val="24"/>
          <w:szCs w:val="24"/>
        </w:rPr>
        <w:t xml:space="preserve"> прописано је да наведене послове обавља </w:t>
      </w:r>
      <w:r w:rsidR="00BD7799" w:rsidRPr="0000762E">
        <w:rPr>
          <w:rFonts w:ascii="Times New Roman" w:hAnsi="Times New Roman" w:cs="Times New Roman"/>
          <w:sz w:val="24"/>
          <w:szCs w:val="24"/>
        </w:rPr>
        <w:t>надлежни орган општинске, односно градске управе</w:t>
      </w:r>
      <w:r w:rsidRPr="0000762E">
        <w:rPr>
          <w:rFonts w:ascii="Times New Roman" w:hAnsi="Times New Roman" w:cs="Times New Roman"/>
          <w:sz w:val="24"/>
          <w:szCs w:val="24"/>
        </w:rPr>
        <w:t xml:space="preserve">. </w:t>
      </w:r>
    </w:p>
    <w:p w14:paraId="58D70FD5"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w:t>
      </w:r>
      <w:proofErr w:type="spellStart"/>
      <w:r w:rsidRPr="0000762E">
        <w:rPr>
          <w:rFonts w:ascii="Times New Roman" w:hAnsi="Times New Roman" w:cs="Times New Roman"/>
          <w:sz w:val="24"/>
          <w:szCs w:val="24"/>
        </w:rPr>
        <w:t>непрофитна</w:t>
      </w:r>
      <w:proofErr w:type="spellEnd"/>
      <w:r w:rsidRPr="0000762E">
        <w:rPr>
          <w:rFonts w:ascii="Times New Roman" w:hAnsi="Times New Roman" w:cs="Times New Roman"/>
          <w:sz w:val="24"/>
          <w:szCs w:val="24"/>
        </w:rPr>
        <w:t xml:space="preserve"> стамбена организација може отпочети обављање послова из члана 109. овог закона по добијању решења о издавању лиценце за рад и уписом у Регистар </w:t>
      </w:r>
      <w:proofErr w:type="spellStart"/>
      <w:r w:rsidRPr="0000762E">
        <w:rPr>
          <w:rFonts w:ascii="Times New Roman" w:hAnsi="Times New Roman" w:cs="Times New Roman"/>
          <w:sz w:val="24"/>
          <w:szCs w:val="24"/>
        </w:rPr>
        <w:t>непрофитних</w:t>
      </w:r>
      <w:proofErr w:type="spellEnd"/>
      <w:r w:rsidRPr="0000762E">
        <w:rPr>
          <w:rFonts w:ascii="Times New Roman" w:hAnsi="Times New Roman" w:cs="Times New Roman"/>
          <w:sz w:val="24"/>
          <w:szCs w:val="24"/>
        </w:rPr>
        <w:t xml:space="preserve"> стамбених организација, као и да министар надлежан за послове становања ближе прописује услове за издавање и одузимање лиценце за рад </w:t>
      </w:r>
      <w:proofErr w:type="spellStart"/>
      <w:r w:rsidRPr="0000762E">
        <w:rPr>
          <w:rFonts w:ascii="Times New Roman" w:hAnsi="Times New Roman" w:cs="Times New Roman"/>
          <w:sz w:val="24"/>
          <w:szCs w:val="24"/>
        </w:rPr>
        <w:t>непрофитне</w:t>
      </w:r>
      <w:proofErr w:type="spellEnd"/>
      <w:r w:rsidRPr="0000762E">
        <w:rPr>
          <w:rFonts w:ascii="Times New Roman" w:hAnsi="Times New Roman" w:cs="Times New Roman"/>
          <w:sz w:val="24"/>
          <w:szCs w:val="24"/>
        </w:rPr>
        <w:t xml:space="preserve"> стамбене организације и начин вођења и садржину Регистра </w:t>
      </w:r>
      <w:proofErr w:type="spellStart"/>
      <w:r w:rsidRPr="0000762E">
        <w:rPr>
          <w:rFonts w:ascii="Times New Roman" w:hAnsi="Times New Roman" w:cs="Times New Roman"/>
          <w:sz w:val="24"/>
          <w:szCs w:val="24"/>
        </w:rPr>
        <w:t>непрофитних</w:t>
      </w:r>
      <w:proofErr w:type="spellEnd"/>
      <w:r w:rsidRPr="0000762E">
        <w:rPr>
          <w:rFonts w:ascii="Times New Roman" w:hAnsi="Times New Roman" w:cs="Times New Roman"/>
          <w:sz w:val="24"/>
          <w:szCs w:val="24"/>
        </w:rPr>
        <w:t xml:space="preserve"> стамбених организација, док испуњеност прописаних услова за рад ових агенција проверава комисија на чији предлог решење о издавању лиценце за рад </w:t>
      </w:r>
      <w:proofErr w:type="spellStart"/>
      <w:r w:rsidRPr="0000762E">
        <w:rPr>
          <w:rFonts w:ascii="Times New Roman" w:hAnsi="Times New Roman" w:cs="Times New Roman"/>
          <w:sz w:val="24"/>
          <w:szCs w:val="24"/>
        </w:rPr>
        <w:t>непрофитне</w:t>
      </w:r>
      <w:proofErr w:type="spellEnd"/>
      <w:r w:rsidRPr="0000762E">
        <w:rPr>
          <w:rFonts w:ascii="Times New Roman" w:hAnsi="Times New Roman" w:cs="Times New Roman"/>
          <w:sz w:val="24"/>
          <w:szCs w:val="24"/>
        </w:rPr>
        <w:t xml:space="preserve"> стамбене организације доноси министар надлежан за послове становања; а уколико у току рада </w:t>
      </w:r>
      <w:proofErr w:type="spellStart"/>
      <w:r w:rsidRPr="0000762E">
        <w:rPr>
          <w:rFonts w:ascii="Times New Roman" w:hAnsi="Times New Roman" w:cs="Times New Roman"/>
          <w:sz w:val="24"/>
          <w:szCs w:val="24"/>
        </w:rPr>
        <w:t>непрофитне</w:t>
      </w:r>
      <w:proofErr w:type="spellEnd"/>
      <w:r w:rsidRPr="0000762E">
        <w:rPr>
          <w:rFonts w:ascii="Times New Roman" w:hAnsi="Times New Roman" w:cs="Times New Roman"/>
          <w:sz w:val="24"/>
          <w:szCs w:val="24"/>
        </w:rPr>
        <w:t xml:space="preserve"> стамбене организације заинтересовано лице (свако лице које учествује у давању или коришћењу стамбене подршке) поднесе пријаву да та </w:t>
      </w:r>
      <w:proofErr w:type="spellStart"/>
      <w:r w:rsidRPr="0000762E">
        <w:rPr>
          <w:rFonts w:ascii="Times New Roman" w:hAnsi="Times New Roman" w:cs="Times New Roman"/>
          <w:sz w:val="24"/>
          <w:szCs w:val="24"/>
        </w:rPr>
        <w:t>непрофитна</w:t>
      </w:r>
      <w:proofErr w:type="spellEnd"/>
      <w:r w:rsidRPr="0000762E">
        <w:rPr>
          <w:rFonts w:ascii="Times New Roman" w:hAnsi="Times New Roman" w:cs="Times New Roman"/>
          <w:sz w:val="24"/>
          <w:szCs w:val="24"/>
        </w:rPr>
        <w:t xml:space="preserve"> стамбена организација више не испуњава услове за рад, комисија проверава да ли постоје услови за одузимање лиценце тој </w:t>
      </w:r>
      <w:proofErr w:type="spellStart"/>
      <w:r w:rsidRPr="0000762E">
        <w:rPr>
          <w:rFonts w:ascii="Times New Roman" w:hAnsi="Times New Roman" w:cs="Times New Roman"/>
          <w:sz w:val="24"/>
          <w:szCs w:val="24"/>
        </w:rPr>
        <w:t>непрофитној</w:t>
      </w:r>
      <w:proofErr w:type="spellEnd"/>
      <w:r w:rsidRPr="0000762E">
        <w:rPr>
          <w:rFonts w:ascii="Times New Roman" w:hAnsi="Times New Roman" w:cs="Times New Roman"/>
          <w:sz w:val="24"/>
          <w:szCs w:val="24"/>
        </w:rPr>
        <w:t xml:space="preserve"> стамбеној организацији на чији предлог министар надлежан за послове становања доноси решење о одузимању лиценце за рад </w:t>
      </w:r>
      <w:proofErr w:type="spellStart"/>
      <w:r w:rsidRPr="0000762E">
        <w:rPr>
          <w:rFonts w:ascii="Times New Roman" w:hAnsi="Times New Roman" w:cs="Times New Roman"/>
          <w:sz w:val="24"/>
          <w:szCs w:val="24"/>
        </w:rPr>
        <w:t>непрофитној</w:t>
      </w:r>
      <w:proofErr w:type="spellEnd"/>
      <w:r w:rsidRPr="0000762E">
        <w:rPr>
          <w:rFonts w:ascii="Times New Roman" w:hAnsi="Times New Roman" w:cs="Times New Roman"/>
          <w:sz w:val="24"/>
          <w:szCs w:val="24"/>
        </w:rPr>
        <w:t xml:space="preserve"> стамбеној организацији.</w:t>
      </w:r>
    </w:p>
    <w:p w14:paraId="4D8744E1" w14:textId="4E3481D4"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је </w:t>
      </w:r>
      <w:proofErr w:type="spellStart"/>
      <w:r w:rsidRPr="0000762E">
        <w:rPr>
          <w:rFonts w:ascii="Times New Roman" w:hAnsi="Times New Roman" w:cs="Times New Roman"/>
          <w:sz w:val="24"/>
          <w:szCs w:val="24"/>
        </w:rPr>
        <w:t>непрофитна</w:t>
      </w:r>
      <w:proofErr w:type="spellEnd"/>
      <w:r w:rsidRPr="0000762E">
        <w:rPr>
          <w:rFonts w:ascii="Times New Roman" w:hAnsi="Times New Roman" w:cs="Times New Roman"/>
          <w:sz w:val="24"/>
          <w:szCs w:val="24"/>
        </w:rPr>
        <w:t xml:space="preserve"> стамбена организација дужна да до краја фебруара текуће године достави надлежном органу локалне самоуправе и министарству надлежном за послове становања годишњ</w:t>
      </w:r>
      <w:r w:rsidR="00321FBA" w:rsidRPr="0000762E">
        <w:rPr>
          <w:rFonts w:ascii="Times New Roman" w:hAnsi="Times New Roman" w:cs="Times New Roman"/>
          <w:sz w:val="24"/>
          <w:szCs w:val="24"/>
        </w:rPr>
        <w:t>и</w:t>
      </w:r>
      <w:r w:rsidRPr="0000762E">
        <w:rPr>
          <w:rFonts w:ascii="Times New Roman" w:hAnsi="Times New Roman" w:cs="Times New Roman"/>
          <w:sz w:val="24"/>
          <w:szCs w:val="24"/>
        </w:rPr>
        <w:t xml:space="preserve"> извештај о свом раду, који садржи податке о реализацији програма стамбене подршке и предузетим мерама </w:t>
      </w:r>
      <w:r w:rsidR="00321FBA" w:rsidRPr="0000762E">
        <w:rPr>
          <w:rFonts w:ascii="Times New Roman" w:hAnsi="Times New Roman" w:cs="Times New Roman"/>
          <w:sz w:val="24"/>
          <w:szCs w:val="24"/>
        </w:rPr>
        <w:t xml:space="preserve">за </w:t>
      </w:r>
      <w:r w:rsidRPr="0000762E">
        <w:rPr>
          <w:rFonts w:ascii="Times New Roman" w:hAnsi="Times New Roman" w:cs="Times New Roman"/>
          <w:sz w:val="24"/>
          <w:szCs w:val="24"/>
        </w:rPr>
        <w:t>њено спровођење.</w:t>
      </w:r>
      <w:r w:rsidR="00321FBA" w:rsidRPr="0000762E">
        <w:rPr>
          <w:rFonts w:ascii="Times New Roman" w:hAnsi="Times New Roman" w:cs="Times New Roman"/>
          <w:sz w:val="24"/>
          <w:szCs w:val="24"/>
        </w:rPr>
        <w:t xml:space="preserve"> </w:t>
      </w:r>
    </w:p>
    <w:p w14:paraId="596A5829" w14:textId="1569C746"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Влада доноси Националну стамбену стратегију за период од најмање десет година и Акциони план за њено спровођење за период од најмање три</w:t>
      </w:r>
      <w:r w:rsidR="00321FBA" w:rsidRPr="0000762E">
        <w:rPr>
          <w:rFonts w:ascii="Times New Roman" w:hAnsi="Times New Roman" w:cs="Times New Roman"/>
          <w:sz w:val="24"/>
          <w:szCs w:val="24"/>
        </w:rPr>
        <w:t>,</w:t>
      </w:r>
      <w:r w:rsidRPr="0000762E">
        <w:rPr>
          <w:rFonts w:ascii="Times New Roman" w:hAnsi="Times New Roman" w:cs="Times New Roman"/>
          <w:sz w:val="24"/>
          <w:szCs w:val="24"/>
        </w:rPr>
        <w:t xml:space="preserve"> а највише пет година, ради остваривања јавног интереса у области становања</w:t>
      </w:r>
      <w:r w:rsidR="00321FBA" w:rsidRPr="0000762E">
        <w:rPr>
          <w:rFonts w:ascii="Times New Roman" w:hAnsi="Times New Roman" w:cs="Times New Roman"/>
          <w:sz w:val="24"/>
          <w:szCs w:val="24"/>
        </w:rPr>
        <w:t>,</w:t>
      </w:r>
      <w:r w:rsidRPr="0000762E">
        <w:rPr>
          <w:rFonts w:ascii="Times New Roman" w:hAnsi="Times New Roman" w:cs="Times New Roman"/>
          <w:sz w:val="24"/>
          <w:szCs w:val="24"/>
        </w:rPr>
        <w:t xml:space="preserve"> односно ради утврђивања и спровођења стамбене политике. Стратегија и Акциони план реализују </w:t>
      </w:r>
      <w:r w:rsidR="00321FBA" w:rsidRPr="0000762E">
        <w:rPr>
          <w:rFonts w:ascii="Times New Roman" w:hAnsi="Times New Roman" w:cs="Times New Roman"/>
          <w:sz w:val="24"/>
          <w:szCs w:val="24"/>
        </w:rPr>
        <w:t xml:space="preserve">се </w:t>
      </w:r>
      <w:r w:rsidRPr="0000762E">
        <w:rPr>
          <w:rFonts w:ascii="Times New Roman" w:hAnsi="Times New Roman" w:cs="Times New Roman"/>
          <w:sz w:val="24"/>
          <w:szCs w:val="24"/>
        </w:rPr>
        <w:t xml:space="preserve">кроз програме и пројекте које припремају органи и организације Републике Србије и/или јединице локалне самоуправе надлежне за одређена питања стамбене политике. </w:t>
      </w:r>
      <w:r w:rsidR="00321FBA" w:rsidRPr="0000762E">
        <w:rPr>
          <w:rFonts w:ascii="Times New Roman" w:hAnsi="Times New Roman" w:cs="Times New Roman"/>
          <w:sz w:val="24"/>
          <w:szCs w:val="24"/>
        </w:rPr>
        <w:t xml:space="preserve"> </w:t>
      </w:r>
    </w:p>
    <w:p w14:paraId="5FC4F05D" w14:textId="67B51422"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министарство надлежно за послове становања подноси Влади на сваке три године извештај о резултатима спровођења Стратегије, уз који се може поднети и предлог измена и допуна текућег </w:t>
      </w:r>
      <w:r w:rsidR="00321FBA" w:rsidRPr="0000762E">
        <w:rPr>
          <w:rFonts w:ascii="Times New Roman" w:hAnsi="Times New Roman" w:cs="Times New Roman"/>
          <w:sz w:val="24"/>
          <w:szCs w:val="24"/>
        </w:rPr>
        <w:t>А</w:t>
      </w:r>
      <w:r w:rsidRPr="0000762E">
        <w:rPr>
          <w:rFonts w:ascii="Times New Roman" w:hAnsi="Times New Roman" w:cs="Times New Roman"/>
          <w:sz w:val="24"/>
          <w:szCs w:val="24"/>
        </w:rPr>
        <w:t>кционог плана.</w:t>
      </w:r>
    </w:p>
    <w:p w14:paraId="214606F7"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министарство надлежно за послове становања припрема и доставља Влади на усвајање Програм стамбене подршке којим се нарочито утврђују приоритети у погледу врсте стамбене подршке, одговарајућих стамбених пројеката и циљних група корисника, врста и износ </w:t>
      </w:r>
      <w:r w:rsidRPr="0000762E">
        <w:rPr>
          <w:rFonts w:ascii="Times New Roman" w:hAnsi="Times New Roman" w:cs="Times New Roman"/>
          <w:sz w:val="24"/>
          <w:szCs w:val="24"/>
        </w:rPr>
        <w:lastRenderedPageBreak/>
        <w:t>средстава за реализацију појединачних програма и одговарајућих стамбених пројеката, план активности које је могуће спровести у оквиру буџетске године, услови и критеријуми за коришћење средства и др; а министар надлежан за послове становања ближе прописује услове и нормативе за планирање и пројектовање стамбених зграда и станова у програмима стамбене подршке.</w:t>
      </w:r>
    </w:p>
    <w:p w14:paraId="1685E9C8" w14:textId="4A649FD9"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јединица локалне самоуправе, ради спровођења циљева и мера утврђених Стратегијом и Акционим планом, доноси локалну стамбену стратегију и акциони план за њено спровођење кроз програме и пројекте стамбене подршке, као и друге стамбене програме и пројекте којима се остварују циљеви и мере стамбене политике локалне самоуправе; као и да је јединица локалне самоуправе дужна да до краја фебруара текуће године министарству надлежном за послове становања достави годишњи извештај о резултатима спровођења Стратегије и локалне стамбене стратегије.</w:t>
      </w:r>
    </w:p>
    <w:p w14:paraId="2A664C0A"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се средства за финансирање стамбене подршке обезбеђују у буџету Републике Србије, на разделу министарства надлежног за послове становања, као и да јединица локалне самоуправе у свом буџету обезбеђује средства за ову намену; и да поред ових извори средстава могу бити и кредити међународних институција, донације, фондови </w:t>
      </w:r>
      <w:proofErr w:type="spellStart"/>
      <w:r w:rsidRPr="0000762E">
        <w:rPr>
          <w:rFonts w:ascii="Times New Roman" w:hAnsi="Times New Roman" w:cs="Times New Roman"/>
          <w:sz w:val="24"/>
          <w:szCs w:val="24"/>
        </w:rPr>
        <w:t>ЕУ</w:t>
      </w:r>
      <w:proofErr w:type="spellEnd"/>
      <w:r w:rsidRPr="0000762E">
        <w:rPr>
          <w:rFonts w:ascii="Times New Roman" w:hAnsi="Times New Roman" w:cs="Times New Roman"/>
          <w:sz w:val="24"/>
          <w:szCs w:val="24"/>
        </w:rPr>
        <w:t xml:space="preserve"> и други међународни фондови, добровољни трансфери и др.</w:t>
      </w:r>
    </w:p>
    <w:p w14:paraId="317FDFD2" w14:textId="5212F993"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се средства за финансирање стамбене подршке користе за припрему и реализацију програма стамбене подршке и стамбених пројеката у складу са стратегијом и акционим плановима, а средствима за финансирање стамбене подршке сматрају </w:t>
      </w:r>
      <w:r w:rsidR="005A770E" w:rsidRPr="0000762E">
        <w:rPr>
          <w:rFonts w:ascii="Times New Roman" w:hAnsi="Times New Roman" w:cs="Times New Roman"/>
          <w:sz w:val="24"/>
          <w:szCs w:val="24"/>
        </w:rPr>
        <w:t xml:space="preserve">се </w:t>
      </w:r>
      <w:r w:rsidRPr="0000762E">
        <w:rPr>
          <w:rFonts w:ascii="Times New Roman" w:hAnsi="Times New Roman" w:cs="Times New Roman"/>
          <w:sz w:val="24"/>
          <w:szCs w:val="24"/>
        </w:rPr>
        <w:t>и олакшице у сврху смањења трошкова становања корисника ове подршке.</w:t>
      </w:r>
    </w:p>
    <w:p w14:paraId="11BA3A02" w14:textId="5CB1A7E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средства за</w:t>
      </w:r>
      <w:r w:rsidR="005A770E"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финансирање стамбене подршке, обезбеђена из буџета Републике Србије, реализују на основу програма стамбене подршке који доноси Влада, уз одлуку о томе који ће државни орган или органи бити надлежни за спровођење програма стамбене подршке или ће се спровођење програма стамбене подршке поверити јединицама локалне самоуправе на основу објављеног јавног позива, након чега се средства за финансирање стамбене подршке преносе том надлежном органу, односно јединици локалне самоуправе која испуни услове из објављеног јавног позива и са којом Влада закључи уговор о коришћењу средстава за спровођење програма стамбене подршке; обезбеђена средства у свом буџету јединица локалне самоуправе додељује </w:t>
      </w:r>
      <w:proofErr w:type="spellStart"/>
      <w:r w:rsidRPr="0000762E">
        <w:rPr>
          <w:rFonts w:ascii="Times New Roman" w:hAnsi="Times New Roman" w:cs="Times New Roman"/>
          <w:sz w:val="24"/>
          <w:szCs w:val="24"/>
        </w:rPr>
        <w:t>непрофитној</w:t>
      </w:r>
      <w:proofErr w:type="spellEnd"/>
      <w:r w:rsidRPr="0000762E">
        <w:rPr>
          <w:rFonts w:ascii="Times New Roman" w:hAnsi="Times New Roman" w:cs="Times New Roman"/>
          <w:sz w:val="24"/>
          <w:szCs w:val="24"/>
        </w:rPr>
        <w:t xml:space="preserve"> стамбеној организацији, односно сама спроводи програм стамбене подршке у случају да није основала стамбену агенцију или на њеној територији не постоји регистрована </w:t>
      </w:r>
      <w:proofErr w:type="spellStart"/>
      <w:r w:rsidRPr="0000762E">
        <w:rPr>
          <w:rFonts w:ascii="Times New Roman" w:hAnsi="Times New Roman" w:cs="Times New Roman"/>
          <w:sz w:val="24"/>
          <w:szCs w:val="24"/>
        </w:rPr>
        <w:t>непрофитна</w:t>
      </w:r>
      <w:proofErr w:type="spellEnd"/>
      <w:r w:rsidRPr="0000762E">
        <w:rPr>
          <w:rFonts w:ascii="Times New Roman" w:hAnsi="Times New Roman" w:cs="Times New Roman"/>
          <w:sz w:val="24"/>
          <w:szCs w:val="24"/>
        </w:rPr>
        <w:t xml:space="preserve"> стамбена организација.</w:t>
      </w:r>
    </w:p>
    <w:p w14:paraId="3050137A"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Влада образује Стамбени савет за припрему и надзор над спровођењем Стратегије, коме министарство надлежно за послове становања пружа административну и техничку подршку.</w:t>
      </w:r>
    </w:p>
    <w:p w14:paraId="0B08045E" w14:textId="51017C33"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надлежности министарства надлежног за послове становања које подразумевају припрему Стратегије, Акционог </w:t>
      </w:r>
      <w:r w:rsidR="005A770E" w:rsidRPr="0000762E">
        <w:rPr>
          <w:rFonts w:ascii="Times New Roman" w:hAnsi="Times New Roman" w:cs="Times New Roman"/>
          <w:sz w:val="24"/>
          <w:szCs w:val="24"/>
        </w:rPr>
        <w:t xml:space="preserve">плана </w:t>
      </w:r>
      <w:r w:rsidRPr="0000762E">
        <w:rPr>
          <w:rFonts w:ascii="Times New Roman" w:hAnsi="Times New Roman" w:cs="Times New Roman"/>
          <w:sz w:val="24"/>
          <w:szCs w:val="24"/>
        </w:rPr>
        <w:t xml:space="preserve">и извештаја за њихово спровођење, припрему и праћење реализације </w:t>
      </w:r>
      <w:r w:rsidR="005A770E" w:rsidRPr="0000762E">
        <w:rPr>
          <w:rFonts w:ascii="Times New Roman" w:hAnsi="Times New Roman" w:cs="Times New Roman"/>
          <w:sz w:val="24"/>
          <w:szCs w:val="24"/>
        </w:rPr>
        <w:t>п</w:t>
      </w:r>
      <w:r w:rsidRPr="0000762E">
        <w:rPr>
          <w:rFonts w:ascii="Times New Roman" w:hAnsi="Times New Roman" w:cs="Times New Roman"/>
          <w:sz w:val="24"/>
          <w:szCs w:val="24"/>
        </w:rPr>
        <w:t>рограма и обезбеђивање средства за реализацију Програма стамбене подршке и друге активности на утврђивању циљева и мера за остваривање стамбене политике.</w:t>
      </w:r>
    </w:p>
    <w:p w14:paraId="4D9C43D8" w14:textId="71392AD8"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надлежности јединице локалне самоуправе које подразумевају доношење локалне стамбене стратегије, </w:t>
      </w:r>
      <w:r w:rsidR="005A770E" w:rsidRPr="0000762E">
        <w:rPr>
          <w:rFonts w:ascii="Times New Roman" w:hAnsi="Times New Roman" w:cs="Times New Roman"/>
          <w:sz w:val="24"/>
          <w:szCs w:val="24"/>
        </w:rPr>
        <w:t>а</w:t>
      </w:r>
      <w:r w:rsidRPr="0000762E">
        <w:rPr>
          <w:rFonts w:ascii="Times New Roman" w:hAnsi="Times New Roman" w:cs="Times New Roman"/>
          <w:sz w:val="24"/>
          <w:szCs w:val="24"/>
        </w:rPr>
        <w:t xml:space="preserve">кционог плана и програма стамбене подршке, реализовање стамбених пројеката у складу са Програмом стамбене подршке и реализовање стамбених пројеката и других </w:t>
      </w:r>
      <w:r w:rsidRPr="0000762E">
        <w:rPr>
          <w:rFonts w:ascii="Times New Roman" w:hAnsi="Times New Roman" w:cs="Times New Roman"/>
          <w:sz w:val="24"/>
          <w:szCs w:val="24"/>
        </w:rPr>
        <w:lastRenderedPageBreak/>
        <w:t xml:space="preserve">активности у складу са локалном стамбеном стратегијом и акционим планом, планирање буџетских средстава за спровођење локалне стамбене стратегије и стамбених пројеката, обезбеђивање средства за субвенционисање закупнине и друге облике субвенционисања, као и оснивање </w:t>
      </w:r>
      <w:proofErr w:type="spellStart"/>
      <w:r w:rsidRPr="0000762E">
        <w:rPr>
          <w:rFonts w:ascii="Times New Roman" w:hAnsi="Times New Roman" w:cs="Times New Roman"/>
          <w:sz w:val="24"/>
          <w:szCs w:val="24"/>
        </w:rPr>
        <w:t>непрофитне</w:t>
      </w:r>
      <w:proofErr w:type="spellEnd"/>
      <w:r w:rsidRPr="0000762E">
        <w:rPr>
          <w:rFonts w:ascii="Times New Roman" w:hAnsi="Times New Roman" w:cs="Times New Roman"/>
          <w:sz w:val="24"/>
          <w:szCs w:val="24"/>
        </w:rPr>
        <w:t xml:space="preserve"> стамбене организације. Јединица локалне самоуправе је дужна да министарству надлежном за послове становања достави извештај у прописаном року и обрасцу у вези са стамбеним потребама, условима становања и програмима стамбене подршке на својој територији. </w:t>
      </w:r>
    </w:p>
    <w:p w14:paraId="7EE38A0F"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министарство надлежно за послове становања врши надзор над спровођењем овог закона и прописа донетих на основу њега, као и да инспекцијски надзор врши министарство преко инспектора у оквиру свог делокруга, аутономна покрајина преко грађевинске инспекције и јединица локалне самоуправе преко комуналне и грађевинске инспекције. </w:t>
      </w:r>
    </w:p>
    <w:p w14:paraId="7A34646C"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овлашћења републичког инспектора за комуналне делатности у вршењу инспекцијског надзора.</w:t>
      </w:r>
    </w:p>
    <w:p w14:paraId="46FD708E" w14:textId="4758DE3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w:t>
      </w:r>
      <w:r w:rsidR="00D234B6" w:rsidRPr="0000762E">
        <w:rPr>
          <w:rFonts w:ascii="Times New Roman" w:hAnsi="Times New Roman" w:cs="Times New Roman"/>
          <w:sz w:val="24"/>
          <w:szCs w:val="24"/>
        </w:rPr>
        <w:t>права и дужности</w:t>
      </w:r>
      <w:r w:rsidRPr="0000762E">
        <w:rPr>
          <w:rFonts w:ascii="Times New Roman" w:hAnsi="Times New Roman" w:cs="Times New Roman"/>
          <w:sz w:val="24"/>
          <w:szCs w:val="24"/>
        </w:rPr>
        <w:t xml:space="preserve"> комуналног инспектора јединице локалне самоуправе у вршењу послова инспекцијског надзора.</w:t>
      </w:r>
    </w:p>
    <w:p w14:paraId="03D3D207" w14:textId="07F7A32A"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w:t>
      </w:r>
      <w:r w:rsidR="00502EF0" w:rsidRPr="0000762E">
        <w:rPr>
          <w:rFonts w:ascii="Times New Roman" w:hAnsi="Times New Roman" w:cs="Times New Roman"/>
          <w:sz w:val="24"/>
          <w:szCs w:val="24"/>
        </w:rPr>
        <w:t>дужности</w:t>
      </w:r>
      <w:r w:rsidRPr="0000762E">
        <w:rPr>
          <w:rFonts w:ascii="Times New Roman" w:hAnsi="Times New Roman" w:cs="Times New Roman"/>
          <w:sz w:val="24"/>
          <w:szCs w:val="24"/>
        </w:rPr>
        <w:t xml:space="preserve"> комуналног инспектора јединице локалне самоуправе</w:t>
      </w:r>
      <w:r w:rsidR="00502EF0" w:rsidRPr="0000762E">
        <w:rPr>
          <w:rFonts w:ascii="Times New Roman" w:hAnsi="Times New Roman" w:cs="Times New Roman"/>
          <w:sz w:val="24"/>
          <w:szCs w:val="24"/>
        </w:rPr>
        <w:t xml:space="preserve"> у вршењу инспекцијског надзора доношењем решења са налогом мера.</w:t>
      </w:r>
    </w:p>
    <w:p w14:paraId="702D133B" w14:textId="696F19C2"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w:t>
      </w:r>
      <w:r w:rsidR="00D234B6" w:rsidRPr="0000762E">
        <w:rPr>
          <w:rFonts w:ascii="Times New Roman" w:hAnsi="Times New Roman" w:cs="Times New Roman"/>
          <w:sz w:val="24"/>
          <w:szCs w:val="24"/>
        </w:rPr>
        <w:t>права и дужности</w:t>
      </w:r>
      <w:r w:rsidRPr="0000762E">
        <w:rPr>
          <w:rFonts w:ascii="Times New Roman" w:hAnsi="Times New Roman" w:cs="Times New Roman"/>
          <w:sz w:val="24"/>
          <w:szCs w:val="24"/>
        </w:rPr>
        <w:t xml:space="preserve"> грађевинског инспектора у вршењу послова инспекцијског надзора.</w:t>
      </w:r>
    </w:p>
    <w:p w14:paraId="0C47C396" w14:textId="4CA3FE7C" w:rsidR="007D5C58" w:rsidRPr="0000762E" w:rsidRDefault="007D5C58" w:rsidP="00502EF0">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w:t>
      </w:r>
      <w:r w:rsidR="00502EF0" w:rsidRPr="0000762E">
        <w:rPr>
          <w:rFonts w:ascii="Times New Roman" w:hAnsi="Times New Roman" w:cs="Times New Roman"/>
          <w:sz w:val="24"/>
          <w:szCs w:val="24"/>
        </w:rPr>
        <w:t xml:space="preserve">дужности </w:t>
      </w:r>
      <w:r w:rsidRPr="0000762E">
        <w:rPr>
          <w:rFonts w:ascii="Times New Roman" w:hAnsi="Times New Roman" w:cs="Times New Roman"/>
          <w:sz w:val="24"/>
          <w:szCs w:val="24"/>
        </w:rPr>
        <w:t>грађевинског инспектора</w:t>
      </w:r>
      <w:r w:rsidR="00502EF0" w:rsidRPr="0000762E">
        <w:rPr>
          <w:rFonts w:ascii="Times New Roman" w:hAnsi="Times New Roman" w:cs="Times New Roman"/>
          <w:sz w:val="24"/>
          <w:szCs w:val="24"/>
        </w:rPr>
        <w:t xml:space="preserve"> у вршењу инспекцијског надзора доношењем решења са налогом мера.</w:t>
      </w:r>
    </w:p>
    <w:p w14:paraId="3826FC6D" w14:textId="6023E748"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ће грађевински инспектор по извршеном контролном прегледу, уколико стамбена заједница или друго одговорно лице из члана 15. овог закона ни</w:t>
      </w:r>
      <w:r w:rsidR="005A770E" w:rsidRPr="0000762E">
        <w:rPr>
          <w:rFonts w:ascii="Times New Roman" w:hAnsi="Times New Roman" w:cs="Times New Roman"/>
          <w:sz w:val="24"/>
          <w:szCs w:val="24"/>
        </w:rPr>
        <w:t>је</w:t>
      </w:r>
      <w:r w:rsidRPr="0000762E">
        <w:rPr>
          <w:rFonts w:ascii="Times New Roman" w:hAnsi="Times New Roman" w:cs="Times New Roman"/>
          <w:sz w:val="24"/>
          <w:szCs w:val="24"/>
        </w:rPr>
        <w:t xml:space="preserve"> поступил</w:t>
      </w:r>
      <w:r w:rsidR="005A770E" w:rsidRPr="0000762E">
        <w:rPr>
          <w:rFonts w:ascii="Times New Roman" w:hAnsi="Times New Roman" w:cs="Times New Roman"/>
          <w:sz w:val="24"/>
          <w:szCs w:val="24"/>
        </w:rPr>
        <w:t>о</w:t>
      </w:r>
      <w:r w:rsidRPr="0000762E">
        <w:rPr>
          <w:rFonts w:ascii="Times New Roman" w:hAnsi="Times New Roman" w:cs="Times New Roman"/>
          <w:sz w:val="24"/>
          <w:szCs w:val="24"/>
        </w:rPr>
        <w:t xml:space="preserve"> по налогу из решења којим је наложено хитно изво</w:t>
      </w:r>
      <w:r w:rsidR="00A10B52" w:rsidRPr="0000762E">
        <w:rPr>
          <w:rFonts w:ascii="Times New Roman" w:hAnsi="Times New Roman" w:cs="Times New Roman"/>
          <w:sz w:val="24"/>
          <w:szCs w:val="24"/>
        </w:rPr>
        <w:t>ђ</w:t>
      </w:r>
      <w:r w:rsidRPr="0000762E">
        <w:rPr>
          <w:rFonts w:ascii="Times New Roman" w:hAnsi="Times New Roman" w:cs="Times New Roman"/>
          <w:sz w:val="24"/>
          <w:szCs w:val="24"/>
        </w:rPr>
        <w:t xml:space="preserve">ење радова на одржавању, </w:t>
      </w:r>
      <w:r w:rsidR="00A10B52" w:rsidRPr="0000762E">
        <w:rPr>
          <w:rFonts w:ascii="Times New Roman" w:hAnsi="Times New Roman" w:cs="Times New Roman"/>
          <w:sz w:val="24"/>
          <w:szCs w:val="24"/>
        </w:rPr>
        <w:t xml:space="preserve">донети акт </w:t>
      </w:r>
      <w:r w:rsidR="005F4E47" w:rsidRPr="0000762E">
        <w:rPr>
          <w:rFonts w:ascii="Times New Roman" w:hAnsi="Times New Roman" w:cs="Times New Roman"/>
          <w:sz w:val="24"/>
          <w:szCs w:val="24"/>
        </w:rPr>
        <w:t>којим се дозвољава</w:t>
      </w:r>
      <w:r w:rsidR="00A10B52" w:rsidRPr="0000762E">
        <w:rPr>
          <w:rFonts w:ascii="Times New Roman" w:hAnsi="Times New Roman" w:cs="Times New Roman"/>
          <w:sz w:val="24"/>
          <w:szCs w:val="24"/>
        </w:rPr>
        <w:t xml:space="preserve"> извршењ</w:t>
      </w:r>
      <w:r w:rsidR="005F4E47" w:rsidRPr="0000762E">
        <w:rPr>
          <w:rFonts w:ascii="Times New Roman" w:hAnsi="Times New Roman" w:cs="Times New Roman"/>
          <w:sz w:val="24"/>
          <w:szCs w:val="24"/>
        </w:rPr>
        <w:t>е</w:t>
      </w:r>
      <w:r w:rsidR="00A10B52" w:rsidRPr="0000762E">
        <w:rPr>
          <w:rFonts w:ascii="Times New Roman" w:hAnsi="Times New Roman" w:cs="Times New Roman"/>
          <w:sz w:val="24"/>
          <w:szCs w:val="24"/>
        </w:rPr>
        <w:t xml:space="preserve"> решења у складу са законом који уређује општи управни поступак</w:t>
      </w:r>
      <w:r w:rsidRPr="0000762E">
        <w:rPr>
          <w:rFonts w:ascii="Times New Roman" w:hAnsi="Times New Roman" w:cs="Times New Roman"/>
          <w:sz w:val="24"/>
          <w:szCs w:val="24"/>
        </w:rPr>
        <w:t>, након чега јединица локалне самоуправе обезбеђује извођење радова преко организације којој је поверено обављање послова од јавног интереса у области становања, као и средства за њихово извођење у свом буџету.</w:t>
      </w:r>
      <w:r w:rsidR="005A770E" w:rsidRPr="0000762E">
        <w:rPr>
          <w:rFonts w:ascii="Times New Roman" w:hAnsi="Times New Roman" w:cs="Times New Roman"/>
          <w:sz w:val="24"/>
          <w:szCs w:val="24"/>
        </w:rPr>
        <w:t xml:space="preserve"> </w:t>
      </w:r>
      <w:r w:rsidRPr="0000762E">
        <w:rPr>
          <w:rFonts w:ascii="Times New Roman" w:hAnsi="Times New Roman" w:cs="Times New Roman"/>
          <w:sz w:val="24"/>
          <w:szCs w:val="24"/>
        </w:rPr>
        <w:t>Јединица локалне самоуправе има право регреса утрошених средстава од стамбене заједнице или другог одговорног лица, док стамбена заједница или друго одговорно лице на</w:t>
      </w:r>
      <w:r w:rsidR="005A770E" w:rsidRPr="0000762E">
        <w:rPr>
          <w:rFonts w:ascii="Times New Roman" w:hAnsi="Times New Roman" w:cs="Times New Roman"/>
          <w:sz w:val="24"/>
          <w:szCs w:val="24"/>
        </w:rPr>
        <w:t>до</w:t>
      </w:r>
      <w:r w:rsidRPr="0000762E">
        <w:rPr>
          <w:rFonts w:ascii="Times New Roman" w:hAnsi="Times New Roman" w:cs="Times New Roman"/>
          <w:sz w:val="24"/>
          <w:szCs w:val="24"/>
        </w:rPr>
        <w:t>кнађују трошкове за извршене радове и друге предузете мере јединици локалне самоуправе на основу рачуна о извршеним радовима и другим предузетим мерама.</w:t>
      </w:r>
    </w:p>
    <w:p w14:paraId="4AAEBE82" w14:textId="54BDA96E"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комунални</w:t>
      </w:r>
      <w:r w:rsidR="005A770E" w:rsidRPr="0000762E">
        <w:rPr>
          <w:rFonts w:ascii="Times New Roman" w:hAnsi="Times New Roman" w:cs="Times New Roman"/>
          <w:sz w:val="24"/>
          <w:szCs w:val="24"/>
        </w:rPr>
        <w:t>,</w:t>
      </w:r>
      <w:r w:rsidRPr="0000762E">
        <w:rPr>
          <w:rFonts w:ascii="Times New Roman" w:hAnsi="Times New Roman" w:cs="Times New Roman"/>
          <w:sz w:val="24"/>
          <w:szCs w:val="24"/>
        </w:rPr>
        <w:t xml:space="preserve"> односно грађевински инспектор доставља Привредној комори Србије решења којима је управнику, односно професионалном управнику наложено исправљање утврђених неправилности у прописаном року.</w:t>
      </w:r>
    </w:p>
    <w:p w14:paraId="2CCF640F"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решење о дозволи извршења доставља  прибијањем на улазна врата објекта и огласну таблу надлежног органа уколико надлежни инспектор у вршењу инспекцијског надзора утврди да је одговорно лице непознато.</w:t>
      </w:r>
    </w:p>
    <w:p w14:paraId="2B3E5D55" w14:textId="24A4484F"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се против решења републичког инспектора за комуналне делатности може изјавити жалба министарству надлежном за послове становања, општинском или градском већу против решења комуналног инспектора јединице локалне самоуправе или Влади преко министарства надлежног за послове становања против решења републичког грађевинског </w:t>
      </w:r>
      <w:r w:rsidRPr="0000762E">
        <w:rPr>
          <w:rFonts w:ascii="Times New Roman" w:hAnsi="Times New Roman" w:cs="Times New Roman"/>
          <w:sz w:val="24"/>
          <w:szCs w:val="24"/>
        </w:rPr>
        <w:lastRenderedPageBreak/>
        <w:t>инспектора</w:t>
      </w:r>
      <w:r w:rsidR="005A770E" w:rsidRPr="0000762E">
        <w:rPr>
          <w:rFonts w:ascii="Times New Roman" w:hAnsi="Times New Roman" w:cs="Times New Roman"/>
          <w:sz w:val="24"/>
          <w:szCs w:val="24"/>
        </w:rPr>
        <w:t>,</w:t>
      </w:r>
      <w:r w:rsidRPr="0000762E">
        <w:rPr>
          <w:rFonts w:ascii="Times New Roman" w:hAnsi="Times New Roman" w:cs="Times New Roman"/>
          <w:sz w:val="24"/>
          <w:szCs w:val="24"/>
        </w:rPr>
        <w:t xml:space="preserve"> а у року од 15 дана од дана достављања ових решења. Против решења јединице локалне самоуправе жалба се изјављује министарству надлежном за послове становања, док се граду Београду поверава решавање по жалби против првостепеног решења градске општине. Жалба изјављена против решења инспектора </w:t>
      </w:r>
      <w:r w:rsidR="005F4E47" w:rsidRPr="0000762E">
        <w:rPr>
          <w:rFonts w:ascii="Times New Roman" w:hAnsi="Times New Roman" w:cs="Times New Roman"/>
          <w:sz w:val="24"/>
          <w:szCs w:val="24"/>
        </w:rPr>
        <w:t>одлаже</w:t>
      </w:r>
      <w:r w:rsidRPr="0000762E">
        <w:rPr>
          <w:rFonts w:ascii="Times New Roman" w:hAnsi="Times New Roman" w:cs="Times New Roman"/>
          <w:sz w:val="24"/>
          <w:szCs w:val="24"/>
        </w:rPr>
        <w:t xml:space="preserve"> извршење.</w:t>
      </w:r>
    </w:p>
    <w:p w14:paraId="128F3D1B"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новчану казну и случајеве када ће се физичко лице и правно лице као власници посебног дела прекршајно казнити. </w:t>
      </w:r>
    </w:p>
    <w:p w14:paraId="1C27E344"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новчану казну и случајеве када ће се стамбена заједница и одговорно лице у правном лицу прекршајно казнити. </w:t>
      </w:r>
    </w:p>
    <w:p w14:paraId="414672DB" w14:textId="18BB1444"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новчану казну и случајеве када ће се привредно друштво</w:t>
      </w:r>
      <w:r w:rsidR="005A770E" w:rsidRPr="0000762E">
        <w:rPr>
          <w:rFonts w:ascii="Times New Roman" w:hAnsi="Times New Roman" w:cs="Times New Roman"/>
          <w:sz w:val="24"/>
          <w:szCs w:val="24"/>
        </w:rPr>
        <w:t xml:space="preserve"> </w:t>
      </w:r>
      <w:r w:rsidRPr="0000762E">
        <w:rPr>
          <w:rFonts w:ascii="Times New Roman" w:hAnsi="Times New Roman" w:cs="Times New Roman"/>
          <w:sz w:val="24"/>
          <w:szCs w:val="24"/>
        </w:rPr>
        <w:t>и предузетник који се баве организовањем професионалног управљања прекршајно казнити.</w:t>
      </w:r>
    </w:p>
    <w:p w14:paraId="46B11C84"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новчану казну и случајеве када ће се одговорно лице у јединици локалне самоуправе прекршајно казнити. </w:t>
      </w:r>
    </w:p>
    <w:p w14:paraId="139FCF72" w14:textId="5C052AE0"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ће надлежни органи донети подзаконске акте у року од шест месеци</w:t>
      </w:r>
      <w:r w:rsidR="005A770E" w:rsidRPr="0000762E">
        <w:rPr>
          <w:rFonts w:ascii="Times New Roman" w:hAnsi="Times New Roman" w:cs="Times New Roman"/>
          <w:sz w:val="24"/>
          <w:szCs w:val="24"/>
        </w:rPr>
        <w:t>,</w:t>
      </w:r>
      <w:r w:rsidRPr="0000762E">
        <w:rPr>
          <w:rFonts w:ascii="Times New Roman" w:hAnsi="Times New Roman" w:cs="Times New Roman"/>
          <w:sz w:val="24"/>
          <w:szCs w:val="24"/>
        </w:rPr>
        <w:t xml:space="preserve"> а Националну стамбену стратегију у року од 12 месеци од дана ступања на снагу овог закона.</w:t>
      </w:r>
    </w:p>
    <w:p w14:paraId="74E5F392" w14:textId="2FCA5A4D"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даном ступања на снагу овог закона стамбена зграда у којој најмање два лица имају право својине на два посебна дела постаје стамбена заједница и стиче својство правног лица, која  постаје правни следбеник</w:t>
      </w:r>
      <w:r w:rsidR="005A770E" w:rsidRPr="0000762E">
        <w:rPr>
          <w:rFonts w:ascii="Times New Roman" w:hAnsi="Times New Roman" w:cs="Times New Roman"/>
          <w:sz w:val="24"/>
          <w:szCs w:val="24"/>
        </w:rPr>
        <w:t xml:space="preserve"> </w:t>
      </w:r>
      <w:r w:rsidRPr="0000762E">
        <w:rPr>
          <w:rFonts w:ascii="Times New Roman" w:hAnsi="Times New Roman" w:cs="Times New Roman"/>
          <w:sz w:val="24"/>
          <w:szCs w:val="24"/>
        </w:rPr>
        <w:t>стамбене</w:t>
      </w:r>
      <w:r w:rsidR="005A770E" w:rsidRPr="0000762E">
        <w:rPr>
          <w:rFonts w:ascii="Times New Roman" w:hAnsi="Times New Roman" w:cs="Times New Roman"/>
          <w:sz w:val="24"/>
          <w:szCs w:val="24"/>
        </w:rPr>
        <w:t xml:space="preserve"> </w:t>
      </w:r>
      <w:r w:rsidRPr="0000762E">
        <w:rPr>
          <w:rFonts w:ascii="Times New Roman" w:hAnsi="Times New Roman" w:cs="Times New Roman"/>
          <w:sz w:val="24"/>
          <w:szCs w:val="24"/>
        </w:rPr>
        <w:t>зграде</w:t>
      </w:r>
      <w:r w:rsidR="005A770E" w:rsidRPr="0000762E">
        <w:rPr>
          <w:rFonts w:ascii="Times New Roman" w:hAnsi="Times New Roman" w:cs="Times New Roman"/>
          <w:sz w:val="24"/>
          <w:szCs w:val="24"/>
        </w:rPr>
        <w:t xml:space="preserve"> </w:t>
      </w:r>
      <w:r w:rsidRPr="0000762E">
        <w:rPr>
          <w:rFonts w:ascii="Times New Roman" w:hAnsi="Times New Roman" w:cs="Times New Roman"/>
          <w:sz w:val="24"/>
          <w:szCs w:val="24"/>
        </w:rPr>
        <w:t>у пословима насталим према прописима о одржавању стамбене зграде који су важили до доношења овог закона.</w:t>
      </w:r>
    </w:p>
    <w:p w14:paraId="34BE19DB" w14:textId="251405DC"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ће се </w:t>
      </w:r>
      <w:r w:rsidR="005A770E" w:rsidRPr="0000762E">
        <w:rPr>
          <w:rFonts w:ascii="Times New Roman" w:hAnsi="Times New Roman" w:cs="Times New Roman"/>
          <w:sz w:val="24"/>
          <w:szCs w:val="24"/>
        </w:rPr>
        <w:t>р</w:t>
      </w:r>
      <w:r w:rsidRPr="0000762E">
        <w:rPr>
          <w:rFonts w:ascii="Times New Roman" w:hAnsi="Times New Roman" w:cs="Times New Roman"/>
          <w:sz w:val="24"/>
          <w:szCs w:val="24"/>
        </w:rPr>
        <w:t>егистри и јединствена евиденција успоставити у року од 12 месеци од дана ступања на снагу овог закона; као и да су скупштина или савет зграде, формирани у складу са претходним прописима, односно власници посебних делова зграде у којој није формирана скупштина или савет зграде, дужни да у року од шест месеци од дана почетка рада Регистра изврше регистрацију стамбене заједнице.</w:t>
      </w:r>
    </w:p>
    <w:p w14:paraId="7BF2BD19" w14:textId="79DCE830"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лица која су стекла право закупа на неодређено време стана у јавној својини настављају са коришћењем тог стана по основу закупа на неодређено време, да имају право на стицање својине на</w:t>
      </w:r>
      <w:r w:rsidR="005A770E" w:rsidRPr="0000762E">
        <w:rPr>
          <w:rFonts w:ascii="Times New Roman" w:hAnsi="Times New Roman" w:cs="Times New Roman"/>
          <w:sz w:val="24"/>
          <w:szCs w:val="24"/>
        </w:rPr>
        <w:t>д</w:t>
      </w:r>
      <w:r w:rsidRPr="0000762E">
        <w:rPr>
          <w:rFonts w:ascii="Times New Roman" w:hAnsi="Times New Roman" w:cs="Times New Roman"/>
          <w:sz w:val="24"/>
          <w:szCs w:val="24"/>
        </w:rPr>
        <w:t xml:space="preserve"> стан</w:t>
      </w:r>
      <w:r w:rsidR="005A770E" w:rsidRPr="0000762E">
        <w:rPr>
          <w:rFonts w:ascii="Times New Roman" w:hAnsi="Times New Roman" w:cs="Times New Roman"/>
          <w:sz w:val="24"/>
          <w:szCs w:val="24"/>
        </w:rPr>
        <w:t>ом</w:t>
      </w:r>
      <w:r w:rsidRPr="0000762E">
        <w:rPr>
          <w:rFonts w:ascii="Times New Roman" w:hAnsi="Times New Roman" w:cs="Times New Roman"/>
          <w:sz w:val="24"/>
          <w:szCs w:val="24"/>
        </w:rPr>
        <w:t xml:space="preserve"> куповином, да имају обавезу да учествују у трошковима управљања и редовног одржавања и хитних интервенција зграде у којој се налази стан и да за коришћење стана плаћају закупнину која се обрачунава множењем вредности стана за коју се плаћа порез на имовину за текућу годину са прописаним коефицијентом, као и да ова лица која су стекла право закупа на неодређено време стана у јавној својини на основу Закона о становању настављају да плаћају закупнину до истека рока од две године од дана ступања на снагу овог закона.</w:t>
      </w:r>
    </w:p>
    <w:p w14:paraId="2A4D606B" w14:textId="37451116"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 xml:space="preserve">прописује да закупац на неодређено време стана у својини грађана, задужбина и фондација, који је то право стекао у складу са законом, наставља са коришћењем тог стана у закуп на неодређено време од дана ступања на снагу овог закона до доношења решења о исељењу односно пресељењу, уз плаћање месечне закупнине власнику стана, коју обрачунава надлежни орган јединице локалне самоуправе на прописан начин, и трошкова управљања, текућег одржавања и хитних интервенција у складу са овим законом; такође је прописано да ће се уговор сматрати раскинутим уколико закупац не плати три узастопне месечне рате, изда стан у подзакуп трећем лицу, користи га за привредну делатност или доведе до његовог уништења, као и да је закупац дужан да власнику стана омогући улазак у стан најмање два пута </w:t>
      </w:r>
      <w:r w:rsidRPr="0000762E">
        <w:rPr>
          <w:rFonts w:ascii="Times New Roman" w:hAnsi="Times New Roman" w:cs="Times New Roman"/>
          <w:sz w:val="24"/>
          <w:szCs w:val="24"/>
        </w:rPr>
        <w:lastRenderedPageBreak/>
        <w:t>годишње.</w:t>
      </w:r>
      <w:r w:rsidR="00DC4B51" w:rsidRPr="0000762E">
        <w:rPr>
          <w:rFonts w:ascii="Times New Roman" w:hAnsi="Times New Roman" w:cs="Times New Roman"/>
          <w:sz w:val="24"/>
          <w:szCs w:val="24"/>
        </w:rPr>
        <w:t xml:space="preserve"> </w:t>
      </w:r>
      <w:r w:rsidRPr="0000762E">
        <w:rPr>
          <w:rFonts w:ascii="Times New Roman" w:hAnsi="Times New Roman" w:cs="Times New Roman"/>
          <w:sz w:val="24"/>
          <w:szCs w:val="24"/>
        </w:rPr>
        <w:t>У случају раскида уговора и по добијању захтева власника стана, надлежни орган јединице локалне самоуправе доне</w:t>
      </w:r>
      <w:r w:rsidR="00DC4B51" w:rsidRPr="0000762E">
        <w:rPr>
          <w:rFonts w:ascii="Times New Roman" w:hAnsi="Times New Roman" w:cs="Times New Roman"/>
          <w:sz w:val="24"/>
          <w:szCs w:val="24"/>
        </w:rPr>
        <w:t>ће</w:t>
      </w:r>
      <w:r w:rsidRPr="0000762E">
        <w:rPr>
          <w:rFonts w:ascii="Times New Roman" w:hAnsi="Times New Roman" w:cs="Times New Roman"/>
          <w:sz w:val="24"/>
          <w:szCs w:val="24"/>
        </w:rPr>
        <w:t xml:space="preserve"> решење о исељењу у прописаном року. </w:t>
      </w:r>
    </w:p>
    <w:p w14:paraId="7578B7EB"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поступак исељења лица из члана 140. овог закона покреће захтевом власника стана који се подноси надлежном органу јединице локалне самоуправе на чијој територији се налази стан и у коме се наводе подаци о лицу које користи тај стан. Лице које се пресељава има право да у предвиђеном року поднесе захтев за пресељење у стан у јавној својини из члана 145. овог закона уколико нема стан или породичну кућу на територији Републике Србије, односно ово право не може остварити уколико члан његовог породичног домаћинства има у својини стан или породичну кућу, а у случају смрти овог лица право на пресељење имају чланови његовог породичног домаћинства.</w:t>
      </w:r>
    </w:p>
    <w:p w14:paraId="3334A46A"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поступање надлежног органа јединице локалне самоуправе по захтеву за исељење, што подразумева проверу уредности документације по пријему захтева и доношење решење о исељењу лица и чланова његовог домаћинства из стана у својини грађана, задужбине или фондације у прописаном року, против кога власник стана и лице које се исељава могу изјавити жалбу општинском, односно градском већу у прописаном року, а уколико закупац стана не изјави жалбу он има право да у прописаном року поднесе захтев за пресељење у стан у јавној својини из члана 145. овог закона са прописаном документацијом која се доставља уз захтев; надлежни орган јединице локалне самоуправе по пријему захтева за пресељење доноси решење којим утврђује да закупац има право на пресељење у стан у јавној својини.</w:t>
      </w:r>
    </w:p>
    <w:p w14:paraId="05943BAC" w14:textId="0716862A"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00DC4B51"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одлагање извршења и извршење решења о исељењу до правноснажног окончања поступка којим се утврђује да ли су испуњени услови за пресељење, а по обезбеђивању стана у јавној својини за пресељење надлежни орган јединице локалне самоуправе који води овај поступак доноси решење о пресељењу, које нарочито садржи све битне податке о стану и дозволу о извршењу решења о исељењу, и које се спроводи у прописаним случајевима и роковима.</w:t>
      </w:r>
    </w:p>
    <w:p w14:paraId="22C1DBB3" w14:textId="520A5CB5"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се на питања која се односе на поступак исељења и утврђивања права на пресељење</w:t>
      </w:r>
      <w:r w:rsidR="00DC4B51" w:rsidRPr="0000762E">
        <w:rPr>
          <w:rFonts w:ascii="Times New Roman" w:hAnsi="Times New Roman" w:cs="Times New Roman"/>
          <w:sz w:val="24"/>
          <w:szCs w:val="24"/>
        </w:rPr>
        <w:t>,</w:t>
      </w:r>
      <w:r w:rsidRPr="0000762E">
        <w:rPr>
          <w:rFonts w:ascii="Times New Roman" w:hAnsi="Times New Roman" w:cs="Times New Roman"/>
          <w:sz w:val="24"/>
          <w:szCs w:val="24"/>
        </w:rPr>
        <w:t xml:space="preserve"> а која овим законом нису посебно уређена, примењује закон којим се уређује општи управни поступак.</w:t>
      </w:r>
    </w:p>
    <w:p w14:paraId="02162DEF" w14:textId="6CFC0A01"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00DC4B51" w:rsidRPr="0000762E">
        <w:rPr>
          <w:rFonts w:ascii="Times New Roman" w:hAnsi="Times New Roman" w:cs="Times New Roman"/>
          <w:b/>
          <w:sz w:val="24"/>
          <w:szCs w:val="24"/>
        </w:rPr>
        <w:t xml:space="preserve"> </w:t>
      </w:r>
      <w:r w:rsidRPr="0000762E">
        <w:rPr>
          <w:rFonts w:ascii="Times New Roman" w:hAnsi="Times New Roman" w:cs="Times New Roman"/>
          <w:sz w:val="24"/>
          <w:szCs w:val="24"/>
        </w:rPr>
        <w:t>прописује да стан за пресељење по структури треба да одговара стану из члана 90. овог закона и да буде одговарајуће површине, да лице из члана 140. овог закона које се пресељава може да прихвати и мањи стан од стана који одговара њему и његовом породичном домаћинству, као и да је овом лицу могуће понудити и већи стан, с тим што у случају куповине тог стана, купопродајну цену за разлику у површини између одговарајућег стана и стана површине веће од прописане плаћа по тржишним условима.</w:t>
      </w:r>
    </w:p>
    <w:p w14:paraId="27ECDD60" w14:textId="79D9A233"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прописује да је јединица локалне самоуправе дужна да одмах по правоснажности решења о утврђивању права на пресељење закупца на неодређено време на стану у својини грађана, задужбина и фондација обезбеди стан за пресељење у прописаном року, као и да се право првенства за обезбеђење стана врши </w:t>
      </w:r>
      <w:proofErr w:type="spellStart"/>
      <w:r w:rsidRPr="0000762E">
        <w:rPr>
          <w:rFonts w:ascii="Times New Roman" w:hAnsi="Times New Roman" w:cs="Times New Roman"/>
          <w:sz w:val="24"/>
          <w:szCs w:val="24"/>
        </w:rPr>
        <w:t>рангирањем</w:t>
      </w:r>
      <w:proofErr w:type="spellEnd"/>
      <w:r w:rsidRPr="0000762E">
        <w:rPr>
          <w:rFonts w:ascii="Times New Roman" w:hAnsi="Times New Roman" w:cs="Times New Roman"/>
          <w:sz w:val="24"/>
          <w:szCs w:val="24"/>
        </w:rPr>
        <w:t xml:space="preserve"> закупаца по годинама старости, тако да старији закупац први остварује право првенства.</w:t>
      </w:r>
    </w:p>
    <w:p w14:paraId="44F58484" w14:textId="7EC501AC"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прописује да је јединица локалне самоуправе дужна да пре усвајања буџета</w:t>
      </w:r>
      <w:r w:rsidR="00DC4B51" w:rsidRPr="0000762E">
        <w:rPr>
          <w:rFonts w:ascii="Times New Roman" w:hAnsi="Times New Roman" w:cs="Times New Roman"/>
          <w:sz w:val="24"/>
          <w:szCs w:val="24"/>
        </w:rPr>
        <w:t xml:space="preserve"> </w:t>
      </w:r>
      <w:r w:rsidRPr="0000762E">
        <w:rPr>
          <w:rFonts w:ascii="Times New Roman" w:hAnsi="Times New Roman" w:cs="Times New Roman"/>
          <w:sz w:val="24"/>
          <w:szCs w:val="24"/>
        </w:rPr>
        <w:t>за наредну календарску</w:t>
      </w:r>
      <w:r w:rsidR="00DC4B51" w:rsidRPr="0000762E">
        <w:rPr>
          <w:rFonts w:ascii="Times New Roman" w:hAnsi="Times New Roman" w:cs="Times New Roman"/>
          <w:sz w:val="24"/>
          <w:szCs w:val="24"/>
        </w:rPr>
        <w:t xml:space="preserve"> </w:t>
      </w:r>
      <w:r w:rsidRPr="0000762E">
        <w:rPr>
          <w:rFonts w:ascii="Times New Roman" w:hAnsi="Times New Roman" w:cs="Times New Roman"/>
          <w:sz w:val="24"/>
          <w:szCs w:val="24"/>
        </w:rPr>
        <w:t>годину</w:t>
      </w:r>
      <w:r w:rsidR="00DC4B51"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достави министарству надлежном за послове становања предлог плана и програм којим ће се </w:t>
      </w:r>
      <w:r w:rsidRPr="0000762E">
        <w:rPr>
          <w:rFonts w:ascii="Times New Roman" w:hAnsi="Times New Roman" w:cs="Times New Roman"/>
          <w:sz w:val="24"/>
          <w:szCs w:val="24"/>
        </w:rPr>
        <w:lastRenderedPageBreak/>
        <w:t>обезбедити станови у јавној својини за пресељење лица из члана 140. овог закона која су ово право остварили по донетим решењима, а који припрема надлежни орган јединице локалне самоуправе у сарадњи са представницима министарства надлежног за послове становања и представницима власника станова и лица из члана 140. овог закона.</w:t>
      </w:r>
    </w:p>
    <w:p w14:paraId="19E9A83A" w14:textId="72F58162"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прописује да се средства за изградњу станова за пресељење обезбеђују у буџету Републике Србије и буџету јединице локалне самоуправе (на чијој се територији налази стан из кога се врши пресељење), да ова средства Република Србија преноси јединици локалне самоуправе у износу од 50%</w:t>
      </w:r>
      <w:r w:rsidR="00DC4B51" w:rsidRPr="0000762E">
        <w:rPr>
          <w:rFonts w:ascii="Times New Roman" w:hAnsi="Times New Roman" w:cs="Times New Roman"/>
          <w:sz w:val="24"/>
          <w:szCs w:val="24"/>
        </w:rPr>
        <w:t>,</w:t>
      </w:r>
      <w:r w:rsidRPr="0000762E">
        <w:rPr>
          <w:rFonts w:ascii="Times New Roman" w:hAnsi="Times New Roman" w:cs="Times New Roman"/>
          <w:sz w:val="24"/>
          <w:szCs w:val="24"/>
        </w:rPr>
        <w:t xml:space="preserve"> а јединица локалне самоуправе обезбеђује</w:t>
      </w:r>
      <w:r w:rsidR="00DC4B51" w:rsidRPr="0000762E">
        <w:rPr>
          <w:rFonts w:ascii="Times New Roman" w:hAnsi="Times New Roman" w:cs="Times New Roman"/>
          <w:sz w:val="24"/>
          <w:szCs w:val="24"/>
        </w:rPr>
        <w:t xml:space="preserve"> </w:t>
      </w:r>
      <w:r w:rsidRPr="0000762E">
        <w:rPr>
          <w:rFonts w:ascii="Times New Roman" w:hAnsi="Times New Roman" w:cs="Times New Roman"/>
          <w:sz w:val="24"/>
          <w:szCs w:val="24"/>
        </w:rPr>
        <w:t>остатак средстава,</w:t>
      </w:r>
      <w:r w:rsidR="00DC4B51" w:rsidRPr="0000762E">
        <w:rPr>
          <w:rFonts w:ascii="Times New Roman" w:hAnsi="Times New Roman" w:cs="Times New Roman"/>
          <w:sz w:val="24"/>
          <w:szCs w:val="24"/>
        </w:rPr>
        <w:t xml:space="preserve"> </w:t>
      </w:r>
      <w:r w:rsidRPr="0000762E">
        <w:rPr>
          <w:rFonts w:ascii="Times New Roman" w:hAnsi="Times New Roman" w:cs="Times New Roman"/>
          <w:sz w:val="24"/>
          <w:szCs w:val="24"/>
        </w:rPr>
        <w:t>као и локацију за изградњу, ако и да је јединица локалне самоуправе дужна да неопредељене</w:t>
      </w:r>
      <w:r w:rsidR="00DC4B51" w:rsidRPr="0000762E">
        <w:rPr>
          <w:rFonts w:ascii="Times New Roman" w:hAnsi="Times New Roman" w:cs="Times New Roman"/>
          <w:sz w:val="24"/>
          <w:szCs w:val="24"/>
        </w:rPr>
        <w:t xml:space="preserve"> </w:t>
      </w:r>
      <w:r w:rsidRPr="0000762E">
        <w:rPr>
          <w:rFonts w:ascii="Times New Roman" w:hAnsi="Times New Roman" w:cs="Times New Roman"/>
          <w:sz w:val="24"/>
          <w:szCs w:val="24"/>
        </w:rPr>
        <w:t>станове</w:t>
      </w:r>
      <w:r w:rsidR="00DC4B51" w:rsidRPr="0000762E">
        <w:rPr>
          <w:rFonts w:ascii="Times New Roman" w:hAnsi="Times New Roman" w:cs="Times New Roman"/>
          <w:sz w:val="24"/>
          <w:szCs w:val="24"/>
        </w:rPr>
        <w:t xml:space="preserve"> </w:t>
      </w:r>
      <w:r w:rsidRPr="0000762E">
        <w:rPr>
          <w:rFonts w:ascii="Times New Roman" w:hAnsi="Times New Roman" w:cs="Times New Roman"/>
          <w:sz w:val="24"/>
          <w:szCs w:val="24"/>
        </w:rPr>
        <w:t>у</w:t>
      </w:r>
      <w:r w:rsidR="00DC4B51" w:rsidRPr="0000762E">
        <w:rPr>
          <w:rFonts w:ascii="Times New Roman" w:hAnsi="Times New Roman" w:cs="Times New Roman"/>
          <w:sz w:val="24"/>
          <w:szCs w:val="24"/>
        </w:rPr>
        <w:t xml:space="preserve"> </w:t>
      </w:r>
      <w:r w:rsidRPr="0000762E">
        <w:rPr>
          <w:rFonts w:ascii="Times New Roman" w:hAnsi="Times New Roman" w:cs="Times New Roman"/>
          <w:sz w:val="24"/>
          <w:szCs w:val="24"/>
        </w:rPr>
        <w:t>свом власништву приоритетно усмерава за обезбеђивање стана за пресељење лица из члана 140. овог закона која су остварила право на пресељење; док се средства добијена продајом стана у јавној својини за пресељење или средства од отплате тог стана уплаћују Републици Србији и јединици локалне самоуправе у истом односу у коме су уложена за изградњу стана.</w:t>
      </w:r>
    </w:p>
    <w:p w14:paraId="33E77E9B" w14:textId="316F0DEF"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прописује да лица из члана 140. овог закона користе стан у који су пресељен</w:t>
      </w:r>
      <w:r w:rsidR="00DD2B37" w:rsidRPr="0000762E">
        <w:rPr>
          <w:rFonts w:ascii="Times New Roman" w:hAnsi="Times New Roman" w:cs="Times New Roman"/>
          <w:sz w:val="24"/>
          <w:szCs w:val="24"/>
        </w:rPr>
        <w:t>а</w:t>
      </w:r>
      <w:r w:rsidRPr="0000762E">
        <w:rPr>
          <w:rFonts w:ascii="Times New Roman" w:hAnsi="Times New Roman" w:cs="Times New Roman"/>
          <w:sz w:val="24"/>
          <w:szCs w:val="24"/>
        </w:rPr>
        <w:t xml:space="preserve"> по праву закупа на стан у јавној својини и да имају право да куповином стекну право својине на</w:t>
      </w:r>
      <w:r w:rsidR="00DD2B37" w:rsidRPr="0000762E">
        <w:rPr>
          <w:rFonts w:ascii="Times New Roman" w:hAnsi="Times New Roman" w:cs="Times New Roman"/>
          <w:sz w:val="24"/>
          <w:szCs w:val="24"/>
        </w:rPr>
        <w:t>д</w:t>
      </w:r>
      <w:r w:rsidRPr="0000762E">
        <w:rPr>
          <w:rFonts w:ascii="Times New Roman" w:hAnsi="Times New Roman" w:cs="Times New Roman"/>
          <w:sz w:val="24"/>
          <w:szCs w:val="24"/>
        </w:rPr>
        <w:t xml:space="preserve"> т</w:t>
      </w:r>
      <w:r w:rsidR="00DD2B37" w:rsidRPr="0000762E">
        <w:rPr>
          <w:rFonts w:ascii="Times New Roman" w:hAnsi="Times New Roman" w:cs="Times New Roman"/>
          <w:sz w:val="24"/>
          <w:szCs w:val="24"/>
        </w:rPr>
        <w:t>и</w:t>
      </w:r>
      <w:r w:rsidRPr="0000762E">
        <w:rPr>
          <w:rFonts w:ascii="Times New Roman" w:hAnsi="Times New Roman" w:cs="Times New Roman"/>
          <w:sz w:val="24"/>
          <w:szCs w:val="24"/>
        </w:rPr>
        <w:t>м стан</w:t>
      </w:r>
      <w:r w:rsidR="00DD2B37" w:rsidRPr="0000762E">
        <w:rPr>
          <w:rFonts w:ascii="Times New Roman" w:hAnsi="Times New Roman" w:cs="Times New Roman"/>
          <w:sz w:val="24"/>
          <w:szCs w:val="24"/>
        </w:rPr>
        <w:t>ом</w:t>
      </w:r>
      <w:r w:rsidRPr="0000762E">
        <w:rPr>
          <w:rFonts w:ascii="Times New Roman" w:hAnsi="Times New Roman" w:cs="Times New Roman"/>
          <w:sz w:val="24"/>
          <w:szCs w:val="24"/>
        </w:rPr>
        <w:t>, да имају обавезу да учествују у трошковима управљања и редовног одржавања зграде и хитних интервенција у складу са овим законом, као и да за коришћење стана плаћају закупнину коју обрачунава надлежни орган јединице локалне самоуправе.</w:t>
      </w:r>
    </w:p>
    <w:p w14:paraId="52F0C95D"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прописује да закупац стана на неодређено време који је припадао задужбини, а којој је одбијен захтев за враћање имовине над тим станом, има право да куповином стекне право својине над тим станом у складу са чланом 149. овог закона.</w:t>
      </w:r>
    </w:p>
    <w:p w14:paraId="7A69D271" w14:textId="33369550"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прописује да је јединица локалне самоуправе у обавези да закупцу на неодређено време исплати новчану накнаду у вредности одговарајућег стана из члана 145. овог закона уколико му у прописаном року не обезбеди стан за пресељење. Износ исплате ове накнаде утврђује јединица локалне самоуправе у року и на начин предвиђен овим законом, док Влада прописује услове, критеријуме и начин за остваривање права на новчану накнаду, а чијом исплатом престаје право закупа стана у својини грађана или задужбине.</w:t>
      </w:r>
    </w:p>
    <w:p w14:paraId="48BB3B33"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прописује да лице које користи стан у јавној својини, на основу правоснажне одлуке донете у складу са Уредбом о решавању стамбених потреба изабраних, постављених и запослених лица код корисника државне својине, као и на основу прописа за решавање стамбене потребе по коме до дана ступања на снагу овог закона није донета првостепена одлука или је одлука поништена од стране суда, наставља са коришћењем тог стана под условима и на начин утврђен овим законом и у складу са уговором о закупу, док лице које по основу уговора о закупу привремено користи стан у јавној својини наставља са коришћењем тог стана до коначног решења његове стамбене потребе.</w:t>
      </w:r>
    </w:p>
    <w:p w14:paraId="51DB00FF"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прописује да право на куповину стана, који се користи по основу уговора о закупу на одређено време, има закупац тог стана који га користи на основу правоснажне одлуке о додели стана у закуп донете у складу са Уредбом о решавању стамбених потреба изабраних, постављених и запослених лица код корисника државне својине. Потом се прописује поступак куповине стана, што подразумева подношење захтева, начин утврђивања </w:t>
      </w:r>
      <w:r w:rsidRPr="0000762E">
        <w:rPr>
          <w:rFonts w:ascii="Times New Roman" w:hAnsi="Times New Roman" w:cs="Times New Roman"/>
          <w:sz w:val="24"/>
          <w:szCs w:val="24"/>
        </w:rPr>
        <w:lastRenderedPageBreak/>
        <w:t xml:space="preserve">купопродајне цене, као и начин исплате (једнократна уплата или у месечним ратама). </w:t>
      </w:r>
    </w:p>
    <w:p w14:paraId="59C21EF0" w14:textId="14CC881C"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прописује садржину уговора</w:t>
      </w:r>
      <w:r w:rsidR="00B4542C">
        <w:rPr>
          <w:rFonts w:ascii="Times New Roman" w:hAnsi="Times New Roman" w:cs="Times New Roman"/>
          <w:sz w:val="24"/>
          <w:szCs w:val="24"/>
          <w:lang w:val="sr-Cyrl-RS"/>
        </w:rPr>
        <w:t xml:space="preserve"> о</w:t>
      </w:r>
      <w:r w:rsidR="00B4542C" w:rsidRPr="00B4542C">
        <w:rPr>
          <w:rFonts w:ascii="Times New Roman" w:hAnsi="Times New Roman" w:cs="Times New Roman"/>
          <w:sz w:val="24"/>
          <w:szCs w:val="24"/>
        </w:rPr>
        <w:t xml:space="preserve"> </w:t>
      </w:r>
      <w:proofErr w:type="spellStart"/>
      <w:r w:rsidR="00B4542C" w:rsidRPr="00B4542C">
        <w:rPr>
          <w:rFonts w:ascii="Times New Roman" w:hAnsi="Times New Roman" w:cs="Times New Roman"/>
          <w:sz w:val="24"/>
          <w:szCs w:val="24"/>
        </w:rPr>
        <w:t>купопродај</w:t>
      </w:r>
      <w:proofErr w:type="spellEnd"/>
      <w:r w:rsidR="00B4542C">
        <w:rPr>
          <w:rFonts w:ascii="Times New Roman" w:hAnsi="Times New Roman" w:cs="Times New Roman"/>
          <w:sz w:val="24"/>
          <w:szCs w:val="24"/>
          <w:lang w:val="sr-Cyrl-RS"/>
        </w:rPr>
        <w:t>и</w:t>
      </w:r>
      <w:r w:rsidRPr="0000762E">
        <w:rPr>
          <w:rFonts w:ascii="Times New Roman" w:hAnsi="Times New Roman" w:cs="Times New Roman"/>
          <w:sz w:val="24"/>
          <w:szCs w:val="24"/>
        </w:rPr>
        <w:t xml:space="preserve"> који са купцем стана закључује власник стана у јавној својини.</w:t>
      </w:r>
    </w:p>
    <w:p w14:paraId="0729B109" w14:textId="619A3E9D"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прописује да су </w:t>
      </w:r>
      <w:proofErr w:type="spellStart"/>
      <w:r w:rsidRPr="0000762E">
        <w:rPr>
          <w:rFonts w:ascii="Times New Roman" w:hAnsi="Times New Roman" w:cs="Times New Roman"/>
          <w:sz w:val="24"/>
          <w:szCs w:val="24"/>
        </w:rPr>
        <w:t>непрофитне</w:t>
      </w:r>
      <w:proofErr w:type="spellEnd"/>
      <w:r w:rsidRPr="0000762E">
        <w:rPr>
          <w:rFonts w:ascii="Times New Roman" w:hAnsi="Times New Roman" w:cs="Times New Roman"/>
          <w:sz w:val="24"/>
          <w:szCs w:val="24"/>
        </w:rPr>
        <w:t xml:space="preserve"> стамбене организације, које су основане у складу са Законом о социјалном становању, дужне да ускладе свој рад са одредбама овог закона року од </w:t>
      </w:r>
      <w:r w:rsidR="00DD2B37" w:rsidRPr="0000762E">
        <w:rPr>
          <w:rFonts w:ascii="Times New Roman" w:hAnsi="Times New Roman" w:cs="Times New Roman"/>
          <w:sz w:val="24"/>
          <w:szCs w:val="24"/>
        </w:rPr>
        <w:t>девет</w:t>
      </w:r>
      <w:r w:rsidRPr="0000762E">
        <w:rPr>
          <w:rFonts w:ascii="Times New Roman" w:hAnsi="Times New Roman" w:cs="Times New Roman"/>
          <w:sz w:val="24"/>
          <w:szCs w:val="24"/>
        </w:rPr>
        <w:t xml:space="preserve"> месеци од ступања на снагу овог закона.</w:t>
      </w:r>
    </w:p>
    <w:p w14:paraId="6579638F"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прописује да даном ступања на снагу овог закона престаје са радом Републичка агенција за становање, основана у складу са Законом о социјалном становању, те да послове из оквира њене надлежности преузима министарство надлежно за послове становања.</w:t>
      </w:r>
    </w:p>
    <w:p w14:paraId="7CED551D" w14:textId="77777777" w:rsidR="007D5C58" w:rsidRPr="0000762E" w:rsidRDefault="007D5C58" w:rsidP="0078761A">
      <w:pPr>
        <w:spacing w:after="0"/>
        <w:rPr>
          <w:rFonts w:ascii="Times New Roman" w:hAnsi="Times New Roman" w:cs="Times New Roman"/>
          <w:sz w:val="24"/>
          <w:szCs w:val="24"/>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прописује који прописи престају да важе ступањем на снагу овог закона.</w:t>
      </w:r>
    </w:p>
    <w:p w14:paraId="7EA0D7EC" w14:textId="78014C50" w:rsidR="00B05E62" w:rsidRDefault="007D5C58" w:rsidP="006B0D55">
      <w:pPr>
        <w:spacing w:after="0"/>
        <w:rPr>
          <w:rFonts w:ascii="Times New Roman" w:hAnsi="Times New Roman" w:cs="Times New Roman"/>
          <w:sz w:val="24"/>
          <w:szCs w:val="24"/>
          <w:lang w:val="sr-Cyrl-RS"/>
        </w:rPr>
      </w:pPr>
      <w:r w:rsidRPr="0000762E">
        <w:rPr>
          <w:rFonts w:ascii="Times New Roman" w:hAnsi="Times New Roman" w:cs="Times New Roman"/>
          <w:b/>
          <w:sz w:val="24"/>
          <w:szCs w:val="24"/>
        </w:rPr>
        <w:t xml:space="preserve">Члан </w:t>
      </w:r>
      <w:r w:rsidRPr="0000762E">
        <w:rPr>
          <w:rFonts w:ascii="Times New Roman" w:hAnsi="Times New Roman" w:cs="Times New Roman"/>
          <w:b/>
          <w:sz w:val="24"/>
          <w:szCs w:val="24"/>
        </w:rPr>
        <w:fldChar w:fldCharType="begin"/>
      </w:r>
      <w:r w:rsidRPr="0000762E">
        <w:rPr>
          <w:rFonts w:ascii="Times New Roman" w:hAnsi="Times New Roman" w:cs="Times New Roman"/>
          <w:b/>
          <w:sz w:val="24"/>
          <w:szCs w:val="24"/>
        </w:rPr>
        <w:instrText xml:space="preserve"> AUTONUM  </w:instrText>
      </w:r>
      <w:r w:rsidRPr="0000762E">
        <w:rPr>
          <w:rFonts w:ascii="Times New Roman" w:hAnsi="Times New Roman" w:cs="Times New Roman"/>
          <w:b/>
          <w:sz w:val="24"/>
          <w:szCs w:val="24"/>
        </w:rPr>
        <w:fldChar w:fldCharType="end"/>
      </w:r>
      <w:r w:rsidRPr="0000762E">
        <w:rPr>
          <w:rFonts w:ascii="Times New Roman" w:hAnsi="Times New Roman" w:cs="Times New Roman"/>
          <w:sz w:val="24"/>
          <w:szCs w:val="24"/>
        </w:rPr>
        <w:t xml:space="preserve"> прописује се ступање на снагу овог закона осмог дана од дана објављивања у „Службеном гласнику Републике Србије</w:t>
      </w:r>
      <w:r w:rsidR="00B4542C">
        <w:rPr>
          <w:rFonts w:ascii="Times New Roman" w:hAnsi="Times New Roman" w:cs="Times New Roman"/>
          <w:sz w:val="24"/>
          <w:szCs w:val="24"/>
          <w:lang w:val="sr-Cyrl-RS"/>
        </w:rPr>
        <w:t>”</w:t>
      </w:r>
      <w:r w:rsidRPr="0000762E">
        <w:rPr>
          <w:rFonts w:ascii="Times New Roman" w:hAnsi="Times New Roman" w:cs="Times New Roman"/>
          <w:sz w:val="24"/>
          <w:szCs w:val="24"/>
        </w:rPr>
        <w:t>.</w:t>
      </w:r>
    </w:p>
    <w:p w14:paraId="058E64E1" w14:textId="77777777" w:rsidR="00B4542C" w:rsidRPr="00B4542C" w:rsidRDefault="00B4542C" w:rsidP="006B0D55">
      <w:pPr>
        <w:spacing w:after="0"/>
        <w:rPr>
          <w:rFonts w:ascii="Times New Roman" w:hAnsi="Times New Roman" w:cs="Times New Roman"/>
          <w:sz w:val="24"/>
          <w:szCs w:val="24"/>
          <w:lang w:val="sr-Cyrl-RS"/>
        </w:rPr>
      </w:pPr>
    </w:p>
    <w:p w14:paraId="6C8B104F" w14:textId="1629A91B" w:rsidR="00D51999" w:rsidRPr="0000762E" w:rsidRDefault="00104222" w:rsidP="003A0250">
      <w:pPr>
        <w:pStyle w:val="Heading3"/>
        <w:numPr>
          <w:ilvl w:val="0"/>
          <w:numId w:val="0"/>
        </w:numPr>
        <w:spacing w:after="120" w:afterAutospacing="0"/>
        <w:ind w:left="706"/>
        <w:jc w:val="left"/>
        <w:rPr>
          <w:rFonts w:ascii="Times New Roman" w:hAnsi="Times New Roman"/>
          <w:sz w:val="24"/>
          <w:szCs w:val="24"/>
          <w:lang w:val="sr-Cyrl-CS"/>
        </w:rPr>
      </w:pPr>
      <w:proofErr w:type="spellStart"/>
      <w:r w:rsidRPr="0000762E">
        <w:rPr>
          <w:rFonts w:ascii="Times New Roman" w:hAnsi="Times New Roman"/>
          <w:sz w:val="24"/>
          <w:szCs w:val="24"/>
          <w:lang w:val="sr-Cyrl-CS"/>
        </w:rPr>
        <w:t>IV</w:t>
      </w:r>
      <w:proofErr w:type="spellEnd"/>
      <w:r w:rsidRPr="0000762E">
        <w:rPr>
          <w:rFonts w:ascii="Times New Roman" w:hAnsi="Times New Roman"/>
          <w:sz w:val="24"/>
          <w:szCs w:val="24"/>
          <w:lang w:val="sr-Cyrl-CS"/>
        </w:rPr>
        <w:t xml:space="preserve">. </w:t>
      </w:r>
      <w:r w:rsidR="00D51999" w:rsidRPr="0000762E">
        <w:rPr>
          <w:rFonts w:ascii="Times New Roman" w:hAnsi="Times New Roman"/>
          <w:sz w:val="24"/>
          <w:szCs w:val="24"/>
          <w:lang w:val="sr-Cyrl-CS"/>
        </w:rPr>
        <w:t>ПРОЦЕН</w:t>
      </w:r>
      <w:r w:rsidR="00873A4E" w:rsidRPr="0000762E">
        <w:rPr>
          <w:rFonts w:ascii="Times New Roman" w:hAnsi="Times New Roman"/>
          <w:sz w:val="24"/>
          <w:szCs w:val="24"/>
          <w:lang w:val="sr-Cyrl-CS"/>
        </w:rPr>
        <w:t xml:space="preserve">А ФИНАНСИЈСКИХ СРЕДСТАВА ЗА </w:t>
      </w:r>
      <w:r w:rsidR="00D51999" w:rsidRPr="0000762E">
        <w:rPr>
          <w:rFonts w:ascii="Times New Roman" w:hAnsi="Times New Roman"/>
          <w:sz w:val="24"/>
          <w:szCs w:val="24"/>
          <w:lang w:val="sr-Cyrl-CS"/>
        </w:rPr>
        <w:t xml:space="preserve">СПРОВОЂЕЊЕ ЗАКОНА </w:t>
      </w:r>
    </w:p>
    <w:p w14:paraId="721C15BC" w14:textId="1504CB1B" w:rsidR="00D51999" w:rsidRDefault="00D51999" w:rsidP="003A0250">
      <w:pPr>
        <w:spacing w:after="240"/>
        <w:rPr>
          <w:rFonts w:ascii="Times New Roman" w:hAnsi="Times New Roman" w:cs="Times New Roman"/>
          <w:sz w:val="24"/>
          <w:szCs w:val="24"/>
          <w:lang w:val="sr-Cyrl-RS"/>
        </w:rPr>
      </w:pPr>
      <w:r w:rsidRPr="0000762E">
        <w:rPr>
          <w:rFonts w:ascii="Times New Roman" w:hAnsi="Times New Roman" w:cs="Times New Roman"/>
          <w:sz w:val="24"/>
          <w:szCs w:val="24"/>
        </w:rPr>
        <w:t>За спровођење овог закона су потребна средства како на републичком, тако и у локалним буџетима, а у складу са приоритетима које утврди Влада, односно надлежни орг</w:t>
      </w:r>
      <w:r w:rsidR="003A0250" w:rsidRPr="0000762E">
        <w:rPr>
          <w:rFonts w:ascii="Times New Roman" w:hAnsi="Times New Roman" w:cs="Times New Roman"/>
          <w:sz w:val="24"/>
          <w:szCs w:val="24"/>
        </w:rPr>
        <w:t>ан јединице локалне самоуправе.</w:t>
      </w:r>
    </w:p>
    <w:p w14:paraId="64D98EB3" w14:textId="77777777" w:rsidR="00B4542C" w:rsidRPr="00B4542C" w:rsidRDefault="00B4542C" w:rsidP="003A0250">
      <w:pPr>
        <w:spacing w:after="240"/>
        <w:rPr>
          <w:rFonts w:ascii="Times New Roman" w:hAnsi="Times New Roman" w:cs="Times New Roman"/>
          <w:sz w:val="24"/>
          <w:szCs w:val="24"/>
          <w:lang w:val="sr-Cyrl-RS"/>
        </w:rPr>
      </w:pPr>
      <w:bookmarkStart w:id="0" w:name="_GoBack"/>
      <w:bookmarkEnd w:id="0"/>
    </w:p>
    <w:p w14:paraId="3F0FCFDD" w14:textId="77777777" w:rsidR="00B05E62" w:rsidRPr="0000762E" w:rsidRDefault="00B05E62" w:rsidP="00B05E62">
      <w:pPr>
        <w:pStyle w:val="Heading3"/>
        <w:numPr>
          <w:ilvl w:val="0"/>
          <w:numId w:val="0"/>
        </w:numPr>
        <w:spacing w:after="120" w:afterAutospacing="0"/>
        <w:ind w:left="706"/>
        <w:jc w:val="left"/>
        <w:rPr>
          <w:rFonts w:ascii="Times New Roman" w:hAnsi="Times New Roman"/>
          <w:sz w:val="24"/>
          <w:szCs w:val="24"/>
          <w:lang w:val="sr-Cyrl-CS"/>
        </w:rPr>
      </w:pPr>
      <w:r w:rsidRPr="0000762E">
        <w:rPr>
          <w:rFonts w:ascii="Times New Roman" w:hAnsi="Times New Roman"/>
          <w:sz w:val="24"/>
          <w:szCs w:val="24"/>
          <w:lang w:val="sr-Cyrl-CS"/>
        </w:rPr>
        <w:t xml:space="preserve">V. РАЗЛОЗИ ЗА ДОНОШЕЊЕ ЗАКОНА ПО ХИТНОМ ПОСТУПКУ </w:t>
      </w:r>
    </w:p>
    <w:p w14:paraId="55E9616F" w14:textId="45247727" w:rsidR="00B05E62" w:rsidRPr="0000762E" w:rsidRDefault="00B05E62" w:rsidP="00B05E62">
      <w:pPr>
        <w:spacing w:after="240"/>
        <w:rPr>
          <w:rFonts w:ascii="Times New Roman" w:hAnsi="Times New Roman" w:cs="Times New Roman"/>
          <w:sz w:val="24"/>
          <w:szCs w:val="24"/>
        </w:rPr>
      </w:pPr>
      <w:r w:rsidRPr="0000762E">
        <w:rPr>
          <w:rFonts w:ascii="Times New Roman" w:hAnsi="Times New Roman" w:cs="Times New Roman"/>
          <w:sz w:val="24"/>
          <w:szCs w:val="24"/>
        </w:rPr>
        <w:t>Разматрање и доношење овог закона по хитном поступку предлаже се у складу са чланом 167. Пословника Народне скупштине („Службени гласник РС”, број 20/12 –пречишћен текст), како би се у што краћем року обезбедили законски предуслови за једнаке могућности у остваривању стамбених права која су утврђена у прихваћеним међународним конвенцијама о људским правима, као и да би се што пре приступило унапређењу управљања и одржавањ</w:t>
      </w:r>
      <w:r w:rsidR="003F59BD" w:rsidRPr="0000762E">
        <w:rPr>
          <w:rFonts w:ascii="Times New Roman" w:hAnsi="Times New Roman" w:cs="Times New Roman"/>
          <w:sz w:val="24"/>
          <w:szCs w:val="24"/>
        </w:rPr>
        <w:t>а</w:t>
      </w:r>
      <w:r w:rsidRPr="0000762E">
        <w:rPr>
          <w:rFonts w:ascii="Times New Roman" w:hAnsi="Times New Roman" w:cs="Times New Roman"/>
          <w:sz w:val="24"/>
          <w:szCs w:val="24"/>
        </w:rPr>
        <w:t xml:space="preserve"> фонда стамбених и других зграда које убрзано пропадају, пре свега због непрецизно дефинисаних, као и недостајућих одредаба закона које уређује ова питања.</w:t>
      </w:r>
    </w:p>
    <w:p w14:paraId="74832824" w14:textId="562E41C1" w:rsidR="00D51999" w:rsidRPr="0000762E" w:rsidRDefault="00104222" w:rsidP="003A0250">
      <w:pPr>
        <w:pStyle w:val="Heading3"/>
        <w:numPr>
          <w:ilvl w:val="0"/>
          <w:numId w:val="0"/>
        </w:numPr>
        <w:spacing w:before="0" w:beforeAutospacing="0" w:after="120" w:afterAutospacing="0"/>
        <w:ind w:left="706"/>
        <w:contextualSpacing w:val="0"/>
        <w:jc w:val="left"/>
        <w:rPr>
          <w:rFonts w:ascii="Times New Roman" w:hAnsi="Times New Roman"/>
          <w:b w:val="0"/>
          <w:sz w:val="24"/>
          <w:szCs w:val="24"/>
          <w:lang w:val="sr-Cyrl-CS"/>
        </w:rPr>
      </w:pPr>
      <w:r w:rsidRPr="0000762E">
        <w:rPr>
          <w:rFonts w:ascii="Times New Roman" w:hAnsi="Times New Roman"/>
          <w:sz w:val="24"/>
          <w:szCs w:val="24"/>
          <w:lang w:val="sr-Cyrl-CS"/>
        </w:rPr>
        <w:t>V</w:t>
      </w:r>
      <w:r w:rsidR="00B05E62" w:rsidRPr="0000762E">
        <w:rPr>
          <w:rFonts w:ascii="Times New Roman" w:hAnsi="Times New Roman"/>
          <w:sz w:val="24"/>
          <w:szCs w:val="24"/>
          <w:lang w:val="sr-Cyrl-CS"/>
        </w:rPr>
        <w:t>I</w:t>
      </w:r>
      <w:r w:rsidR="00D51999" w:rsidRPr="0000762E">
        <w:rPr>
          <w:rFonts w:ascii="Times New Roman" w:hAnsi="Times New Roman"/>
          <w:sz w:val="24"/>
          <w:szCs w:val="24"/>
          <w:lang w:val="sr-Cyrl-CS"/>
        </w:rPr>
        <w:t>. АНАЛИЗА ЕФЕКАТА ЗАКОНА</w:t>
      </w:r>
      <w:r w:rsidR="00D51999" w:rsidRPr="0000762E">
        <w:rPr>
          <w:rFonts w:ascii="Times New Roman" w:hAnsi="Times New Roman"/>
          <w:b w:val="0"/>
          <w:sz w:val="24"/>
          <w:szCs w:val="24"/>
          <w:lang w:val="sr-Cyrl-CS"/>
        </w:rPr>
        <w:t xml:space="preserve">  </w:t>
      </w:r>
    </w:p>
    <w:p w14:paraId="507DD4FA" w14:textId="40A5650D" w:rsidR="00D51999" w:rsidRPr="0000762E" w:rsidRDefault="00D51999" w:rsidP="00101351">
      <w:pPr>
        <w:pStyle w:val="Heading3"/>
        <w:numPr>
          <w:ilvl w:val="0"/>
          <w:numId w:val="0"/>
        </w:numPr>
        <w:spacing w:before="0" w:beforeAutospacing="0" w:after="120" w:afterAutospacing="0"/>
        <w:ind w:left="438" w:firstLine="284"/>
        <w:jc w:val="both"/>
        <w:rPr>
          <w:rFonts w:ascii="Times New Roman" w:hAnsi="Times New Roman"/>
          <w:sz w:val="24"/>
          <w:szCs w:val="24"/>
          <w:lang w:val="sr-Cyrl-CS"/>
        </w:rPr>
      </w:pPr>
      <w:r w:rsidRPr="0000762E">
        <w:rPr>
          <w:rFonts w:ascii="Times New Roman" w:hAnsi="Times New Roman"/>
          <w:sz w:val="24"/>
          <w:szCs w:val="24"/>
          <w:lang w:val="sr-Cyrl-CS"/>
        </w:rPr>
        <w:t xml:space="preserve">1. Који су проблеми које закон треба да реши </w:t>
      </w:r>
    </w:p>
    <w:p w14:paraId="06604D65" w14:textId="6BD3BB29"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Централни проблем стамбеног законодавства Републике Србије је његова </w:t>
      </w:r>
      <w:proofErr w:type="spellStart"/>
      <w:r w:rsidRPr="0000762E">
        <w:rPr>
          <w:rFonts w:ascii="Times New Roman" w:hAnsi="Times New Roman" w:cs="Times New Roman"/>
          <w:sz w:val="24"/>
          <w:szCs w:val="24"/>
        </w:rPr>
        <w:t>анахроност</w:t>
      </w:r>
      <w:proofErr w:type="spellEnd"/>
      <w:r w:rsidRPr="0000762E">
        <w:rPr>
          <w:rFonts w:ascii="Times New Roman" w:hAnsi="Times New Roman" w:cs="Times New Roman"/>
          <w:sz w:val="24"/>
          <w:szCs w:val="24"/>
        </w:rPr>
        <w:t xml:space="preserve"> у односу на постојеће стање и друштвено</w:t>
      </w:r>
      <w:r w:rsidR="00DD2B37" w:rsidRPr="0000762E">
        <w:rPr>
          <w:rFonts w:ascii="Times New Roman" w:hAnsi="Times New Roman" w:cs="Times New Roman"/>
          <w:sz w:val="24"/>
          <w:szCs w:val="24"/>
        </w:rPr>
        <w:t>-</w:t>
      </w:r>
      <w:r w:rsidRPr="0000762E">
        <w:rPr>
          <w:rFonts w:ascii="Times New Roman" w:hAnsi="Times New Roman" w:cs="Times New Roman"/>
          <w:sz w:val="24"/>
          <w:szCs w:val="24"/>
        </w:rPr>
        <w:t>економске односе, јер бројне и радикалне промене које су се десиле у периоду од доношења основних прописа, Закон</w:t>
      </w:r>
      <w:r w:rsidR="00DD2B37" w:rsidRPr="0000762E">
        <w:rPr>
          <w:rFonts w:ascii="Times New Roman" w:hAnsi="Times New Roman" w:cs="Times New Roman"/>
          <w:sz w:val="24"/>
          <w:szCs w:val="24"/>
        </w:rPr>
        <w:t>а</w:t>
      </w:r>
      <w:r w:rsidRPr="0000762E">
        <w:rPr>
          <w:rFonts w:ascii="Times New Roman" w:hAnsi="Times New Roman" w:cs="Times New Roman"/>
          <w:sz w:val="24"/>
          <w:szCs w:val="24"/>
        </w:rPr>
        <w:t xml:space="preserve"> о становању и Закон</w:t>
      </w:r>
      <w:r w:rsidR="00DD2B37" w:rsidRPr="0000762E">
        <w:rPr>
          <w:rFonts w:ascii="Times New Roman" w:hAnsi="Times New Roman" w:cs="Times New Roman"/>
          <w:sz w:val="24"/>
          <w:szCs w:val="24"/>
        </w:rPr>
        <w:t>а</w:t>
      </w:r>
      <w:r w:rsidRPr="0000762E">
        <w:rPr>
          <w:rFonts w:ascii="Times New Roman" w:hAnsi="Times New Roman" w:cs="Times New Roman"/>
          <w:sz w:val="24"/>
          <w:szCs w:val="24"/>
        </w:rPr>
        <w:t xml:space="preserve"> о одржавању стамбених зграда, више од 20 година нису биле праћене неопходним законским изменама. </w:t>
      </w:r>
    </w:p>
    <w:p w14:paraId="3785D59D" w14:textId="15D246CD"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Закон о становању донет је 1992. године, када су станови у стамбеним зградама највећим делом били у друштвеној, односно државној својини, па су законом биле прописане одредбе својствене друштвено-економским односима из тог периода. Већ крајем 1993. године највећи број тих станова је био приватизован, што је наметнуло доношење Закона о одржавању стамбених зграда 1995. године. Овај закон је регулисао односе између власника станова у </w:t>
      </w:r>
      <w:r w:rsidRPr="0000762E">
        <w:rPr>
          <w:rFonts w:ascii="Times New Roman" w:hAnsi="Times New Roman" w:cs="Times New Roman"/>
          <w:sz w:val="24"/>
          <w:szCs w:val="24"/>
        </w:rPr>
        <w:lastRenderedPageBreak/>
        <w:t xml:space="preserve">вези </w:t>
      </w:r>
      <w:r w:rsidR="00DD2B37" w:rsidRPr="0000762E">
        <w:rPr>
          <w:rFonts w:ascii="Times New Roman" w:hAnsi="Times New Roman" w:cs="Times New Roman"/>
          <w:sz w:val="24"/>
          <w:szCs w:val="24"/>
        </w:rPr>
        <w:t xml:space="preserve">са </w:t>
      </w:r>
      <w:r w:rsidRPr="0000762E">
        <w:rPr>
          <w:rFonts w:ascii="Times New Roman" w:hAnsi="Times New Roman" w:cs="Times New Roman"/>
          <w:sz w:val="24"/>
          <w:szCs w:val="24"/>
        </w:rPr>
        <w:t>одржавањ</w:t>
      </w:r>
      <w:r w:rsidR="00DD2B37" w:rsidRPr="0000762E">
        <w:rPr>
          <w:rFonts w:ascii="Times New Roman" w:hAnsi="Times New Roman" w:cs="Times New Roman"/>
          <w:sz w:val="24"/>
          <w:szCs w:val="24"/>
        </w:rPr>
        <w:t>ем</w:t>
      </w:r>
      <w:r w:rsidRPr="0000762E">
        <w:rPr>
          <w:rFonts w:ascii="Times New Roman" w:hAnsi="Times New Roman" w:cs="Times New Roman"/>
          <w:sz w:val="24"/>
          <w:szCs w:val="24"/>
        </w:rPr>
        <w:t xml:space="preserve"> и коришћењ</w:t>
      </w:r>
      <w:r w:rsidR="00DD2B37" w:rsidRPr="0000762E">
        <w:rPr>
          <w:rFonts w:ascii="Times New Roman" w:hAnsi="Times New Roman" w:cs="Times New Roman"/>
          <w:sz w:val="24"/>
          <w:szCs w:val="24"/>
        </w:rPr>
        <w:t>ем</w:t>
      </w:r>
      <w:r w:rsidRPr="0000762E">
        <w:rPr>
          <w:rFonts w:ascii="Times New Roman" w:hAnsi="Times New Roman" w:cs="Times New Roman"/>
          <w:sz w:val="24"/>
          <w:szCs w:val="24"/>
        </w:rPr>
        <w:t xml:space="preserve"> зграде као целине и њених посебних делова, јер тек изменама у члану 19. Закона о основама </w:t>
      </w:r>
      <w:proofErr w:type="spellStart"/>
      <w:r w:rsidRPr="0000762E">
        <w:rPr>
          <w:rFonts w:ascii="Times New Roman" w:hAnsi="Times New Roman" w:cs="Times New Roman"/>
          <w:sz w:val="24"/>
          <w:szCs w:val="24"/>
        </w:rPr>
        <w:t>својинско</w:t>
      </w:r>
      <w:r w:rsidR="00DD2B37" w:rsidRPr="0000762E">
        <w:rPr>
          <w:rFonts w:ascii="Times New Roman" w:hAnsi="Times New Roman" w:cs="Times New Roman"/>
          <w:sz w:val="24"/>
          <w:szCs w:val="24"/>
        </w:rPr>
        <w:t>-</w:t>
      </w:r>
      <w:r w:rsidRPr="0000762E">
        <w:rPr>
          <w:rFonts w:ascii="Times New Roman" w:hAnsi="Times New Roman" w:cs="Times New Roman"/>
          <w:sz w:val="24"/>
          <w:szCs w:val="24"/>
        </w:rPr>
        <w:t>правних</w:t>
      </w:r>
      <w:proofErr w:type="spellEnd"/>
      <w:r w:rsidRPr="0000762E">
        <w:rPr>
          <w:rFonts w:ascii="Times New Roman" w:hAnsi="Times New Roman" w:cs="Times New Roman"/>
          <w:sz w:val="24"/>
          <w:szCs w:val="24"/>
        </w:rPr>
        <w:t xml:space="preserve"> односа 1996. године они постају заједничари на заједничким деловима зграде. То значи да никада нису били јасно дефинисани ти заједнички делови, што и сада ствара бројне проблеме у управљању и одржавању стамбених зграда. </w:t>
      </w:r>
    </w:p>
    <w:p w14:paraId="2460AB2C" w14:textId="156E79FE"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Стога актуелни правни оквир за становање већ дуго не даје одговоре на бројна питања којима се грађани обраћају надлежним органима, а најчешће за помоћ у решавању стамбених потреба или ради регулисања односа између власника станова везано за управљање и одржавање стамбених зграда. Такође, чести су и захтеви власника посебних делова у зградама у којима се обавља искључиво пословна делатност да се пропишу правила за уређивање њихових међусобних односа везан</w:t>
      </w:r>
      <w:r w:rsidR="00DD2B37" w:rsidRPr="0000762E">
        <w:rPr>
          <w:rFonts w:ascii="Times New Roman" w:hAnsi="Times New Roman" w:cs="Times New Roman"/>
          <w:sz w:val="24"/>
          <w:szCs w:val="24"/>
        </w:rPr>
        <w:t>их</w:t>
      </w:r>
      <w:r w:rsidRPr="0000762E">
        <w:rPr>
          <w:rFonts w:ascii="Times New Roman" w:hAnsi="Times New Roman" w:cs="Times New Roman"/>
          <w:sz w:val="24"/>
          <w:szCs w:val="24"/>
        </w:rPr>
        <w:t xml:space="preserve"> за управљање и одржавање пословних зграда, јер ниједан закон не уређује ове односе. </w:t>
      </w:r>
    </w:p>
    <w:p w14:paraId="2B93873C" w14:textId="287A17BB"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Иако је </w:t>
      </w:r>
      <w:r w:rsidR="00DD2B37" w:rsidRPr="0000762E">
        <w:rPr>
          <w:rFonts w:ascii="Times New Roman" w:hAnsi="Times New Roman" w:cs="Times New Roman"/>
          <w:sz w:val="24"/>
          <w:szCs w:val="24"/>
        </w:rPr>
        <w:t xml:space="preserve">у </w:t>
      </w:r>
      <w:r w:rsidRPr="0000762E">
        <w:rPr>
          <w:rFonts w:ascii="Times New Roman" w:hAnsi="Times New Roman" w:cs="Times New Roman"/>
          <w:sz w:val="24"/>
          <w:szCs w:val="24"/>
        </w:rPr>
        <w:t>Закону о становању дефиниса</w:t>
      </w:r>
      <w:r w:rsidR="00DD2B37" w:rsidRPr="0000762E">
        <w:rPr>
          <w:rFonts w:ascii="Times New Roman" w:hAnsi="Times New Roman" w:cs="Times New Roman"/>
          <w:sz w:val="24"/>
          <w:szCs w:val="24"/>
        </w:rPr>
        <w:t>н</w:t>
      </w:r>
      <w:r w:rsidRPr="0000762E">
        <w:rPr>
          <w:rFonts w:ascii="Times New Roman" w:hAnsi="Times New Roman" w:cs="Times New Roman"/>
          <w:sz w:val="24"/>
          <w:szCs w:val="24"/>
        </w:rPr>
        <w:t xml:space="preserve"> јавни интерес, он је само декларативан, јер су средства за његово остваривање, која су се очекивала од приватизације станова, обезвређена </w:t>
      </w:r>
      <w:proofErr w:type="spellStart"/>
      <w:r w:rsidRPr="0000762E">
        <w:rPr>
          <w:rFonts w:ascii="Times New Roman" w:hAnsi="Times New Roman" w:cs="Times New Roman"/>
          <w:sz w:val="24"/>
          <w:szCs w:val="24"/>
        </w:rPr>
        <w:t>хиперинфлацијом</w:t>
      </w:r>
      <w:proofErr w:type="spellEnd"/>
      <w:r w:rsidRPr="0000762E">
        <w:rPr>
          <w:rFonts w:ascii="Times New Roman" w:hAnsi="Times New Roman" w:cs="Times New Roman"/>
          <w:sz w:val="24"/>
          <w:szCs w:val="24"/>
        </w:rPr>
        <w:t xml:space="preserve"> већ на самом почетку његове примене. Резултат ове приватизације је и феномен „сиромашних власника”, који немају довољно средстава да плаћају трошкове поседовања имовине, а што се посебно односи на трошкове инвестиционог одржавања и унапређења стамбених зграда. </w:t>
      </w:r>
    </w:p>
    <w:p w14:paraId="55B7D0E0" w14:textId="396EC357"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Као једна од великих негативних последица непостојања кохерентне стамбене политике је и стални раст удела бесправно изграђених стамбених објеката у укупном стамбеном фонду Србије, што за последицу има неплаћање имовинских пореза и накнада за коришћење и развој комуналне инфраструктуре.</w:t>
      </w:r>
      <w:r w:rsidR="00DD2B37" w:rsidRPr="0000762E">
        <w:rPr>
          <w:rFonts w:ascii="Times New Roman" w:hAnsi="Times New Roman" w:cs="Times New Roman"/>
          <w:sz w:val="24"/>
          <w:szCs w:val="24"/>
        </w:rPr>
        <w:t xml:space="preserve"> </w:t>
      </w:r>
      <w:r w:rsidRPr="0000762E">
        <w:rPr>
          <w:rFonts w:ascii="Times New Roman" w:hAnsi="Times New Roman" w:cs="Times New Roman"/>
          <w:sz w:val="24"/>
          <w:szCs w:val="24"/>
        </w:rPr>
        <w:t>Претходна</w:t>
      </w:r>
      <w:r w:rsidR="00DD2B37" w:rsidRPr="0000762E">
        <w:rPr>
          <w:rFonts w:ascii="Times New Roman" w:hAnsi="Times New Roman" w:cs="Times New Roman"/>
          <w:sz w:val="24"/>
          <w:szCs w:val="24"/>
        </w:rPr>
        <w:t xml:space="preserve"> </w:t>
      </w:r>
      <w:r w:rsidRPr="0000762E">
        <w:rPr>
          <w:rFonts w:ascii="Times New Roman" w:hAnsi="Times New Roman" w:cs="Times New Roman"/>
          <w:sz w:val="24"/>
          <w:szCs w:val="24"/>
        </w:rPr>
        <w:t>последица</w:t>
      </w:r>
      <w:r w:rsidR="00DD2B37" w:rsidRPr="0000762E">
        <w:rPr>
          <w:rFonts w:ascii="Times New Roman" w:hAnsi="Times New Roman" w:cs="Times New Roman"/>
          <w:sz w:val="24"/>
          <w:szCs w:val="24"/>
        </w:rPr>
        <w:t xml:space="preserve"> </w:t>
      </w:r>
      <w:r w:rsidRPr="0000762E">
        <w:rPr>
          <w:rFonts w:ascii="Times New Roman" w:hAnsi="Times New Roman" w:cs="Times New Roman"/>
          <w:sz w:val="24"/>
          <w:szCs w:val="24"/>
        </w:rPr>
        <w:t>изазива</w:t>
      </w:r>
      <w:r w:rsidR="00DD2B37" w:rsidRPr="0000762E">
        <w:rPr>
          <w:rFonts w:ascii="Times New Roman" w:hAnsi="Times New Roman" w:cs="Times New Roman"/>
          <w:sz w:val="24"/>
          <w:szCs w:val="24"/>
        </w:rPr>
        <w:t xml:space="preserve"> </w:t>
      </w:r>
      <w:r w:rsidRPr="0000762E">
        <w:rPr>
          <w:rFonts w:ascii="Times New Roman" w:hAnsi="Times New Roman" w:cs="Times New Roman"/>
          <w:sz w:val="24"/>
          <w:szCs w:val="24"/>
        </w:rPr>
        <w:t>повећање</w:t>
      </w:r>
      <w:r w:rsidR="00DD2B37" w:rsidRPr="0000762E">
        <w:rPr>
          <w:rFonts w:ascii="Times New Roman" w:hAnsi="Times New Roman" w:cs="Times New Roman"/>
          <w:sz w:val="24"/>
          <w:szCs w:val="24"/>
        </w:rPr>
        <w:t xml:space="preserve"> </w:t>
      </w:r>
      <w:r w:rsidRPr="0000762E">
        <w:rPr>
          <w:rFonts w:ascii="Times New Roman" w:hAnsi="Times New Roman" w:cs="Times New Roman"/>
          <w:sz w:val="24"/>
          <w:szCs w:val="24"/>
        </w:rPr>
        <w:t>пореских оптерећења власника легалних стамбених објеката. Такође, стално се смањује вредност стамбеног фонда, како због недовољног одржавања, тако и због повећања броја нелегалних објеката чији квалитет је упитан, јер се у том сегменту не контролише поштовање грађевинских стандарда и квалитет</w:t>
      </w:r>
      <w:r w:rsidR="00DD2B37" w:rsidRPr="0000762E">
        <w:rPr>
          <w:rFonts w:ascii="Times New Roman" w:hAnsi="Times New Roman" w:cs="Times New Roman"/>
          <w:sz w:val="24"/>
          <w:szCs w:val="24"/>
        </w:rPr>
        <w:t>а</w:t>
      </w:r>
      <w:r w:rsidRPr="0000762E">
        <w:rPr>
          <w:rFonts w:ascii="Times New Roman" w:hAnsi="Times New Roman" w:cs="Times New Roman"/>
          <w:sz w:val="24"/>
          <w:szCs w:val="24"/>
        </w:rPr>
        <w:t xml:space="preserve"> изградње. </w:t>
      </w:r>
    </w:p>
    <w:p w14:paraId="07D5178A" w14:textId="00AA95AC"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Тренутно су потпуно нејасни и приоритети јавне стамбене подршке. Расподела средстава из јавних буџета спроводи се по основу различитих прописа за разне групације становништва, па је она </w:t>
      </w:r>
      <w:proofErr w:type="spellStart"/>
      <w:r w:rsidRPr="0000762E">
        <w:rPr>
          <w:rFonts w:ascii="Times New Roman" w:hAnsi="Times New Roman" w:cs="Times New Roman"/>
          <w:sz w:val="24"/>
          <w:szCs w:val="24"/>
        </w:rPr>
        <w:t>нетранспарентна</w:t>
      </w:r>
      <w:proofErr w:type="spellEnd"/>
      <w:r w:rsidRPr="0000762E">
        <w:rPr>
          <w:rFonts w:ascii="Times New Roman" w:hAnsi="Times New Roman" w:cs="Times New Roman"/>
          <w:sz w:val="24"/>
          <w:szCs w:val="24"/>
        </w:rPr>
        <w:t xml:space="preserve"> и није могуће пратити њене укупне ефекте. Ипак, на основу праћења прописа везано за најважнију меру стамбене политике у периоду 2005-2010,</w:t>
      </w:r>
      <w:r w:rsidR="00A25B9A"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на субвенционисање стамбених кредита потрошено је преко 100 милиона </w:t>
      </w:r>
      <w:proofErr w:type="spellStart"/>
      <w:r w:rsidRPr="0000762E">
        <w:rPr>
          <w:rFonts w:ascii="Times New Roman" w:hAnsi="Times New Roman" w:cs="Times New Roman"/>
          <w:sz w:val="24"/>
          <w:szCs w:val="24"/>
        </w:rPr>
        <w:t>евра</w:t>
      </w:r>
      <w:proofErr w:type="spellEnd"/>
      <w:r w:rsidRPr="0000762E">
        <w:rPr>
          <w:rFonts w:ascii="Times New Roman" w:hAnsi="Times New Roman" w:cs="Times New Roman"/>
          <w:sz w:val="24"/>
          <w:szCs w:val="24"/>
        </w:rPr>
        <w:t xml:space="preserve"> као средства која се враћају у буџет тек након 25-30 година. С друге стране</w:t>
      </w:r>
      <w:r w:rsidR="00DD2B37" w:rsidRPr="0000762E">
        <w:rPr>
          <w:rFonts w:ascii="Times New Roman" w:hAnsi="Times New Roman" w:cs="Times New Roman"/>
          <w:sz w:val="24"/>
          <w:szCs w:val="24"/>
        </w:rPr>
        <w:t>,</w:t>
      </w:r>
      <w:r w:rsidRPr="0000762E">
        <w:rPr>
          <w:rFonts w:ascii="Times New Roman" w:hAnsi="Times New Roman" w:cs="Times New Roman"/>
          <w:sz w:val="24"/>
          <w:szCs w:val="24"/>
        </w:rPr>
        <w:t xml:space="preserve"> иако је 2012. године донета Национална стратегија социјалног становања као јединствени документ стамбене политике којим је обухваћен потенцијално велики проценат становништва и кој</w:t>
      </w:r>
      <w:r w:rsidR="00A25B9A" w:rsidRPr="0000762E">
        <w:rPr>
          <w:rFonts w:ascii="Times New Roman" w:hAnsi="Times New Roman" w:cs="Times New Roman"/>
          <w:sz w:val="24"/>
          <w:szCs w:val="24"/>
        </w:rPr>
        <w:t>и</w:t>
      </w:r>
      <w:r w:rsidRPr="0000762E">
        <w:rPr>
          <w:rFonts w:ascii="Times New Roman" w:hAnsi="Times New Roman" w:cs="Times New Roman"/>
          <w:sz w:val="24"/>
          <w:szCs w:val="24"/>
        </w:rPr>
        <w:t xml:space="preserve">м је утврђен јединствени приступ јавне стамбене подршке и одржив систем финансирања кроз обртни фонд, овај документ се спроводи у малој мери, пре свега због недостатка иницијалних средстава за покретање одрживих програма стамбене подршке. Стога </w:t>
      </w:r>
      <w:r w:rsidR="00A25B9A" w:rsidRPr="0000762E">
        <w:rPr>
          <w:rFonts w:ascii="Times New Roman" w:hAnsi="Times New Roman" w:cs="Times New Roman"/>
          <w:sz w:val="24"/>
          <w:szCs w:val="24"/>
        </w:rPr>
        <w:t xml:space="preserve">је </w:t>
      </w:r>
      <w:r w:rsidRPr="0000762E">
        <w:rPr>
          <w:rFonts w:ascii="Times New Roman" w:hAnsi="Times New Roman" w:cs="Times New Roman"/>
          <w:sz w:val="24"/>
          <w:szCs w:val="24"/>
        </w:rPr>
        <w:t xml:space="preserve">у новом закону потребно утврдити сигуран и транспарентан извор финансирања за остваривање јавног интереса и јасне критеријуме расподеле стамбене подршке, како би било могуће пратити и оцењивати ефекте мера стамбене политике за дугорочни наредни период. </w:t>
      </w:r>
    </w:p>
    <w:p w14:paraId="631EB5B2" w14:textId="4AFD37EB" w:rsidR="00DA5B0F" w:rsidRPr="0000762E" w:rsidRDefault="00A25B9A" w:rsidP="006B0D55">
      <w:pPr>
        <w:rPr>
          <w:rFonts w:ascii="Times New Roman" w:hAnsi="Times New Roman" w:cs="Times New Roman"/>
          <w:sz w:val="24"/>
          <w:szCs w:val="24"/>
        </w:rPr>
      </w:pPr>
      <w:r w:rsidRPr="0000762E">
        <w:rPr>
          <w:rFonts w:ascii="Times New Roman" w:hAnsi="Times New Roman" w:cs="Times New Roman"/>
          <w:sz w:val="24"/>
          <w:szCs w:val="24"/>
        </w:rPr>
        <w:t>Р</w:t>
      </w:r>
      <w:r w:rsidR="00D51999" w:rsidRPr="0000762E">
        <w:rPr>
          <w:rFonts w:ascii="Times New Roman" w:hAnsi="Times New Roman" w:cs="Times New Roman"/>
          <w:sz w:val="24"/>
          <w:szCs w:val="24"/>
        </w:rPr>
        <w:t xml:space="preserve">азвој стамбеног сектора </w:t>
      </w:r>
      <w:r w:rsidRPr="0000762E">
        <w:rPr>
          <w:rFonts w:ascii="Times New Roman" w:hAnsi="Times New Roman" w:cs="Times New Roman"/>
          <w:sz w:val="24"/>
          <w:szCs w:val="24"/>
        </w:rPr>
        <w:t xml:space="preserve">је </w:t>
      </w:r>
      <w:r w:rsidR="00D51999" w:rsidRPr="0000762E">
        <w:rPr>
          <w:rFonts w:ascii="Times New Roman" w:hAnsi="Times New Roman" w:cs="Times New Roman"/>
          <w:sz w:val="24"/>
          <w:szCs w:val="24"/>
        </w:rPr>
        <w:t>неуравнотежен и док број станова расте, стамбена расподела не прати тај тренд. Упоређивањем података из два пописа – из 2002. и 2011</w:t>
      </w:r>
      <w:r w:rsidR="0093788B" w:rsidRPr="0000762E">
        <w:rPr>
          <w:rFonts w:ascii="Times New Roman" w:hAnsi="Times New Roman" w:cs="Times New Roman"/>
          <w:sz w:val="24"/>
          <w:szCs w:val="24"/>
        </w:rPr>
        <w:t>,</w:t>
      </w:r>
      <w:r w:rsidR="00D51999" w:rsidRPr="0000762E">
        <w:rPr>
          <w:rFonts w:ascii="Times New Roman" w:hAnsi="Times New Roman" w:cs="Times New Roman"/>
          <w:sz w:val="24"/>
          <w:szCs w:val="24"/>
        </w:rPr>
        <w:t xml:space="preserve"> може се закључити позитиван тренд </w:t>
      </w:r>
      <w:r w:rsidRPr="0000762E">
        <w:rPr>
          <w:rFonts w:ascii="Times New Roman" w:hAnsi="Times New Roman" w:cs="Times New Roman"/>
          <w:sz w:val="24"/>
          <w:szCs w:val="24"/>
        </w:rPr>
        <w:t xml:space="preserve">у </w:t>
      </w:r>
      <w:r w:rsidR="00D51999" w:rsidRPr="0000762E">
        <w:rPr>
          <w:rFonts w:ascii="Times New Roman" w:hAnsi="Times New Roman" w:cs="Times New Roman"/>
          <w:sz w:val="24"/>
          <w:szCs w:val="24"/>
        </w:rPr>
        <w:t>вез</w:t>
      </w:r>
      <w:r w:rsidRPr="0000762E">
        <w:rPr>
          <w:rFonts w:ascii="Times New Roman" w:hAnsi="Times New Roman" w:cs="Times New Roman"/>
          <w:sz w:val="24"/>
          <w:szCs w:val="24"/>
        </w:rPr>
        <w:t>и са</w:t>
      </w:r>
      <w:r w:rsidR="00D51999" w:rsidRPr="0000762E">
        <w:rPr>
          <w:rFonts w:ascii="Times New Roman" w:hAnsi="Times New Roman" w:cs="Times New Roman"/>
          <w:sz w:val="24"/>
          <w:szCs w:val="24"/>
        </w:rPr>
        <w:t xml:space="preserve"> повећање</w:t>
      </w:r>
      <w:r w:rsidRPr="0000762E">
        <w:rPr>
          <w:rFonts w:ascii="Times New Roman" w:hAnsi="Times New Roman" w:cs="Times New Roman"/>
          <w:sz w:val="24"/>
          <w:szCs w:val="24"/>
        </w:rPr>
        <w:t>м</w:t>
      </w:r>
      <w:r w:rsidR="00D51999" w:rsidRPr="0000762E">
        <w:rPr>
          <w:rFonts w:ascii="Times New Roman" w:hAnsi="Times New Roman" w:cs="Times New Roman"/>
          <w:sz w:val="24"/>
          <w:szCs w:val="24"/>
        </w:rPr>
        <w:t xml:space="preserve"> укупног броја станова, али уколико се упореде структурне промене</w:t>
      </w:r>
      <w:r w:rsidR="0093788B" w:rsidRPr="0000762E">
        <w:rPr>
          <w:rFonts w:ascii="Times New Roman" w:hAnsi="Times New Roman" w:cs="Times New Roman"/>
          <w:sz w:val="24"/>
          <w:szCs w:val="24"/>
        </w:rPr>
        <w:t>,</w:t>
      </w:r>
      <w:r w:rsidR="00D51999" w:rsidRPr="0000762E">
        <w:rPr>
          <w:rFonts w:ascii="Times New Roman" w:hAnsi="Times New Roman" w:cs="Times New Roman"/>
          <w:sz w:val="24"/>
          <w:szCs w:val="24"/>
        </w:rPr>
        <w:t xml:space="preserve"> не могу се </w:t>
      </w:r>
      <w:r w:rsidR="00D51999" w:rsidRPr="0000762E">
        <w:rPr>
          <w:rFonts w:ascii="Times New Roman" w:hAnsi="Times New Roman" w:cs="Times New Roman"/>
          <w:sz w:val="24"/>
          <w:szCs w:val="24"/>
        </w:rPr>
        <w:lastRenderedPageBreak/>
        <w:t xml:space="preserve">закључити позитивни трендови. Највећа негативна промена представља велики пораст </w:t>
      </w:r>
      <w:r w:rsidR="0093788B" w:rsidRPr="0000762E">
        <w:rPr>
          <w:rFonts w:ascii="Times New Roman" w:hAnsi="Times New Roman" w:cs="Times New Roman"/>
          <w:sz w:val="24"/>
          <w:szCs w:val="24"/>
        </w:rPr>
        <w:t xml:space="preserve">броја </w:t>
      </w:r>
      <w:r w:rsidR="00D51999" w:rsidRPr="0000762E">
        <w:rPr>
          <w:rFonts w:ascii="Times New Roman" w:hAnsi="Times New Roman" w:cs="Times New Roman"/>
          <w:sz w:val="24"/>
          <w:szCs w:val="24"/>
        </w:rPr>
        <w:t>ненастањених станова за стално становање. Ненастањених станова који припадају старијем фонду, изграђеном пре 1945</w:t>
      </w:r>
      <w:r w:rsidR="0093788B" w:rsidRPr="0000762E">
        <w:rPr>
          <w:rFonts w:ascii="Times New Roman" w:hAnsi="Times New Roman" w:cs="Times New Roman"/>
          <w:sz w:val="24"/>
          <w:szCs w:val="24"/>
        </w:rPr>
        <w:t>.</w:t>
      </w:r>
      <w:r w:rsidR="00D51999" w:rsidRPr="0000762E">
        <w:rPr>
          <w:rFonts w:ascii="Times New Roman" w:hAnsi="Times New Roman" w:cs="Times New Roman"/>
          <w:sz w:val="24"/>
          <w:szCs w:val="24"/>
        </w:rPr>
        <w:t xml:space="preserve"> године, има више у такозваним осталим насељима, док у најновијем фонду станова (изграђених између 2002</w:t>
      </w:r>
      <w:r w:rsidR="0093788B" w:rsidRPr="0000762E">
        <w:rPr>
          <w:rFonts w:ascii="Times New Roman" w:hAnsi="Times New Roman" w:cs="Times New Roman"/>
          <w:sz w:val="24"/>
          <w:szCs w:val="24"/>
        </w:rPr>
        <w:t>.</w:t>
      </w:r>
      <w:r w:rsidR="00D51999" w:rsidRPr="0000762E">
        <w:rPr>
          <w:rFonts w:ascii="Times New Roman" w:hAnsi="Times New Roman" w:cs="Times New Roman"/>
          <w:sz w:val="24"/>
          <w:szCs w:val="24"/>
        </w:rPr>
        <w:t xml:space="preserve"> и 2011) више ненастањених станова има у градским насељима. То указује на депопулацију села, као и на незаузете (непродате) новоизграђене станове </w:t>
      </w:r>
      <w:r w:rsidR="003A0250" w:rsidRPr="0000762E">
        <w:rPr>
          <w:rFonts w:ascii="Times New Roman" w:hAnsi="Times New Roman" w:cs="Times New Roman"/>
          <w:sz w:val="24"/>
          <w:szCs w:val="24"/>
        </w:rPr>
        <w:t>у последњој декади у градовима.</w:t>
      </w:r>
    </w:p>
    <w:p w14:paraId="629C8851" w14:textId="6E3AC67A" w:rsidR="00D51999" w:rsidRPr="0000762E" w:rsidRDefault="00D51999" w:rsidP="003A0250">
      <w:pPr>
        <w:spacing w:after="14" w:line="259" w:lineRule="auto"/>
        <w:ind w:firstLine="0"/>
        <w:jc w:val="left"/>
        <w:rPr>
          <w:rFonts w:ascii="Times New Roman" w:hAnsi="Times New Roman" w:cs="Times New Roman"/>
          <w:b/>
          <w:sz w:val="24"/>
          <w:szCs w:val="24"/>
        </w:rPr>
      </w:pPr>
      <w:r w:rsidRPr="0000762E">
        <w:rPr>
          <w:rFonts w:ascii="Times New Roman" w:hAnsi="Times New Roman" w:cs="Times New Roman"/>
          <w:sz w:val="24"/>
          <w:szCs w:val="24"/>
        </w:rPr>
        <w:t xml:space="preserve">Табела 1. Стамбене јединице у Републици Србији </w:t>
      </w:r>
    </w:p>
    <w:tbl>
      <w:tblPr>
        <w:tblStyle w:val="TableGrid"/>
        <w:tblW w:w="8370" w:type="dxa"/>
        <w:tblInd w:w="8" w:type="dxa"/>
        <w:tblCellMar>
          <w:top w:w="7" w:type="dxa"/>
          <w:right w:w="4" w:type="dxa"/>
        </w:tblCellMar>
        <w:tblLook w:val="04A0" w:firstRow="1" w:lastRow="0" w:firstColumn="1" w:lastColumn="0" w:noHBand="0" w:noVBand="1"/>
      </w:tblPr>
      <w:tblGrid>
        <w:gridCol w:w="4140"/>
        <w:gridCol w:w="1170"/>
        <w:gridCol w:w="1170"/>
        <w:gridCol w:w="990"/>
        <w:gridCol w:w="900"/>
      </w:tblGrid>
      <w:tr w:rsidR="00FB185E" w:rsidRPr="0000762E" w14:paraId="635E1B2B" w14:textId="77777777" w:rsidTr="004304F5">
        <w:trPr>
          <w:trHeight w:val="270"/>
        </w:trPr>
        <w:tc>
          <w:tcPr>
            <w:tcW w:w="4140" w:type="dxa"/>
            <w:tcBorders>
              <w:top w:val="single" w:sz="6" w:space="0" w:color="000000"/>
              <w:left w:val="single" w:sz="6" w:space="0" w:color="000000"/>
              <w:bottom w:val="single" w:sz="6" w:space="0" w:color="000000"/>
              <w:right w:val="single" w:sz="6" w:space="0" w:color="000000"/>
            </w:tcBorders>
          </w:tcPr>
          <w:p w14:paraId="28517F7C" w14:textId="77777777" w:rsidR="003A0250" w:rsidRPr="0000762E" w:rsidRDefault="003A0250" w:rsidP="00FA70A9">
            <w:pPr>
              <w:spacing w:before="60" w:after="60" w:line="259" w:lineRule="auto"/>
              <w:ind w:firstLine="0"/>
              <w:jc w:val="left"/>
              <w:rPr>
                <w:rFonts w:ascii="Times New Roman" w:hAnsi="Times New Roman" w:cs="Times New Roman"/>
                <w:sz w:val="24"/>
                <w:szCs w:val="24"/>
              </w:rPr>
            </w:pPr>
          </w:p>
        </w:tc>
        <w:tc>
          <w:tcPr>
            <w:tcW w:w="1170" w:type="dxa"/>
            <w:tcBorders>
              <w:top w:val="single" w:sz="6" w:space="0" w:color="000000"/>
              <w:left w:val="single" w:sz="6" w:space="0" w:color="000000"/>
              <w:bottom w:val="single" w:sz="6" w:space="0" w:color="000000"/>
              <w:right w:val="single" w:sz="6" w:space="0" w:color="000000"/>
            </w:tcBorders>
          </w:tcPr>
          <w:p w14:paraId="5994855F" w14:textId="77777777" w:rsidR="003A0250" w:rsidRPr="0000762E" w:rsidRDefault="003A0250" w:rsidP="00FA70A9">
            <w:pPr>
              <w:spacing w:before="60" w:after="60" w:line="259" w:lineRule="auto"/>
              <w:ind w:firstLine="0"/>
              <w:jc w:val="center"/>
              <w:rPr>
                <w:rFonts w:ascii="Times New Roman" w:hAnsi="Times New Roman" w:cs="Times New Roman"/>
                <w:sz w:val="24"/>
                <w:szCs w:val="24"/>
              </w:rPr>
            </w:pPr>
            <w:r w:rsidRPr="0000762E">
              <w:rPr>
                <w:rFonts w:ascii="Times New Roman" w:hAnsi="Times New Roman" w:cs="Times New Roman"/>
                <w:b/>
                <w:sz w:val="24"/>
                <w:szCs w:val="24"/>
              </w:rPr>
              <w:t>2011.</w:t>
            </w:r>
            <w:r w:rsidRPr="0000762E">
              <w:rPr>
                <w:rFonts w:ascii="Times New Roman" w:hAnsi="Times New Roman" w:cs="Times New Roman"/>
                <w:sz w:val="24"/>
                <w:szCs w:val="24"/>
              </w:rPr>
              <w:t xml:space="preserve"> </w:t>
            </w:r>
          </w:p>
        </w:tc>
        <w:tc>
          <w:tcPr>
            <w:tcW w:w="1170" w:type="dxa"/>
            <w:tcBorders>
              <w:top w:val="single" w:sz="6" w:space="0" w:color="000000"/>
              <w:left w:val="single" w:sz="6" w:space="0" w:color="000000"/>
              <w:bottom w:val="single" w:sz="6" w:space="0" w:color="000000"/>
              <w:right w:val="single" w:sz="6" w:space="0" w:color="000000"/>
            </w:tcBorders>
          </w:tcPr>
          <w:p w14:paraId="31CD78BC" w14:textId="77777777" w:rsidR="003A0250" w:rsidRPr="0000762E" w:rsidRDefault="003A0250" w:rsidP="00FA70A9">
            <w:pPr>
              <w:spacing w:before="60" w:after="60" w:line="259" w:lineRule="auto"/>
              <w:ind w:firstLine="0"/>
              <w:jc w:val="center"/>
              <w:rPr>
                <w:rFonts w:ascii="Times New Roman" w:hAnsi="Times New Roman" w:cs="Times New Roman"/>
                <w:sz w:val="24"/>
                <w:szCs w:val="24"/>
              </w:rPr>
            </w:pPr>
            <w:r w:rsidRPr="0000762E">
              <w:rPr>
                <w:rFonts w:ascii="Times New Roman" w:hAnsi="Times New Roman" w:cs="Times New Roman"/>
                <w:b/>
                <w:sz w:val="24"/>
                <w:szCs w:val="24"/>
              </w:rPr>
              <w:t>2002.</w:t>
            </w:r>
            <w:r w:rsidRPr="0000762E">
              <w:rPr>
                <w:rFonts w:ascii="Times New Roman" w:hAnsi="Times New Roman" w:cs="Times New Roman"/>
                <w:sz w:val="24"/>
                <w:szCs w:val="24"/>
              </w:rPr>
              <w:t xml:space="preserve"> </w:t>
            </w:r>
          </w:p>
        </w:tc>
        <w:tc>
          <w:tcPr>
            <w:tcW w:w="1890" w:type="dxa"/>
            <w:gridSpan w:val="2"/>
            <w:tcBorders>
              <w:top w:val="single" w:sz="6" w:space="0" w:color="000000"/>
              <w:left w:val="single" w:sz="6" w:space="0" w:color="000000"/>
              <w:bottom w:val="single" w:sz="6" w:space="0" w:color="000000"/>
              <w:right w:val="single" w:sz="6" w:space="0" w:color="000000"/>
            </w:tcBorders>
          </w:tcPr>
          <w:p w14:paraId="329D9B5D" w14:textId="77777777" w:rsidR="003A0250" w:rsidRPr="0000762E" w:rsidRDefault="003A0250" w:rsidP="00FA70A9">
            <w:pPr>
              <w:spacing w:before="60" w:after="60" w:line="259" w:lineRule="auto"/>
              <w:ind w:firstLine="0"/>
              <w:jc w:val="center"/>
              <w:rPr>
                <w:rFonts w:ascii="Times New Roman" w:hAnsi="Times New Roman" w:cs="Times New Roman"/>
                <w:sz w:val="24"/>
                <w:szCs w:val="24"/>
              </w:rPr>
            </w:pPr>
            <w:r w:rsidRPr="0000762E">
              <w:rPr>
                <w:rFonts w:ascii="Times New Roman" w:hAnsi="Times New Roman" w:cs="Times New Roman"/>
                <w:b/>
                <w:sz w:val="24"/>
                <w:szCs w:val="24"/>
              </w:rPr>
              <w:t xml:space="preserve">Промена </w:t>
            </w:r>
          </w:p>
        </w:tc>
      </w:tr>
      <w:tr w:rsidR="00FB185E" w:rsidRPr="0000762E" w14:paraId="77E6F51E" w14:textId="77777777" w:rsidTr="004304F5">
        <w:trPr>
          <w:trHeight w:val="264"/>
        </w:trPr>
        <w:tc>
          <w:tcPr>
            <w:tcW w:w="4140" w:type="dxa"/>
            <w:tcBorders>
              <w:top w:val="single" w:sz="6" w:space="0" w:color="000000"/>
              <w:left w:val="single" w:sz="6" w:space="0" w:color="000000"/>
              <w:bottom w:val="single" w:sz="6" w:space="0" w:color="000000"/>
              <w:right w:val="single" w:sz="6" w:space="0" w:color="000000"/>
            </w:tcBorders>
            <w:shd w:val="clear" w:color="auto" w:fill="FFCC99"/>
          </w:tcPr>
          <w:p w14:paraId="2C453F67" w14:textId="77777777" w:rsidR="003A0250" w:rsidRPr="0000762E" w:rsidRDefault="003A0250" w:rsidP="00FA70A9">
            <w:pPr>
              <w:spacing w:before="60" w:after="60" w:line="259" w:lineRule="auto"/>
              <w:ind w:firstLine="0"/>
              <w:jc w:val="left"/>
              <w:rPr>
                <w:rFonts w:ascii="Times New Roman" w:hAnsi="Times New Roman" w:cs="Times New Roman"/>
                <w:sz w:val="24"/>
                <w:szCs w:val="24"/>
              </w:rPr>
            </w:pPr>
            <w:r w:rsidRPr="0000762E">
              <w:rPr>
                <w:rFonts w:ascii="Times New Roman" w:hAnsi="Times New Roman" w:cs="Times New Roman"/>
                <w:b/>
                <w:sz w:val="24"/>
                <w:szCs w:val="24"/>
              </w:rPr>
              <w:t>Станови – укупно</w:t>
            </w:r>
            <w:r w:rsidRPr="0000762E">
              <w:rPr>
                <w:rFonts w:ascii="Times New Roman" w:hAnsi="Times New Roman" w:cs="Times New Roman"/>
                <w:sz w:val="24"/>
                <w:szCs w:val="24"/>
              </w:rPr>
              <w:t xml:space="preserve"> </w:t>
            </w:r>
          </w:p>
        </w:tc>
        <w:tc>
          <w:tcPr>
            <w:tcW w:w="1170" w:type="dxa"/>
            <w:tcBorders>
              <w:top w:val="single" w:sz="6" w:space="0" w:color="000000"/>
              <w:left w:val="single" w:sz="6" w:space="0" w:color="000000"/>
              <w:bottom w:val="single" w:sz="6" w:space="0" w:color="000000"/>
              <w:right w:val="single" w:sz="6" w:space="0" w:color="000000"/>
            </w:tcBorders>
            <w:shd w:val="clear" w:color="auto" w:fill="FFCC99"/>
          </w:tcPr>
          <w:p w14:paraId="779E12C7" w14:textId="77777777" w:rsidR="003A0250" w:rsidRPr="0000762E" w:rsidRDefault="003A0250" w:rsidP="00FA70A9">
            <w:pPr>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b/>
                <w:sz w:val="24"/>
                <w:szCs w:val="24"/>
              </w:rPr>
              <w:t>3.231.931</w:t>
            </w:r>
          </w:p>
        </w:tc>
        <w:tc>
          <w:tcPr>
            <w:tcW w:w="1170" w:type="dxa"/>
            <w:tcBorders>
              <w:top w:val="single" w:sz="6" w:space="0" w:color="000000"/>
              <w:left w:val="single" w:sz="6" w:space="0" w:color="000000"/>
              <w:bottom w:val="single" w:sz="6" w:space="0" w:color="000000"/>
              <w:right w:val="single" w:sz="6" w:space="0" w:color="000000"/>
            </w:tcBorders>
            <w:shd w:val="clear" w:color="auto" w:fill="FFCC99"/>
          </w:tcPr>
          <w:p w14:paraId="06435D9F" w14:textId="77777777" w:rsidR="003A0250" w:rsidRPr="0000762E" w:rsidRDefault="003A0250" w:rsidP="00FA70A9">
            <w:pPr>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 </w:t>
            </w:r>
            <w:r w:rsidRPr="0000762E">
              <w:rPr>
                <w:rFonts w:ascii="Times New Roman" w:hAnsi="Times New Roman" w:cs="Times New Roman"/>
                <w:b/>
                <w:sz w:val="24"/>
                <w:szCs w:val="24"/>
              </w:rPr>
              <w:t>2.956.516</w:t>
            </w:r>
          </w:p>
        </w:tc>
        <w:tc>
          <w:tcPr>
            <w:tcW w:w="990" w:type="dxa"/>
            <w:tcBorders>
              <w:top w:val="single" w:sz="6" w:space="0" w:color="000000"/>
              <w:left w:val="single" w:sz="6" w:space="0" w:color="000000"/>
              <w:bottom w:val="single" w:sz="6" w:space="0" w:color="000000"/>
              <w:right w:val="single" w:sz="6" w:space="0" w:color="000000"/>
            </w:tcBorders>
            <w:shd w:val="clear" w:color="auto" w:fill="FFCC99"/>
          </w:tcPr>
          <w:p w14:paraId="616B63DE" w14:textId="77777777" w:rsidR="003A0250" w:rsidRPr="0000762E" w:rsidRDefault="003A0250" w:rsidP="00FA70A9">
            <w:pPr>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 </w:t>
            </w:r>
            <w:r w:rsidRPr="0000762E">
              <w:rPr>
                <w:rFonts w:ascii="Times New Roman" w:hAnsi="Times New Roman" w:cs="Times New Roman"/>
                <w:b/>
                <w:sz w:val="24"/>
                <w:szCs w:val="24"/>
              </w:rPr>
              <w:t>275.415</w:t>
            </w:r>
          </w:p>
        </w:tc>
        <w:tc>
          <w:tcPr>
            <w:tcW w:w="900" w:type="dxa"/>
            <w:tcBorders>
              <w:top w:val="single" w:sz="6" w:space="0" w:color="000000"/>
              <w:left w:val="single" w:sz="6" w:space="0" w:color="000000"/>
              <w:bottom w:val="single" w:sz="6" w:space="0" w:color="000000"/>
              <w:right w:val="single" w:sz="6" w:space="0" w:color="000000"/>
            </w:tcBorders>
            <w:shd w:val="clear" w:color="auto" w:fill="FFCC99"/>
          </w:tcPr>
          <w:p w14:paraId="6FE323F2" w14:textId="77777777" w:rsidR="003A0250" w:rsidRPr="0000762E" w:rsidRDefault="003A0250" w:rsidP="00FA70A9">
            <w:pPr>
              <w:spacing w:before="60" w:after="60" w:line="259" w:lineRule="auto"/>
              <w:ind w:firstLine="0"/>
              <w:jc w:val="center"/>
              <w:rPr>
                <w:rFonts w:ascii="Times New Roman" w:hAnsi="Times New Roman" w:cs="Times New Roman"/>
                <w:sz w:val="24"/>
                <w:szCs w:val="24"/>
              </w:rPr>
            </w:pPr>
            <w:r w:rsidRPr="0000762E">
              <w:rPr>
                <w:rFonts w:ascii="Times New Roman" w:hAnsi="Times New Roman" w:cs="Times New Roman"/>
                <w:b/>
                <w:sz w:val="24"/>
                <w:szCs w:val="24"/>
              </w:rPr>
              <w:t xml:space="preserve">9,3% </w:t>
            </w:r>
          </w:p>
        </w:tc>
      </w:tr>
      <w:tr w:rsidR="00FB185E" w:rsidRPr="0000762E" w14:paraId="361DB630" w14:textId="77777777" w:rsidTr="004304F5">
        <w:trPr>
          <w:trHeight w:val="271"/>
        </w:trPr>
        <w:tc>
          <w:tcPr>
            <w:tcW w:w="4140" w:type="dxa"/>
            <w:tcBorders>
              <w:top w:val="single" w:sz="6" w:space="0" w:color="000000"/>
              <w:left w:val="single" w:sz="6" w:space="0" w:color="000000"/>
              <w:bottom w:val="single" w:sz="6" w:space="0" w:color="000000"/>
              <w:right w:val="single" w:sz="6" w:space="0" w:color="000000"/>
            </w:tcBorders>
          </w:tcPr>
          <w:p w14:paraId="725689FD" w14:textId="77777777" w:rsidR="003A0250" w:rsidRPr="0000762E" w:rsidRDefault="003A0250" w:rsidP="00FA70A9">
            <w:pPr>
              <w:spacing w:before="60" w:after="60"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 xml:space="preserve">Станови за стално становање </w:t>
            </w:r>
          </w:p>
        </w:tc>
        <w:tc>
          <w:tcPr>
            <w:tcW w:w="1170" w:type="dxa"/>
            <w:tcBorders>
              <w:top w:val="single" w:sz="6" w:space="0" w:color="000000"/>
              <w:left w:val="single" w:sz="6" w:space="0" w:color="000000"/>
              <w:bottom w:val="single" w:sz="6" w:space="0" w:color="000000"/>
              <w:right w:val="single" w:sz="6" w:space="0" w:color="000000"/>
            </w:tcBorders>
          </w:tcPr>
          <w:p w14:paraId="7CF8A61E" w14:textId="77777777" w:rsidR="003A0250" w:rsidRPr="0000762E" w:rsidRDefault="003A0250" w:rsidP="00FA70A9">
            <w:pPr>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3.012.923</w:t>
            </w:r>
          </w:p>
        </w:tc>
        <w:tc>
          <w:tcPr>
            <w:tcW w:w="1170" w:type="dxa"/>
            <w:tcBorders>
              <w:top w:val="single" w:sz="6" w:space="0" w:color="000000"/>
              <w:left w:val="single" w:sz="6" w:space="0" w:color="000000"/>
              <w:bottom w:val="single" w:sz="6" w:space="0" w:color="000000"/>
              <w:right w:val="single" w:sz="6" w:space="0" w:color="000000"/>
            </w:tcBorders>
          </w:tcPr>
          <w:p w14:paraId="6A09CCCC" w14:textId="77777777" w:rsidR="003A0250" w:rsidRPr="0000762E" w:rsidRDefault="003A0250" w:rsidP="00FA70A9">
            <w:pPr>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 2.743.996</w:t>
            </w:r>
          </w:p>
        </w:tc>
        <w:tc>
          <w:tcPr>
            <w:tcW w:w="990" w:type="dxa"/>
            <w:tcBorders>
              <w:top w:val="single" w:sz="6" w:space="0" w:color="000000"/>
              <w:left w:val="single" w:sz="6" w:space="0" w:color="000000"/>
              <w:bottom w:val="single" w:sz="6" w:space="0" w:color="000000"/>
              <w:right w:val="single" w:sz="6" w:space="0" w:color="000000"/>
            </w:tcBorders>
          </w:tcPr>
          <w:p w14:paraId="1502B0B6" w14:textId="77777777" w:rsidR="003A0250" w:rsidRPr="0000762E" w:rsidRDefault="003A0250" w:rsidP="00FA70A9">
            <w:pPr>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 268.927</w:t>
            </w:r>
          </w:p>
        </w:tc>
        <w:tc>
          <w:tcPr>
            <w:tcW w:w="900" w:type="dxa"/>
            <w:tcBorders>
              <w:top w:val="single" w:sz="6" w:space="0" w:color="000000"/>
              <w:left w:val="single" w:sz="6" w:space="0" w:color="000000"/>
              <w:bottom w:val="single" w:sz="6" w:space="0" w:color="000000"/>
              <w:right w:val="single" w:sz="6" w:space="0" w:color="000000"/>
            </w:tcBorders>
          </w:tcPr>
          <w:p w14:paraId="23420099" w14:textId="77777777" w:rsidR="003A0250" w:rsidRPr="0000762E" w:rsidRDefault="003A0250" w:rsidP="00FA70A9">
            <w:pPr>
              <w:spacing w:before="60" w:after="6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9,8% </w:t>
            </w:r>
          </w:p>
        </w:tc>
      </w:tr>
      <w:tr w:rsidR="00FB185E" w:rsidRPr="0000762E" w14:paraId="3D3A9E45" w14:textId="77777777" w:rsidTr="004304F5">
        <w:trPr>
          <w:trHeight w:val="266"/>
        </w:trPr>
        <w:tc>
          <w:tcPr>
            <w:tcW w:w="4140" w:type="dxa"/>
            <w:tcBorders>
              <w:top w:val="single" w:sz="6" w:space="0" w:color="000000"/>
              <w:left w:val="single" w:sz="6" w:space="0" w:color="000000"/>
              <w:bottom w:val="single" w:sz="6" w:space="0" w:color="000000"/>
              <w:right w:val="single" w:sz="6" w:space="0" w:color="000000"/>
            </w:tcBorders>
          </w:tcPr>
          <w:p w14:paraId="2CE329A7" w14:textId="77777777" w:rsidR="003A0250" w:rsidRPr="0000762E" w:rsidRDefault="003A0250" w:rsidP="00FA70A9">
            <w:pPr>
              <w:spacing w:before="60" w:after="60" w:line="259" w:lineRule="auto"/>
              <w:ind w:firstLine="0"/>
              <w:rPr>
                <w:rFonts w:ascii="Times New Roman" w:hAnsi="Times New Roman" w:cs="Times New Roman"/>
                <w:sz w:val="24"/>
                <w:szCs w:val="24"/>
              </w:rPr>
            </w:pPr>
            <w:r w:rsidRPr="0000762E">
              <w:rPr>
                <w:rFonts w:ascii="Times New Roman" w:hAnsi="Times New Roman" w:cs="Times New Roman"/>
                <w:sz w:val="24"/>
                <w:szCs w:val="24"/>
              </w:rPr>
              <w:t>Настањени станови за стално становање</w:t>
            </w:r>
          </w:p>
        </w:tc>
        <w:tc>
          <w:tcPr>
            <w:tcW w:w="1170" w:type="dxa"/>
            <w:tcBorders>
              <w:top w:val="single" w:sz="6" w:space="0" w:color="000000"/>
              <w:left w:val="single" w:sz="6" w:space="0" w:color="000000"/>
              <w:bottom w:val="single" w:sz="6" w:space="0" w:color="000000"/>
              <w:right w:val="single" w:sz="6" w:space="0" w:color="000000"/>
            </w:tcBorders>
          </w:tcPr>
          <w:p w14:paraId="21C1B9D2" w14:textId="77777777" w:rsidR="003A0250" w:rsidRPr="0000762E" w:rsidRDefault="003A0250" w:rsidP="00FA70A9">
            <w:pPr>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 2.423.208</w:t>
            </w:r>
          </w:p>
        </w:tc>
        <w:tc>
          <w:tcPr>
            <w:tcW w:w="1170" w:type="dxa"/>
            <w:tcBorders>
              <w:top w:val="single" w:sz="6" w:space="0" w:color="000000"/>
              <w:left w:val="single" w:sz="6" w:space="0" w:color="000000"/>
              <w:bottom w:val="single" w:sz="6" w:space="0" w:color="000000"/>
              <w:right w:val="single" w:sz="6" w:space="0" w:color="000000"/>
            </w:tcBorders>
          </w:tcPr>
          <w:p w14:paraId="20027213" w14:textId="77777777" w:rsidR="003A0250" w:rsidRPr="0000762E" w:rsidRDefault="003A0250" w:rsidP="00FA70A9">
            <w:pPr>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 2.409.002</w:t>
            </w:r>
          </w:p>
        </w:tc>
        <w:tc>
          <w:tcPr>
            <w:tcW w:w="990" w:type="dxa"/>
            <w:tcBorders>
              <w:top w:val="single" w:sz="6" w:space="0" w:color="000000"/>
              <w:left w:val="single" w:sz="6" w:space="0" w:color="000000"/>
              <w:bottom w:val="single" w:sz="6" w:space="0" w:color="000000"/>
              <w:right w:val="single" w:sz="6" w:space="0" w:color="000000"/>
            </w:tcBorders>
          </w:tcPr>
          <w:p w14:paraId="18DF1301" w14:textId="77777777" w:rsidR="003A0250" w:rsidRPr="0000762E" w:rsidRDefault="003A0250" w:rsidP="00FA70A9">
            <w:pPr>
              <w:tabs>
                <w:tab w:val="right" w:pos="988"/>
              </w:tabs>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 14.206</w:t>
            </w:r>
          </w:p>
        </w:tc>
        <w:tc>
          <w:tcPr>
            <w:tcW w:w="900" w:type="dxa"/>
            <w:tcBorders>
              <w:top w:val="single" w:sz="6" w:space="0" w:color="000000"/>
              <w:left w:val="single" w:sz="6" w:space="0" w:color="000000"/>
              <w:bottom w:val="single" w:sz="6" w:space="0" w:color="000000"/>
              <w:right w:val="single" w:sz="6" w:space="0" w:color="000000"/>
            </w:tcBorders>
          </w:tcPr>
          <w:p w14:paraId="40E8C782" w14:textId="77777777" w:rsidR="003A0250" w:rsidRPr="0000762E" w:rsidRDefault="003A0250" w:rsidP="00FA70A9">
            <w:pPr>
              <w:spacing w:before="60" w:after="6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0,6% </w:t>
            </w:r>
          </w:p>
        </w:tc>
      </w:tr>
      <w:tr w:rsidR="00FB185E" w:rsidRPr="0000762E" w14:paraId="737D7632" w14:textId="77777777" w:rsidTr="004304F5">
        <w:trPr>
          <w:trHeight w:val="239"/>
        </w:trPr>
        <w:tc>
          <w:tcPr>
            <w:tcW w:w="4140" w:type="dxa"/>
            <w:tcBorders>
              <w:top w:val="single" w:sz="6" w:space="0" w:color="000000"/>
              <w:left w:val="single" w:sz="6" w:space="0" w:color="000000"/>
              <w:bottom w:val="single" w:sz="6" w:space="0" w:color="000000"/>
              <w:right w:val="single" w:sz="6" w:space="0" w:color="000000"/>
            </w:tcBorders>
          </w:tcPr>
          <w:p w14:paraId="0CD680F4" w14:textId="2217FDC2" w:rsidR="003A0250" w:rsidRPr="0000762E" w:rsidRDefault="003A0250" w:rsidP="00FA70A9">
            <w:pPr>
              <w:tabs>
                <w:tab w:val="center" w:pos="2290"/>
                <w:tab w:val="center" w:pos="3189"/>
                <w:tab w:val="right" w:pos="4389"/>
              </w:tabs>
              <w:spacing w:before="60" w:after="60"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Ненастањени станови</w:t>
            </w:r>
          </w:p>
        </w:tc>
        <w:tc>
          <w:tcPr>
            <w:tcW w:w="1170" w:type="dxa"/>
            <w:tcBorders>
              <w:top w:val="single" w:sz="6" w:space="0" w:color="000000"/>
              <w:left w:val="single" w:sz="6" w:space="0" w:color="000000"/>
              <w:bottom w:val="single" w:sz="6" w:space="0" w:color="000000"/>
              <w:right w:val="single" w:sz="6" w:space="0" w:color="000000"/>
            </w:tcBorders>
          </w:tcPr>
          <w:p w14:paraId="1C1DD9D9" w14:textId="77777777" w:rsidR="003A0250" w:rsidRPr="0000762E" w:rsidRDefault="003A0250" w:rsidP="00FA70A9">
            <w:pPr>
              <w:tabs>
                <w:tab w:val="right" w:pos="1130"/>
              </w:tabs>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589.715</w:t>
            </w:r>
          </w:p>
        </w:tc>
        <w:tc>
          <w:tcPr>
            <w:tcW w:w="1170" w:type="dxa"/>
            <w:tcBorders>
              <w:top w:val="single" w:sz="6" w:space="0" w:color="000000"/>
              <w:left w:val="single" w:sz="6" w:space="0" w:color="000000"/>
              <w:bottom w:val="single" w:sz="6" w:space="0" w:color="000000"/>
              <w:right w:val="single" w:sz="6" w:space="0" w:color="000000"/>
            </w:tcBorders>
          </w:tcPr>
          <w:p w14:paraId="403B1F11" w14:textId="77777777" w:rsidR="003A0250" w:rsidRPr="0000762E" w:rsidRDefault="003A0250" w:rsidP="00FA70A9">
            <w:pPr>
              <w:tabs>
                <w:tab w:val="right" w:pos="1130"/>
              </w:tabs>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334.994</w:t>
            </w:r>
          </w:p>
        </w:tc>
        <w:tc>
          <w:tcPr>
            <w:tcW w:w="990" w:type="dxa"/>
            <w:tcBorders>
              <w:top w:val="single" w:sz="6" w:space="0" w:color="000000"/>
              <w:left w:val="single" w:sz="6" w:space="0" w:color="000000"/>
              <w:bottom w:val="single" w:sz="6" w:space="0" w:color="000000"/>
              <w:right w:val="single" w:sz="6" w:space="0" w:color="000000"/>
            </w:tcBorders>
          </w:tcPr>
          <w:p w14:paraId="3723A2B9" w14:textId="77777777" w:rsidR="003A0250" w:rsidRPr="0000762E" w:rsidRDefault="003A0250" w:rsidP="00FA70A9">
            <w:pPr>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 254.721</w:t>
            </w:r>
          </w:p>
        </w:tc>
        <w:tc>
          <w:tcPr>
            <w:tcW w:w="900" w:type="dxa"/>
            <w:tcBorders>
              <w:top w:val="single" w:sz="6" w:space="0" w:color="000000"/>
              <w:left w:val="single" w:sz="6" w:space="0" w:color="000000"/>
              <w:bottom w:val="single" w:sz="6" w:space="0" w:color="000000"/>
              <w:right w:val="single" w:sz="6" w:space="0" w:color="000000"/>
            </w:tcBorders>
          </w:tcPr>
          <w:p w14:paraId="6D265AFC" w14:textId="77777777" w:rsidR="003A0250" w:rsidRPr="0000762E" w:rsidRDefault="003A0250" w:rsidP="00FA70A9">
            <w:pPr>
              <w:spacing w:before="60" w:after="6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76% </w:t>
            </w:r>
          </w:p>
        </w:tc>
      </w:tr>
      <w:tr w:rsidR="00FB185E" w:rsidRPr="0000762E" w14:paraId="41032333" w14:textId="77777777" w:rsidTr="004304F5">
        <w:trPr>
          <w:trHeight w:val="266"/>
        </w:trPr>
        <w:tc>
          <w:tcPr>
            <w:tcW w:w="4140" w:type="dxa"/>
            <w:tcBorders>
              <w:top w:val="single" w:sz="6" w:space="0" w:color="000000"/>
              <w:left w:val="single" w:sz="6" w:space="0" w:color="000000"/>
              <w:bottom w:val="single" w:sz="6" w:space="0" w:color="000000"/>
              <w:right w:val="single" w:sz="6" w:space="0" w:color="000000"/>
            </w:tcBorders>
          </w:tcPr>
          <w:p w14:paraId="2F2C57B9" w14:textId="77777777" w:rsidR="003A0250" w:rsidRPr="0000762E" w:rsidRDefault="003A0250" w:rsidP="00FA70A9">
            <w:pPr>
              <w:spacing w:before="60" w:after="60"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 xml:space="preserve">Станови који се користе повремено </w:t>
            </w:r>
          </w:p>
        </w:tc>
        <w:tc>
          <w:tcPr>
            <w:tcW w:w="1170" w:type="dxa"/>
            <w:tcBorders>
              <w:top w:val="single" w:sz="6" w:space="0" w:color="000000"/>
              <w:left w:val="single" w:sz="6" w:space="0" w:color="000000"/>
              <w:bottom w:val="single" w:sz="6" w:space="0" w:color="000000"/>
              <w:right w:val="single" w:sz="6" w:space="0" w:color="000000"/>
            </w:tcBorders>
          </w:tcPr>
          <w:p w14:paraId="532E1BEA" w14:textId="77777777" w:rsidR="003A0250" w:rsidRPr="0000762E" w:rsidRDefault="003A0250" w:rsidP="00FA70A9">
            <w:pPr>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201.519</w:t>
            </w:r>
          </w:p>
        </w:tc>
        <w:tc>
          <w:tcPr>
            <w:tcW w:w="1170" w:type="dxa"/>
            <w:tcBorders>
              <w:top w:val="single" w:sz="6" w:space="0" w:color="000000"/>
              <w:left w:val="single" w:sz="6" w:space="0" w:color="000000"/>
              <w:bottom w:val="single" w:sz="6" w:space="0" w:color="000000"/>
              <w:right w:val="single" w:sz="6" w:space="0" w:color="000000"/>
            </w:tcBorders>
          </w:tcPr>
          <w:p w14:paraId="2AF1B354" w14:textId="77777777" w:rsidR="003A0250" w:rsidRPr="0000762E" w:rsidRDefault="003A0250" w:rsidP="00FA70A9">
            <w:pPr>
              <w:tabs>
                <w:tab w:val="right" w:pos="1130"/>
              </w:tabs>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201.045</w:t>
            </w:r>
          </w:p>
        </w:tc>
        <w:tc>
          <w:tcPr>
            <w:tcW w:w="990" w:type="dxa"/>
            <w:tcBorders>
              <w:top w:val="single" w:sz="6" w:space="0" w:color="000000"/>
              <w:left w:val="single" w:sz="6" w:space="0" w:color="000000"/>
              <w:bottom w:val="single" w:sz="6" w:space="0" w:color="000000"/>
              <w:right w:val="single" w:sz="6" w:space="0" w:color="000000"/>
            </w:tcBorders>
          </w:tcPr>
          <w:p w14:paraId="157976C2" w14:textId="77777777" w:rsidR="003A0250" w:rsidRPr="0000762E" w:rsidRDefault="003A0250" w:rsidP="00FA70A9">
            <w:pPr>
              <w:tabs>
                <w:tab w:val="right" w:pos="988"/>
              </w:tabs>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 474</w:t>
            </w:r>
          </w:p>
        </w:tc>
        <w:tc>
          <w:tcPr>
            <w:tcW w:w="900" w:type="dxa"/>
            <w:tcBorders>
              <w:top w:val="single" w:sz="6" w:space="0" w:color="000000"/>
              <w:left w:val="single" w:sz="6" w:space="0" w:color="000000"/>
              <w:bottom w:val="single" w:sz="6" w:space="0" w:color="000000"/>
              <w:right w:val="single" w:sz="6" w:space="0" w:color="000000"/>
            </w:tcBorders>
          </w:tcPr>
          <w:p w14:paraId="6FCDB0C3" w14:textId="77777777" w:rsidR="003A0250" w:rsidRPr="0000762E" w:rsidRDefault="003A0250" w:rsidP="00FA70A9">
            <w:pPr>
              <w:spacing w:before="60" w:after="6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0,2% </w:t>
            </w:r>
          </w:p>
        </w:tc>
      </w:tr>
      <w:tr w:rsidR="00FB185E" w:rsidRPr="0000762E" w14:paraId="638C1B11" w14:textId="77777777" w:rsidTr="004304F5">
        <w:trPr>
          <w:trHeight w:val="271"/>
        </w:trPr>
        <w:tc>
          <w:tcPr>
            <w:tcW w:w="4140" w:type="dxa"/>
            <w:tcBorders>
              <w:top w:val="single" w:sz="6" w:space="0" w:color="000000"/>
              <w:left w:val="single" w:sz="6" w:space="0" w:color="000000"/>
              <w:bottom w:val="single" w:sz="6" w:space="0" w:color="000000"/>
              <w:right w:val="single" w:sz="6" w:space="0" w:color="000000"/>
            </w:tcBorders>
          </w:tcPr>
          <w:p w14:paraId="306A26D5" w14:textId="77777777" w:rsidR="003A0250" w:rsidRPr="0000762E" w:rsidRDefault="003A0250" w:rsidP="00FA70A9">
            <w:pPr>
              <w:spacing w:before="60" w:after="60"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 xml:space="preserve">Станови за обављање делатности </w:t>
            </w:r>
          </w:p>
        </w:tc>
        <w:tc>
          <w:tcPr>
            <w:tcW w:w="1170" w:type="dxa"/>
            <w:tcBorders>
              <w:top w:val="single" w:sz="6" w:space="0" w:color="000000"/>
              <w:left w:val="single" w:sz="6" w:space="0" w:color="000000"/>
              <w:bottom w:val="single" w:sz="6" w:space="0" w:color="000000"/>
              <w:right w:val="single" w:sz="6" w:space="0" w:color="000000"/>
            </w:tcBorders>
          </w:tcPr>
          <w:p w14:paraId="736081E8" w14:textId="77777777" w:rsidR="003A0250" w:rsidRPr="0000762E" w:rsidRDefault="003A0250" w:rsidP="00FA70A9">
            <w:pPr>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17.489</w:t>
            </w:r>
          </w:p>
        </w:tc>
        <w:tc>
          <w:tcPr>
            <w:tcW w:w="1170" w:type="dxa"/>
            <w:tcBorders>
              <w:top w:val="single" w:sz="6" w:space="0" w:color="000000"/>
              <w:left w:val="single" w:sz="6" w:space="0" w:color="000000"/>
              <w:bottom w:val="single" w:sz="6" w:space="0" w:color="000000"/>
              <w:right w:val="single" w:sz="6" w:space="0" w:color="000000"/>
            </w:tcBorders>
          </w:tcPr>
          <w:p w14:paraId="58649AE4" w14:textId="77777777" w:rsidR="003A0250" w:rsidRPr="0000762E" w:rsidRDefault="003A0250" w:rsidP="00FA70A9">
            <w:pPr>
              <w:tabs>
                <w:tab w:val="right" w:pos="1130"/>
              </w:tabs>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11.475</w:t>
            </w:r>
          </w:p>
        </w:tc>
        <w:tc>
          <w:tcPr>
            <w:tcW w:w="990" w:type="dxa"/>
            <w:tcBorders>
              <w:top w:val="single" w:sz="6" w:space="0" w:color="000000"/>
              <w:left w:val="single" w:sz="6" w:space="0" w:color="000000"/>
              <w:bottom w:val="single" w:sz="6" w:space="0" w:color="000000"/>
              <w:right w:val="single" w:sz="6" w:space="0" w:color="000000"/>
            </w:tcBorders>
          </w:tcPr>
          <w:p w14:paraId="2696EF2D" w14:textId="77777777" w:rsidR="003A0250" w:rsidRPr="0000762E" w:rsidRDefault="003A0250" w:rsidP="00FA70A9">
            <w:pPr>
              <w:tabs>
                <w:tab w:val="right" w:pos="988"/>
              </w:tabs>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 6.014</w:t>
            </w:r>
          </w:p>
        </w:tc>
        <w:tc>
          <w:tcPr>
            <w:tcW w:w="900" w:type="dxa"/>
            <w:tcBorders>
              <w:top w:val="single" w:sz="6" w:space="0" w:color="000000"/>
              <w:left w:val="single" w:sz="6" w:space="0" w:color="000000"/>
              <w:bottom w:val="single" w:sz="6" w:space="0" w:color="000000"/>
              <w:right w:val="single" w:sz="6" w:space="0" w:color="000000"/>
            </w:tcBorders>
          </w:tcPr>
          <w:p w14:paraId="07625CBB" w14:textId="77777777" w:rsidR="003A0250" w:rsidRPr="0000762E" w:rsidRDefault="003A0250" w:rsidP="00FA70A9">
            <w:pPr>
              <w:spacing w:before="60" w:after="6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52% </w:t>
            </w:r>
          </w:p>
        </w:tc>
      </w:tr>
      <w:tr w:rsidR="00FB185E" w:rsidRPr="0000762E" w14:paraId="05456A30" w14:textId="77777777" w:rsidTr="004304F5">
        <w:trPr>
          <w:trHeight w:val="263"/>
        </w:trPr>
        <w:tc>
          <w:tcPr>
            <w:tcW w:w="4140" w:type="dxa"/>
            <w:tcBorders>
              <w:top w:val="single" w:sz="6" w:space="0" w:color="000000"/>
              <w:left w:val="single" w:sz="6" w:space="0" w:color="000000"/>
              <w:bottom w:val="single" w:sz="6" w:space="0" w:color="000000"/>
              <w:right w:val="single" w:sz="6" w:space="0" w:color="000000"/>
            </w:tcBorders>
            <w:shd w:val="clear" w:color="auto" w:fill="FFCC99"/>
          </w:tcPr>
          <w:p w14:paraId="10F750AB" w14:textId="77777777" w:rsidR="003A0250" w:rsidRPr="0000762E" w:rsidRDefault="003A0250" w:rsidP="00FA70A9">
            <w:pPr>
              <w:spacing w:before="60" w:after="60" w:line="259" w:lineRule="auto"/>
              <w:ind w:firstLine="0"/>
              <w:jc w:val="left"/>
              <w:rPr>
                <w:rFonts w:ascii="Times New Roman" w:hAnsi="Times New Roman" w:cs="Times New Roman"/>
                <w:sz w:val="24"/>
                <w:szCs w:val="24"/>
              </w:rPr>
            </w:pPr>
            <w:r w:rsidRPr="0000762E">
              <w:rPr>
                <w:rFonts w:ascii="Times New Roman" w:hAnsi="Times New Roman" w:cs="Times New Roman"/>
                <w:b/>
                <w:sz w:val="24"/>
                <w:szCs w:val="24"/>
              </w:rPr>
              <w:t>Остале стамбене јединице</w:t>
            </w:r>
            <w:r w:rsidRPr="0000762E">
              <w:rPr>
                <w:rFonts w:ascii="Times New Roman" w:hAnsi="Times New Roman" w:cs="Times New Roman"/>
                <w:sz w:val="24"/>
                <w:szCs w:val="24"/>
              </w:rPr>
              <w:t xml:space="preserve"> </w:t>
            </w:r>
          </w:p>
        </w:tc>
        <w:tc>
          <w:tcPr>
            <w:tcW w:w="1170" w:type="dxa"/>
            <w:tcBorders>
              <w:top w:val="single" w:sz="6" w:space="0" w:color="000000"/>
              <w:left w:val="single" w:sz="6" w:space="0" w:color="000000"/>
              <w:bottom w:val="single" w:sz="6" w:space="0" w:color="000000"/>
              <w:right w:val="single" w:sz="6" w:space="0" w:color="000000"/>
            </w:tcBorders>
            <w:shd w:val="clear" w:color="auto" w:fill="FFCC99"/>
          </w:tcPr>
          <w:p w14:paraId="7ADE5C67" w14:textId="77777777" w:rsidR="003A0250" w:rsidRPr="0000762E" w:rsidRDefault="003A0250" w:rsidP="00FA70A9">
            <w:pPr>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b/>
                <w:sz w:val="24"/>
                <w:szCs w:val="24"/>
              </w:rPr>
              <w:t>13.900</w:t>
            </w:r>
          </w:p>
        </w:tc>
        <w:tc>
          <w:tcPr>
            <w:tcW w:w="1170" w:type="dxa"/>
            <w:tcBorders>
              <w:top w:val="single" w:sz="6" w:space="0" w:color="000000"/>
              <w:left w:val="single" w:sz="6" w:space="0" w:color="000000"/>
              <w:bottom w:val="single" w:sz="6" w:space="0" w:color="000000"/>
              <w:right w:val="single" w:sz="6" w:space="0" w:color="000000"/>
            </w:tcBorders>
            <w:shd w:val="clear" w:color="auto" w:fill="FFCC99"/>
          </w:tcPr>
          <w:p w14:paraId="3F8BC2AB" w14:textId="77777777" w:rsidR="003A0250" w:rsidRPr="0000762E" w:rsidRDefault="003A0250" w:rsidP="00FA70A9">
            <w:pPr>
              <w:tabs>
                <w:tab w:val="right" w:pos="1130"/>
              </w:tabs>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b/>
                <w:sz w:val="24"/>
                <w:szCs w:val="24"/>
              </w:rPr>
              <w:t>18.729</w:t>
            </w:r>
          </w:p>
        </w:tc>
        <w:tc>
          <w:tcPr>
            <w:tcW w:w="990" w:type="dxa"/>
            <w:tcBorders>
              <w:top w:val="single" w:sz="6" w:space="0" w:color="000000"/>
              <w:left w:val="single" w:sz="6" w:space="0" w:color="000000"/>
              <w:bottom w:val="single" w:sz="6" w:space="0" w:color="000000"/>
              <w:right w:val="single" w:sz="6" w:space="0" w:color="000000"/>
            </w:tcBorders>
            <w:shd w:val="clear" w:color="auto" w:fill="FFCC99"/>
          </w:tcPr>
          <w:p w14:paraId="6FB7FF7F" w14:textId="77777777" w:rsidR="003A0250" w:rsidRPr="0000762E" w:rsidRDefault="003A0250" w:rsidP="00FA70A9">
            <w:pPr>
              <w:tabs>
                <w:tab w:val="right" w:pos="988"/>
              </w:tabs>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 </w:t>
            </w:r>
            <w:r w:rsidRPr="0000762E">
              <w:rPr>
                <w:rFonts w:ascii="Times New Roman" w:hAnsi="Times New Roman" w:cs="Times New Roman"/>
                <w:b/>
                <w:sz w:val="24"/>
                <w:szCs w:val="24"/>
              </w:rPr>
              <w:t>-4.829</w:t>
            </w:r>
          </w:p>
        </w:tc>
        <w:tc>
          <w:tcPr>
            <w:tcW w:w="900" w:type="dxa"/>
            <w:tcBorders>
              <w:top w:val="single" w:sz="6" w:space="0" w:color="000000"/>
              <w:left w:val="single" w:sz="6" w:space="0" w:color="000000"/>
              <w:bottom w:val="single" w:sz="6" w:space="0" w:color="000000"/>
              <w:right w:val="single" w:sz="6" w:space="0" w:color="000000"/>
            </w:tcBorders>
            <w:shd w:val="clear" w:color="auto" w:fill="FFCC99"/>
          </w:tcPr>
          <w:p w14:paraId="00D1A221" w14:textId="77777777" w:rsidR="003A0250" w:rsidRPr="0000762E" w:rsidRDefault="003A0250" w:rsidP="00FA70A9">
            <w:pPr>
              <w:spacing w:before="60" w:after="60" w:line="259" w:lineRule="auto"/>
              <w:ind w:firstLine="0"/>
              <w:jc w:val="left"/>
              <w:rPr>
                <w:rFonts w:ascii="Times New Roman" w:hAnsi="Times New Roman" w:cs="Times New Roman"/>
                <w:sz w:val="24"/>
                <w:szCs w:val="24"/>
              </w:rPr>
            </w:pPr>
            <w:r w:rsidRPr="0000762E">
              <w:rPr>
                <w:rFonts w:ascii="Times New Roman" w:hAnsi="Times New Roman" w:cs="Times New Roman"/>
                <w:b/>
                <w:sz w:val="24"/>
                <w:szCs w:val="24"/>
              </w:rPr>
              <w:t xml:space="preserve">-25,8% </w:t>
            </w:r>
          </w:p>
        </w:tc>
      </w:tr>
      <w:tr w:rsidR="00FB185E" w:rsidRPr="0000762E" w14:paraId="64124A3E" w14:textId="77777777" w:rsidTr="004304F5">
        <w:trPr>
          <w:trHeight w:val="271"/>
        </w:trPr>
        <w:tc>
          <w:tcPr>
            <w:tcW w:w="4140" w:type="dxa"/>
            <w:tcBorders>
              <w:top w:val="single" w:sz="6" w:space="0" w:color="000000"/>
              <w:left w:val="single" w:sz="6" w:space="0" w:color="000000"/>
              <w:bottom w:val="single" w:sz="6" w:space="0" w:color="000000"/>
              <w:right w:val="single" w:sz="6" w:space="0" w:color="000000"/>
            </w:tcBorders>
          </w:tcPr>
          <w:p w14:paraId="53076EA2" w14:textId="77777777" w:rsidR="003A0250" w:rsidRPr="0000762E" w:rsidRDefault="003A0250" w:rsidP="00FA70A9">
            <w:pPr>
              <w:spacing w:before="60" w:after="60"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 xml:space="preserve">Настањене пословне просторије </w:t>
            </w:r>
          </w:p>
        </w:tc>
        <w:tc>
          <w:tcPr>
            <w:tcW w:w="1170" w:type="dxa"/>
            <w:tcBorders>
              <w:top w:val="single" w:sz="6" w:space="0" w:color="000000"/>
              <w:left w:val="single" w:sz="6" w:space="0" w:color="000000"/>
              <w:bottom w:val="single" w:sz="6" w:space="0" w:color="000000"/>
              <w:right w:val="single" w:sz="6" w:space="0" w:color="000000"/>
            </w:tcBorders>
          </w:tcPr>
          <w:p w14:paraId="5F2C0EDC" w14:textId="77777777" w:rsidR="003A0250" w:rsidRPr="0000762E" w:rsidRDefault="003A0250" w:rsidP="00FA70A9">
            <w:pPr>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5.563</w:t>
            </w:r>
          </w:p>
        </w:tc>
        <w:tc>
          <w:tcPr>
            <w:tcW w:w="1170" w:type="dxa"/>
            <w:tcBorders>
              <w:top w:val="single" w:sz="6" w:space="0" w:color="000000"/>
              <w:left w:val="single" w:sz="6" w:space="0" w:color="000000"/>
              <w:bottom w:val="single" w:sz="6" w:space="0" w:color="000000"/>
              <w:right w:val="single" w:sz="6" w:space="0" w:color="000000"/>
            </w:tcBorders>
          </w:tcPr>
          <w:p w14:paraId="3842F387" w14:textId="77777777" w:rsidR="003A0250" w:rsidRPr="0000762E" w:rsidRDefault="003A0250" w:rsidP="00FA70A9">
            <w:pPr>
              <w:tabs>
                <w:tab w:val="right" w:pos="1130"/>
              </w:tabs>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8.709</w:t>
            </w:r>
          </w:p>
        </w:tc>
        <w:tc>
          <w:tcPr>
            <w:tcW w:w="990" w:type="dxa"/>
            <w:tcBorders>
              <w:top w:val="single" w:sz="6" w:space="0" w:color="000000"/>
              <w:left w:val="single" w:sz="6" w:space="0" w:color="000000"/>
              <w:bottom w:val="single" w:sz="6" w:space="0" w:color="000000"/>
              <w:right w:val="single" w:sz="6" w:space="0" w:color="000000"/>
            </w:tcBorders>
          </w:tcPr>
          <w:p w14:paraId="7B854134" w14:textId="77777777" w:rsidR="003A0250" w:rsidRPr="0000762E" w:rsidRDefault="003A0250" w:rsidP="00FA70A9">
            <w:pPr>
              <w:tabs>
                <w:tab w:val="right" w:pos="988"/>
              </w:tabs>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 -3.146</w:t>
            </w:r>
          </w:p>
        </w:tc>
        <w:tc>
          <w:tcPr>
            <w:tcW w:w="900" w:type="dxa"/>
            <w:tcBorders>
              <w:top w:val="single" w:sz="6" w:space="0" w:color="000000"/>
              <w:left w:val="single" w:sz="6" w:space="0" w:color="000000"/>
              <w:bottom w:val="single" w:sz="6" w:space="0" w:color="000000"/>
              <w:right w:val="single" w:sz="6" w:space="0" w:color="000000"/>
            </w:tcBorders>
          </w:tcPr>
          <w:p w14:paraId="42236CD0" w14:textId="77777777" w:rsidR="003A0250" w:rsidRPr="0000762E" w:rsidRDefault="003A0250" w:rsidP="00FA70A9">
            <w:pPr>
              <w:spacing w:before="60" w:after="6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-36% </w:t>
            </w:r>
          </w:p>
        </w:tc>
      </w:tr>
      <w:tr w:rsidR="00FB185E" w:rsidRPr="0000762E" w14:paraId="10D2AD89" w14:textId="77777777" w:rsidTr="004304F5">
        <w:trPr>
          <w:trHeight w:val="269"/>
        </w:trPr>
        <w:tc>
          <w:tcPr>
            <w:tcW w:w="4140" w:type="dxa"/>
            <w:tcBorders>
              <w:top w:val="single" w:sz="6" w:space="0" w:color="000000"/>
              <w:left w:val="single" w:sz="6" w:space="0" w:color="000000"/>
              <w:bottom w:val="single" w:sz="6" w:space="0" w:color="000000"/>
              <w:right w:val="single" w:sz="6" w:space="0" w:color="000000"/>
            </w:tcBorders>
          </w:tcPr>
          <w:p w14:paraId="2CB70ED5" w14:textId="77777777" w:rsidR="003A0250" w:rsidRPr="0000762E" w:rsidRDefault="003A0250" w:rsidP="00FA70A9">
            <w:pPr>
              <w:spacing w:before="60" w:after="60"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 xml:space="preserve">Просторије настањене из нужде </w:t>
            </w:r>
          </w:p>
        </w:tc>
        <w:tc>
          <w:tcPr>
            <w:tcW w:w="1170" w:type="dxa"/>
            <w:tcBorders>
              <w:top w:val="single" w:sz="6" w:space="0" w:color="000000"/>
              <w:left w:val="single" w:sz="6" w:space="0" w:color="000000"/>
              <w:bottom w:val="single" w:sz="6" w:space="0" w:color="000000"/>
              <w:right w:val="single" w:sz="6" w:space="0" w:color="000000"/>
            </w:tcBorders>
          </w:tcPr>
          <w:p w14:paraId="05C0C0D9" w14:textId="77777777" w:rsidR="003A0250" w:rsidRPr="0000762E" w:rsidRDefault="003A0250" w:rsidP="00FA70A9">
            <w:pPr>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7.635</w:t>
            </w:r>
          </w:p>
        </w:tc>
        <w:tc>
          <w:tcPr>
            <w:tcW w:w="1170" w:type="dxa"/>
            <w:tcBorders>
              <w:top w:val="single" w:sz="6" w:space="0" w:color="000000"/>
              <w:left w:val="single" w:sz="6" w:space="0" w:color="000000"/>
              <w:bottom w:val="single" w:sz="6" w:space="0" w:color="000000"/>
              <w:right w:val="single" w:sz="6" w:space="0" w:color="000000"/>
            </w:tcBorders>
          </w:tcPr>
          <w:p w14:paraId="4EB2F28A" w14:textId="77777777" w:rsidR="003A0250" w:rsidRPr="0000762E" w:rsidRDefault="003A0250" w:rsidP="00FA70A9">
            <w:pPr>
              <w:tabs>
                <w:tab w:val="right" w:pos="1130"/>
              </w:tabs>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9.212</w:t>
            </w:r>
          </w:p>
        </w:tc>
        <w:tc>
          <w:tcPr>
            <w:tcW w:w="990" w:type="dxa"/>
            <w:tcBorders>
              <w:top w:val="single" w:sz="6" w:space="0" w:color="000000"/>
              <w:left w:val="single" w:sz="6" w:space="0" w:color="000000"/>
              <w:bottom w:val="single" w:sz="6" w:space="0" w:color="000000"/>
              <w:right w:val="single" w:sz="6" w:space="0" w:color="000000"/>
            </w:tcBorders>
          </w:tcPr>
          <w:p w14:paraId="420F6A54" w14:textId="77777777" w:rsidR="003A0250" w:rsidRPr="0000762E" w:rsidRDefault="003A0250" w:rsidP="00FA70A9">
            <w:pPr>
              <w:tabs>
                <w:tab w:val="right" w:pos="988"/>
              </w:tabs>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 -1.577</w:t>
            </w:r>
          </w:p>
        </w:tc>
        <w:tc>
          <w:tcPr>
            <w:tcW w:w="900" w:type="dxa"/>
            <w:tcBorders>
              <w:top w:val="single" w:sz="6" w:space="0" w:color="000000"/>
              <w:left w:val="single" w:sz="6" w:space="0" w:color="000000"/>
              <w:bottom w:val="single" w:sz="6" w:space="0" w:color="000000"/>
              <w:right w:val="single" w:sz="6" w:space="0" w:color="000000"/>
            </w:tcBorders>
          </w:tcPr>
          <w:p w14:paraId="646EFC51" w14:textId="77777777" w:rsidR="003A0250" w:rsidRPr="0000762E" w:rsidRDefault="003A0250" w:rsidP="00FA70A9">
            <w:pPr>
              <w:spacing w:before="60" w:after="6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-17% </w:t>
            </w:r>
          </w:p>
        </w:tc>
      </w:tr>
      <w:tr w:rsidR="00FB185E" w:rsidRPr="0000762E" w14:paraId="16C54AD9" w14:textId="77777777" w:rsidTr="004304F5">
        <w:trPr>
          <w:trHeight w:val="269"/>
        </w:trPr>
        <w:tc>
          <w:tcPr>
            <w:tcW w:w="4140" w:type="dxa"/>
            <w:tcBorders>
              <w:top w:val="single" w:sz="6" w:space="0" w:color="000000"/>
              <w:left w:val="single" w:sz="6" w:space="0" w:color="000000"/>
              <w:bottom w:val="single" w:sz="6" w:space="0" w:color="000000"/>
              <w:right w:val="single" w:sz="6" w:space="0" w:color="000000"/>
            </w:tcBorders>
          </w:tcPr>
          <w:p w14:paraId="7D5808C7" w14:textId="77777777" w:rsidR="003A0250" w:rsidRPr="0000762E" w:rsidRDefault="003A0250" w:rsidP="00FA70A9">
            <w:pPr>
              <w:spacing w:before="60" w:after="60"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 xml:space="preserve">Колективне стамбене јединице </w:t>
            </w:r>
          </w:p>
        </w:tc>
        <w:tc>
          <w:tcPr>
            <w:tcW w:w="1170" w:type="dxa"/>
            <w:tcBorders>
              <w:top w:val="single" w:sz="6" w:space="0" w:color="000000"/>
              <w:left w:val="single" w:sz="6" w:space="0" w:color="000000"/>
              <w:bottom w:val="single" w:sz="6" w:space="0" w:color="000000"/>
              <w:right w:val="single" w:sz="6" w:space="0" w:color="000000"/>
            </w:tcBorders>
          </w:tcPr>
          <w:p w14:paraId="3555BA59" w14:textId="77777777" w:rsidR="003A0250" w:rsidRPr="0000762E" w:rsidRDefault="003A0250" w:rsidP="00FA70A9">
            <w:pPr>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702</w:t>
            </w:r>
          </w:p>
        </w:tc>
        <w:tc>
          <w:tcPr>
            <w:tcW w:w="1170" w:type="dxa"/>
            <w:tcBorders>
              <w:top w:val="single" w:sz="6" w:space="0" w:color="000000"/>
              <w:left w:val="single" w:sz="6" w:space="0" w:color="000000"/>
              <w:bottom w:val="single" w:sz="6" w:space="0" w:color="000000"/>
              <w:right w:val="single" w:sz="6" w:space="0" w:color="000000"/>
            </w:tcBorders>
          </w:tcPr>
          <w:p w14:paraId="34DAAC25" w14:textId="77777777" w:rsidR="003A0250" w:rsidRPr="0000762E" w:rsidRDefault="003A0250" w:rsidP="00FA70A9">
            <w:pPr>
              <w:tabs>
                <w:tab w:val="right" w:pos="1130"/>
              </w:tabs>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808</w:t>
            </w:r>
          </w:p>
        </w:tc>
        <w:tc>
          <w:tcPr>
            <w:tcW w:w="990" w:type="dxa"/>
            <w:tcBorders>
              <w:top w:val="single" w:sz="6" w:space="0" w:color="000000"/>
              <w:left w:val="single" w:sz="6" w:space="0" w:color="000000"/>
              <w:bottom w:val="single" w:sz="6" w:space="0" w:color="000000"/>
              <w:right w:val="single" w:sz="6" w:space="0" w:color="000000"/>
            </w:tcBorders>
          </w:tcPr>
          <w:p w14:paraId="440AC9AE" w14:textId="77777777" w:rsidR="003A0250" w:rsidRPr="0000762E" w:rsidRDefault="003A0250" w:rsidP="00FA70A9">
            <w:pPr>
              <w:tabs>
                <w:tab w:val="right" w:pos="988"/>
              </w:tabs>
              <w:spacing w:before="60" w:after="60" w:line="259" w:lineRule="auto"/>
              <w:ind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 -106</w:t>
            </w:r>
          </w:p>
        </w:tc>
        <w:tc>
          <w:tcPr>
            <w:tcW w:w="900" w:type="dxa"/>
            <w:tcBorders>
              <w:top w:val="single" w:sz="6" w:space="0" w:color="000000"/>
              <w:left w:val="single" w:sz="6" w:space="0" w:color="000000"/>
              <w:bottom w:val="single" w:sz="6" w:space="0" w:color="000000"/>
              <w:right w:val="single" w:sz="6" w:space="0" w:color="000000"/>
            </w:tcBorders>
          </w:tcPr>
          <w:p w14:paraId="6CE7E190" w14:textId="77777777" w:rsidR="003A0250" w:rsidRPr="0000762E" w:rsidRDefault="003A0250" w:rsidP="00FA70A9">
            <w:pPr>
              <w:spacing w:before="60" w:after="6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13% </w:t>
            </w:r>
          </w:p>
        </w:tc>
      </w:tr>
    </w:tbl>
    <w:p w14:paraId="2FD12F35" w14:textId="6DF7640A" w:rsidR="00D51999" w:rsidRPr="0000762E" w:rsidRDefault="00D51999" w:rsidP="003A0250">
      <w:pPr>
        <w:ind w:firstLine="0"/>
        <w:rPr>
          <w:rFonts w:ascii="Times New Roman" w:hAnsi="Times New Roman" w:cs="Times New Roman"/>
          <w:sz w:val="24"/>
          <w:szCs w:val="24"/>
        </w:rPr>
      </w:pPr>
      <w:r w:rsidRPr="0000762E">
        <w:rPr>
          <w:rFonts w:ascii="Times New Roman" w:hAnsi="Times New Roman" w:cs="Times New Roman"/>
          <w:sz w:val="24"/>
          <w:szCs w:val="24"/>
        </w:rPr>
        <w:t xml:space="preserve">Извор: Републички завод за статистику </w:t>
      </w:r>
    </w:p>
    <w:p w14:paraId="133855D3" w14:textId="392F306F" w:rsidR="00D51999" w:rsidRPr="0000762E" w:rsidRDefault="00D51999" w:rsidP="003A0250">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Као један од највећих проблема стамбеног сектора у Србији </w:t>
      </w:r>
      <w:r w:rsidR="0093788B" w:rsidRPr="0000762E">
        <w:rPr>
          <w:rFonts w:ascii="Times New Roman" w:hAnsi="Times New Roman" w:cs="Times New Roman"/>
          <w:sz w:val="24"/>
          <w:szCs w:val="24"/>
        </w:rPr>
        <w:t>издваја се</w:t>
      </w:r>
      <w:r w:rsidRPr="0000762E">
        <w:rPr>
          <w:rFonts w:ascii="Times New Roman" w:hAnsi="Times New Roman" w:cs="Times New Roman"/>
          <w:sz w:val="24"/>
          <w:szCs w:val="24"/>
        </w:rPr>
        <w:t xml:space="preserve"> изразита ценовна недоступност стана и стамбених услуга на тржишту. Колики је проблем домаћинствима да самостално реше своје стамбене потребе на тржишту може се сагледати из односа висине просечних годишњих примања у односу на цену просечног стана на тржишту, који је 2013. године износио 1:13 уколико би се стан куповао готовином, односно 1:19 уколико би се куповао кредитним средствима. Математички показатељ који упућује на потребу предузимања мера јавне интервенције у с</w:t>
      </w:r>
      <w:r w:rsidR="003A0250" w:rsidRPr="0000762E">
        <w:rPr>
          <w:rFonts w:ascii="Times New Roman" w:hAnsi="Times New Roman" w:cs="Times New Roman"/>
          <w:sz w:val="24"/>
          <w:szCs w:val="24"/>
        </w:rPr>
        <w:t>тановању је између 1:4 до 1:5.</w:t>
      </w:r>
    </w:p>
    <w:p w14:paraId="70B926F6" w14:textId="77777777" w:rsidR="00C45E27" w:rsidRPr="0000762E" w:rsidRDefault="00D51999" w:rsidP="004304F5">
      <w:pPr>
        <w:spacing w:line="259" w:lineRule="auto"/>
        <w:ind w:firstLine="0"/>
        <w:rPr>
          <w:rFonts w:ascii="Times New Roman" w:hAnsi="Times New Roman" w:cs="Times New Roman"/>
          <w:sz w:val="24"/>
          <w:szCs w:val="24"/>
        </w:rPr>
      </w:pPr>
      <w:r w:rsidRPr="0000762E">
        <w:rPr>
          <w:rFonts w:ascii="Times New Roman" w:hAnsi="Times New Roman" w:cs="Times New Roman"/>
          <w:sz w:val="24"/>
          <w:szCs w:val="24"/>
        </w:rPr>
        <w:t xml:space="preserve"> </w:t>
      </w:r>
    </w:p>
    <w:p w14:paraId="07CDF2F3" w14:textId="0302C722" w:rsidR="00D51999" w:rsidRPr="0000762E" w:rsidRDefault="00D51999" w:rsidP="00C45E27">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Период након приватизације карактерише одсуство јавне интервенције, који се може сматрати задржавањем статуса кво. Од 2005. године јавна интервенција у становању пре свега је усмеравана на повећање доступности стамбених кредита, али су ове парцијалне мере стамбене политике (и уједно јачања банкарског сектора) допринеле продубљивању неправилности стамбеног тржишта. Док су се снижавале камате кредита, расле су цене станова (погледати табелу 2), па је е</w:t>
      </w:r>
      <w:r w:rsidR="003A0250" w:rsidRPr="0000762E">
        <w:rPr>
          <w:rFonts w:ascii="Times New Roman" w:hAnsi="Times New Roman" w:cs="Times New Roman"/>
          <w:sz w:val="24"/>
          <w:szCs w:val="24"/>
        </w:rPr>
        <w:t>фекат мере врло брзо анулиран.</w:t>
      </w:r>
    </w:p>
    <w:p w14:paraId="11FE480C" w14:textId="77777777" w:rsidR="00DA5B0F" w:rsidRPr="0000762E" w:rsidRDefault="00DA5B0F" w:rsidP="004304F5">
      <w:pPr>
        <w:spacing w:line="259" w:lineRule="auto"/>
        <w:ind w:firstLine="0"/>
        <w:rPr>
          <w:rFonts w:ascii="Times New Roman" w:hAnsi="Times New Roman" w:cs="Times New Roman"/>
          <w:sz w:val="24"/>
          <w:szCs w:val="24"/>
        </w:rPr>
      </w:pPr>
    </w:p>
    <w:p w14:paraId="02EDF6E6" w14:textId="7B926E97" w:rsidR="00D51999" w:rsidRPr="0000762E" w:rsidRDefault="00D51999" w:rsidP="003A0250">
      <w:pPr>
        <w:spacing w:after="17" w:line="259" w:lineRule="auto"/>
        <w:ind w:hanging="10"/>
        <w:jc w:val="center"/>
        <w:rPr>
          <w:rFonts w:ascii="Times New Roman" w:hAnsi="Times New Roman" w:cs="Times New Roman"/>
          <w:sz w:val="24"/>
          <w:szCs w:val="24"/>
        </w:rPr>
      </w:pPr>
      <w:r w:rsidRPr="0000762E">
        <w:rPr>
          <w:rFonts w:ascii="Times New Roman" w:hAnsi="Times New Roman" w:cs="Times New Roman"/>
          <w:sz w:val="24"/>
          <w:szCs w:val="24"/>
        </w:rPr>
        <w:t>Табела 2 Упоредни приказ кретања просечних цена станова и кредита</w:t>
      </w:r>
    </w:p>
    <w:tbl>
      <w:tblPr>
        <w:tblStyle w:val="TableGrid"/>
        <w:tblW w:w="8474" w:type="dxa"/>
        <w:tblInd w:w="5" w:type="dxa"/>
        <w:tblCellMar>
          <w:top w:w="9" w:type="dxa"/>
          <w:right w:w="9" w:type="dxa"/>
        </w:tblCellMar>
        <w:tblLook w:val="04A0" w:firstRow="1" w:lastRow="0" w:firstColumn="1" w:lastColumn="0" w:noHBand="0" w:noVBand="1"/>
      </w:tblPr>
      <w:tblGrid>
        <w:gridCol w:w="2809"/>
        <w:gridCol w:w="1171"/>
        <w:gridCol w:w="1092"/>
        <w:gridCol w:w="1133"/>
        <w:gridCol w:w="1136"/>
        <w:gridCol w:w="1133"/>
      </w:tblGrid>
      <w:tr w:rsidR="00FB185E" w:rsidRPr="0000762E" w14:paraId="575FF27F" w14:textId="77777777" w:rsidTr="003A0250">
        <w:trPr>
          <w:trHeight w:val="264"/>
        </w:trPr>
        <w:tc>
          <w:tcPr>
            <w:tcW w:w="2809" w:type="dxa"/>
            <w:tcBorders>
              <w:top w:val="single" w:sz="4" w:space="0" w:color="000000"/>
              <w:left w:val="single" w:sz="4" w:space="0" w:color="000000"/>
              <w:bottom w:val="single" w:sz="4" w:space="0" w:color="000000"/>
              <w:right w:val="single" w:sz="4" w:space="0" w:color="000000"/>
            </w:tcBorders>
          </w:tcPr>
          <w:p w14:paraId="008E0F04" w14:textId="3BA99064" w:rsidR="00D51999" w:rsidRPr="0000762E" w:rsidRDefault="00D51999" w:rsidP="00F10710">
            <w:pPr>
              <w:spacing w:after="0"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 xml:space="preserve">  </w:t>
            </w:r>
          </w:p>
        </w:tc>
        <w:tc>
          <w:tcPr>
            <w:tcW w:w="1171" w:type="dxa"/>
            <w:tcBorders>
              <w:top w:val="single" w:sz="4" w:space="0" w:color="000000"/>
              <w:left w:val="single" w:sz="4" w:space="0" w:color="000000"/>
              <w:bottom w:val="single" w:sz="4" w:space="0" w:color="000000"/>
              <w:right w:val="single" w:sz="4" w:space="0" w:color="000000"/>
            </w:tcBorders>
          </w:tcPr>
          <w:p w14:paraId="64E2C3D3" w14:textId="46C5CC31"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2003</w:t>
            </w:r>
            <w:r w:rsidR="00D64252" w:rsidRPr="0000762E">
              <w:rPr>
                <w:rFonts w:ascii="Times New Roman" w:hAnsi="Times New Roman" w:cs="Times New Roman"/>
                <w:sz w:val="24"/>
                <w:szCs w:val="24"/>
              </w:rPr>
              <w:t>.</w:t>
            </w:r>
            <w:r w:rsidRPr="0000762E">
              <w:rPr>
                <w:rFonts w:ascii="Times New Roman" w:hAnsi="Times New Roman" w:cs="Times New Roman"/>
                <w:sz w:val="24"/>
                <w:szCs w:val="24"/>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6A7F5868" w14:textId="2D3757AF"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2005</w:t>
            </w:r>
            <w:r w:rsidR="00D64252" w:rsidRPr="0000762E">
              <w:rPr>
                <w:rFonts w:ascii="Times New Roman" w:hAnsi="Times New Roman" w:cs="Times New Roman"/>
                <w:sz w:val="24"/>
                <w:szCs w:val="24"/>
              </w:rPr>
              <w:t>.</w:t>
            </w:r>
            <w:r w:rsidRPr="0000762E">
              <w:rPr>
                <w:rFonts w:ascii="Times New Roman" w:hAnsi="Times New Roman" w:cs="Times New Roman"/>
                <w:sz w:val="24"/>
                <w:szCs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326F8285" w14:textId="29686909" w:rsidR="00D51999" w:rsidRPr="0000762E" w:rsidRDefault="00D51999" w:rsidP="00D64252">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2007</w:t>
            </w:r>
            <w:r w:rsidR="00D64252" w:rsidRPr="0000762E">
              <w:rPr>
                <w:rFonts w:ascii="Times New Roman" w:hAnsi="Times New Roman" w:cs="Times New Roman"/>
                <w:sz w:val="24"/>
                <w:szCs w:val="24"/>
              </w:rPr>
              <w:t>.</w:t>
            </w:r>
          </w:p>
        </w:tc>
        <w:tc>
          <w:tcPr>
            <w:tcW w:w="1136" w:type="dxa"/>
            <w:tcBorders>
              <w:top w:val="single" w:sz="4" w:space="0" w:color="000000"/>
              <w:left w:val="single" w:sz="4" w:space="0" w:color="000000"/>
              <w:bottom w:val="single" w:sz="4" w:space="0" w:color="000000"/>
              <w:right w:val="single" w:sz="4" w:space="0" w:color="000000"/>
            </w:tcBorders>
          </w:tcPr>
          <w:p w14:paraId="7AEF0201" w14:textId="04CA03FE"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2009</w:t>
            </w:r>
            <w:r w:rsidR="00D64252" w:rsidRPr="0000762E">
              <w:rPr>
                <w:rFonts w:ascii="Times New Roman" w:hAnsi="Times New Roman" w:cs="Times New Roman"/>
                <w:sz w:val="24"/>
                <w:szCs w:val="24"/>
              </w:rPr>
              <w:t>.</w:t>
            </w:r>
            <w:r w:rsidRPr="0000762E">
              <w:rPr>
                <w:rFonts w:ascii="Times New Roman" w:hAnsi="Times New Roman" w:cs="Times New Roman"/>
                <w:sz w:val="24"/>
                <w:szCs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3E2CCA76" w14:textId="5507DAF9"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2013</w:t>
            </w:r>
            <w:r w:rsidR="00D64252" w:rsidRPr="0000762E">
              <w:rPr>
                <w:rFonts w:ascii="Times New Roman" w:hAnsi="Times New Roman" w:cs="Times New Roman"/>
                <w:sz w:val="24"/>
                <w:szCs w:val="24"/>
              </w:rPr>
              <w:t>.</w:t>
            </w:r>
            <w:r w:rsidRPr="0000762E">
              <w:rPr>
                <w:rFonts w:ascii="Times New Roman" w:hAnsi="Times New Roman" w:cs="Times New Roman"/>
                <w:sz w:val="24"/>
                <w:szCs w:val="24"/>
              </w:rPr>
              <w:t xml:space="preserve"> </w:t>
            </w:r>
          </w:p>
        </w:tc>
      </w:tr>
      <w:tr w:rsidR="00FB185E" w:rsidRPr="0000762E" w14:paraId="741A8941" w14:textId="77777777" w:rsidTr="003A0250">
        <w:trPr>
          <w:trHeight w:val="262"/>
        </w:trPr>
        <w:tc>
          <w:tcPr>
            <w:tcW w:w="2809" w:type="dxa"/>
            <w:tcBorders>
              <w:top w:val="single" w:sz="4" w:space="0" w:color="000000"/>
              <w:left w:val="single" w:sz="4" w:space="0" w:color="000000"/>
              <w:bottom w:val="single" w:sz="4" w:space="0" w:color="000000"/>
              <w:right w:val="single" w:sz="4" w:space="0" w:color="000000"/>
            </w:tcBorders>
          </w:tcPr>
          <w:p w14:paraId="16E6E5FB" w14:textId="77777777" w:rsidR="00D51999" w:rsidRPr="0000762E" w:rsidRDefault="00D51999" w:rsidP="00F10710">
            <w:pPr>
              <w:spacing w:after="0"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 xml:space="preserve">Просечна камата % </w:t>
            </w:r>
          </w:p>
        </w:tc>
        <w:tc>
          <w:tcPr>
            <w:tcW w:w="1171" w:type="dxa"/>
            <w:tcBorders>
              <w:top w:val="single" w:sz="4" w:space="0" w:color="000000"/>
              <w:left w:val="single" w:sz="4" w:space="0" w:color="000000"/>
              <w:bottom w:val="single" w:sz="4" w:space="0" w:color="000000"/>
              <w:right w:val="single" w:sz="4" w:space="0" w:color="000000"/>
            </w:tcBorders>
          </w:tcPr>
          <w:p w14:paraId="33117A9E" w14:textId="77777777"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7,67 </w:t>
            </w:r>
          </w:p>
        </w:tc>
        <w:tc>
          <w:tcPr>
            <w:tcW w:w="1092" w:type="dxa"/>
            <w:tcBorders>
              <w:top w:val="single" w:sz="4" w:space="0" w:color="000000"/>
              <w:left w:val="single" w:sz="4" w:space="0" w:color="000000"/>
              <w:bottom w:val="single" w:sz="4" w:space="0" w:color="000000"/>
              <w:right w:val="single" w:sz="4" w:space="0" w:color="000000"/>
            </w:tcBorders>
          </w:tcPr>
          <w:p w14:paraId="4099CE39" w14:textId="77777777"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6,30 </w:t>
            </w:r>
          </w:p>
        </w:tc>
        <w:tc>
          <w:tcPr>
            <w:tcW w:w="1133" w:type="dxa"/>
            <w:tcBorders>
              <w:top w:val="single" w:sz="4" w:space="0" w:color="000000"/>
              <w:left w:val="single" w:sz="4" w:space="0" w:color="000000"/>
              <w:bottom w:val="single" w:sz="4" w:space="0" w:color="000000"/>
              <w:right w:val="single" w:sz="4" w:space="0" w:color="000000"/>
            </w:tcBorders>
          </w:tcPr>
          <w:p w14:paraId="67893DD7" w14:textId="77777777"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6,05 </w:t>
            </w:r>
          </w:p>
        </w:tc>
        <w:tc>
          <w:tcPr>
            <w:tcW w:w="1136" w:type="dxa"/>
            <w:tcBorders>
              <w:top w:val="single" w:sz="4" w:space="0" w:color="000000"/>
              <w:left w:val="single" w:sz="4" w:space="0" w:color="000000"/>
              <w:bottom w:val="single" w:sz="4" w:space="0" w:color="000000"/>
              <w:right w:val="single" w:sz="4" w:space="0" w:color="000000"/>
            </w:tcBorders>
          </w:tcPr>
          <w:p w14:paraId="171658D8" w14:textId="77777777"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5,67 </w:t>
            </w:r>
          </w:p>
        </w:tc>
        <w:tc>
          <w:tcPr>
            <w:tcW w:w="1133" w:type="dxa"/>
            <w:tcBorders>
              <w:top w:val="single" w:sz="4" w:space="0" w:color="000000"/>
              <w:left w:val="single" w:sz="4" w:space="0" w:color="000000"/>
              <w:bottom w:val="single" w:sz="4" w:space="0" w:color="000000"/>
              <w:right w:val="single" w:sz="4" w:space="0" w:color="000000"/>
            </w:tcBorders>
          </w:tcPr>
          <w:p w14:paraId="4F5B13FC" w14:textId="77777777"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4,56 </w:t>
            </w:r>
          </w:p>
        </w:tc>
      </w:tr>
      <w:tr w:rsidR="00FB185E" w:rsidRPr="0000762E" w14:paraId="72D8C16F" w14:textId="77777777" w:rsidTr="003A0250">
        <w:trPr>
          <w:trHeight w:val="264"/>
        </w:trPr>
        <w:tc>
          <w:tcPr>
            <w:tcW w:w="2809" w:type="dxa"/>
            <w:tcBorders>
              <w:top w:val="single" w:sz="4" w:space="0" w:color="000000"/>
              <w:left w:val="single" w:sz="4" w:space="0" w:color="000000"/>
              <w:bottom w:val="single" w:sz="4" w:space="0" w:color="000000"/>
              <w:right w:val="single" w:sz="4" w:space="0" w:color="000000"/>
            </w:tcBorders>
          </w:tcPr>
          <w:p w14:paraId="3910733B" w14:textId="707D9E6C" w:rsidR="00D51999" w:rsidRPr="0000762E" w:rsidRDefault="00D51999" w:rsidP="0093788B">
            <w:pPr>
              <w:spacing w:after="0" w:line="259" w:lineRule="auto"/>
              <w:ind w:firstLine="0"/>
              <w:rPr>
                <w:rFonts w:ascii="Times New Roman" w:hAnsi="Times New Roman" w:cs="Times New Roman"/>
                <w:sz w:val="24"/>
                <w:szCs w:val="24"/>
              </w:rPr>
            </w:pPr>
            <w:r w:rsidRPr="0000762E">
              <w:rPr>
                <w:rFonts w:ascii="Times New Roman" w:hAnsi="Times New Roman" w:cs="Times New Roman"/>
                <w:sz w:val="24"/>
                <w:szCs w:val="24"/>
              </w:rPr>
              <w:lastRenderedPageBreak/>
              <w:t>Просечна цена стана €/</w:t>
            </w:r>
            <w:r w:rsidR="0093788B" w:rsidRPr="0000762E">
              <w:rPr>
                <w:rFonts w:ascii="Times New Roman" w:hAnsi="Times New Roman" w:cs="Times New Roman"/>
                <w:sz w:val="24"/>
                <w:szCs w:val="24"/>
              </w:rPr>
              <w:t>м</w:t>
            </w:r>
            <w:r w:rsidRPr="0000762E">
              <w:rPr>
                <w:rFonts w:ascii="Times New Roman" w:hAnsi="Times New Roman" w:cs="Times New Roman"/>
                <w:sz w:val="24"/>
                <w:szCs w:val="24"/>
                <w:vertAlign w:val="superscript"/>
              </w:rPr>
              <w:t>2</w:t>
            </w:r>
          </w:p>
        </w:tc>
        <w:tc>
          <w:tcPr>
            <w:tcW w:w="1171" w:type="dxa"/>
            <w:tcBorders>
              <w:top w:val="single" w:sz="4" w:space="0" w:color="000000"/>
              <w:left w:val="single" w:sz="4" w:space="0" w:color="000000"/>
              <w:bottom w:val="single" w:sz="4" w:space="0" w:color="000000"/>
              <w:right w:val="single" w:sz="4" w:space="0" w:color="000000"/>
            </w:tcBorders>
          </w:tcPr>
          <w:p w14:paraId="47217892" w14:textId="4129CC61" w:rsidR="00D51999" w:rsidRPr="0000762E" w:rsidRDefault="00D51999" w:rsidP="003A0250">
            <w:pPr>
              <w:tabs>
                <w:tab w:val="center" w:pos="630"/>
              </w:tabs>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932</w:t>
            </w:r>
          </w:p>
        </w:tc>
        <w:tc>
          <w:tcPr>
            <w:tcW w:w="1092" w:type="dxa"/>
            <w:tcBorders>
              <w:top w:val="single" w:sz="4" w:space="0" w:color="000000"/>
              <w:left w:val="single" w:sz="4" w:space="0" w:color="000000"/>
              <w:bottom w:val="single" w:sz="4" w:space="0" w:color="000000"/>
              <w:right w:val="single" w:sz="4" w:space="0" w:color="000000"/>
            </w:tcBorders>
          </w:tcPr>
          <w:p w14:paraId="6A1B6695" w14:textId="77777777"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1.001 </w:t>
            </w:r>
          </w:p>
        </w:tc>
        <w:tc>
          <w:tcPr>
            <w:tcW w:w="1133" w:type="dxa"/>
            <w:tcBorders>
              <w:top w:val="single" w:sz="4" w:space="0" w:color="000000"/>
              <w:left w:val="single" w:sz="4" w:space="0" w:color="000000"/>
              <w:bottom w:val="single" w:sz="4" w:space="0" w:color="000000"/>
              <w:right w:val="single" w:sz="4" w:space="0" w:color="000000"/>
            </w:tcBorders>
          </w:tcPr>
          <w:p w14:paraId="383B5166" w14:textId="77777777"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1.091 </w:t>
            </w:r>
          </w:p>
        </w:tc>
        <w:tc>
          <w:tcPr>
            <w:tcW w:w="1136" w:type="dxa"/>
            <w:tcBorders>
              <w:top w:val="single" w:sz="4" w:space="0" w:color="000000"/>
              <w:left w:val="single" w:sz="4" w:space="0" w:color="000000"/>
              <w:bottom w:val="single" w:sz="4" w:space="0" w:color="000000"/>
              <w:right w:val="single" w:sz="4" w:space="0" w:color="000000"/>
            </w:tcBorders>
          </w:tcPr>
          <w:p w14:paraId="56AE85C7" w14:textId="77777777"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1.356 </w:t>
            </w:r>
          </w:p>
        </w:tc>
        <w:tc>
          <w:tcPr>
            <w:tcW w:w="1133" w:type="dxa"/>
            <w:tcBorders>
              <w:top w:val="single" w:sz="4" w:space="0" w:color="000000"/>
              <w:left w:val="single" w:sz="4" w:space="0" w:color="000000"/>
              <w:bottom w:val="single" w:sz="4" w:space="0" w:color="000000"/>
              <w:right w:val="single" w:sz="4" w:space="0" w:color="000000"/>
            </w:tcBorders>
          </w:tcPr>
          <w:p w14:paraId="004F0754" w14:textId="77777777"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1.121 </w:t>
            </w:r>
          </w:p>
        </w:tc>
      </w:tr>
      <w:tr w:rsidR="00FB185E" w:rsidRPr="0000762E" w14:paraId="24D4B351" w14:textId="77777777" w:rsidTr="003A0250">
        <w:trPr>
          <w:trHeight w:val="264"/>
        </w:trPr>
        <w:tc>
          <w:tcPr>
            <w:tcW w:w="2809" w:type="dxa"/>
            <w:tcBorders>
              <w:top w:val="single" w:sz="4" w:space="0" w:color="000000"/>
              <w:left w:val="single" w:sz="4" w:space="0" w:color="000000"/>
              <w:bottom w:val="single" w:sz="4" w:space="0" w:color="000000"/>
              <w:right w:val="single" w:sz="4" w:space="0" w:color="000000"/>
            </w:tcBorders>
          </w:tcPr>
          <w:p w14:paraId="0081A7B4" w14:textId="77777777" w:rsidR="00D51999" w:rsidRPr="0000762E" w:rsidRDefault="00D51999" w:rsidP="00F10710">
            <w:pPr>
              <w:spacing w:after="0"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Цена стана од 50 м</w:t>
            </w:r>
            <w:r w:rsidRPr="0000762E">
              <w:rPr>
                <w:rFonts w:ascii="Times New Roman" w:hAnsi="Times New Roman" w:cs="Times New Roman"/>
                <w:sz w:val="24"/>
                <w:szCs w:val="24"/>
                <w:vertAlign w:val="superscript"/>
              </w:rPr>
              <w:t>2</w:t>
            </w:r>
            <w:r w:rsidRPr="0000762E">
              <w:rPr>
                <w:rFonts w:ascii="Times New Roman" w:hAnsi="Times New Roman" w:cs="Times New Roman"/>
                <w:sz w:val="24"/>
                <w:szCs w:val="24"/>
              </w:rPr>
              <w:t xml:space="preserve"> у € </w:t>
            </w:r>
          </w:p>
        </w:tc>
        <w:tc>
          <w:tcPr>
            <w:tcW w:w="1171" w:type="dxa"/>
            <w:tcBorders>
              <w:top w:val="single" w:sz="4" w:space="0" w:color="000000"/>
              <w:left w:val="single" w:sz="4" w:space="0" w:color="000000"/>
              <w:bottom w:val="single" w:sz="4" w:space="0" w:color="000000"/>
              <w:right w:val="single" w:sz="4" w:space="0" w:color="000000"/>
            </w:tcBorders>
          </w:tcPr>
          <w:p w14:paraId="090B674E" w14:textId="77777777"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46.600 </w:t>
            </w:r>
          </w:p>
        </w:tc>
        <w:tc>
          <w:tcPr>
            <w:tcW w:w="1092" w:type="dxa"/>
            <w:tcBorders>
              <w:top w:val="single" w:sz="4" w:space="0" w:color="000000"/>
              <w:left w:val="single" w:sz="4" w:space="0" w:color="000000"/>
              <w:bottom w:val="single" w:sz="4" w:space="0" w:color="000000"/>
              <w:right w:val="single" w:sz="4" w:space="0" w:color="000000"/>
            </w:tcBorders>
          </w:tcPr>
          <w:p w14:paraId="1586D6AF" w14:textId="77777777"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50.050 </w:t>
            </w:r>
          </w:p>
        </w:tc>
        <w:tc>
          <w:tcPr>
            <w:tcW w:w="1133" w:type="dxa"/>
            <w:tcBorders>
              <w:top w:val="single" w:sz="4" w:space="0" w:color="000000"/>
              <w:left w:val="single" w:sz="4" w:space="0" w:color="000000"/>
              <w:bottom w:val="single" w:sz="4" w:space="0" w:color="000000"/>
              <w:right w:val="single" w:sz="4" w:space="0" w:color="000000"/>
            </w:tcBorders>
          </w:tcPr>
          <w:p w14:paraId="70E6B127" w14:textId="77777777"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54.550 </w:t>
            </w:r>
          </w:p>
        </w:tc>
        <w:tc>
          <w:tcPr>
            <w:tcW w:w="1136" w:type="dxa"/>
            <w:tcBorders>
              <w:top w:val="single" w:sz="4" w:space="0" w:color="000000"/>
              <w:left w:val="single" w:sz="4" w:space="0" w:color="000000"/>
              <w:bottom w:val="single" w:sz="4" w:space="0" w:color="000000"/>
              <w:right w:val="single" w:sz="4" w:space="0" w:color="000000"/>
            </w:tcBorders>
          </w:tcPr>
          <w:p w14:paraId="5D2728DA" w14:textId="77777777"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67.800 </w:t>
            </w:r>
          </w:p>
        </w:tc>
        <w:tc>
          <w:tcPr>
            <w:tcW w:w="1133" w:type="dxa"/>
            <w:tcBorders>
              <w:top w:val="single" w:sz="4" w:space="0" w:color="000000"/>
              <w:left w:val="single" w:sz="4" w:space="0" w:color="000000"/>
              <w:bottom w:val="single" w:sz="4" w:space="0" w:color="000000"/>
              <w:right w:val="single" w:sz="4" w:space="0" w:color="000000"/>
            </w:tcBorders>
          </w:tcPr>
          <w:p w14:paraId="42572935" w14:textId="77777777" w:rsidR="00D51999" w:rsidRPr="0000762E" w:rsidRDefault="00D51999" w:rsidP="00F10710">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56.050 </w:t>
            </w:r>
          </w:p>
        </w:tc>
      </w:tr>
    </w:tbl>
    <w:p w14:paraId="2C2D567E" w14:textId="553268F3" w:rsidR="00DA5B0F" w:rsidRPr="0000762E" w:rsidRDefault="00D51999" w:rsidP="005677AC">
      <w:pPr>
        <w:spacing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 xml:space="preserve"> Извор: Републички завод за ста</w:t>
      </w:r>
      <w:r w:rsidR="004304F5" w:rsidRPr="0000762E">
        <w:rPr>
          <w:rFonts w:ascii="Times New Roman" w:hAnsi="Times New Roman" w:cs="Times New Roman"/>
          <w:sz w:val="24"/>
          <w:szCs w:val="24"/>
        </w:rPr>
        <w:t xml:space="preserve">тистику и Народна банка Србије </w:t>
      </w:r>
    </w:p>
    <w:p w14:paraId="7992842A" w14:textId="17F32266" w:rsidR="00DA5B0F" w:rsidRPr="0000762E" w:rsidRDefault="00D51999" w:rsidP="00FC4D80">
      <w:pPr>
        <w:rPr>
          <w:rFonts w:ascii="Times New Roman" w:hAnsi="Times New Roman" w:cs="Times New Roman"/>
          <w:sz w:val="24"/>
          <w:szCs w:val="24"/>
        </w:rPr>
      </w:pPr>
      <w:r w:rsidRPr="0000762E">
        <w:rPr>
          <w:rFonts w:ascii="Times New Roman" w:hAnsi="Times New Roman" w:cs="Times New Roman"/>
          <w:sz w:val="24"/>
          <w:szCs w:val="24"/>
        </w:rPr>
        <w:t>Такође, и поред субвенционисања, стамбени кредити су и даље недоступни већини становништва, што се може</w:t>
      </w:r>
      <w:r w:rsidR="00FC4D80" w:rsidRPr="0000762E">
        <w:rPr>
          <w:rFonts w:ascii="Times New Roman" w:hAnsi="Times New Roman" w:cs="Times New Roman"/>
          <w:sz w:val="24"/>
          <w:szCs w:val="24"/>
        </w:rPr>
        <w:t xml:space="preserve"> сагледати из следећих графика.</w:t>
      </w:r>
    </w:p>
    <w:p w14:paraId="015C1312" w14:textId="1E1C7CE1" w:rsidR="00D51999" w:rsidRPr="0000762E" w:rsidRDefault="00D51999" w:rsidP="004304F5">
      <w:pPr>
        <w:ind w:firstLine="0"/>
        <w:jc w:val="center"/>
        <w:rPr>
          <w:rFonts w:ascii="Times New Roman" w:hAnsi="Times New Roman" w:cs="Times New Roman"/>
          <w:sz w:val="24"/>
          <w:szCs w:val="24"/>
          <w:lang w:val="sr-Cyrl-RS"/>
        </w:rPr>
      </w:pPr>
      <w:r w:rsidRPr="0000762E">
        <w:rPr>
          <w:rFonts w:ascii="Times New Roman" w:hAnsi="Times New Roman" w:cs="Times New Roman"/>
          <w:sz w:val="24"/>
          <w:szCs w:val="24"/>
        </w:rPr>
        <w:t>График</w:t>
      </w:r>
      <w:r w:rsidR="00384A89" w:rsidRPr="0000762E">
        <w:rPr>
          <w:rFonts w:ascii="Times New Roman" w:hAnsi="Times New Roman" w:cs="Times New Roman"/>
          <w:sz w:val="24"/>
          <w:szCs w:val="24"/>
        </w:rPr>
        <w:t>он</w:t>
      </w:r>
      <w:r w:rsidRPr="0000762E">
        <w:rPr>
          <w:rFonts w:ascii="Times New Roman" w:hAnsi="Times New Roman" w:cs="Times New Roman"/>
          <w:sz w:val="24"/>
          <w:szCs w:val="24"/>
        </w:rPr>
        <w:t xml:space="preserve"> 1</w:t>
      </w:r>
      <w:r w:rsidR="00C45E27" w:rsidRPr="0000762E">
        <w:rPr>
          <w:rFonts w:ascii="Times New Roman" w:hAnsi="Times New Roman" w:cs="Times New Roman"/>
          <w:sz w:val="24"/>
          <w:szCs w:val="24"/>
        </w:rPr>
        <w:t>:</w:t>
      </w:r>
      <w:r w:rsidRPr="0000762E">
        <w:rPr>
          <w:rFonts w:ascii="Times New Roman" w:hAnsi="Times New Roman" w:cs="Times New Roman"/>
          <w:sz w:val="24"/>
          <w:szCs w:val="24"/>
        </w:rPr>
        <w:t xml:space="preserve"> </w:t>
      </w:r>
      <w:r w:rsidR="004304F5" w:rsidRPr="0000762E">
        <w:rPr>
          <w:rFonts w:ascii="Times New Roman" w:hAnsi="Times New Roman" w:cs="Times New Roman"/>
          <w:sz w:val="24"/>
          <w:szCs w:val="24"/>
        </w:rPr>
        <w:t xml:space="preserve">Однос месечне рате кредита за просечни стан на тржишту без (график горе) и са субвенцијом (график доле) учешћа за кредит, према </w:t>
      </w:r>
      <w:proofErr w:type="spellStart"/>
      <w:r w:rsidR="004304F5" w:rsidRPr="0000762E">
        <w:rPr>
          <w:rFonts w:ascii="Times New Roman" w:hAnsi="Times New Roman" w:cs="Times New Roman"/>
          <w:sz w:val="24"/>
          <w:szCs w:val="24"/>
        </w:rPr>
        <w:t>децилима</w:t>
      </w:r>
      <w:proofErr w:type="spellEnd"/>
      <w:r w:rsidR="004304F5" w:rsidRPr="0000762E">
        <w:rPr>
          <w:rFonts w:ascii="Times New Roman" w:hAnsi="Times New Roman" w:cs="Times New Roman"/>
          <w:sz w:val="24"/>
          <w:szCs w:val="24"/>
        </w:rPr>
        <w:t xml:space="preserve"> расположивих средстава домаћинстава по висини у 2009. </w:t>
      </w:r>
      <w:proofErr w:type="spellStart"/>
      <w:r w:rsidR="004304F5" w:rsidRPr="0000762E">
        <w:rPr>
          <w:rFonts w:ascii="Times New Roman" w:hAnsi="Times New Roman" w:cs="Times New Roman"/>
          <w:sz w:val="24"/>
          <w:szCs w:val="24"/>
        </w:rPr>
        <w:t>годин</w:t>
      </w:r>
      <w:proofErr w:type="spellEnd"/>
      <w:r w:rsidR="001C6D54" w:rsidRPr="0000762E">
        <w:rPr>
          <w:rFonts w:ascii="Times New Roman" w:hAnsi="Times New Roman" w:cs="Times New Roman"/>
          <w:sz w:val="24"/>
          <w:szCs w:val="24"/>
          <w:lang w:val="sr-Cyrl-RS"/>
        </w:rPr>
        <w:t>и</w:t>
      </w:r>
    </w:p>
    <w:p w14:paraId="44545CD3" w14:textId="1F92D6DC" w:rsidR="00D51999" w:rsidRPr="0000762E" w:rsidRDefault="00D51999" w:rsidP="004304F5">
      <w:pPr>
        <w:spacing w:line="259" w:lineRule="auto"/>
        <w:ind w:firstLine="0"/>
        <w:jc w:val="center"/>
        <w:rPr>
          <w:rFonts w:ascii="Times New Roman" w:hAnsi="Times New Roman" w:cs="Times New Roman"/>
          <w:sz w:val="24"/>
          <w:szCs w:val="24"/>
        </w:rPr>
      </w:pPr>
      <w:r w:rsidRPr="0000762E">
        <w:rPr>
          <w:rFonts w:ascii="Times New Roman" w:hAnsi="Times New Roman" w:cs="Times New Roman"/>
          <w:noProof/>
          <w:sz w:val="24"/>
          <w:szCs w:val="24"/>
          <w:lang w:val="en-US"/>
        </w:rPr>
        <w:drawing>
          <wp:inline distT="0" distB="0" distL="0" distR="0" wp14:anchorId="0D51C839" wp14:editId="73ABC433">
            <wp:extent cx="3904091" cy="4675367"/>
            <wp:effectExtent l="0" t="0" r="1270" b="0"/>
            <wp:docPr id="79496" name="Picture 79496"/>
            <wp:cNvGraphicFramePr/>
            <a:graphic xmlns:a="http://schemas.openxmlformats.org/drawingml/2006/main">
              <a:graphicData uri="http://schemas.openxmlformats.org/drawingml/2006/picture">
                <pic:pic xmlns:pic="http://schemas.openxmlformats.org/drawingml/2006/picture">
                  <pic:nvPicPr>
                    <pic:cNvPr id="79496" name="Picture 79496"/>
                    <pic:cNvPicPr/>
                  </pic:nvPicPr>
                  <pic:blipFill>
                    <a:blip r:embed="rId9"/>
                    <a:stretch>
                      <a:fillRect/>
                    </a:stretch>
                  </pic:blipFill>
                  <pic:spPr>
                    <a:xfrm>
                      <a:off x="0" y="0"/>
                      <a:ext cx="3903304" cy="4674424"/>
                    </a:xfrm>
                    <a:prstGeom prst="rect">
                      <a:avLst/>
                    </a:prstGeom>
                  </pic:spPr>
                </pic:pic>
              </a:graphicData>
            </a:graphic>
          </wp:inline>
        </w:drawing>
      </w:r>
    </w:p>
    <w:p w14:paraId="6A84B5A7" w14:textId="2C56D12A" w:rsidR="004304F5" w:rsidRPr="0000762E" w:rsidRDefault="004304F5" w:rsidP="00141DEA">
      <w:pPr>
        <w:ind w:firstLine="0"/>
        <w:jc w:val="center"/>
        <w:rPr>
          <w:rFonts w:ascii="Times New Roman" w:hAnsi="Times New Roman" w:cs="Times New Roman"/>
          <w:sz w:val="24"/>
          <w:szCs w:val="24"/>
        </w:rPr>
      </w:pPr>
      <w:r w:rsidRPr="0000762E">
        <w:rPr>
          <w:rFonts w:ascii="Times New Roman" w:hAnsi="Times New Roman" w:cs="Times New Roman"/>
          <w:sz w:val="24"/>
          <w:szCs w:val="24"/>
        </w:rPr>
        <w:t xml:space="preserve">Извор: Републички завод за статистику, Народна банка Србије, </w:t>
      </w:r>
      <w:proofErr w:type="spellStart"/>
      <w:r w:rsidRPr="0000762E">
        <w:rPr>
          <w:rFonts w:ascii="Times New Roman" w:hAnsi="Times New Roman" w:cs="Times New Roman"/>
          <w:sz w:val="24"/>
          <w:szCs w:val="24"/>
        </w:rPr>
        <w:t>МГСИ</w:t>
      </w:r>
      <w:proofErr w:type="spellEnd"/>
    </w:p>
    <w:p w14:paraId="04E53892" w14:textId="77777777" w:rsidR="00DA5B0F" w:rsidRPr="0000762E" w:rsidRDefault="00DA5B0F" w:rsidP="004304F5">
      <w:pPr>
        <w:spacing w:after="0" w:line="259" w:lineRule="auto"/>
        <w:rPr>
          <w:rFonts w:ascii="Times New Roman" w:hAnsi="Times New Roman" w:cs="Times New Roman"/>
          <w:sz w:val="24"/>
          <w:szCs w:val="24"/>
        </w:rPr>
      </w:pPr>
    </w:p>
    <w:p w14:paraId="26E64B69" w14:textId="42B9716F" w:rsidR="00D51999" w:rsidRPr="0000762E" w:rsidRDefault="00D51999" w:rsidP="004304F5">
      <w:pPr>
        <w:spacing w:after="0" w:line="259" w:lineRule="auto"/>
        <w:rPr>
          <w:rFonts w:ascii="Times New Roman" w:hAnsi="Times New Roman" w:cs="Times New Roman"/>
          <w:sz w:val="24"/>
          <w:szCs w:val="24"/>
        </w:rPr>
      </w:pPr>
      <w:r w:rsidRPr="0000762E">
        <w:rPr>
          <w:rFonts w:ascii="Times New Roman" w:hAnsi="Times New Roman" w:cs="Times New Roman"/>
          <w:sz w:val="24"/>
          <w:szCs w:val="24"/>
        </w:rPr>
        <w:t>Тржиште стамбеног закупа је скромно развијено јер је проценат станова у приватној својини у којима станују власници висок, а због недостатка контрол</w:t>
      </w:r>
      <w:r w:rsidR="0093788B" w:rsidRPr="0000762E">
        <w:rPr>
          <w:rFonts w:ascii="Times New Roman" w:hAnsi="Times New Roman" w:cs="Times New Roman"/>
          <w:sz w:val="24"/>
          <w:szCs w:val="24"/>
        </w:rPr>
        <w:t>е</w:t>
      </w:r>
      <w:r w:rsidRPr="0000762E">
        <w:rPr>
          <w:rFonts w:ascii="Times New Roman" w:hAnsi="Times New Roman" w:cs="Times New Roman"/>
          <w:sz w:val="24"/>
          <w:szCs w:val="24"/>
        </w:rPr>
        <w:t xml:space="preserve"> овог сектора он је у великој мери неформалан.</w:t>
      </w:r>
      <w:r w:rsidR="0093788B" w:rsidRPr="0000762E">
        <w:rPr>
          <w:rFonts w:ascii="Times New Roman" w:hAnsi="Times New Roman" w:cs="Times New Roman"/>
          <w:sz w:val="24"/>
          <w:szCs w:val="24"/>
        </w:rPr>
        <w:t xml:space="preserve"> </w:t>
      </w:r>
      <w:r w:rsidRPr="0000762E">
        <w:rPr>
          <w:rFonts w:ascii="Times New Roman" w:hAnsi="Times New Roman" w:cs="Times New Roman"/>
          <w:sz w:val="24"/>
          <w:szCs w:val="24"/>
        </w:rPr>
        <w:t>Стога се не располаже прецизним информацијама о ценама приватног стамбеног закупа</w:t>
      </w:r>
      <w:r w:rsidR="0093788B" w:rsidRPr="0000762E">
        <w:rPr>
          <w:rFonts w:ascii="Times New Roman" w:hAnsi="Times New Roman" w:cs="Times New Roman"/>
          <w:sz w:val="24"/>
          <w:szCs w:val="24"/>
        </w:rPr>
        <w:t>,</w:t>
      </w:r>
      <w:r w:rsidRPr="0000762E">
        <w:rPr>
          <w:rFonts w:ascii="Times New Roman" w:hAnsi="Times New Roman" w:cs="Times New Roman"/>
          <w:sz w:val="24"/>
          <w:szCs w:val="24"/>
        </w:rPr>
        <w:t xml:space="preserve"> сем да висина закупнине расте у зависности </w:t>
      </w:r>
      <w:r w:rsidR="0093788B" w:rsidRPr="0000762E">
        <w:rPr>
          <w:rFonts w:ascii="Times New Roman" w:hAnsi="Times New Roman" w:cs="Times New Roman"/>
          <w:sz w:val="24"/>
          <w:szCs w:val="24"/>
        </w:rPr>
        <w:t xml:space="preserve">од </w:t>
      </w:r>
      <w:r w:rsidRPr="0000762E">
        <w:rPr>
          <w:rFonts w:ascii="Times New Roman" w:hAnsi="Times New Roman" w:cs="Times New Roman"/>
          <w:sz w:val="24"/>
          <w:szCs w:val="24"/>
        </w:rPr>
        <w:t xml:space="preserve">величине града и удаљености од његовог центра. </w:t>
      </w:r>
    </w:p>
    <w:p w14:paraId="5A172C87" w14:textId="49880A5D" w:rsidR="00DA5B0F" w:rsidRPr="0000762E" w:rsidRDefault="00DA5B0F" w:rsidP="00FC4D80">
      <w:pPr>
        <w:spacing w:after="0" w:line="259" w:lineRule="auto"/>
        <w:ind w:firstLine="0"/>
        <w:jc w:val="left"/>
        <w:rPr>
          <w:rFonts w:ascii="Times New Roman" w:hAnsi="Times New Roman" w:cs="Times New Roman"/>
          <w:sz w:val="24"/>
          <w:szCs w:val="24"/>
        </w:rPr>
      </w:pPr>
    </w:p>
    <w:p w14:paraId="77D9AFE1" w14:textId="526135A1" w:rsidR="00D51999" w:rsidRPr="0000762E" w:rsidRDefault="00D51999" w:rsidP="004304F5">
      <w:pPr>
        <w:ind w:firstLine="0"/>
        <w:jc w:val="center"/>
        <w:rPr>
          <w:rFonts w:ascii="Times New Roman" w:hAnsi="Times New Roman" w:cs="Times New Roman"/>
          <w:sz w:val="24"/>
          <w:szCs w:val="24"/>
        </w:rPr>
      </w:pPr>
      <w:r w:rsidRPr="0000762E">
        <w:rPr>
          <w:rFonts w:ascii="Times New Roman" w:hAnsi="Times New Roman" w:cs="Times New Roman"/>
          <w:sz w:val="24"/>
          <w:szCs w:val="24"/>
        </w:rPr>
        <w:t>График</w:t>
      </w:r>
      <w:r w:rsidR="00384A89" w:rsidRPr="0000762E">
        <w:rPr>
          <w:rFonts w:ascii="Times New Roman" w:hAnsi="Times New Roman" w:cs="Times New Roman"/>
          <w:sz w:val="24"/>
          <w:szCs w:val="24"/>
        </w:rPr>
        <w:t>он</w:t>
      </w:r>
      <w:r w:rsidRPr="0000762E">
        <w:rPr>
          <w:rFonts w:ascii="Times New Roman" w:hAnsi="Times New Roman" w:cs="Times New Roman"/>
          <w:sz w:val="24"/>
          <w:szCs w:val="24"/>
        </w:rPr>
        <w:t xml:space="preserve"> 2</w:t>
      </w:r>
      <w:r w:rsidR="00C45E27" w:rsidRPr="0000762E">
        <w:rPr>
          <w:rFonts w:ascii="Times New Roman" w:hAnsi="Times New Roman" w:cs="Times New Roman"/>
          <w:sz w:val="24"/>
          <w:szCs w:val="24"/>
        </w:rPr>
        <w:t>:</w:t>
      </w:r>
      <w:r w:rsidRPr="0000762E">
        <w:rPr>
          <w:rFonts w:ascii="Times New Roman" w:hAnsi="Times New Roman" w:cs="Times New Roman"/>
          <w:sz w:val="24"/>
          <w:szCs w:val="24"/>
        </w:rPr>
        <w:t xml:space="preserve"> Однос месечне закупнине за просечни стан на тржишту стамбеног закупа у градовима средње величине према висини расположивих средстава домаћинстава (разложених по </w:t>
      </w:r>
      <w:proofErr w:type="spellStart"/>
      <w:r w:rsidRPr="0000762E">
        <w:rPr>
          <w:rFonts w:ascii="Times New Roman" w:hAnsi="Times New Roman" w:cs="Times New Roman"/>
          <w:sz w:val="24"/>
          <w:szCs w:val="24"/>
        </w:rPr>
        <w:t>децилној</w:t>
      </w:r>
      <w:proofErr w:type="spellEnd"/>
      <w:r w:rsidRPr="0000762E">
        <w:rPr>
          <w:rFonts w:ascii="Times New Roman" w:hAnsi="Times New Roman" w:cs="Times New Roman"/>
          <w:sz w:val="24"/>
          <w:szCs w:val="24"/>
        </w:rPr>
        <w:t xml:space="preserve"> подели) у 2009. години</w:t>
      </w:r>
    </w:p>
    <w:p w14:paraId="753D35E2" w14:textId="77777777" w:rsidR="00D51999" w:rsidRPr="0000762E" w:rsidRDefault="00D51999" w:rsidP="004304F5">
      <w:pPr>
        <w:spacing w:after="0"/>
        <w:ind w:firstLine="0"/>
        <w:jc w:val="center"/>
        <w:rPr>
          <w:rFonts w:ascii="Times New Roman" w:hAnsi="Times New Roman" w:cs="Times New Roman"/>
          <w:sz w:val="24"/>
          <w:szCs w:val="24"/>
        </w:rPr>
      </w:pPr>
      <w:r w:rsidRPr="0000762E">
        <w:rPr>
          <w:rFonts w:ascii="Times New Roman" w:eastAsia="Calibri" w:hAnsi="Times New Roman" w:cs="Times New Roman"/>
          <w:noProof/>
          <w:sz w:val="24"/>
          <w:szCs w:val="24"/>
          <w:lang w:val="en-US"/>
        </w:rPr>
        <w:lastRenderedPageBreak/>
        <mc:AlternateContent>
          <mc:Choice Requires="wpg">
            <w:drawing>
              <wp:inline distT="0" distB="0" distL="0" distR="0" wp14:anchorId="289AF6B4" wp14:editId="430B650C">
                <wp:extent cx="4874895" cy="3057525"/>
                <wp:effectExtent l="0" t="0" r="20955" b="0"/>
                <wp:docPr id="75409" name="Group 75409"/>
                <wp:cNvGraphicFramePr/>
                <a:graphic xmlns:a="http://schemas.openxmlformats.org/drawingml/2006/main">
                  <a:graphicData uri="http://schemas.microsoft.com/office/word/2010/wordprocessingGroup">
                    <wpg:wgp>
                      <wpg:cNvGrpSpPr/>
                      <wpg:grpSpPr>
                        <a:xfrm>
                          <a:off x="0" y="0"/>
                          <a:ext cx="4874895" cy="3057525"/>
                          <a:chOff x="-1" y="0"/>
                          <a:chExt cx="4429125" cy="3067077"/>
                        </a:xfrm>
                      </wpg:grpSpPr>
                      <wps:wsp>
                        <wps:cNvPr id="7313" name="Shape 7313"/>
                        <wps:cNvSpPr/>
                        <wps:spPr>
                          <a:xfrm>
                            <a:off x="0" y="0"/>
                            <a:ext cx="4429124" cy="2934072"/>
                          </a:xfrm>
                          <a:custGeom>
                            <a:avLst/>
                            <a:gdLst/>
                            <a:ahLst/>
                            <a:cxnLst/>
                            <a:rect l="0" t="0" r="0" b="0"/>
                            <a:pathLst>
                              <a:path w="4153434" h="2934072">
                                <a:moveTo>
                                  <a:pt x="0" y="0"/>
                                </a:moveTo>
                                <a:lnTo>
                                  <a:pt x="4153434" y="0"/>
                                </a:lnTo>
                                <a:lnTo>
                                  <a:pt x="4153434" y="2934072"/>
                                </a:lnTo>
                                <a:lnTo>
                                  <a:pt x="0" y="2934072"/>
                                </a:lnTo>
                                <a:lnTo>
                                  <a:pt x="0" y="0"/>
                                </a:lnTo>
                                <a:close/>
                              </a:path>
                            </a:pathLst>
                          </a:custGeom>
                          <a:ln w="8819" cap="flat">
                            <a:round/>
                          </a:ln>
                        </wps:spPr>
                        <wps:style>
                          <a:lnRef idx="1">
                            <a:srgbClr val="808080"/>
                          </a:lnRef>
                          <a:fillRef idx="0">
                            <a:srgbClr val="FFFFFF"/>
                          </a:fillRef>
                          <a:effectRef idx="0">
                            <a:scrgbClr r="0" g="0" b="0"/>
                          </a:effectRef>
                          <a:fontRef idx="none"/>
                        </wps:style>
                        <wps:bodyPr/>
                      </wps:wsp>
                      <wps:wsp>
                        <wps:cNvPr id="81635" name="Shape 81635"/>
                        <wps:cNvSpPr/>
                        <wps:spPr>
                          <a:xfrm>
                            <a:off x="477393" y="147061"/>
                            <a:ext cx="2721844" cy="2513482"/>
                          </a:xfrm>
                          <a:custGeom>
                            <a:avLst/>
                            <a:gdLst/>
                            <a:ahLst/>
                            <a:cxnLst/>
                            <a:rect l="0" t="0" r="0" b="0"/>
                            <a:pathLst>
                              <a:path w="2721844" h="2513482">
                                <a:moveTo>
                                  <a:pt x="0" y="0"/>
                                </a:moveTo>
                                <a:lnTo>
                                  <a:pt x="2721844" y="0"/>
                                </a:lnTo>
                                <a:lnTo>
                                  <a:pt x="2721844" y="2513482"/>
                                </a:lnTo>
                                <a:lnTo>
                                  <a:pt x="0" y="251348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315" name="Shape 7315"/>
                        <wps:cNvSpPr/>
                        <wps:spPr>
                          <a:xfrm>
                            <a:off x="481802" y="2413219"/>
                            <a:ext cx="2673051" cy="0"/>
                          </a:xfrm>
                          <a:custGeom>
                            <a:avLst/>
                            <a:gdLst/>
                            <a:ahLst/>
                            <a:cxnLst/>
                            <a:rect l="0" t="0" r="0" b="0"/>
                            <a:pathLst>
                              <a:path w="2673051">
                                <a:moveTo>
                                  <a:pt x="2673051" y="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16" name="Shape 7316"/>
                        <wps:cNvSpPr/>
                        <wps:spPr>
                          <a:xfrm>
                            <a:off x="481802" y="2161005"/>
                            <a:ext cx="2673051" cy="0"/>
                          </a:xfrm>
                          <a:custGeom>
                            <a:avLst/>
                            <a:gdLst/>
                            <a:ahLst/>
                            <a:cxnLst/>
                            <a:rect l="0" t="0" r="0" b="0"/>
                            <a:pathLst>
                              <a:path w="2673051">
                                <a:moveTo>
                                  <a:pt x="2673051" y="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17" name="Shape 7317"/>
                        <wps:cNvSpPr/>
                        <wps:spPr>
                          <a:xfrm>
                            <a:off x="481802" y="1908441"/>
                            <a:ext cx="2673051" cy="0"/>
                          </a:xfrm>
                          <a:custGeom>
                            <a:avLst/>
                            <a:gdLst/>
                            <a:ahLst/>
                            <a:cxnLst/>
                            <a:rect l="0" t="0" r="0" b="0"/>
                            <a:pathLst>
                              <a:path w="2673051">
                                <a:moveTo>
                                  <a:pt x="2673051" y="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18" name="Shape 7318"/>
                        <wps:cNvSpPr/>
                        <wps:spPr>
                          <a:xfrm>
                            <a:off x="481802" y="1656226"/>
                            <a:ext cx="2673051" cy="0"/>
                          </a:xfrm>
                          <a:custGeom>
                            <a:avLst/>
                            <a:gdLst/>
                            <a:ahLst/>
                            <a:cxnLst/>
                            <a:rect l="0" t="0" r="0" b="0"/>
                            <a:pathLst>
                              <a:path w="2673051">
                                <a:moveTo>
                                  <a:pt x="2673051" y="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19" name="Shape 7319"/>
                        <wps:cNvSpPr/>
                        <wps:spPr>
                          <a:xfrm>
                            <a:off x="481802" y="1403690"/>
                            <a:ext cx="2673051" cy="0"/>
                          </a:xfrm>
                          <a:custGeom>
                            <a:avLst/>
                            <a:gdLst/>
                            <a:ahLst/>
                            <a:cxnLst/>
                            <a:rect l="0" t="0" r="0" b="0"/>
                            <a:pathLst>
                              <a:path w="2673051">
                                <a:moveTo>
                                  <a:pt x="2673051" y="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20" name="Shape 7320"/>
                        <wps:cNvSpPr/>
                        <wps:spPr>
                          <a:xfrm>
                            <a:off x="481802" y="1161955"/>
                            <a:ext cx="2673051" cy="0"/>
                          </a:xfrm>
                          <a:custGeom>
                            <a:avLst/>
                            <a:gdLst/>
                            <a:ahLst/>
                            <a:cxnLst/>
                            <a:rect l="0" t="0" r="0" b="0"/>
                            <a:pathLst>
                              <a:path w="2673051">
                                <a:moveTo>
                                  <a:pt x="2673051" y="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21" name="Shape 7321"/>
                        <wps:cNvSpPr/>
                        <wps:spPr>
                          <a:xfrm>
                            <a:off x="481802" y="909322"/>
                            <a:ext cx="2673051" cy="0"/>
                          </a:xfrm>
                          <a:custGeom>
                            <a:avLst/>
                            <a:gdLst/>
                            <a:ahLst/>
                            <a:cxnLst/>
                            <a:rect l="0" t="0" r="0" b="0"/>
                            <a:pathLst>
                              <a:path w="2673051">
                                <a:moveTo>
                                  <a:pt x="2673051" y="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22" name="Shape 7322"/>
                        <wps:cNvSpPr/>
                        <wps:spPr>
                          <a:xfrm>
                            <a:off x="481802" y="657107"/>
                            <a:ext cx="2673051" cy="0"/>
                          </a:xfrm>
                          <a:custGeom>
                            <a:avLst/>
                            <a:gdLst/>
                            <a:ahLst/>
                            <a:cxnLst/>
                            <a:rect l="0" t="0" r="0" b="0"/>
                            <a:pathLst>
                              <a:path w="2673051">
                                <a:moveTo>
                                  <a:pt x="2673051" y="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23" name="Shape 7323"/>
                        <wps:cNvSpPr/>
                        <wps:spPr>
                          <a:xfrm>
                            <a:off x="481802" y="404613"/>
                            <a:ext cx="2673051" cy="0"/>
                          </a:xfrm>
                          <a:custGeom>
                            <a:avLst/>
                            <a:gdLst/>
                            <a:ahLst/>
                            <a:cxnLst/>
                            <a:rect l="0" t="0" r="0" b="0"/>
                            <a:pathLst>
                              <a:path w="2673051">
                                <a:moveTo>
                                  <a:pt x="2673051" y="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24" name="Shape 7324"/>
                        <wps:cNvSpPr/>
                        <wps:spPr>
                          <a:xfrm>
                            <a:off x="481802" y="152399"/>
                            <a:ext cx="2673051" cy="0"/>
                          </a:xfrm>
                          <a:custGeom>
                            <a:avLst/>
                            <a:gdLst/>
                            <a:ahLst/>
                            <a:cxnLst/>
                            <a:rect l="0" t="0" r="0" b="0"/>
                            <a:pathLst>
                              <a:path w="2673051">
                                <a:moveTo>
                                  <a:pt x="2673051" y="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81636" name="Shape 81636"/>
                        <wps:cNvSpPr/>
                        <wps:spPr>
                          <a:xfrm>
                            <a:off x="530306" y="2229473"/>
                            <a:ext cx="79664" cy="431070"/>
                          </a:xfrm>
                          <a:custGeom>
                            <a:avLst/>
                            <a:gdLst/>
                            <a:ahLst/>
                            <a:cxnLst/>
                            <a:rect l="0" t="0" r="0" b="0"/>
                            <a:pathLst>
                              <a:path w="79664" h="431070">
                                <a:moveTo>
                                  <a:pt x="0" y="0"/>
                                </a:moveTo>
                                <a:lnTo>
                                  <a:pt x="79664" y="0"/>
                                </a:lnTo>
                                <a:lnTo>
                                  <a:pt x="79664" y="431070"/>
                                </a:lnTo>
                                <a:lnTo>
                                  <a:pt x="0" y="431070"/>
                                </a:lnTo>
                                <a:lnTo>
                                  <a:pt x="0" y="0"/>
                                </a:lnTo>
                              </a:path>
                            </a:pathLst>
                          </a:custGeom>
                          <a:ln w="0" cap="flat">
                            <a:miter lim="127000"/>
                          </a:ln>
                        </wps:spPr>
                        <wps:style>
                          <a:lnRef idx="0">
                            <a:srgbClr val="000000">
                              <a:alpha val="0"/>
                            </a:srgbClr>
                          </a:lnRef>
                          <a:fillRef idx="1">
                            <a:srgbClr val="000080"/>
                          </a:fillRef>
                          <a:effectRef idx="0">
                            <a:scrgbClr r="0" g="0" b="0"/>
                          </a:effectRef>
                          <a:fontRef idx="none"/>
                        </wps:style>
                        <wps:bodyPr/>
                      </wps:wsp>
                      <wps:wsp>
                        <wps:cNvPr id="81637" name="Shape 81637"/>
                        <wps:cNvSpPr/>
                        <wps:spPr>
                          <a:xfrm>
                            <a:off x="804277" y="1987389"/>
                            <a:ext cx="79369" cy="673154"/>
                          </a:xfrm>
                          <a:custGeom>
                            <a:avLst/>
                            <a:gdLst/>
                            <a:ahLst/>
                            <a:cxnLst/>
                            <a:rect l="0" t="0" r="0" b="0"/>
                            <a:pathLst>
                              <a:path w="79369" h="673154">
                                <a:moveTo>
                                  <a:pt x="0" y="0"/>
                                </a:moveTo>
                                <a:lnTo>
                                  <a:pt x="79369" y="0"/>
                                </a:lnTo>
                                <a:lnTo>
                                  <a:pt x="79369" y="673154"/>
                                </a:lnTo>
                                <a:lnTo>
                                  <a:pt x="0" y="673154"/>
                                </a:lnTo>
                                <a:lnTo>
                                  <a:pt x="0" y="0"/>
                                </a:lnTo>
                              </a:path>
                            </a:pathLst>
                          </a:custGeom>
                          <a:ln w="0" cap="flat">
                            <a:miter lim="127000"/>
                          </a:ln>
                        </wps:spPr>
                        <wps:style>
                          <a:lnRef idx="0">
                            <a:srgbClr val="000000">
                              <a:alpha val="0"/>
                            </a:srgbClr>
                          </a:lnRef>
                          <a:fillRef idx="1">
                            <a:srgbClr val="000080"/>
                          </a:fillRef>
                          <a:effectRef idx="0">
                            <a:scrgbClr r="0" g="0" b="0"/>
                          </a:effectRef>
                          <a:fontRef idx="none"/>
                        </wps:style>
                        <wps:bodyPr/>
                      </wps:wsp>
                      <wps:wsp>
                        <wps:cNvPr id="81638" name="Shape 81638"/>
                        <wps:cNvSpPr/>
                        <wps:spPr>
                          <a:xfrm>
                            <a:off x="1078249" y="1913681"/>
                            <a:ext cx="79369" cy="746862"/>
                          </a:xfrm>
                          <a:custGeom>
                            <a:avLst/>
                            <a:gdLst/>
                            <a:ahLst/>
                            <a:cxnLst/>
                            <a:rect l="0" t="0" r="0" b="0"/>
                            <a:pathLst>
                              <a:path w="79369" h="746862">
                                <a:moveTo>
                                  <a:pt x="0" y="0"/>
                                </a:moveTo>
                                <a:lnTo>
                                  <a:pt x="79369" y="0"/>
                                </a:lnTo>
                                <a:lnTo>
                                  <a:pt x="79369" y="746862"/>
                                </a:lnTo>
                                <a:lnTo>
                                  <a:pt x="0" y="746862"/>
                                </a:lnTo>
                                <a:lnTo>
                                  <a:pt x="0" y="0"/>
                                </a:lnTo>
                              </a:path>
                            </a:pathLst>
                          </a:custGeom>
                          <a:ln w="0" cap="flat">
                            <a:miter lim="127000"/>
                          </a:ln>
                        </wps:spPr>
                        <wps:style>
                          <a:lnRef idx="0">
                            <a:srgbClr val="000000">
                              <a:alpha val="0"/>
                            </a:srgbClr>
                          </a:lnRef>
                          <a:fillRef idx="1">
                            <a:srgbClr val="000080"/>
                          </a:fillRef>
                          <a:effectRef idx="0">
                            <a:scrgbClr r="0" g="0" b="0"/>
                          </a:effectRef>
                          <a:fontRef idx="none"/>
                        </wps:style>
                        <wps:bodyPr/>
                      </wps:wsp>
                      <wps:wsp>
                        <wps:cNvPr id="81639" name="Shape 81639"/>
                        <wps:cNvSpPr/>
                        <wps:spPr>
                          <a:xfrm>
                            <a:off x="1343402" y="1798053"/>
                            <a:ext cx="79370" cy="862490"/>
                          </a:xfrm>
                          <a:custGeom>
                            <a:avLst/>
                            <a:gdLst/>
                            <a:ahLst/>
                            <a:cxnLst/>
                            <a:rect l="0" t="0" r="0" b="0"/>
                            <a:pathLst>
                              <a:path w="79370" h="862490">
                                <a:moveTo>
                                  <a:pt x="0" y="0"/>
                                </a:moveTo>
                                <a:lnTo>
                                  <a:pt x="79370" y="0"/>
                                </a:lnTo>
                                <a:lnTo>
                                  <a:pt x="79370" y="862490"/>
                                </a:lnTo>
                                <a:lnTo>
                                  <a:pt x="0" y="862490"/>
                                </a:lnTo>
                                <a:lnTo>
                                  <a:pt x="0" y="0"/>
                                </a:lnTo>
                              </a:path>
                            </a:pathLst>
                          </a:custGeom>
                          <a:ln w="0" cap="flat">
                            <a:miter lim="127000"/>
                          </a:ln>
                        </wps:spPr>
                        <wps:style>
                          <a:lnRef idx="0">
                            <a:srgbClr val="000000">
                              <a:alpha val="0"/>
                            </a:srgbClr>
                          </a:lnRef>
                          <a:fillRef idx="1">
                            <a:srgbClr val="000080"/>
                          </a:fillRef>
                          <a:effectRef idx="0">
                            <a:scrgbClr r="0" g="0" b="0"/>
                          </a:effectRef>
                          <a:fontRef idx="none"/>
                        </wps:style>
                        <wps:bodyPr/>
                      </wps:wsp>
                      <wps:wsp>
                        <wps:cNvPr id="81640" name="Shape 81640"/>
                        <wps:cNvSpPr/>
                        <wps:spPr>
                          <a:xfrm>
                            <a:off x="1617374" y="1650986"/>
                            <a:ext cx="79370" cy="1009556"/>
                          </a:xfrm>
                          <a:custGeom>
                            <a:avLst/>
                            <a:gdLst/>
                            <a:ahLst/>
                            <a:cxnLst/>
                            <a:rect l="0" t="0" r="0" b="0"/>
                            <a:pathLst>
                              <a:path w="79370" h="1009556">
                                <a:moveTo>
                                  <a:pt x="0" y="0"/>
                                </a:moveTo>
                                <a:lnTo>
                                  <a:pt x="79370" y="0"/>
                                </a:lnTo>
                                <a:lnTo>
                                  <a:pt x="79370" y="1009556"/>
                                </a:lnTo>
                                <a:lnTo>
                                  <a:pt x="0" y="1009556"/>
                                </a:lnTo>
                                <a:lnTo>
                                  <a:pt x="0" y="0"/>
                                </a:lnTo>
                              </a:path>
                            </a:pathLst>
                          </a:custGeom>
                          <a:ln w="0" cap="flat">
                            <a:miter lim="127000"/>
                          </a:ln>
                        </wps:spPr>
                        <wps:style>
                          <a:lnRef idx="0">
                            <a:srgbClr val="000000">
                              <a:alpha val="0"/>
                            </a:srgbClr>
                          </a:lnRef>
                          <a:fillRef idx="1">
                            <a:srgbClr val="000080"/>
                          </a:fillRef>
                          <a:effectRef idx="0">
                            <a:scrgbClr r="0" g="0" b="0"/>
                          </a:effectRef>
                          <a:fontRef idx="none"/>
                        </wps:style>
                        <wps:bodyPr/>
                      </wps:wsp>
                      <wps:wsp>
                        <wps:cNvPr id="81641" name="Shape 81641"/>
                        <wps:cNvSpPr/>
                        <wps:spPr>
                          <a:xfrm>
                            <a:off x="1891345" y="1556318"/>
                            <a:ext cx="79370" cy="1104224"/>
                          </a:xfrm>
                          <a:custGeom>
                            <a:avLst/>
                            <a:gdLst/>
                            <a:ahLst/>
                            <a:cxnLst/>
                            <a:rect l="0" t="0" r="0" b="0"/>
                            <a:pathLst>
                              <a:path w="79370" h="1104224">
                                <a:moveTo>
                                  <a:pt x="0" y="0"/>
                                </a:moveTo>
                                <a:lnTo>
                                  <a:pt x="79370" y="0"/>
                                </a:lnTo>
                                <a:lnTo>
                                  <a:pt x="79370" y="1104224"/>
                                </a:lnTo>
                                <a:lnTo>
                                  <a:pt x="0" y="1104224"/>
                                </a:lnTo>
                                <a:lnTo>
                                  <a:pt x="0" y="0"/>
                                </a:lnTo>
                              </a:path>
                            </a:pathLst>
                          </a:custGeom>
                          <a:ln w="0" cap="flat">
                            <a:miter lim="127000"/>
                          </a:ln>
                        </wps:spPr>
                        <wps:style>
                          <a:lnRef idx="0">
                            <a:srgbClr val="000000">
                              <a:alpha val="0"/>
                            </a:srgbClr>
                          </a:lnRef>
                          <a:fillRef idx="1">
                            <a:srgbClr val="000080"/>
                          </a:fillRef>
                          <a:effectRef idx="0">
                            <a:scrgbClr r="0" g="0" b="0"/>
                          </a:effectRef>
                          <a:fontRef idx="none"/>
                        </wps:style>
                        <wps:bodyPr/>
                      </wps:wsp>
                      <wps:wsp>
                        <wps:cNvPr id="81642" name="Shape 81642"/>
                        <wps:cNvSpPr/>
                        <wps:spPr>
                          <a:xfrm>
                            <a:off x="2165082" y="1335544"/>
                            <a:ext cx="79663" cy="1324999"/>
                          </a:xfrm>
                          <a:custGeom>
                            <a:avLst/>
                            <a:gdLst/>
                            <a:ahLst/>
                            <a:cxnLst/>
                            <a:rect l="0" t="0" r="0" b="0"/>
                            <a:pathLst>
                              <a:path w="79663" h="1324999">
                                <a:moveTo>
                                  <a:pt x="0" y="0"/>
                                </a:moveTo>
                                <a:lnTo>
                                  <a:pt x="79663" y="0"/>
                                </a:lnTo>
                                <a:lnTo>
                                  <a:pt x="79663" y="1324999"/>
                                </a:lnTo>
                                <a:lnTo>
                                  <a:pt x="0" y="1324999"/>
                                </a:lnTo>
                                <a:lnTo>
                                  <a:pt x="0" y="0"/>
                                </a:lnTo>
                              </a:path>
                            </a:pathLst>
                          </a:custGeom>
                          <a:ln w="0" cap="flat">
                            <a:miter lim="127000"/>
                          </a:ln>
                        </wps:spPr>
                        <wps:style>
                          <a:lnRef idx="0">
                            <a:srgbClr val="000000">
                              <a:alpha val="0"/>
                            </a:srgbClr>
                          </a:lnRef>
                          <a:fillRef idx="1">
                            <a:srgbClr val="000080"/>
                          </a:fillRef>
                          <a:effectRef idx="0">
                            <a:scrgbClr r="0" g="0" b="0"/>
                          </a:effectRef>
                          <a:fontRef idx="none"/>
                        </wps:style>
                        <wps:bodyPr/>
                      </wps:wsp>
                      <wps:wsp>
                        <wps:cNvPr id="81643" name="Shape 81643"/>
                        <wps:cNvSpPr/>
                        <wps:spPr>
                          <a:xfrm>
                            <a:off x="2439054" y="1146278"/>
                            <a:ext cx="79663" cy="1514265"/>
                          </a:xfrm>
                          <a:custGeom>
                            <a:avLst/>
                            <a:gdLst/>
                            <a:ahLst/>
                            <a:cxnLst/>
                            <a:rect l="0" t="0" r="0" b="0"/>
                            <a:pathLst>
                              <a:path w="79663" h="1514265">
                                <a:moveTo>
                                  <a:pt x="0" y="0"/>
                                </a:moveTo>
                                <a:lnTo>
                                  <a:pt x="79663" y="0"/>
                                </a:lnTo>
                                <a:lnTo>
                                  <a:pt x="79663" y="1514265"/>
                                </a:lnTo>
                                <a:lnTo>
                                  <a:pt x="0" y="1514265"/>
                                </a:lnTo>
                                <a:lnTo>
                                  <a:pt x="0" y="0"/>
                                </a:lnTo>
                              </a:path>
                            </a:pathLst>
                          </a:custGeom>
                          <a:ln w="0" cap="flat">
                            <a:miter lim="127000"/>
                          </a:ln>
                        </wps:spPr>
                        <wps:style>
                          <a:lnRef idx="0">
                            <a:srgbClr val="000000">
                              <a:alpha val="0"/>
                            </a:srgbClr>
                          </a:lnRef>
                          <a:fillRef idx="1">
                            <a:srgbClr val="000080"/>
                          </a:fillRef>
                          <a:effectRef idx="0">
                            <a:scrgbClr r="0" g="0" b="0"/>
                          </a:effectRef>
                          <a:fontRef idx="none"/>
                        </wps:style>
                        <wps:bodyPr/>
                      </wps:wsp>
                      <wps:wsp>
                        <wps:cNvPr id="81644" name="Shape 81644"/>
                        <wps:cNvSpPr/>
                        <wps:spPr>
                          <a:xfrm>
                            <a:off x="2704207" y="872684"/>
                            <a:ext cx="79663" cy="1787858"/>
                          </a:xfrm>
                          <a:custGeom>
                            <a:avLst/>
                            <a:gdLst/>
                            <a:ahLst/>
                            <a:cxnLst/>
                            <a:rect l="0" t="0" r="0" b="0"/>
                            <a:pathLst>
                              <a:path w="79663" h="1787858">
                                <a:moveTo>
                                  <a:pt x="0" y="0"/>
                                </a:moveTo>
                                <a:lnTo>
                                  <a:pt x="79663" y="0"/>
                                </a:lnTo>
                                <a:lnTo>
                                  <a:pt x="79663" y="1787858"/>
                                </a:lnTo>
                                <a:lnTo>
                                  <a:pt x="0" y="1787858"/>
                                </a:lnTo>
                                <a:lnTo>
                                  <a:pt x="0" y="0"/>
                                </a:lnTo>
                              </a:path>
                            </a:pathLst>
                          </a:custGeom>
                          <a:ln w="0" cap="flat">
                            <a:miter lim="127000"/>
                          </a:ln>
                        </wps:spPr>
                        <wps:style>
                          <a:lnRef idx="0">
                            <a:srgbClr val="000000">
                              <a:alpha val="0"/>
                            </a:srgbClr>
                          </a:lnRef>
                          <a:fillRef idx="1">
                            <a:srgbClr val="000080"/>
                          </a:fillRef>
                          <a:effectRef idx="0">
                            <a:scrgbClr r="0" g="0" b="0"/>
                          </a:effectRef>
                          <a:fontRef idx="none"/>
                        </wps:style>
                        <wps:bodyPr/>
                      </wps:wsp>
                      <wps:wsp>
                        <wps:cNvPr id="81645" name="Shape 81645"/>
                        <wps:cNvSpPr/>
                        <wps:spPr>
                          <a:xfrm>
                            <a:off x="2978060" y="147061"/>
                            <a:ext cx="79663" cy="2513482"/>
                          </a:xfrm>
                          <a:custGeom>
                            <a:avLst/>
                            <a:gdLst/>
                            <a:ahLst/>
                            <a:cxnLst/>
                            <a:rect l="0" t="0" r="0" b="0"/>
                            <a:pathLst>
                              <a:path w="79663" h="2513482">
                                <a:moveTo>
                                  <a:pt x="0" y="0"/>
                                </a:moveTo>
                                <a:lnTo>
                                  <a:pt x="79663" y="0"/>
                                </a:lnTo>
                                <a:lnTo>
                                  <a:pt x="79663" y="2513482"/>
                                </a:lnTo>
                                <a:lnTo>
                                  <a:pt x="0" y="2513482"/>
                                </a:lnTo>
                                <a:lnTo>
                                  <a:pt x="0" y="0"/>
                                </a:lnTo>
                              </a:path>
                            </a:pathLst>
                          </a:custGeom>
                          <a:ln w="0" cap="flat">
                            <a:miter lim="127000"/>
                          </a:ln>
                        </wps:spPr>
                        <wps:style>
                          <a:lnRef idx="0">
                            <a:srgbClr val="000000">
                              <a:alpha val="0"/>
                            </a:srgbClr>
                          </a:lnRef>
                          <a:fillRef idx="1">
                            <a:srgbClr val="000080"/>
                          </a:fillRef>
                          <a:effectRef idx="0">
                            <a:scrgbClr r="0" g="0" b="0"/>
                          </a:effectRef>
                          <a:fontRef idx="none"/>
                        </wps:style>
                        <wps:bodyPr/>
                      </wps:wsp>
                      <wps:wsp>
                        <wps:cNvPr id="81646" name="Shape 81646"/>
                        <wps:cNvSpPr/>
                        <wps:spPr>
                          <a:xfrm>
                            <a:off x="609969" y="2302832"/>
                            <a:ext cx="79369" cy="357711"/>
                          </a:xfrm>
                          <a:custGeom>
                            <a:avLst/>
                            <a:gdLst/>
                            <a:ahLst/>
                            <a:cxnLst/>
                            <a:rect l="0" t="0" r="0" b="0"/>
                            <a:pathLst>
                              <a:path w="79369" h="357711">
                                <a:moveTo>
                                  <a:pt x="0" y="0"/>
                                </a:moveTo>
                                <a:lnTo>
                                  <a:pt x="79369" y="0"/>
                                </a:lnTo>
                                <a:lnTo>
                                  <a:pt x="79369" y="357711"/>
                                </a:lnTo>
                                <a:lnTo>
                                  <a:pt x="0" y="357711"/>
                                </a:lnTo>
                                <a:lnTo>
                                  <a:pt x="0" y="0"/>
                                </a:lnTo>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81647" name="Shape 81647"/>
                        <wps:cNvSpPr/>
                        <wps:spPr>
                          <a:xfrm>
                            <a:off x="883647" y="2071577"/>
                            <a:ext cx="79664" cy="588966"/>
                          </a:xfrm>
                          <a:custGeom>
                            <a:avLst/>
                            <a:gdLst/>
                            <a:ahLst/>
                            <a:cxnLst/>
                            <a:rect l="0" t="0" r="0" b="0"/>
                            <a:pathLst>
                              <a:path w="79664" h="588966">
                                <a:moveTo>
                                  <a:pt x="0" y="0"/>
                                </a:moveTo>
                                <a:lnTo>
                                  <a:pt x="79664" y="0"/>
                                </a:lnTo>
                                <a:lnTo>
                                  <a:pt x="79664" y="588966"/>
                                </a:lnTo>
                                <a:lnTo>
                                  <a:pt x="0" y="588966"/>
                                </a:lnTo>
                                <a:lnTo>
                                  <a:pt x="0" y="0"/>
                                </a:lnTo>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81648" name="Shape 81648"/>
                        <wps:cNvSpPr/>
                        <wps:spPr>
                          <a:xfrm>
                            <a:off x="1157619" y="1976909"/>
                            <a:ext cx="70845" cy="683634"/>
                          </a:xfrm>
                          <a:custGeom>
                            <a:avLst/>
                            <a:gdLst/>
                            <a:ahLst/>
                            <a:cxnLst/>
                            <a:rect l="0" t="0" r="0" b="0"/>
                            <a:pathLst>
                              <a:path w="70845" h="683634">
                                <a:moveTo>
                                  <a:pt x="0" y="0"/>
                                </a:moveTo>
                                <a:lnTo>
                                  <a:pt x="70845" y="0"/>
                                </a:lnTo>
                                <a:lnTo>
                                  <a:pt x="70845" y="683634"/>
                                </a:lnTo>
                                <a:lnTo>
                                  <a:pt x="0" y="683634"/>
                                </a:lnTo>
                                <a:lnTo>
                                  <a:pt x="0" y="0"/>
                                </a:lnTo>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81649" name="Shape 81649"/>
                        <wps:cNvSpPr/>
                        <wps:spPr>
                          <a:xfrm>
                            <a:off x="1422772" y="1882241"/>
                            <a:ext cx="79663" cy="778302"/>
                          </a:xfrm>
                          <a:custGeom>
                            <a:avLst/>
                            <a:gdLst/>
                            <a:ahLst/>
                            <a:cxnLst/>
                            <a:rect l="0" t="0" r="0" b="0"/>
                            <a:pathLst>
                              <a:path w="79663" h="778302">
                                <a:moveTo>
                                  <a:pt x="0" y="0"/>
                                </a:moveTo>
                                <a:lnTo>
                                  <a:pt x="79663" y="0"/>
                                </a:lnTo>
                                <a:lnTo>
                                  <a:pt x="79663" y="778302"/>
                                </a:lnTo>
                                <a:lnTo>
                                  <a:pt x="0" y="778302"/>
                                </a:lnTo>
                                <a:lnTo>
                                  <a:pt x="0" y="0"/>
                                </a:lnTo>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81650" name="Shape 81650"/>
                        <wps:cNvSpPr/>
                        <wps:spPr>
                          <a:xfrm>
                            <a:off x="1696743" y="1714215"/>
                            <a:ext cx="79663" cy="946328"/>
                          </a:xfrm>
                          <a:custGeom>
                            <a:avLst/>
                            <a:gdLst/>
                            <a:ahLst/>
                            <a:cxnLst/>
                            <a:rect l="0" t="0" r="0" b="0"/>
                            <a:pathLst>
                              <a:path w="79663" h="946328">
                                <a:moveTo>
                                  <a:pt x="0" y="0"/>
                                </a:moveTo>
                                <a:lnTo>
                                  <a:pt x="79663" y="0"/>
                                </a:lnTo>
                                <a:lnTo>
                                  <a:pt x="79663" y="946328"/>
                                </a:lnTo>
                                <a:lnTo>
                                  <a:pt x="0" y="946328"/>
                                </a:lnTo>
                                <a:lnTo>
                                  <a:pt x="0" y="0"/>
                                </a:lnTo>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81651" name="Shape 81651"/>
                        <wps:cNvSpPr/>
                        <wps:spPr>
                          <a:xfrm>
                            <a:off x="1970715" y="1619547"/>
                            <a:ext cx="79663" cy="1040996"/>
                          </a:xfrm>
                          <a:custGeom>
                            <a:avLst/>
                            <a:gdLst/>
                            <a:ahLst/>
                            <a:cxnLst/>
                            <a:rect l="0" t="0" r="0" b="0"/>
                            <a:pathLst>
                              <a:path w="79663" h="1040996">
                                <a:moveTo>
                                  <a:pt x="0" y="0"/>
                                </a:moveTo>
                                <a:lnTo>
                                  <a:pt x="79663" y="0"/>
                                </a:lnTo>
                                <a:lnTo>
                                  <a:pt x="79663" y="1040996"/>
                                </a:lnTo>
                                <a:lnTo>
                                  <a:pt x="0" y="1040996"/>
                                </a:lnTo>
                                <a:lnTo>
                                  <a:pt x="0" y="0"/>
                                </a:lnTo>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81652" name="Shape 81652"/>
                        <wps:cNvSpPr/>
                        <wps:spPr>
                          <a:xfrm>
                            <a:off x="2244687" y="1377463"/>
                            <a:ext cx="79663" cy="1283080"/>
                          </a:xfrm>
                          <a:custGeom>
                            <a:avLst/>
                            <a:gdLst/>
                            <a:ahLst/>
                            <a:cxnLst/>
                            <a:rect l="0" t="0" r="0" b="0"/>
                            <a:pathLst>
                              <a:path w="79663" h="1283080">
                                <a:moveTo>
                                  <a:pt x="0" y="0"/>
                                </a:moveTo>
                                <a:lnTo>
                                  <a:pt x="79663" y="0"/>
                                </a:lnTo>
                                <a:lnTo>
                                  <a:pt x="79663" y="1283080"/>
                                </a:lnTo>
                                <a:lnTo>
                                  <a:pt x="0" y="1283080"/>
                                </a:lnTo>
                                <a:lnTo>
                                  <a:pt x="0" y="0"/>
                                </a:lnTo>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81653" name="Shape 81653"/>
                        <wps:cNvSpPr/>
                        <wps:spPr>
                          <a:xfrm>
                            <a:off x="2518658" y="1188197"/>
                            <a:ext cx="70551" cy="1472346"/>
                          </a:xfrm>
                          <a:custGeom>
                            <a:avLst/>
                            <a:gdLst/>
                            <a:ahLst/>
                            <a:cxnLst/>
                            <a:rect l="0" t="0" r="0" b="0"/>
                            <a:pathLst>
                              <a:path w="70551" h="1472346">
                                <a:moveTo>
                                  <a:pt x="0" y="0"/>
                                </a:moveTo>
                                <a:lnTo>
                                  <a:pt x="70551" y="0"/>
                                </a:lnTo>
                                <a:lnTo>
                                  <a:pt x="70551" y="1472346"/>
                                </a:lnTo>
                                <a:lnTo>
                                  <a:pt x="0" y="1472346"/>
                                </a:lnTo>
                                <a:lnTo>
                                  <a:pt x="0" y="0"/>
                                </a:lnTo>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81654" name="Shape 81654"/>
                        <wps:cNvSpPr/>
                        <wps:spPr>
                          <a:xfrm>
                            <a:off x="2783811" y="925363"/>
                            <a:ext cx="79370" cy="1735180"/>
                          </a:xfrm>
                          <a:custGeom>
                            <a:avLst/>
                            <a:gdLst/>
                            <a:ahLst/>
                            <a:cxnLst/>
                            <a:rect l="0" t="0" r="0" b="0"/>
                            <a:pathLst>
                              <a:path w="79370" h="1735180">
                                <a:moveTo>
                                  <a:pt x="0" y="0"/>
                                </a:moveTo>
                                <a:lnTo>
                                  <a:pt x="79370" y="0"/>
                                </a:lnTo>
                                <a:lnTo>
                                  <a:pt x="79370" y="1735180"/>
                                </a:lnTo>
                                <a:lnTo>
                                  <a:pt x="0" y="1735180"/>
                                </a:lnTo>
                                <a:lnTo>
                                  <a:pt x="0" y="0"/>
                                </a:lnTo>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81655" name="Shape 81655"/>
                        <wps:cNvSpPr/>
                        <wps:spPr>
                          <a:xfrm>
                            <a:off x="3057783" y="210359"/>
                            <a:ext cx="79370" cy="2450184"/>
                          </a:xfrm>
                          <a:custGeom>
                            <a:avLst/>
                            <a:gdLst/>
                            <a:ahLst/>
                            <a:cxnLst/>
                            <a:rect l="0" t="0" r="0" b="0"/>
                            <a:pathLst>
                              <a:path w="79370" h="2450184">
                                <a:moveTo>
                                  <a:pt x="0" y="0"/>
                                </a:moveTo>
                                <a:lnTo>
                                  <a:pt x="79370" y="0"/>
                                </a:lnTo>
                                <a:lnTo>
                                  <a:pt x="79370" y="2450184"/>
                                </a:lnTo>
                                <a:lnTo>
                                  <a:pt x="0" y="2450184"/>
                                </a:lnTo>
                                <a:lnTo>
                                  <a:pt x="0" y="0"/>
                                </a:lnTo>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7345" name="Shape 7345"/>
                        <wps:cNvSpPr/>
                        <wps:spPr>
                          <a:xfrm>
                            <a:off x="481802" y="152398"/>
                            <a:ext cx="0" cy="2502905"/>
                          </a:xfrm>
                          <a:custGeom>
                            <a:avLst/>
                            <a:gdLst/>
                            <a:ahLst/>
                            <a:cxnLst/>
                            <a:rect l="0" t="0" r="0" b="0"/>
                            <a:pathLst>
                              <a:path h="2502905">
                                <a:moveTo>
                                  <a:pt x="0" y="0"/>
                                </a:moveTo>
                                <a:lnTo>
                                  <a:pt x="0" y="2502905"/>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46" name="Shape 7346"/>
                        <wps:cNvSpPr/>
                        <wps:spPr>
                          <a:xfrm>
                            <a:off x="446233" y="2665783"/>
                            <a:ext cx="26750" cy="0"/>
                          </a:xfrm>
                          <a:custGeom>
                            <a:avLst/>
                            <a:gdLst/>
                            <a:ahLst/>
                            <a:cxnLst/>
                            <a:rect l="0" t="0" r="0" b="0"/>
                            <a:pathLst>
                              <a:path w="26750">
                                <a:moveTo>
                                  <a:pt x="0" y="0"/>
                                </a:moveTo>
                                <a:lnTo>
                                  <a:pt x="2675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47" name="Shape 7347"/>
                        <wps:cNvSpPr/>
                        <wps:spPr>
                          <a:xfrm>
                            <a:off x="446233" y="2413219"/>
                            <a:ext cx="26750" cy="0"/>
                          </a:xfrm>
                          <a:custGeom>
                            <a:avLst/>
                            <a:gdLst/>
                            <a:ahLst/>
                            <a:cxnLst/>
                            <a:rect l="0" t="0" r="0" b="0"/>
                            <a:pathLst>
                              <a:path w="26750">
                                <a:moveTo>
                                  <a:pt x="0" y="0"/>
                                </a:moveTo>
                                <a:lnTo>
                                  <a:pt x="2675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48" name="Shape 7348"/>
                        <wps:cNvSpPr/>
                        <wps:spPr>
                          <a:xfrm>
                            <a:off x="446233" y="2161004"/>
                            <a:ext cx="26750" cy="0"/>
                          </a:xfrm>
                          <a:custGeom>
                            <a:avLst/>
                            <a:gdLst/>
                            <a:ahLst/>
                            <a:cxnLst/>
                            <a:rect l="0" t="0" r="0" b="0"/>
                            <a:pathLst>
                              <a:path w="26750">
                                <a:moveTo>
                                  <a:pt x="0" y="0"/>
                                </a:moveTo>
                                <a:lnTo>
                                  <a:pt x="2675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49" name="Shape 7349"/>
                        <wps:cNvSpPr/>
                        <wps:spPr>
                          <a:xfrm>
                            <a:off x="446233" y="1908441"/>
                            <a:ext cx="26750" cy="0"/>
                          </a:xfrm>
                          <a:custGeom>
                            <a:avLst/>
                            <a:gdLst/>
                            <a:ahLst/>
                            <a:cxnLst/>
                            <a:rect l="0" t="0" r="0" b="0"/>
                            <a:pathLst>
                              <a:path w="26750">
                                <a:moveTo>
                                  <a:pt x="0" y="0"/>
                                </a:moveTo>
                                <a:lnTo>
                                  <a:pt x="2675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50" name="Shape 7350"/>
                        <wps:cNvSpPr/>
                        <wps:spPr>
                          <a:xfrm>
                            <a:off x="446233" y="1656226"/>
                            <a:ext cx="26750" cy="0"/>
                          </a:xfrm>
                          <a:custGeom>
                            <a:avLst/>
                            <a:gdLst/>
                            <a:ahLst/>
                            <a:cxnLst/>
                            <a:rect l="0" t="0" r="0" b="0"/>
                            <a:pathLst>
                              <a:path w="26750">
                                <a:moveTo>
                                  <a:pt x="0" y="0"/>
                                </a:moveTo>
                                <a:lnTo>
                                  <a:pt x="2675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51" name="Shape 7351"/>
                        <wps:cNvSpPr/>
                        <wps:spPr>
                          <a:xfrm>
                            <a:off x="446233" y="1403690"/>
                            <a:ext cx="26750" cy="0"/>
                          </a:xfrm>
                          <a:custGeom>
                            <a:avLst/>
                            <a:gdLst/>
                            <a:ahLst/>
                            <a:cxnLst/>
                            <a:rect l="0" t="0" r="0" b="0"/>
                            <a:pathLst>
                              <a:path w="26750">
                                <a:moveTo>
                                  <a:pt x="0" y="0"/>
                                </a:moveTo>
                                <a:lnTo>
                                  <a:pt x="2675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52" name="Shape 7352"/>
                        <wps:cNvSpPr/>
                        <wps:spPr>
                          <a:xfrm>
                            <a:off x="446233" y="1161955"/>
                            <a:ext cx="26750" cy="0"/>
                          </a:xfrm>
                          <a:custGeom>
                            <a:avLst/>
                            <a:gdLst/>
                            <a:ahLst/>
                            <a:cxnLst/>
                            <a:rect l="0" t="0" r="0" b="0"/>
                            <a:pathLst>
                              <a:path w="26750">
                                <a:moveTo>
                                  <a:pt x="0" y="0"/>
                                </a:moveTo>
                                <a:lnTo>
                                  <a:pt x="2675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53" name="Shape 7353"/>
                        <wps:cNvSpPr/>
                        <wps:spPr>
                          <a:xfrm>
                            <a:off x="446233" y="909322"/>
                            <a:ext cx="26750" cy="0"/>
                          </a:xfrm>
                          <a:custGeom>
                            <a:avLst/>
                            <a:gdLst/>
                            <a:ahLst/>
                            <a:cxnLst/>
                            <a:rect l="0" t="0" r="0" b="0"/>
                            <a:pathLst>
                              <a:path w="26750">
                                <a:moveTo>
                                  <a:pt x="0" y="0"/>
                                </a:moveTo>
                                <a:lnTo>
                                  <a:pt x="2675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54" name="Shape 7354"/>
                        <wps:cNvSpPr/>
                        <wps:spPr>
                          <a:xfrm>
                            <a:off x="446233" y="657107"/>
                            <a:ext cx="26750" cy="0"/>
                          </a:xfrm>
                          <a:custGeom>
                            <a:avLst/>
                            <a:gdLst/>
                            <a:ahLst/>
                            <a:cxnLst/>
                            <a:rect l="0" t="0" r="0" b="0"/>
                            <a:pathLst>
                              <a:path w="26750">
                                <a:moveTo>
                                  <a:pt x="0" y="0"/>
                                </a:moveTo>
                                <a:lnTo>
                                  <a:pt x="2675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55" name="Shape 7355"/>
                        <wps:cNvSpPr/>
                        <wps:spPr>
                          <a:xfrm>
                            <a:off x="446233" y="404613"/>
                            <a:ext cx="26750" cy="0"/>
                          </a:xfrm>
                          <a:custGeom>
                            <a:avLst/>
                            <a:gdLst/>
                            <a:ahLst/>
                            <a:cxnLst/>
                            <a:rect l="0" t="0" r="0" b="0"/>
                            <a:pathLst>
                              <a:path w="26750">
                                <a:moveTo>
                                  <a:pt x="0" y="0"/>
                                </a:moveTo>
                                <a:lnTo>
                                  <a:pt x="2675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56" name="Shape 7356"/>
                        <wps:cNvSpPr/>
                        <wps:spPr>
                          <a:xfrm>
                            <a:off x="446233" y="152398"/>
                            <a:ext cx="26750" cy="0"/>
                          </a:xfrm>
                          <a:custGeom>
                            <a:avLst/>
                            <a:gdLst/>
                            <a:ahLst/>
                            <a:cxnLst/>
                            <a:rect l="0" t="0" r="0" b="0"/>
                            <a:pathLst>
                              <a:path w="26750">
                                <a:moveTo>
                                  <a:pt x="0" y="0"/>
                                </a:moveTo>
                                <a:lnTo>
                                  <a:pt x="2675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57" name="Shape 7357"/>
                        <wps:cNvSpPr/>
                        <wps:spPr>
                          <a:xfrm>
                            <a:off x="481802" y="2665783"/>
                            <a:ext cx="2712967" cy="0"/>
                          </a:xfrm>
                          <a:custGeom>
                            <a:avLst/>
                            <a:gdLst/>
                            <a:ahLst/>
                            <a:cxnLst/>
                            <a:rect l="0" t="0" r="0" b="0"/>
                            <a:pathLst>
                              <a:path w="2712967">
                                <a:moveTo>
                                  <a:pt x="0" y="0"/>
                                </a:moveTo>
                                <a:lnTo>
                                  <a:pt x="2712967"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58" name="Shape 7358"/>
                        <wps:cNvSpPr/>
                        <wps:spPr>
                          <a:xfrm>
                            <a:off x="481802" y="2676263"/>
                            <a:ext cx="0" cy="31440"/>
                          </a:xfrm>
                          <a:custGeom>
                            <a:avLst/>
                            <a:gdLst/>
                            <a:ahLst/>
                            <a:cxnLst/>
                            <a:rect l="0" t="0" r="0" b="0"/>
                            <a:pathLst>
                              <a:path h="31440">
                                <a:moveTo>
                                  <a:pt x="0" y="3144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59" name="Shape 7359"/>
                        <wps:cNvSpPr/>
                        <wps:spPr>
                          <a:xfrm>
                            <a:off x="755774" y="2676263"/>
                            <a:ext cx="0" cy="31440"/>
                          </a:xfrm>
                          <a:custGeom>
                            <a:avLst/>
                            <a:gdLst/>
                            <a:ahLst/>
                            <a:cxnLst/>
                            <a:rect l="0" t="0" r="0" b="0"/>
                            <a:pathLst>
                              <a:path h="31440">
                                <a:moveTo>
                                  <a:pt x="0" y="3144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60" name="Shape 7360"/>
                        <wps:cNvSpPr/>
                        <wps:spPr>
                          <a:xfrm>
                            <a:off x="1029452" y="2676263"/>
                            <a:ext cx="0" cy="31440"/>
                          </a:xfrm>
                          <a:custGeom>
                            <a:avLst/>
                            <a:gdLst/>
                            <a:ahLst/>
                            <a:cxnLst/>
                            <a:rect l="0" t="0" r="0" b="0"/>
                            <a:pathLst>
                              <a:path h="31440">
                                <a:moveTo>
                                  <a:pt x="0" y="3144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61" name="Shape 7361"/>
                        <wps:cNvSpPr/>
                        <wps:spPr>
                          <a:xfrm>
                            <a:off x="1294604" y="2676263"/>
                            <a:ext cx="0" cy="31440"/>
                          </a:xfrm>
                          <a:custGeom>
                            <a:avLst/>
                            <a:gdLst/>
                            <a:ahLst/>
                            <a:cxnLst/>
                            <a:rect l="0" t="0" r="0" b="0"/>
                            <a:pathLst>
                              <a:path h="31440">
                                <a:moveTo>
                                  <a:pt x="0" y="3144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62" name="Shape 7362"/>
                        <wps:cNvSpPr/>
                        <wps:spPr>
                          <a:xfrm>
                            <a:off x="1568576" y="2676263"/>
                            <a:ext cx="0" cy="31440"/>
                          </a:xfrm>
                          <a:custGeom>
                            <a:avLst/>
                            <a:gdLst/>
                            <a:ahLst/>
                            <a:cxnLst/>
                            <a:rect l="0" t="0" r="0" b="0"/>
                            <a:pathLst>
                              <a:path h="31440">
                                <a:moveTo>
                                  <a:pt x="0" y="3144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63" name="Shape 7363"/>
                        <wps:cNvSpPr/>
                        <wps:spPr>
                          <a:xfrm>
                            <a:off x="1842547" y="2676263"/>
                            <a:ext cx="0" cy="31440"/>
                          </a:xfrm>
                          <a:custGeom>
                            <a:avLst/>
                            <a:gdLst/>
                            <a:ahLst/>
                            <a:cxnLst/>
                            <a:rect l="0" t="0" r="0" b="0"/>
                            <a:pathLst>
                              <a:path h="31440">
                                <a:moveTo>
                                  <a:pt x="0" y="3144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64" name="Shape 7364"/>
                        <wps:cNvSpPr/>
                        <wps:spPr>
                          <a:xfrm>
                            <a:off x="2116520" y="2676263"/>
                            <a:ext cx="0" cy="31440"/>
                          </a:xfrm>
                          <a:custGeom>
                            <a:avLst/>
                            <a:gdLst/>
                            <a:ahLst/>
                            <a:cxnLst/>
                            <a:rect l="0" t="0" r="0" b="0"/>
                            <a:pathLst>
                              <a:path h="31440">
                                <a:moveTo>
                                  <a:pt x="0" y="3144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65" name="Shape 7365"/>
                        <wps:cNvSpPr/>
                        <wps:spPr>
                          <a:xfrm>
                            <a:off x="2390491" y="2676263"/>
                            <a:ext cx="0" cy="31440"/>
                          </a:xfrm>
                          <a:custGeom>
                            <a:avLst/>
                            <a:gdLst/>
                            <a:ahLst/>
                            <a:cxnLst/>
                            <a:rect l="0" t="0" r="0" b="0"/>
                            <a:pathLst>
                              <a:path h="31440">
                                <a:moveTo>
                                  <a:pt x="0" y="3144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66" name="Shape 7366"/>
                        <wps:cNvSpPr/>
                        <wps:spPr>
                          <a:xfrm>
                            <a:off x="2655644" y="2676263"/>
                            <a:ext cx="0" cy="31440"/>
                          </a:xfrm>
                          <a:custGeom>
                            <a:avLst/>
                            <a:gdLst/>
                            <a:ahLst/>
                            <a:cxnLst/>
                            <a:rect l="0" t="0" r="0" b="0"/>
                            <a:pathLst>
                              <a:path h="31440">
                                <a:moveTo>
                                  <a:pt x="0" y="3144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67" name="Shape 7367"/>
                        <wps:cNvSpPr/>
                        <wps:spPr>
                          <a:xfrm>
                            <a:off x="2929616" y="2676263"/>
                            <a:ext cx="0" cy="31440"/>
                          </a:xfrm>
                          <a:custGeom>
                            <a:avLst/>
                            <a:gdLst/>
                            <a:ahLst/>
                            <a:cxnLst/>
                            <a:rect l="0" t="0" r="0" b="0"/>
                            <a:pathLst>
                              <a:path h="31440">
                                <a:moveTo>
                                  <a:pt x="0" y="3144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68" name="Shape 7368"/>
                        <wps:cNvSpPr/>
                        <wps:spPr>
                          <a:xfrm>
                            <a:off x="3203588" y="2676263"/>
                            <a:ext cx="0" cy="31440"/>
                          </a:xfrm>
                          <a:custGeom>
                            <a:avLst/>
                            <a:gdLst/>
                            <a:ahLst/>
                            <a:cxnLst/>
                            <a:rect l="0" t="0" r="0" b="0"/>
                            <a:pathLst>
                              <a:path h="31440">
                                <a:moveTo>
                                  <a:pt x="0" y="31440"/>
                                </a:moveTo>
                                <a:lnTo>
                                  <a:pt x="0" y="0"/>
                                </a:lnTo>
                              </a:path>
                            </a:pathLst>
                          </a:custGeom>
                          <a:ln w="8819" cap="sq">
                            <a:round/>
                          </a:ln>
                        </wps:spPr>
                        <wps:style>
                          <a:lnRef idx="1">
                            <a:srgbClr val="808080"/>
                          </a:lnRef>
                          <a:fillRef idx="0">
                            <a:srgbClr val="000000">
                              <a:alpha val="0"/>
                            </a:srgbClr>
                          </a:fillRef>
                          <a:effectRef idx="0">
                            <a:scrgbClr r="0" g="0" b="0"/>
                          </a:effectRef>
                          <a:fontRef idx="none"/>
                        </wps:style>
                        <wps:bodyPr/>
                      </wps:wsp>
                      <wps:wsp>
                        <wps:cNvPr id="7369" name="Shape 7369"/>
                        <wps:cNvSpPr/>
                        <wps:spPr>
                          <a:xfrm>
                            <a:off x="609969" y="2187204"/>
                            <a:ext cx="2456632" cy="0"/>
                          </a:xfrm>
                          <a:custGeom>
                            <a:avLst/>
                            <a:gdLst/>
                            <a:ahLst/>
                            <a:cxnLst/>
                            <a:rect l="0" t="0" r="0" b="0"/>
                            <a:pathLst>
                              <a:path w="2456632">
                                <a:moveTo>
                                  <a:pt x="0" y="0"/>
                                </a:moveTo>
                                <a:lnTo>
                                  <a:pt x="2456632" y="0"/>
                                </a:lnTo>
                              </a:path>
                            </a:pathLst>
                          </a:custGeom>
                          <a:ln w="26456" cap="flat">
                            <a:round/>
                          </a:ln>
                        </wps:spPr>
                        <wps:style>
                          <a:lnRef idx="1">
                            <a:srgbClr val="99CC00"/>
                          </a:lnRef>
                          <a:fillRef idx="0">
                            <a:srgbClr val="000000">
                              <a:alpha val="0"/>
                            </a:srgbClr>
                          </a:fillRef>
                          <a:effectRef idx="0">
                            <a:scrgbClr r="0" g="0" b="0"/>
                          </a:effectRef>
                          <a:fontRef idx="none"/>
                        </wps:style>
                        <wps:bodyPr/>
                      </wps:wsp>
                      <wps:wsp>
                        <wps:cNvPr id="7370" name="Shape 7370"/>
                        <wps:cNvSpPr/>
                        <wps:spPr>
                          <a:xfrm>
                            <a:off x="609969" y="1240903"/>
                            <a:ext cx="2456632" cy="0"/>
                          </a:xfrm>
                          <a:custGeom>
                            <a:avLst/>
                            <a:gdLst/>
                            <a:ahLst/>
                            <a:cxnLst/>
                            <a:rect l="0" t="0" r="0" b="0"/>
                            <a:pathLst>
                              <a:path w="2456632">
                                <a:moveTo>
                                  <a:pt x="0" y="0"/>
                                </a:moveTo>
                                <a:lnTo>
                                  <a:pt x="2456632" y="0"/>
                                </a:lnTo>
                              </a:path>
                            </a:pathLst>
                          </a:custGeom>
                          <a:ln w="26456" cap="flat">
                            <a:round/>
                          </a:ln>
                        </wps:spPr>
                        <wps:style>
                          <a:lnRef idx="1">
                            <a:srgbClr val="33CCCC"/>
                          </a:lnRef>
                          <a:fillRef idx="0">
                            <a:srgbClr val="000000">
                              <a:alpha val="0"/>
                            </a:srgbClr>
                          </a:fillRef>
                          <a:effectRef idx="0">
                            <a:scrgbClr r="0" g="0" b="0"/>
                          </a:effectRef>
                          <a:fontRef idx="none"/>
                        </wps:style>
                        <wps:bodyPr/>
                      </wps:wsp>
                      <wps:wsp>
                        <wps:cNvPr id="7371" name="Shape 7371"/>
                        <wps:cNvSpPr/>
                        <wps:spPr>
                          <a:xfrm>
                            <a:off x="569990" y="2140045"/>
                            <a:ext cx="88482" cy="105148"/>
                          </a:xfrm>
                          <a:custGeom>
                            <a:avLst/>
                            <a:gdLst/>
                            <a:ahLst/>
                            <a:cxnLst/>
                            <a:rect l="0" t="0" r="0" b="0"/>
                            <a:pathLst>
                              <a:path w="88482" h="105148">
                                <a:moveTo>
                                  <a:pt x="44388" y="0"/>
                                </a:moveTo>
                                <a:lnTo>
                                  <a:pt x="88482" y="105148"/>
                                </a:lnTo>
                                <a:lnTo>
                                  <a:pt x="0" y="105148"/>
                                </a:lnTo>
                                <a:lnTo>
                                  <a:pt x="44388" y="0"/>
                                </a:lnTo>
                                <a:close/>
                              </a:path>
                            </a:pathLst>
                          </a:custGeom>
                          <a:ln w="8819" cap="flat">
                            <a:round/>
                          </a:ln>
                        </wps:spPr>
                        <wps:style>
                          <a:lnRef idx="1">
                            <a:srgbClr val="333300"/>
                          </a:lnRef>
                          <a:fillRef idx="1">
                            <a:srgbClr val="99CC00"/>
                          </a:fillRef>
                          <a:effectRef idx="0">
                            <a:scrgbClr r="0" g="0" b="0"/>
                          </a:effectRef>
                          <a:fontRef idx="none"/>
                        </wps:style>
                        <wps:bodyPr/>
                      </wps:wsp>
                      <wps:wsp>
                        <wps:cNvPr id="7372" name="Shape 7372"/>
                        <wps:cNvSpPr/>
                        <wps:spPr>
                          <a:xfrm>
                            <a:off x="843962" y="2140045"/>
                            <a:ext cx="88482" cy="105148"/>
                          </a:xfrm>
                          <a:custGeom>
                            <a:avLst/>
                            <a:gdLst/>
                            <a:ahLst/>
                            <a:cxnLst/>
                            <a:rect l="0" t="0" r="0" b="0"/>
                            <a:pathLst>
                              <a:path w="88482" h="105148">
                                <a:moveTo>
                                  <a:pt x="44094" y="0"/>
                                </a:moveTo>
                                <a:lnTo>
                                  <a:pt x="88482" y="105148"/>
                                </a:lnTo>
                                <a:lnTo>
                                  <a:pt x="0" y="105148"/>
                                </a:lnTo>
                                <a:lnTo>
                                  <a:pt x="44094" y="0"/>
                                </a:lnTo>
                                <a:close/>
                              </a:path>
                            </a:pathLst>
                          </a:custGeom>
                          <a:ln w="8819" cap="flat">
                            <a:round/>
                          </a:ln>
                        </wps:spPr>
                        <wps:style>
                          <a:lnRef idx="1">
                            <a:srgbClr val="333300"/>
                          </a:lnRef>
                          <a:fillRef idx="1">
                            <a:srgbClr val="99CC00"/>
                          </a:fillRef>
                          <a:effectRef idx="0">
                            <a:scrgbClr r="0" g="0" b="0"/>
                          </a:effectRef>
                          <a:fontRef idx="none"/>
                        </wps:style>
                        <wps:bodyPr/>
                      </wps:wsp>
                      <wps:wsp>
                        <wps:cNvPr id="7373" name="Shape 7373"/>
                        <wps:cNvSpPr/>
                        <wps:spPr>
                          <a:xfrm>
                            <a:off x="1117934" y="2140045"/>
                            <a:ext cx="88482" cy="105148"/>
                          </a:xfrm>
                          <a:custGeom>
                            <a:avLst/>
                            <a:gdLst/>
                            <a:ahLst/>
                            <a:cxnLst/>
                            <a:rect l="0" t="0" r="0" b="0"/>
                            <a:pathLst>
                              <a:path w="88482" h="105148">
                                <a:moveTo>
                                  <a:pt x="44153" y="0"/>
                                </a:moveTo>
                                <a:lnTo>
                                  <a:pt x="88482" y="105148"/>
                                </a:lnTo>
                                <a:lnTo>
                                  <a:pt x="0" y="105148"/>
                                </a:lnTo>
                                <a:lnTo>
                                  <a:pt x="44153" y="0"/>
                                </a:lnTo>
                                <a:close/>
                              </a:path>
                            </a:pathLst>
                          </a:custGeom>
                          <a:ln w="8819" cap="flat">
                            <a:round/>
                          </a:ln>
                        </wps:spPr>
                        <wps:style>
                          <a:lnRef idx="1">
                            <a:srgbClr val="333300"/>
                          </a:lnRef>
                          <a:fillRef idx="1">
                            <a:srgbClr val="99CC00"/>
                          </a:fillRef>
                          <a:effectRef idx="0">
                            <a:scrgbClr r="0" g="0" b="0"/>
                          </a:effectRef>
                          <a:fontRef idx="none"/>
                        </wps:style>
                        <wps:bodyPr/>
                      </wps:wsp>
                      <wps:wsp>
                        <wps:cNvPr id="7374" name="Shape 7374"/>
                        <wps:cNvSpPr/>
                        <wps:spPr>
                          <a:xfrm>
                            <a:off x="1391847" y="2140045"/>
                            <a:ext cx="88541" cy="105148"/>
                          </a:xfrm>
                          <a:custGeom>
                            <a:avLst/>
                            <a:gdLst/>
                            <a:ahLst/>
                            <a:cxnLst/>
                            <a:rect l="0" t="0" r="0" b="0"/>
                            <a:pathLst>
                              <a:path w="88541" h="105148">
                                <a:moveTo>
                                  <a:pt x="44094" y="0"/>
                                </a:moveTo>
                                <a:lnTo>
                                  <a:pt x="88541" y="105148"/>
                                </a:lnTo>
                                <a:lnTo>
                                  <a:pt x="0" y="105148"/>
                                </a:lnTo>
                                <a:lnTo>
                                  <a:pt x="44094" y="0"/>
                                </a:lnTo>
                                <a:close/>
                              </a:path>
                            </a:pathLst>
                          </a:custGeom>
                          <a:ln w="8819" cap="flat">
                            <a:round/>
                          </a:ln>
                        </wps:spPr>
                        <wps:style>
                          <a:lnRef idx="1">
                            <a:srgbClr val="333300"/>
                          </a:lnRef>
                          <a:fillRef idx="1">
                            <a:srgbClr val="99CC00"/>
                          </a:fillRef>
                          <a:effectRef idx="0">
                            <a:scrgbClr r="0" g="0" b="0"/>
                          </a:effectRef>
                          <a:fontRef idx="none"/>
                        </wps:style>
                        <wps:bodyPr/>
                      </wps:wsp>
                      <wps:wsp>
                        <wps:cNvPr id="7375" name="Shape 7375"/>
                        <wps:cNvSpPr/>
                        <wps:spPr>
                          <a:xfrm>
                            <a:off x="1665936" y="2140045"/>
                            <a:ext cx="88424" cy="105148"/>
                          </a:xfrm>
                          <a:custGeom>
                            <a:avLst/>
                            <a:gdLst/>
                            <a:ahLst/>
                            <a:cxnLst/>
                            <a:rect l="0" t="0" r="0" b="0"/>
                            <a:pathLst>
                              <a:path w="88424" h="105148">
                                <a:moveTo>
                                  <a:pt x="44094" y="0"/>
                                </a:moveTo>
                                <a:lnTo>
                                  <a:pt x="88424" y="105148"/>
                                </a:lnTo>
                                <a:lnTo>
                                  <a:pt x="0" y="105148"/>
                                </a:lnTo>
                                <a:lnTo>
                                  <a:pt x="44094" y="0"/>
                                </a:lnTo>
                                <a:close/>
                              </a:path>
                            </a:pathLst>
                          </a:custGeom>
                          <a:ln w="8819" cap="flat">
                            <a:round/>
                          </a:ln>
                        </wps:spPr>
                        <wps:style>
                          <a:lnRef idx="1">
                            <a:srgbClr val="333300"/>
                          </a:lnRef>
                          <a:fillRef idx="1">
                            <a:srgbClr val="99CC00"/>
                          </a:fillRef>
                          <a:effectRef idx="0">
                            <a:scrgbClr r="0" g="0" b="0"/>
                          </a:effectRef>
                          <a:fontRef idx="none"/>
                        </wps:style>
                        <wps:bodyPr/>
                      </wps:wsp>
                      <wps:wsp>
                        <wps:cNvPr id="7376" name="Shape 7376"/>
                        <wps:cNvSpPr/>
                        <wps:spPr>
                          <a:xfrm>
                            <a:off x="1931089" y="2140045"/>
                            <a:ext cx="88188" cy="105148"/>
                          </a:xfrm>
                          <a:custGeom>
                            <a:avLst/>
                            <a:gdLst/>
                            <a:ahLst/>
                            <a:cxnLst/>
                            <a:rect l="0" t="0" r="0" b="0"/>
                            <a:pathLst>
                              <a:path w="88188" h="105148">
                                <a:moveTo>
                                  <a:pt x="44094" y="0"/>
                                </a:moveTo>
                                <a:lnTo>
                                  <a:pt x="88188" y="105148"/>
                                </a:lnTo>
                                <a:lnTo>
                                  <a:pt x="0" y="105148"/>
                                </a:lnTo>
                                <a:lnTo>
                                  <a:pt x="44094" y="0"/>
                                </a:lnTo>
                                <a:close/>
                              </a:path>
                            </a:pathLst>
                          </a:custGeom>
                          <a:ln w="8819" cap="flat">
                            <a:round/>
                          </a:ln>
                        </wps:spPr>
                        <wps:style>
                          <a:lnRef idx="1">
                            <a:srgbClr val="333300"/>
                          </a:lnRef>
                          <a:fillRef idx="1">
                            <a:srgbClr val="99CC00"/>
                          </a:fillRef>
                          <a:effectRef idx="0">
                            <a:scrgbClr r="0" g="0" b="0"/>
                          </a:effectRef>
                          <a:fontRef idx="none"/>
                        </wps:style>
                        <wps:bodyPr/>
                      </wps:wsp>
                      <wps:wsp>
                        <wps:cNvPr id="7377" name="Shape 7377"/>
                        <wps:cNvSpPr/>
                        <wps:spPr>
                          <a:xfrm>
                            <a:off x="2205061" y="2140045"/>
                            <a:ext cx="88188" cy="105148"/>
                          </a:xfrm>
                          <a:custGeom>
                            <a:avLst/>
                            <a:gdLst/>
                            <a:ahLst/>
                            <a:cxnLst/>
                            <a:rect l="0" t="0" r="0" b="0"/>
                            <a:pathLst>
                              <a:path w="88188" h="105148">
                                <a:moveTo>
                                  <a:pt x="44094" y="0"/>
                                </a:moveTo>
                                <a:lnTo>
                                  <a:pt x="88188" y="105148"/>
                                </a:lnTo>
                                <a:lnTo>
                                  <a:pt x="0" y="105148"/>
                                </a:lnTo>
                                <a:lnTo>
                                  <a:pt x="44094" y="0"/>
                                </a:lnTo>
                                <a:close/>
                              </a:path>
                            </a:pathLst>
                          </a:custGeom>
                          <a:ln w="8819" cap="flat">
                            <a:round/>
                          </a:ln>
                        </wps:spPr>
                        <wps:style>
                          <a:lnRef idx="1">
                            <a:srgbClr val="333300"/>
                          </a:lnRef>
                          <a:fillRef idx="1">
                            <a:srgbClr val="99CC00"/>
                          </a:fillRef>
                          <a:effectRef idx="0">
                            <a:scrgbClr r="0" g="0" b="0"/>
                          </a:effectRef>
                          <a:fontRef idx="none"/>
                        </wps:style>
                        <wps:bodyPr/>
                      </wps:wsp>
                      <wps:wsp>
                        <wps:cNvPr id="7378" name="Shape 7378"/>
                        <wps:cNvSpPr/>
                        <wps:spPr>
                          <a:xfrm>
                            <a:off x="2479032" y="2140045"/>
                            <a:ext cx="88188" cy="105148"/>
                          </a:xfrm>
                          <a:custGeom>
                            <a:avLst/>
                            <a:gdLst/>
                            <a:ahLst/>
                            <a:cxnLst/>
                            <a:rect l="0" t="0" r="0" b="0"/>
                            <a:pathLst>
                              <a:path w="88188" h="105148">
                                <a:moveTo>
                                  <a:pt x="44094" y="0"/>
                                </a:moveTo>
                                <a:lnTo>
                                  <a:pt x="88188" y="105148"/>
                                </a:lnTo>
                                <a:lnTo>
                                  <a:pt x="0" y="105148"/>
                                </a:lnTo>
                                <a:lnTo>
                                  <a:pt x="44094" y="0"/>
                                </a:lnTo>
                                <a:close/>
                              </a:path>
                            </a:pathLst>
                          </a:custGeom>
                          <a:ln w="8819" cap="flat">
                            <a:round/>
                          </a:ln>
                        </wps:spPr>
                        <wps:style>
                          <a:lnRef idx="1">
                            <a:srgbClr val="333300"/>
                          </a:lnRef>
                          <a:fillRef idx="1">
                            <a:srgbClr val="99CC00"/>
                          </a:fillRef>
                          <a:effectRef idx="0">
                            <a:scrgbClr r="0" g="0" b="0"/>
                          </a:effectRef>
                          <a:fontRef idx="none"/>
                        </wps:style>
                        <wps:bodyPr/>
                      </wps:wsp>
                      <wps:wsp>
                        <wps:cNvPr id="7379" name="Shape 7379"/>
                        <wps:cNvSpPr/>
                        <wps:spPr>
                          <a:xfrm>
                            <a:off x="2753004" y="2140045"/>
                            <a:ext cx="88188" cy="105148"/>
                          </a:xfrm>
                          <a:custGeom>
                            <a:avLst/>
                            <a:gdLst/>
                            <a:ahLst/>
                            <a:cxnLst/>
                            <a:rect l="0" t="0" r="0" b="0"/>
                            <a:pathLst>
                              <a:path w="88188" h="105148">
                                <a:moveTo>
                                  <a:pt x="44094" y="0"/>
                                </a:moveTo>
                                <a:lnTo>
                                  <a:pt x="88188" y="105148"/>
                                </a:lnTo>
                                <a:lnTo>
                                  <a:pt x="0" y="105148"/>
                                </a:lnTo>
                                <a:lnTo>
                                  <a:pt x="44094" y="0"/>
                                </a:lnTo>
                                <a:close/>
                              </a:path>
                            </a:pathLst>
                          </a:custGeom>
                          <a:ln w="8819" cap="flat">
                            <a:round/>
                          </a:ln>
                        </wps:spPr>
                        <wps:style>
                          <a:lnRef idx="1">
                            <a:srgbClr val="333300"/>
                          </a:lnRef>
                          <a:fillRef idx="1">
                            <a:srgbClr val="99CC00"/>
                          </a:fillRef>
                          <a:effectRef idx="0">
                            <a:scrgbClr r="0" g="0" b="0"/>
                          </a:effectRef>
                          <a:fontRef idx="none"/>
                        </wps:style>
                        <wps:bodyPr/>
                      </wps:wsp>
                      <wps:wsp>
                        <wps:cNvPr id="7380" name="Shape 7380"/>
                        <wps:cNvSpPr/>
                        <wps:spPr>
                          <a:xfrm>
                            <a:off x="3026623" y="2140045"/>
                            <a:ext cx="88541" cy="105148"/>
                          </a:xfrm>
                          <a:custGeom>
                            <a:avLst/>
                            <a:gdLst/>
                            <a:ahLst/>
                            <a:cxnLst/>
                            <a:rect l="0" t="0" r="0" b="0"/>
                            <a:pathLst>
                              <a:path w="88541" h="105148">
                                <a:moveTo>
                                  <a:pt x="44447" y="0"/>
                                </a:moveTo>
                                <a:lnTo>
                                  <a:pt x="88541" y="105148"/>
                                </a:lnTo>
                                <a:lnTo>
                                  <a:pt x="0" y="105148"/>
                                </a:lnTo>
                                <a:lnTo>
                                  <a:pt x="44447" y="0"/>
                                </a:lnTo>
                                <a:close/>
                              </a:path>
                            </a:pathLst>
                          </a:custGeom>
                          <a:ln w="8819" cap="flat">
                            <a:round/>
                          </a:ln>
                        </wps:spPr>
                        <wps:style>
                          <a:lnRef idx="1">
                            <a:srgbClr val="333300"/>
                          </a:lnRef>
                          <a:fillRef idx="1">
                            <a:srgbClr val="99CC00"/>
                          </a:fillRef>
                          <a:effectRef idx="0">
                            <a:scrgbClr r="0" g="0" b="0"/>
                          </a:effectRef>
                          <a:fontRef idx="none"/>
                        </wps:style>
                        <wps:bodyPr/>
                      </wps:wsp>
                      <wps:wsp>
                        <wps:cNvPr id="7381" name="Shape 7381"/>
                        <wps:cNvSpPr/>
                        <wps:spPr>
                          <a:xfrm>
                            <a:off x="569990" y="1193395"/>
                            <a:ext cx="88482" cy="105078"/>
                          </a:xfrm>
                          <a:custGeom>
                            <a:avLst/>
                            <a:gdLst/>
                            <a:ahLst/>
                            <a:cxnLst/>
                            <a:rect l="0" t="0" r="0" b="0"/>
                            <a:pathLst>
                              <a:path w="88482" h="105078">
                                <a:moveTo>
                                  <a:pt x="44388" y="0"/>
                                </a:moveTo>
                                <a:lnTo>
                                  <a:pt x="88482" y="52679"/>
                                </a:lnTo>
                                <a:lnTo>
                                  <a:pt x="44388" y="105078"/>
                                </a:lnTo>
                                <a:lnTo>
                                  <a:pt x="0" y="52679"/>
                                </a:lnTo>
                                <a:lnTo>
                                  <a:pt x="44388" y="0"/>
                                </a:lnTo>
                                <a:close/>
                              </a:path>
                            </a:pathLst>
                          </a:custGeom>
                          <a:ln w="8819" cap="flat">
                            <a:round/>
                          </a:ln>
                        </wps:spPr>
                        <wps:style>
                          <a:lnRef idx="1">
                            <a:srgbClr val="003366"/>
                          </a:lnRef>
                          <a:fillRef idx="1">
                            <a:srgbClr val="33CCCC"/>
                          </a:fillRef>
                          <a:effectRef idx="0">
                            <a:scrgbClr r="0" g="0" b="0"/>
                          </a:effectRef>
                          <a:fontRef idx="none"/>
                        </wps:style>
                        <wps:bodyPr/>
                      </wps:wsp>
                      <wps:wsp>
                        <wps:cNvPr id="7382" name="Shape 7382"/>
                        <wps:cNvSpPr/>
                        <wps:spPr>
                          <a:xfrm>
                            <a:off x="843962" y="1193395"/>
                            <a:ext cx="88482" cy="105078"/>
                          </a:xfrm>
                          <a:custGeom>
                            <a:avLst/>
                            <a:gdLst/>
                            <a:ahLst/>
                            <a:cxnLst/>
                            <a:rect l="0" t="0" r="0" b="0"/>
                            <a:pathLst>
                              <a:path w="88482" h="105078">
                                <a:moveTo>
                                  <a:pt x="44094" y="0"/>
                                </a:moveTo>
                                <a:lnTo>
                                  <a:pt x="88482" y="52679"/>
                                </a:lnTo>
                                <a:lnTo>
                                  <a:pt x="44094" y="105078"/>
                                </a:lnTo>
                                <a:lnTo>
                                  <a:pt x="0" y="52679"/>
                                </a:lnTo>
                                <a:lnTo>
                                  <a:pt x="44094" y="0"/>
                                </a:lnTo>
                                <a:close/>
                              </a:path>
                            </a:pathLst>
                          </a:custGeom>
                          <a:ln w="8819" cap="flat">
                            <a:round/>
                          </a:ln>
                        </wps:spPr>
                        <wps:style>
                          <a:lnRef idx="1">
                            <a:srgbClr val="003366"/>
                          </a:lnRef>
                          <a:fillRef idx="1">
                            <a:srgbClr val="33CCCC"/>
                          </a:fillRef>
                          <a:effectRef idx="0">
                            <a:scrgbClr r="0" g="0" b="0"/>
                          </a:effectRef>
                          <a:fontRef idx="none"/>
                        </wps:style>
                        <wps:bodyPr/>
                      </wps:wsp>
                      <wps:wsp>
                        <wps:cNvPr id="7383" name="Shape 7383"/>
                        <wps:cNvSpPr/>
                        <wps:spPr>
                          <a:xfrm>
                            <a:off x="1117934" y="1193395"/>
                            <a:ext cx="88482" cy="105078"/>
                          </a:xfrm>
                          <a:custGeom>
                            <a:avLst/>
                            <a:gdLst/>
                            <a:ahLst/>
                            <a:cxnLst/>
                            <a:rect l="0" t="0" r="0" b="0"/>
                            <a:pathLst>
                              <a:path w="88482" h="105078">
                                <a:moveTo>
                                  <a:pt x="44153" y="0"/>
                                </a:moveTo>
                                <a:lnTo>
                                  <a:pt x="88482" y="52679"/>
                                </a:lnTo>
                                <a:lnTo>
                                  <a:pt x="44153" y="105078"/>
                                </a:lnTo>
                                <a:lnTo>
                                  <a:pt x="0" y="52679"/>
                                </a:lnTo>
                                <a:lnTo>
                                  <a:pt x="44153" y="0"/>
                                </a:lnTo>
                                <a:close/>
                              </a:path>
                            </a:pathLst>
                          </a:custGeom>
                          <a:ln w="8819" cap="flat">
                            <a:round/>
                          </a:ln>
                        </wps:spPr>
                        <wps:style>
                          <a:lnRef idx="1">
                            <a:srgbClr val="003366"/>
                          </a:lnRef>
                          <a:fillRef idx="1">
                            <a:srgbClr val="33CCCC"/>
                          </a:fillRef>
                          <a:effectRef idx="0">
                            <a:scrgbClr r="0" g="0" b="0"/>
                          </a:effectRef>
                          <a:fontRef idx="none"/>
                        </wps:style>
                        <wps:bodyPr/>
                      </wps:wsp>
                      <wps:wsp>
                        <wps:cNvPr id="7384" name="Shape 7384"/>
                        <wps:cNvSpPr/>
                        <wps:spPr>
                          <a:xfrm>
                            <a:off x="1391847" y="1193395"/>
                            <a:ext cx="88541" cy="105078"/>
                          </a:xfrm>
                          <a:custGeom>
                            <a:avLst/>
                            <a:gdLst/>
                            <a:ahLst/>
                            <a:cxnLst/>
                            <a:rect l="0" t="0" r="0" b="0"/>
                            <a:pathLst>
                              <a:path w="88541" h="105078">
                                <a:moveTo>
                                  <a:pt x="44094" y="0"/>
                                </a:moveTo>
                                <a:lnTo>
                                  <a:pt x="88541" y="52679"/>
                                </a:lnTo>
                                <a:lnTo>
                                  <a:pt x="44094" y="105078"/>
                                </a:lnTo>
                                <a:lnTo>
                                  <a:pt x="0" y="52679"/>
                                </a:lnTo>
                                <a:lnTo>
                                  <a:pt x="44094" y="0"/>
                                </a:lnTo>
                                <a:close/>
                              </a:path>
                            </a:pathLst>
                          </a:custGeom>
                          <a:ln w="8819" cap="flat">
                            <a:round/>
                          </a:ln>
                        </wps:spPr>
                        <wps:style>
                          <a:lnRef idx="1">
                            <a:srgbClr val="003366"/>
                          </a:lnRef>
                          <a:fillRef idx="1">
                            <a:srgbClr val="33CCCC"/>
                          </a:fillRef>
                          <a:effectRef idx="0">
                            <a:scrgbClr r="0" g="0" b="0"/>
                          </a:effectRef>
                          <a:fontRef idx="none"/>
                        </wps:style>
                        <wps:bodyPr/>
                      </wps:wsp>
                      <wps:wsp>
                        <wps:cNvPr id="7385" name="Shape 7385"/>
                        <wps:cNvSpPr/>
                        <wps:spPr>
                          <a:xfrm>
                            <a:off x="1665936" y="1193395"/>
                            <a:ext cx="88424" cy="105078"/>
                          </a:xfrm>
                          <a:custGeom>
                            <a:avLst/>
                            <a:gdLst/>
                            <a:ahLst/>
                            <a:cxnLst/>
                            <a:rect l="0" t="0" r="0" b="0"/>
                            <a:pathLst>
                              <a:path w="88424" h="105078">
                                <a:moveTo>
                                  <a:pt x="44094" y="0"/>
                                </a:moveTo>
                                <a:lnTo>
                                  <a:pt x="88424" y="52679"/>
                                </a:lnTo>
                                <a:lnTo>
                                  <a:pt x="44094" y="105078"/>
                                </a:lnTo>
                                <a:lnTo>
                                  <a:pt x="0" y="52679"/>
                                </a:lnTo>
                                <a:lnTo>
                                  <a:pt x="44094" y="0"/>
                                </a:lnTo>
                                <a:close/>
                              </a:path>
                            </a:pathLst>
                          </a:custGeom>
                          <a:ln w="8819" cap="flat">
                            <a:round/>
                          </a:ln>
                        </wps:spPr>
                        <wps:style>
                          <a:lnRef idx="1">
                            <a:srgbClr val="003366"/>
                          </a:lnRef>
                          <a:fillRef idx="1">
                            <a:srgbClr val="33CCCC"/>
                          </a:fillRef>
                          <a:effectRef idx="0">
                            <a:scrgbClr r="0" g="0" b="0"/>
                          </a:effectRef>
                          <a:fontRef idx="none"/>
                        </wps:style>
                        <wps:bodyPr/>
                      </wps:wsp>
                      <wps:wsp>
                        <wps:cNvPr id="7386" name="Shape 7386"/>
                        <wps:cNvSpPr/>
                        <wps:spPr>
                          <a:xfrm>
                            <a:off x="1931089" y="1193395"/>
                            <a:ext cx="88188" cy="105078"/>
                          </a:xfrm>
                          <a:custGeom>
                            <a:avLst/>
                            <a:gdLst/>
                            <a:ahLst/>
                            <a:cxnLst/>
                            <a:rect l="0" t="0" r="0" b="0"/>
                            <a:pathLst>
                              <a:path w="88188" h="105078">
                                <a:moveTo>
                                  <a:pt x="44094" y="0"/>
                                </a:moveTo>
                                <a:lnTo>
                                  <a:pt x="88188" y="52679"/>
                                </a:lnTo>
                                <a:lnTo>
                                  <a:pt x="44094" y="105078"/>
                                </a:lnTo>
                                <a:lnTo>
                                  <a:pt x="0" y="52679"/>
                                </a:lnTo>
                                <a:lnTo>
                                  <a:pt x="44094" y="0"/>
                                </a:lnTo>
                                <a:close/>
                              </a:path>
                            </a:pathLst>
                          </a:custGeom>
                          <a:ln w="8819" cap="flat">
                            <a:round/>
                          </a:ln>
                        </wps:spPr>
                        <wps:style>
                          <a:lnRef idx="1">
                            <a:srgbClr val="003366"/>
                          </a:lnRef>
                          <a:fillRef idx="1">
                            <a:srgbClr val="33CCCC"/>
                          </a:fillRef>
                          <a:effectRef idx="0">
                            <a:scrgbClr r="0" g="0" b="0"/>
                          </a:effectRef>
                          <a:fontRef idx="none"/>
                        </wps:style>
                        <wps:bodyPr/>
                      </wps:wsp>
                      <wps:wsp>
                        <wps:cNvPr id="7387" name="Shape 7387"/>
                        <wps:cNvSpPr/>
                        <wps:spPr>
                          <a:xfrm>
                            <a:off x="2205061" y="1193395"/>
                            <a:ext cx="88188" cy="105078"/>
                          </a:xfrm>
                          <a:custGeom>
                            <a:avLst/>
                            <a:gdLst/>
                            <a:ahLst/>
                            <a:cxnLst/>
                            <a:rect l="0" t="0" r="0" b="0"/>
                            <a:pathLst>
                              <a:path w="88188" h="105078">
                                <a:moveTo>
                                  <a:pt x="44094" y="0"/>
                                </a:moveTo>
                                <a:lnTo>
                                  <a:pt x="88188" y="52679"/>
                                </a:lnTo>
                                <a:lnTo>
                                  <a:pt x="44094" y="105078"/>
                                </a:lnTo>
                                <a:lnTo>
                                  <a:pt x="0" y="52679"/>
                                </a:lnTo>
                                <a:lnTo>
                                  <a:pt x="44094" y="0"/>
                                </a:lnTo>
                                <a:close/>
                              </a:path>
                            </a:pathLst>
                          </a:custGeom>
                          <a:ln w="8819" cap="flat">
                            <a:round/>
                          </a:ln>
                        </wps:spPr>
                        <wps:style>
                          <a:lnRef idx="1">
                            <a:srgbClr val="003366"/>
                          </a:lnRef>
                          <a:fillRef idx="1">
                            <a:srgbClr val="33CCCC"/>
                          </a:fillRef>
                          <a:effectRef idx="0">
                            <a:scrgbClr r="0" g="0" b="0"/>
                          </a:effectRef>
                          <a:fontRef idx="none"/>
                        </wps:style>
                        <wps:bodyPr/>
                      </wps:wsp>
                      <wps:wsp>
                        <wps:cNvPr id="7388" name="Shape 7388"/>
                        <wps:cNvSpPr/>
                        <wps:spPr>
                          <a:xfrm>
                            <a:off x="2479032" y="1193395"/>
                            <a:ext cx="88188" cy="105078"/>
                          </a:xfrm>
                          <a:custGeom>
                            <a:avLst/>
                            <a:gdLst/>
                            <a:ahLst/>
                            <a:cxnLst/>
                            <a:rect l="0" t="0" r="0" b="0"/>
                            <a:pathLst>
                              <a:path w="88188" h="105078">
                                <a:moveTo>
                                  <a:pt x="44094" y="0"/>
                                </a:moveTo>
                                <a:lnTo>
                                  <a:pt x="88188" y="52679"/>
                                </a:lnTo>
                                <a:lnTo>
                                  <a:pt x="44094" y="105078"/>
                                </a:lnTo>
                                <a:lnTo>
                                  <a:pt x="0" y="52679"/>
                                </a:lnTo>
                                <a:lnTo>
                                  <a:pt x="44094" y="0"/>
                                </a:lnTo>
                                <a:close/>
                              </a:path>
                            </a:pathLst>
                          </a:custGeom>
                          <a:ln w="8819" cap="flat">
                            <a:round/>
                          </a:ln>
                        </wps:spPr>
                        <wps:style>
                          <a:lnRef idx="1">
                            <a:srgbClr val="003366"/>
                          </a:lnRef>
                          <a:fillRef idx="1">
                            <a:srgbClr val="33CCCC"/>
                          </a:fillRef>
                          <a:effectRef idx="0">
                            <a:scrgbClr r="0" g="0" b="0"/>
                          </a:effectRef>
                          <a:fontRef idx="none"/>
                        </wps:style>
                        <wps:bodyPr/>
                      </wps:wsp>
                      <wps:wsp>
                        <wps:cNvPr id="7389" name="Shape 7389"/>
                        <wps:cNvSpPr/>
                        <wps:spPr>
                          <a:xfrm>
                            <a:off x="2753004" y="1193395"/>
                            <a:ext cx="88188" cy="105078"/>
                          </a:xfrm>
                          <a:custGeom>
                            <a:avLst/>
                            <a:gdLst/>
                            <a:ahLst/>
                            <a:cxnLst/>
                            <a:rect l="0" t="0" r="0" b="0"/>
                            <a:pathLst>
                              <a:path w="88188" h="105078">
                                <a:moveTo>
                                  <a:pt x="44094" y="0"/>
                                </a:moveTo>
                                <a:lnTo>
                                  <a:pt x="88188" y="52679"/>
                                </a:lnTo>
                                <a:lnTo>
                                  <a:pt x="44094" y="105078"/>
                                </a:lnTo>
                                <a:lnTo>
                                  <a:pt x="0" y="52679"/>
                                </a:lnTo>
                                <a:lnTo>
                                  <a:pt x="44094" y="0"/>
                                </a:lnTo>
                                <a:close/>
                              </a:path>
                            </a:pathLst>
                          </a:custGeom>
                          <a:ln w="8819" cap="flat">
                            <a:round/>
                          </a:ln>
                        </wps:spPr>
                        <wps:style>
                          <a:lnRef idx="1">
                            <a:srgbClr val="003366"/>
                          </a:lnRef>
                          <a:fillRef idx="1">
                            <a:srgbClr val="33CCCC"/>
                          </a:fillRef>
                          <a:effectRef idx="0">
                            <a:scrgbClr r="0" g="0" b="0"/>
                          </a:effectRef>
                          <a:fontRef idx="none"/>
                        </wps:style>
                        <wps:bodyPr/>
                      </wps:wsp>
                      <wps:wsp>
                        <wps:cNvPr id="7390" name="Shape 7390"/>
                        <wps:cNvSpPr/>
                        <wps:spPr>
                          <a:xfrm>
                            <a:off x="3026623" y="1193395"/>
                            <a:ext cx="88541" cy="105078"/>
                          </a:xfrm>
                          <a:custGeom>
                            <a:avLst/>
                            <a:gdLst/>
                            <a:ahLst/>
                            <a:cxnLst/>
                            <a:rect l="0" t="0" r="0" b="0"/>
                            <a:pathLst>
                              <a:path w="88541" h="105078">
                                <a:moveTo>
                                  <a:pt x="44447" y="0"/>
                                </a:moveTo>
                                <a:lnTo>
                                  <a:pt x="88541" y="52679"/>
                                </a:lnTo>
                                <a:lnTo>
                                  <a:pt x="44447" y="105078"/>
                                </a:lnTo>
                                <a:lnTo>
                                  <a:pt x="0" y="52679"/>
                                </a:lnTo>
                                <a:lnTo>
                                  <a:pt x="44447" y="0"/>
                                </a:lnTo>
                                <a:close/>
                              </a:path>
                            </a:pathLst>
                          </a:custGeom>
                          <a:ln w="8819" cap="flat">
                            <a:round/>
                          </a:ln>
                        </wps:spPr>
                        <wps:style>
                          <a:lnRef idx="1">
                            <a:srgbClr val="003366"/>
                          </a:lnRef>
                          <a:fillRef idx="1">
                            <a:srgbClr val="33CCCC"/>
                          </a:fillRef>
                          <a:effectRef idx="0">
                            <a:scrgbClr r="0" g="0" b="0"/>
                          </a:effectRef>
                          <a:fontRef idx="none"/>
                        </wps:style>
                        <wps:bodyPr/>
                      </wps:wsp>
                      <wps:wsp>
                        <wps:cNvPr id="7391" name="Rectangle 7391"/>
                        <wps:cNvSpPr/>
                        <wps:spPr>
                          <a:xfrm>
                            <a:off x="327179" y="2588335"/>
                            <a:ext cx="78495" cy="187011"/>
                          </a:xfrm>
                          <a:prstGeom prst="rect">
                            <a:avLst/>
                          </a:prstGeom>
                          <a:ln>
                            <a:noFill/>
                          </a:ln>
                        </wps:spPr>
                        <wps:txbx>
                          <w:txbxContent>
                            <w:p w14:paraId="300878F1" w14:textId="77777777" w:rsidR="001C6D54" w:rsidRDefault="001C6D54" w:rsidP="00D51999">
                              <w:pPr>
                                <w:spacing w:after="160" w:line="259" w:lineRule="auto"/>
                                <w:ind w:firstLine="0"/>
                                <w:jc w:val="left"/>
                              </w:pPr>
                              <w:r>
                                <w:rPr>
                                  <w:sz w:val="20"/>
                                </w:rPr>
                                <w:t>0</w:t>
                              </w:r>
                            </w:p>
                          </w:txbxContent>
                        </wps:txbx>
                        <wps:bodyPr horzOverflow="overflow" vert="horz" lIns="0" tIns="0" rIns="0" bIns="0" rtlCol="0">
                          <a:noAutofit/>
                        </wps:bodyPr>
                      </wps:wsp>
                      <wps:wsp>
                        <wps:cNvPr id="7392" name="Rectangle 7392"/>
                        <wps:cNvSpPr/>
                        <wps:spPr>
                          <a:xfrm>
                            <a:off x="79663" y="2336120"/>
                            <a:ext cx="406902" cy="187012"/>
                          </a:xfrm>
                          <a:prstGeom prst="rect">
                            <a:avLst/>
                          </a:prstGeom>
                          <a:ln>
                            <a:noFill/>
                          </a:ln>
                        </wps:spPr>
                        <wps:txbx>
                          <w:txbxContent>
                            <w:p w14:paraId="50147C0F" w14:textId="77777777" w:rsidR="001C6D54" w:rsidRDefault="001C6D54" w:rsidP="00D51999">
                              <w:pPr>
                                <w:spacing w:after="160" w:line="259" w:lineRule="auto"/>
                                <w:ind w:firstLine="0"/>
                                <w:jc w:val="left"/>
                              </w:pPr>
                              <w:r>
                                <w:rPr>
                                  <w:sz w:val="20"/>
                                </w:rPr>
                                <w:t>10000</w:t>
                              </w:r>
                            </w:p>
                          </w:txbxContent>
                        </wps:txbx>
                        <wps:bodyPr horzOverflow="overflow" vert="horz" lIns="0" tIns="0" rIns="0" bIns="0" rtlCol="0">
                          <a:noAutofit/>
                        </wps:bodyPr>
                      </wps:wsp>
                      <wps:wsp>
                        <wps:cNvPr id="7393" name="Rectangle 7393"/>
                        <wps:cNvSpPr/>
                        <wps:spPr>
                          <a:xfrm>
                            <a:off x="79663" y="2083557"/>
                            <a:ext cx="406902" cy="187011"/>
                          </a:xfrm>
                          <a:prstGeom prst="rect">
                            <a:avLst/>
                          </a:prstGeom>
                          <a:ln>
                            <a:noFill/>
                          </a:ln>
                        </wps:spPr>
                        <wps:txbx>
                          <w:txbxContent>
                            <w:p w14:paraId="3CE8225E" w14:textId="77777777" w:rsidR="001C6D54" w:rsidRDefault="001C6D54" w:rsidP="00D51999">
                              <w:pPr>
                                <w:spacing w:after="160" w:line="259" w:lineRule="auto"/>
                                <w:ind w:firstLine="0"/>
                                <w:jc w:val="left"/>
                              </w:pPr>
                              <w:r>
                                <w:rPr>
                                  <w:sz w:val="20"/>
                                </w:rPr>
                                <w:t>20000</w:t>
                              </w:r>
                            </w:p>
                          </w:txbxContent>
                        </wps:txbx>
                        <wps:bodyPr horzOverflow="overflow" vert="horz" lIns="0" tIns="0" rIns="0" bIns="0" rtlCol="0">
                          <a:noAutofit/>
                        </wps:bodyPr>
                      </wps:wsp>
                      <wps:wsp>
                        <wps:cNvPr id="7394" name="Rectangle 7394"/>
                        <wps:cNvSpPr/>
                        <wps:spPr>
                          <a:xfrm>
                            <a:off x="79663" y="1831342"/>
                            <a:ext cx="406902" cy="187012"/>
                          </a:xfrm>
                          <a:prstGeom prst="rect">
                            <a:avLst/>
                          </a:prstGeom>
                          <a:ln>
                            <a:noFill/>
                          </a:ln>
                        </wps:spPr>
                        <wps:txbx>
                          <w:txbxContent>
                            <w:p w14:paraId="307B3E9A" w14:textId="77777777" w:rsidR="001C6D54" w:rsidRDefault="001C6D54" w:rsidP="00D51999">
                              <w:pPr>
                                <w:spacing w:after="160" w:line="259" w:lineRule="auto"/>
                                <w:ind w:firstLine="0"/>
                                <w:jc w:val="left"/>
                              </w:pPr>
                              <w:r>
                                <w:rPr>
                                  <w:sz w:val="20"/>
                                </w:rPr>
                                <w:t>30000</w:t>
                              </w:r>
                            </w:p>
                          </w:txbxContent>
                        </wps:txbx>
                        <wps:bodyPr horzOverflow="overflow" vert="horz" lIns="0" tIns="0" rIns="0" bIns="0" rtlCol="0">
                          <a:noAutofit/>
                        </wps:bodyPr>
                      </wps:wsp>
                      <wps:wsp>
                        <wps:cNvPr id="7395" name="Rectangle 7395"/>
                        <wps:cNvSpPr/>
                        <wps:spPr>
                          <a:xfrm>
                            <a:off x="79663" y="1578778"/>
                            <a:ext cx="406902" cy="187012"/>
                          </a:xfrm>
                          <a:prstGeom prst="rect">
                            <a:avLst/>
                          </a:prstGeom>
                          <a:ln>
                            <a:noFill/>
                          </a:ln>
                        </wps:spPr>
                        <wps:txbx>
                          <w:txbxContent>
                            <w:p w14:paraId="031D543E" w14:textId="77777777" w:rsidR="001C6D54" w:rsidRDefault="001C6D54" w:rsidP="00D51999">
                              <w:pPr>
                                <w:spacing w:after="160" w:line="259" w:lineRule="auto"/>
                                <w:ind w:firstLine="0"/>
                                <w:jc w:val="left"/>
                              </w:pPr>
                              <w:r>
                                <w:rPr>
                                  <w:sz w:val="20"/>
                                </w:rPr>
                                <w:t>40000</w:t>
                              </w:r>
                            </w:p>
                          </w:txbxContent>
                        </wps:txbx>
                        <wps:bodyPr horzOverflow="overflow" vert="horz" lIns="0" tIns="0" rIns="0" bIns="0" rtlCol="0">
                          <a:noAutofit/>
                        </wps:bodyPr>
                      </wps:wsp>
                      <wps:wsp>
                        <wps:cNvPr id="7396" name="Rectangle 7396"/>
                        <wps:cNvSpPr/>
                        <wps:spPr>
                          <a:xfrm>
                            <a:off x="79663" y="1326592"/>
                            <a:ext cx="406902" cy="187011"/>
                          </a:xfrm>
                          <a:prstGeom prst="rect">
                            <a:avLst/>
                          </a:prstGeom>
                          <a:ln>
                            <a:noFill/>
                          </a:ln>
                        </wps:spPr>
                        <wps:txbx>
                          <w:txbxContent>
                            <w:p w14:paraId="17358E24" w14:textId="77777777" w:rsidR="001C6D54" w:rsidRDefault="001C6D54" w:rsidP="00D51999">
                              <w:pPr>
                                <w:spacing w:after="160" w:line="259" w:lineRule="auto"/>
                                <w:ind w:firstLine="0"/>
                                <w:jc w:val="left"/>
                              </w:pPr>
                              <w:r>
                                <w:rPr>
                                  <w:sz w:val="20"/>
                                </w:rPr>
                                <w:t>50000</w:t>
                              </w:r>
                            </w:p>
                          </w:txbxContent>
                        </wps:txbx>
                        <wps:bodyPr horzOverflow="overflow" vert="horz" lIns="0" tIns="0" rIns="0" bIns="0" rtlCol="0">
                          <a:noAutofit/>
                        </wps:bodyPr>
                      </wps:wsp>
                      <wps:wsp>
                        <wps:cNvPr id="7397" name="Rectangle 7397"/>
                        <wps:cNvSpPr/>
                        <wps:spPr>
                          <a:xfrm>
                            <a:off x="79663" y="1084438"/>
                            <a:ext cx="406902" cy="187012"/>
                          </a:xfrm>
                          <a:prstGeom prst="rect">
                            <a:avLst/>
                          </a:prstGeom>
                          <a:ln>
                            <a:noFill/>
                          </a:ln>
                        </wps:spPr>
                        <wps:txbx>
                          <w:txbxContent>
                            <w:p w14:paraId="7C9AB6B8" w14:textId="77777777" w:rsidR="001C6D54" w:rsidRDefault="001C6D54" w:rsidP="00D51999">
                              <w:pPr>
                                <w:spacing w:after="160" w:line="259" w:lineRule="auto"/>
                                <w:ind w:firstLine="0"/>
                                <w:jc w:val="left"/>
                              </w:pPr>
                              <w:r>
                                <w:rPr>
                                  <w:sz w:val="20"/>
                                </w:rPr>
                                <w:t>60000</w:t>
                              </w:r>
                            </w:p>
                          </w:txbxContent>
                        </wps:txbx>
                        <wps:bodyPr horzOverflow="overflow" vert="horz" lIns="0" tIns="0" rIns="0" bIns="0" rtlCol="0">
                          <a:noAutofit/>
                        </wps:bodyPr>
                      </wps:wsp>
                      <wps:wsp>
                        <wps:cNvPr id="7398" name="Rectangle 7398"/>
                        <wps:cNvSpPr/>
                        <wps:spPr>
                          <a:xfrm>
                            <a:off x="79663" y="832223"/>
                            <a:ext cx="406902" cy="187011"/>
                          </a:xfrm>
                          <a:prstGeom prst="rect">
                            <a:avLst/>
                          </a:prstGeom>
                          <a:ln>
                            <a:noFill/>
                          </a:ln>
                        </wps:spPr>
                        <wps:txbx>
                          <w:txbxContent>
                            <w:p w14:paraId="5660B82A" w14:textId="77777777" w:rsidR="001C6D54" w:rsidRDefault="001C6D54" w:rsidP="00D51999">
                              <w:pPr>
                                <w:spacing w:after="160" w:line="259" w:lineRule="auto"/>
                                <w:ind w:firstLine="0"/>
                                <w:jc w:val="left"/>
                              </w:pPr>
                              <w:r>
                                <w:rPr>
                                  <w:sz w:val="20"/>
                                </w:rPr>
                                <w:t>70000</w:t>
                              </w:r>
                            </w:p>
                          </w:txbxContent>
                        </wps:txbx>
                        <wps:bodyPr horzOverflow="overflow" vert="horz" lIns="0" tIns="0" rIns="0" bIns="0" rtlCol="0">
                          <a:noAutofit/>
                        </wps:bodyPr>
                      </wps:wsp>
                      <wps:wsp>
                        <wps:cNvPr id="7399" name="Rectangle 7399"/>
                        <wps:cNvSpPr/>
                        <wps:spPr>
                          <a:xfrm>
                            <a:off x="79663" y="579729"/>
                            <a:ext cx="406902" cy="187012"/>
                          </a:xfrm>
                          <a:prstGeom prst="rect">
                            <a:avLst/>
                          </a:prstGeom>
                          <a:ln>
                            <a:noFill/>
                          </a:ln>
                        </wps:spPr>
                        <wps:txbx>
                          <w:txbxContent>
                            <w:p w14:paraId="5785FEE5" w14:textId="77777777" w:rsidR="001C6D54" w:rsidRDefault="001C6D54" w:rsidP="00D51999">
                              <w:pPr>
                                <w:spacing w:after="160" w:line="259" w:lineRule="auto"/>
                                <w:ind w:firstLine="0"/>
                                <w:jc w:val="left"/>
                              </w:pPr>
                              <w:r>
                                <w:rPr>
                                  <w:sz w:val="20"/>
                                </w:rPr>
                                <w:t>80000</w:t>
                              </w:r>
                            </w:p>
                          </w:txbxContent>
                        </wps:txbx>
                        <wps:bodyPr horzOverflow="overflow" vert="horz" lIns="0" tIns="0" rIns="0" bIns="0" rtlCol="0">
                          <a:noAutofit/>
                        </wps:bodyPr>
                      </wps:wsp>
                      <wps:wsp>
                        <wps:cNvPr id="7400" name="Rectangle 7400"/>
                        <wps:cNvSpPr/>
                        <wps:spPr>
                          <a:xfrm>
                            <a:off x="79663" y="327515"/>
                            <a:ext cx="406902" cy="187012"/>
                          </a:xfrm>
                          <a:prstGeom prst="rect">
                            <a:avLst/>
                          </a:prstGeom>
                          <a:ln>
                            <a:noFill/>
                          </a:ln>
                        </wps:spPr>
                        <wps:txbx>
                          <w:txbxContent>
                            <w:p w14:paraId="4A9076A6" w14:textId="77777777" w:rsidR="001C6D54" w:rsidRDefault="001C6D54" w:rsidP="00D51999">
                              <w:pPr>
                                <w:spacing w:after="160" w:line="259" w:lineRule="auto"/>
                                <w:ind w:firstLine="0"/>
                                <w:jc w:val="left"/>
                              </w:pPr>
                              <w:r>
                                <w:rPr>
                                  <w:sz w:val="20"/>
                                </w:rPr>
                                <w:t>90000</w:t>
                              </w:r>
                            </w:p>
                          </w:txbxContent>
                        </wps:txbx>
                        <wps:bodyPr horzOverflow="overflow" vert="horz" lIns="0" tIns="0" rIns="0" bIns="0" rtlCol="0">
                          <a:noAutofit/>
                        </wps:bodyPr>
                      </wps:wsp>
                      <wps:wsp>
                        <wps:cNvPr id="7401" name="Rectangle 7401"/>
                        <wps:cNvSpPr/>
                        <wps:spPr>
                          <a:xfrm>
                            <a:off x="17638" y="74881"/>
                            <a:ext cx="489004" cy="187012"/>
                          </a:xfrm>
                          <a:prstGeom prst="rect">
                            <a:avLst/>
                          </a:prstGeom>
                          <a:ln>
                            <a:noFill/>
                          </a:ln>
                        </wps:spPr>
                        <wps:txbx>
                          <w:txbxContent>
                            <w:p w14:paraId="2324A7E1" w14:textId="77777777" w:rsidR="001C6D54" w:rsidRDefault="001C6D54" w:rsidP="00D51999">
                              <w:pPr>
                                <w:spacing w:after="160" w:line="259" w:lineRule="auto"/>
                                <w:ind w:firstLine="0"/>
                                <w:jc w:val="left"/>
                              </w:pPr>
                              <w:r>
                                <w:rPr>
                                  <w:sz w:val="20"/>
                                </w:rPr>
                                <w:t>100000</w:t>
                              </w:r>
                            </w:p>
                          </w:txbxContent>
                        </wps:txbx>
                        <wps:bodyPr horzOverflow="overflow" vert="horz" lIns="0" tIns="0" rIns="0" bIns="0" rtlCol="0">
                          <a:noAutofit/>
                        </wps:bodyPr>
                      </wps:wsp>
                      <wps:wsp>
                        <wps:cNvPr id="7402" name="Rectangle 7402"/>
                        <wps:cNvSpPr/>
                        <wps:spPr>
                          <a:xfrm>
                            <a:off x="583219" y="2788156"/>
                            <a:ext cx="78495" cy="187011"/>
                          </a:xfrm>
                          <a:prstGeom prst="rect">
                            <a:avLst/>
                          </a:prstGeom>
                          <a:ln>
                            <a:noFill/>
                          </a:ln>
                        </wps:spPr>
                        <wps:txbx>
                          <w:txbxContent>
                            <w:p w14:paraId="504939F4" w14:textId="77777777" w:rsidR="001C6D54" w:rsidRDefault="001C6D54" w:rsidP="00D51999">
                              <w:pPr>
                                <w:spacing w:after="160" w:line="259" w:lineRule="auto"/>
                                <w:ind w:firstLine="0"/>
                                <w:jc w:val="left"/>
                              </w:pPr>
                              <w:r>
                                <w:rPr>
                                  <w:sz w:val="20"/>
                                </w:rPr>
                                <w:t>1</w:t>
                              </w:r>
                            </w:p>
                          </w:txbxContent>
                        </wps:txbx>
                        <wps:bodyPr horzOverflow="overflow" vert="horz" lIns="0" tIns="0" rIns="0" bIns="0" rtlCol="0">
                          <a:noAutofit/>
                        </wps:bodyPr>
                      </wps:wsp>
                      <wps:wsp>
                        <wps:cNvPr id="7403" name="Rectangle 7403"/>
                        <wps:cNvSpPr/>
                        <wps:spPr>
                          <a:xfrm>
                            <a:off x="857190" y="2788156"/>
                            <a:ext cx="78495" cy="187011"/>
                          </a:xfrm>
                          <a:prstGeom prst="rect">
                            <a:avLst/>
                          </a:prstGeom>
                          <a:ln>
                            <a:noFill/>
                          </a:ln>
                        </wps:spPr>
                        <wps:txbx>
                          <w:txbxContent>
                            <w:p w14:paraId="24412FF7" w14:textId="77777777" w:rsidR="001C6D54" w:rsidRDefault="001C6D54" w:rsidP="00D51999">
                              <w:pPr>
                                <w:spacing w:after="160" w:line="259" w:lineRule="auto"/>
                                <w:ind w:firstLine="0"/>
                                <w:jc w:val="left"/>
                              </w:pPr>
                              <w:r>
                                <w:rPr>
                                  <w:sz w:val="20"/>
                                </w:rPr>
                                <w:t>2</w:t>
                              </w:r>
                            </w:p>
                          </w:txbxContent>
                        </wps:txbx>
                        <wps:bodyPr horzOverflow="overflow" vert="horz" lIns="0" tIns="0" rIns="0" bIns="0" rtlCol="0">
                          <a:noAutofit/>
                        </wps:bodyPr>
                      </wps:wsp>
                      <wps:wsp>
                        <wps:cNvPr id="7404" name="Rectangle 7404"/>
                        <wps:cNvSpPr/>
                        <wps:spPr>
                          <a:xfrm>
                            <a:off x="1131162" y="2788156"/>
                            <a:ext cx="78495" cy="187011"/>
                          </a:xfrm>
                          <a:prstGeom prst="rect">
                            <a:avLst/>
                          </a:prstGeom>
                          <a:ln>
                            <a:noFill/>
                          </a:ln>
                        </wps:spPr>
                        <wps:txbx>
                          <w:txbxContent>
                            <w:p w14:paraId="73D9E6E7" w14:textId="77777777" w:rsidR="001C6D54" w:rsidRDefault="001C6D54" w:rsidP="00D51999">
                              <w:pPr>
                                <w:spacing w:after="160" w:line="259" w:lineRule="auto"/>
                                <w:ind w:firstLine="0"/>
                                <w:jc w:val="left"/>
                              </w:pPr>
                              <w:r>
                                <w:rPr>
                                  <w:sz w:val="20"/>
                                </w:rPr>
                                <w:t>3</w:t>
                              </w:r>
                            </w:p>
                          </w:txbxContent>
                        </wps:txbx>
                        <wps:bodyPr horzOverflow="overflow" vert="horz" lIns="0" tIns="0" rIns="0" bIns="0" rtlCol="0">
                          <a:noAutofit/>
                        </wps:bodyPr>
                      </wps:wsp>
                      <wps:wsp>
                        <wps:cNvPr id="7405" name="Rectangle 7405"/>
                        <wps:cNvSpPr/>
                        <wps:spPr>
                          <a:xfrm>
                            <a:off x="1405134" y="2788156"/>
                            <a:ext cx="78495" cy="187011"/>
                          </a:xfrm>
                          <a:prstGeom prst="rect">
                            <a:avLst/>
                          </a:prstGeom>
                          <a:ln>
                            <a:noFill/>
                          </a:ln>
                        </wps:spPr>
                        <wps:txbx>
                          <w:txbxContent>
                            <w:p w14:paraId="097C1366" w14:textId="77777777" w:rsidR="001C6D54" w:rsidRDefault="001C6D54" w:rsidP="00D51999">
                              <w:pPr>
                                <w:spacing w:after="160" w:line="259" w:lineRule="auto"/>
                                <w:ind w:firstLine="0"/>
                                <w:jc w:val="left"/>
                              </w:pPr>
                              <w:r>
                                <w:rPr>
                                  <w:sz w:val="20"/>
                                </w:rPr>
                                <w:t>4</w:t>
                              </w:r>
                            </w:p>
                          </w:txbxContent>
                        </wps:txbx>
                        <wps:bodyPr horzOverflow="overflow" vert="horz" lIns="0" tIns="0" rIns="0" bIns="0" rtlCol="0">
                          <a:noAutofit/>
                        </wps:bodyPr>
                      </wps:wsp>
                      <wps:wsp>
                        <wps:cNvPr id="7406" name="Rectangle 7406"/>
                        <wps:cNvSpPr/>
                        <wps:spPr>
                          <a:xfrm>
                            <a:off x="1679106" y="2788156"/>
                            <a:ext cx="78495" cy="187011"/>
                          </a:xfrm>
                          <a:prstGeom prst="rect">
                            <a:avLst/>
                          </a:prstGeom>
                          <a:ln>
                            <a:noFill/>
                          </a:ln>
                        </wps:spPr>
                        <wps:txbx>
                          <w:txbxContent>
                            <w:p w14:paraId="7800DDAF" w14:textId="77777777" w:rsidR="001C6D54" w:rsidRDefault="001C6D54" w:rsidP="00D51999">
                              <w:pPr>
                                <w:spacing w:after="160" w:line="259" w:lineRule="auto"/>
                                <w:ind w:firstLine="0"/>
                                <w:jc w:val="left"/>
                              </w:pPr>
                              <w:r>
                                <w:rPr>
                                  <w:sz w:val="20"/>
                                </w:rPr>
                                <w:t>5</w:t>
                              </w:r>
                            </w:p>
                          </w:txbxContent>
                        </wps:txbx>
                        <wps:bodyPr horzOverflow="overflow" vert="horz" lIns="0" tIns="0" rIns="0" bIns="0" rtlCol="0">
                          <a:noAutofit/>
                        </wps:bodyPr>
                      </wps:wsp>
                      <wps:wsp>
                        <wps:cNvPr id="7407" name="Rectangle 7407"/>
                        <wps:cNvSpPr/>
                        <wps:spPr>
                          <a:xfrm>
                            <a:off x="1944258" y="2788156"/>
                            <a:ext cx="78495" cy="187011"/>
                          </a:xfrm>
                          <a:prstGeom prst="rect">
                            <a:avLst/>
                          </a:prstGeom>
                          <a:ln>
                            <a:noFill/>
                          </a:ln>
                        </wps:spPr>
                        <wps:txbx>
                          <w:txbxContent>
                            <w:p w14:paraId="5445742A" w14:textId="77777777" w:rsidR="001C6D54" w:rsidRDefault="001C6D54" w:rsidP="00D51999">
                              <w:pPr>
                                <w:spacing w:after="160" w:line="259" w:lineRule="auto"/>
                                <w:ind w:firstLine="0"/>
                                <w:jc w:val="left"/>
                              </w:pPr>
                              <w:r>
                                <w:rPr>
                                  <w:sz w:val="20"/>
                                </w:rPr>
                                <w:t>6</w:t>
                              </w:r>
                            </w:p>
                          </w:txbxContent>
                        </wps:txbx>
                        <wps:bodyPr horzOverflow="overflow" vert="horz" lIns="0" tIns="0" rIns="0" bIns="0" rtlCol="0">
                          <a:noAutofit/>
                        </wps:bodyPr>
                      </wps:wsp>
                      <wps:wsp>
                        <wps:cNvPr id="7408" name="Rectangle 7408"/>
                        <wps:cNvSpPr/>
                        <wps:spPr>
                          <a:xfrm>
                            <a:off x="2218230" y="2788156"/>
                            <a:ext cx="78495" cy="187011"/>
                          </a:xfrm>
                          <a:prstGeom prst="rect">
                            <a:avLst/>
                          </a:prstGeom>
                          <a:ln>
                            <a:noFill/>
                          </a:ln>
                        </wps:spPr>
                        <wps:txbx>
                          <w:txbxContent>
                            <w:p w14:paraId="07865730" w14:textId="77777777" w:rsidR="001C6D54" w:rsidRDefault="001C6D54" w:rsidP="00D51999">
                              <w:pPr>
                                <w:spacing w:after="160" w:line="259" w:lineRule="auto"/>
                                <w:ind w:firstLine="0"/>
                                <w:jc w:val="left"/>
                              </w:pPr>
                              <w:r>
                                <w:rPr>
                                  <w:sz w:val="20"/>
                                </w:rPr>
                                <w:t>7</w:t>
                              </w:r>
                            </w:p>
                          </w:txbxContent>
                        </wps:txbx>
                        <wps:bodyPr horzOverflow="overflow" vert="horz" lIns="0" tIns="0" rIns="0" bIns="0" rtlCol="0">
                          <a:noAutofit/>
                        </wps:bodyPr>
                      </wps:wsp>
                      <wps:wsp>
                        <wps:cNvPr id="7409" name="Rectangle 7409"/>
                        <wps:cNvSpPr/>
                        <wps:spPr>
                          <a:xfrm>
                            <a:off x="2492202" y="2788156"/>
                            <a:ext cx="78495" cy="187011"/>
                          </a:xfrm>
                          <a:prstGeom prst="rect">
                            <a:avLst/>
                          </a:prstGeom>
                          <a:ln>
                            <a:noFill/>
                          </a:ln>
                        </wps:spPr>
                        <wps:txbx>
                          <w:txbxContent>
                            <w:p w14:paraId="47CB7D71" w14:textId="77777777" w:rsidR="001C6D54" w:rsidRDefault="001C6D54" w:rsidP="00D51999">
                              <w:pPr>
                                <w:spacing w:after="160" w:line="259" w:lineRule="auto"/>
                                <w:ind w:firstLine="0"/>
                                <w:jc w:val="left"/>
                              </w:pPr>
                              <w:r>
                                <w:rPr>
                                  <w:sz w:val="20"/>
                                </w:rPr>
                                <w:t>8</w:t>
                              </w:r>
                            </w:p>
                          </w:txbxContent>
                        </wps:txbx>
                        <wps:bodyPr horzOverflow="overflow" vert="horz" lIns="0" tIns="0" rIns="0" bIns="0" rtlCol="0">
                          <a:noAutofit/>
                        </wps:bodyPr>
                      </wps:wsp>
                      <wps:wsp>
                        <wps:cNvPr id="7410" name="Rectangle 7410"/>
                        <wps:cNvSpPr/>
                        <wps:spPr>
                          <a:xfrm>
                            <a:off x="2766173" y="2788156"/>
                            <a:ext cx="78495" cy="187011"/>
                          </a:xfrm>
                          <a:prstGeom prst="rect">
                            <a:avLst/>
                          </a:prstGeom>
                          <a:ln>
                            <a:noFill/>
                          </a:ln>
                        </wps:spPr>
                        <wps:txbx>
                          <w:txbxContent>
                            <w:p w14:paraId="649829F2" w14:textId="77777777" w:rsidR="001C6D54" w:rsidRDefault="001C6D54" w:rsidP="00D51999">
                              <w:pPr>
                                <w:spacing w:after="160" w:line="259" w:lineRule="auto"/>
                                <w:ind w:firstLine="0"/>
                                <w:jc w:val="left"/>
                              </w:pPr>
                              <w:r>
                                <w:rPr>
                                  <w:sz w:val="20"/>
                                </w:rPr>
                                <w:t>9</w:t>
                              </w:r>
                            </w:p>
                          </w:txbxContent>
                        </wps:txbx>
                        <wps:bodyPr horzOverflow="overflow" vert="horz" lIns="0" tIns="0" rIns="0" bIns="0" rtlCol="0">
                          <a:noAutofit/>
                        </wps:bodyPr>
                      </wps:wsp>
                      <wps:wsp>
                        <wps:cNvPr id="7411" name="Rectangle 7411"/>
                        <wps:cNvSpPr/>
                        <wps:spPr>
                          <a:xfrm>
                            <a:off x="3004517" y="2788156"/>
                            <a:ext cx="160597" cy="187011"/>
                          </a:xfrm>
                          <a:prstGeom prst="rect">
                            <a:avLst/>
                          </a:prstGeom>
                          <a:ln>
                            <a:noFill/>
                          </a:ln>
                        </wps:spPr>
                        <wps:txbx>
                          <w:txbxContent>
                            <w:p w14:paraId="3C8E1736" w14:textId="77777777" w:rsidR="001C6D54" w:rsidRDefault="001C6D54" w:rsidP="00D51999">
                              <w:pPr>
                                <w:spacing w:after="160" w:line="259" w:lineRule="auto"/>
                                <w:ind w:firstLine="0"/>
                                <w:jc w:val="left"/>
                              </w:pPr>
                              <w:r>
                                <w:rPr>
                                  <w:sz w:val="20"/>
                                </w:rPr>
                                <w:t>10</w:t>
                              </w:r>
                            </w:p>
                          </w:txbxContent>
                        </wps:txbx>
                        <wps:bodyPr horzOverflow="overflow" vert="horz" lIns="0" tIns="0" rIns="0" bIns="0" rtlCol="0">
                          <a:noAutofit/>
                        </wps:bodyPr>
                      </wps:wsp>
                      <wps:wsp>
                        <wps:cNvPr id="81656" name="Shape 81656"/>
                        <wps:cNvSpPr/>
                        <wps:spPr>
                          <a:xfrm>
                            <a:off x="3190418" y="231277"/>
                            <a:ext cx="247221" cy="84188"/>
                          </a:xfrm>
                          <a:custGeom>
                            <a:avLst/>
                            <a:gdLst/>
                            <a:ahLst/>
                            <a:cxnLst/>
                            <a:rect l="0" t="0" r="0" b="0"/>
                            <a:pathLst>
                              <a:path w="247221" h="84188">
                                <a:moveTo>
                                  <a:pt x="0" y="0"/>
                                </a:moveTo>
                                <a:lnTo>
                                  <a:pt x="247221" y="0"/>
                                </a:lnTo>
                                <a:lnTo>
                                  <a:pt x="247221" y="84188"/>
                                </a:lnTo>
                                <a:lnTo>
                                  <a:pt x="0" y="84188"/>
                                </a:lnTo>
                                <a:lnTo>
                                  <a:pt x="0" y="0"/>
                                </a:lnTo>
                              </a:path>
                            </a:pathLst>
                          </a:custGeom>
                          <a:ln w="0" cap="flat">
                            <a:miter lim="127000"/>
                          </a:ln>
                        </wps:spPr>
                        <wps:style>
                          <a:lnRef idx="0">
                            <a:srgbClr val="000000">
                              <a:alpha val="0"/>
                            </a:srgbClr>
                          </a:lnRef>
                          <a:fillRef idx="1">
                            <a:srgbClr val="000080"/>
                          </a:fillRef>
                          <a:effectRef idx="0">
                            <a:scrgbClr r="0" g="0" b="0"/>
                          </a:effectRef>
                          <a:fontRef idx="none"/>
                        </wps:style>
                        <wps:bodyPr/>
                      </wps:wsp>
                      <wps:wsp>
                        <wps:cNvPr id="7413" name="Rectangle 7413"/>
                        <wps:cNvSpPr/>
                        <wps:spPr>
                          <a:xfrm>
                            <a:off x="3464389" y="216026"/>
                            <a:ext cx="867223" cy="170749"/>
                          </a:xfrm>
                          <a:prstGeom prst="rect">
                            <a:avLst/>
                          </a:prstGeom>
                          <a:ln>
                            <a:noFill/>
                          </a:ln>
                        </wps:spPr>
                        <wps:txbx>
                          <w:txbxContent>
                            <w:p w14:paraId="321D347B" w14:textId="77777777" w:rsidR="001C6D54" w:rsidRDefault="001C6D54" w:rsidP="00D51999">
                              <w:pPr>
                                <w:spacing w:after="160" w:line="259" w:lineRule="auto"/>
                                <w:ind w:firstLine="0"/>
                                <w:jc w:val="left"/>
                              </w:pPr>
                              <w:r>
                                <w:t>Расположив</w:t>
                              </w:r>
                            </w:p>
                          </w:txbxContent>
                        </wps:txbx>
                        <wps:bodyPr horzOverflow="overflow" vert="horz" lIns="0" tIns="0" rIns="0" bIns="0" rtlCol="0">
                          <a:noAutofit/>
                        </wps:bodyPr>
                      </wps:wsp>
                      <wps:wsp>
                        <wps:cNvPr id="7414" name="Rectangle 7414"/>
                        <wps:cNvSpPr/>
                        <wps:spPr>
                          <a:xfrm>
                            <a:off x="3464389" y="384123"/>
                            <a:ext cx="871045" cy="170749"/>
                          </a:xfrm>
                          <a:prstGeom prst="rect">
                            <a:avLst/>
                          </a:prstGeom>
                          <a:ln>
                            <a:noFill/>
                          </a:ln>
                        </wps:spPr>
                        <wps:txbx>
                          <w:txbxContent>
                            <w:p w14:paraId="25731F90" w14:textId="77777777" w:rsidR="001C6D54" w:rsidRDefault="001C6D54" w:rsidP="00D51999">
                              <w:pPr>
                                <w:spacing w:after="160" w:line="259" w:lineRule="auto"/>
                                <w:ind w:firstLine="0"/>
                                <w:jc w:val="left"/>
                              </w:pPr>
                              <w:r>
                                <w:t>а средства -</w:t>
                              </w:r>
                            </w:p>
                          </w:txbxContent>
                        </wps:txbx>
                        <wps:bodyPr horzOverflow="overflow" vert="horz" lIns="0" tIns="0" rIns="0" bIns="0" rtlCol="0">
                          <a:noAutofit/>
                        </wps:bodyPr>
                      </wps:wsp>
                      <wps:wsp>
                        <wps:cNvPr id="7415" name="Rectangle 7415"/>
                        <wps:cNvSpPr/>
                        <wps:spPr>
                          <a:xfrm>
                            <a:off x="3464389" y="552499"/>
                            <a:ext cx="483217" cy="170749"/>
                          </a:xfrm>
                          <a:prstGeom prst="rect">
                            <a:avLst/>
                          </a:prstGeom>
                          <a:ln>
                            <a:noFill/>
                          </a:ln>
                        </wps:spPr>
                        <wps:txbx>
                          <w:txbxContent>
                            <w:p w14:paraId="4C8E98B9" w14:textId="77777777" w:rsidR="001C6D54" w:rsidRDefault="001C6D54" w:rsidP="00D51999">
                              <w:pPr>
                                <w:spacing w:after="160" w:line="259" w:lineRule="auto"/>
                                <w:ind w:firstLine="0"/>
                                <w:jc w:val="left"/>
                              </w:pPr>
                              <w:r>
                                <w:t>укупно</w:t>
                              </w:r>
                            </w:p>
                          </w:txbxContent>
                        </wps:txbx>
                        <wps:bodyPr horzOverflow="overflow" vert="horz" lIns="0" tIns="0" rIns="0" bIns="0" rtlCol="0">
                          <a:noAutofit/>
                        </wps:bodyPr>
                      </wps:wsp>
                      <wps:wsp>
                        <wps:cNvPr id="81657" name="Shape 81657"/>
                        <wps:cNvSpPr/>
                        <wps:spPr>
                          <a:xfrm>
                            <a:off x="3190418" y="946420"/>
                            <a:ext cx="247221" cy="84188"/>
                          </a:xfrm>
                          <a:custGeom>
                            <a:avLst/>
                            <a:gdLst/>
                            <a:ahLst/>
                            <a:cxnLst/>
                            <a:rect l="0" t="0" r="0" b="0"/>
                            <a:pathLst>
                              <a:path w="247221" h="84188">
                                <a:moveTo>
                                  <a:pt x="0" y="0"/>
                                </a:moveTo>
                                <a:lnTo>
                                  <a:pt x="247221" y="0"/>
                                </a:lnTo>
                                <a:lnTo>
                                  <a:pt x="247221" y="84188"/>
                                </a:lnTo>
                                <a:lnTo>
                                  <a:pt x="0" y="84188"/>
                                </a:lnTo>
                                <a:lnTo>
                                  <a:pt x="0" y="0"/>
                                </a:lnTo>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7417" name="Rectangle 7417"/>
                        <wps:cNvSpPr/>
                        <wps:spPr>
                          <a:xfrm>
                            <a:off x="3464389" y="931170"/>
                            <a:ext cx="613309" cy="170749"/>
                          </a:xfrm>
                          <a:prstGeom prst="rect">
                            <a:avLst/>
                          </a:prstGeom>
                          <a:ln>
                            <a:noFill/>
                          </a:ln>
                        </wps:spPr>
                        <wps:txbx>
                          <w:txbxContent>
                            <w:p w14:paraId="1585E101" w14:textId="77777777" w:rsidR="001C6D54" w:rsidRDefault="001C6D54" w:rsidP="00D51999">
                              <w:pPr>
                                <w:spacing w:after="160" w:line="259" w:lineRule="auto"/>
                                <w:ind w:firstLine="0"/>
                                <w:jc w:val="left"/>
                              </w:pPr>
                              <w:r>
                                <w:t>Приходи</w:t>
                              </w:r>
                            </w:p>
                          </w:txbxContent>
                        </wps:txbx>
                        <wps:bodyPr horzOverflow="overflow" vert="horz" lIns="0" tIns="0" rIns="0" bIns="0" rtlCol="0">
                          <a:noAutofit/>
                        </wps:bodyPr>
                      </wps:wsp>
                      <wps:wsp>
                        <wps:cNvPr id="7418" name="Rectangle 7418"/>
                        <wps:cNvSpPr/>
                        <wps:spPr>
                          <a:xfrm>
                            <a:off x="3464389" y="1099126"/>
                            <a:ext cx="835580" cy="170751"/>
                          </a:xfrm>
                          <a:prstGeom prst="rect">
                            <a:avLst/>
                          </a:prstGeom>
                          <a:ln>
                            <a:noFill/>
                          </a:ln>
                        </wps:spPr>
                        <wps:txbx>
                          <w:txbxContent>
                            <w:p w14:paraId="4C159723" w14:textId="77777777" w:rsidR="001C6D54" w:rsidRDefault="001C6D54" w:rsidP="00D51999">
                              <w:pPr>
                                <w:spacing w:after="160" w:line="259" w:lineRule="auto"/>
                                <w:ind w:firstLine="0"/>
                                <w:jc w:val="left"/>
                              </w:pPr>
                              <w:proofErr w:type="spellStart"/>
                              <w:r>
                                <w:t>домаћинста</w:t>
                              </w:r>
                              <w:proofErr w:type="spellEnd"/>
                            </w:p>
                          </w:txbxContent>
                        </wps:txbx>
                        <wps:bodyPr horzOverflow="overflow" vert="horz" lIns="0" tIns="0" rIns="0" bIns="0" rtlCol="0">
                          <a:noAutofit/>
                        </wps:bodyPr>
                      </wps:wsp>
                      <wps:wsp>
                        <wps:cNvPr id="7419" name="Rectangle 7419"/>
                        <wps:cNvSpPr/>
                        <wps:spPr>
                          <a:xfrm>
                            <a:off x="3464389" y="1267502"/>
                            <a:ext cx="744164" cy="170751"/>
                          </a:xfrm>
                          <a:prstGeom prst="rect">
                            <a:avLst/>
                          </a:prstGeom>
                          <a:ln>
                            <a:noFill/>
                          </a:ln>
                        </wps:spPr>
                        <wps:txbx>
                          <w:txbxContent>
                            <w:p w14:paraId="73540742" w14:textId="77777777" w:rsidR="001C6D54" w:rsidRDefault="001C6D54" w:rsidP="00D51999">
                              <w:pPr>
                                <w:spacing w:after="160" w:line="259" w:lineRule="auto"/>
                                <w:ind w:firstLine="0"/>
                                <w:jc w:val="left"/>
                              </w:pPr>
                              <w:proofErr w:type="spellStart"/>
                              <w:r>
                                <w:t>ва</w:t>
                              </w:r>
                              <w:proofErr w:type="spellEnd"/>
                              <w:r>
                                <w:t xml:space="preserve"> у новцу</w:t>
                              </w:r>
                            </w:p>
                          </w:txbxContent>
                        </wps:txbx>
                        <wps:bodyPr horzOverflow="overflow" vert="horz" lIns="0" tIns="0" rIns="0" bIns="0" rtlCol="0">
                          <a:noAutofit/>
                        </wps:bodyPr>
                      </wps:wsp>
                      <wps:wsp>
                        <wps:cNvPr id="7420" name="Shape 7420"/>
                        <wps:cNvSpPr/>
                        <wps:spPr>
                          <a:xfrm>
                            <a:off x="3190418" y="1692905"/>
                            <a:ext cx="247162" cy="0"/>
                          </a:xfrm>
                          <a:custGeom>
                            <a:avLst/>
                            <a:gdLst/>
                            <a:ahLst/>
                            <a:cxnLst/>
                            <a:rect l="0" t="0" r="0" b="0"/>
                            <a:pathLst>
                              <a:path w="247162">
                                <a:moveTo>
                                  <a:pt x="0" y="0"/>
                                </a:moveTo>
                                <a:lnTo>
                                  <a:pt x="247162" y="0"/>
                                </a:lnTo>
                              </a:path>
                            </a:pathLst>
                          </a:custGeom>
                          <a:ln w="26456" cap="flat">
                            <a:round/>
                          </a:ln>
                        </wps:spPr>
                        <wps:style>
                          <a:lnRef idx="1">
                            <a:srgbClr val="99CC00"/>
                          </a:lnRef>
                          <a:fillRef idx="0">
                            <a:srgbClr val="000000">
                              <a:alpha val="0"/>
                            </a:srgbClr>
                          </a:fillRef>
                          <a:effectRef idx="0">
                            <a:scrgbClr r="0" g="0" b="0"/>
                          </a:effectRef>
                          <a:fontRef idx="none"/>
                        </wps:style>
                        <wps:bodyPr/>
                      </wps:wsp>
                      <wps:wsp>
                        <wps:cNvPr id="7421" name="Shape 7421"/>
                        <wps:cNvSpPr/>
                        <wps:spPr>
                          <a:xfrm>
                            <a:off x="3282957" y="1656226"/>
                            <a:ext cx="70903" cy="84188"/>
                          </a:xfrm>
                          <a:custGeom>
                            <a:avLst/>
                            <a:gdLst/>
                            <a:ahLst/>
                            <a:cxnLst/>
                            <a:rect l="0" t="0" r="0" b="0"/>
                            <a:pathLst>
                              <a:path w="70903" h="84188">
                                <a:moveTo>
                                  <a:pt x="35628" y="0"/>
                                </a:moveTo>
                                <a:lnTo>
                                  <a:pt x="70903" y="84188"/>
                                </a:lnTo>
                                <a:lnTo>
                                  <a:pt x="0" y="84188"/>
                                </a:lnTo>
                                <a:lnTo>
                                  <a:pt x="35628" y="0"/>
                                </a:lnTo>
                                <a:close/>
                              </a:path>
                            </a:pathLst>
                          </a:custGeom>
                          <a:ln w="8819" cap="flat">
                            <a:round/>
                          </a:ln>
                        </wps:spPr>
                        <wps:style>
                          <a:lnRef idx="1">
                            <a:srgbClr val="333300"/>
                          </a:lnRef>
                          <a:fillRef idx="1">
                            <a:srgbClr val="99CC00"/>
                          </a:fillRef>
                          <a:effectRef idx="0">
                            <a:scrgbClr r="0" g="0" b="0"/>
                          </a:effectRef>
                          <a:fontRef idx="none"/>
                        </wps:style>
                        <wps:bodyPr/>
                      </wps:wsp>
                      <wps:wsp>
                        <wps:cNvPr id="7422" name="Rectangle 7422"/>
                        <wps:cNvSpPr/>
                        <wps:spPr>
                          <a:xfrm>
                            <a:off x="3464389" y="1646215"/>
                            <a:ext cx="624927" cy="170750"/>
                          </a:xfrm>
                          <a:prstGeom prst="rect">
                            <a:avLst/>
                          </a:prstGeom>
                          <a:ln>
                            <a:noFill/>
                          </a:ln>
                        </wps:spPr>
                        <wps:txbx>
                          <w:txbxContent>
                            <w:p w14:paraId="79A75E3E" w14:textId="77777777" w:rsidR="001C6D54" w:rsidRDefault="001C6D54" w:rsidP="00D51999">
                              <w:pPr>
                                <w:spacing w:after="160" w:line="259" w:lineRule="auto"/>
                                <w:ind w:firstLine="0"/>
                                <w:jc w:val="left"/>
                              </w:pPr>
                              <w:r>
                                <w:t>Месечни</w:t>
                              </w:r>
                            </w:p>
                          </w:txbxContent>
                        </wps:txbx>
                        <wps:bodyPr horzOverflow="overflow" vert="horz" lIns="0" tIns="0" rIns="0" bIns="0" rtlCol="0">
                          <a:noAutofit/>
                        </wps:bodyPr>
                      </wps:wsp>
                      <wps:wsp>
                        <wps:cNvPr id="7423" name="Rectangle 7423"/>
                        <wps:cNvSpPr/>
                        <wps:spPr>
                          <a:xfrm>
                            <a:off x="3464389" y="1814241"/>
                            <a:ext cx="823197" cy="170751"/>
                          </a:xfrm>
                          <a:prstGeom prst="rect">
                            <a:avLst/>
                          </a:prstGeom>
                          <a:ln>
                            <a:noFill/>
                          </a:ln>
                        </wps:spPr>
                        <wps:txbx>
                          <w:txbxContent>
                            <w:p w14:paraId="24D766B0" w14:textId="77777777" w:rsidR="001C6D54" w:rsidRDefault="001C6D54" w:rsidP="00D51999">
                              <w:pPr>
                                <w:spacing w:after="160" w:line="259" w:lineRule="auto"/>
                                <w:ind w:firstLine="0"/>
                                <w:jc w:val="left"/>
                              </w:pPr>
                              <w:r>
                                <w:t>закуп стана</w:t>
                              </w:r>
                            </w:p>
                          </w:txbxContent>
                        </wps:txbx>
                        <wps:bodyPr horzOverflow="overflow" vert="horz" lIns="0" tIns="0" rIns="0" bIns="0" rtlCol="0">
                          <a:noAutofit/>
                        </wps:bodyPr>
                      </wps:wsp>
                      <wps:wsp>
                        <wps:cNvPr id="7424" name="Rectangle 7424"/>
                        <wps:cNvSpPr/>
                        <wps:spPr>
                          <a:xfrm>
                            <a:off x="3464389" y="1982617"/>
                            <a:ext cx="543448" cy="170751"/>
                          </a:xfrm>
                          <a:prstGeom prst="rect">
                            <a:avLst/>
                          </a:prstGeom>
                          <a:ln>
                            <a:noFill/>
                          </a:ln>
                        </wps:spPr>
                        <wps:txbx>
                          <w:txbxContent>
                            <w:p w14:paraId="768B32A5" w14:textId="77777777" w:rsidR="001C6D54" w:rsidRDefault="001C6D54" w:rsidP="00D51999">
                              <w:pPr>
                                <w:spacing w:after="160" w:line="259" w:lineRule="auto"/>
                                <w:ind w:firstLine="0"/>
                                <w:jc w:val="left"/>
                              </w:pPr>
                              <w:r>
                                <w:t>од 50м²</w:t>
                              </w:r>
                            </w:p>
                          </w:txbxContent>
                        </wps:txbx>
                        <wps:bodyPr horzOverflow="overflow" vert="horz" lIns="0" tIns="0" rIns="0" bIns="0" rtlCol="0">
                          <a:noAutofit/>
                        </wps:bodyPr>
                      </wps:wsp>
                      <wps:wsp>
                        <wps:cNvPr id="7425" name="Shape 7425"/>
                        <wps:cNvSpPr/>
                        <wps:spPr>
                          <a:xfrm>
                            <a:off x="3190418" y="2397499"/>
                            <a:ext cx="247162" cy="0"/>
                          </a:xfrm>
                          <a:custGeom>
                            <a:avLst/>
                            <a:gdLst/>
                            <a:ahLst/>
                            <a:cxnLst/>
                            <a:rect l="0" t="0" r="0" b="0"/>
                            <a:pathLst>
                              <a:path w="247162">
                                <a:moveTo>
                                  <a:pt x="0" y="0"/>
                                </a:moveTo>
                                <a:lnTo>
                                  <a:pt x="247162" y="0"/>
                                </a:lnTo>
                              </a:path>
                            </a:pathLst>
                          </a:custGeom>
                          <a:ln w="26456" cap="flat">
                            <a:round/>
                          </a:ln>
                        </wps:spPr>
                        <wps:style>
                          <a:lnRef idx="1">
                            <a:srgbClr val="33CCCC"/>
                          </a:lnRef>
                          <a:fillRef idx="0">
                            <a:srgbClr val="000000">
                              <a:alpha val="0"/>
                            </a:srgbClr>
                          </a:fillRef>
                          <a:effectRef idx="0">
                            <a:scrgbClr r="0" g="0" b="0"/>
                          </a:effectRef>
                          <a:fontRef idx="none"/>
                        </wps:style>
                        <wps:bodyPr/>
                      </wps:wsp>
                      <wps:wsp>
                        <wps:cNvPr id="7426" name="Shape 7426"/>
                        <wps:cNvSpPr/>
                        <wps:spPr>
                          <a:xfrm>
                            <a:off x="3282957" y="2360820"/>
                            <a:ext cx="70903" cy="84188"/>
                          </a:xfrm>
                          <a:custGeom>
                            <a:avLst/>
                            <a:gdLst/>
                            <a:ahLst/>
                            <a:cxnLst/>
                            <a:rect l="0" t="0" r="0" b="0"/>
                            <a:pathLst>
                              <a:path w="70903" h="84188">
                                <a:moveTo>
                                  <a:pt x="35628" y="0"/>
                                </a:moveTo>
                                <a:lnTo>
                                  <a:pt x="70903" y="41919"/>
                                </a:lnTo>
                                <a:lnTo>
                                  <a:pt x="35628" y="84188"/>
                                </a:lnTo>
                                <a:lnTo>
                                  <a:pt x="0" y="41919"/>
                                </a:lnTo>
                                <a:lnTo>
                                  <a:pt x="35628" y="0"/>
                                </a:lnTo>
                                <a:close/>
                              </a:path>
                            </a:pathLst>
                          </a:custGeom>
                          <a:ln w="8819" cap="flat">
                            <a:round/>
                          </a:ln>
                        </wps:spPr>
                        <wps:style>
                          <a:lnRef idx="1">
                            <a:srgbClr val="003366"/>
                          </a:lnRef>
                          <a:fillRef idx="1">
                            <a:srgbClr val="33CCCC"/>
                          </a:fillRef>
                          <a:effectRef idx="0">
                            <a:scrgbClr r="0" g="0" b="0"/>
                          </a:effectRef>
                          <a:fontRef idx="none"/>
                        </wps:style>
                        <wps:bodyPr/>
                      </wps:wsp>
                      <wps:wsp>
                        <wps:cNvPr id="7427" name="Rectangle 7427"/>
                        <wps:cNvSpPr/>
                        <wps:spPr>
                          <a:xfrm>
                            <a:off x="3464389" y="2350809"/>
                            <a:ext cx="660086" cy="170750"/>
                          </a:xfrm>
                          <a:prstGeom prst="rect">
                            <a:avLst/>
                          </a:prstGeom>
                          <a:ln>
                            <a:noFill/>
                          </a:ln>
                        </wps:spPr>
                        <wps:txbx>
                          <w:txbxContent>
                            <w:p w14:paraId="5522D36F" w14:textId="77777777" w:rsidR="001C6D54" w:rsidRDefault="001C6D54" w:rsidP="00D51999">
                              <w:pPr>
                                <w:spacing w:after="160" w:line="259" w:lineRule="auto"/>
                                <w:ind w:firstLine="0"/>
                                <w:jc w:val="left"/>
                              </w:pPr>
                              <w:r>
                                <w:t>Потребна</w:t>
                              </w:r>
                            </w:p>
                          </w:txbxContent>
                        </wps:txbx>
                        <wps:bodyPr horzOverflow="overflow" vert="horz" lIns="0" tIns="0" rIns="0" bIns="0" rtlCol="0">
                          <a:noAutofit/>
                        </wps:bodyPr>
                      </wps:wsp>
                      <wps:wsp>
                        <wps:cNvPr id="7428" name="Rectangle 7428"/>
                        <wps:cNvSpPr/>
                        <wps:spPr>
                          <a:xfrm>
                            <a:off x="3464389" y="2518835"/>
                            <a:ext cx="648468" cy="170750"/>
                          </a:xfrm>
                          <a:prstGeom prst="rect">
                            <a:avLst/>
                          </a:prstGeom>
                          <a:ln>
                            <a:noFill/>
                          </a:ln>
                        </wps:spPr>
                        <wps:txbx>
                          <w:txbxContent>
                            <w:p w14:paraId="34162DF4" w14:textId="77777777" w:rsidR="001C6D54" w:rsidRDefault="001C6D54" w:rsidP="00D51999">
                              <w:pPr>
                                <w:spacing w:after="160" w:line="259" w:lineRule="auto"/>
                                <w:ind w:firstLine="0"/>
                                <w:jc w:val="left"/>
                              </w:pPr>
                              <w:r>
                                <w:t>примања</w:t>
                              </w:r>
                            </w:p>
                          </w:txbxContent>
                        </wps:txbx>
                        <wps:bodyPr horzOverflow="overflow" vert="horz" lIns="0" tIns="0" rIns="0" bIns="0" rtlCol="0">
                          <a:noAutofit/>
                        </wps:bodyPr>
                      </wps:wsp>
                      <wps:wsp>
                        <wps:cNvPr id="7429" name="Shape 7429"/>
                        <wps:cNvSpPr/>
                        <wps:spPr>
                          <a:xfrm>
                            <a:off x="-1" y="0"/>
                            <a:ext cx="4429125" cy="2934072"/>
                          </a:xfrm>
                          <a:custGeom>
                            <a:avLst/>
                            <a:gdLst/>
                            <a:ahLst/>
                            <a:cxnLst/>
                            <a:rect l="0" t="0" r="0" b="0"/>
                            <a:pathLst>
                              <a:path w="4153434" h="2934072">
                                <a:moveTo>
                                  <a:pt x="0" y="2934072"/>
                                </a:moveTo>
                                <a:lnTo>
                                  <a:pt x="4153434" y="2934072"/>
                                </a:lnTo>
                                <a:lnTo>
                                  <a:pt x="4153434" y="0"/>
                                </a:lnTo>
                                <a:lnTo>
                                  <a:pt x="0" y="0"/>
                                </a:lnTo>
                                <a:close/>
                              </a:path>
                            </a:pathLst>
                          </a:custGeom>
                          <a:ln w="8819" cap="flat">
                            <a:round/>
                          </a:ln>
                        </wps:spPr>
                        <wps:style>
                          <a:lnRef idx="1">
                            <a:srgbClr val="808080"/>
                          </a:lnRef>
                          <a:fillRef idx="0">
                            <a:srgbClr val="000000">
                              <a:alpha val="0"/>
                            </a:srgbClr>
                          </a:fillRef>
                          <a:effectRef idx="0">
                            <a:scrgbClr r="0" g="0" b="0"/>
                          </a:effectRef>
                          <a:fontRef idx="none"/>
                        </wps:style>
                        <wps:bodyPr/>
                      </wps:wsp>
                      <wps:wsp>
                        <wps:cNvPr id="7430" name="Rectangle 7430"/>
                        <wps:cNvSpPr/>
                        <wps:spPr>
                          <a:xfrm>
                            <a:off x="4206850" y="2859155"/>
                            <a:ext cx="51809" cy="207922"/>
                          </a:xfrm>
                          <a:prstGeom prst="rect">
                            <a:avLst/>
                          </a:prstGeom>
                          <a:ln>
                            <a:noFill/>
                          </a:ln>
                        </wps:spPr>
                        <wps:txbx>
                          <w:txbxContent>
                            <w:p w14:paraId="51EDC14E" w14:textId="77777777" w:rsidR="001C6D54" w:rsidRDefault="001C6D54" w:rsidP="00D51999">
                              <w:pPr>
                                <w:spacing w:after="160" w:line="259" w:lineRule="auto"/>
                                <w:ind w:firstLine="0"/>
                                <w:jc w:val="left"/>
                              </w:pPr>
                              <w:r>
                                <w:t xml:space="preserve"> </w:t>
                              </w:r>
                            </w:p>
                          </w:txbxContent>
                        </wps:txbx>
                        <wps:bodyPr horzOverflow="overflow" vert="horz" lIns="0" tIns="0" rIns="0" bIns="0" rtlCol="0">
                          <a:noAutofit/>
                        </wps:bodyPr>
                      </wps:wsp>
                    </wpg:wgp>
                  </a:graphicData>
                </a:graphic>
              </wp:inline>
            </w:drawing>
          </mc:Choice>
          <mc:Fallback>
            <w:pict>
              <v:group id="Group 75409" o:spid="_x0000_s1026" style="width:383.85pt;height:240.75pt;mso-position-horizontal-relative:char;mso-position-vertical-relative:line" coordorigin="" coordsize="44291,30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">
                <v:shape id="Shape 7313" o:spid="_x0000_s1027" style="position:absolute;width:44291;height:29340;visibility:visible;mso-wrap-style:square;v-text-anchor:top" coordsize="4153434,2934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FFVMQA&#10;AADdAAAADwAAAGRycy9kb3ducmV2LnhtbESPQWsCMRSE7wX/Q3iCt5pVwcpqFBFE6WWtiufn5rlZ&#10;3Lwsm6jpv28KhR6HmfmGWayibcSTOl87VjAaZiCIS6drrhScT9v3GQgfkDU2jknBN3lYLXtvC8y1&#10;e/EXPY+hEgnCPkcFJoQ2l9KXhiz6oWuJk3dzncWQZFdJ3eErwW0jx1k2lRZrTgsGW9oYKu/Hh1Vw&#10;2F3NNTtXp7v8LCJfimksDqjUoB/XcxCBYvgP/7X3WsHHZDSB3zfpCc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1xRVTEAAAA3QAAAA8AAAAAAAAAAAAAAAAAmAIAAGRycy9k&#10;b3ducmV2LnhtbFBLBQYAAAAABAAEAPUAAACJAwAAAAA=&#10;" path="m,l4153434,r,2934072l,2934072,,xe" filled="f" strokecolor="gray" strokeweight=".24497mm">
                  <v:path arrowok="t" textboxrect="0,0,4153434,2934072"/>
                </v:shape>
                <v:shape id="Shape 81635" o:spid="_x0000_s1028" style="position:absolute;left:4773;top:1470;width:27219;height:25135;visibility:visible;mso-wrap-style:square;v-text-anchor:top" coordsize="2721844,2513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ZBUsQA&#10;AADeAAAADwAAAGRycy9kb3ducmV2LnhtbESPT4vCMBTE78J+h/AWvNnUlbrSNYoUFrz6B/T42rxt&#10;yjYvpYlav70RBI/DzPyGWa4H24or9b5xrGCapCCIK6cbrhUcD7+TBQgfkDW2jknBnTysVx+jJeba&#10;3XhH132oRYSwz1GBCaHLpfSVIYs+cR1x9P5cbzFE2ddS93iLcNvKrzSdS4sNxwWDHRWGqv/9xSo4&#10;nbPiu9wYLu+XXXksmi6TlCk1/hw2PyACDeEdfrW3WsFiOp9l8LwTr4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GQVLEAAAA3gAAAA8AAAAAAAAAAAAAAAAAmAIAAGRycy9k&#10;b3ducmV2LnhtbFBLBQYAAAAABAAEAPUAAACJAwAAAAA=&#10;" path="m,l2721844,r,2513482l,2513482,,e" stroked="f" strokeweight="0">
                  <v:stroke miterlimit="83231f" joinstyle="miter"/>
                  <v:path arrowok="t" textboxrect="0,0,2721844,2513482"/>
                </v:shape>
                <v:shape id="Shape 7315" o:spid="_x0000_s1029" style="position:absolute;left:4818;top:24132;width:26730;height:0;visibility:visible;mso-wrap-style:square;v-text-anchor:top" coordsize="26730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8zwcUA&#10;AADdAAAADwAAAGRycy9kb3ducmV2LnhtbESPQWvCQBSE70L/w/IKvekmFW1N3UgRCoIimLT3R/aZ&#10;pM2+DbtbE/+9Wyh4HGbmG2a9GU0nLuR8a1lBOktAEFdWt1wr+Cw/pq8gfEDW2FkmBVfysMkfJmvM&#10;tB34RJci1CJC2GeooAmhz6T0VUMG/cz2xNE7W2cwROlqqR0OEW46+ZwkS2mw5bjQYE/bhqqf4tco&#10;KOtWn77nBbrVVyer4/4wbBOv1NPj+P4GItAY7uH/9k4reJmnC/h7E5+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TzPBxQAAAN0AAAAPAAAAAAAAAAAAAAAAAJgCAABkcnMv&#10;ZG93bnJldi54bWxQSwUGAAAAAAQABAD1AAAAigMAAAAA&#10;" path="m2673051,l,e" filled="f" strokecolor="gray" strokeweight=".24497mm">
                  <v:stroke endcap="square"/>
                  <v:path arrowok="t" textboxrect="0,0,2673051,0"/>
                </v:shape>
                <v:shape id="Shape 7316" o:spid="_x0000_s1030" style="position:absolute;left:4818;top:21610;width:26730;height:0;visibility:visible;mso-wrap-style:square;v-text-anchor:top" coordsize="26730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ttsMA&#10;AADdAAAADwAAAGRycy9kb3ducmV2LnhtbESP3YrCMBSE74V9h3AWvNNUBX+qURZBWFAE6+79oTm2&#10;dZuTkmRtfXsjCF4OM/MNs9p0phY3cr6yrGA0TEAQ51ZXXCj4Oe8GcxA+IGusLZOCO3nYrD96K0y1&#10;bflEtywUIkLYp6igDKFJpfR5SQb90DbE0btYZzBE6QqpHbYRbmo5TpKpNFhxXCixoW1J+V/2bxSc&#10;i0qfrpMM3eK3lvlxf2i3iVeq/9l9LUEE6sI7/Gp/awWzyWgKzzfxCc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2ttsMAAADdAAAADwAAAAAAAAAAAAAAAACYAgAAZHJzL2Rv&#10;d25yZXYueG1sUEsFBgAAAAAEAAQA9QAAAIgDAAAAAA==&#10;" path="m2673051,l,e" filled="f" strokecolor="gray" strokeweight=".24497mm">
                  <v:stroke endcap="square"/>
                  <v:path arrowok="t" textboxrect="0,0,2673051,0"/>
                </v:shape>
                <v:shape id="Shape 7317" o:spid="_x0000_s1031" style="position:absolute;left:4818;top:19084;width:26730;height:0;visibility:visible;mso-wrap-style:square;v-text-anchor:top" coordsize="26730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EILcMA&#10;AADdAAAADwAAAGRycy9kb3ducmV2LnhtbESP3YrCMBSE74V9h3AWvNNUBX+qURZBWFAE6+79oTm2&#10;dZuTkmRtfXsjCF4OM/MNs9p0phY3cr6yrGA0TEAQ51ZXXCj4Oe8GcxA+IGusLZOCO3nYrD96K0y1&#10;bflEtywUIkLYp6igDKFJpfR5SQb90DbE0btYZzBE6QqpHbYRbmo5TpKpNFhxXCixoW1J+V/2bxSc&#10;i0qfrpMM3eK3lvlxf2i3iVeq/9l9LUEE6sI7/Gp/awWzyWgGzzfxCc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EILcMAAADdAAAADwAAAAAAAAAAAAAAAACYAgAAZHJzL2Rv&#10;d25yZXYueG1sUEsFBgAAAAAEAAQA9QAAAIgDAAAAAA==&#10;" path="m2673051,l,e" filled="f" strokecolor="gray" strokeweight=".24497mm">
                  <v:stroke endcap="square"/>
                  <v:path arrowok="t" textboxrect="0,0,2673051,0"/>
                </v:shape>
                <v:shape id="Shape 7318" o:spid="_x0000_s1032" style="position:absolute;left:4818;top:16562;width:26730;height:0;visibility:visible;mso-wrap-style:square;v-text-anchor:top" coordsize="26730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6cX8AA&#10;AADdAAAADwAAAGRycy9kb3ducmV2LnhtbERPTYvCMBC9C/6HMII3TVVw3a5RRBAEZcFW70Mz23Zt&#10;JiWJtv57c1jY4+N9r7e9acSTnK8tK5hNExDEhdU1lwqu+WGyAuEDssbGMil4kYftZjhYY6ptxxd6&#10;ZqEUMYR9igqqENpUSl9UZNBPbUscuR/rDIYIXSm1wy6Gm0bOk2QpDdYcGypsaV9Rcc8eRkFe1vry&#10;u8jQfd4aWXyfzt0+8UqNR/3uC0SgPvyL/9xHreBjMYtz45v4BOTm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U6cX8AAAADdAAAADwAAAAAAAAAAAAAAAACYAgAAZHJzL2Rvd25y&#10;ZXYueG1sUEsFBgAAAAAEAAQA9QAAAIUDAAAAAA==&#10;" path="m2673051,l,e" filled="f" strokecolor="gray" strokeweight=".24497mm">
                  <v:stroke endcap="square"/>
                  <v:path arrowok="t" textboxrect="0,0,2673051,0"/>
                </v:shape>
                <v:shape id="Shape 7319" o:spid="_x0000_s1033" style="position:absolute;left:4818;top:14036;width:26730;height:0;visibility:visible;mso-wrap-style:square;v-text-anchor:top" coordsize="26730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I5xMUA&#10;AADdAAAADwAAAGRycy9kb3ducmV2LnhtbESPQWvCQBSE74X+h+UVvNWNBlqNrkECBcFSMOr9kX0m&#10;abNvw+42if++Wyj0OMzMN8w2n0wnBnK+taxgMU9AEFdWt1wruJzfnlcgfEDW2FkmBXfykO8eH7aY&#10;aTvyiYYy1CJC2GeooAmhz6T0VUMG/dz2xNG7WWcwROlqqR2OEW46uUySF2mw5bjQYE9FQ9VX+W0U&#10;nOtWnz7TEt362snq4/g+FolXavY07TcgAk3hP/zXPmgFr+liDb9v4hO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AjnExQAAAN0AAAAPAAAAAAAAAAAAAAAAAJgCAABkcnMv&#10;ZG93bnJldi54bWxQSwUGAAAAAAQABAD1AAAAigMAAAAA&#10;" path="m2673051,l,e" filled="f" strokecolor="gray" strokeweight=".24497mm">
                  <v:stroke endcap="square"/>
                  <v:path arrowok="t" textboxrect="0,0,2673051,0"/>
                </v:shape>
                <v:shape id="Shape 7320" o:spid="_x0000_s1034" style="position:absolute;left:4818;top:11619;width:26730;height:0;visibility:visible;mso-wrap-style:square;v-text-anchor:top" coordsize="26730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Ra5MEA&#10;AADdAAAADwAAAGRycy9kb3ducmV2LnhtbERPy4rCMBTdC/5DuMLsNFXBRzXKIAwMjAi2M/tLc22r&#10;zU1JMrb+vVkILg/nvd33phF3cr62rGA6SUAQF1bXXCr4zb/GKxA+IGtsLJOCB3nY74aDLabadnym&#10;exZKEUPYp6igCqFNpfRFRQb9xLbEkbtYZzBE6EqpHXYx3DRyliQLabDm2FBhS4eKilv2bxTkZa3P&#10;13mGbv3XyOL0c+wOiVfqY9R/bkAE6sNb/HJ/awXL+Szuj2/iE5C7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UWuTBAAAA3QAAAA8AAAAAAAAAAAAAAAAAmAIAAGRycy9kb3du&#10;cmV2LnhtbFBLBQYAAAAABAAEAPUAAACGAwAAAAA=&#10;" path="m2673051,l,e" filled="f" strokecolor="gray" strokeweight=".24497mm">
                  <v:stroke endcap="square"/>
                  <v:path arrowok="t" textboxrect="0,0,2673051,0"/>
                </v:shape>
                <v:shape id="Shape 7321" o:spid="_x0000_s1035" style="position:absolute;left:4818;top:9093;width:26730;height:0;visibility:visible;mso-wrap-style:square;v-text-anchor:top" coordsize="26730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j/f8UA&#10;AADdAAAADwAAAGRycy9kb3ducmV2LnhtbESPQWvCQBSE70L/w/IKvelGA9WmbkIRhEKlYGzvj+wz&#10;ic2+Dbtrkv57t1DwOMzMN8y2mEwnBnK+taxguUhAEFdWt1wr+Drt5xsQPiBr7CyTgl/yUOQPsy1m&#10;2o58pKEMtYgQ9hkqaELoMyl91ZBBv7A9cfTO1hkMUbpaaodjhJtOrpLkWRpsOS402NOuoeqnvBoF&#10;p7rVx0taonv57mT1+XEYd4lX6ulxensFEWgK9/B/+10rWKerJfy9iU9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GP9/xQAAAN0AAAAPAAAAAAAAAAAAAAAAAJgCAABkcnMv&#10;ZG93bnJldi54bWxQSwUGAAAAAAQABAD1AAAAigMAAAAA&#10;" path="m2673051,l,e" filled="f" strokecolor="gray" strokeweight=".24497mm">
                  <v:stroke endcap="square"/>
                  <v:path arrowok="t" textboxrect="0,0,2673051,0"/>
                </v:shape>
                <v:shape id="Shape 7322" o:spid="_x0000_s1036" style="position:absolute;left:4818;top:6571;width:26730;height:0;visibility:visible;mso-wrap-style:square;v-text-anchor:top" coordsize="26730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phCMUA&#10;AADdAAAADwAAAGRycy9kb3ducmV2LnhtbESPQWvCQBSE70L/w/IKvemmEWob3YQiCIWKYNLeH9ln&#10;kjb7NuyuJv33bkHwOMzMN8ymmEwvLuR8Z1nB8yIBQVxb3XGj4KvazV9B+ICssbdMCv7IQ5E/zDaY&#10;aTvykS5laESEsM9QQRvCkEnp65YM+oUdiKN3ss5giNI1UjscI9z0Mk2SF2mw47jQ4kDblurf8mwU&#10;VE2njz/LEt3bdy/rw+d+3CZeqafH6X0NItAU7uFb+0MrWC3TFP7fxCcg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ymEIxQAAAN0AAAAPAAAAAAAAAAAAAAAAAJgCAABkcnMv&#10;ZG93bnJldi54bWxQSwUGAAAAAAQABAD1AAAAigMAAAAA&#10;" path="m2673051,l,e" filled="f" strokecolor="gray" strokeweight=".24497mm">
                  <v:stroke endcap="square"/>
                  <v:path arrowok="t" textboxrect="0,0,2673051,0"/>
                </v:shape>
                <v:shape id="Shape 7323" o:spid="_x0000_s1037" style="position:absolute;left:4818;top:4046;width:26730;height:0;visibility:visible;mso-wrap-style:square;v-text-anchor:top" coordsize="26730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bEk8UA&#10;AADdAAAADwAAAGRycy9kb3ducmV2LnhtbESPQWvCQBSE74X+h+UVequbGtA2uglFEApKwaS9P7LP&#10;JG32bdhdTfz3rlDwOMzMN8y6mEwvzuR8Z1nB6ywBQVxb3XGj4LvavryB8AFZY2+ZFFzIQ5E/Pqwx&#10;03bkA53L0IgIYZ+hgjaEIZPS1y0Z9DM7EEfvaJ3BEKVrpHY4Rrjp5TxJFtJgx3GhxYE2LdV/5cko&#10;qJpOH37TEt37Ty/rr91+3CReqeen6WMFItAU7uH/9qdWsEznKdzexCcg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hsSTxQAAAN0AAAAPAAAAAAAAAAAAAAAAAJgCAABkcnMv&#10;ZG93bnJldi54bWxQSwUGAAAAAAQABAD1AAAAigMAAAAA&#10;" path="m2673051,l,e" filled="f" strokecolor="gray" strokeweight=".24497mm">
                  <v:stroke endcap="square"/>
                  <v:path arrowok="t" textboxrect="0,0,2673051,0"/>
                </v:shape>
                <v:shape id="Shape 7324" o:spid="_x0000_s1038" style="position:absolute;left:4818;top:1523;width:26730;height:0;visibility:visible;mso-wrap-style:square;v-text-anchor:top" coordsize="26730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9c58UA&#10;AADdAAAADwAAAGRycy9kb3ducmV2LnhtbESP3WrCQBSE74W+w3IKvdONWvyJbkIRCoUWwaj3h+wx&#10;iWbPht2tSd++Wyh4OczMN8w2H0wr7uR8Y1nBdJKAIC6tbrhScDq+j1cgfEDW2FomBT/kIc+eRltM&#10;te35QPciVCJC2KeooA6hS6X0ZU0G/cR2xNG7WGcwROkqqR32EW5aOUuShTTYcFyosaNdTeWt+DYK&#10;jlWjD9d5gW59bmW5//zqd4lX6uV5eNuACDSER/i//aEVLOezV/h7E5+A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b1znxQAAAN0AAAAPAAAAAAAAAAAAAAAAAJgCAABkcnMv&#10;ZG93bnJldi54bWxQSwUGAAAAAAQABAD1AAAAigMAAAAA&#10;" path="m2673051,l,e" filled="f" strokecolor="gray" strokeweight=".24497mm">
                  <v:stroke endcap="square"/>
                  <v:path arrowok="t" textboxrect="0,0,2673051,0"/>
                </v:shape>
                <v:shape id="Shape 81636" o:spid="_x0000_s1039" style="position:absolute;left:5303;top:22294;width:796;height:4311;visibility:visible;mso-wrap-style:square;v-text-anchor:top" coordsize="79664,431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UQccA&#10;AADeAAAADwAAAGRycy9kb3ducmV2LnhtbESPS2vDMBCE74H+B7GF3hI5KTGJGyWYQqCQSx7tobfF&#10;Wj+wtXIl1Xb/fRUo9DjMzDfM7jCZTgzkfGNZwXKRgCAurG64UvB+O843IHxA1thZJgU/5OGwf5jt&#10;MNN25AsN11CJCGGfoYI6hD6T0hc1GfQL2xNHr7TOYIjSVVI7HCPcdHKVJKk02HBcqLGn15qK9vpt&#10;FHwM49adkpN3Zbldf7V5fv5sK6WeHqf8BUSgKfyH/9pvWsFmmT6ncL8Tr4D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iz1EHHAAAA3gAAAA8AAAAAAAAAAAAAAAAAmAIAAGRy&#10;cy9kb3ducmV2LnhtbFBLBQYAAAAABAAEAPUAAACMAwAAAAA=&#10;" path="m,l79664,r,431070l,431070,,e" fillcolor="navy" stroked="f" strokeweight="0">
                  <v:stroke miterlimit="83231f" joinstyle="miter"/>
                  <v:path arrowok="t" textboxrect="0,0,79664,431070"/>
                </v:shape>
                <v:shape id="Shape 81637" o:spid="_x0000_s1040" style="position:absolute;left:8042;top:19873;width:794;height:6732;visibility:visible;mso-wrap-style:square;v-text-anchor:top" coordsize="79369,673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zv38UA&#10;AADeAAAADwAAAGRycy9kb3ducmV2LnhtbESPQYvCMBSE78L+h/AWvGlaFa1doyzLKt5E1/X8aJ5t&#10;sXmpTdT6740geBxm5htmtmhNJa7UuNKygrgfgSDOrC45V7D/W/YSEM4ja6wsk4I7OVjMPzozTLW9&#10;8ZauO5+LAGGXooLC+zqV0mUFGXR9WxMH72gbgz7IJpe6wVuAm0oOomgsDZYcFgqs6aeg7LS7GAWr&#10;fXLM/s8nPZya6nAfbeJfz0ulup/t9xcIT61/h1/ttVaQxOPhBJ53whW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3O/fxQAAAN4AAAAPAAAAAAAAAAAAAAAAAJgCAABkcnMv&#10;ZG93bnJldi54bWxQSwUGAAAAAAQABAD1AAAAigMAAAAA&#10;" path="m,l79369,r,673154l,673154,,e" fillcolor="navy" stroked="f" strokeweight="0">
                  <v:stroke miterlimit="83231f" joinstyle="miter"/>
                  <v:path arrowok="t" textboxrect="0,0,79369,673154"/>
                </v:shape>
                <v:shape id="Shape 81638" o:spid="_x0000_s1041" style="position:absolute;left:10782;top:19136;width:794;height:7469;visibility:visible;mso-wrap-style:square;v-text-anchor:top" coordsize="79369,7468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950sUA&#10;AADeAAAADwAAAGRycy9kb3ducmV2LnhtbERPXWvCMBR9F/Yfwh3szabtUGpnlDHYGGwgagc+Xprb&#10;pqy5KU2m9d+bh4GPh/O93k62F2cafedYQZakIIhrpztuFVTH93kBwgdkjb1jUnAlD9vNw2yNpXYX&#10;3tP5EFoRQ9iXqMCEMJRS+tqQRZ+4gThyjRsthgjHVuoRLzHc9jJP06W02HFsMDjQm6H69/BnFejT&#10;alFVP/mpu7om3X9Vzce32Sn19Di9voAINIW7+N/9qRUU2fI57o134hW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n3nSxQAAAN4AAAAPAAAAAAAAAAAAAAAAAJgCAABkcnMv&#10;ZG93bnJldi54bWxQSwUGAAAAAAQABAD1AAAAigMAAAAA&#10;" path="m,l79369,r,746862l,746862,,e" fillcolor="navy" stroked="f" strokeweight="0">
                  <v:stroke miterlimit="83231f" joinstyle="miter"/>
                  <v:path arrowok="t" textboxrect="0,0,79369,746862"/>
                </v:shape>
                <v:shape id="Shape 81639" o:spid="_x0000_s1042" style="position:absolute;left:13434;top:17980;width:793;height:8625;visibility:visible;mso-wrap-style:square;v-text-anchor:top" coordsize="79370,8624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gKcgA&#10;AADeAAAADwAAAGRycy9kb3ducmV2LnhtbESPT2vCQBTE74LfYXlCb7rRin9SV5HSoiBYol68PbLP&#10;JDX7Ns2uMX77bkHocZiZ3zCLVWtK0VDtCssKhoMIBHFqdcGZgtPxsz8D4TyyxtIyKXiQg9Wy21lg&#10;rO2dE2oOPhMBwi5GBbn3VSylS3My6Aa2Ig7exdYGfZB1JnWN9wA3pRxF0UQaLDgs5FjRe07p9XAz&#10;CjZps5v68/X7Z5/Yqv04ys3466LUS69dv4Hw1Pr/8LO91Qpmw8nrHP7uhCsgl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A6iApyAAAAN4AAAAPAAAAAAAAAAAAAAAAAJgCAABk&#10;cnMvZG93bnJldi54bWxQSwUGAAAAAAQABAD1AAAAjQMAAAAA&#10;" path="m,l79370,r,862490l,862490,,e" fillcolor="navy" stroked="f" strokeweight="0">
                  <v:stroke miterlimit="83231f" joinstyle="miter"/>
                  <v:path arrowok="t" textboxrect="0,0,79370,862490"/>
                </v:shape>
                <v:shape id="Shape 81640" o:spid="_x0000_s1043" style="position:absolute;left:16173;top:16509;width:794;height:10096;visibility:visible;mso-wrap-style:square;v-text-anchor:top" coordsize="79370,1009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LcTcUA&#10;AADeAAAADwAAAGRycy9kb3ducmV2LnhtbESPzWrCQBSF90LfYbgFdzqJaAypY2gFwU0oVbu/zdwm&#10;oZk7aWZM4ts7i0KXh/PHt8sn04qBetdYVhAvIxDEpdUNVwqul+MiBeE8ssbWMim4k4N8/zTbYabt&#10;yB80nH0lwgi7DBXU3neZlK6syaBb2o44eN+2N+iD7CupexzDuGnlKooSabDh8FBjR4eayp/zzSgw&#10;5eoi394H3E6/Jv0s7sXXZvRKzZ+n1xcQnib/H/5rn7SCNE7WASDgBBSQ+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otxNxQAAAN4AAAAPAAAAAAAAAAAAAAAAAJgCAABkcnMv&#10;ZG93bnJldi54bWxQSwUGAAAAAAQABAD1AAAAigMAAAAA&#10;" path="m,l79370,r,1009556l,1009556,,e" fillcolor="navy" stroked="f" strokeweight="0">
                  <v:stroke miterlimit="83231f" joinstyle="miter"/>
                  <v:path arrowok="t" textboxrect="0,0,79370,1009556"/>
                </v:shape>
                <v:shape id="Shape 81641" o:spid="_x0000_s1044" style="position:absolute;left:18913;top:15563;width:794;height:11042;visibility:visible;mso-wrap-style:square;v-text-anchor:top" coordsize="79370,1104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eF+ccA&#10;AADeAAAADwAAAGRycy9kb3ducmV2LnhtbESPQWvCQBSE74L/YXmF3nQTW8WmriJCsYdeNAE9PrOv&#10;SUj2bdzdavrvu4VCj8PMfMOsNoPpxI2cbywrSKcJCOLS6oYrBUX+NlmC8AFZY2eZFHyTh816PFph&#10;pu2dD3Q7hkpECPsMFdQh9JmUvqzJoJ/anjh6n9YZDFG6SmqH9wg3nZwlyUIabDgu1NjTrqayPX4Z&#10;BR/91V3mF2fy/Jy8nNrr/qlo90o9PgzbVxCBhvAf/mu/awXLdPGcwu+deAXk+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hfnHAAAA3gAAAA8AAAAAAAAAAAAAAAAAmAIAAGRy&#10;cy9kb3ducmV2LnhtbFBLBQYAAAAABAAEAPUAAACMAwAAAAA=&#10;" path="m,l79370,r,1104224l,1104224,,e" fillcolor="navy" stroked="f" strokeweight="0">
                  <v:stroke miterlimit="83231f" joinstyle="miter"/>
                  <v:path arrowok="t" textboxrect="0,0,79370,1104224"/>
                </v:shape>
                <v:shape id="Shape 81642" o:spid="_x0000_s1045" style="position:absolute;left:21650;top:13355;width:797;height:13250;visibility:visible;mso-wrap-style:square;v-text-anchor:top" coordsize="79663,1324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JQG8cA&#10;AADeAAAADwAAAGRycy9kb3ducmV2LnhtbESPQWvCQBSE74X+h+UJ3uomYm2IrqEIhVI8tCaX3h7Z&#10;ZzaafRuzq6b/vlsoeBxm5htmXYy2E1cafOtYQTpLQBDXTrfcKKjKt6cMhA/IGjvHpOCHPBSbx4c1&#10;5trd+Iuu+9CICGGfowITQp9L6WtDFv3M9cTRO7jBYohyaKQe8BbhtpPzJFlKiy3HBYM9bQ3Vp/3F&#10;Kvg2x139fJSfvHu5uKz7qMpzSJSaTsbXFYhAY7iH/9vvWkGWLhdz+LsTr4D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tiUBvHAAAA3gAAAA8AAAAAAAAAAAAAAAAAmAIAAGRy&#10;cy9kb3ducmV2LnhtbFBLBQYAAAAABAAEAPUAAACMAwAAAAA=&#10;" path="m,l79663,r,1324999l,1324999,,e" fillcolor="navy" stroked="f" strokeweight="0">
                  <v:stroke miterlimit="83231f" joinstyle="miter"/>
                  <v:path arrowok="t" textboxrect="0,0,79663,1324999"/>
                </v:shape>
                <v:shape id="Shape 81643" o:spid="_x0000_s1046" style="position:absolute;left:24390;top:11462;width:797;height:15143;visibility:visible;mso-wrap-style:square;v-text-anchor:top" coordsize="79663,1514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mZKMgA&#10;AADeAAAADwAAAGRycy9kb3ducmV2LnhtbESPT2sCMRTE74LfIbxCbzVrW1S2RrFKa1EQ/HPw+Nw8&#10;N4ubl2WTuuu3N4WCx2FmfsOMp60txZVqXzhW0O8lIIgzpwvOFRz2Xy8jED4gaywdk4IbeZhOup0x&#10;pto1vKXrLuQiQtinqMCEUKVS+syQRd9zFXH0zq62GKKsc6lrbCLclvI1SQbSYsFxwWBFc0PZZfdr&#10;FQy3R16uPufL2ea0MLI5nxbfbq3U81M7+wARqA2P8H/7RysY9Qfvb/B3J14BObk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ZkoyAAAAN4AAAAPAAAAAAAAAAAAAAAAAJgCAABk&#10;cnMvZG93bnJldi54bWxQSwUGAAAAAAQABAD1AAAAjQMAAAAA&#10;" path="m,l79663,r,1514265l,1514265,,e" fillcolor="navy" stroked="f" strokeweight="0">
                  <v:stroke miterlimit="83231f" joinstyle="miter"/>
                  <v:path arrowok="t" textboxrect="0,0,79663,1514265"/>
                </v:shape>
                <v:shape id="Shape 81644" o:spid="_x0000_s1047" style="position:absolute;left:27042;top:8726;width:796;height:17879;visibility:visible;mso-wrap-style:square;v-text-anchor:top" coordsize="79663,1787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yT1sUA&#10;AADeAAAADwAAAGRycy9kb3ducmV2LnhtbESPQWvCQBSE74X+h+UVvDUbRYJNs0oVBZFCaVp6fmRf&#10;k2D2bciu2fjvXaHQ4zAz3zDFZjKdGGlwrWUF8yQFQVxZ3XKt4Pvr8LwC4Tyyxs4yKbiSg8368aHA&#10;XNvAnzSWvhYRwi5HBY33fS6lqxoy6BLbE0fv1w4GfZRDLfWAIcJNJxdpmkmDLceFBnvaNVSdy4tR&#10;wBX+7NPwfsJwwt1Z9nobPl6Umj1Nb68gPE3+P/zXPmoFq3m2XML9TrwCc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XJPWxQAAAN4AAAAPAAAAAAAAAAAAAAAAAJgCAABkcnMv&#10;ZG93bnJldi54bWxQSwUGAAAAAAQABAD1AAAAigMAAAAA&#10;" path="m,l79663,r,1787858l,1787858,,e" fillcolor="navy" stroked="f" strokeweight="0">
                  <v:stroke miterlimit="83231f" joinstyle="miter"/>
                  <v:path arrowok="t" textboxrect="0,0,79663,1787858"/>
                </v:shape>
                <v:shape id="Shape 81645" o:spid="_x0000_s1048" style="position:absolute;left:29780;top:1470;width:797;height:25135;visibility:visible;mso-wrap-style:square;v-text-anchor:top" coordsize="79663,2513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XOzcQA&#10;AADeAAAADwAAAGRycy9kb3ducmV2LnhtbESP0WrCQBRE34X+w3ILfTMbpdGQukqxFHxTEz/gkr3d&#10;hGbvhuxWU7/eFQQfh5k5w6w2o+3EmQbfOlYwS1IQxLXTLRsFp+p7moPwAVlj55gU/JOHzfplssJC&#10;uwsf6VwGIyKEfYEKmhD6QkpfN2TRJ64njt6PGyyGKAcj9YCXCLednKfpQlpsOS402NO2ofq3/LMK&#10;qsP16yr3aUW0LJ3J28x0ZabU2+v4+QEi0Bie4Ud7pxXks8V7Bvc78Qr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lzs3EAAAA3gAAAA8AAAAAAAAAAAAAAAAAmAIAAGRycy9k&#10;b3ducmV2LnhtbFBLBQYAAAAABAAEAPUAAACJAwAAAAA=&#10;" path="m,l79663,r,2513482l,2513482,,e" fillcolor="navy" stroked="f" strokeweight="0">
                  <v:stroke miterlimit="83231f" joinstyle="miter"/>
                  <v:path arrowok="t" textboxrect="0,0,79663,2513482"/>
                </v:shape>
                <v:shape id="Shape 81646" o:spid="_x0000_s1049" style="position:absolute;left:6099;top:23028;width:794;height:3577;visibility:visible;mso-wrap-style:square;v-text-anchor:top" coordsize="79369,3577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fJ8YA&#10;AADeAAAADwAAAGRycy9kb3ducmV2LnhtbESPQWsCMRSE70L/Q3iF3jRrW6KsRilCoS1SqFW8PjbP&#10;3WDysmxSd/vvG6HgcZiZb5jlevBOXKiLNrCG6aQAQVwFY7nWsP9+Hc9BxIRs0AUmDb8UYb26Gy2x&#10;NKHnL7rsUi0yhGOJGpqU2lLKWDXkMU5CS5y9U+g8piy7WpoO+wz3Tj4WhZIeLeeFBlvaNFSddz9e&#10;w6z/OG734fT++eTsrLXBbZQ6aP1wP7wsQCQa0i38334zGuZT9azgeidf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WfJ8YAAADeAAAADwAAAAAAAAAAAAAAAACYAgAAZHJz&#10;L2Rvd25yZXYueG1sUEsFBgAAAAAEAAQA9QAAAIsDAAAAAA==&#10;" path="m,l79369,r,357711l,357711,,e" fillcolor="red" stroked="f" strokeweight="0">
                  <v:stroke miterlimit="83231f" joinstyle="miter"/>
                  <v:path arrowok="t" textboxrect="0,0,79369,357711"/>
                </v:shape>
                <v:shape id="Shape 81647" o:spid="_x0000_s1050" style="position:absolute;left:8836;top:20715;width:797;height:5890;visibility:visible;mso-wrap-style:square;v-text-anchor:top" coordsize="79664,588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6lUsYA&#10;AADeAAAADwAAAGRycy9kb3ducmV2LnhtbESPQWvCQBSE70L/w/IKvelGqWlIXUUsUa+mhertkX0m&#10;odm3aXbV+O9dQfA4zMw3zGzRm0acqXO1ZQXjUQSCuLC65lLBz3c2TEA4j6yxsUwKruRgMX8ZzDDV&#10;9sI7Oue+FAHCLkUFlfdtKqUrKjLoRrYlDt7RdgZ9kF0pdYeXADeNnERRLA3WHBYqbGlVUfGXn4yC&#10;LMlW0/XX/+/pUO7xYDf7Yx5vlXp77ZefIDz1/hl+tLdaQTKO3z/gfidc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D6lUsYAAADeAAAADwAAAAAAAAAAAAAAAACYAgAAZHJz&#10;L2Rvd25yZXYueG1sUEsFBgAAAAAEAAQA9QAAAIsDAAAAAA==&#10;" path="m,l79664,r,588966l,588966,,e" fillcolor="red" stroked="f" strokeweight="0">
                  <v:stroke miterlimit="83231f" joinstyle="miter"/>
                  <v:path arrowok="t" textboxrect="0,0,79664,588966"/>
                </v:shape>
                <v:shape id="Shape 81648" o:spid="_x0000_s1051" style="position:absolute;left:11576;top:19769;width:708;height:6836;visibility:visible;mso-wrap-style:square;v-text-anchor:top" coordsize="70845,6836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3U0cQA&#10;AADeAAAADwAAAGRycy9kb3ducmV2LnhtbERPTYvCMBC9C/6HMMLeNFVc0dpURBBcXGTrCl6HZmyL&#10;zaQ2Ueu/3xwWPD7ed7LqTC0e1LrKsoLxKAJBnFtdcaHg9LsdzkE4j6yxtkwKXuRglfZ7CcbaPjmj&#10;x9EXIoSwi1FB6X0TS+nykgy6kW2IA3exrUEfYFtI3eIzhJtaTqJoJg1WHBpKbGhTUn493o2C6pMW&#10;Xwd8bbPF5Pv8s9/d7of9TamPQbdegvDU+bf4373TCubj2TTsDXfCFZD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7t1NHEAAAA3gAAAA8AAAAAAAAAAAAAAAAAmAIAAGRycy9k&#10;b3ducmV2LnhtbFBLBQYAAAAABAAEAPUAAACJAwAAAAA=&#10;" path="m,l70845,r,683634l,683634,,e" fillcolor="red" stroked="f" strokeweight="0">
                  <v:stroke miterlimit="83231f" joinstyle="miter"/>
                  <v:path arrowok="t" textboxrect="0,0,70845,683634"/>
                </v:shape>
                <v:shape id="Shape 81649" o:spid="_x0000_s1052" style="position:absolute;left:14227;top:18822;width:797;height:7783;visibility:visible;mso-wrap-style:square;v-text-anchor:top" coordsize="79663,778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gFeMgA&#10;AADeAAAADwAAAGRycy9kb3ducmV2LnhtbESPT2vCQBTE70K/w/IKvekm0kpMXUULlQo9aNrS6yP7&#10;8odm34bsaqKf3hUKHoeZ+Q2zWA2mESfqXG1ZQTyJQBDnVtdcKvj+eh8nIJxH1thYJgVncrBaPowW&#10;mGrb84FOmS9FgLBLUUHlfZtK6fKKDLqJbYmDV9jOoA+yK6XusA9w08hpFM2kwZrDQoUtvVWU/2VH&#10;o2CfXD7XG/m7/SmKcxRntJv3/kWpp8dh/QrC0+Dv4f/2h1aQxLPnOdzuhCsgl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Y2AV4yAAAAN4AAAAPAAAAAAAAAAAAAAAAAJgCAABk&#10;cnMvZG93bnJldi54bWxQSwUGAAAAAAQABAD1AAAAjQMAAAAA&#10;" path="m,l79663,r,778302l,778302,,e" fillcolor="red" stroked="f" strokeweight="0">
                  <v:stroke miterlimit="83231f" joinstyle="miter"/>
                  <v:path arrowok="t" textboxrect="0,0,79663,778302"/>
                </v:shape>
                <v:shape id="Shape 81650" o:spid="_x0000_s1053" style="position:absolute;left:16967;top:17142;width:797;height:9463;visibility:visible;mso-wrap-style:square;v-text-anchor:top" coordsize="79663,946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tnrMQA&#10;AADeAAAADwAAAGRycy9kb3ducmV2LnhtbESPzYrCMBSF94LvEK4wO03rYNFqlEEUBhcF6zDrS3Nt&#10;S5ubTpPR+vZmIbg8nD++zW4wrbhR72rLCuJZBIK4sLrmUsHP5ThdgnAeWWNrmRQ8yMFuOx5tMNX2&#10;zme65b4UYYRdigoq77tUSldUZNDNbEccvKvtDfog+1LqHu9h3LRyHkWJNFhzeKiwo31FRZP/GwX7&#10;9nQ+rjJZxvSZZH/Zb1OvmoNSH5Phaw3C0+Df4Vf7WytYxskiAAScgAJy+w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LZ6zEAAAA3gAAAA8AAAAAAAAAAAAAAAAAmAIAAGRycy9k&#10;b3ducmV2LnhtbFBLBQYAAAAABAAEAPUAAACJAwAAAAA=&#10;" path="m,l79663,r,946328l,946328,,e" fillcolor="red" stroked="f" strokeweight="0">
                  <v:stroke miterlimit="83231f" joinstyle="miter"/>
                  <v:path arrowok="t" textboxrect="0,0,79663,946328"/>
                </v:shape>
                <v:shape id="Shape 81651" o:spid="_x0000_s1054" style="position:absolute;left:19707;top:16195;width:796;height:10410;visibility:visible;mso-wrap-style:square;v-text-anchor:top" coordsize="79663,10409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7gWMYA&#10;AADeAAAADwAAAGRycy9kb3ducmV2LnhtbESPT2vCQBTE70K/w/IKvYhuUlQkZiNtobReCv4Br4/s&#10;MxvNvg3ZrUm/vSsUPA4z8xsmXw+2EVfqfO1YQTpNQBCXTtdcKTjsPydLED4ga2wck4I/8rAunkY5&#10;Ztr1vKXrLlQiQthnqMCE0GZS+tKQRT91LXH0Tq6zGKLsKqk77CPcNvI1SRbSYs1xwWBLH4bKy+7X&#10;KsCvPhxN34xP9YZ/yvN2RuN3p9TL8/C2AhFoCI/wf/tbK1imi3kK9zvxCsj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97gWMYAAADeAAAADwAAAAAAAAAAAAAAAACYAgAAZHJz&#10;L2Rvd25yZXYueG1sUEsFBgAAAAAEAAQA9QAAAIsDAAAAAA==&#10;" path="m,l79663,r,1040996l,1040996,,e" fillcolor="red" stroked="f" strokeweight="0">
                  <v:stroke miterlimit="83231f" joinstyle="miter"/>
                  <v:path arrowok="t" textboxrect="0,0,79663,1040996"/>
                </v:shape>
                <v:shape id="Shape 81652" o:spid="_x0000_s1055" style="position:absolute;left:22446;top:13774;width:797;height:12831;visibility:visible;mso-wrap-style:square;v-text-anchor:top" coordsize="79663,1283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zPrMgA&#10;AADeAAAADwAAAGRycy9kb3ducmV2LnhtbESPT2sCMRTE74V+h/AK3mp2BRddjSLSgngp/jl4fGze&#10;brZuXtYk1e23bwqFHoeZ+Q2zXA+2E3fyoXWsIB9nIIgrp1tuFJxP768zECEia+wck4JvCrBePT8t&#10;sdTuwQe6H2MjEoRDiQpMjH0pZagMWQxj1xMnr3beYkzSN1J7fCS47eQkywppseW0YLCnraHqevyy&#10;CuZv9abe5rurORX+vL/sbx+Hz5tSo5dhswARaYj/4b/2TiuY5cV0Ar930hWQq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FHM+syAAAAN4AAAAPAAAAAAAAAAAAAAAAAJgCAABk&#10;cnMvZG93bnJldi54bWxQSwUGAAAAAAQABAD1AAAAjQMAAAAA&#10;" path="m,l79663,r,1283080l,1283080,,e" fillcolor="red" stroked="f" strokeweight="0">
                  <v:stroke miterlimit="83231f" joinstyle="miter"/>
                  <v:path arrowok="t" textboxrect="0,0,79663,1283080"/>
                </v:shape>
                <v:shape id="Shape 81653" o:spid="_x0000_s1056" style="position:absolute;left:25186;top:11881;width:706;height:14724;visibility:visible;mso-wrap-style:square;v-text-anchor:top" coordsize="70551,1472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3bjsYA&#10;AADeAAAADwAAAGRycy9kb3ducmV2LnhtbESPT4vCMBTE74LfIbwFb5r6rytdo6gg1KO6e/D2aN62&#10;3W1eShNr/fZGEDwOM/MbZrnuTCVaalxpWcF4FIEgzqwuOVfwfd4PFyCcR9ZYWSYFd3KwXvV7S0y0&#10;vfGR2pPPRYCwS1BB4X2dSOmyggy6ka2Jg/drG4M+yCaXusFbgJtKTqIolgZLDgsF1rQrKPs/XY0C&#10;/7lPo7/qkF4us7z+mRzabZe2Sg0+us0XCE+df4df7VQrWIzj+RSed8IVkK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23bjsYAAADeAAAADwAAAAAAAAAAAAAAAACYAgAAZHJz&#10;L2Rvd25yZXYueG1sUEsFBgAAAAAEAAQA9QAAAIsDAAAAAA==&#10;" path="m,l70551,r,1472346l,1472346,,e" fillcolor="red" stroked="f" strokeweight="0">
                  <v:stroke miterlimit="83231f" joinstyle="miter"/>
                  <v:path arrowok="t" textboxrect="0,0,70551,1472346"/>
                </v:shape>
                <v:shape id="Shape 81654" o:spid="_x0000_s1057" style="position:absolute;left:27838;top:9253;width:793;height:17352;visibility:visible;mso-wrap-style:square;v-text-anchor:top" coordsize="79370,1735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I1fcYA&#10;AADeAAAADwAAAGRycy9kb3ducmV2LnhtbESPQWvCQBSE70L/w/IK3uomxYpNXaUEBQsKrdX7I/ua&#10;RLNvl+wa4793hYLHYWa+YWaL3jSio9bXlhWkowQEcWF1zaWC/e/qZQrCB2SNjWVScCUPi/nTYIaZ&#10;thf+oW4XShEh7DNUUIXgMil9UZFBP7KOOHp/tjUYomxLqVu8RLhp5GuSTKTBmuNChY7yiorT7mwU&#10;JKf8+L48bjffLk/lFg/SfRWdUsPn/vMDRKA+PML/7bVWME0nb2O434lX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I1fcYAAADeAAAADwAAAAAAAAAAAAAAAACYAgAAZHJz&#10;L2Rvd25yZXYueG1sUEsFBgAAAAAEAAQA9QAAAIsDAAAAAA==&#10;" path="m,l79370,r,1735180l,1735180,,e" fillcolor="red" stroked="f" strokeweight="0">
                  <v:stroke miterlimit="83231f" joinstyle="miter"/>
                  <v:path arrowok="t" textboxrect="0,0,79370,1735180"/>
                </v:shape>
                <v:shape id="Shape 81655" o:spid="_x0000_s1058" style="position:absolute;left:30577;top:2103;width:794;height:24502;visibility:visible;mso-wrap-style:square;v-text-anchor:top" coordsize="79370,24501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Bk/8QA&#10;AADeAAAADwAAAGRycy9kb3ducmV2LnhtbESPQYvCMBSE74L/IbwFb5oqKKVrlKUgiuBB3b2/bZ5t&#10;sXkpTWzjvzfCwh6HmfmGWW+DaURPnastK5jPEhDEhdU1lwq+r7tpCsJ5ZI2NZVLwJAfbzXi0xkzb&#10;gc/UX3wpIoRdhgoq79tMSldUZNDNbEscvZvtDPoou1LqDocIN41cJMlKGqw5LlTYUl5Rcb88jIIm&#10;T39P6f4s9/La6yH/CY9jHZSafISvTxCegv8P/7UPWkE6Xy2X8L4Tr4Dcv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gZP/EAAAA3gAAAA8AAAAAAAAAAAAAAAAAmAIAAGRycy9k&#10;b3ducmV2LnhtbFBLBQYAAAAABAAEAPUAAACJAwAAAAA=&#10;" path="m,l79370,r,2450184l,2450184,,e" fillcolor="red" stroked="f" strokeweight="0">
                  <v:stroke miterlimit="83231f" joinstyle="miter"/>
                  <v:path arrowok="t" textboxrect="0,0,79370,2450184"/>
                </v:shape>
                <v:shape id="Shape 7345" o:spid="_x0000_s1059" style="position:absolute;left:4818;top:1523;width:0;height:25030;visibility:visible;mso-wrap-style:square;v-text-anchor:top" coordsize="0,25029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M1ecYA&#10;AADdAAAADwAAAGRycy9kb3ducmV2LnhtbESPQWvCQBSE7wX/w/KE3nRjbG2IrhJLW3oQwbS9P7LP&#10;JJh9G7Jbs/333YLQ4zAz3zCbXTCduNLgWssKFvMEBHFldcu1gs+P11kGwnlkjZ1lUvBDDnbbyd0G&#10;c21HPtG19LWIEHY5Kmi873MpXdWQQTe3PXH0znYw6KMcaqkHHCPcdDJNkpU02HJcaLCn54aqS/lt&#10;FKSH7KXU9ZsP4z4riq/lIqTHTqn7aSjWIDwF/x++td+1gqflwyP8vYlP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XM1ecYAAADdAAAADwAAAAAAAAAAAAAAAACYAgAAZHJz&#10;L2Rvd25yZXYueG1sUEsFBgAAAAAEAAQA9QAAAIsDAAAAAA==&#10;" path="m,l,2502905e" filled="f" strokecolor="gray" strokeweight=".24497mm">
                  <v:stroke endcap="square"/>
                  <v:path arrowok="t" textboxrect="0,0,0,2502905"/>
                </v:shape>
                <v:shape id="Shape 7346" o:spid="_x0000_s1060" style="position:absolute;left:4462;top:26657;width:267;height:0;visibility:visible;mso-wrap-style:square;v-text-anchor:top" coordsize="267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TM4cYA&#10;AADdAAAADwAAAGRycy9kb3ducmV2LnhtbESP0WrCQBRE3wv+w3KFvpmNttiQuooEij5U26b9gNvs&#10;NQlm78bsRtO/dwWhj8PMnGEWq8E04kydqy0rmEYxCOLC6ppLBT/fb5MEhPPIGhvLpOCPHKyWo4cF&#10;ptpe+IvOuS9FgLBLUUHlfZtK6YqKDLrItsTBO9jOoA+yK6Xu8BLgppGzOJ5LgzWHhQpbyioqjnlv&#10;FOz2+S9mSebeh83n9rRJ+o8Ye6Uex8P6FYSnwf+H7+2tVvDy9DyH25vwBOTy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1TM4cYAAADdAAAADwAAAAAAAAAAAAAAAACYAgAAZHJz&#10;L2Rvd25yZXYueG1sUEsFBgAAAAAEAAQA9QAAAIsDAAAAAA==&#10;" path="m,l26750,e" filled="f" strokecolor="gray" strokeweight=".24497mm">
                  <v:stroke endcap="square"/>
                  <v:path arrowok="t" textboxrect="0,0,26750,0"/>
                </v:shape>
                <v:shape id="Shape 7347" o:spid="_x0000_s1061" style="position:absolute;left:4462;top:24132;width:267;height:0;visibility:visible;mso-wrap-style:square;v-text-anchor:top" coordsize="267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pesYA&#10;AADdAAAADwAAAGRycy9kb3ducmV2LnhtbESP0WrCQBRE3wv+w3KFvjUbbdGQuooEij5U26b9gNvs&#10;NQlm78bsRtO/dwWhj8PMnGEWq8E04kydqy0rmEQxCOLC6ppLBT/fb08JCOeRNTaWScEfOVgtRw8L&#10;TLW98Bedc1+KAGGXooLK+zaV0hUVGXSRbYmDd7CdQR9kV0rd4SXATSOncTyTBmsOCxW2lFVUHPPe&#10;KNjt81/Mksy9D5vP7WmT9B8x9ko9jof1KwhPg/8P39tbrWD+/DKH25vwBOTy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pesYAAADdAAAADwAAAAAAAAAAAAAAAACYAgAAZHJz&#10;L2Rvd25yZXYueG1sUEsFBgAAAAAEAAQA9QAAAIsDAAAAAA==&#10;" path="m,l26750,e" filled="f" strokecolor="gray" strokeweight=".24497mm">
                  <v:stroke endcap="square"/>
                  <v:path arrowok="t" textboxrect="0,0,26750,0"/>
                </v:shape>
                <v:shape id="Shape 7348" o:spid="_x0000_s1062" style="position:absolute;left:4462;top:21610;width:267;height:0;visibility:visible;mso-wrap-style:square;v-text-anchor:top" coordsize="267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f9CMMA&#10;AADdAAAADwAAAGRycy9kb3ducmV2LnhtbERPzWrCQBC+C32HZQre6qZWNERXKYGiB7U1+gBjdpqE&#10;ZmdjdqPx7d1DwePH979Y9aYWV2pdZVnB+ygCQZxbXXGh4HT8eotBOI+ssbZMCu7kYLV8GSww0fbG&#10;B7pmvhAhhF2CCkrvm0RKl5dk0I1sQxy4X9sa9AG2hdQt3kK4qeU4iqbSYMWhocSG0pLyv6wzCnb7&#10;7IxpnLptv/7ZXNZx9x1hp9Twtf+cg/DU+6f4373RCmYfkzA3vAlP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f9CMMAAADdAAAADwAAAAAAAAAAAAAAAACYAgAAZHJzL2Rv&#10;d25yZXYueG1sUEsFBgAAAAAEAAQA9QAAAIgDAAAAAA==&#10;" path="m,l26750,e" filled="f" strokecolor="gray" strokeweight=".24497mm">
                  <v:stroke endcap="square"/>
                  <v:path arrowok="t" textboxrect="0,0,26750,0"/>
                </v:shape>
                <v:shape id="Shape 7349" o:spid="_x0000_s1063" style="position:absolute;left:4462;top:19084;width:267;height:0;visibility:visible;mso-wrap-style:square;v-text-anchor:top" coordsize="267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tYk8YA&#10;AADdAAAADwAAAGRycy9kb3ducmV2LnhtbESP0WrCQBRE34X+w3ILfdNNbbExdZUSKPqgbY1+wG32&#10;NgnN3o3Zjca/dwXBx2FmzjCzRW9qcaTWVZYVPI8iEMS51RUXCva7z2EMwnlkjbVlUnAmB4v5w2CG&#10;ibYn3tIx84UIEHYJKii9bxIpXV6SQTeyDXHw/mxr0AfZFlK3eApwU8txFE2kwYrDQokNpSXl/1ln&#10;FGy+sl9M49St++XP6rCMu+8IO6WeHvuPdxCeen8P39orreDt5XUK1zfhCc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stYk8YAAADdAAAADwAAAAAAAAAAAAAAAACYAgAAZHJz&#10;L2Rvd25yZXYueG1sUEsFBgAAAAAEAAQA9QAAAIsDAAAAAA==&#10;" path="m,l26750,e" filled="f" strokecolor="gray" strokeweight=".24497mm">
                  <v:stroke endcap="square"/>
                  <v:path arrowok="t" textboxrect="0,0,26750,0"/>
                </v:shape>
                <v:shape id="Shape 7350" o:spid="_x0000_s1064" style="position:absolute;left:4462;top:16562;width:267;height:0;visibility:visible;mso-wrap-style:square;v-text-anchor:top" coordsize="267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hn08MA&#10;AADdAAAADwAAAGRycy9kb3ducmV2LnhtbERPzWrCQBC+C32HZQre6qYWNURXKYGiB7U1+gBjdpqE&#10;ZmdjdqPx7d1DwePH979Y9aYWV2pdZVnB+ygCQZxbXXGh4HT8eotBOI+ssbZMCu7kYLV8GSww0fbG&#10;B7pmvhAhhF2CCkrvm0RKl5dk0I1sQxy4X9sa9AG2hdQt3kK4qeU4iqbSYMWhocSG0pLyv6wzCnb7&#10;7IxpnLptv/7ZXNZx9x1hp9Twtf+cg/DU+6f4373RCmYfk7A/vAlP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hn08MAAADdAAAADwAAAAAAAAAAAAAAAACYAgAAZHJzL2Rv&#10;d25yZXYueG1sUEsFBgAAAAAEAAQA9QAAAIgDAAAAAA==&#10;" path="m,l26750,e" filled="f" strokecolor="gray" strokeweight=".24497mm">
                  <v:stroke endcap="square"/>
                  <v:path arrowok="t" textboxrect="0,0,26750,0"/>
                </v:shape>
                <v:shape id="Shape 7351" o:spid="_x0000_s1065" style="position:absolute;left:4462;top:14036;width:267;height:0;visibility:visible;mso-wrap-style:square;v-text-anchor:top" coordsize="267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TCSMYA&#10;AADdAAAADwAAAGRycy9kb3ducmV2LnhtbESP0WrCQBRE3wv+w3IF3+pGpTakriIB0YdabdoPuM1e&#10;k2D2bsxuNP59Vyj0cZiZM8xi1ZtaXKl1lWUFk3EEgji3uuJCwffX5jkG4TyyxtoyKbiTg9Vy8LTA&#10;RNsbf9I184UIEHYJKii9bxIpXV6SQTe2DXHwTrY16INsC6lbvAW4qeU0iubSYMVhocSG0pLyc9YZ&#10;BfuP7AfTOHXv/fa4u2zj7hBhp9Ro2K/fQHjq/X/4r73TCl5nLxN4vAlP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TCSMYAAADdAAAADwAAAAAAAAAAAAAAAACYAgAAZHJz&#10;L2Rvd25yZXYueG1sUEsFBgAAAAAEAAQA9QAAAIsDAAAAAA==&#10;" path="m,l26750,e" filled="f" strokecolor="gray" strokeweight=".24497mm">
                  <v:stroke endcap="square"/>
                  <v:path arrowok="t" textboxrect="0,0,26750,0"/>
                </v:shape>
                <v:shape id="Shape 7352" o:spid="_x0000_s1066" style="position:absolute;left:4462;top:11619;width:267;height:0;visibility:visible;mso-wrap-style:square;v-text-anchor:top" coordsize="267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ZcP8YA&#10;AADdAAAADwAAAGRycy9kb3ducmV2LnhtbESP3WrCQBSE7wu+w3IE7+pGpW2IriIB0Yvan+gDHLPH&#10;JJg9G7MbjW/fLRR6OczMN8xi1Zta3Kh1lWUFk3EEgji3uuJCwfGweY5BOI+ssbZMCh7kYLUcPC0w&#10;0fbO33TLfCEChF2CCkrvm0RKl5dk0I1tQxy8s20N+iDbQuoW7wFuajmNoldpsOKwUGJDaUn5JeuM&#10;gv1HdsI0Tt17v/3aXbdx9xlhp9Ro2K/nIDz1/j/8195pBW+zly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bZcP8YAAADdAAAADwAAAAAAAAAAAAAAAACYAgAAZHJz&#10;L2Rvd25yZXYueG1sUEsFBgAAAAAEAAQA9QAAAIsDAAAAAA==&#10;" path="m,l26750,e" filled="f" strokecolor="gray" strokeweight=".24497mm">
                  <v:stroke endcap="square"/>
                  <v:path arrowok="t" textboxrect="0,0,26750,0"/>
                </v:shape>
                <v:shape id="Shape 7353" o:spid="_x0000_s1067" style="position:absolute;left:4462;top:9093;width:267;height:0;visibility:visible;mso-wrap-style:square;v-text-anchor:top" coordsize="267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r5pMYA&#10;AADdAAAADwAAAGRycy9kb3ducmV2LnhtbESP3WrCQBSE7wu+w3IE7+pGpW2IriIB0Yvan+gDHLPH&#10;JJg9G7MbjW/fLRR6OczMN8xi1Zta3Kh1lWUFk3EEgji3uuJCwfGweY5BOI+ssbZMCh7kYLUcPC0w&#10;0fbO33TLfCEChF2CCkrvm0RKl5dk0I1tQxy8s20N+iDbQuoW7wFuajmNoldpsOKwUGJDaUn5JeuM&#10;gv1HdsI0Tt17v/3aXbdx9xlhp9Ro2K/nIDz1/j/8195pBW+zlx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vr5pMYAAADdAAAADwAAAAAAAAAAAAAAAACYAgAAZHJz&#10;L2Rvd25yZXYueG1sUEsFBgAAAAAEAAQA9QAAAIsDAAAAAA==&#10;" path="m,l26750,e" filled="f" strokecolor="gray" strokeweight=".24497mm">
                  <v:stroke endcap="square"/>
                  <v:path arrowok="t" textboxrect="0,0,26750,0"/>
                </v:shape>
                <v:shape id="Shape 7354" o:spid="_x0000_s1068" style="position:absolute;left:4462;top:6571;width:267;height:0;visibility:visible;mso-wrap-style:square;v-text-anchor:top" coordsize="267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Nh0MYA&#10;AADdAAAADwAAAGRycy9kb3ducmV2LnhtbESP0WrCQBRE3wv+w3IF3+rGam2IriIB0YdWbdoPuGav&#10;STB7N81uNP37bqHQx2FmzjDLdW9qcaPWVZYVTMYRCOLc6ooLBZ8f28cYhPPIGmvLpOCbHKxXg4cl&#10;Jtre+Z1umS9EgLBLUEHpfZNI6fKSDLqxbYiDd7GtQR9kW0jd4j3ATS2fomguDVYcFkpsKC0pv2ad&#10;UfB2yM6Yxql77Xen/dcu7o4RdkqNhv1mAcJT7//Df+29VvAyfZ7B75vw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Nh0MYAAADdAAAADwAAAAAAAAAAAAAAAACYAgAAZHJz&#10;L2Rvd25yZXYueG1sUEsFBgAAAAAEAAQA9QAAAIsDAAAAAA==&#10;" path="m,l26750,e" filled="f" strokecolor="gray" strokeweight=".24497mm">
                  <v:stroke endcap="square"/>
                  <v:path arrowok="t" textboxrect="0,0,26750,0"/>
                </v:shape>
                <v:shape id="Shape 7355" o:spid="_x0000_s1069" style="position:absolute;left:4462;top:4046;width:267;height:0;visibility:visible;mso-wrap-style:square;v-text-anchor:top" coordsize="267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ES8YA&#10;AADdAAAADwAAAGRycy9kb3ducmV2LnhtbESP3WrCQBSE7wXfYTlC75qNFdsQXUUCohf9jT7AMXtM&#10;gtmzaXaj6dt3CwUvh5n5hlmuB9OIK3WutqxgGsUgiAuray4VHA/bxwSE88gaG8uk4IccrFfj0RJT&#10;bW/8RdfclyJA2KWooPK+TaV0RUUGXWRb4uCdbWfQB9mVUnd4C3DTyKc4fpYGaw4LFbaUVVRc8t4o&#10;eHvPT5glmXsddp/7713Sf8TYK/UwGTYLEJ4Gfw//t/dawctsPoe/N+E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l/ES8YAAADdAAAADwAAAAAAAAAAAAAAAACYAgAAZHJz&#10;L2Rvd25yZXYueG1sUEsFBgAAAAAEAAQA9QAAAIsDAAAAAA==&#10;" path="m,l26750,e" filled="f" strokecolor="gray" strokeweight=".24497mm">
                  <v:stroke endcap="square"/>
                  <v:path arrowok="t" textboxrect="0,0,26750,0"/>
                </v:shape>
                <v:shape id="Shape 7356" o:spid="_x0000_s1070" style="position:absolute;left:4462;top:1523;width:267;height:0;visibility:visible;mso-wrap-style:square;v-text-anchor:top" coordsize="267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1aPMYA&#10;AADdAAAADwAAAGRycy9kb3ducmV2LnhtbESP0WrCQBRE3wv+w3KFvpmNltqQuooEij5U26b9gNvs&#10;NQlm78bsRtO/dwWhj8PMnGEWq8E04kydqy0rmEYxCOLC6ppLBT/fb5MEhPPIGhvLpOCPHKyWo4cF&#10;ptpe+IvOuS9FgLBLUUHlfZtK6YqKDLrItsTBO9jOoA+yK6Xu8BLgppGzOJ5LgzWHhQpbyioqjnlv&#10;FOz2+S9mSebeh83n9rRJ+o8Ye6Uex8P6FYSnwf+H7+2tVvDy9DyH25vwBOTy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o1aPMYAAADdAAAADwAAAAAAAAAAAAAAAACYAgAAZHJz&#10;L2Rvd25yZXYueG1sUEsFBgAAAAAEAAQA9QAAAIsDAAAAAA==&#10;" path="m,l26750,e" filled="f" strokecolor="gray" strokeweight=".24497mm">
                  <v:stroke endcap="square"/>
                  <v:path arrowok="t" textboxrect="0,0,26750,0"/>
                </v:shape>
                <v:shape id="Shape 7357" o:spid="_x0000_s1071" style="position:absolute;left:4818;top:26657;width:27129;height:0;visibility:visible;mso-wrap-style:square;v-text-anchor:top" coordsize="27129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2DXcYA&#10;AADdAAAADwAAAGRycy9kb3ducmV2LnhtbESPzWrDMBCE74W8g9hAb43shtaJGyWUQIN7KOS35621&#10;tUytlWspifP2UaGQ4zAz3zCzRW8bcaLO144VpKMEBHHpdM2Vgv3u7WECwgdkjY1jUnAhD4v54G6G&#10;uXZn3tBpGyoRIexzVGBCaHMpfWnIoh+5ljh6366zGKLsKqk7PEe4beRjkjxLizXHBYMtLQ2VP9uj&#10;VTAtUr08pF+Fw49xNvl9X5mw/lTqfti/voAI1Idb+L9daAXZ+CmDvzfxCc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2DXcYAAADdAAAADwAAAAAAAAAAAAAAAACYAgAAZHJz&#10;L2Rvd25yZXYueG1sUEsFBgAAAAAEAAQA9QAAAIsDAAAAAA==&#10;" path="m,l2712967,e" filled="f" strokecolor="gray" strokeweight=".24497mm">
                  <v:stroke endcap="square"/>
                  <v:path arrowok="t" textboxrect="0,0,2712967,0"/>
                </v:shape>
                <v:shape id="Shape 7358" o:spid="_x0000_s1072" style="position:absolute;left:4818;top:26762;width:0;height:315;visibility:visible;mso-wrap-style:square;v-text-anchor:top" coordsize="0,3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4uC8QA&#10;AADdAAAADwAAAGRycy9kb3ducmV2LnhtbERPy2oCMRTdF/yHcIVuiibO0CqjUcTSInblY+PuMrnO&#10;DE5upkmq079vFkKXh/NerHrbihv50DjWMBkrEMSlMw1XGk7Hj9EMRIjIBlvHpOGXAqyWg6cFFsbd&#10;eU+3Q6xECuFQoIY6xq6QMpQ1WQxj1xEn7uK8xZigr6TxeE/htpWZUm/SYsOpocaONjWV18OP1ZDv&#10;zs1m/3667PLzN35myquX7Evr52G/noOI1Md/8cO9NRqm+Wuam96kJ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uLgvEAAAA3QAAAA8AAAAAAAAAAAAAAAAAmAIAAGRycy9k&#10;b3ducmV2LnhtbFBLBQYAAAAABAAEAPUAAACJAwAAAAA=&#10;" path="m,31440l,e" filled="f" strokecolor="gray" strokeweight=".24497mm">
                  <v:stroke endcap="square"/>
                  <v:path arrowok="t" textboxrect="0,0,0,31440"/>
                </v:shape>
                <v:shape id="Shape 7359" o:spid="_x0000_s1073" style="position:absolute;left:7557;top:26762;width:0;height:315;visibility:visible;mso-wrap-style:square;v-text-anchor:top" coordsize="0,3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KLkMgA&#10;AADdAAAADwAAAGRycy9kb3ducmV2LnhtbESPT2sCMRTE74V+h/AKvRRNuktbXY1SLJWiJ/9cvD02&#10;z93Fzcs2SXX77U1B6HGYmd8w03lvW3EmHxrHGp6HCgRx6UzDlYb97nMwAhEissHWMWn4pQDz2f3d&#10;FAvjLryh8zZWIkE4FKihjrErpAxlTRbD0HXEyTs6bzEm6StpPF4S3LYyU+pVWmw4LdTY0aKm8rT9&#10;sRry1aFZbD72x1V++MZlprx6ytZaPz707xMQkfr4H761v4yGt/xlDH9v0hOQs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5oouQyAAAAN0AAAAPAAAAAAAAAAAAAAAAAJgCAABk&#10;cnMvZG93bnJldi54bWxQSwUGAAAAAAQABAD1AAAAjQMAAAAA&#10;" path="m,31440l,e" filled="f" strokecolor="gray" strokeweight=".24497mm">
                  <v:stroke endcap="square"/>
                  <v:path arrowok="t" textboxrect="0,0,0,31440"/>
                </v:shape>
                <v:shape id="Shape 7360" o:spid="_x0000_s1074" style="position:absolute;left:10294;top:26762;width:0;height:315;visibility:visible;mso-wrap-style:square;v-text-anchor:top" coordsize="0,3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TosMMA&#10;AADdAAAADwAAAGRycy9kb3ducmV2LnhtbERPz2vCMBS+D/wfwhO8jJnYghvVKENRxJ10Xrw9mmdb&#10;bF66JGr975fDYMeP7/d82dtW3MmHxrGGyViBIC6dabjScPrevH2ACBHZYOuYNDwpwHIxeJljYdyD&#10;D3Q/xkqkEA4Faqhj7AopQ1mTxTB2HXHiLs5bjAn6ShqPjxRuW5kpNZUWG04NNXa0qqm8Hm9WQ74/&#10;N6vD+nTZ5+cf3GbKq9fsS+vRsP+cgYjUx3/xn3tnNLzn07Q/vUlP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vTosMMAAADdAAAADwAAAAAAAAAAAAAAAACYAgAAZHJzL2Rv&#10;d25yZXYueG1sUEsFBgAAAAAEAAQA9QAAAIgDAAAAAA==&#10;" path="m,31440l,e" filled="f" strokecolor="gray" strokeweight=".24497mm">
                  <v:stroke endcap="square"/>
                  <v:path arrowok="t" textboxrect="0,0,0,31440"/>
                </v:shape>
                <v:shape id="Shape 7361" o:spid="_x0000_s1075" style="position:absolute;left:12946;top:26762;width:0;height:315;visibility:visible;mso-wrap-style:square;v-text-anchor:top" coordsize="0,3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hNK8YA&#10;AADdAAAADwAAAGRycy9kb3ducmV2LnhtbESPQWsCMRSE74X+h/AEL0UTd8GW1SjFUhF70nrx9tg8&#10;dxc3L9sk1fXfG6HQ4zAz3zDzZW9bcSEfGscaJmMFgrh0puFKw+H7c/QGIkRkg61j0nCjAMvF89Mc&#10;C+OuvKPLPlYiQTgUqKGOsSukDGVNFsPYdcTJOzlvMSbpK2k8XhPctjJTaiotNpwWauxoVVN53v9a&#10;Dfn22Kx2H4fTNj/+4DpTXr1kX1oPB/37DESkPv6H/9obo+E1n07g8SY9Ab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hNK8YAAADdAAAADwAAAAAAAAAAAAAAAACYAgAAZHJz&#10;L2Rvd25yZXYueG1sUEsFBgAAAAAEAAQA9QAAAIsDAAAAAA==&#10;" path="m,31440l,e" filled="f" strokecolor="gray" strokeweight=".24497mm">
                  <v:stroke endcap="square"/>
                  <v:path arrowok="t" textboxrect="0,0,0,31440"/>
                </v:shape>
                <v:shape id="Shape 7362" o:spid="_x0000_s1076" style="position:absolute;left:15685;top:26762;width:0;height:315;visibility:visible;mso-wrap-style:square;v-text-anchor:top" coordsize="0,3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rTXMYA&#10;AADdAAAADwAAAGRycy9kb3ducmV2LnhtbESPT2sCMRTE74V+h/AKXkpNugtaVqMUiyL25J+Lt8fm&#10;ubu4edkmUddv3xQKHoeZ+Q0znfe2FVfyoXGs4X2oQBCXzjRcaTjsl28fIEJENtg6Jg13CjCfPT9N&#10;sTDuxlu67mIlEoRDgRrqGLtCylDWZDEMXUecvJPzFmOSvpLG4y3BbSszpUbSYsNpocaOFjWV593F&#10;asg3x2ax/TqcNvnxB1eZ8uo1+9Z68NJ/TkBE6uMj/N9eGw3jfJTB35v0BOTs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rTXMYAAADdAAAADwAAAAAAAAAAAAAAAACYAgAAZHJz&#10;L2Rvd25yZXYueG1sUEsFBgAAAAAEAAQA9QAAAIsDAAAAAA==&#10;" path="m,31440l,e" filled="f" strokecolor="gray" strokeweight=".24497mm">
                  <v:stroke endcap="square"/>
                  <v:path arrowok="t" textboxrect="0,0,0,31440"/>
                </v:shape>
                <v:shape id="Shape 7363" o:spid="_x0000_s1077" style="position:absolute;left:18425;top:26762;width:0;height:315;visibility:visible;mso-wrap-style:square;v-text-anchor:top" coordsize="0,3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Z2x8YA&#10;AADdAAAADwAAAGRycy9kb3ducmV2LnhtbESPT2sCMRTE70K/Q3iFXqQm7oKW1ShFsRR78s/F22Pz&#10;3F3cvGyTqNtv3xQKHoeZ+Q0zX/a2FTfyoXGsYTxSIIhLZxquNBwPm9c3ECEiG2wdk4YfCrBcPA3m&#10;WBh35x3d9rESCcKhQA11jF0hZShrshhGriNO3tl5izFJX0nj8Z7gtpWZUhNpseG0UGNHq5rKy/5q&#10;NeTbU7ParY/nbX76xo9MeTXMvrR+ee7fZyAi9fER/m9/Gg3TfJLD35v0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Z2x8YAAADdAAAADwAAAAAAAAAAAAAAAACYAgAAZHJz&#10;L2Rvd25yZXYueG1sUEsFBgAAAAAEAAQA9QAAAIsDAAAAAA==&#10;" path="m,31440l,e" filled="f" strokecolor="gray" strokeweight=".24497mm">
                  <v:stroke endcap="square"/>
                  <v:path arrowok="t" textboxrect="0,0,0,31440"/>
                </v:shape>
                <v:shape id="Shape 7364" o:spid="_x0000_s1078" style="position:absolute;left:21165;top:26762;width:0;height:315;visibility:visible;mso-wrap-style:square;v-text-anchor:top" coordsize="0,3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us8cA&#10;AADdAAAADwAAAGRycy9kb3ducmV2LnhtbESPQWsCMRSE70L/Q3iFXkST7oqVrVGKohR70nrx9tg8&#10;d5duXtYk1e2/bwpCj8PMfMPMl71txZV8aBxreB4rEMSlMw1XGo6fm9EMRIjIBlvHpOGHAiwXD4M5&#10;FsbdeE/XQ6xEgnAoUEMdY1dIGcqaLIax64iTd3beYkzSV9J4vCW4bWWm1FRabDgt1NjRqqby6/Bt&#10;NeS7U7Par4/nXX664DZTXg2zD62fHvu3VxCR+vgfvrffjYaXfDqBvzfpCc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nP7rPHAAAA3QAAAA8AAAAAAAAAAAAAAAAAmAIAAGRy&#10;cy9kb3ducmV2LnhtbFBLBQYAAAAABAAEAPUAAACMAwAAAAA=&#10;" path="m,31440l,e" filled="f" strokecolor="gray" strokeweight=".24497mm">
                  <v:stroke endcap="square"/>
                  <v:path arrowok="t" textboxrect="0,0,0,31440"/>
                </v:shape>
                <v:shape id="Shape 7365" o:spid="_x0000_s1079" style="position:absolute;left:23904;top:26762;width:0;height:315;visibility:visible;mso-wrap-style:square;v-text-anchor:top" coordsize="0,3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NLKMcA&#10;AADdAAAADwAAAGRycy9kb3ducmV2LnhtbESPQWsCMRSE70L/Q3iFXkST7qKVrVGKohR70nrx9tg8&#10;d5duXtYk1e2/bwpCj8PMfMPMl71txZV8aBxreB4rEMSlMw1XGo6fm9EMRIjIBlvHpOGHAiwXD4M5&#10;FsbdeE/XQ6xEgnAoUEMdY1dIGcqaLIax64iTd3beYkzSV9J4vCW4bWWm1FRabDgt1NjRqqby6/Bt&#10;NeS7U7Par4/nXX664DZTXg2zD62fHvu3VxCR+vgfvrffjYaXfDqBvzfpCc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aDSyjHAAAA3QAAAA8AAAAAAAAAAAAAAAAAmAIAAGRy&#10;cy9kb3ducmV2LnhtbFBLBQYAAAAABAAEAPUAAACMAwAAAAA=&#10;" path="m,31440l,e" filled="f" strokecolor="gray" strokeweight=".24497mm">
                  <v:stroke endcap="square"/>
                  <v:path arrowok="t" textboxrect="0,0,0,31440"/>
                </v:shape>
                <v:shape id="Shape 7366" o:spid="_x0000_s1080" style="position:absolute;left:26556;top:26762;width:0;height:315;visibility:visible;mso-wrap-style:square;v-text-anchor:top" coordsize="0,3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HVX8YA&#10;AADdAAAADwAAAGRycy9kb3ducmV2LnhtbESPQWsCMRSE70L/Q3iFXqQm7sK2bI1SFEvRk9aLt8fm&#10;ubt087JNom7/fVMQPA4z8w0zWwy2ExfyoXWsYTpRIIgrZ1quNRy+1s+vIEJENtg5Jg2/FGAxfxjN&#10;sDTuyju67GMtEoRDiRqaGPtSylA1ZDFMXE+cvJPzFmOSvpbG4zXBbSczpQppseW00GBPy4aq7/3Z&#10;asg3x3a5Wx1Om/z4gx+Z8mqcbbV+ehze30BEGuI9fGt/Gg0veVHA/5v0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HVX8YAAADdAAAADwAAAAAAAAAAAAAAAACYAgAAZHJz&#10;L2Rvd25yZXYueG1sUEsFBgAAAAAEAAQA9QAAAIsDAAAAAA==&#10;" path="m,31440l,e" filled="f" strokecolor="gray" strokeweight=".24497mm">
                  <v:stroke endcap="square"/>
                  <v:path arrowok="t" textboxrect="0,0,0,31440"/>
                </v:shape>
                <v:shape id="Shape 7367" o:spid="_x0000_s1081" style="position:absolute;left:29296;top:26762;width:0;height:315;visibility:visible;mso-wrap-style:square;v-text-anchor:top" coordsize="0,3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1wxMYA&#10;AADdAAAADwAAAGRycy9kb3ducmV2LnhtbESPQWsCMRSE74X+h/AKXkpN3AUtq1GKohQ9ab14e2ye&#10;u4ubl20Sdfvvm4LQ4zAz3zCzRW9bcSMfGscaRkMFgrh0puFKw/Fr/fYOIkRkg61j0vBDARbz56cZ&#10;FsbdeU+3Q6xEgnAoUEMdY1dIGcqaLIah64iTd3beYkzSV9J4vCe4bWWm1FhabDgt1NjRsqbycrha&#10;Dfn21Cz3q+N5m5++cZMpr16zndaDl/5jCiJSH//Dj/an0TDJxxP4e5Oe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1wxMYAAADdAAAADwAAAAAAAAAAAAAAAACYAgAAZHJz&#10;L2Rvd25yZXYueG1sUEsFBgAAAAAEAAQA9QAAAIsDAAAAAA==&#10;" path="m,31440l,e" filled="f" strokecolor="gray" strokeweight=".24497mm">
                  <v:stroke endcap="square"/>
                  <v:path arrowok="t" textboxrect="0,0,0,31440"/>
                </v:shape>
                <v:shape id="Shape 7368" o:spid="_x0000_s1082" style="position:absolute;left:32035;top:26762;width:0;height:315;visibility:visible;mso-wrap-style:square;v-text-anchor:top" coordsize="0,3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ktsMA&#10;AADdAAAADwAAAGRycy9kb3ducmV2LnhtbERPz2vCMBS+D/wfwhO8jJnYghvVKENRxJ10Xrw9mmdb&#10;bF66JGr975fDYMeP7/d82dtW3MmHxrGGyViBIC6dabjScPrevH2ACBHZYOuYNDwpwHIxeJljYdyD&#10;D3Q/xkqkEA4Faqhj7AopQ1mTxTB2HXHiLs5bjAn6ShqPjxRuW5kpNZUWG04NNXa0qqm8Hm9WQ74/&#10;N6vD+nTZ5+cf3GbKq9fsS+vRsP+cgYjUx3/xn3tnNLzn0zQ3vUlP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LktsMAAADdAAAADwAAAAAAAAAAAAAAAACYAgAAZHJzL2Rv&#10;d25yZXYueG1sUEsFBgAAAAAEAAQA9QAAAIgDAAAAAA==&#10;" path="m,31440l,e" filled="f" strokecolor="gray" strokeweight=".24497mm">
                  <v:stroke endcap="square"/>
                  <v:path arrowok="t" textboxrect="0,0,0,31440"/>
                </v:shape>
                <v:shape id="Shape 7369" o:spid="_x0000_s1083" style="position:absolute;left:6099;top:21872;width:24567;height:0;visibility:visible;mso-wrap-style:square;v-text-anchor:top" coordsize="24566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WAsYA&#10;AADdAAAADwAAAGRycy9kb3ducmV2LnhtbESPQWvCQBSE7wX/w/KE3urGWqyJriJisdCLjaLXR/aZ&#10;xGbfht2tpv56t1DocZiZb5jZojONuJDztWUFw0ECgriwuuZSwX739jQB4QOyxsYyKfghD4t572GG&#10;mbZX/qRLHkoRIewzVFCF0GZS+qIig35gW+LonawzGKJ0pdQOrxFuGvmcJGNpsOa4UGFLq4qKr/zb&#10;KNh+HDf5SzriQ64366V25/Tkbko99rvlFESgLvyH/9rvWsHraJzC75v4BOT8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gWAsYAAADdAAAADwAAAAAAAAAAAAAAAACYAgAAZHJz&#10;L2Rvd25yZXYueG1sUEsFBgAAAAAEAAQA9QAAAIsDAAAAAA==&#10;" path="m,l2456632,e" filled="f" strokecolor="#9c0" strokeweight=".73489mm">
                  <v:path arrowok="t" textboxrect="0,0,2456632,0"/>
                </v:shape>
                <v:shape id="Shape 7370" o:spid="_x0000_s1084" style="position:absolute;left:6099;top:12409;width:24567;height:0;visibility:visible;mso-wrap-style:square;v-text-anchor:top" coordsize="24566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FgZ8MA&#10;AADdAAAADwAAAGRycy9kb3ducmV2LnhtbERP3WrCMBS+H/gO4Qi709QNplajDMdgCJtYfYBjc2xT&#10;m5PSRO369MuFsMuP73+57mwtbtR641jBZJyAIM6dNlwoOB4+RzMQPiBrrB2Tgl/ysF4NnpaYanfn&#10;Pd2yUIgYwj5FBWUITSqlz0uy6MeuIY7c2bUWQ4RtIXWL9xhua/mSJG/SouHYUGJDm5LyS3a1Crb9&#10;x+l718+vfXWUWbUN5qfaGKWeh937AkSgLvyLH+4vrWD6Oo3745v4BO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4FgZ8MAAADdAAAADwAAAAAAAAAAAAAAAACYAgAAZHJzL2Rv&#10;d25yZXYueG1sUEsFBgAAAAAEAAQA9QAAAIgDAAAAAA==&#10;" path="m,l2456632,e" filled="f" strokecolor="#3cc" strokeweight=".73489mm">
                  <v:path arrowok="t" textboxrect="0,0,2456632,0"/>
                </v:shape>
                <v:shape id="Shape 7371" o:spid="_x0000_s1085" style="position:absolute;left:5699;top:21400;width:885;height:1051;visibility:visible;mso-wrap-style:square;v-text-anchor:top" coordsize="88482,105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GGQMcA&#10;AADdAAAADwAAAGRycy9kb3ducmV2LnhtbESPQWvCQBSE70L/w/IK3nRjhabGbKQVClIvmop4fGaf&#10;SWj2bZpdNfbXdwtCj8PMfMOki9404kKdqy0rmIwjEMSF1TWXCnaf76MXEM4ja2wsk4IbOVhkD4MU&#10;E22vvKVL7ksRIOwSVFB53yZSuqIig25sW+LgnWxn0AfZlVJ3eA1w08inKHqWBmsOCxW2tKyo+MrP&#10;RsGs/Nkf44+pOaz2G/e2/V6ufZsrNXzsX+cgPPX+P3xvr7SCeBpP4O9NeAIy+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xhkDHAAAA3QAAAA8AAAAAAAAAAAAAAAAAmAIAAGRy&#10;cy9kb3ducmV2LnhtbFBLBQYAAAAABAAEAPUAAACMAwAAAAA=&#10;" path="m44388,l88482,105148,,105148,44388,xe" fillcolor="#9c0" strokecolor="#330" strokeweight=".24497mm">
                  <v:path arrowok="t" textboxrect="0,0,88482,105148"/>
                </v:shape>
                <v:shape id="Shape 7372" o:spid="_x0000_s1086" style="position:absolute;left:8439;top:21400;width:885;height:1051;visibility:visible;mso-wrap-style:square;v-text-anchor:top" coordsize="88482,105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YN8YA&#10;AADdAAAADwAAAGRycy9kb3ducmV2LnhtbESPQWvCQBSE7wX/w/IEb3WjQmNTV2kFQeqlxiIen9nX&#10;JJh9G7OrRn+9KxQ8DjPzDTOZtaYSZ2pcaVnBoB+BIM6sLjlX8LtZvI5BOI+ssbJMCq7kYDbtvEww&#10;0fbCazqnPhcBwi5BBYX3dSKlywoy6Pq2Jg7en20M+iCbXOoGLwFuKjmMojdpsOSwUGBN84KyQ3oy&#10;Ct7z23Yff4/Mbrn9cV/r43zl61SpXrf9/ADhqfXP8H97qRXEo3gIjzfhCcjp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2MYN8YAAADdAAAADwAAAAAAAAAAAAAAAACYAgAAZHJz&#10;L2Rvd25yZXYueG1sUEsFBgAAAAAEAAQA9QAAAIsDAAAAAA==&#10;" path="m44094,l88482,105148,,105148,44094,xe" fillcolor="#9c0" strokecolor="#330" strokeweight=".24497mm">
                  <v:path arrowok="t" textboxrect="0,0,88482,105148"/>
                </v:shape>
                <v:shape id="Shape 7373" o:spid="_x0000_s1087" style="position:absolute;left:11179;top:21400;width:885;height:1051;visibility:visible;mso-wrap-style:square;v-text-anchor:top" coordsize="88482,105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9rMcA&#10;AADdAAAADwAAAGRycy9kb3ducmV2LnhtbESPQWvCQBSE7wX/w/IEb3VjA41NXcUKBamXGkV6fM0+&#10;k2D2bZpdNfrrXaHgcZiZb5jJrDO1OFHrKssKRsMIBHFudcWFgu3m83kMwnlkjbVlUnAhB7Np72mC&#10;qbZnXtMp84UIEHYpKii9b1IpXV6SQTe0DXHw9rY16INsC6lbPAe4qeVLFL1KgxWHhRIbWpSUH7Kj&#10;UfBWXHe/yVdsfpa7b/ex/lusfJMpNeh383cQnjr/CP+3l1pBEicx3N+EJyC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AvvazHAAAA3QAAAA8AAAAAAAAAAAAAAAAAmAIAAGRy&#10;cy9kb3ducmV2LnhtbFBLBQYAAAAABAAEAPUAAACMAwAAAAA=&#10;" path="m44153,l88482,105148,,105148,44153,xe" fillcolor="#9c0" strokecolor="#330" strokeweight=".24497mm">
                  <v:path arrowok="t" textboxrect="0,0,88482,105148"/>
                </v:shape>
                <v:shape id="Shape 7374" o:spid="_x0000_s1088" style="position:absolute;left:13918;top:21400;width:885;height:1051;visibility:visible;mso-wrap-style:square;v-text-anchor:top" coordsize="88541,105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kukcYA&#10;AADdAAAADwAAAGRycy9kb3ducmV2LnhtbESPQWvCQBSE7wX/w/KE3upGW7REV1EhpCBKq6V4fGSf&#10;STD7NmS3SfrvXUHocZiZb5jFqjeVaKlxpWUF41EEgjizuuRcwfcpeXkH4TyyxsoyKfgjB6vl4GmB&#10;sbYdf1F79LkIEHYxKii8r2MpXVaQQTeyNXHwLrYx6INscqkb7ALcVHISRVNpsOSwUGBN24Ky6/HX&#10;KLimvNvsk9Sd6HOjpz/bQ7U/k1LPw349B+Gp9//hR/tDK5i9zt7g/iY8Ab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kkukcYAAADdAAAADwAAAAAAAAAAAAAAAACYAgAAZHJz&#10;L2Rvd25yZXYueG1sUEsFBgAAAAAEAAQA9QAAAIsDAAAAAA==&#10;" path="m44094,l88541,105148,,105148,44094,xe" fillcolor="#9c0" strokecolor="#330" strokeweight=".24497mm">
                  <v:path arrowok="t" textboxrect="0,0,88541,105148"/>
                </v:shape>
                <v:shape id="Shape 7375" o:spid="_x0000_s1089" style="position:absolute;left:16659;top:21400;width:884;height:1051;visibility:visible;mso-wrap-style:square;v-text-anchor:top" coordsize="88424,105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JqqsUA&#10;AADdAAAADwAAAGRycy9kb3ducmV2LnhtbESPT4vCMBTE7wt+h/AWvK2pyqp0jVIEQfTiP/D6aN62&#10;YZuX2kStfvqNIHgcZuY3zHTe2kpcqfHGsYJ+LwFBnDttuFBwPCy/JiB8QNZYOSYFd/Iwn3U+pphq&#10;d+MdXfehEBHCPkUFZQh1KqXPS7Loe64mjt6vayyGKJtC6gZvEW4rOUiSkbRoOC6UWNOipPxvf7EK&#10;Lls5rNvssdmcFv3CnM3Wrh+ZUt3PNvsBEagN7/CrvdIKxsPxNzzfxCcg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AmqqxQAAAN0AAAAPAAAAAAAAAAAAAAAAAJgCAABkcnMv&#10;ZG93bnJldi54bWxQSwUGAAAAAAQABAD1AAAAigMAAAAA&#10;" path="m44094,l88424,105148,,105148,44094,xe" fillcolor="#9c0" strokecolor="#330" strokeweight=".24497mm">
                  <v:path arrowok="t" textboxrect="0,0,88424,105148"/>
                </v:shape>
                <v:shape id="Shape 7376" o:spid="_x0000_s1090" style="position:absolute;left:19310;top:21400;width:882;height:1051;visibility:visible;mso-wrap-style:square;v-text-anchor:top" coordsize="88188,105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SWysgA&#10;AADdAAAADwAAAGRycy9kb3ducmV2LnhtbESP3WrCQBSE7wt9h+UIvdONSv2JrqIWQbGFGgu9PWSP&#10;SWj2bMxuNXl7Vyj0cpiZb5j5sjGluFLtCssK+r0IBHFqdcGZgq/TtjsB4TyyxtIyKWjJwXLx/DTH&#10;WNsbH+ma+EwECLsYFeTeV7GULs3JoOvZijh4Z1sb9EHWmdQ13gLclHIQRSNpsOCwkGNFm5zSn+TX&#10;KIgOp3Z/OK7Xr5vt91vy7j4+L+1UqZdOs5qB8NT4//Bfe6cVjIfjETzehCcgF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RJbKyAAAAN0AAAAPAAAAAAAAAAAAAAAAAJgCAABk&#10;cnMvZG93bnJldi54bWxQSwUGAAAAAAQABAD1AAAAjQMAAAAA&#10;" path="m44094,l88188,105148,,105148,44094,xe" fillcolor="#9c0" strokecolor="#330" strokeweight=".24497mm">
                  <v:path arrowok="t" textboxrect="0,0,88188,105148"/>
                </v:shape>
                <v:shape id="Shape 7377" o:spid="_x0000_s1091" style="position:absolute;left:22050;top:21400;width:882;height:1051;visibility:visible;mso-wrap-style:square;v-text-anchor:top" coordsize="88188,105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gzUccA&#10;AADdAAAADwAAAGRycy9kb3ducmV2LnhtbESPQWvCQBSE74X+h+UVvNWNlTYaXaUqQosKGgWvj+wz&#10;Cc2+TbOrJv++Wyj0OMzMN8x03ppK3KhxpWUFg34EgjizuuRcwem4fh6BcB5ZY2WZFHTkYD57fJhi&#10;ou2dD3RLfS4ChF2CCgrv60RKlxVk0PVtTRy8i20M+iCbXOoG7wFuKvkSRW/SYMlhocCalgVlX+nV&#10;KIg2x+5zc1gsXpfr8yrdut3+uxsr1Xtq3ycgPLX+P/zX/tAK4mEcw++b8ATk7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UIM1HHAAAA3QAAAA8AAAAAAAAAAAAAAAAAmAIAAGRy&#10;cy9kb3ducmV2LnhtbFBLBQYAAAAABAAEAPUAAACMAwAAAAA=&#10;" path="m44094,l88188,105148,,105148,44094,xe" fillcolor="#9c0" strokecolor="#330" strokeweight=".24497mm">
                  <v:path arrowok="t" textboxrect="0,0,88188,105148"/>
                </v:shape>
                <v:shape id="Shape 7378" o:spid="_x0000_s1092" style="position:absolute;left:24790;top:21400;width:882;height:1051;visibility:visible;mso-wrap-style:square;v-text-anchor:top" coordsize="88188,105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enI8UA&#10;AADdAAAADwAAAGRycy9kb3ducmV2LnhtbERPTWvCQBC9C/0PyxS86aYtVk2zSlUExRZqIngdstMk&#10;NDubZldN/r17KPT4eN/JsjO1uFLrKssKnsYRCOLc6ooLBadsO5qBcB5ZY22ZFPTkYLl4GCQYa3vj&#10;I11TX4gQwi5GBaX3TSyly0sy6Ma2IQ7ct20N+gDbQuoWbyHc1PI5il6lwYpDQ4kNrUvKf9KLURAd&#10;sn5/OK5Wk/X2vEk/3OfXbz9XavjYvb+B8NT5f/Gfe6cVTF+mYW54E56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l6cjxQAAAN0AAAAPAAAAAAAAAAAAAAAAAJgCAABkcnMv&#10;ZG93bnJldi54bWxQSwUGAAAAAAQABAD1AAAAigMAAAAA&#10;" path="m44094,l88188,105148,,105148,44094,xe" fillcolor="#9c0" strokecolor="#330" strokeweight=".24497mm">
                  <v:path arrowok="t" textboxrect="0,0,88188,105148"/>
                </v:shape>
                <v:shape id="Shape 7379" o:spid="_x0000_s1093" style="position:absolute;left:27530;top:21400;width:881;height:1051;visibility:visible;mso-wrap-style:square;v-text-anchor:top" coordsize="88188,105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sCuMcA&#10;AADdAAAADwAAAGRycy9kb3ducmV2LnhtbESPQWvCQBSE7wX/w/IEb3WjYtXUVaoiWGyhRqHXR/aZ&#10;hGbfxuyqyb93C4Ueh5n5hpkvG1OKG9WusKxg0I9AEKdWF5wpOB23z1MQziNrLC2TgpYcLBedpznG&#10;2t75QLfEZyJA2MWoIPe+iqV0aU4GXd9WxME729qgD7LOpK7xHuCmlMMoepEGCw4LOVa0zin9Sa5G&#10;QbQ/tu/7w2o1Xm+/N8mH+/y6tDOlet3m7RWEp8b/h//aO61gMprM4PdNeAJy8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vbArjHAAAA3QAAAA8AAAAAAAAAAAAAAAAAmAIAAGRy&#10;cy9kb3ducmV2LnhtbFBLBQYAAAAABAAEAPUAAACMAwAAAAA=&#10;" path="m44094,l88188,105148,,105148,44094,xe" fillcolor="#9c0" strokecolor="#330" strokeweight=".24497mm">
                  <v:path arrowok="t" textboxrect="0,0,88188,105148"/>
                </v:shape>
                <v:shape id="Shape 7380" o:spid="_x0000_s1094" style="position:absolute;left:30266;top:21400;width:885;height:1051;visibility:visible;mso-wrap-style:square;v-text-anchor:top" coordsize="88541,105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dYtcAA&#10;AADdAAAADwAAAGRycy9kb3ducmV2LnhtbERPy6rCMBDdC/5DGOHuNNULKtUoKoiCKL4Ql0MztsVm&#10;Upqo9e/NQnB5OO/xtDaFeFLlcssKup0IBHFidc6pgvNp2R6CcB5ZY2GZFLzJwXTSbIwx1vbFB3oe&#10;fSpCCLsYFWTel7GULsnIoOvYkjhwN1sZ9AFWqdQVvkK4KWQvivrSYM6hIcOSFhkl9+PDKLiveDPf&#10;LlfuRPu57l8Wu2J7JaX+WvVsBMJT7X/ir3utFQz+h2F/eBOegJx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KdYtcAAAADdAAAADwAAAAAAAAAAAAAAAACYAgAAZHJzL2Rvd25y&#10;ZXYueG1sUEsFBgAAAAAEAAQA9QAAAIUDAAAAAA==&#10;" path="m44447,l88541,105148,,105148,44447,xe" fillcolor="#9c0" strokecolor="#330" strokeweight=".24497mm">
                  <v:path arrowok="t" textboxrect="0,0,88541,105148"/>
                </v:shape>
                <v:shape id="Shape 7381" o:spid="_x0000_s1095" style="position:absolute;left:5699;top:11933;width:885;height:1051;visibility:visible;mso-wrap-style:square;v-text-anchor:top" coordsize="88482,105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0DasQA&#10;AADdAAAADwAAAGRycy9kb3ducmV2LnhtbESPzWoCMRSF90LfIdyCu5pRqU5Ho1TBIhQXtUK3l8l1&#10;ZujkZkiixrc3guDycH4+znwZTSvO5HxjWcFwkIEgLq1uuFJw+N285SB8QNbYWiYFV/KwXLz05lho&#10;e+EfOu9DJdII+wIV1CF0hZS+rMmgH9iOOHlH6wyGJF0ltcNLGjetHGXZRBpsOBFq7GhdU/m/P5kE&#10;2cWPajw5rCieeIrmz33l799K9V/j5wxEoBie4Ud7qxVMx/kQ7m/SE5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A2rEAAAA3QAAAA8AAAAAAAAAAAAAAAAAmAIAAGRycy9k&#10;b3ducmV2LnhtbFBLBQYAAAAABAAEAPUAAACJAwAAAAA=&#10;" path="m44388,l88482,52679,44388,105078,,52679,44388,xe" fillcolor="#3cc" strokecolor="#036" strokeweight=".24497mm">
                  <v:path arrowok="t" textboxrect="0,0,88482,105078"/>
                </v:shape>
                <v:shape id="Shape 7382" o:spid="_x0000_s1096" style="position:absolute;left:8439;top:11933;width:885;height:1051;visibility:visible;mso-wrap-style:square;v-text-anchor:top" coordsize="88482,105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dHcUA&#10;AADdAAAADwAAAGRycy9kb3ducmV2LnhtbESPXWvCMBSG7wf7D+EMdqfpFLWrTWUbKAPxwg/Y7aE5&#10;tmXNSUmixn+/DAa7fHk/Ht5yFU0vruR8Z1nByzgDQVxb3XGj4HRcj3IQPiBr7C2Tgjt5WFWPDyUW&#10;2t54T9dDaEQaYV+ggjaEoZDS1y0Z9GM7ECfvbJ3BkKRrpHZ4S+Oml5Msm0uDHSdCiwN9tFR/Hy4m&#10;QXbxtZnOT+8UL7xA8+U2+Wyr1PNTfFuCCBTDf/iv/akVLKb5BH7fpCc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f50dxQAAAN0AAAAPAAAAAAAAAAAAAAAAAJgCAABkcnMv&#10;ZG93bnJldi54bWxQSwUGAAAAAAQABAD1AAAAigMAAAAA&#10;" path="m44094,l88482,52679,44094,105078,,52679,44094,xe" fillcolor="#3cc" strokecolor="#036" strokeweight=".24497mm">
                  <v:path arrowok="t" textboxrect="0,0,88482,105078"/>
                </v:shape>
                <v:shape id="Shape 7383" o:spid="_x0000_s1097" style="position:absolute;left:11179;top:11933;width:885;height:1051;visibility:visible;mso-wrap-style:square;v-text-anchor:top" coordsize="88482,105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M4hsQA&#10;AADdAAAADwAAAGRycy9kb3ducmV2LnhtbESPX2vCMBTF3wW/Q7iCbzN1ZVqrUZywMRh7mAq+Xppr&#10;W2xuShI1+/bLYODj4fz5cVabaDpxI+dbywqmkwwEcWV1y7WC4+HtqQDhA7LGzjIp+CEPm/VwsMJS&#10;2zt/020fapFG2JeooAmhL6X0VUMG/cT2xMk7W2cwJOlqqR3e07jp5HOWzaTBlhOhwZ52DVWX/dUk&#10;yFdc1Pns+ErxynM0J/devHwqNR7F7RJEoBge4f/2h1Ywz4sc/t6kJ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zOIbEAAAA3QAAAA8AAAAAAAAAAAAAAAAAmAIAAGRycy9k&#10;b3ducmV2LnhtbFBLBQYAAAAABAAEAPUAAACJAwAAAAA=&#10;" path="m44153,l88482,52679,44153,105078,,52679,44153,xe" fillcolor="#3cc" strokecolor="#036" strokeweight=".24497mm">
                  <v:path arrowok="t" textboxrect="0,0,88482,105078"/>
                </v:shape>
                <v:shape id="Shape 7384" o:spid="_x0000_s1098" style="position:absolute;left:13918;top:11933;width:885;height:1051;visibility:visible;mso-wrap-style:square;v-text-anchor:top" coordsize="88541,105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EXcMA&#10;AADdAAAADwAAAGRycy9kb3ducmV2LnhtbESPQWvCQBSE70L/w/IKXkQ31VI1dZUqKAVPVcHrM/tM&#10;QvPehuyq8d+7hYLHYWa+YWaLlit1pcaXTgy8DRJQJJmzpeQGDvt1fwLKBxSLlRMycCcPi/lLZ4ap&#10;dTf5oesu5CpCxKdooAihTrX2WUGMfuBqkuidXcMYomxybRu8RThXepgkH5qxlLhQYE2rgrLf3YUN&#10;HC1z77ysnTi75TGG0wanW2O6r+3XJ6hAbXiG/9vf1sB4NHmHvzfxCe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sEXcMAAADdAAAADwAAAAAAAAAAAAAAAACYAgAAZHJzL2Rv&#10;d25yZXYueG1sUEsFBgAAAAAEAAQA9QAAAIgDAAAAAA==&#10;" path="m44094,l88541,52679,44094,105078,,52679,44094,xe" fillcolor="#3cc" strokecolor="#036" strokeweight=".24497mm">
                  <v:path arrowok="t" textboxrect="0,0,88541,105078"/>
                </v:shape>
                <v:shape id="Shape 7385" o:spid="_x0000_s1099" style="position:absolute;left:16659;top:11933;width:884;height:1051;visibility:visible;mso-wrap-style:square;v-text-anchor:top" coordsize="88424,105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EoXMkA&#10;AADdAAAADwAAAGRycy9kb3ducmV2LnhtbESPT0vDQBTE74LfYXmCN7tRscbYbdCC2EI9mIri7Zl9&#10;JjHZtzG75k8/vSsIPQ4z8xtmkY6mET11rrKs4HwWgSDOra64UPCyeziLQTiPrLGxTAomcpAuj48W&#10;mGg78DP1mS9EgLBLUEHpfZtI6fKSDLqZbYmD92k7gz7IrpC6wyHATSMvomguDVYcFkpsaVVSXmc/&#10;RoF1+6/Vxr9Nj/Pp/mNfvz69b79vlDo9Ge9uQXga/SH8315rBdeX8RX8vQlPQC5/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0EoXMkAAADdAAAADwAAAAAAAAAAAAAAAACYAgAA&#10;ZHJzL2Rvd25yZXYueG1sUEsFBgAAAAAEAAQA9QAAAI4DAAAAAA==&#10;" path="m44094,l88424,52679,44094,105078,,52679,44094,xe" fillcolor="#3cc" strokecolor="#036" strokeweight=".24497mm">
                  <v:path arrowok="t" textboxrect="0,0,88424,105078"/>
                </v:shape>
                <v:shape id="Shape 7386" o:spid="_x0000_s1100" style="position:absolute;left:19310;top:11933;width:882;height:1051;visibility:visible;mso-wrap-style:square;v-text-anchor:top" coordsize="88188,105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cGe8YA&#10;AADdAAAADwAAAGRycy9kb3ducmV2LnhtbESP3WrCQBSE7wu+w3KE3tWNFaxEVxGltnjhT/QBDtlj&#10;EsyeDburJm/fFQpeDjPzDTNbtKYWd3K+sqxgOEhAEOdWV1woOJ++PyYgfEDWWFsmBR15WMx7bzNM&#10;tX3wke5ZKESEsE9RQRlCk0rp85IM+oFtiKN3sc5giNIVUjt8RLip5WeSjKXBiuNCiQ2tSsqv2c0o&#10;yC8/zvtNs9scD91yvT9l2/WuU+q93y6nIAK14RX+b/9qBV+jyRieb+IT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vcGe8YAAADdAAAADwAAAAAAAAAAAAAAAACYAgAAZHJz&#10;L2Rvd25yZXYueG1sUEsFBgAAAAAEAAQA9QAAAIsDAAAAAA==&#10;" path="m44094,l88188,52679,44094,105078,,52679,44094,xe" fillcolor="#3cc" strokecolor="#036" strokeweight=".24497mm">
                  <v:path arrowok="t" textboxrect="0,0,88188,105078"/>
                </v:shape>
                <v:shape id="Shape 7387" o:spid="_x0000_s1101" style="position:absolute;left:22050;top:11933;width:882;height:1051;visibility:visible;mso-wrap-style:square;v-text-anchor:top" coordsize="88188,105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uj4MYA&#10;AADdAAAADwAAAGRycy9kb3ducmV2LnhtbESP3WrCQBSE7wu+w3IKvaubtlBDzCqi1BYvtMY+wCF7&#10;8oPZs2F3q8nbu4WCl8PMfMPky8F04kLOt5YVvEwTEMSl1S3XCn5OH88pCB+QNXaWScFIHpaLyUOO&#10;mbZXPtKlCLWIEPYZKmhC6DMpfdmQQT+1PXH0KusMhihdLbXDa4SbTr4mybs02HJcaLCndUPlufg1&#10;Csrq03m/7ffb4/e42hxOxW6zH5V6ehxWcxCBhnAP/7e/tILZWzqDvzfxCc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buj4MYAAADdAAAADwAAAAAAAAAAAAAAAACYAgAAZHJz&#10;L2Rvd25yZXYueG1sUEsFBgAAAAAEAAQA9QAAAIsDAAAAAA==&#10;" path="m44094,l88188,52679,44094,105078,,52679,44094,xe" fillcolor="#3cc" strokecolor="#036" strokeweight=".24497mm">
                  <v:path arrowok="t" textboxrect="0,0,88188,105078"/>
                </v:shape>
                <v:shape id="Shape 7388" o:spid="_x0000_s1102" style="position:absolute;left:24790;top:11933;width:882;height:1051;visibility:visible;mso-wrap-style:square;v-text-anchor:top" coordsize="88188,105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Q3ksIA&#10;AADdAAAADwAAAGRycy9kb3ducmV2LnhtbERPy4rCMBTdC/5DuII7TVWYkWoUUcYZXPiofsClubbF&#10;5qYkGW3/frIQZnk47+W6NbV4kvOVZQWTcQKCOLe64kLB7fo1moPwAVljbZkUdORhver3lphq++IL&#10;PbNQiBjCPkUFZQhNKqXPSzLox7YhjtzdOoMhQldI7fAVw00tp0nyIQ1WHBtKbGhbUv7Ifo2C/P7t&#10;vN83x/3l3G12p2t22B07pYaDdrMAEagN/+K3+0cr+JzN49z4Jj4B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JDeSwgAAAN0AAAAPAAAAAAAAAAAAAAAAAJgCAABkcnMvZG93&#10;bnJldi54bWxQSwUGAAAAAAQABAD1AAAAhwMAAAAA&#10;" path="m44094,l88188,52679,44094,105078,,52679,44094,xe" fillcolor="#3cc" strokecolor="#036" strokeweight=".24497mm">
                  <v:path arrowok="t" textboxrect="0,0,88188,105078"/>
                </v:shape>
                <v:shape id="Shape 7389" o:spid="_x0000_s1103" style="position:absolute;left:27530;top:11933;width:881;height:1051;visibility:visible;mso-wrap-style:square;v-text-anchor:top" coordsize="88188,105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iSCcYA&#10;AADdAAAADwAAAGRycy9kb3ducmV2LnhtbESP3WrCQBSE7wu+w3KE3tVNK1iNriIVf+iFP9EHOGSP&#10;SWj2bNjdavL2bqHg5TAz3zCzRWtqcSPnK8sK3gcJCOLc6ooLBZfz+m0MwgdkjbVlUtCRh8W89zLD&#10;VNs7n+iWhUJECPsUFZQhNKmUPi/JoB/Yhjh6V+sMhihdIbXDe4SbWn4kyUgarDgulNjQV0n5T/Zr&#10;FOTXrfN+0+w3p2O3XB3O2fdq3yn12m+XUxCB2vAM/7d3WsHncDyBvzfxCc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2iSCcYAAADdAAAADwAAAAAAAAAAAAAAAACYAgAAZHJz&#10;L2Rvd25yZXYueG1sUEsFBgAAAAAEAAQA9QAAAIsDAAAAAA==&#10;" path="m44094,l88188,52679,44094,105078,,52679,44094,xe" fillcolor="#3cc" strokecolor="#036" strokeweight=".24497mm">
                  <v:path arrowok="t" textboxrect="0,0,88188,105078"/>
                </v:shape>
                <v:shape id="Shape 7390" o:spid="_x0000_s1104" style="position:absolute;left:30266;top:11933;width:885;height:1051;visibility:visible;mso-wrap-style:square;v-text-anchor:top" coordsize="88541,105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mUg8EA&#10;AADdAAAADwAAAGRycy9kb3ducmV2LnhtbERPS2vCQBC+C/0PyxS8SN20BVPTrFILloIno+B1zE4e&#10;NDMbsqum/757KHj8+N75euROXWnwrRMDz/MEFEnpbCu1geNh+/QGygcUi50TMvBLHtarh0mOmXU3&#10;2dO1CLWKIeIzNNCE0Gda+7IhRj93PUnkKjcwhgiHWtsBbzGcO/2SJAvN2EpsaLCnz4bKn+LCBk6W&#10;eVZteifO7jjFcP7C5c6Y6eP48Q4q0Bju4n/3tzWQvi7j/vgmPgG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ZlIPBAAAA3QAAAA8AAAAAAAAAAAAAAAAAmAIAAGRycy9kb3du&#10;cmV2LnhtbFBLBQYAAAAABAAEAPUAAACGAwAAAAA=&#10;" path="m44447,l88541,52679,44447,105078,,52679,44447,xe" fillcolor="#3cc" strokecolor="#036" strokeweight=".24497mm">
                  <v:path arrowok="t" textboxrect="0,0,88541,105078"/>
                </v:shape>
                <v:rect id="Rectangle 7391" o:spid="_x0000_s1105" style="position:absolute;left:3271;top:25883;width:785;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wBy8cA&#10;AADdAAAADwAAAGRycy9kb3ducmV2LnhtbESPT2vCQBTE74LfYXmCN91YoSYxq0j/oEerhdTbI/ua&#10;hGbfhuzWpP30XUHocZiZ3zDZdjCNuFLnassKFvMIBHFhdc2lgvfz6ywG4TyyxsYyKfghB9vNeJRh&#10;qm3Pb3Q9+VIECLsUFVTet6mUrqjIoJvbljh4n7Yz6IPsSqk77APcNPIhih6lwZrDQoUtPVVUfJ2+&#10;jYJ93O4+Dva3L5uXyz4/5snzOfFKTSfDbg3C0+D/w/f2QStYLZMF3N6EJyA3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ccAcvHAAAA3QAAAA8AAAAAAAAAAAAAAAAAmAIAAGRy&#10;cy9kb3ducmV2LnhtbFBLBQYAAAAABAAEAPUAAACMAwAAAAA=&#10;" filled="f" stroked="f">
                  <v:textbox inset="0,0,0,0">
                    <w:txbxContent>
                      <w:p w14:paraId="300878F1" w14:textId="77777777" w:rsidR="001C6D54" w:rsidRDefault="001C6D54" w:rsidP="00D51999">
                        <w:pPr>
                          <w:spacing w:after="160" w:line="259" w:lineRule="auto"/>
                          <w:ind w:firstLine="0"/>
                          <w:jc w:val="left"/>
                        </w:pPr>
                        <w:r>
                          <w:rPr>
                            <w:sz w:val="20"/>
                          </w:rPr>
                          <w:t>0</w:t>
                        </w:r>
                      </w:p>
                    </w:txbxContent>
                  </v:textbox>
                </v:rect>
                <v:rect id="Rectangle 7392" o:spid="_x0000_s1106" style="position:absolute;left:796;top:23361;width:4069;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6fvMYA&#10;AADdAAAADwAAAGRycy9kb3ducmV2LnhtbESPQWvCQBSE74L/YXkFb7qpQjUxq4it6LFqIfX2yL4m&#10;odm3IbuatL++WxA8DjPzDZOue1OLG7WusqzgeRKBIM6trrhQ8HHejRcgnEfWWFsmBT/kYL0aDlJM&#10;tO34SLeTL0SAsEtQQel9k0jp8pIMuoltiIP3ZVuDPsi2kLrFLsBNLadR9CINVhwWSmxoW1L+fboa&#10;BftFs/k82N+uqN8u++w9i1/PsVdq9NRvliA89f4RvrcPWsF8Fk/h/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86fvMYAAADdAAAADwAAAAAAAAAAAAAAAACYAgAAZHJz&#10;L2Rvd25yZXYueG1sUEsFBgAAAAAEAAQA9QAAAIsDAAAAAA==&#10;" filled="f" stroked="f">
                  <v:textbox inset="0,0,0,0">
                    <w:txbxContent>
                      <w:p w14:paraId="50147C0F" w14:textId="77777777" w:rsidR="001C6D54" w:rsidRDefault="001C6D54" w:rsidP="00D51999">
                        <w:pPr>
                          <w:spacing w:after="160" w:line="259" w:lineRule="auto"/>
                          <w:ind w:firstLine="0"/>
                          <w:jc w:val="left"/>
                        </w:pPr>
                        <w:r>
                          <w:rPr>
                            <w:sz w:val="20"/>
                          </w:rPr>
                          <w:t>10000</w:t>
                        </w:r>
                      </w:p>
                    </w:txbxContent>
                  </v:textbox>
                </v:rect>
                <v:rect id="Rectangle 7393" o:spid="_x0000_s1107" style="position:absolute;left:796;top:20835;width:4069;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I6J8cA&#10;AADdAAAADwAAAGRycy9kb3ducmV2LnhtbESPT2vCQBTE74V+h+UJvdWNFayJWUXaih79U0i9PbKv&#10;SWj2bciuJvrpXaHgcZiZ3zDpoje1OFPrKssKRsMIBHFudcWFgu/D6nUKwnlkjbVlUnAhB4v581OK&#10;ibYd7+i894UIEHYJKii9bxIpXV6SQTe0DXHwfm1r0AfZFlK32AW4qeVbFE2kwYrDQokNfZSU/+1P&#10;RsF62ix/NvbaFfXXcZ1ts/jzEHulXgb9cgbCU+8f4f/2Rit4H8djuL8JT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iCOifHAAAA3QAAAA8AAAAAAAAAAAAAAAAAmAIAAGRy&#10;cy9kb3ducmV2LnhtbFBLBQYAAAAABAAEAPUAAACMAwAAAAA=&#10;" filled="f" stroked="f">
                  <v:textbox inset="0,0,0,0">
                    <w:txbxContent>
                      <w:p w14:paraId="3CE8225E" w14:textId="77777777" w:rsidR="001C6D54" w:rsidRDefault="001C6D54" w:rsidP="00D51999">
                        <w:pPr>
                          <w:spacing w:after="160" w:line="259" w:lineRule="auto"/>
                          <w:ind w:firstLine="0"/>
                          <w:jc w:val="left"/>
                        </w:pPr>
                        <w:r>
                          <w:rPr>
                            <w:sz w:val="20"/>
                          </w:rPr>
                          <w:t>20000</w:t>
                        </w:r>
                      </w:p>
                    </w:txbxContent>
                  </v:textbox>
                </v:rect>
                <v:rect id="Rectangle 7394" o:spid="_x0000_s1108" style="position:absolute;left:796;top:18313;width:4069;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uiU8cA&#10;AADdAAAADwAAAGRycy9kb3ducmV2LnhtbESPT2vCQBTE7wW/w/IEb3Wjlmqiq4i26LH+AfX2yD6T&#10;YPZtyG5N2k/vCoUeh5n5DTNbtKYUd6pdYVnBoB+BIE6tLjhTcDx8vk5AOI+ssbRMCn7IwWLeeZlh&#10;om3DO7rvfSYChF2CCnLvq0RKl+Zk0PVtRRy8q60N+iDrTOoamwA3pRxG0bs0WHBYyLGiVU7pbf9t&#10;FGwm1fK8tb9NVn5cNqevU7w+xF6pXrddTkF4av1/+K+91QrGo/gN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drolPHAAAA3QAAAA8AAAAAAAAAAAAAAAAAmAIAAGRy&#10;cy9kb3ducmV2LnhtbFBLBQYAAAAABAAEAPUAAACMAwAAAAA=&#10;" filled="f" stroked="f">
                  <v:textbox inset="0,0,0,0">
                    <w:txbxContent>
                      <w:p w14:paraId="307B3E9A" w14:textId="77777777" w:rsidR="001C6D54" w:rsidRDefault="001C6D54" w:rsidP="00D51999">
                        <w:pPr>
                          <w:spacing w:after="160" w:line="259" w:lineRule="auto"/>
                          <w:ind w:firstLine="0"/>
                          <w:jc w:val="left"/>
                        </w:pPr>
                        <w:r>
                          <w:rPr>
                            <w:sz w:val="20"/>
                          </w:rPr>
                          <w:t>30000</w:t>
                        </w:r>
                      </w:p>
                    </w:txbxContent>
                  </v:textbox>
                </v:rect>
                <v:rect id="Rectangle 7395" o:spid="_x0000_s1109" style="position:absolute;left:796;top:15787;width:4069;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cHyMcA&#10;AADdAAAADwAAAGRycy9kb3ducmV2LnhtbESPT2vCQBTE7wW/w/IEb3Wj0mqiq4i26LH+AfX2yD6T&#10;YPZtyG5N2k/vCoUeh5n5DTNbtKYUd6pdYVnBoB+BIE6tLjhTcDx8vk5AOI+ssbRMCn7IwWLeeZlh&#10;om3DO7rvfSYChF2CCnLvq0RKl+Zk0PVtRRy8q60N+iDrTOoamwA3pRxG0bs0WHBYyLGiVU7pbf9t&#10;FGwm1fK8tb9NVn5cNqevU7w+xF6pXrddTkF4av1/+K+91QrGo/gN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gnB8jHAAAA3QAAAA8AAAAAAAAAAAAAAAAAmAIAAGRy&#10;cy9kb3ducmV2LnhtbFBLBQYAAAAABAAEAPUAAACMAwAAAAA=&#10;" filled="f" stroked="f">
                  <v:textbox inset="0,0,0,0">
                    <w:txbxContent>
                      <w:p w14:paraId="031D543E" w14:textId="77777777" w:rsidR="001C6D54" w:rsidRDefault="001C6D54" w:rsidP="00D51999">
                        <w:pPr>
                          <w:spacing w:after="160" w:line="259" w:lineRule="auto"/>
                          <w:ind w:firstLine="0"/>
                          <w:jc w:val="left"/>
                        </w:pPr>
                        <w:r>
                          <w:rPr>
                            <w:sz w:val="20"/>
                          </w:rPr>
                          <w:t>40000</w:t>
                        </w:r>
                      </w:p>
                    </w:txbxContent>
                  </v:textbox>
                </v:rect>
                <v:rect id="Rectangle 7396" o:spid="_x0000_s1110" style="position:absolute;left:796;top:13265;width:4069;height:18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WZv8cA&#10;AADdAAAADwAAAGRycy9kb3ducmV2LnhtbESPQWvCQBSE74X+h+UVvNVNLcQkuorUih6tFlJvj+xr&#10;Epp9G7Krif31XUHocZiZb5j5cjCNuFDnassKXsYRCOLC6ppLBZ/HzXMCwnlkjY1lUnAlB8vF48Mc&#10;M217/qDLwZciQNhlqKDyvs2kdEVFBt3YtsTB+7adQR9kV0rdYR/gppGTKIqlwZrDQoUtvVVU/BzO&#10;RsE2aVdfO/vbl837aZvv83R9TL1So6dhNQPhafD/4Xt7pxVMX9MY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j1mb/HAAAA3QAAAA8AAAAAAAAAAAAAAAAAmAIAAGRy&#10;cy9kb3ducmV2LnhtbFBLBQYAAAAABAAEAPUAAACMAwAAAAA=&#10;" filled="f" stroked="f">
                  <v:textbox inset="0,0,0,0">
                    <w:txbxContent>
                      <w:p w14:paraId="17358E24" w14:textId="77777777" w:rsidR="001C6D54" w:rsidRDefault="001C6D54" w:rsidP="00D51999">
                        <w:pPr>
                          <w:spacing w:after="160" w:line="259" w:lineRule="auto"/>
                          <w:ind w:firstLine="0"/>
                          <w:jc w:val="left"/>
                        </w:pPr>
                        <w:r>
                          <w:rPr>
                            <w:sz w:val="20"/>
                          </w:rPr>
                          <w:t>50000</w:t>
                        </w:r>
                      </w:p>
                    </w:txbxContent>
                  </v:textbox>
                </v:rect>
                <v:rect id="Rectangle 7397" o:spid="_x0000_s1111" style="position:absolute;left:796;top:10844;width:4069;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k8JMYA&#10;AADdAAAADwAAAGRycy9kb3ducmV2LnhtbESPQWvCQBSE74X+h+UJ3upGC9XErCK1RY9WhejtkX1N&#10;QrNvQ3Y10V/fLQg9DjPzDZMue1OLK7WusqxgPIpAEOdWV1woOB4+X2YgnEfWWFsmBTdysFw8P6WY&#10;aNvxF133vhABwi5BBaX3TSKly0sy6Ea2IQ7et20N+iDbQuoWuwA3tZxE0Zs0WHFYKLGh95Lyn/3F&#10;KNjMmtVpa+9dUX+cN9kui9eH2Cs1HPSrOQhPvf8PP9pbrWD6Gk/h701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7k8JMYAAADdAAAADwAAAAAAAAAAAAAAAACYAgAAZHJz&#10;L2Rvd25yZXYueG1sUEsFBgAAAAAEAAQA9QAAAIsDAAAAAA==&#10;" filled="f" stroked="f">
                  <v:textbox inset="0,0,0,0">
                    <w:txbxContent>
                      <w:p w14:paraId="7C9AB6B8" w14:textId="77777777" w:rsidR="001C6D54" w:rsidRDefault="001C6D54" w:rsidP="00D51999">
                        <w:pPr>
                          <w:spacing w:after="160" w:line="259" w:lineRule="auto"/>
                          <w:ind w:firstLine="0"/>
                          <w:jc w:val="left"/>
                        </w:pPr>
                        <w:r>
                          <w:rPr>
                            <w:sz w:val="20"/>
                          </w:rPr>
                          <w:t>60000</w:t>
                        </w:r>
                      </w:p>
                    </w:txbxContent>
                  </v:textbox>
                </v:rect>
                <v:rect id="Rectangle 7398" o:spid="_x0000_s1112" style="position:absolute;left:796;top:8322;width:4069;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aoVsIA&#10;AADdAAAADwAAAGRycy9kb3ducmV2LnhtbERPTYvCMBC9C/6HMMLeNFVhtdUooi56dFVQb0MztsVm&#10;Upqs7e6vNwdhj4/3PV+2phRPql1hWcFwEIEgTq0uOFNwPn31pyCcR9ZYWiYFv+Rgueh25pho2/A3&#10;PY8+EyGEXYIKcu+rREqX5mTQDWxFHLi7rQ36AOtM6hqbEG5KOYqiT2mw4NCQY0XrnNLH8cco2E2r&#10;1XVv/5qs3N52l8Ml3pxir9RHr13NQHhq/b/47d5rBZNxHOaGN+EJ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JqhWwgAAAN0AAAAPAAAAAAAAAAAAAAAAAJgCAABkcnMvZG93&#10;bnJldi54bWxQSwUGAAAAAAQABAD1AAAAhwMAAAAA&#10;" filled="f" stroked="f">
                  <v:textbox inset="0,0,0,0">
                    <w:txbxContent>
                      <w:p w14:paraId="5660B82A" w14:textId="77777777" w:rsidR="001C6D54" w:rsidRDefault="001C6D54" w:rsidP="00D51999">
                        <w:pPr>
                          <w:spacing w:after="160" w:line="259" w:lineRule="auto"/>
                          <w:ind w:firstLine="0"/>
                          <w:jc w:val="left"/>
                        </w:pPr>
                        <w:r>
                          <w:rPr>
                            <w:sz w:val="20"/>
                          </w:rPr>
                          <w:t>70000</w:t>
                        </w:r>
                      </w:p>
                    </w:txbxContent>
                  </v:textbox>
                </v:rect>
                <v:rect id="Rectangle 7399" o:spid="_x0000_s1113" style="position:absolute;left:796;top:5797;width:4069;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NzcYA&#10;AADdAAAADwAAAGRycy9kb3ducmV2LnhtbESPT2vCQBTE70K/w/IK3nTTCppEV5Gq6NE/BdvbI/tM&#10;QrNvQ3Y1sZ++Kwg9DjPzG2a26EwlbtS40rKCt2EEgjizuuRcwedpM4hBOI+ssbJMCu7kYDF/6c0w&#10;1bblA92OPhcBwi5FBYX3dSqlywoy6Ia2Jg7exTYGfZBNLnWDbYCbSr5H0VgaLDksFFjTR0HZz/Fq&#10;FGzjevm1s79tXq2/t+f9OVmdEq9U/7VbTkF46vx/+NneaQWTUZLA401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oNzcYAAADdAAAADwAAAAAAAAAAAAAAAACYAgAAZHJz&#10;L2Rvd25yZXYueG1sUEsFBgAAAAAEAAQA9QAAAIsDAAAAAA==&#10;" filled="f" stroked="f">
                  <v:textbox inset="0,0,0,0">
                    <w:txbxContent>
                      <w:p w14:paraId="5785FEE5" w14:textId="77777777" w:rsidR="001C6D54" w:rsidRDefault="001C6D54" w:rsidP="00D51999">
                        <w:pPr>
                          <w:spacing w:after="160" w:line="259" w:lineRule="auto"/>
                          <w:ind w:firstLine="0"/>
                          <w:jc w:val="left"/>
                        </w:pPr>
                        <w:r>
                          <w:rPr>
                            <w:sz w:val="20"/>
                          </w:rPr>
                          <w:t>80000</w:t>
                        </w:r>
                      </w:p>
                    </w:txbxContent>
                  </v:textbox>
                </v:rect>
                <v:rect id="Rectangle 7400" o:spid="_x0000_s1114" style="position:absolute;left:796;top:3275;width:4069;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D8ssIA&#10;AADdAAAADwAAAGRycy9kb3ducmV2LnhtbERPy4rCMBTdC/5DuII7TR3E0WoUcRRd+gJ1d2mubbG5&#10;KU20nfl6sxhweTjv2aIxhXhR5XLLCgb9CARxYnXOqYLzadMbg3AeWWNhmRT8koPFvN2aYaxtzQd6&#10;HX0qQgi7GBVk3pexlC7JyKDr25I4cHdbGfQBVqnUFdYh3BTyK4pG0mDOoSHDklYZJY/j0yjYjsvl&#10;dWf/6rRY37aX/WXyc5p4pbqdZjkF4anxH/G/e6cVfA+jsD+8CU9A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8PyywgAAAN0AAAAPAAAAAAAAAAAAAAAAAJgCAABkcnMvZG93&#10;bnJldi54bWxQSwUGAAAAAAQABAD1AAAAhwMAAAAA&#10;" filled="f" stroked="f">
                  <v:textbox inset="0,0,0,0">
                    <w:txbxContent>
                      <w:p w14:paraId="4A9076A6" w14:textId="77777777" w:rsidR="001C6D54" w:rsidRDefault="001C6D54" w:rsidP="00D51999">
                        <w:pPr>
                          <w:spacing w:after="160" w:line="259" w:lineRule="auto"/>
                          <w:ind w:firstLine="0"/>
                          <w:jc w:val="left"/>
                        </w:pPr>
                        <w:r>
                          <w:rPr>
                            <w:sz w:val="20"/>
                          </w:rPr>
                          <w:t>90000</w:t>
                        </w:r>
                      </w:p>
                    </w:txbxContent>
                  </v:textbox>
                </v:rect>
                <v:rect id="Rectangle 7401" o:spid="_x0000_s1115" style="position:absolute;left:176;top:748;width:4890;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xZKccA&#10;AADdAAAADwAAAGRycy9kb3ducmV2LnhtbESPQWvCQBSE7wX/w/IEb3WjSBtTVxG1mGObCNrbI/ua&#10;hGbfhuzWpP56t1DocZiZb5jVZjCNuFLnassKZtMIBHFhdc2lglP++hiDcB5ZY2OZFPyQg8169LDC&#10;RNue3+ma+VIECLsEFVTet4mUrqjIoJvaljh4n7Yz6IPsSqk77APcNHIeRU/SYM1hocKWdhUVX9m3&#10;UXCM2+0ltbe+bA4fx/PbebnPl16pyXjYvoDwNPj/8F871QqeF9EMft+EJyD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8WSnHAAAA3QAAAA8AAAAAAAAAAAAAAAAAmAIAAGRy&#10;cy9kb3ducmV2LnhtbFBLBQYAAAAABAAEAPUAAACMAwAAAAA=&#10;" filled="f" stroked="f">
                  <v:textbox inset="0,0,0,0">
                    <w:txbxContent>
                      <w:p w14:paraId="2324A7E1" w14:textId="77777777" w:rsidR="001C6D54" w:rsidRDefault="001C6D54" w:rsidP="00D51999">
                        <w:pPr>
                          <w:spacing w:after="160" w:line="259" w:lineRule="auto"/>
                          <w:ind w:firstLine="0"/>
                          <w:jc w:val="left"/>
                        </w:pPr>
                        <w:r>
                          <w:rPr>
                            <w:sz w:val="20"/>
                          </w:rPr>
                          <w:t>100000</w:t>
                        </w:r>
                      </w:p>
                    </w:txbxContent>
                  </v:textbox>
                </v:rect>
                <v:rect id="Rectangle 7402" o:spid="_x0000_s1116" style="position:absolute;left:5832;top:27881;width:785;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7HXscA&#10;AADdAAAADwAAAGRycy9kb3ducmV2LnhtbESPQWvCQBSE74L/YXlCb7pRStXUVUQtydHGgu3tkX1N&#10;QrNvQ3abpP31XUHocZiZb5jNbjC16Kh1lWUF81kEgji3uuJCwdvlZboC4TyyxtoyKfghB7vteLTB&#10;WNueX6nLfCEChF2MCkrvm1hKl5dk0M1sQxy8T9sa9EG2hdQt9gFuarmIoidpsOKwUGJDh5Lyr+zb&#10;KEhWzf49tb99UZ8+kuv5uj5e1l6ph8mwfwbhafD/4Xs71QqWj9ECbm/CE5Db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9ux17HAAAA3QAAAA8AAAAAAAAAAAAAAAAAmAIAAGRy&#10;cy9kb3ducmV2LnhtbFBLBQYAAAAABAAEAPUAAACMAwAAAAA=&#10;" filled="f" stroked="f">
                  <v:textbox inset="0,0,0,0">
                    <w:txbxContent>
                      <w:p w14:paraId="504939F4" w14:textId="77777777" w:rsidR="001C6D54" w:rsidRDefault="001C6D54" w:rsidP="00D51999">
                        <w:pPr>
                          <w:spacing w:after="160" w:line="259" w:lineRule="auto"/>
                          <w:ind w:firstLine="0"/>
                          <w:jc w:val="left"/>
                        </w:pPr>
                        <w:r>
                          <w:rPr>
                            <w:sz w:val="20"/>
                          </w:rPr>
                          <w:t>1</w:t>
                        </w:r>
                      </w:p>
                    </w:txbxContent>
                  </v:textbox>
                </v:rect>
                <v:rect id="Rectangle 7403" o:spid="_x0000_s1117" style="position:absolute;left:8571;top:27881;width:785;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JixccA&#10;AADdAAAADwAAAGRycy9kb3ducmV2LnhtbESPT2vCQBTE7wW/w/KE3uqmVqxJXUX8gx5tLKS9PbKv&#10;STD7NmRXk/bTdwuCx2FmfsPMl72pxZVaV1lW8DyKQBDnVldcKPg47Z5mIJxH1lhbJgU/5GC5GDzM&#10;MdG243e6pr4QAcIuQQWl900ipctLMuhGtiEO3rdtDfog20LqFrsAN7UcR9FUGqw4LJTY0Lqk/Jxe&#10;jIL9rFl9HuxvV9Tbr312zOLNKfZKPQ771RsIT72/h2/tg1bwOole4P9NeAJy8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AiYsXHAAAA3QAAAA8AAAAAAAAAAAAAAAAAmAIAAGRy&#10;cy9kb3ducmV2LnhtbFBLBQYAAAAABAAEAPUAAACMAwAAAAA=&#10;" filled="f" stroked="f">
                  <v:textbox inset="0,0,0,0">
                    <w:txbxContent>
                      <w:p w14:paraId="24412FF7" w14:textId="77777777" w:rsidR="001C6D54" w:rsidRDefault="001C6D54" w:rsidP="00D51999">
                        <w:pPr>
                          <w:spacing w:after="160" w:line="259" w:lineRule="auto"/>
                          <w:ind w:firstLine="0"/>
                          <w:jc w:val="left"/>
                        </w:pPr>
                        <w:r>
                          <w:rPr>
                            <w:sz w:val="20"/>
                          </w:rPr>
                          <w:t>2</w:t>
                        </w:r>
                      </w:p>
                    </w:txbxContent>
                  </v:textbox>
                </v:rect>
                <v:rect id="Rectangle 7404" o:spid="_x0000_s1118" style="position:absolute;left:11311;top:27881;width:785;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v6scYA&#10;AADdAAAADwAAAGRycy9kb3ducmV2LnhtbESPS4vCQBCE78L+h6EXvOlkRXxkHUVWRY++QPfWZHqT&#10;sJmekBlN9Nc7guCxqKqvqMmsMYW4UuVyywq+uhEI4sTqnFMFx8OqMwLhPLLGwjIpuJGD2fSjNcFY&#10;25p3dN37VAQIuxgVZN6XsZQuycig69qSOHh/tjLog6xSqSusA9wUshdFA2kw57CQYUk/GSX/+4tR&#10;sB6V8/PG3uu0WP6uT9vTeHEYe6Xan838G4Snxr/Dr/ZGKxj2oz4834QnIK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8v6scYAAADdAAAADwAAAAAAAAAAAAAAAACYAgAAZHJz&#10;L2Rvd25yZXYueG1sUEsFBgAAAAAEAAQA9QAAAIsDAAAAAA==&#10;" filled="f" stroked="f">
                  <v:textbox inset="0,0,0,0">
                    <w:txbxContent>
                      <w:p w14:paraId="73D9E6E7" w14:textId="77777777" w:rsidR="001C6D54" w:rsidRDefault="001C6D54" w:rsidP="00D51999">
                        <w:pPr>
                          <w:spacing w:after="160" w:line="259" w:lineRule="auto"/>
                          <w:ind w:firstLine="0"/>
                          <w:jc w:val="left"/>
                        </w:pPr>
                        <w:r>
                          <w:rPr>
                            <w:sz w:val="20"/>
                          </w:rPr>
                          <w:t>3</w:t>
                        </w:r>
                      </w:p>
                    </w:txbxContent>
                  </v:textbox>
                </v:rect>
                <v:rect id="Rectangle 7405" o:spid="_x0000_s1119" style="position:absolute;left:14051;top:27881;width:785;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dfKscA&#10;AADdAAAADwAAAGRycy9kb3ducmV2LnhtbESPT2vCQBTE7wW/w/KE3uqmUq1JXUX8gx5tLKS9PbKv&#10;STD7NmRXk/bTdwuCx2FmfsPMl72pxZVaV1lW8DyKQBDnVldcKPg47Z5mIJxH1lhbJgU/5GC5GDzM&#10;MdG243e6pr4QAcIuQQWl900ipctLMuhGtiEO3rdtDfog20LqFrsAN7UcR9FUGqw4LJTY0Lqk/Jxe&#10;jIL9rFl9HuxvV9Tbr312zOLNKfZKPQ771RsIT72/h2/tg1bw+hJN4P9NeAJy8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CHXyrHAAAA3QAAAA8AAAAAAAAAAAAAAAAAmAIAAGRy&#10;cy9kb3ducmV2LnhtbFBLBQYAAAAABAAEAPUAAACMAwAAAAA=&#10;" filled="f" stroked="f">
                  <v:textbox inset="0,0,0,0">
                    <w:txbxContent>
                      <w:p w14:paraId="097C1366" w14:textId="77777777" w:rsidR="001C6D54" w:rsidRDefault="001C6D54" w:rsidP="00D51999">
                        <w:pPr>
                          <w:spacing w:after="160" w:line="259" w:lineRule="auto"/>
                          <w:ind w:firstLine="0"/>
                          <w:jc w:val="left"/>
                        </w:pPr>
                        <w:r>
                          <w:rPr>
                            <w:sz w:val="20"/>
                          </w:rPr>
                          <w:t>4</w:t>
                        </w:r>
                      </w:p>
                    </w:txbxContent>
                  </v:textbox>
                </v:rect>
                <v:rect id="Rectangle 7406" o:spid="_x0000_s1120" style="position:absolute;left:16791;top:27881;width:785;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XBXccA&#10;AADdAAAADwAAAGRycy9kb3ducmV2LnhtbESPQWvCQBSE74L/YXmF3nTTIhpTVxGr6LE1BdvbI/ua&#10;hO6+Ddmtif56tyD0OMzMN8xi1VsjztT62rGCp3ECgrhwuuZSwUe+G6UgfEDWaByTggt5WC2HgwVm&#10;2nX8TudjKEWEsM9QQRVCk0npi4os+rFriKP37VqLIcq2lLrFLsKtkc9JMpUWa44LFTa0qaj4Of5a&#10;Bfu0WX8e3LUrzfZrf3o7zV/zeVDq8aFfv4AI1If/8L190Apmk2QKf2/iE5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BVwV3HAAAA3QAAAA8AAAAAAAAAAAAAAAAAmAIAAGRy&#10;cy9kb3ducmV2LnhtbFBLBQYAAAAABAAEAPUAAACMAwAAAAA=&#10;" filled="f" stroked="f">
                  <v:textbox inset="0,0,0,0">
                    <w:txbxContent>
                      <w:p w14:paraId="7800DDAF" w14:textId="77777777" w:rsidR="001C6D54" w:rsidRDefault="001C6D54" w:rsidP="00D51999">
                        <w:pPr>
                          <w:spacing w:after="160" w:line="259" w:lineRule="auto"/>
                          <w:ind w:firstLine="0"/>
                          <w:jc w:val="left"/>
                        </w:pPr>
                        <w:r>
                          <w:rPr>
                            <w:sz w:val="20"/>
                          </w:rPr>
                          <w:t>5</w:t>
                        </w:r>
                      </w:p>
                    </w:txbxContent>
                  </v:textbox>
                </v:rect>
                <v:rect id="Rectangle 7407" o:spid="_x0000_s1121" style="position:absolute;left:19442;top:27881;width:785;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lkxscA&#10;AADdAAAADwAAAGRycy9kb3ducmV2LnhtbESPQWvCQBSE7wX/w/KE3upGKY2mriLakhzbKGhvj+wz&#10;CWbfhuzWRH99t1DocZiZb5jlejCNuFLnassKppMIBHFhdc2lgsP+/WkOwnlkjY1lUnAjB+vV6GGJ&#10;ibY9f9I196UIEHYJKqi8bxMpXVGRQTexLXHwzrYz6IPsSqk77APcNHIWRS/SYM1hocKWthUVl/zb&#10;KEjn7eaU2XtfNm9f6fHjuNjtF16px/GweQXhafD/4b92phXEz1EMv2/CE5C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8ZZMbHAAAA3QAAAA8AAAAAAAAAAAAAAAAAmAIAAGRy&#10;cy9kb3ducmV2LnhtbFBLBQYAAAAABAAEAPUAAACMAwAAAAA=&#10;" filled="f" stroked="f">
                  <v:textbox inset="0,0,0,0">
                    <w:txbxContent>
                      <w:p w14:paraId="5445742A" w14:textId="77777777" w:rsidR="001C6D54" w:rsidRDefault="001C6D54" w:rsidP="00D51999">
                        <w:pPr>
                          <w:spacing w:after="160" w:line="259" w:lineRule="auto"/>
                          <w:ind w:firstLine="0"/>
                          <w:jc w:val="left"/>
                        </w:pPr>
                        <w:r>
                          <w:rPr>
                            <w:sz w:val="20"/>
                          </w:rPr>
                          <w:t>6</w:t>
                        </w:r>
                      </w:p>
                    </w:txbxContent>
                  </v:textbox>
                </v:rect>
                <v:rect id="Rectangle 7408" o:spid="_x0000_s1122" style="position:absolute;left:22182;top:27881;width:785;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bwtMIA&#10;AADdAAAADwAAAGRycy9kb3ducmV2LnhtbERPy4rCMBTdC/5DuII7TR3E0WoUcRRd+gJ1d2mubbG5&#10;KU20nfl6sxhweTjv2aIxhXhR5XLLCgb9CARxYnXOqYLzadMbg3AeWWNhmRT8koPFvN2aYaxtzQd6&#10;HX0qQgi7GBVk3pexlC7JyKDr25I4cHdbGfQBVqnUFdYh3BTyK4pG0mDOoSHDklYZJY/j0yjYjsvl&#10;dWf/6rRY37aX/WXyc5p4pbqdZjkF4anxH/G/e6cVfA+jMDe8CU9A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vC0wgAAAN0AAAAPAAAAAAAAAAAAAAAAAJgCAABkcnMvZG93&#10;bnJldi54bWxQSwUGAAAAAAQABAD1AAAAhwMAAAAA&#10;" filled="f" stroked="f">
                  <v:textbox inset="0,0,0,0">
                    <w:txbxContent>
                      <w:p w14:paraId="07865730" w14:textId="77777777" w:rsidR="001C6D54" w:rsidRDefault="001C6D54" w:rsidP="00D51999">
                        <w:pPr>
                          <w:spacing w:after="160" w:line="259" w:lineRule="auto"/>
                          <w:ind w:firstLine="0"/>
                          <w:jc w:val="left"/>
                        </w:pPr>
                        <w:r>
                          <w:rPr>
                            <w:sz w:val="20"/>
                          </w:rPr>
                          <w:t>7</w:t>
                        </w:r>
                      </w:p>
                    </w:txbxContent>
                  </v:textbox>
                </v:rect>
                <v:rect id="Rectangle 7409" o:spid="_x0000_s1123" style="position:absolute;left:24922;top:27881;width:784;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pVL8YA&#10;AADdAAAADwAAAGRycy9kb3ducmV2LnhtbESPT2vCQBTE70K/w/IK3nTTIppEV5Gq6NE/BdvbI/tM&#10;QrNvQ3Y1sZ++Kwg9DjPzG2a26EwlbtS40rKCt2EEgjizuuRcwedpM4hBOI+ssbJMCu7kYDF/6c0w&#10;1bblA92OPhcBwi5FBYX3dSqlywoy6Ia2Jg7exTYGfZBNLnWDbYCbSr5H0VgaLDksFFjTR0HZz/Fq&#10;FGzjevm1s79tXq2/t+f9OVmdEq9U/7VbTkF46vx/+NneaQWTUZTA401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cpVL8YAAADdAAAADwAAAAAAAAAAAAAAAACYAgAAZHJz&#10;L2Rvd25yZXYueG1sUEsFBgAAAAAEAAQA9QAAAIsDAAAAAA==&#10;" filled="f" stroked="f">
                  <v:textbox inset="0,0,0,0">
                    <w:txbxContent>
                      <w:p w14:paraId="47CB7D71" w14:textId="77777777" w:rsidR="001C6D54" w:rsidRDefault="001C6D54" w:rsidP="00D51999">
                        <w:pPr>
                          <w:spacing w:after="160" w:line="259" w:lineRule="auto"/>
                          <w:ind w:firstLine="0"/>
                          <w:jc w:val="left"/>
                        </w:pPr>
                        <w:r>
                          <w:rPr>
                            <w:sz w:val="20"/>
                          </w:rPr>
                          <w:t>8</w:t>
                        </w:r>
                      </w:p>
                    </w:txbxContent>
                  </v:textbox>
                </v:rect>
                <v:rect id="Rectangle 7410" o:spid="_x0000_s1124" style="position:absolute;left:27661;top:27881;width:785;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qb8MA&#10;AADdAAAADwAAAGRycy9kb3ducmV2LnhtbERPTYvCMBC9C/6HMMLeNFVkV6tRRF30qFVQb0MztsVm&#10;Upqs7e6vN4cFj4/3PV+2phRPql1hWcFwEIEgTq0uOFNwPn33JyCcR9ZYWiYFv+Rgueh25hhr2/CR&#10;nonPRAhhF6OC3PsqltKlORl0A1sRB+5ua4M+wDqTusYmhJtSjqLoUxosODTkWNE6p/SR/BgFu0m1&#10;uu7tX5OV29vucrhMN6epV+qj165mIDy1/i3+d++1gq/xMOwPb8IT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lqb8MAAADdAAAADwAAAAAAAAAAAAAAAACYAgAAZHJzL2Rv&#10;d25yZXYueG1sUEsFBgAAAAAEAAQA9QAAAIgDAAAAAA==&#10;" filled="f" stroked="f">
                  <v:textbox inset="0,0,0,0">
                    <w:txbxContent>
                      <w:p w14:paraId="649829F2" w14:textId="77777777" w:rsidR="001C6D54" w:rsidRDefault="001C6D54" w:rsidP="00D51999">
                        <w:pPr>
                          <w:spacing w:after="160" w:line="259" w:lineRule="auto"/>
                          <w:ind w:firstLine="0"/>
                          <w:jc w:val="left"/>
                        </w:pPr>
                        <w:r>
                          <w:rPr>
                            <w:sz w:val="20"/>
                          </w:rPr>
                          <w:t>9</w:t>
                        </w:r>
                      </w:p>
                    </w:txbxContent>
                  </v:textbox>
                </v:rect>
                <v:rect id="Rectangle 7411" o:spid="_x0000_s1125" style="position:absolute;left:30045;top:27881;width:1606;height:1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XP9MYA&#10;AADdAAAADwAAAGRycy9kb3ducmV2LnhtbESPT2vCQBTE7wW/w/KE3uompViNriJV0WP9A+rtkX0m&#10;wezbkF1N9NO7hYLHYWZ+w4ynrSnFjWpXWFYQ9yIQxKnVBWcK9rvlxwCE88gaS8uk4E4OppPO2xgT&#10;bRve0G3rMxEg7BJUkHtfJVK6NCeDrmcr4uCdbW3QB1lnUtfYBLgp5WcU9aXBgsNCjhX95JRetlej&#10;YDWoZse1fTRZuTitDr+H4Xw39Eq9d9vZCISn1r/C/+21VvD9Fcfw9yY8ATl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mXP9MYAAADdAAAADwAAAAAAAAAAAAAAAACYAgAAZHJz&#10;L2Rvd25yZXYueG1sUEsFBgAAAAAEAAQA9QAAAIsDAAAAAA==&#10;" filled="f" stroked="f">
                  <v:textbox inset="0,0,0,0">
                    <w:txbxContent>
                      <w:p w14:paraId="3C8E1736" w14:textId="77777777" w:rsidR="001C6D54" w:rsidRDefault="001C6D54" w:rsidP="00D51999">
                        <w:pPr>
                          <w:spacing w:after="160" w:line="259" w:lineRule="auto"/>
                          <w:ind w:firstLine="0"/>
                          <w:jc w:val="left"/>
                        </w:pPr>
                        <w:r>
                          <w:rPr>
                            <w:sz w:val="20"/>
                          </w:rPr>
                          <w:t>10</w:t>
                        </w:r>
                      </w:p>
                    </w:txbxContent>
                  </v:textbox>
                </v:rect>
                <v:shape id="Shape 81656" o:spid="_x0000_s1126" style="position:absolute;left:31904;top:2312;width:2472;height:842;visibility:visible;mso-wrap-style:square;v-text-anchor:top" coordsize="247221,84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KVa8YA&#10;AADeAAAADwAAAGRycy9kb3ducmV2LnhtbESPUUvDMBSF3wX/Q7gD31xawVLqsjEGiiCIW+b7pblr&#10;uzU3tYlZ/fdmMNjj4ZzzHc5iNdleRBp951hBPs9AENfOdNwo2OvXxxKED8gGe8ek4I88rJb3dwus&#10;jDvzluIuNCJB2FeooA1hqKT0dUsW/dwNxMk7uNFiSHJspBnxnOC2l09ZVkiLHaeFFgfatFSfdr9W&#10;Qf/zrb8+p/Kkvf446jeM65hHpR5m0/oFRKAp3MLX9rtRUObFcwGXO+kKy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YKVa8YAAADeAAAADwAAAAAAAAAAAAAAAACYAgAAZHJz&#10;L2Rvd25yZXYueG1sUEsFBgAAAAAEAAQA9QAAAIsDAAAAAA==&#10;" path="m,l247221,r,84188l,84188,,e" fillcolor="navy" stroked="f" strokeweight="0">
                  <v:stroke miterlimit="83231f" joinstyle="miter"/>
                  <v:path arrowok="t" textboxrect="0,0,247221,84188"/>
                </v:shape>
                <v:rect id="Rectangle 7413" o:spid="_x0000_s1127" style="position:absolute;left:34643;top:2160;width:8673;height:1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v0GMYA&#10;AADdAAAADwAAAGRycy9kb3ducmV2LnhtbESPQWvCQBSE74L/YXmCN91Yi9XUVUQterRaUG+P7GsS&#10;mn0bsquJ/npXEHocZuYbZjpvTCGuVLncsoJBPwJBnFidc6rg5/DVG4NwHlljYZkU3MjBfNZuTTHW&#10;tuZvuu59KgKEXYwKMu/LWEqXZGTQ9W1JHLxfWxn0QVap1BXWAW4K+RZFI2kw57CQYUnLjJK//cUo&#10;2IzLxWlr73VarM+b4+44WR0mXqlup1l8gvDU+P/wq73VCj7eB0N4vglP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fv0GMYAAADdAAAADwAAAAAAAAAAAAAAAACYAgAAZHJz&#10;L2Rvd25yZXYueG1sUEsFBgAAAAAEAAQA9QAAAIsDAAAAAA==&#10;" filled="f" stroked="f">
                  <v:textbox inset="0,0,0,0">
                    <w:txbxContent>
                      <w:p w14:paraId="321D347B" w14:textId="77777777" w:rsidR="001C6D54" w:rsidRDefault="001C6D54" w:rsidP="00D51999">
                        <w:pPr>
                          <w:spacing w:after="160" w:line="259" w:lineRule="auto"/>
                          <w:ind w:firstLine="0"/>
                          <w:jc w:val="left"/>
                        </w:pPr>
                        <w:r>
                          <w:t>Расположив</w:t>
                        </w:r>
                      </w:p>
                    </w:txbxContent>
                  </v:textbox>
                </v:rect>
                <v:rect id="Rectangle 7414" o:spid="_x0000_s1128" style="position:absolute;left:34643;top:3841;width:8711;height:1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JsbMYA&#10;AADdAAAADwAAAGRycy9kb3ducmV2LnhtbESPS4vCQBCE78L+h6EXvOlEER/RUWRV9Ohjwd1bk2mT&#10;sJmekBlN9Nc7grDHoqq+omaLxhTiRpXLLSvodSMQxInVOacKvk+bzhiE88gaC8uk4E4OFvOP1gxj&#10;bWs+0O3oUxEg7GJUkHlfxlK6JCODrmtL4uBdbGXQB1mlUldYB7gpZD+KhtJgzmEhw5K+Mkr+jlej&#10;YDsulz87+6jTYv27Pe/Pk9Vp4pVqfzbLKQhPjf8Pv9s7rWA06A3g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hJsbMYAAADdAAAADwAAAAAAAAAAAAAAAACYAgAAZHJz&#10;L2Rvd25yZXYueG1sUEsFBgAAAAAEAAQA9QAAAIsDAAAAAA==&#10;" filled="f" stroked="f">
                  <v:textbox inset="0,0,0,0">
                    <w:txbxContent>
                      <w:p w14:paraId="25731F90" w14:textId="77777777" w:rsidR="001C6D54" w:rsidRDefault="001C6D54" w:rsidP="00D51999">
                        <w:pPr>
                          <w:spacing w:after="160" w:line="259" w:lineRule="auto"/>
                          <w:ind w:firstLine="0"/>
                          <w:jc w:val="left"/>
                        </w:pPr>
                        <w:r>
                          <w:t>а средства -</w:t>
                        </w:r>
                      </w:p>
                    </w:txbxContent>
                  </v:textbox>
                </v:rect>
                <v:rect id="Rectangle 7415" o:spid="_x0000_s1129" style="position:absolute;left:34643;top:5524;width:4833;height:1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7J98YA&#10;AADdAAAADwAAAGRycy9kb3ducmV2LnhtbESPQWvCQBSE74L/YXmCN91YrNXUVUQterRaUG+P7GsS&#10;mn0bsquJ/npXEHocZuYbZjpvTCGuVLncsoJBPwJBnFidc6rg5/DVG4NwHlljYZkU3MjBfNZuTTHW&#10;tuZvuu59KgKEXYwKMu/LWEqXZGTQ9W1JHLxfWxn0QVap1BXWAW4K+RZFI2kw57CQYUnLjJK//cUo&#10;2IzLxWlr73VarM+b4+44WR0mXqlup1l8gvDU+P/wq73VCj6Gg3d4vglP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V7J98YAAADdAAAADwAAAAAAAAAAAAAAAACYAgAAZHJz&#10;L2Rvd25yZXYueG1sUEsFBgAAAAAEAAQA9QAAAIsDAAAAAA==&#10;" filled="f" stroked="f">
                  <v:textbox inset="0,0,0,0">
                    <w:txbxContent>
                      <w:p w14:paraId="4C8E98B9" w14:textId="77777777" w:rsidR="001C6D54" w:rsidRDefault="001C6D54" w:rsidP="00D51999">
                        <w:pPr>
                          <w:spacing w:after="160" w:line="259" w:lineRule="auto"/>
                          <w:ind w:firstLine="0"/>
                          <w:jc w:val="left"/>
                        </w:pPr>
                        <w:r>
                          <w:t>укупно</w:t>
                        </w:r>
                      </w:p>
                    </w:txbxContent>
                  </v:textbox>
                </v:rect>
                <v:shape id="Shape 81657" o:spid="_x0000_s1130" style="position:absolute;left:31904;top:9464;width:2472;height:842;visibility:visible;mso-wrap-style:square;v-text-anchor:top" coordsize="247221,84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YTbscA&#10;AADeAAAADwAAAGRycy9kb3ducmV2LnhtbESPQWvCQBSE74L/YXlCb7pRUpXUVcQievDQqoceX7Ov&#10;SUz2bdhdNf77rlDocZiZb5jFqjONuJHzlWUF41ECgji3uuJCwfm0Hc5B+ICssbFMCh7kYbXs9xaY&#10;aXvnT7odQyEihH2GCsoQ2kxKn5dk0I9sSxy9H+sMhihdIbXDe4SbRk6SZCoNVhwXSmxpU1JeH69G&#10;gdum1zQ9PHZ1vfu++PzL7T/eZ0q9DLr1G4hAXfgP/7X3WsF8PH2dwfNOvAJy+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HWE27HAAAA3gAAAA8AAAAAAAAAAAAAAAAAmAIAAGRy&#10;cy9kb3ducmV2LnhtbFBLBQYAAAAABAAEAPUAAACMAwAAAAA=&#10;" path="m,l247221,r,84188l,84188,,e" fillcolor="red" stroked="f" strokeweight="0">
                  <v:stroke miterlimit="83231f" joinstyle="miter"/>
                  <v:path arrowok="t" textboxrect="0,0,247221,84188"/>
                </v:shape>
                <v:rect id="Rectangle 7417" o:spid="_x0000_s1131" style="position:absolute;left:34643;top:9311;width:6133;height:1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DyG8cA&#10;AADdAAAADwAAAGRycy9kb3ducmV2LnhtbESPQWvCQBSE7wX/w/IKvdWNRWqMriLWYo41EWxvj+wz&#10;Cc2+DdmtSfvrXaHgcZiZb5jlejCNuFDnassKJuMIBHFhdc2lgmP+/hyDcB5ZY2OZFPySg/Vq9LDE&#10;RNueD3TJfCkChF2CCirv20RKV1Rk0I1tSxy8s+0M+iC7UuoO+wA3jXyJoldpsOawUGFL24qK7+zH&#10;KNjH7eYztX992ey+9qeP0/wtn3ulnh6HzQKEp8Hfw//tVCuYTSczuL0JT0C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rA8hvHAAAA3QAAAA8AAAAAAAAAAAAAAAAAmAIAAGRy&#10;cy9kb3ducmV2LnhtbFBLBQYAAAAABAAEAPUAAACMAwAAAAA=&#10;" filled="f" stroked="f">
                  <v:textbox inset="0,0,0,0">
                    <w:txbxContent>
                      <w:p w14:paraId="1585E101" w14:textId="77777777" w:rsidR="001C6D54" w:rsidRDefault="001C6D54" w:rsidP="00D51999">
                        <w:pPr>
                          <w:spacing w:after="160" w:line="259" w:lineRule="auto"/>
                          <w:ind w:firstLine="0"/>
                          <w:jc w:val="left"/>
                        </w:pPr>
                        <w:r>
                          <w:t>Приходи</w:t>
                        </w:r>
                      </w:p>
                    </w:txbxContent>
                  </v:textbox>
                </v:rect>
                <v:rect id="Rectangle 7418" o:spid="_x0000_s1132" style="position:absolute;left:34643;top:10991;width:8356;height:1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9macMA&#10;AADdAAAADwAAAGRycy9kb3ducmV2LnhtbERPTYvCMBC9C/6HMMLeNFVkV6tRRF30qFVQb0MztsVm&#10;Upqs7e6vN4cFj4/3PV+2phRPql1hWcFwEIEgTq0uOFNwPn33JyCcR9ZYWiYFv+Rgueh25hhr2/CR&#10;nonPRAhhF6OC3PsqltKlORl0A1sRB+5ua4M+wDqTusYmhJtSjqLoUxosODTkWNE6p/SR/BgFu0m1&#10;uu7tX5OV29vucrhMN6epV+qj165mIDy1/i3+d++1gq/xMMwNb8IT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19macMAAADdAAAADwAAAAAAAAAAAAAAAACYAgAAZHJzL2Rv&#10;d25yZXYueG1sUEsFBgAAAAAEAAQA9QAAAIgDAAAAAA==&#10;" filled="f" stroked="f">
                  <v:textbox inset="0,0,0,0">
                    <w:txbxContent>
                      <w:p w14:paraId="4C159723" w14:textId="77777777" w:rsidR="001C6D54" w:rsidRDefault="001C6D54" w:rsidP="00D51999">
                        <w:pPr>
                          <w:spacing w:after="160" w:line="259" w:lineRule="auto"/>
                          <w:ind w:firstLine="0"/>
                          <w:jc w:val="left"/>
                        </w:pPr>
                        <w:proofErr w:type="spellStart"/>
                        <w:r>
                          <w:t>домаћинста</w:t>
                        </w:r>
                        <w:proofErr w:type="spellEnd"/>
                      </w:p>
                    </w:txbxContent>
                  </v:textbox>
                </v:rect>
                <v:rect id="Rectangle 7419" o:spid="_x0000_s1133" style="position:absolute;left:34643;top:12675;width:7442;height:1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PD8scA&#10;AADdAAAADwAAAGRycy9kb3ducmV2LnhtbESPT2vCQBTE74LfYXmCN91YpCYxq0j/oEerhdTbI/ua&#10;hGbfhuzWpP30XUHocZiZ3zDZdjCNuFLnassKFvMIBHFhdc2lgvfz6ywG4TyyxsYyKfghB9vNeJRh&#10;qm3Pb3Q9+VIECLsUFVTet6mUrqjIoJvbljh4n7Yz6IPsSqk77APcNPIhih6lwZrDQoUtPVVUfJ2+&#10;jYJ93O4+Dva3L5uXyz4/5snzOfFKTSfDbg3C0+D/w/f2QStYLRcJ3N6EJyA3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Tw/LHAAAA3QAAAA8AAAAAAAAAAAAAAAAAmAIAAGRy&#10;cy9kb3ducmV2LnhtbFBLBQYAAAAABAAEAPUAAACMAwAAAAA=&#10;" filled="f" stroked="f">
                  <v:textbox inset="0,0,0,0">
                    <w:txbxContent>
                      <w:p w14:paraId="73540742" w14:textId="77777777" w:rsidR="001C6D54" w:rsidRDefault="001C6D54" w:rsidP="00D51999">
                        <w:pPr>
                          <w:spacing w:after="160" w:line="259" w:lineRule="auto"/>
                          <w:ind w:firstLine="0"/>
                          <w:jc w:val="left"/>
                        </w:pPr>
                        <w:proofErr w:type="spellStart"/>
                        <w:r>
                          <w:t>ва</w:t>
                        </w:r>
                        <w:proofErr w:type="spellEnd"/>
                        <w:r>
                          <w:t xml:space="preserve"> у новцу</w:t>
                        </w:r>
                      </w:p>
                    </w:txbxContent>
                  </v:textbox>
                </v:rect>
                <v:shape id="Shape 7420" o:spid="_x0000_s1134" style="position:absolute;left:31904;top:16929;width:2471;height:0;visibility:visible;mso-wrap-style:square;v-text-anchor:top" coordsize="24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NwccUA&#10;AADdAAAADwAAAGRycy9kb3ducmV2LnhtbERPW2vCMBR+H/gfwhn4MmZiHd2oRhFFVobs4vbg46E5&#10;a4vNSWkyjf9+eRjs8eO7L1bRduJMg28da5hOFAjiypmWaw1fn7v7JxA+IBvsHJOGK3lYLUc3CyyM&#10;u/AHnQ+hFimEfYEamhD6QkpfNWTRT1xPnLhvN1gMCQ61NANeUrjtZKZULi22nBoa7GnTUHU6/FgN&#10;7+pu/1K+Wsyz/Dhr37ZRPZdR6/FtXM9BBIrhX/znLo2Gx4cs7U9v0hO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I3BxxQAAAN0AAAAPAAAAAAAAAAAAAAAAAJgCAABkcnMv&#10;ZG93bnJldi54bWxQSwUGAAAAAAQABAD1AAAAigMAAAAA&#10;" path="m,l247162,e" filled="f" strokecolor="#9c0" strokeweight=".73489mm">
                  <v:path arrowok="t" textboxrect="0,0,247162,0"/>
                </v:shape>
                <v:shape id="Shape 7421" o:spid="_x0000_s1135" style="position:absolute;left:32829;top:16562;width:709;height:842;visibility:visible;mso-wrap-style:square;v-text-anchor:top" coordsize="70903,84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vW6sgA&#10;AADdAAAADwAAAGRycy9kb3ducmV2LnhtbESPQUsDMRSE74L/ITzBS7HZLbXabbOlFSt6KtYVenxs&#10;npvFzcuSxHb11xuh4HGYmW+Y5WqwnTiSD61jBfk4A0FcO91yo6B6297cgwgRWWPnmBR8U4BVeXmx&#10;xEK7E7/ScR8bkSAcClRgYuwLKUNtyGIYu544eR/OW4xJ+kZqj6cEt52cZNlMWmw5LRjs6cFQ/bn/&#10;sgrq+buZv4xcc/vztJ1WfvO4O/hKqeurYb0AEWmI/+Fz+1kruJtOcvh7k56ALH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nW9bqyAAAAN0AAAAPAAAAAAAAAAAAAAAAAJgCAABk&#10;cnMvZG93bnJldi54bWxQSwUGAAAAAAQABAD1AAAAjQMAAAAA&#10;" path="m35628,l70903,84188,,84188,35628,xe" fillcolor="#9c0" strokecolor="#330" strokeweight=".24497mm">
                  <v:path arrowok="t" textboxrect="0,0,70903,84188"/>
                </v:shape>
                <v:rect id="Rectangle 7422" o:spid="_x0000_s1136" style="position:absolute;left:34643;top:16462;width:6250;height:1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ubPscA&#10;AADdAAAADwAAAGRycy9kb3ducmV2LnhtbESPQWvCQBSE74X+h+UVems2DUVjdBWpih6tFlJvj+xr&#10;Epp9G7Krif31XUHocZiZb5jZYjCNuFDnassKXqMYBHFhdc2lgs/j5iUF4TyyxsYyKbiSg8X88WGG&#10;mbY9f9Dl4EsRIOwyVFB532ZSuqIigy6yLXHwvm1n0AfZlVJ32Ae4aWQSxyNpsOawUGFL7xUVP4ez&#10;UbBN2+XXzv72ZbM+bfN9PlkdJ16p56dhOQXhafD/4Xt7pxWM35IEbm/C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Tbmz7HAAAA3QAAAA8AAAAAAAAAAAAAAAAAmAIAAGRy&#10;cy9kb3ducmV2LnhtbFBLBQYAAAAABAAEAPUAAACMAwAAAAA=&#10;" filled="f" stroked="f">
                  <v:textbox inset="0,0,0,0">
                    <w:txbxContent>
                      <w:p w14:paraId="79A75E3E" w14:textId="77777777" w:rsidR="001C6D54" w:rsidRDefault="001C6D54" w:rsidP="00D51999">
                        <w:pPr>
                          <w:spacing w:after="160" w:line="259" w:lineRule="auto"/>
                          <w:ind w:firstLine="0"/>
                          <w:jc w:val="left"/>
                        </w:pPr>
                        <w:r>
                          <w:t>Месечни</w:t>
                        </w:r>
                      </w:p>
                    </w:txbxContent>
                  </v:textbox>
                </v:rect>
                <v:rect id="Rectangle 7423" o:spid="_x0000_s1137" style="position:absolute;left:34643;top:18142;width:8232;height:1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pccA&#10;AADdAAAADwAAAGRycy9kb3ducmV2LnhtbESPQWvCQBSE74X+h+UVequbWrGauopoJTlqLKi3R/Y1&#10;Cc2+DdmtSfvrXUHwOMzMN8xs0ZtanKl1lWUFr4MIBHFudcWFgq/95mUCwnlkjbVlUvBHDhbzx4cZ&#10;xtp2vKNz5gsRIOxiVFB638RSurwkg25gG+LgfdvWoA+yLaRusQtwU8thFI2lwYrDQokNrUrKf7Jf&#10;oyCZNMtjav+7ov48JYftYbreT71Sz0/98gOEp97fw7d2qhW8j4ZvcH0Tno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uXPqXHAAAA3QAAAA8AAAAAAAAAAAAAAAAAmAIAAGRy&#10;cy9kb3ducmV2LnhtbFBLBQYAAAAABAAEAPUAAACMAwAAAAA=&#10;" filled="f" stroked="f">
                  <v:textbox inset="0,0,0,0">
                    <w:txbxContent>
                      <w:p w14:paraId="24D766B0" w14:textId="77777777" w:rsidR="001C6D54" w:rsidRDefault="001C6D54" w:rsidP="00D51999">
                        <w:pPr>
                          <w:spacing w:after="160" w:line="259" w:lineRule="auto"/>
                          <w:ind w:firstLine="0"/>
                          <w:jc w:val="left"/>
                        </w:pPr>
                        <w:r>
                          <w:t>закуп стана</w:t>
                        </w:r>
                      </w:p>
                    </w:txbxContent>
                  </v:textbox>
                </v:rect>
                <v:rect id="Rectangle 7424" o:spid="_x0000_s1138" style="position:absolute;left:34643;top:19826;width:5435;height:1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6m0cYA&#10;AADdAAAADwAAAGRycy9kb3ducmV2LnhtbESPT4vCMBTE7wt+h/AEb2uqiKvVKLKr6NE/C+rt0Tzb&#10;YvNSmmirn94IC3scZuY3zHTemELcqXK5ZQW9bgSCOLE651TB72H1OQLhPLLGwjIpeJCD+az1McVY&#10;25p3dN/7VAQIuxgVZN6XsZQuycig69qSOHgXWxn0QVap1BXWAW4K2Y+ioTSYc1jIsKTvjJLr/mYU&#10;rEfl4rSxzzotluf1cXsc/xzGXqlOu1lMQHhq/H/4r73RCr4G/QG834QnIG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H6m0cYAAADdAAAADwAAAAAAAAAAAAAAAACYAgAAZHJz&#10;L2Rvd25yZXYueG1sUEsFBgAAAAAEAAQA9QAAAIsDAAAAAA==&#10;" filled="f" stroked="f">
                  <v:textbox inset="0,0,0,0">
                    <w:txbxContent>
                      <w:p w14:paraId="768B32A5" w14:textId="77777777" w:rsidR="001C6D54" w:rsidRDefault="001C6D54" w:rsidP="00D51999">
                        <w:pPr>
                          <w:spacing w:after="160" w:line="259" w:lineRule="auto"/>
                          <w:ind w:firstLine="0"/>
                          <w:jc w:val="left"/>
                        </w:pPr>
                        <w:r>
                          <w:t>од 50м²</w:t>
                        </w:r>
                      </w:p>
                    </w:txbxContent>
                  </v:textbox>
                </v:rect>
                <v:shape id="Shape 7425" o:spid="_x0000_s1139" style="position:absolute;left:31904;top:23974;width:2471;height:0;visibility:visible;mso-wrap-style:square;v-text-anchor:top" coordsize="24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Tv08YA&#10;AADdAAAADwAAAGRycy9kb3ducmV2LnhtbESPQWsCMRSE70L/Q3iF3jSrqF1Wo6itIF5EK+jxdfPc&#10;XZq8LJtU13/fFASPw8x8w0znrTXiSo2vHCvo9xIQxLnTFRcKjl/rbgrCB2SNxjEpuJOH+eylM8VM&#10;uxvv6XoIhYgQ9hkqKEOoMyl9XpJF33M1cfQurrEYomwKqRu8Rbg1cpAkY2mx4rhQYk2rkvKfw69V&#10;sPPJPj1/rNLhZXkydrc19P3ZV+rttV1MQARqwzP8aG+0gvfhYAT/b+IT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RTv08YAAADdAAAADwAAAAAAAAAAAAAAAACYAgAAZHJz&#10;L2Rvd25yZXYueG1sUEsFBgAAAAAEAAQA9QAAAIsDAAAAAA==&#10;" path="m,l247162,e" filled="f" strokecolor="#3cc" strokeweight=".73489mm">
                  <v:path arrowok="t" textboxrect="0,0,247162,0"/>
                </v:shape>
                <v:shape id="Shape 7426" o:spid="_x0000_s1140" style="position:absolute;left:32829;top:23608;width:709;height:842;visibility:visible;mso-wrap-style:square;v-text-anchor:top" coordsize="70903,84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UUsgA&#10;AADdAAAADwAAAGRycy9kb3ducmV2LnhtbESPT2sCMRTE74V+h/AKvRRNXKzKapQqLS1CD/45eHxu&#10;XncXNy9Lkrrrt28KhR6HmfkNs1j1thFX8qF2rGE0VCCIC2dqLjUcD2+DGYgQkQ02jknDjQKslvd3&#10;C8yN63hH130sRYJwyFFDFWObSxmKiiyGoWuJk/flvMWYpC+l8dgluG1kptREWqw5LVTY0qai4rL/&#10;thr8Jnvdnt6P7aV7Xn9KFabq6XzW+vGhf5mDiNTH//Bf+8NomI6zCfy+SU9AL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55NRSyAAAAN0AAAAPAAAAAAAAAAAAAAAAAJgCAABk&#10;cnMvZG93bnJldi54bWxQSwUGAAAAAAQABAD1AAAAjQMAAAAA&#10;" path="m35628,l70903,41919,35628,84188,,41919,35628,xe" fillcolor="#3cc" strokecolor="#036" strokeweight=".24497mm">
                  <v:path arrowok="t" textboxrect="0,0,70903,84188"/>
                </v:shape>
                <v:rect id="Rectangle 7427" o:spid="_x0000_s1141" style="position:absolute;left:34643;top:23508;width:6601;height:1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w4pscA&#10;AADdAAAADwAAAGRycy9kb3ducmV2LnhtbESPQWvCQBSE7wX/w/KE3uqmUqpGVxFtSY41Cra3R/aZ&#10;hGbfhuw2SfvrXaHgcZiZb5jVZjC16Kh1lWUFz5MIBHFudcWFgtPx/WkOwnlkjbVlUvBLDjbr0cMK&#10;Y217PlCX+UIECLsYFZTeN7GULi/JoJvYhjh4F9sa9EG2hdQt9gFuajmNoldpsOKwUGJDu5Ly7+zH&#10;KEjmzfYztX99Ub99JeeP82J/XHilHsfDdgnC0+Dv4f92qhXMXqYzuL0JT0Cu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SsOKbHAAAA3QAAAA8AAAAAAAAAAAAAAAAAmAIAAGRy&#10;cy9kb3ducmV2LnhtbFBLBQYAAAAABAAEAPUAAACMAwAAAAA=&#10;" filled="f" stroked="f">
                  <v:textbox inset="0,0,0,0">
                    <w:txbxContent>
                      <w:p w14:paraId="5522D36F" w14:textId="77777777" w:rsidR="001C6D54" w:rsidRDefault="001C6D54" w:rsidP="00D51999">
                        <w:pPr>
                          <w:spacing w:after="160" w:line="259" w:lineRule="auto"/>
                          <w:ind w:firstLine="0"/>
                          <w:jc w:val="left"/>
                        </w:pPr>
                        <w:r>
                          <w:t>Потребна</w:t>
                        </w:r>
                      </w:p>
                    </w:txbxContent>
                  </v:textbox>
                </v:rect>
                <v:rect id="Rectangle 7428" o:spid="_x0000_s1142" style="position:absolute;left:34643;top:25188;width:6485;height:1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Os1MMA&#10;AADdAAAADwAAAGRycy9kb3ducmV2LnhtbERPy4rCMBTdC/MP4Q6403Rk8FGNIjqiS6cOqLtLc23L&#10;NDelibb69WYhuDyc92zRmlLcqHaFZQVf/QgEcWp1wZmCv8OmNwbhPLLG0jIpuJODxfyjM8NY24Z/&#10;6Zb4TIQQdjEqyL2vYildmpNB17cVceAutjboA6wzqWtsQrgp5SCKhtJgwaEhx4pWOaX/ydUo2I6r&#10;5WlnH01W/py3x/1xsj5MvFLdz3Y5BeGp9W/xy73TCkbfgzA3vAlP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TOs1MMAAADdAAAADwAAAAAAAAAAAAAAAACYAgAAZHJzL2Rv&#10;d25yZXYueG1sUEsFBgAAAAAEAAQA9QAAAIgDAAAAAA==&#10;" filled="f" stroked="f">
                  <v:textbox inset="0,0,0,0">
                    <w:txbxContent>
                      <w:p w14:paraId="34162DF4" w14:textId="77777777" w:rsidR="001C6D54" w:rsidRDefault="001C6D54" w:rsidP="00D51999">
                        <w:pPr>
                          <w:spacing w:after="160" w:line="259" w:lineRule="auto"/>
                          <w:ind w:firstLine="0"/>
                          <w:jc w:val="left"/>
                        </w:pPr>
                        <w:r>
                          <w:t>примања</w:t>
                        </w:r>
                      </w:p>
                    </w:txbxContent>
                  </v:textbox>
                </v:rect>
                <v:shape id="Shape 7429" o:spid="_x0000_s1143" style="position:absolute;width:44291;height:29340;visibility:visible;mso-wrap-style:square;v-text-anchor:top" coordsize="4153434,2934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91ZsQA&#10;AADdAAAADwAAAGRycy9kb3ducmV2LnhtbESPQWsCMRSE7wX/Q3hCbzWrFFtXo4ggll7Wqnh+bp6b&#10;xc3Lsoma/vtGEHocZuYbZraIthE36nztWMFwkIEgLp2uuVJw2K/fPkH4gKyxcUwKfsnDYt57mWGu&#10;3Z1/6LYLlUgQ9jkqMCG0uZS+NGTRD1xLnLyz6yyGJLtK6g7vCW4bOcqysbRYc1ow2NLKUHnZXa2C&#10;7eZkTtmh2l/kdxH5WIxjsUWlXvtxOQURKIb/8LP9pRV8vI8m8HiTn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fdWbEAAAA3QAAAA8AAAAAAAAAAAAAAAAAmAIAAGRycy9k&#10;b3ducmV2LnhtbFBLBQYAAAAABAAEAPUAAACJAwAAAAA=&#10;" path="m,2934072r4153434,l4153434,,,,,2934072xe" filled="f" strokecolor="gray" strokeweight=".24497mm">
                  <v:path arrowok="t" textboxrect="0,0,4153434,2934072"/>
                </v:shape>
                <v:rect id="Rectangle 7430" o:spid="_x0000_s1144" style="position:absolute;left:42068;top:28591;width:518;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w2D8QA&#10;AADdAAAADwAAAGRycy9kb3ducmV2LnhtbERPy2rCQBTdC/7DcAvudNIHNkkdRVolWfoo2O4umdsk&#10;mLkTMqNJ+/WdheDycN6L1WAacaXO1ZYVPM4iEMSF1TWXCj6P22kMwnlkjY1lUvBLDlbL8WiBqbY9&#10;7+l68KUIIexSVFB536ZSuqIig25mW+LA/djOoA+wK6XusA/hppFPUTSXBmsODRW29F5RcT5cjIIs&#10;btdfuf3ry2bznZ12p+TjmHilJg/D+g2Ep8HfxTd3rhW8vjyH/eFNe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cNg/EAAAA3QAAAA8AAAAAAAAAAAAAAAAAmAIAAGRycy9k&#10;b3ducmV2LnhtbFBLBQYAAAAABAAEAPUAAACJAwAAAAA=&#10;" filled="f" stroked="f">
                  <v:textbox inset="0,0,0,0">
                    <w:txbxContent>
                      <w:p w14:paraId="51EDC14E" w14:textId="77777777" w:rsidR="001C6D54" w:rsidRDefault="001C6D54" w:rsidP="00D51999">
                        <w:pPr>
                          <w:spacing w:after="160" w:line="259" w:lineRule="auto"/>
                          <w:ind w:firstLine="0"/>
                          <w:jc w:val="left"/>
                        </w:pPr>
                        <w:r>
                          <w:t xml:space="preserve"> </w:t>
                        </w:r>
                      </w:p>
                    </w:txbxContent>
                  </v:textbox>
                </v:rect>
                <w10:anchorlock/>
              </v:group>
            </w:pict>
          </mc:Fallback>
        </mc:AlternateContent>
      </w:r>
    </w:p>
    <w:p w14:paraId="0FF1C57A" w14:textId="21512659" w:rsidR="004304F5" w:rsidRPr="0000762E" w:rsidRDefault="004304F5" w:rsidP="004304F5">
      <w:pPr>
        <w:spacing w:line="259" w:lineRule="auto"/>
        <w:rPr>
          <w:rFonts w:ascii="Times New Roman" w:hAnsi="Times New Roman" w:cs="Times New Roman"/>
          <w:sz w:val="24"/>
          <w:szCs w:val="24"/>
        </w:rPr>
      </w:pPr>
      <w:r w:rsidRPr="0000762E">
        <w:rPr>
          <w:rFonts w:ascii="Times New Roman" w:hAnsi="Times New Roman" w:cs="Times New Roman"/>
          <w:sz w:val="24"/>
          <w:szCs w:val="24"/>
        </w:rPr>
        <w:t xml:space="preserve">Извор: Републички завод за статистику, Народна банка Србије, </w:t>
      </w:r>
      <w:proofErr w:type="spellStart"/>
      <w:r w:rsidRPr="0000762E">
        <w:rPr>
          <w:rFonts w:ascii="Times New Roman" w:hAnsi="Times New Roman" w:cs="Times New Roman"/>
          <w:sz w:val="24"/>
          <w:szCs w:val="24"/>
        </w:rPr>
        <w:t>МГСИ</w:t>
      </w:r>
      <w:proofErr w:type="spellEnd"/>
    </w:p>
    <w:p w14:paraId="36D2D5A3" w14:textId="28F5C173" w:rsidR="00D51999" w:rsidRPr="0000762E" w:rsidRDefault="00D51999" w:rsidP="004304F5">
      <w:pPr>
        <w:spacing w:after="0" w:line="259" w:lineRule="auto"/>
        <w:rPr>
          <w:rFonts w:ascii="Times New Roman" w:hAnsi="Times New Roman" w:cs="Times New Roman"/>
          <w:sz w:val="24"/>
          <w:szCs w:val="24"/>
        </w:rPr>
      </w:pPr>
      <w:r w:rsidRPr="0000762E">
        <w:rPr>
          <w:rFonts w:ascii="Times New Roman" w:hAnsi="Times New Roman" w:cs="Times New Roman"/>
          <w:sz w:val="24"/>
          <w:szCs w:val="24"/>
        </w:rPr>
        <w:t>Такође, фонд јавних станова који се даје у закуп је незнатан</w:t>
      </w:r>
      <w:r w:rsidR="0093788B" w:rsidRPr="0000762E">
        <w:rPr>
          <w:rFonts w:ascii="Times New Roman" w:hAnsi="Times New Roman" w:cs="Times New Roman"/>
          <w:sz w:val="24"/>
          <w:szCs w:val="24"/>
        </w:rPr>
        <w:t>,</w:t>
      </w:r>
      <w:r w:rsidRPr="0000762E">
        <w:rPr>
          <w:rFonts w:ascii="Times New Roman" w:hAnsi="Times New Roman" w:cs="Times New Roman"/>
          <w:sz w:val="24"/>
          <w:szCs w:val="24"/>
        </w:rPr>
        <w:t xml:space="preserve"> с обзиром </w:t>
      </w:r>
      <w:r w:rsidR="0093788B" w:rsidRPr="0000762E">
        <w:rPr>
          <w:rFonts w:ascii="Times New Roman" w:hAnsi="Times New Roman" w:cs="Times New Roman"/>
          <w:sz w:val="24"/>
          <w:szCs w:val="24"/>
        </w:rPr>
        <w:t xml:space="preserve">на то </w:t>
      </w:r>
      <w:r w:rsidRPr="0000762E">
        <w:rPr>
          <w:rFonts w:ascii="Times New Roman" w:hAnsi="Times New Roman" w:cs="Times New Roman"/>
          <w:sz w:val="24"/>
          <w:szCs w:val="24"/>
        </w:rPr>
        <w:t xml:space="preserve">да је највећи проценат станова приватизован почетком </w:t>
      </w:r>
      <w:proofErr w:type="spellStart"/>
      <w:r w:rsidRPr="0000762E">
        <w:rPr>
          <w:rFonts w:ascii="Times New Roman" w:hAnsi="Times New Roman" w:cs="Times New Roman"/>
          <w:sz w:val="24"/>
          <w:szCs w:val="24"/>
        </w:rPr>
        <w:t>90-их</w:t>
      </w:r>
      <w:proofErr w:type="spellEnd"/>
      <w:r w:rsidRPr="0000762E">
        <w:rPr>
          <w:rFonts w:ascii="Times New Roman" w:hAnsi="Times New Roman" w:cs="Times New Roman"/>
          <w:sz w:val="24"/>
          <w:szCs w:val="24"/>
        </w:rPr>
        <w:t>, као и да постоје снажне тенденције њ</w:t>
      </w:r>
      <w:r w:rsidR="00A749AD" w:rsidRPr="0000762E">
        <w:rPr>
          <w:rFonts w:ascii="Times New Roman" w:hAnsi="Times New Roman" w:cs="Times New Roman"/>
          <w:sz w:val="24"/>
          <w:szCs w:val="24"/>
        </w:rPr>
        <w:t>ихов</w:t>
      </w:r>
      <w:r w:rsidRPr="0000762E">
        <w:rPr>
          <w:rFonts w:ascii="Times New Roman" w:hAnsi="Times New Roman" w:cs="Times New Roman"/>
          <w:sz w:val="24"/>
          <w:szCs w:val="24"/>
        </w:rPr>
        <w:t xml:space="preserve">е даље приватизације на основу различитих прописа. </w:t>
      </w:r>
    </w:p>
    <w:p w14:paraId="1D781810" w14:textId="7C11C0CB" w:rsidR="00D51999" w:rsidRPr="0000762E" w:rsidRDefault="00D51999" w:rsidP="004304F5">
      <w:pPr>
        <w:rPr>
          <w:rFonts w:ascii="Times New Roman" w:hAnsi="Times New Roman" w:cs="Times New Roman"/>
          <w:sz w:val="24"/>
          <w:szCs w:val="24"/>
        </w:rPr>
      </w:pPr>
      <w:r w:rsidRPr="0000762E">
        <w:rPr>
          <w:rFonts w:ascii="Times New Roman" w:hAnsi="Times New Roman" w:cs="Times New Roman"/>
          <w:sz w:val="24"/>
          <w:szCs w:val="24"/>
        </w:rPr>
        <w:t>Један од већих проблема је што у сектору јавног стамбеног закупа постоје велике разлике између цена закупа у зависности од различитих законских и програмских решења, а што ј</w:t>
      </w:r>
      <w:r w:rsidR="004304F5" w:rsidRPr="0000762E">
        <w:rPr>
          <w:rFonts w:ascii="Times New Roman" w:hAnsi="Times New Roman" w:cs="Times New Roman"/>
          <w:sz w:val="24"/>
          <w:szCs w:val="24"/>
        </w:rPr>
        <w:t>е приказано у следећој табели.</w:t>
      </w:r>
    </w:p>
    <w:p w14:paraId="233FE05A" w14:textId="6FB32DE7" w:rsidR="00D51999" w:rsidRPr="0000762E" w:rsidRDefault="00D51999" w:rsidP="00D51999">
      <w:pPr>
        <w:spacing w:after="3" w:line="259" w:lineRule="auto"/>
        <w:ind w:hanging="10"/>
        <w:jc w:val="center"/>
        <w:rPr>
          <w:rFonts w:ascii="Times New Roman" w:hAnsi="Times New Roman" w:cs="Times New Roman"/>
          <w:sz w:val="24"/>
          <w:szCs w:val="24"/>
        </w:rPr>
      </w:pPr>
      <w:r w:rsidRPr="0000762E">
        <w:rPr>
          <w:rFonts w:ascii="Times New Roman" w:hAnsi="Times New Roman" w:cs="Times New Roman"/>
          <w:sz w:val="24"/>
          <w:szCs w:val="24"/>
        </w:rPr>
        <w:t xml:space="preserve">Табела 3 Стамбена закупнина у већим градовима у 2015. години </w:t>
      </w:r>
    </w:p>
    <w:tbl>
      <w:tblPr>
        <w:tblStyle w:val="TableGrid"/>
        <w:tblW w:w="8280" w:type="dxa"/>
        <w:tblInd w:w="5" w:type="dxa"/>
        <w:tblCellMar>
          <w:top w:w="7" w:type="dxa"/>
        </w:tblCellMar>
        <w:tblLook w:val="04A0" w:firstRow="1" w:lastRow="0" w:firstColumn="1" w:lastColumn="0" w:noHBand="0" w:noVBand="1"/>
      </w:tblPr>
      <w:tblGrid>
        <w:gridCol w:w="3600"/>
        <w:gridCol w:w="1170"/>
        <w:gridCol w:w="1170"/>
        <w:gridCol w:w="1170"/>
        <w:gridCol w:w="1170"/>
      </w:tblGrid>
      <w:tr w:rsidR="00FB185E" w:rsidRPr="0000762E" w14:paraId="4DD77784" w14:textId="77777777" w:rsidTr="003A0250">
        <w:trPr>
          <w:trHeight w:val="262"/>
        </w:trPr>
        <w:tc>
          <w:tcPr>
            <w:tcW w:w="3600" w:type="dxa"/>
            <w:tcBorders>
              <w:top w:val="single" w:sz="4" w:space="0" w:color="000000"/>
              <w:left w:val="single" w:sz="4" w:space="0" w:color="000000"/>
              <w:bottom w:val="single" w:sz="4" w:space="0" w:color="000000"/>
              <w:right w:val="single" w:sz="4" w:space="0" w:color="000000"/>
            </w:tcBorders>
          </w:tcPr>
          <w:p w14:paraId="648E9B8F" w14:textId="77777777" w:rsidR="00D51999" w:rsidRPr="0000762E" w:rsidRDefault="00D51999" w:rsidP="00FA70A9">
            <w:pPr>
              <w:spacing w:after="0" w:line="259" w:lineRule="auto"/>
              <w:ind w:firstLine="0"/>
              <w:jc w:val="left"/>
              <w:rPr>
                <w:rFonts w:ascii="Times New Roman" w:hAnsi="Times New Roman" w:cs="Times New Roman"/>
                <w:sz w:val="24"/>
                <w:szCs w:val="24"/>
              </w:rPr>
            </w:pPr>
            <w:r w:rsidRPr="0000762E">
              <w:rPr>
                <w:rFonts w:ascii="Times New Roman" w:hAnsi="Times New Roman" w:cs="Times New Roman"/>
                <w:b/>
                <w:sz w:val="24"/>
                <w:szCs w:val="24"/>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4DF2A600" w14:textId="6797F3E4" w:rsidR="00D51999" w:rsidRPr="0000762E" w:rsidRDefault="00D51999" w:rsidP="00FA70A9">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Београд</w:t>
            </w:r>
          </w:p>
        </w:tc>
        <w:tc>
          <w:tcPr>
            <w:tcW w:w="1170" w:type="dxa"/>
            <w:tcBorders>
              <w:top w:val="single" w:sz="4" w:space="0" w:color="000000"/>
              <w:left w:val="single" w:sz="4" w:space="0" w:color="000000"/>
              <w:bottom w:val="single" w:sz="4" w:space="0" w:color="000000"/>
              <w:right w:val="single" w:sz="4" w:space="0" w:color="000000"/>
            </w:tcBorders>
          </w:tcPr>
          <w:p w14:paraId="70D71ACD" w14:textId="4B745243" w:rsidR="00D51999" w:rsidRPr="0000762E" w:rsidRDefault="00D51999" w:rsidP="00FA70A9">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Нови Сад</w:t>
            </w:r>
          </w:p>
        </w:tc>
        <w:tc>
          <w:tcPr>
            <w:tcW w:w="1170" w:type="dxa"/>
            <w:tcBorders>
              <w:top w:val="single" w:sz="4" w:space="0" w:color="000000"/>
              <w:left w:val="single" w:sz="4" w:space="0" w:color="000000"/>
              <w:bottom w:val="single" w:sz="4" w:space="0" w:color="000000"/>
              <w:right w:val="single" w:sz="4" w:space="0" w:color="000000"/>
            </w:tcBorders>
          </w:tcPr>
          <w:p w14:paraId="072C0B49" w14:textId="4884BC6A" w:rsidR="00D51999" w:rsidRPr="0000762E" w:rsidRDefault="00D51999" w:rsidP="00FA70A9">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Ниш</w:t>
            </w:r>
          </w:p>
        </w:tc>
        <w:tc>
          <w:tcPr>
            <w:tcW w:w="1170" w:type="dxa"/>
            <w:tcBorders>
              <w:top w:val="single" w:sz="4" w:space="0" w:color="000000"/>
              <w:left w:val="single" w:sz="4" w:space="0" w:color="000000"/>
              <w:bottom w:val="single" w:sz="4" w:space="0" w:color="000000"/>
              <w:right w:val="single" w:sz="4" w:space="0" w:color="000000"/>
            </w:tcBorders>
          </w:tcPr>
          <w:p w14:paraId="3FB996B5" w14:textId="273D13D0" w:rsidR="00D51999" w:rsidRPr="0000762E" w:rsidRDefault="00D51999" w:rsidP="00FA70A9">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sz w:val="24"/>
                <w:szCs w:val="24"/>
              </w:rPr>
              <w:t>Крагујевац</w:t>
            </w:r>
          </w:p>
        </w:tc>
      </w:tr>
      <w:tr w:rsidR="00FB185E" w:rsidRPr="0000762E" w14:paraId="1DEC75F0" w14:textId="77777777" w:rsidTr="003A0250">
        <w:trPr>
          <w:trHeight w:val="264"/>
        </w:trPr>
        <w:tc>
          <w:tcPr>
            <w:tcW w:w="3600" w:type="dxa"/>
            <w:tcBorders>
              <w:top w:val="single" w:sz="4" w:space="0" w:color="000000"/>
              <w:left w:val="single" w:sz="4" w:space="0" w:color="000000"/>
              <w:bottom w:val="single" w:sz="4" w:space="0" w:color="000000"/>
              <w:right w:val="single" w:sz="4" w:space="0" w:color="000000"/>
            </w:tcBorders>
          </w:tcPr>
          <w:p w14:paraId="5E10F405" w14:textId="25924B4C" w:rsidR="00D51999" w:rsidRPr="0000762E" w:rsidRDefault="00D51999" w:rsidP="00FA70A9">
            <w:pPr>
              <w:spacing w:after="0"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Тржишна закупнина, стан 60</w:t>
            </w:r>
            <w:r w:rsidR="00D64252" w:rsidRPr="0000762E">
              <w:rPr>
                <w:rFonts w:ascii="Times New Roman" w:hAnsi="Times New Roman" w:cs="Times New Roman"/>
                <w:sz w:val="24"/>
                <w:szCs w:val="24"/>
              </w:rPr>
              <w:t xml:space="preserve"> </w:t>
            </w:r>
            <w:r w:rsidRPr="0000762E">
              <w:rPr>
                <w:rFonts w:ascii="Times New Roman" w:hAnsi="Times New Roman" w:cs="Times New Roman"/>
                <w:sz w:val="24"/>
                <w:szCs w:val="24"/>
              </w:rPr>
              <w:t>м</w:t>
            </w:r>
            <w:r w:rsidRPr="0000762E">
              <w:rPr>
                <w:rFonts w:ascii="Times New Roman" w:hAnsi="Times New Roman" w:cs="Times New Roman"/>
                <w:sz w:val="24"/>
                <w:szCs w:val="24"/>
                <w:vertAlign w:val="superscript"/>
              </w:rPr>
              <w:t>2</w:t>
            </w:r>
            <w:r w:rsidRPr="0000762E">
              <w:rPr>
                <w:rFonts w:ascii="Times New Roman" w:hAnsi="Times New Roman" w:cs="Times New Roman"/>
                <w:sz w:val="24"/>
                <w:szCs w:val="24"/>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4B6E4154"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300 €  </w:t>
            </w:r>
          </w:p>
        </w:tc>
        <w:tc>
          <w:tcPr>
            <w:tcW w:w="1170" w:type="dxa"/>
            <w:tcBorders>
              <w:top w:val="single" w:sz="4" w:space="0" w:color="000000"/>
              <w:left w:val="single" w:sz="4" w:space="0" w:color="000000"/>
              <w:bottom w:val="single" w:sz="4" w:space="0" w:color="000000"/>
              <w:right w:val="single" w:sz="4" w:space="0" w:color="000000"/>
            </w:tcBorders>
          </w:tcPr>
          <w:p w14:paraId="5FCD015D"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300 € </w:t>
            </w:r>
          </w:p>
        </w:tc>
        <w:tc>
          <w:tcPr>
            <w:tcW w:w="1170" w:type="dxa"/>
            <w:tcBorders>
              <w:top w:val="single" w:sz="4" w:space="0" w:color="000000"/>
              <w:left w:val="single" w:sz="4" w:space="0" w:color="000000"/>
              <w:bottom w:val="single" w:sz="4" w:space="0" w:color="000000"/>
              <w:right w:val="single" w:sz="4" w:space="0" w:color="000000"/>
            </w:tcBorders>
          </w:tcPr>
          <w:p w14:paraId="56BA426C"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240 € </w:t>
            </w:r>
          </w:p>
        </w:tc>
        <w:tc>
          <w:tcPr>
            <w:tcW w:w="1170" w:type="dxa"/>
            <w:tcBorders>
              <w:top w:val="single" w:sz="4" w:space="0" w:color="000000"/>
              <w:left w:val="single" w:sz="4" w:space="0" w:color="000000"/>
              <w:bottom w:val="single" w:sz="4" w:space="0" w:color="000000"/>
              <w:right w:val="single" w:sz="4" w:space="0" w:color="000000"/>
            </w:tcBorders>
          </w:tcPr>
          <w:p w14:paraId="429309D1"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200 € </w:t>
            </w:r>
          </w:p>
        </w:tc>
      </w:tr>
      <w:tr w:rsidR="00FB185E" w:rsidRPr="0000762E" w14:paraId="25F5160C" w14:textId="77777777" w:rsidTr="003A0250">
        <w:trPr>
          <w:trHeight w:val="262"/>
        </w:trPr>
        <w:tc>
          <w:tcPr>
            <w:tcW w:w="3600" w:type="dxa"/>
            <w:tcBorders>
              <w:top w:val="single" w:sz="4" w:space="0" w:color="000000"/>
              <w:left w:val="single" w:sz="4" w:space="0" w:color="000000"/>
              <w:bottom w:val="single" w:sz="4" w:space="0" w:color="000000"/>
              <w:right w:val="single" w:sz="4" w:space="0" w:color="000000"/>
            </w:tcBorders>
          </w:tcPr>
          <w:p w14:paraId="137537F4" w14:textId="77777777" w:rsidR="00D51999" w:rsidRPr="0000762E" w:rsidRDefault="00D51999" w:rsidP="00FA70A9">
            <w:pPr>
              <w:spacing w:after="0"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Закупнина за социјалне станове</w:t>
            </w:r>
            <w:r w:rsidRPr="0000762E">
              <w:rPr>
                <w:rFonts w:ascii="Times New Roman" w:hAnsi="Times New Roman" w:cs="Times New Roman"/>
                <w:sz w:val="24"/>
                <w:szCs w:val="24"/>
                <w:vertAlign w:val="superscript"/>
              </w:rPr>
              <w:t>*</w:t>
            </w:r>
            <w:r w:rsidRPr="0000762E">
              <w:rPr>
                <w:rFonts w:ascii="Times New Roman" w:hAnsi="Times New Roman" w:cs="Times New Roman"/>
                <w:sz w:val="24"/>
                <w:szCs w:val="24"/>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12F05539"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24 </w:t>
            </w:r>
          </w:p>
        </w:tc>
        <w:tc>
          <w:tcPr>
            <w:tcW w:w="1170" w:type="dxa"/>
            <w:tcBorders>
              <w:top w:val="single" w:sz="4" w:space="0" w:color="000000"/>
              <w:left w:val="single" w:sz="4" w:space="0" w:color="000000"/>
              <w:bottom w:val="single" w:sz="4" w:space="0" w:color="000000"/>
              <w:right w:val="single" w:sz="4" w:space="0" w:color="000000"/>
            </w:tcBorders>
          </w:tcPr>
          <w:p w14:paraId="29022D6C"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н/п </w:t>
            </w:r>
          </w:p>
        </w:tc>
        <w:tc>
          <w:tcPr>
            <w:tcW w:w="1170" w:type="dxa"/>
            <w:tcBorders>
              <w:top w:val="single" w:sz="4" w:space="0" w:color="000000"/>
              <w:left w:val="single" w:sz="4" w:space="0" w:color="000000"/>
              <w:bottom w:val="single" w:sz="4" w:space="0" w:color="000000"/>
              <w:right w:val="single" w:sz="4" w:space="0" w:color="000000"/>
            </w:tcBorders>
          </w:tcPr>
          <w:p w14:paraId="5395472C"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80 </w:t>
            </w:r>
          </w:p>
        </w:tc>
        <w:tc>
          <w:tcPr>
            <w:tcW w:w="1170" w:type="dxa"/>
            <w:tcBorders>
              <w:top w:val="single" w:sz="4" w:space="0" w:color="000000"/>
              <w:left w:val="single" w:sz="4" w:space="0" w:color="000000"/>
              <w:bottom w:val="single" w:sz="4" w:space="0" w:color="000000"/>
              <w:right w:val="single" w:sz="4" w:space="0" w:color="000000"/>
            </w:tcBorders>
          </w:tcPr>
          <w:p w14:paraId="20D85301"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80 </w:t>
            </w:r>
          </w:p>
        </w:tc>
      </w:tr>
      <w:tr w:rsidR="00FB185E" w:rsidRPr="0000762E" w14:paraId="451238F4" w14:textId="77777777" w:rsidTr="003A0250">
        <w:trPr>
          <w:trHeight w:val="264"/>
        </w:trPr>
        <w:tc>
          <w:tcPr>
            <w:tcW w:w="3600" w:type="dxa"/>
            <w:tcBorders>
              <w:top w:val="single" w:sz="4" w:space="0" w:color="000000"/>
              <w:left w:val="single" w:sz="4" w:space="0" w:color="000000"/>
              <w:bottom w:val="single" w:sz="4" w:space="0" w:color="000000"/>
              <w:right w:val="single" w:sz="4" w:space="0" w:color="000000"/>
            </w:tcBorders>
          </w:tcPr>
          <w:p w14:paraId="465B852E" w14:textId="77777777" w:rsidR="00D51999" w:rsidRPr="0000762E" w:rsidRDefault="00D51999" w:rsidP="00FA70A9">
            <w:pPr>
              <w:spacing w:after="0"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 xml:space="preserve">Регулисана закупнина по </w:t>
            </w:r>
            <w:proofErr w:type="spellStart"/>
            <w:r w:rsidRPr="0000762E">
              <w:rPr>
                <w:rFonts w:ascii="Times New Roman" w:hAnsi="Times New Roman" w:cs="Times New Roman"/>
                <w:sz w:val="24"/>
                <w:szCs w:val="24"/>
              </w:rPr>
              <w:t>ЗоС</w:t>
            </w:r>
            <w:proofErr w:type="spellEnd"/>
            <w:r w:rsidRPr="0000762E">
              <w:rPr>
                <w:rFonts w:ascii="Times New Roman" w:hAnsi="Times New Roman" w:cs="Times New Roman"/>
                <w:sz w:val="24"/>
                <w:szCs w:val="24"/>
                <w:vertAlign w:val="superscript"/>
              </w:rPr>
              <w:t>**</w:t>
            </w:r>
            <w:r w:rsidRPr="0000762E">
              <w:rPr>
                <w:rFonts w:ascii="Times New Roman" w:hAnsi="Times New Roman" w:cs="Times New Roman"/>
                <w:sz w:val="24"/>
                <w:szCs w:val="24"/>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4010FFBE"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56 € </w:t>
            </w:r>
          </w:p>
        </w:tc>
        <w:tc>
          <w:tcPr>
            <w:tcW w:w="1170" w:type="dxa"/>
            <w:tcBorders>
              <w:top w:val="single" w:sz="4" w:space="0" w:color="000000"/>
              <w:left w:val="single" w:sz="4" w:space="0" w:color="000000"/>
              <w:bottom w:val="single" w:sz="4" w:space="0" w:color="000000"/>
              <w:right w:val="single" w:sz="4" w:space="0" w:color="000000"/>
            </w:tcBorders>
          </w:tcPr>
          <w:p w14:paraId="672FE12E"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56 € </w:t>
            </w:r>
          </w:p>
        </w:tc>
        <w:tc>
          <w:tcPr>
            <w:tcW w:w="1170" w:type="dxa"/>
            <w:tcBorders>
              <w:top w:val="single" w:sz="4" w:space="0" w:color="000000"/>
              <w:left w:val="single" w:sz="4" w:space="0" w:color="000000"/>
              <w:bottom w:val="single" w:sz="4" w:space="0" w:color="000000"/>
              <w:right w:val="single" w:sz="4" w:space="0" w:color="000000"/>
            </w:tcBorders>
          </w:tcPr>
          <w:p w14:paraId="32DE94A7"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56€  </w:t>
            </w:r>
          </w:p>
        </w:tc>
        <w:tc>
          <w:tcPr>
            <w:tcW w:w="1170" w:type="dxa"/>
            <w:tcBorders>
              <w:top w:val="single" w:sz="4" w:space="0" w:color="000000"/>
              <w:left w:val="single" w:sz="4" w:space="0" w:color="000000"/>
              <w:bottom w:val="single" w:sz="4" w:space="0" w:color="000000"/>
              <w:right w:val="single" w:sz="4" w:space="0" w:color="000000"/>
            </w:tcBorders>
          </w:tcPr>
          <w:p w14:paraId="1FF99693"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56€ </w:t>
            </w:r>
          </w:p>
        </w:tc>
      </w:tr>
      <w:tr w:rsidR="00FB185E" w:rsidRPr="0000762E" w14:paraId="0CCB2660" w14:textId="77777777" w:rsidTr="003A0250">
        <w:trPr>
          <w:trHeight w:val="262"/>
        </w:trPr>
        <w:tc>
          <w:tcPr>
            <w:tcW w:w="3600" w:type="dxa"/>
            <w:tcBorders>
              <w:top w:val="single" w:sz="4" w:space="0" w:color="000000"/>
              <w:left w:val="single" w:sz="4" w:space="0" w:color="000000"/>
              <w:bottom w:val="single" w:sz="4" w:space="0" w:color="000000"/>
              <w:right w:val="single" w:sz="4" w:space="0" w:color="000000"/>
            </w:tcBorders>
          </w:tcPr>
          <w:p w14:paraId="671FC147" w14:textId="77777777" w:rsidR="00D51999" w:rsidRPr="0000762E" w:rsidRDefault="00D51999" w:rsidP="00FA70A9">
            <w:pPr>
              <w:spacing w:after="0"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Регулисана закупнина по Уредби</w:t>
            </w:r>
            <w:r w:rsidRPr="0000762E">
              <w:rPr>
                <w:rFonts w:ascii="Times New Roman" w:hAnsi="Times New Roman" w:cs="Times New Roman"/>
                <w:sz w:val="24"/>
                <w:szCs w:val="24"/>
                <w:vertAlign w:val="superscript"/>
              </w:rPr>
              <w:t>***</w:t>
            </w:r>
            <w:r w:rsidRPr="0000762E">
              <w:rPr>
                <w:rFonts w:ascii="Times New Roman" w:hAnsi="Times New Roman" w:cs="Times New Roman"/>
                <w:sz w:val="24"/>
                <w:szCs w:val="24"/>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4846BC6D"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120€ </w:t>
            </w:r>
          </w:p>
        </w:tc>
        <w:tc>
          <w:tcPr>
            <w:tcW w:w="1170" w:type="dxa"/>
            <w:tcBorders>
              <w:top w:val="single" w:sz="4" w:space="0" w:color="000000"/>
              <w:left w:val="single" w:sz="4" w:space="0" w:color="000000"/>
              <w:bottom w:val="single" w:sz="4" w:space="0" w:color="000000"/>
              <w:right w:val="single" w:sz="4" w:space="0" w:color="000000"/>
            </w:tcBorders>
          </w:tcPr>
          <w:p w14:paraId="5CB77032"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80€ </w:t>
            </w:r>
          </w:p>
        </w:tc>
        <w:tc>
          <w:tcPr>
            <w:tcW w:w="1170" w:type="dxa"/>
            <w:tcBorders>
              <w:top w:val="single" w:sz="4" w:space="0" w:color="000000"/>
              <w:left w:val="single" w:sz="4" w:space="0" w:color="000000"/>
              <w:bottom w:val="single" w:sz="4" w:space="0" w:color="000000"/>
              <w:right w:val="single" w:sz="4" w:space="0" w:color="000000"/>
            </w:tcBorders>
          </w:tcPr>
          <w:p w14:paraId="04581CC3"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80€ </w:t>
            </w:r>
          </w:p>
        </w:tc>
        <w:tc>
          <w:tcPr>
            <w:tcW w:w="1170" w:type="dxa"/>
            <w:tcBorders>
              <w:top w:val="single" w:sz="4" w:space="0" w:color="000000"/>
              <w:left w:val="single" w:sz="4" w:space="0" w:color="000000"/>
              <w:bottom w:val="single" w:sz="4" w:space="0" w:color="000000"/>
              <w:right w:val="single" w:sz="4" w:space="0" w:color="000000"/>
            </w:tcBorders>
          </w:tcPr>
          <w:p w14:paraId="43541C36"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80€ </w:t>
            </w:r>
          </w:p>
        </w:tc>
      </w:tr>
      <w:tr w:rsidR="00FB185E" w:rsidRPr="0000762E" w14:paraId="34064B0E" w14:textId="77777777" w:rsidTr="003A0250">
        <w:trPr>
          <w:trHeight w:val="264"/>
        </w:trPr>
        <w:tc>
          <w:tcPr>
            <w:tcW w:w="3600" w:type="dxa"/>
            <w:tcBorders>
              <w:top w:val="single" w:sz="4" w:space="0" w:color="000000"/>
              <w:left w:val="single" w:sz="4" w:space="0" w:color="000000"/>
              <w:bottom w:val="single" w:sz="4" w:space="0" w:color="000000"/>
              <w:right w:val="single" w:sz="4" w:space="0" w:color="000000"/>
            </w:tcBorders>
          </w:tcPr>
          <w:p w14:paraId="688BF3C9" w14:textId="77777777" w:rsidR="00D51999" w:rsidRPr="0000762E" w:rsidRDefault="00D51999" w:rsidP="00FA70A9">
            <w:pPr>
              <w:spacing w:after="0" w:line="259" w:lineRule="auto"/>
              <w:ind w:firstLine="0"/>
              <w:jc w:val="left"/>
              <w:rPr>
                <w:rFonts w:ascii="Times New Roman" w:hAnsi="Times New Roman" w:cs="Times New Roman"/>
                <w:sz w:val="24"/>
                <w:szCs w:val="24"/>
              </w:rPr>
            </w:pPr>
            <w:r w:rsidRPr="0000762E">
              <w:rPr>
                <w:rFonts w:ascii="Times New Roman" w:hAnsi="Times New Roman" w:cs="Times New Roman"/>
                <w:sz w:val="24"/>
                <w:szCs w:val="24"/>
              </w:rPr>
              <w:t xml:space="preserve">Регулисана закупнина по </w:t>
            </w:r>
            <w:proofErr w:type="spellStart"/>
            <w:r w:rsidRPr="0000762E">
              <w:rPr>
                <w:rFonts w:ascii="Times New Roman" w:hAnsi="Times New Roman" w:cs="Times New Roman"/>
                <w:sz w:val="24"/>
                <w:szCs w:val="24"/>
              </w:rPr>
              <w:t>ЗоИ</w:t>
            </w:r>
            <w:proofErr w:type="spellEnd"/>
            <w:r w:rsidRPr="0000762E">
              <w:rPr>
                <w:rFonts w:ascii="Times New Roman" w:hAnsi="Times New Roman" w:cs="Times New Roman"/>
                <w:sz w:val="24"/>
                <w:szCs w:val="24"/>
                <w:vertAlign w:val="superscript"/>
              </w:rPr>
              <w:t>****</w:t>
            </w:r>
            <w:r w:rsidRPr="0000762E">
              <w:rPr>
                <w:rFonts w:ascii="Times New Roman" w:hAnsi="Times New Roman" w:cs="Times New Roman"/>
                <w:sz w:val="24"/>
                <w:szCs w:val="24"/>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5C1447BA"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60 </w:t>
            </w:r>
          </w:p>
        </w:tc>
        <w:tc>
          <w:tcPr>
            <w:tcW w:w="1170" w:type="dxa"/>
            <w:tcBorders>
              <w:top w:val="single" w:sz="4" w:space="0" w:color="000000"/>
              <w:left w:val="single" w:sz="4" w:space="0" w:color="000000"/>
              <w:bottom w:val="single" w:sz="4" w:space="0" w:color="000000"/>
              <w:right w:val="single" w:sz="4" w:space="0" w:color="000000"/>
            </w:tcBorders>
          </w:tcPr>
          <w:p w14:paraId="11107F05"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40 </w:t>
            </w:r>
          </w:p>
        </w:tc>
        <w:tc>
          <w:tcPr>
            <w:tcW w:w="1170" w:type="dxa"/>
            <w:tcBorders>
              <w:top w:val="single" w:sz="4" w:space="0" w:color="000000"/>
              <w:left w:val="single" w:sz="4" w:space="0" w:color="000000"/>
              <w:bottom w:val="single" w:sz="4" w:space="0" w:color="000000"/>
              <w:right w:val="single" w:sz="4" w:space="0" w:color="000000"/>
            </w:tcBorders>
          </w:tcPr>
          <w:p w14:paraId="40E58B21"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40 </w:t>
            </w:r>
          </w:p>
        </w:tc>
        <w:tc>
          <w:tcPr>
            <w:tcW w:w="1170" w:type="dxa"/>
            <w:tcBorders>
              <w:top w:val="single" w:sz="4" w:space="0" w:color="000000"/>
              <w:left w:val="single" w:sz="4" w:space="0" w:color="000000"/>
              <w:bottom w:val="single" w:sz="4" w:space="0" w:color="000000"/>
              <w:right w:val="single" w:sz="4" w:space="0" w:color="000000"/>
            </w:tcBorders>
          </w:tcPr>
          <w:p w14:paraId="41174030" w14:textId="77777777" w:rsidR="00D51999" w:rsidRPr="0000762E" w:rsidRDefault="00D51999" w:rsidP="00FA70A9">
            <w:pPr>
              <w:spacing w:after="0" w:line="259" w:lineRule="auto"/>
              <w:ind w:right="90" w:firstLine="0"/>
              <w:jc w:val="right"/>
              <w:rPr>
                <w:rFonts w:ascii="Times New Roman" w:hAnsi="Times New Roman" w:cs="Times New Roman"/>
                <w:sz w:val="24"/>
                <w:szCs w:val="24"/>
              </w:rPr>
            </w:pPr>
            <w:r w:rsidRPr="0000762E">
              <w:rPr>
                <w:rFonts w:ascii="Times New Roman" w:hAnsi="Times New Roman" w:cs="Times New Roman"/>
                <w:sz w:val="24"/>
                <w:szCs w:val="24"/>
              </w:rPr>
              <w:t xml:space="preserve">40 </w:t>
            </w:r>
          </w:p>
        </w:tc>
      </w:tr>
      <w:tr w:rsidR="00FB185E" w:rsidRPr="0000762E" w14:paraId="66856438" w14:textId="77777777" w:rsidTr="00FA70A9">
        <w:trPr>
          <w:trHeight w:val="264"/>
        </w:trPr>
        <w:tc>
          <w:tcPr>
            <w:tcW w:w="8280" w:type="dxa"/>
            <w:gridSpan w:val="5"/>
            <w:tcBorders>
              <w:top w:val="single" w:sz="4" w:space="0" w:color="000000"/>
              <w:left w:val="single" w:sz="4" w:space="0" w:color="000000"/>
              <w:bottom w:val="single" w:sz="4" w:space="0" w:color="000000"/>
              <w:right w:val="single" w:sz="4" w:space="0" w:color="000000"/>
            </w:tcBorders>
          </w:tcPr>
          <w:p w14:paraId="58430A6E" w14:textId="77777777" w:rsidR="00FA70A9" w:rsidRPr="0000762E" w:rsidRDefault="00FA70A9" w:rsidP="00FA70A9">
            <w:pPr>
              <w:spacing w:after="0"/>
              <w:ind w:firstLine="0"/>
              <w:rPr>
                <w:rFonts w:ascii="Times New Roman" w:hAnsi="Times New Roman" w:cs="Times New Roman"/>
                <w:i/>
                <w:sz w:val="24"/>
                <w:szCs w:val="24"/>
              </w:rPr>
            </w:pPr>
            <w:r w:rsidRPr="0000762E">
              <w:rPr>
                <w:rFonts w:ascii="Times New Roman" w:hAnsi="Times New Roman" w:cs="Times New Roman"/>
                <w:i/>
                <w:sz w:val="24"/>
                <w:szCs w:val="24"/>
              </w:rPr>
              <w:t xml:space="preserve">Извор: </w:t>
            </w:r>
            <w:proofErr w:type="spellStart"/>
            <w:r w:rsidRPr="0000762E">
              <w:rPr>
                <w:rFonts w:ascii="Times New Roman" w:hAnsi="Times New Roman" w:cs="Times New Roman"/>
                <w:i/>
                <w:sz w:val="24"/>
                <w:szCs w:val="24"/>
              </w:rPr>
              <w:t>сајт</w:t>
            </w:r>
            <w:proofErr w:type="spellEnd"/>
            <w:r w:rsidRPr="0000762E">
              <w:rPr>
                <w:rFonts w:ascii="Times New Roman" w:hAnsi="Times New Roman" w:cs="Times New Roman"/>
                <w:i/>
                <w:sz w:val="24"/>
                <w:szCs w:val="24"/>
              </w:rPr>
              <w:t xml:space="preserve"> Имовина нет и Министарство грађевинарства, саобраћаја и инфраструктуре</w:t>
            </w:r>
          </w:p>
          <w:p w14:paraId="1EF3FDB9" w14:textId="77777777" w:rsidR="00FA70A9" w:rsidRPr="0000762E" w:rsidRDefault="00FA70A9" w:rsidP="00FA70A9">
            <w:pPr>
              <w:spacing w:after="0"/>
              <w:ind w:firstLine="0"/>
              <w:rPr>
                <w:rFonts w:ascii="Times New Roman" w:hAnsi="Times New Roman" w:cs="Times New Roman"/>
                <w:i/>
                <w:sz w:val="24"/>
                <w:szCs w:val="24"/>
              </w:rPr>
            </w:pPr>
            <w:r w:rsidRPr="0000762E">
              <w:rPr>
                <w:rFonts w:ascii="Times New Roman" w:hAnsi="Times New Roman" w:cs="Times New Roman"/>
                <w:i/>
                <w:sz w:val="24"/>
                <w:szCs w:val="24"/>
              </w:rPr>
              <w:t xml:space="preserve">*Социјално становање у закуп у Београду не укључује стварне трошкове, док се у Нишу и Крагујевцу закупнине састоје од трошкова отплате 1/3 инвестиционих средстава за изградњу станова (без трошкова опремања земљишта) и трошкова: управљања, одржавања, осигурања и ризика наплате. </w:t>
            </w:r>
          </w:p>
          <w:p w14:paraId="11595AEE" w14:textId="77777777" w:rsidR="00FA70A9" w:rsidRPr="0000762E" w:rsidRDefault="00FA70A9" w:rsidP="00FA70A9">
            <w:pPr>
              <w:spacing w:after="9"/>
              <w:ind w:firstLine="0"/>
              <w:rPr>
                <w:rFonts w:ascii="Times New Roman" w:hAnsi="Times New Roman" w:cs="Times New Roman"/>
                <w:i/>
                <w:sz w:val="24"/>
                <w:szCs w:val="24"/>
              </w:rPr>
            </w:pPr>
            <w:r w:rsidRPr="0000762E">
              <w:rPr>
                <w:rFonts w:ascii="Times New Roman" w:hAnsi="Times New Roman" w:cs="Times New Roman"/>
                <w:i/>
                <w:sz w:val="24"/>
                <w:szCs w:val="24"/>
              </w:rPr>
              <w:t xml:space="preserve">**Закупнина у складу са чланом 32. Закона о становању, која се обрачунава за закупце на неодређено време станова у јавној својини и у својини грађана. Заснива се на просеку примања и бодовној вредности квалитета стана и приближна је за целу РС </w:t>
            </w:r>
          </w:p>
          <w:p w14:paraId="2C022332" w14:textId="77777777" w:rsidR="00FA70A9" w:rsidRPr="0000762E" w:rsidRDefault="00FA70A9" w:rsidP="00FA70A9">
            <w:pPr>
              <w:spacing w:after="0"/>
              <w:ind w:firstLine="0"/>
              <w:rPr>
                <w:rFonts w:ascii="Times New Roman" w:hAnsi="Times New Roman" w:cs="Times New Roman"/>
                <w:i/>
                <w:sz w:val="24"/>
                <w:szCs w:val="24"/>
              </w:rPr>
            </w:pPr>
            <w:r w:rsidRPr="0000762E">
              <w:rPr>
                <w:rFonts w:ascii="Times New Roman" w:hAnsi="Times New Roman" w:cs="Times New Roman"/>
                <w:i/>
                <w:sz w:val="24"/>
                <w:szCs w:val="24"/>
              </w:rPr>
              <w:t xml:space="preserve">***Закупнина која се обрачунава у складу са Уредбом о решавању стамбених потреба изабраних, постављених и запослених лица код корисника средстава у својини РС </w:t>
            </w:r>
          </w:p>
          <w:p w14:paraId="2D3F0A93" w14:textId="690CFA9F" w:rsidR="00FA70A9" w:rsidRPr="0000762E" w:rsidRDefault="00FA70A9" w:rsidP="00FA70A9">
            <w:pPr>
              <w:spacing w:after="0" w:line="259" w:lineRule="auto"/>
              <w:ind w:right="90" w:firstLine="0"/>
              <w:rPr>
                <w:rFonts w:ascii="Times New Roman" w:hAnsi="Times New Roman" w:cs="Times New Roman"/>
                <w:sz w:val="24"/>
                <w:szCs w:val="24"/>
              </w:rPr>
            </w:pPr>
            <w:r w:rsidRPr="0000762E">
              <w:rPr>
                <w:rFonts w:ascii="Times New Roman" w:hAnsi="Times New Roman" w:cs="Times New Roman"/>
                <w:i/>
                <w:sz w:val="24"/>
                <w:szCs w:val="24"/>
              </w:rPr>
              <w:t>*****Закупнина која се обрачунава у складу са Законом о избеглицама</w:t>
            </w:r>
          </w:p>
        </w:tc>
      </w:tr>
    </w:tbl>
    <w:p w14:paraId="3E41EB33" w14:textId="31F78E37" w:rsidR="00D51999" w:rsidRPr="0000762E" w:rsidRDefault="00D51999" w:rsidP="00FA70A9">
      <w:pPr>
        <w:spacing w:after="8"/>
        <w:ind w:firstLine="0"/>
        <w:rPr>
          <w:rFonts w:ascii="Times New Roman" w:hAnsi="Times New Roman" w:cs="Times New Roman"/>
          <w:sz w:val="24"/>
          <w:szCs w:val="24"/>
        </w:rPr>
      </w:pPr>
      <w:r w:rsidRPr="0000762E">
        <w:rPr>
          <w:rFonts w:ascii="Times New Roman" w:hAnsi="Times New Roman" w:cs="Times New Roman"/>
          <w:sz w:val="24"/>
          <w:szCs w:val="24"/>
        </w:rPr>
        <w:lastRenderedPageBreak/>
        <w:t xml:space="preserve"> </w:t>
      </w:r>
    </w:p>
    <w:p w14:paraId="01E8D880" w14:textId="6935ABDA"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Различити стамбени програми и пројекти за избеглице и интерно расељена лица, као на пример Програм </w:t>
      </w:r>
      <w:r w:rsidR="00A749AD" w:rsidRPr="0000762E">
        <w:rPr>
          <w:rFonts w:ascii="Times New Roman" w:hAnsi="Times New Roman" w:cs="Times New Roman"/>
          <w:sz w:val="24"/>
          <w:szCs w:val="24"/>
        </w:rPr>
        <w:t>„</w:t>
      </w:r>
      <w:proofErr w:type="spellStart"/>
      <w:r w:rsidRPr="0000762E">
        <w:rPr>
          <w:rFonts w:ascii="Times New Roman" w:hAnsi="Times New Roman" w:cs="Times New Roman"/>
          <w:sz w:val="24"/>
          <w:szCs w:val="24"/>
        </w:rPr>
        <w:t>Х</w:t>
      </w:r>
      <w:r w:rsidR="00A749AD" w:rsidRPr="0000762E">
        <w:rPr>
          <w:rFonts w:ascii="Times New Roman" w:hAnsi="Times New Roman" w:cs="Times New Roman"/>
          <w:sz w:val="24"/>
          <w:szCs w:val="24"/>
        </w:rPr>
        <w:t>елп</w:t>
      </w:r>
      <w:proofErr w:type="spellEnd"/>
      <w:r w:rsidR="00A749AD" w:rsidRPr="0000762E">
        <w:rPr>
          <w:rFonts w:ascii="Times New Roman" w:hAnsi="Times New Roman" w:cs="Times New Roman"/>
          <w:sz w:val="24"/>
          <w:szCs w:val="24"/>
        </w:rPr>
        <w:t>“</w:t>
      </w:r>
      <w:r w:rsidRPr="0000762E">
        <w:rPr>
          <w:rFonts w:ascii="Times New Roman" w:hAnsi="Times New Roman" w:cs="Times New Roman"/>
          <w:sz w:val="24"/>
          <w:szCs w:val="24"/>
        </w:rPr>
        <w:t xml:space="preserve">, програми становања у заштићеним условима и други, у којима у почетку или у потпуности не постоји никаква обавеза по питању плаћања коришћења и одржавања станова, са дугорочног становишта економски </w:t>
      </w:r>
      <w:r w:rsidR="00A749AD" w:rsidRPr="0000762E">
        <w:rPr>
          <w:rFonts w:ascii="Times New Roman" w:hAnsi="Times New Roman" w:cs="Times New Roman"/>
          <w:sz w:val="24"/>
          <w:szCs w:val="24"/>
        </w:rPr>
        <w:t xml:space="preserve">су </w:t>
      </w:r>
      <w:r w:rsidRPr="0000762E">
        <w:rPr>
          <w:rFonts w:ascii="Times New Roman" w:hAnsi="Times New Roman" w:cs="Times New Roman"/>
          <w:sz w:val="24"/>
          <w:szCs w:val="24"/>
        </w:rPr>
        <w:t>неодрживи. Локална самоуправа може, уколико има довољно средстава, да субвенционише социјално становање у већој мери, што је случај код закупнина за социјалне станове у Београду. Поставља се</w:t>
      </w:r>
      <w:r w:rsidR="00A749AD" w:rsidRPr="0000762E">
        <w:rPr>
          <w:rFonts w:ascii="Times New Roman" w:hAnsi="Times New Roman" w:cs="Times New Roman"/>
          <w:sz w:val="24"/>
          <w:szCs w:val="24"/>
        </w:rPr>
        <w:t>,</w:t>
      </w:r>
      <w:r w:rsidRPr="0000762E">
        <w:rPr>
          <w:rFonts w:ascii="Times New Roman" w:hAnsi="Times New Roman" w:cs="Times New Roman"/>
          <w:sz w:val="24"/>
          <w:szCs w:val="24"/>
        </w:rPr>
        <w:t xml:space="preserve"> међутим</w:t>
      </w:r>
      <w:r w:rsidR="00A749AD" w:rsidRPr="0000762E">
        <w:rPr>
          <w:rFonts w:ascii="Times New Roman" w:hAnsi="Times New Roman" w:cs="Times New Roman"/>
          <w:sz w:val="24"/>
          <w:szCs w:val="24"/>
        </w:rPr>
        <w:t>,</w:t>
      </w:r>
      <w:r w:rsidRPr="0000762E">
        <w:rPr>
          <w:rFonts w:ascii="Times New Roman" w:hAnsi="Times New Roman" w:cs="Times New Roman"/>
          <w:sz w:val="24"/>
          <w:szCs w:val="24"/>
        </w:rPr>
        <w:t xml:space="preserve"> питање одрживости овог решења на дужи период у случају већег броја корисника социјалних станова, уколико се ова субвенција линеарно примени код свих корисника, без обзира на њихове различите платежне могућности. </w:t>
      </w:r>
      <w:r w:rsidR="00A749AD" w:rsidRPr="0000762E">
        <w:rPr>
          <w:rFonts w:ascii="Times New Roman" w:hAnsi="Times New Roman" w:cs="Times New Roman"/>
          <w:sz w:val="24"/>
          <w:szCs w:val="24"/>
        </w:rPr>
        <w:t xml:space="preserve"> </w:t>
      </w:r>
    </w:p>
    <w:p w14:paraId="5CC6593A" w14:textId="0CC8D2A9"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За економску одрживост у дужем периоду, као и за повећање ефикасности наплате из сваког, па и социјалног стамбеног фонда, неопходно је обезбедити јасну рачуницу о стварним трошковима прибављања и одржавања станова у одређеној временској перспективи, као и нивоа субвенција које се укључују у циљу повећања стамбене доступности за становништво са нижим примањима.</w:t>
      </w:r>
      <w:r w:rsidR="00A749AD"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Скривене и неприказане субвенције неће допринети укупној одрживости, већ ће напротив непостојање средстава за одржавање стамбеног фонда довести до његовог бржег пропадања, што у даљој временској перспективи може изазвати концентрацију сиромашних и запуштених градских области, са различитим социјалним проблемима. </w:t>
      </w:r>
    </w:p>
    <w:p w14:paraId="4059DECA" w14:textId="3F714173"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Такође, још увек не постоје механизми приватног стамбеног финансирања за домаћинства са средњим и нижим примањима: специјализоване банке за стамбено финансирање, механизам којим се подстиче стамбена штедња, мањи кредити за унапређење станова са мањом </w:t>
      </w:r>
      <w:proofErr w:type="spellStart"/>
      <w:r w:rsidRPr="0000762E">
        <w:rPr>
          <w:rFonts w:ascii="Times New Roman" w:hAnsi="Times New Roman" w:cs="Times New Roman"/>
          <w:sz w:val="24"/>
          <w:szCs w:val="24"/>
        </w:rPr>
        <w:t>рочношћу</w:t>
      </w:r>
      <w:proofErr w:type="spellEnd"/>
      <w:r w:rsidRPr="0000762E">
        <w:rPr>
          <w:rFonts w:ascii="Times New Roman" w:hAnsi="Times New Roman" w:cs="Times New Roman"/>
          <w:sz w:val="24"/>
          <w:szCs w:val="24"/>
        </w:rPr>
        <w:t>, наменски фондов</w:t>
      </w:r>
      <w:r w:rsidR="00A749AD" w:rsidRPr="0000762E">
        <w:rPr>
          <w:rFonts w:ascii="Times New Roman" w:hAnsi="Times New Roman" w:cs="Times New Roman"/>
          <w:sz w:val="24"/>
          <w:szCs w:val="24"/>
        </w:rPr>
        <w:t>и</w:t>
      </w:r>
      <w:r w:rsidRPr="0000762E">
        <w:rPr>
          <w:rFonts w:ascii="Times New Roman" w:hAnsi="Times New Roman" w:cs="Times New Roman"/>
          <w:sz w:val="24"/>
          <w:szCs w:val="24"/>
        </w:rPr>
        <w:t xml:space="preserve"> за финансирање стамбених пројеката и слично. На тај начин се уједно смањују и потенцијали стамбеног тржишта јер се смањује број актера који могу на њему да учествују, те се тржиште сужава и постаје нефункционално. </w:t>
      </w:r>
    </w:p>
    <w:p w14:paraId="52C4B842" w14:textId="1423EC70"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Озбиљан проблем представља и неефикасно и недовољно транспарентно управљање и одржавање стамбених зграда заснован</w:t>
      </w:r>
      <w:r w:rsidR="00C60425" w:rsidRPr="0000762E">
        <w:rPr>
          <w:rFonts w:ascii="Times New Roman" w:hAnsi="Times New Roman" w:cs="Times New Roman"/>
          <w:sz w:val="24"/>
          <w:szCs w:val="24"/>
        </w:rPr>
        <w:t>о</w:t>
      </w:r>
      <w:r w:rsidRPr="0000762E">
        <w:rPr>
          <w:rFonts w:ascii="Times New Roman" w:hAnsi="Times New Roman" w:cs="Times New Roman"/>
          <w:sz w:val="24"/>
          <w:szCs w:val="24"/>
        </w:rPr>
        <w:t xml:space="preserve"> на добровољности. Опште је познато да велики број стамбених зграда пропада због неодржавања или недовољно професионалног одржавања, чиме опада укупна вредност стамбеног фонда, скупштине стамбених зграда не функционишу, а неретко су угрожени и животи станара зграда и трећих лица. </w:t>
      </w:r>
    </w:p>
    <w:p w14:paraId="5FDDA3C0" w14:textId="4132358A"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Један од узрока лежи и у неодговарајућем регулисању својине и својинских односа у стамбеним зградама јер нису јасно дефинисани заједнички делови зграде, па није јасно ни разграничење између посебних и заједничких делова у физичком смислу. Надлежне институције у области одржавања стамбених зграда нису делотворне, а не постоје ни довољни капацитети у јединицама локалних самоуправа за деловање у заштити јавног интереса у овој области – заштита живота и здравља људи и сигурности околине. </w:t>
      </w:r>
    </w:p>
    <w:p w14:paraId="54DFEC8B" w14:textId="290E3532"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И у овој области су потпуно неразвијени механизми за финансирање радова одржавања, а посебно инвестиционог одржавања, а недовољно су развијени и инструменти подршке из јавног сектора. На нивоу јединица локалних самоуправа често </w:t>
      </w:r>
      <w:r w:rsidR="00C60425" w:rsidRPr="0000762E">
        <w:rPr>
          <w:rFonts w:ascii="Times New Roman" w:hAnsi="Times New Roman" w:cs="Times New Roman"/>
          <w:sz w:val="24"/>
          <w:szCs w:val="24"/>
        </w:rPr>
        <w:t xml:space="preserve">су </w:t>
      </w:r>
      <w:r w:rsidRPr="0000762E">
        <w:rPr>
          <w:rFonts w:ascii="Times New Roman" w:hAnsi="Times New Roman" w:cs="Times New Roman"/>
          <w:sz w:val="24"/>
          <w:szCs w:val="24"/>
        </w:rPr>
        <w:t>спојене функције наплате средстава за одржавање, извођење радова и контроле извођењ</w:t>
      </w:r>
      <w:r w:rsidR="00C60425" w:rsidRPr="0000762E">
        <w:rPr>
          <w:rFonts w:ascii="Times New Roman" w:hAnsi="Times New Roman" w:cs="Times New Roman"/>
          <w:sz w:val="24"/>
          <w:szCs w:val="24"/>
        </w:rPr>
        <w:t>а</w:t>
      </w:r>
      <w:r w:rsidRPr="0000762E">
        <w:rPr>
          <w:rFonts w:ascii="Times New Roman" w:hAnsi="Times New Roman" w:cs="Times New Roman"/>
          <w:sz w:val="24"/>
          <w:szCs w:val="24"/>
        </w:rPr>
        <w:t xml:space="preserve"> радова.</w:t>
      </w:r>
      <w:r w:rsidR="00C60425"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Нису прецизно дефинисане ни надлежности инспекција у надзору над одржавањем стамбених зграда. </w:t>
      </w:r>
      <w:r w:rsidR="00C60425" w:rsidRPr="0000762E">
        <w:rPr>
          <w:rFonts w:ascii="Times New Roman" w:hAnsi="Times New Roman" w:cs="Times New Roman"/>
          <w:sz w:val="24"/>
          <w:szCs w:val="24"/>
        </w:rPr>
        <w:t xml:space="preserve"> </w:t>
      </w:r>
    </w:p>
    <w:p w14:paraId="2D826AA3" w14:textId="71071DB4"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lastRenderedPageBreak/>
        <w:t xml:space="preserve">Неразвијен је и сектор </w:t>
      </w:r>
      <w:proofErr w:type="spellStart"/>
      <w:r w:rsidRPr="0000762E">
        <w:rPr>
          <w:rFonts w:ascii="Times New Roman" w:hAnsi="Times New Roman" w:cs="Times New Roman"/>
          <w:sz w:val="24"/>
          <w:szCs w:val="24"/>
        </w:rPr>
        <w:t>непрофитних</w:t>
      </w:r>
      <w:proofErr w:type="spellEnd"/>
      <w:r w:rsidRPr="0000762E">
        <w:rPr>
          <w:rFonts w:ascii="Times New Roman" w:hAnsi="Times New Roman" w:cs="Times New Roman"/>
          <w:sz w:val="24"/>
          <w:szCs w:val="24"/>
        </w:rPr>
        <w:t xml:space="preserve"> и </w:t>
      </w:r>
      <w:proofErr w:type="spellStart"/>
      <w:r w:rsidRPr="0000762E">
        <w:rPr>
          <w:rFonts w:ascii="Times New Roman" w:hAnsi="Times New Roman" w:cs="Times New Roman"/>
          <w:sz w:val="24"/>
          <w:szCs w:val="24"/>
        </w:rPr>
        <w:t>нископрофитних</w:t>
      </w:r>
      <w:proofErr w:type="spellEnd"/>
      <w:r w:rsidRPr="0000762E">
        <w:rPr>
          <w:rFonts w:ascii="Times New Roman" w:hAnsi="Times New Roman" w:cs="Times New Roman"/>
          <w:sz w:val="24"/>
          <w:szCs w:val="24"/>
        </w:rPr>
        <w:t xml:space="preserve"> </w:t>
      </w:r>
      <w:proofErr w:type="spellStart"/>
      <w:r w:rsidRPr="0000762E">
        <w:rPr>
          <w:rFonts w:ascii="Times New Roman" w:hAnsi="Times New Roman" w:cs="Times New Roman"/>
          <w:sz w:val="24"/>
          <w:szCs w:val="24"/>
        </w:rPr>
        <w:t>пружалаца</w:t>
      </w:r>
      <w:proofErr w:type="spellEnd"/>
      <w:r w:rsidRPr="0000762E">
        <w:rPr>
          <w:rFonts w:ascii="Times New Roman" w:hAnsi="Times New Roman" w:cs="Times New Roman"/>
          <w:sz w:val="24"/>
          <w:szCs w:val="24"/>
        </w:rPr>
        <w:t xml:space="preserve"> стамбених услуга (јавне стамбене агенције и стамбене задруге), а који управо даје одговоре на кључни проблем стамбеног сектора у Србији</w:t>
      </w:r>
      <w:r w:rsidR="00C60425"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 на ниску ценовну доступност стана. </w:t>
      </w:r>
    </w:p>
    <w:p w14:paraId="16FF2FF6" w14:textId="78DACEAC" w:rsidR="00D51999" w:rsidRPr="0000762E" w:rsidRDefault="00D51999" w:rsidP="004304F5">
      <w:pPr>
        <w:rPr>
          <w:rFonts w:ascii="Times New Roman" w:hAnsi="Times New Roman" w:cs="Times New Roman"/>
          <w:sz w:val="24"/>
          <w:szCs w:val="24"/>
        </w:rPr>
      </w:pPr>
      <w:r w:rsidRPr="0000762E">
        <w:rPr>
          <w:rFonts w:ascii="Times New Roman" w:hAnsi="Times New Roman" w:cs="Times New Roman"/>
          <w:sz w:val="24"/>
          <w:szCs w:val="24"/>
        </w:rPr>
        <w:t>Следећ</w:t>
      </w:r>
      <w:r w:rsidR="00C60425" w:rsidRPr="0000762E">
        <w:rPr>
          <w:rFonts w:ascii="Times New Roman" w:hAnsi="Times New Roman" w:cs="Times New Roman"/>
          <w:sz w:val="24"/>
          <w:szCs w:val="24"/>
        </w:rPr>
        <w:t>а</w:t>
      </w:r>
      <w:r w:rsidRPr="0000762E">
        <w:rPr>
          <w:rFonts w:ascii="Times New Roman" w:hAnsi="Times New Roman" w:cs="Times New Roman"/>
          <w:sz w:val="24"/>
          <w:szCs w:val="24"/>
        </w:rPr>
        <w:t xml:space="preserve"> график</w:t>
      </w:r>
      <w:r w:rsidR="00C60425" w:rsidRPr="0000762E">
        <w:rPr>
          <w:rFonts w:ascii="Times New Roman" w:hAnsi="Times New Roman" w:cs="Times New Roman"/>
          <w:sz w:val="24"/>
          <w:szCs w:val="24"/>
        </w:rPr>
        <w:t>а</w:t>
      </w:r>
      <w:r w:rsidRPr="0000762E">
        <w:rPr>
          <w:rFonts w:ascii="Times New Roman" w:hAnsi="Times New Roman" w:cs="Times New Roman"/>
          <w:sz w:val="24"/>
          <w:szCs w:val="24"/>
        </w:rPr>
        <w:t xml:space="preserve"> приказује како је могуће смањити цену стана и стамбене услуге према кориснику кроз прибављање и давање стана по </w:t>
      </w:r>
      <w:proofErr w:type="spellStart"/>
      <w:r w:rsidRPr="0000762E">
        <w:rPr>
          <w:rFonts w:ascii="Times New Roman" w:hAnsi="Times New Roman" w:cs="Times New Roman"/>
          <w:sz w:val="24"/>
          <w:szCs w:val="24"/>
        </w:rPr>
        <w:t>непрофитним</w:t>
      </w:r>
      <w:proofErr w:type="spellEnd"/>
      <w:r w:rsidRPr="0000762E">
        <w:rPr>
          <w:rFonts w:ascii="Times New Roman" w:hAnsi="Times New Roman" w:cs="Times New Roman"/>
          <w:sz w:val="24"/>
          <w:szCs w:val="24"/>
        </w:rPr>
        <w:t xml:space="preserve"> условима, поредећи цене прибављања стана: на тржишту, уз подршку државе кроз субвенцију камате кредита и у програму непрофитног становања који је треба</w:t>
      </w:r>
      <w:r w:rsidR="00C60425" w:rsidRPr="0000762E">
        <w:rPr>
          <w:rFonts w:ascii="Times New Roman" w:hAnsi="Times New Roman" w:cs="Times New Roman"/>
          <w:sz w:val="24"/>
          <w:szCs w:val="24"/>
        </w:rPr>
        <w:t>л</w:t>
      </w:r>
      <w:r w:rsidRPr="0000762E">
        <w:rPr>
          <w:rFonts w:ascii="Times New Roman" w:hAnsi="Times New Roman" w:cs="Times New Roman"/>
          <w:sz w:val="24"/>
          <w:szCs w:val="24"/>
        </w:rPr>
        <w:t>о да се спроведе кредитом Развојне банке Савета Европе 2012. године, а све</w:t>
      </w:r>
      <w:r w:rsidR="004304F5" w:rsidRPr="0000762E">
        <w:rPr>
          <w:rFonts w:ascii="Times New Roman" w:hAnsi="Times New Roman" w:cs="Times New Roman"/>
          <w:sz w:val="24"/>
          <w:szCs w:val="24"/>
        </w:rPr>
        <w:t xml:space="preserve"> према ценама из 2009. године. </w:t>
      </w:r>
    </w:p>
    <w:p w14:paraId="56DFC02A" w14:textId="2861FE30" w:rsidR="00D51999" w:rsidRPr="0000762E" w:rsidRDefault="00D51999" w:rsidP="00FA70A9">
      <w:pPr>
        <w:spacing w:after="9"/>
        <w:ind w:firstLine="0"/>
        <w:rPr>
          <w:rFonts w:ascii="Times New Roman" w:hAnsi="Times New Roman" w:cs="Times New Roman"/>
          <w:sz w:val="24"/>
          <w:szCs w:val="24"/>
        </w:rPr>
      </w:pPr>
      <w:r w:rsidRPr="0000762E">
        <w:rPr>
          <w:rFonts w:ascii="Times New Roman" w:hAnsi="Times New Roman" w:cs="Times New Roman"/>
          <w:sz w:val="24"/>
          <w:szCs w:val="24"/>
        </w:rPr>
        <w:t>График</w:t>
      </w:r>
      <w:r w:rsidR="00384A89" w:rsidRPr="0000762E">
        <w:rPr>
          <w:rFonts w:ascii="Times New Roman" w:hAnsi="Times New Roman" w:cs="Times New Roman"/>
          <w:sz w:val="24"/>
          <w:szCs w:val="24"/>
        </w:rPr>
        <w:t>он</w:t>
      </w:r>
      <w:r w:rsidRPr="0000762E">
        <w:rPr>
          <w:rFonts w:ascii="Times New Roman" w:hAnsi="Times New Roman" w:cs="Times New Roman"/>
          <w:sz w:val="24"/>
          <w:szCs w:val="24"/>
        </w:rPr>
        <w:t xml:space="preserve"> 3</w:t>
      </w:r>
      <w:r w:rsidR="00C45E27" w:rsidRPr="0000762E">
        <w:rPr>
          <w:rFonts w:ascii="Times New Roman" w:hAnsi="Times New Roman" w:cs="Times New Roman"/>
          <w:sz w:val="24"/>
          <w:szCs w:val="24"/>
        </w:rPr>
        <w:t>:</w:t>
      </w:r>
      <w:r w:rsidRPr="0000762E">
        <w:rPr>
          <w:rFonts w:ascii="Times New Roman" w:hAnsi="Times New Roman" w:cs="Times New Roman"/>
          <w:sz w:val="24"/>
          <w:szCs w:val="24"/>
        </w:rPr>
        <w:t xml:space="preserve"> Упоредни приказ цене стана који се прибавља на тржишту, уз субвенцију државе или </w:t>
      </w:r>
      <w:proofErr w:type="spellStart"/>
      <w:r w:rsidRPr="0000762E">
        <w:rPr>
          <w:rFonts w:ascii="Times New Roman" w:hAnsi="Times New Roman" w:cs="Times New Roman"/>
          <w:sz w:val="24"/>
          <w:szCs w:val="24"/>
        </w:rPr>
        <w:t>непрофитно</w:t>
      </w:r>
      <w:proofErr w:type="spellEnd"/>
      <w:r w:rsidRPr="0000762E">
        <w:rPr>
          <w:rFonts w:ascii="Times New Roman" w:hAnsi="Times New Roman" w:cs="Times New Roman"/>
          <w:sz w:val="24"/>
          <w:szCs w:val="24"/>
        </w:rPr>
        <w:t xml:space="preserve"> </w:t>
      </w:r>
    </w:p>
    <w:p w14:paraId="4A429B77" w14:textId="7FB0B676" w:rsidR="00D51999" w:rsidRPr="0000762E" w:rsidRDefault="00D51999" w:rsidP="004304F5">
      <w:pPr>
        <w:spacing w:after="0" w:line="259" w:lineRule="auto"/>
        <w:ind w:firstLine="0"/>
        <w:jc w:val="center"/>
        <w:rPr>
          <w:rFonts w:ascii="Times New Roman" w:hAnsi="Times New Roman" w:cs="Times New Roman"/>
          <w:sz w:val="24"/>
          <w:szCs w:val="24"/>
        </w:rPr>
      </w:pPr>
      <w:r w:rsidRPr="0000762E">
        <w:rPr>
          <w:rFonts w:ascii="Times New Roman" w:hAnsi="Times New Roman" w:cs="Times New Roman"/>
          <w:noProof/>
          <w:sz w:val="24"/>
          <w:szCs w:val="24"/>
          <w:lang w:val="en-US"/>
        </w:rPr>
        <w:drawing>
          <wp:inline distT="0" distB="0" distL="0" distR="0" wp14:anchorId="315A01F3" wp14:editId="16B23ED2">
            <wp:extent cx="5200973" cy="3533775"/>
            <wp:effectExtent l="0" t="0" r="0" b="0"/>
            <wp:docPr id="7796" name="Picture 7796"/>
            <wp:cNvGraphicFramePr/>
            <a:graphic xmlns:a="http://schemas.openxmlformats.org/drawingml/2006/main">
              <a:graphicData uri="http://schemas.openxmlformats.org/drawingml/2006/picture">
                <pic:pic xmlns:pic="http://schemas.openxmlformats.org/drawingml/2006/picture">
                  <pic:nvPicPr>
                    <pic:cNvPr id="7796" name="Picture 7796"/>
                    <pic:cNvPicPr/>
                  </pic:nvPicPr>
                  <pic:blipFill>
                    <a:blip r:embed="rId10"/>
                    <a:stretch>
                      <a:fillRect/>
                    </a:stretch>
                  </pic:blipFill>
                  <pic:spPr>
                    <a:xfrm>
                      <a:off x="0" y="0"/>
                      <a:ext cx="5202048" cy="3534505"/>
                    </a:xfrm>
                    <a:prstGeom prst="rect">
                      <a:avLst/>
                    </a:prstGeom>
                  </pic:spPr>
                </pic:pic>
              </a:graphicData>
            </a:graphic>
          </wp:inline>
        </w:drawing>
      </w:r>
    </w:p>
    <w:p w14:paraId="1B672CA3" w14:textId="770B1850" w:rsidR="004304F5" w:rsidRPr="0000762E" w:rsidRDefault="004304F5" w:rsidP="00F559B9">
      <w:pPr>
        <w:spacing w:line="259" w:lineRule="auto"/>
        <w:ind w:firstLine="360"/>
        <w:rPr>
          <w:rFonts w:ascii="Times New Roman" w:hAnsi="Times New Roman" w:cs="Times New Roman"/>
          <w:sz w:val="24"/>
          <w:szCs w:val="24"/>
        </w:rPr>
      </w:pPr>
      <w:r w:rsidRPr="0000762E">
        <w:rPr>
          <w:rFonts w:ascii="Times New Roman" w:hAnsi="Times New Roman" w:cs="Times New Roman"/>
          <w:sz w:val="24"/>
          <w:szCs w:val="24"/>
        </w:rPr>
        <w:t xml:space="preserve">Извор: Републички завод за статистику, Народна банка Србије, </w:t>
      </w:r>
      <w:proofErr w:type="spellStart"/>
      <w:r w:rsidRPr="0000762E">
        <w:rPr>
          <w:rFonts w:ascii="Times New Roman" w:hAnsi="Times New Roman" w:cs="Times New Roman"/>
          <w:sz w:val="24"/>
          <w:szCs w:val="24"/>
        </w:rPr>
        <w:t>МГСИ</w:t>
      </w:r>
      <w:proofErr w:type="spellEnd"/>
    </w:p>
    <w:p w14:paraId="228DCE5A" w14:textId="61099BD8" w:rsidR="00D51999" w:rsidRPr="0000762E" w:rsidRDefault="00D51999" w:rsidP="00F10710">
      <w:pPr>
        <w:pStyle w:val="Heading3"/>
        <w:numPr>
          <w:ilvl w:val="0"/>
          <w:numId w:val="0"/>
        </w:numPr>
        <w:ind w:left="438" w:firstLine="284"/>
        <w:jc w:val="left"/>
        <w:rPr>
          <w:rFonts w:ascii="Times New Roman" w:hAnsi="Times New Roman"/>
          <w:sz w:val="24"/>
          <w:szCs w:val="24"/>
          <w:lang w:val="sr-Cyrl-CS"/>
        </w:rPr>
      </w:pPr>
      <w:r w:rsidRPr="0000762E">
        <w:rPr>
          <w:rFonts w:ascii="Times New Roman" w:hAnsi="Times New Roman"/>
          <w:sz w:val="24"/>
          <w:szCs w:val="24"/>
          <w:lang w:val="sr-Cyrl-CS"/>
        </w:rPr>
        <w:t xml:space="preserve">2. Циљеви који се </w:t>
      </w:r>
      <w:r w:rsidR="00C60425" w:rsidRPr="0000762E">
        <w:rPr>
          <w:rFonts w:ascii="Times New Roman" w:hAnsi="Times New Roman"/>
          <w:sz w:val="24"/>
          <w:szCs w:val="24"/>
          <w:lang w:val="sr-Cyrl-CS"/>
        </w:rPr>
        <w:t xml:space="preserve">постижу </w:t>
      </w:r>
      <w:r w:rsidRPr="0000762E">
        <w:rPr>
          <w:rFonts w:ascii="Times New Roman" w:hAnsi="Times New Roman"/>
          <w:sz w:val="24"/>
          <w:szCs w:val="24"/>
          <w:lang w:val="sr-Cyrl-CS"/>
        </w:rPr>
        <w:t xml:space="preserve">доношењем закона </w:t>
      </w:r>
    </w:p>
    <w:p w14:paraId="353216A8" w14:textId="4ADD6DAB"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Општи циљ овог закона је садржан у дефинисаном јавном интересу, као усклађивање аспеката економског и социјалног развоја и заштите животне средине у развоју становања, кроз унапређењ</w:t>
      </w:r>
      <w:r w:rsidR="00C60425" w:rsidRPr="0000762E">
        <w:rPr>
          <w:rFonts w:ascii="Times New Roman" w:hAnsi="Times New Roman" w:cs="Times New Roman"/>
          <w:sz w:val="24"/>
          <w:szCs w:val="24"/>
        </w:rPr>
        <w:t>е</w:t>
      </w:r>
      <w:r w:rsidRPr="0000762E">
        <w:rPr>
          <w:rFonts w:ascii="Times New Roman" w:hAnsi="Times New Roman" w:cs="Times New Roman"/>
          <w:sz w:val="24"/>
          <w:szCs w:val="24"/>
        </w:rPr>
        <w:t xml:space="preserve"> услова становања грађана и очувањ</w:t>
      </w:r>
      <w:r w:rsidR="00C60425" w:rsidRPr="0000762E">
        <w:rPr>
          <w:rFonts w:ascii="Times New Roman" w:hAnsi="Times New Roman" w:cs="Times New Roman"/>
          <w:sz w:val="24"/>
          <w:szCs w:val="24"/>
        </w:rPr>
        <w:t>е</w:t>
      </w:r>
      <w:r w:rsidRPr="0000762E">
        <w:rPr>
          <w:rFonts w:ascii="Times New Roman" w:hAnsi="Times New Roman" w:cs="Times New Roman"/>
          <w:sz w:val="24"/>
          <w:szCs w:val="24"/>
        </w:rPr>
        <w:t xml:space="preserve"> и</w:t>
      </w:r>
      <w:r w:rsidR="00C60425" w:rsidRPr="0000762E">
        <w:rPr>
          <w:rFonts w:ascii="Times New Roman" w:hAnsi="Times New Roman" w:cs="Times New Roman"/>
          <w:sz w:val="24"/>
          <w:szCs w:val="24"/>
        </w:rPr>
        <w:t xml:space="preserve"> </w:t>
      </w:r>
      <w:r w:rsidRPr="0000762E">
        <w:rPr>
          <w:rFonts w:ascii="Times New Roman" w:hAnsi="Times New Roman" w:cs="Times New Roman"/>
          <w:sz w:val="24"/>
          <w:szCs w:val="24"/>
        </w:rPr>
        <w:t>унапређењ</w:t>
      </w:r>
      <w:r w:rsidR="00C60425" w:rsidRPr="0000762E">
        <w:rPr>
          <w:rFonts w:ascii="Times New Roman" w:hAnsi="Times New Roman" w:cs="Times New Roman"/>
          <w:sz w:val="24"/>
          <w:szCs w:val="24"/>
        </w:rPr>
        <w:t>е</w:t>
      </w:r>
      <w:r w:rsidRPr="0000762E">
        <w:rPr>
          <w:rFonts w:ascii="Times New Roman" w:hAnsi="Times New Roman" w:cs="Times New Roman"/>
          <w:sz w:val="24"/>
          <w:szCs w:val="24"/>
        </w:rPr>
        <w:t xml:space="preserve"> вредности стамбеног фонда, уз истовремено унапређење енергетске ефикасности, смањење негативних утицаја на животну средину и рационално коришћење ресурса</w:t>
      </w:r>
      <w:r w:rsidR="00C60425" w:rsidRPr="0000762E">
        <w:rPr>
          <w:rFonts w:ascii="Times New Roman" w:hAnsi="Times New Roman" w:cs="Times New Roman"/>
          <w:sz w:val="24"/>
          <w:szCs w:val="24"/>
        </w:rPr>
        <w:t>.</w:t>
      </w:r>
      <w:r w:rsidRPr="0000762E">
        <w:rPr>
          <w:rFonts w:ascii="Times New Roman" w:hAnsi="Times New Roman" w:cs="Times New Roman"/>
          <w:sz w:val="24"/>
          <w:szCs w:val="24"/>
        </w:rPr>
        <w:t xml:space="preserve"> Овај циљ ће се постићи кроз: </w:t>
      </w:r>
    </w:p>
    <w:p w14:paraId="5D9BFB34" w14:textId="3F328BAD" w:rsidR="00D51999" w:rsidRPr="0000762E" w:rsidRDefault="00C60425" w:rsidP="001A5078">
      <w:pPr>
        <w:numPr>
          <w:ilvl w:val="0"/>
          <w:numId w:val="73"/>
        </w:numPr>
        <w:tabs>
          <w:tab w:val="clear" w:pos="1080"/>
        </w:tabs>
        <w:spacing w:after="8" w:line="266" w:lineRule="auto"/>
        <w:ind w:left="0" w:firstLine="360"/>
        <w:rPr>
          <w:rFonts w:ascii="Times New Roman" w:hAnsi="Times New Roman" w:cs="Times New Roman"/>
          <w:sz w:val="24"/>
          <w:szCs w:val="24"/>
        </w:rPr>
      </w:pP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 xml:space="preserve">Разграничење физичких делова зграде у смислу јасног дефинисања шта су посебни, самосталних, односно заједнички делови зграде. </w:t>
      </w:r>
    </w:p>
    <w:p w14:paraId="4400E15E" w14:textId="77777777" w:rsidR="00D51999" w:rsidRPr="0000762E" w:rsidRDefault="00D51999" w:rsidP="00D51999">
      <w:pPr>
        <w:spacing w:after="13"/>
        <w:ind w:firstLine="360"/>
        <w:rPr>
          <w:rFonts w:ascii="Times New Roman" w:hAnsi="Times New Roman" w:cs="Times New Roman"/>
          <w:sz w:val="24"/>
          <w:szCs w:val="24"/>
        </w:rPr>
      </w:pPr>
      <w:r w:rsidRPr="0000762E">
        <w:rPr>
          <w:rFonts w:ascii="Times New Roman" w:hAnsi="Times New Roman" w:cs="Times New Roman"/>
          <w:sz w:val="24"/>
          <w:szCs w:val="24"/>
        </w:rPr>
        <w:t xml:space="preserve">Показатељи и параметри за праћење овог циља су смањење броја захтева за примену закона у вези са овим питањем, као и повећање броја правних промета у сектору непокретности због повећања правне сигурности. </w:t>
      </w:r>
    </w:p>
    <w:p w14:paraId="70D2A711" w14:textId="77B94D96" w:rsidR="00D51999" w:rsidRPr="0000762E" w:rsidRDefault="00C60425" w:rsidP="001A5078">
      <w:pPr>
        <w:numPr>
          <w:ilvl w:val="0"/>
          <w:numId w:val="73"/>
        </w:numPr>
        <w:tabs>
          <w:tab w:val="clear" w:pos="1080"/>
        </w:tabs>
        <w:spacing w:after="0" w:line="266" w:lineRule="auto"/>
        <w:ind w:left="0" w:firstLine="360"/>
        <w:rPr>
          <w:rFonts w:ascii="Times New Roman" w:hAnsi="Times New Roman" w:cs="Times New Roman"/>
          <w:sz w:val="24"/>
          <w:szCs w:val="24"/>
        </w:rPr>
      </w:pP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Унапређење организације управљања зградама, кроз</w:t>
      </w:r>
      <w:r w:rsidRPr="0000762E">
        <w:rPr>
          <w:rFonts w:ascii="Times New Roman" w:hAnsi="Times New Roman" w:cs="Times New Roman"/>
          <w:sz w:val="24"/>
          <w:szCs w:val="24"/>
        </w:rPr>
        <w:t>:</w:t>
      </w:r>
      <w:r w:rsidR="00D51999" w:rsidRPr="0000762E">
        <w:rPr>
          <w:rFonts w:ascii="Times New Roman" w:hAnsi="Times New Roman" w:cs="Times New Roman"/>
          <w:sz w:val="24"/>
          <w:szCs w:val="24"/>
        </w:rPr>
        <w:t xml:space="preserve"> успостављање стамбене заједнице по закону, као правног лица са пуним правним </w:t>
      </w:r>
      <w:r w:rsidR="00D51999" w:rsidRPr="0000762E">
        <w:rPr>
          <w:rFonts w:ascii="Times New Roman" w:hAnsi="Times New Roman" w:cs="Times New Roman"/>
          <w:sz w:val="24"/>
          <w:szCs w:val="24"/>
        </w:rPr>
        <w:lastRenderedPageBreak/>
        <w:t>субјективитетом и обавезе њене регистрације (у јединици локалне самоуправе) и вођењ</w:t>
      </w:r>
      <w:r w:rsidRPr="0000762E">
        <w:rPr>
          <w:rFonts w:ascii="Times New Roman" w:hAnsi="Times New Roman" w:cs="Times New Roman"/>
          <w:sz w:val="24"/>
          <w:szCs w:val="24"/>
        </w:rPr>
        <w:t>е</w:t>
      </w:r>
      <w:r w:rsidR="00D51999" w:rsidRPr="0000762E">
        <w:rPr>
          <w:rFonts w:ascii="Times New Roman" w:hAnsi="Times New Roman" w:cs="Times New Roman"/>
          <w:sz w:val="24"/>
          <w:szCs w:val="24"/>
        </w:rPr>
        <w:t xml:space="preserve"> јединствене евиденције у </w:t>
      </w:r>
      <w:r w:rsidR="00E26F51" w:rsidRPr="0000762E">
        <w:rPr>
          <w:rFonts w:ascii="Times New Roman" w:hAnsi="Times New Roman" w:cs="Times New Roman"/>
          <w:sz w:val="24"/>
          <w:szCs w:val="24"/>
        </w:rPr>
        <w:t>Републичком геодетском заводу</w:t>
      </w:r>
      <w:r w:rsidR="00D51999" w:rsidRPr="0000762E">
        <w:rPr>
          <w:rFonts w:ascii="Times New Roman" w:hAnsi="Times New Roman" w:cs="Times New Roman"/>
          <w:sz w:val="24"/>
          <w:szCs w:val="24"/>
        </w:rPr>
        <w:t>; обавез</w:t>
      </w:r>
      <w:r w:rsidRPr="0000762E">
        <w:rPr>
          <w:rFonts w:ascii="Times New Roman" w:hAnsi="Times New Roman" w:cs="Times New Roman"/>
          <w:sz w:val="24"/>
          <w:szCs w:val="24"/>
        </w:rPr>
        <w:t>у</w:t>
      </w:r>
      <w:r w:rsidR="00D51999" w:rsidRPr="0000762E">
        <w:rPr>
          <w:rFonts w:ascii="Times New Roman" w:hAnsi="Times New Roman" w:cs="Times New Roman"/>
          <w:sz w:val="24"/>
          <w:szCs w:val="24"/>
        </w:rPr>
        <w:t xml:space="preserve"> постављања управника и јасно дефинисање његових задатака, као и могућност постављања професионалних управника, односно принудне управе уколико се не постави управник; прецизирање радова одржавања, као и јавног интереса у одржавању зграда. </w:t>
      </w:r>
    </w:p>
    <w:p w14:paraId="5C6021CC" w14:textId="3F71AE80"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Показатељи и параметри за праћење овог циља су повећање броја конституисаних и регистрованих стамбених заједница, као и повећањ</w:t>
      </w:r>
      <w:r w:rsidR="00C60425" w:rsidRPr="0000762E">
        <w:rPr>
          <w:rFonts w:ascii="Times New Roman" w:hAnsi="Times New Roman" w:cs="Times New Roman"/>
          <w:sz w:val="24"/>
          <w:szCs w:val="24"/>
        </w:rPr>
        <w:t>е</w:t>
      </w:r>
      <w:r w:rsidRPr="0000762E">
        <w:rPr>
          <w:rFonts w:ascii="Times New Roman" w:hAnsi="Times New Roman" w:cs="Times New Roman"/>
          <w:sz w:val="24"/>
          <w:szCs w:val="24"/>
        </w:rPr>
        <w:t xml:space="preserve"> активности у овом сектору и различитих облика правног промета у којем се као субјекти појављују стамбене заједнице. </w:t>
      </w:r>
    </w:p>
    <w:p w14:paraId="6EFD7B3A" w14:textId="5EB599AF" w:rsidR="00D51999" w:rsidRPr="0000762E" w:rsidRDefault="00C60425" w:rsidP="001A5078">
      <w:pPr>
        <w:numPr>
          <w:ilvl w:val="0"/>
          <w:numId w:val="73"/>
        </w:numPr>
        <w:tabs>
          <w:tab w:val="clear" w:pos="1080"/>
        </w:tabs>
        <w:spacing w:after="9" w:line="266" w:lineRule="auto"/>
        <w:ind w:left="0" w:firstLine="360"/>
        <w:rPr>
          <w:rFonts w:ascii="Times New Roman" w:hAnsi="Times New Roman" w:cs="Times New Roman"/>
          <w:sz w:val="24"/>
          <w:szCs w:val="24"/>
        </w:rPr>
      </w:pP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 xml:space="preserve">Регулисање процедуре исељења и пресељења, као и сарадња и контрола законитости спровођења ових поступака од стране надлежних органа. </w:t>
      </w:r>
    </w:p>
    <w:p w14:paraId="0D6D6466" w14:textId="44D875F8"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Показатељи и параметри за праћење овог циља су број размена информација и остварена сарадња између надлежних органа у спровођењу ових поступака, као и смањење притужби о повреди људских права у овим поступцима</w:t>
      </w:r>
      <w:r w:rsidR="00C60425" w:rsidRPr="0000762E">
        <w:rPr>
          <w:rFonts w:ascii="Times New Roman" w:hAnsi="Times New Roman" w:cs="Times New Roman"/>
          <w:sz w:val="24"/>
          <w:szCs w:val="24"/>
        </w:rPr>
        <w:t>.</w:t>
      </w:r>
      <w:r w:rsidRPr="0000762E">
        <w:rPr>
          <w:rFonts w:ascii="Times New Roman" w:hAnsi="Times New Roman" w:cs="Times New Roman"/>
          <w:sz w:val="24"/>
          <w:szCs w:val="24"/>
        </w:rPr>
        <w:tab/>
      </w:r>
    </w:p>
    <w:p w14:paraId="38B14824" w14:textId="77D5BE84" w:rsidR="00D51999" w:rsidRPr="0000762E" w:rsidRDefault="00C60425" w:rsidP="001A5078">
      <w:pPr>
        <w:numPr>
          <w:ilvl w:val="0"/>
          <w:numId w:val="73"/>
        </w:numPr>
        <w:tabs>
          <w:tab w:val="clear" w:pos="1080"/>
        </w:tabs>
        <w:spacing w:after="0" w:line="266" w:lineRule="auto"/>
        <w:ind w:left="0" w:firstLine="360"/>
        <w:rPr>
          <w:rFonts w:ascii="Times New Roman" w:hAnsi="Times New Roman" w:cs="Times New Roman"/>
          <w:sz w:val="24"/>
          <w:szCs w:val="24"/>
        </w:rPr>
      </w:pP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Унапређење регулисања и евидентирања тржишних закупних односа, у смислу да се успоставља обавеза закупца да закључи у</w:t>
      </w:r>
      <w:r w:rsidR="00D51999" w:rsidRPr="0000762E">
        <w:rPr>
          <w:rFonts w:ascii="Times New Roman" w:eastAsia="Calibri" w:hAnsi="Times New Roman" w:cs="Times New Roman"/>
          <w:sz w:val="24"/>
          <w:szCs w:val="24"/>
        </w:rPr>
        <w:t>говор о закупу стана у писаној форми, као и обавеза да обавести управника стамбене заједнице о томе, а примерак уговора достави надлежној локалној пореској администрацији. У циљу заштите права закупаца, овим одредбама је прописан отказни рок уговора о закупу, који не може бити краћи од 90 дана.</w:t>
      </w:r>
    </w:p>
    <w:p w14:paraId="04295191" w14:textId="77777777" w:rsidR="00D51999" w:rsidRPr="0000762E" w:rsidRDefault="00D51999" w:rsidP="00D51999">
      <w:pPr>
        <w:spacing w:after="0"/>
        <w:ind w:firstLine="296"/>
        <w:rPr>
          <w:rFonts w:ascii="Times New Roman" w:hAnsi="Times New Roman" w:cs="Times New Roman"/>
          <w:sz w:val="24"/>
          <w:szCs w:val="24"/>
        </w:rPr>
      </w:pPr>
      <w:r w:rsidRPr="0000762E">
        <w:rPr>
          <w:rFonts w:ascii="Times New Roman" w:hAnsi="Times New Roman" w:cs="Times New Roman"/>
          <w:sz w:val="24"/>
          <w:szCs w:val="24"/>
        </w:rPr>
        <w:t>Показатељи и параметри за праћење овог циља су повећање броја евидентираних уговора о закупу закључених у складу са законом, чиме се повећава правна заштита, као и остварење права закупаца и закуподаваца у случају судских спорова.</w:t>
      </w:r>
    </w:p>
    <w:p w14:paraId="402ADBE7" w14:textId="44A98FD2" w:rsidR="00D51999" w:rsidRPr="0000762E" w:rsidRDefault="00C60425" w:rsidP="001A5078">
      <w:pPr>
        <w:numPr>
          <w:ilvl w:val="0"/>
          <w:numId w:val="73"/>
        </w:numPr>
        <w:tabs>
          <w:tab w:val="clear" w:pos="1080"/>
        </w:tabs>
        <w:spacing w:after="0" w:line="266" w:lineRule="auto"/>
        <w:ind w:left="0" w:firstLine="360"/>
        <w:rPr>
          <w:rFonts w:ascii="Times New Roman" w:hAnsi="Times New Roman" w:cs="Times New Roman"/>
          <w:sz w:val="24"/>
          <w:szCs w:val="24"/>
        </w:rPr>
      </w:pP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Установљавање јавног интереса и расподелу надлежности (обавеза, права и одговорности) државе и јединица локалне самоуправе</w:t>
      </w: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у области становања;</w:t>
      </w: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успостављање</w:t>
      </w: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јединственог,</w:t>
      </w: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економски</w:t>
      </w: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одрживог</w:t>
      </w: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система стамбеног финансирања; успостављање јединственог институционалног система за реализацију усвојених (</w:t>
      </w:r>
      <w:proofErr w:type="spellStart"/>
      <w:r w:rsidR="00D51999" w:rsidRPr="0000762E">
        <w:rPr>
          <w:rFonts w:ascii="Times New Roman" w:hAnsi="Times New Roman" w:cs="Times New Roman"/>
          <w:sz w:val="24"/>
          <w:szCs w:val="24"/>
        </w:rPr>
        <w:t>непрофитних</w:t>
      </w:r>
      <w:proofErr w:type="spellEnd"/>
      <w:r w:rsidR="00D51999" w:rsidRPr="0000762E">
        <w:rPr>
          <w:rFonts w:ascii="Times New Roman" w:hAnsi="Times New Roman" w:cs="Times New Roman"/>
          <w:sz w:val="24"/>
          <w:szCs w:val="24"/>
        </w:rPr>
        <w:t xml:space="preserve">) стамбених програма. </w:t>
      </w:r>
    </w:p>
    <w:p w14:paraId="4742F78C" w14:textId="77777777"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Показатељи и параметри за праћење овог циља су повећање броја решених стамбених потреба, као и повећање разноврсности облика стамбене подршке за различите кориснике, повећање обима активности у грађевинском сектору, као и повећање броја архитектонских конкурса и јавних набавки у реализацији стамбених пројеката и повећање стандарда становања. </w:t>
      </w:r>
    </w:p>
    <w:p w14:paraId="6F1F8C66" w14:textId="4343C484" w:rsidR="00D51999" w:rsidRPr="0000762E" w:rsidRDefault="00C60425" w:rsidP="001A5078">
      <w:pPr>
        <w:numPr>
          <w:ilvl w:val="0"/>
          <w:numId w:val="73"/>
        </w:numPr>
        <w:tabs>
          <w:tab w:val="clear" w:pos="1080"/>
        </w:tabs>
        <w:spacing w:after="0" w:line="266" w:lineRule="auto"/>
        <w:ind w:left="0" w:firstLine="360"/>
        <w:rPr>
          <w:rStyle w:val="rvts3"/>
          <w:rFonts w:ascii="Times New Roman" w:hAnsi="Times New Roman" w:cs="Times New Roman"/>
          <w:color w:val="auto"/>
          <w:sz w:val="24"/>
          <w:szCs w:val="24"/>
        </w:rPr>
      </w:pP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Решавање проблема у вези са коришћењем станова који су додељени изабраним, постављеним и запосленим лицима код корисника средстава у државној својини (сада јавној својини) и изједначавање њихових права са правима истог круга лица која су они остварили у складу са Уредбом о решавању стамбених потреба изабраних постављених и запослених лица код корисника средстава у државној својини (</w:t>
      </w:r>
      <w:r w:rsidR="001C6D54" w:rsidRPr="0000762E">
        <w:rPr>
          <w:rFonts w:ascii="Times New Roman" w:hAnsi="Times New Roman" w:cs="Times New Roman"/>
          <w:sz w:val="24"/>
          <w:szCs w:val="24"/>
          <w:lang w:val="sr-Cyrl-RS"/>
        </w:rPr>
        <w:t>„</w:t>
      </w:r>
      <w:proofErr w:type="spellStart"/>
      <w:r w:rsidR="00D51999" w:rsidRPr="0000762E">
        <w:rPr>
          <w:rFonts w:ascii="Times New Roman" w:hAnsi="Times New Roman" w:cs="Times New Roman"/>
          <w:sz w:val="24"/>
          <w:szCs w:val="24"/>
        </w:rPr>
        <w:t>Сл</w:t>
      </w:r>
      <w:proofErr w:type="spellEnd"/>
      <w:r w:rsidR="001C6D54" w:rsidRPr="0000762E">
        <w:rPr>
          <w:rFonts w:ascii="Times New Roman" w:hAnsi="Times New Roman" w:cs="Times New Roman"/>
          <w:sz w:val="24"/>
          <w:szCs w:val="24"/>
          <w:lang w:val="sr-Cyrl-RS"/>
        </w:rPr>
        <w:t>ужбени</w:t>
      </w:r>
      <w:r w:rsidR="00D51999" w:rsidRPr="0000762E">
        <w:rPr>
          <w:rFonts w:ascii="Times New Roman" w:hAnsi="Times New Roman" w:cs="Times New Roman"/>
          <w:sz w:val="24"/>
          <w:szCs w:val="24"/>
        </w:rPr>
        <w:t xml:space="preserve"> гласник РС</w:t>
      </w:r>
      <w:r w:rsidR="001C6D54" w:rsidRPr="0000762E">
        <w:rPr>
          <w:rFonts w:ascii="Times New Roman" w:hAnsi="Times New Roman" w:cs="Times New Roman"/>
          <w:sz w:val="24"/>
          <w:szCs w:val="24"/>
          <w:lang w:val="sr-Cyrl-RS"/>
        </w:rPr>
        <w:t>”,</w:t>
      </w:r>
      <w:r w:rsidR="00D51999" w:rsidRPr="0000762E">
        <w:rPr>
          <w:rFonts w:ascii="Times New Roman" w:hAnsi="Times New Roman" w:cs="Times New Roman"/>
          <w:sz w:val="24"/>
          <w:szCs w:val="24"/>
        </w:rPr>
        <w:t xml:space="preserve"> бр. </w:t>
      </w:r>
      <w:r w:rsidR="00D51999" w:rsidRPr="0000762E">
        <w:rPr>
          <w:rStyle w:val="rvts3"/>
          <w:rFonts w:ascii="Times New Roman" w:hAnsi="Times New Roman" w:cs="Times New Roman"/>
          <w:color w:val="auto"/>
          <w:sz w:val="24"/>
          <w:szCs w:val="24"/>
        </w:rPr>
        <w:t>41/02, 76/02, 125/03, 88/04, 68/</w:t>
      </w:r>
      <w:proofErr w:type="spellStart"/>
      <w:r w:rsidR="00D51999" w:rsidRPr="0000762E">
        <w:rPr>
          <w:rStyle w:val="rvts3"/>
          <w:rFonts w:ascii="Times New Roman" w:hAnsi="Times New Roman" w:cs="Times New Roman"/>
          <w:color w:val="auto"/>
          <w:sz w:val="24"/>
          <w:szCs w:val="24"/>
        </w:rPr>
        <w:t>06-</w:t>
      </w:r>
      <w:r w:rsidRPr="0000762E">
        <w:rPr>
          <w:rStyle w:val="rvts3"/>
          <w:rFonts w:ascii="Times New Roman" w:hAnsi="Times New Roman" w:cs="Times New Roman"/>
          <w:color w:val="auto"/>
          <w:sz w:val="24"/>
          <w:szCs w:val="24"/>
        </w:rPr>
        <w:t>УС</w:t>
      </w:r>
      <w:proofErr w:type="spellEnd"/>
      <w:r w:rsidR="00D51999" w:rsidRPr="0000762E">
        <w:rPr>
          <w:rStyle w:val="rvts3"/>
          <w:rFonts w:ascii="Times New Roman" w:hAnsi="Times New Roman" w:cs="Times New Roman"/>
          <w:color w:val="auto"/>
          <w:sz w:val="24"/>
          <w:szCs w:val="24"/>
        </w:rPr>
        <w:t xml:space="preserve">, 10/07 </w:t>
      </w:r>
      <w:r w:rsidRPr="0000762E">
        <w:rPr>
          <w:rStyle w:val="rvts3"/>
          <w:rFonts w:ascii="Times New Roman" w:hAnsi="Times New Roman" w:cs="Times New Roman"/>
          <w:color w:val="auto"/>
          <w:sz w:val="24"/>
          <w:szCs w:val="24"/>
        </w:rPr>
        <w:t>и</w:t>
      </w:r>
      <w:r w:rsidR="00D51999" w:rsidRPr="0000762E">
        <w:rPr>
          <w:rStyle w:val="rvts3"/>
          <w:rFonts w:ascii="Times New Roman" w:hAnsi="Times New Roman" w:cs="Times New Roman"/>
          <w:color w:val="auto"/>
          <w:sz w:val="24"/>
          <w:szCs w:val="24"/>
        </w:rPr>
        <w:t xml:space="preserve"> 107/07), у смислу омогућавања куповине додељених станова по тржишним условима. С друге стране</w:t>
      </w:r>
      <w:r w:rsidR="008F087E" w:rsidRPr="0000762E">
        <w:rPr>
          <w:rStyle w:val="rvts3"/>
          <w:rFonts w:ascii="Times New Roman" w:hAnsi="Times New Roman" w:cs="Times New Roman"/>
          <w:color w:val="auto"/>
          <w:sz w:val="24"/>
          <w:szCs w:val="24"/>
        </w:rPr>
        <w:t>,</w:t>
      </w:r>
      <w:r w:rsidR="00D51999" w:rsidRPr="0000762E">
        <w:rPr>
          <w:rStyle w:val="rvts3"/>
          <w:rFonts w:ascii="Times New Roman" w:hAnsi="Times New Roman" w:cs="Times New Roman"/>
          <w:color w:val="auto"/>
          <w:sz w:val="24"/>
          <w:szCs w:val="24"/>
        </w:rPr>
        <w:t xml:space="preserve"> овај круг лица не треба издвајати од осталих грађана у погледу остваривања стамбених права и у том циљу се предлаже престанак важења Уредбе о решавању стамбених потреба изабраних</w:t>
      </w:r>
      <w:r w:rsidRPr="0000762E">
        <w:rPr>
          <w:rStyle w:val="rvts3"/>
          <w:rFonts w:ascii="Times New Roman" w:hAnsi="Times New Roman" w:cs="Times New Roman"/>
          <w:color w:val="auto"/>
          <w:sz w:val="24"/>
          <w:szCs w:val="24"/>
        </w:rPr>
        <w:t>,</w:t>
      </w:r>
      <w:r w:rsidR="00D51999" w:rsidRPr="0000762E">
        <w:rPr>
          <w:rStyle w:val="rvts3"/>
          <w:rFonts w:ascii="Times New Roman" w:hAnsi="Times New Roman" w:cs="Times New Roman"/>
          <w:color w:val="auto"/>
          <w:sz w:val="24"/>
          <w:szCs w:val="24"/>
        </w:rPr>
        <w:t xml:space="preserve"> постављених и запослених лица код корисника средстава у државној </w:t>
      </w:r>
      <w:r w:rsidR="00D51999" w:rsidRPr="0000762E">
        <w:rPr>
          <w:rStyle w:val="rvts3"/>
          <w:rFonts w:ascii="Times New Roman" w:hAnsi="Times New Roman" w:cs="Times New Roman"/>
          <w:color w:val="auto"/>
          <w:sz w:val="24"/>
          <w:szCs w:val="24"/>
        </w:rPr>
        <w:lastRenderedPageBreak/>
        <w:t>својини (</w:t>
      </w:r>
      <w:r w:rsidR="001C6D54" w:rsidRPr="0000762E">
        <w:rPr>
          <w:rFonts w:ascii="Times New Roman" w:hAnsi="Times New Roman" w:cs="Times New Roman"/>
          <w:sz w:val="24"/>
          <w:szCs w:val="24"/>
          <w:lang w:val="sr-Cyrl-RS"/>
        </w:rPr>
        <w:t>„</w:t>
      </w:r>
      <w:proofErr w:type="spellStart"/>
      <w:r w:rsidR="001C6D54" w:rsidRPr="0000762E">
        <w:rPr>
          <w:rFonts w:ascii="Times New Roman" w:hAnsi="Times New Roman" w:cs="Times New Roman"/>
          <w:sz w:val="24"/>
          <w:szCs w:val="24"/>
        </w:rPr>
        <w:t>Сл</w:t>
      </w:r>
      <w:proofErr w:type="spellEnd"/>
      <w:r w:rsidR="001C6D54" w:rsidRPr="0000762E">
        <w:rPr>
          <w:rFonts w:ascii="Times New Roman" w:hAnsi="Times New Roman" w:cs="Times New Roman"/>
          <w:sz w:val="24"/>
          <w:szCs w:val="24"/>
          <w:lang w:val="sr-Cyrl-RS"/>
        </w:rPr>
        <w:t>ужбени</w:t>
      </w:r>
      <w:r w:rsidR="001C6D54" w:rsidRPr="0000762E">
        <w:rPr>
          <w:rFonts w:ascii="Times New Roman" w:hAnsi="Times New Roman" w:cs="Times New Roman"/>
          <w:sz w:val="24"/>
          <w:szCs w:val="24"/>
        </w:rPr>
        <w:t xml:space="preserve"> гласник РС</w:t>
      </w:r>
      <w:r w:rsidR="001C6D54" w:rsidRPr="0000762E">
        <w:rPr>
          <w:rFonts w:ascii="Times New Roman" w:hAnsi="Times New Roman" w:cs="Times New Roman"/>
          <w:sz w:val="24"/>
          <w:szCs w:val="24"/>
          <w:lang w:val="sr-Cyrl-RS"/>
        </w:rPr>
        <w:t xml:space="preserve">”, </w:t>
      </w:r>
      <w:r w:rsidR="00D51999" w:rsidRPr="0000762E">
        <w:rPr>
          <w:rFonts w:ascii="Times New Roman" w:hAnsi="Times New Roman" w:cs="Times New Roman"/>
          <w:sz w:val="24"/>
          <w:szCs w:val="24"/>
        </w:rPr>
        <w:t>бр. 102/10 и 117/12</w:t>
      </w:r>
      <w:r w:rsidR="00D51999" w:rsidRPr="0000762E">
        <w:rPr>
          <w:rStyle w:val="rvts3"/>
          <w:rFonts w:ascii="Times New Roman" w:hAnsi="Times New Roman" w:cs="Times New Roman"/>
          <w:color w:val="auto"/>
          <w:sz w:val="24"/>
          <w:szCs w:val="24"/>
        </w:rPr>
        <w:t>), као и одред</w:t>
      </w:r>
      <w:r w:rsidRPr="0000762E">
        <w:rPr>
          <w:rStyle w:val="rvts3"/>
          <w:rFonts w:ascii="Times New Roman" w:hAnsi="Times New Roman" w:cs="Times New Roman"/>
          <w:color w:val="auto"/>
          <w:sz w:val="24"/>
          <w:szCs w:val="24"/>
        </w:rPr>
        <w:t>а</w:t>
      </w:r>
      <w:r w:rsidR="00D51999" w:rsidRPr="0000762E">
        <w:rPr>
          <w:rStyle w:val="rvts3"/>
          <w:rFonts w:ascii="Times New Roman" w:hAnsi="Times New Roman" w:cs="Times New Roman"/>
          <w:color w:val="auto"/>
          <w:sz w:val="24"/>
          <w:szCs w:val="24"/>
        </w:rPr>
        <w:t>б</w:t>
      </w:r>
      <w:r w:rsidRPr="0000762E">
        <w:rPr>
          <w:rStyle w:val="rvts3"/>
          <w:rFonts w:ascii="Times New Roman" w:hAnsi="Times New Roman" w:cs="Times New Roman"/>
          <w:color w:val="auto"/>
          <w:sz w:val="24"/>
          <w:szCs w:val="24"/>
        </w:rPr>
        <w:t>а</w:t>
      </w:r>
      <w:r w:rsidR="00D51999" w:rsidRPr="0000762E">
        <w:rPr>
          <w:rStyle w:val="rvts3"/>
          <w:rFonts w:ascii="Times New Roman" w:hAnsi="Times New Roman" w:cs="Times New Roman"/>
          <w:color w:val="auto"/>
          <w:sz w:val="24"/>
          <w:szCs w:val="24"/>
        </w:rPr>
        <w:t xml:space="preserve"> Закона о јавној својини (</w:t>
      </w:r>
      <w:r w:rsidR="001C6D54" w:rsidRPr="0000762E">
        <w:rPr>
          <w:rFonts w:ascii="Times New Roman" w:hAnsi="Times New Roman" w:cs="Times New Roman"/>
          <w:sz w:val="24"/>
          <w:szCs w:val="24"/>
          <w:lang w:val="sr-Cyrl-RS"/>
        </w:rPr>
        <w:t>„</w:t>
      </w:r>
      <w:proofErr w:type="spellStart"/>
      <w:r w:rsidR="001C6D54" w:rsidRPr="0000762E">
        <w:rPr>
          <w:rFonts w:ascii="Times New Roman" w:hAnsi="Times New Roman" w:cs="Times New Roman"/>
          <w:sz w:val="24"/>
          <w:szCs w:val="24"/>
        </w:rPr>
        <w:t>Сл</w:t>
      </w:r>
      <w:proofErr w:type="spellEnd"/>
      <w:r w:rsidR="001C6D54" w:rsidRPr="0000762E">
        <w:rPr>
          <w:rFonts w:ascii="Times New Roman" w:hAnsi="Times New Roman" w:cs="Times New Roman"/>
          <w:sz w:val="24"/>
          <w:szCs w:val="24"/>
          <w:lang w:val="sr-Cyrl-RS"/>
        </w:rPr>
        <w:t>ужбени</w:t>
      </w:r>
      <w:r w:rsidR="001C6D54" w:rsidRPr="0000762E">
        <w:rPr>
          <w:rFonts w:ascii="Times New Roman" w:hAnsi="Times New Roman" w:cs="Times New Roman"/>
          <w:sz w:val="24"/>
          <w:szCs w:val="24"/>
        </w:rPr>
        <w:t xml:space="preserve"> гласник РС</w:t>
      </w:r>
      <w:r w:rsidR="001C6D54" w:rsidRPr="0000762E">
        <w:rPr>
          <w:rFonts w:ascii="Times New Roman" w:hAnsi="Times New Roman" w:cs="Times New Roman"/>
          <w:sz w:val="24"/>
          <w:szCs w:val="24"/>
          <w:lang w:val="sr-Cyrl-RS"/>
        </w:rPr>
        <w:t xml:space="preserve">”, </w:t>
      </w:r>
      <w:r w:rsidR="00D51999" w:rsidRPr="0000762E">
        <w:rPr>
          <w:rFonts w:ascii="Times New Roman" w:hAnsi="Times New Roman" w:cs="Times New Roman"/>
          <w:sz w:val="24"/>
          <w:szCs w:val="24"/>
        </w:rPr>
        <w:t>бр. 72/11</w:t>
      </w:r>
      <w:r w:rsidR="00D51999" w:rsidRPr="0000762E">
        <w:rPr>
          <w:rStyle w:val="rvts3"/>
          <w:rFonts w:ascii="Times New Roman" w:hAnsi="Times New Roman" w:cs="Times New Roman"/>
          <w:color w:val="auto"/>
          <w:sz w:val="24"/>
          <w:szCs w:val="24"/>
        </w:rPr>
        <w:t xml:space="preserve">) којима се предвиђа доношење нове сличне уредбе која би уредила решавање стамбених потреба запослених у органима државне управе и локалне самоуправе. Овим се постиже изједначавање права овог круга лица са </w:t>
      </w:r>
      <w:r w:rsidR="00D51999" w:rsidRPr="0000762E">
        <w:rPr>
          <w:rFonts w:ascii="Times New Roman" w:hAnsi="Times New Roman" w:cs="Times New Roman"/>
          <w:sz w:val="24"/>
          <w:szCs w:val="24"/>
        </w:rPr>
        <w:t xml:space="preserve"> прав</w:t>
      </w:r>
      <w:r w:rsidR="008F087E" w:rsidRPr="0000762E">
        <w:rPr>
          <w:rFonts w:ascii="Times New Roman" w:hAnsi="Times New Roman" w:cs="Times New Roman"/>
          <w:sz w:val="24"/>
          <w:szCs w:val="24"/>
        </w:rPr>
        <w:t>им</w:t>
      </w:r>
      <w:r w:rsidR="00D51999" w:rsidRPr="0000762E">
        <w:rPr>
          <w:rFonts w:ascii="Times New Roman" w:hAnsi="Times New Roman" w:cs="Times New Roman"/>
          <w:sz w:val="24"/>
          <w:szCs w:val="24"/>
        </w:rPr>
        <w:t xml:space="preserve">а  осталих грађана у погледу остваривања стамбене подршке, односно </w:t>
      </w:r>
      <w:r w:rsidR="00D51999" w:rsidRPr="0000762E">
        <w:rPr>
          <w:rStyle w:val="rvts3"/>
          <w:rFonts w:ascii="Times New Roman" w:hAnsi="Times New Roman" w:cs="Times New Roman"/>
          <w:color w:val="auto"/>
          <w:sz w:val="24"/>
          <w:szCs w:val="24"/>
        </w:rPr>
        <w:t>искључује се могућност дискриминације у приступу стамбеним правима и спровођењу стамбене политике.</w:t>
      </w:r>
    </w:p>
    <w:p w14:paraId="285A1D64" w14:textId="32A06220" w:rsidR="00D51999" w:rsidRPr="0000762E" w:rsidRDefault="00D51999" w:rsidP="00A803B0">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Показатељи и параметри за праћење овог циља </w:t>
      </w:r>
      <w:r w:rsidR="00255AAD" w:rsidRPr="0000762E">
        <w:rPr>
          <w:rFonts w:ascii="Times New Roman" w:hAnsi="Times New Roman" w:cs="Times New Roman"/>
          <w:sz w:val="24"/>
          <w:szCs w:val="24"/>
        </w:rPr>
        <w:t>су</w:t>
      </w:r>
      <w:r w:rsidRPr="0000762E">
        <w:rPr>
          <w:rFonts w:ascii="Times New Roman" w:hAnsi="Times New Roman" w:cs="Times New Roman"/>
          <w:sz w:val="24"/>
          <w:szCs w:val="24"/>
        </w:rPr>
        <w:t xml:space="preserve"> број судских поступака у вези са остваривањем права по основу примене наведених уредби, као</w:t>
      </w:r>
      <w:r w:rsidR="008F087E" w:rsidRPr="0000762E">
        <w:rPr>
          <w:rFonts w:ascii="Times New Roman" w:hAnsi="Times New Roman" w:cs="Times New Roman"/>
          <w:sz w:val="24"/>
          <w:szCs w:val="24"/>
        </w:rPr>
        <w:t xml:space="preserve"> </w:t>
      </w:r>
      <w:r w:rsidRPr="0000762E">
        <w:rPr>
          <w:rFonts w:ascii="Times New Roman" w:hAnsi="Times New Roman" w:cs="Times New Roman"/>
          <w:sz w:val="24"/>
          <w:szCs w:val="24"/>
        </w:rPr>
        <w:t>и број примед</w:t>
      </w:r>
      <w:r w:rsidR="00255AAD" w:rsidRPr="0000762E">
        <w:rPr>
          <w:rFonts w:ascii="Times New Roman" w:hAnsi="Times New Roman" w:cs="Times New Roman"/>
          <w:sz w:val="24"/>
          <w:szCs w:val="24"/>
        </w:rPr>
        <w:t>а</w:t>
      </w:r>
      <w:r w:rsidRPr="0000762E">
        <w:rPr>
          <w:rFonts w:ascii="Times New Roman" w:hAnsi="Times New Roman" w:cs="Times New Roman"/>
          <w:sz w:val="24"/>
          <w:szCs w:val="24"/>
        </w:rPr>
        <w:t>б</w:t>
      </w:r>
      <w:r w:rsidR="00255AAD" w:rsidRPr="0000762E">
        <w:rPr>
          <w:rFonts w:ascii="Times New Roman" w:hAnsi="Times New Roman" w:cs="Times New Roman"/>
          <w:sz w:val="24"/>
          <w:szCs w:val="24"/>
        </w:rPr>
        <w:t>а</w:t>
      </w:r>
      <w:r w:rsidRPr="0000762E">
        <w:rPr>
          <w:rFonts w:ascii="Times New Roman" w:hAnsi="Times New Roman" w:cs="Times New Roman"/>
          <w:sz w:val="24"/>
          <w:szCs w:val="24"/>
        </w:rPr>
        <w:t xml:space="preserve"> међународних организација за људска права о дискриминацију у погледу остваривања стамбених права.</w:t>
      </w:r>
      <w:r w:rsidRPr="0000762E">
        <w:rPr>
          <w:rStyle w:val="rvts3"/>
          <w:rFonts w:ascii="Times New Roman" w:hAnsi="Times New Roman" w:cs="Times New Roman"/>
          <w:color w:val="auto"/>
          <w:sz w:val="24"/>
          <w:szCs w:val="24"/>
        </w:rPr>
        <w:t xml:space="preserve">  </w:t>
      </w:r>
      <w:r w:rsidRPr="0000762E">
        <w:rPr>
          <w:rFonts w:ascii="Times New Roman" w:hAnsi="Times New Roman" w:cs="Times New Roman"/>
          <w:sz w:val="24"/>
          <w:szCs w:val="24"/>
        </w:rPr>
        <w:t xml:space="preserve">  </w:t>
      </w:r>
    </w:p>
    <w:p w14:paraId="24265461" w14:textId="64FCFEB0" w:rsidR="00D51999" w:rsidRPr="0000762E" w:rsidRDefault="00255AAD" w:rsidP="001A5078">
      <w:pPr>
        <w:numPr>
          <w:ilvl w:val="0"/>
          <w:numId w:val="73"/>
        </w:numPr>
        <w:tabs>
          <w:tab w:val="clear" w:pos="1080"/>
        </w:tabs>
        <w:spacing w:after="0" w:line="266" w:lineRule="auto"/>
        <w:ind w:left="0" w:firstLine="360"/>
        <w:rPr>
          <w:rFonts w:ascii="Times New Roman" w:hAnsi="Times New Roman" w:cs="Times New Roman"/>
          <w:sz w:val="24"/>
          <w:szCs w:val="24"/>
        </w:rPr>
      </w:pP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Решавање вишедеценијског проблема враћања у посед стана у власништву грађана</w:t>
      </w:r>
      <w:r w:rsidRPr="0000762E">
        <w:rPr>
          <w:rFonts w:ascii="Times New Roman" w:hAnsi="Times New Roman" w:cs="Times New Roman"/>
          <w:sz w:val="24"/>
          <w:szCs w:val="24"/>
        </w:rPr>
        <w:t>,</w:t>
      </w:r>
      <w:r w:rsidR="00D51999" w:rsidRPr="0000762E">
        <w:rPr>
          <w:rFonts w:ascii="Times New Roman" w:hAnsi="Times New Roman" w:cs="Times New Roman"/>
          <w:sz w:val="24"/>
          <w:szCs w:val="24"/>
        </w:rPr>
        <w:t xml:space="preserve"> задужбина и фондација и решавање стамбених потреба закупаца на неодређено време у тим становима. </w:t>
      </w:r>
    </w:p>
    <w:p w14:paraId="6D7FD8EA" w14:textId="6022886C" w:rsidR="00D51999" w:rsidRPr="0000762E" w:rsidRDefault="00D51999" w:rsidP="00A803B0">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Показатељи и параметри за праћење овог циља су број станова који су враћени власницима, број закупаца који су пресељени у друге станове, као и смањење судских процеса у вези</w:t>
      </w:r>
      <w:r w:rsidR="00255AAD" w:rsidRPr="0000762E">
        <w:rPr>
          <w:rFonts w:ascii="Times New Roman" w:hAnsi="Times New Roman" w:cs="Times New Roman"/>
          <w:sz w:val="24"/>
          <w:szCs w:val="24"/>
        </w:rPr>
        <w:t xml:space="preserve"> с</w:t>
      </w:r>
      <w:r w:rsidRPr="0000762E">
        <w:rPr>
          <w:rFonts w:ascii="Times New Roman" w:hAnsi="Times New Roman" w:cs="Times New Roman"/>
          <w:sz w:val="24"/>
          <w:szCs w:val="24"/>
        </w:rPr>
        <w:t xml:space="preserve"> ови</w:t>
      </w:r>
      <w:r w:rsidR="00255AAD" w:rsidRPr="0000762E">
        <w:rPr>
          <w:rFonts w:ascii="Times New Roman" w:hAnsi="Times New Roman" w:cs="Times New Roman"/>
          <w:sz w:val="24"/>
          <w:szCs w:val="24"/>
        </w:rPr>
        <w:t>м</w:t>
      </w:r>
      <w:r w:rsidRPr="0000762E">
        <w:rPr>
          <w:rFonts w:ascii="Times New Roman" w:hAnsi="Times New Roman" w:cs="Times New Roman"/>
          <w:sz w:val="24"/>
          <w:szCs w:val="24"/>
        </w:rPr>
        <w:t xml:space="preserve"> питањ</w:t>
      </w:r>
      <w:r w:rsidR="00255AAD" w:rsidRPr="0000762E">
        <w:rPr>
          <w:rFonts w:ascii="Times New Roman" w:hAnsi="Times New Roman" w:cs="Times New Roman"/>
          <w:sz w:val="24"/>
          <w:szCs w:val="24"/>
        </w:rPr>
        <w:t>им</w:t>
      </w:r>
      <w:r w:rsidRPr="0000762E">
        <w:rPr>
          <w:rFonts w:ascii="Times New Roman" w:hAnsi="Times New Roman" w:cs="Times New Roman"/>
          <w:sz w:val="24"/>
          <w:szCs w:val="24"/>
        </w:rPr>
        <w:t xml:space="preserve">а. </w:t>
      </w:r>
    </w:p>
    <w:p w14:paraId="5CB17461" w14:textId="08AEDBC5" w:rsidR="00D51999" w:rsidRPr="0000762E" w:rsidRDefault="00255AAD" w:rsidP="001A5078">
      <w:pPr>
        <w:numPr>
          <w:ilvl w:val="0"/>
          <w:numId w:val="73"/>
        </w:numPr>
        <w:tabs>
          <w:tab w:val="clear" w:pos="1080"/>
        </w:tabs>
        <w:spacing w:after="42" w:line="266" w:lineRule="auto"/>
        <w:ind w:left="0" w:firstLine="360"/>
        <w:rPr>
          <w:rFonts w:ascii="Times New Roman" w:hAnsi="Times New Roman" w:cs="Times New Roman"/>
          <w:sz w:val="24"/>
          <w:szCs w:val="24"/>
        </w:rPr>
      </w:pP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Увођење инспекцијског надзора и ефикасне контроле свих актера у примени одред</w:t>
      </w:r>
      <w:r w:rsidRPr="0000762E">
        <w:rPr>
          <w:rFonts w:ascii="Times New Roman" w:hAnsi="Times New Roman" w:cs="Times New Roman"/>
          <w:sz w:val="24"/>
          <w:szCs w:val="24"/>
        </w:rPr>
        <w:t>а</w:t>
      </w:r>
      <w:r w:rsidR="00D51999" w:rsidRPr="0000762E">
        <w:rPr>
          <w:rFonts w:ascii="Times New Roman" w:hAnsi="Times New Roman" w:cs="Times New Roman"/>
          <w:sz w:val="24"/>
          <w:szCs w:val="24"/>
        </w:rPr>
        <w:t>б</w:t>
      </w:r>
      <w:r w:rsidRPr="0000762E">
        <w:rPr>
          <w:rFonts w:ascii="Times New Roman" w:hAnsi="Times New Roman" w:cs="Times New Roman"/>
          <w:sz w:val="24"/>
          <w:szCs w:val="24"/>
        </w:rPr>
        <w:t>а</w:t>
      </w:r>
      <w:r w:rsidR="00D51999" w:rsidRPr="0000762E">
        <w:rPr>
          <w:rFonts w:ascii="Times New Roman" w:hAnsi="Times New Roman" w:cs="Times New Roman"/>
          <w:sz w:val="24"/>
          <w:szCs w:val="24"/>
        </w:rPr>
        <w:t xml:space="preserve"> овог закона. </w:t>
      </w:r>
    </w:p>
    <w:p w14:paraId="24694565" w14:textId="1C2159E1" w:rsidR="00CE0173" w:rsidRPr="0000762E" w:rsidRDefault="00D51999" w:rsidP="00F559B9">
      <w:pPr>
        <w:spacing w:after="240"/>
        <w:rPr>
          <w:rFonts w:ascii="Times New Roman" w:hAnsi="Times New Roman" w:cs="Times New Roman"/>
          <w:sz w:val="24"/>
          <w:szCs w:val="24"/>
        </w:rPr>
      </w:pPr>
      <w:r w:rsidRPr="0000762E">
        <w:rPr>
          <w:rFonts w:ascii="Times New Roman" w:hAnsi="Times New Roman" w:cs="Times New Roman"/>
          <w:sz w:val="24"/>
          <w:szCs w:val="24"/>
        </w:rPr>
        <w:t>Показатељ</w:t>
      </w:r>
      <w:r w:rsidR="00255AAD" w:rsidRPr="0000762E">
        <w:rPr>
          <w:rFonts w:ascii="Times New Roman" w:hAnsi="Times New Roman" w:cs="Times New Roman"/>
          <w:sz w:val="24"/>
          <w:szCs w:val="24"/>
        </w:rPr>
        <w:t>и</w:t>
      </w:r>
      <w:r w:rsidRPr="0000762E">
        <w:rPr>
          <w:rFonts w:ascii="Times New Roman" w:hAnsi="Times New Roman" w:cs="Times New Roman"/>
          <w:sz w:val="24"/>
          <w:szCs w:val="24"/>
        </w:rPr>
        <w:t xml:space="preserve"> и параметр</w:t>
      </w:r>
      <w:r w:rsidR="00255AAD" w:rsidRPr="0000762E">
        <w:rPr>
          <w:rFonts w:ascii="Times New Roman" w:hAnsi="Times New Roman" w:cs="Times New Roman"/>
          <w:sz w:val="24"/>
          <w:szCs w:val="24"/>
        </w:rPr>
        <w:t>и</w:t>
      </w:r>
      <w:r w:rsidRPr="0000762E">
        <w:rPr>
          <w:rFonts w:ascii="Times New Roman" w:hAnsi="Times New Roman" w:cs="Times New Roman"/>
          <w:sz w:val="24"/>
          <w:szCs w:val="24"/>
        </w:rPr>
        <w:t xml:space="preserve"> за праћење </w:t>
      </w:r>
      <w:r w:rsidR="00255AAD" w:rsidRPr="0000762E">
        <w:rPr>
          <w:rFonts w:ascii="Times New Roman" w:hAnsi="Times New Roman" w:cs="Times New Roman"/>
          <w:sz w:val="24"/>
          <w:szCs w:val="24"/>
        </w:rPr>
        <w:t>су</w:t>
      </w:r>
      <w:r w:rsidRPr="0000762E">
        <w:rPr>
          <w:rFonts w:ascii="Times New Roman" w:hAnsi="Times New Roman" w:cs="Times New Roman"/>
          <w:sz w:val="24"/>
          <w:szCs w:val="24"/>
        </w:rPr>
        <w:t xml:space="preserve"> број извршених инспекцијских налога.</w:t>
      </w:r>
    </w:p>
    <w:p w14:paraId="5DDC7D67" w14:textId="4D348EE0" w:rsidR="00D51999" w:rsidRPr="0000762E" w:rsidRDefault="00D51999" w:rsidP="00F10710">
      <w:pPr>
        <w:pStyle w:val="Heading3"/>
        <w:numPr>
          <w:ilvl w:val="0"/>
          <w:numId w:val="0"/>
        </w:numPr>
        <w:ind w:left="438" w:firstLine="284"/>
        <w:jc w:val="left"/>
        <w:rPr>
          <w:rFonts w:ascii="Times New Roman" w:hAnsi="Times New Roman"/>
          <w:sz w:val="24"/>
          <w:szCs w:val="24"/>
          <w:lang w:val="sr-Cyrl-CS"/>
        </w:rPr>
      </w:pPr>
      <w:r w:rsidRPr="0000762E">
        <w:rPr>
          <w:rFonts w:ascii="Times New Roman" w:hAnsi="Times New Roman"/>
          <w:sz w:val="24"/>
          <w:szCs w:val="24"/>
          <w:lang w:val="sr-Cyrl-CS"/>
        </w:rPr>
        <w:t xml:space="preserve">3. Да ли су разматране могућности за решавање проблема без доношења акта </w:t>
      </w:r>
    </w:p>
    <w:p w14:paraId="6EC3D35F" w14:textId="77777777" w:rsidR="00D51999" w:rsidRPr="0000762E" w:rsidRDefault="00D51999" w:rsidP="00D51999">
      <w:pPr>
        <w:spacing w:after="9"/>
        <w:ind w:firstLine="722"/>
        <w:rPr>
          <w:rFonts w:ascii="Times New Roman" w:hAnsi="Times New Roman" w:cs="Times New Roman"/>
          <w:b/>
          <w:sz w:val="24"/>
          <w:szCs w:val="24"/>
        </w:rPr>
      </w:pPr>
      <w:r w:rsidRPr="0000762E">
        <w:rPr>
          <w:rFonts w:ascii="Times New Roman" w:hAnsi="Times New Roman" w:cs="Times New Roman"/>
          <w:sz w:val="24"/>
          <w:szCs w:val="24"/>
        </w:rPr>
        <w:t xml:space="preserve">Анализом других могућности за решавање проблема установљено је да је, између свих алтернатива, најцелисходнији и најпоузданији начин за решавање напред наведених проблема - доношење закона који ће уредити област становања и одржавања зграда. </w:t>
      </w:r>
      <w:r w:rsidRPr="0000762E">
        <w:rPr>
          <w:rFonts w:ascii="Times New Roman" w:hAnsi="Times New Roman" w:cs="Times New Roman"/>
          <w:b/>
          <w:sz w:val="24"/>
          <w:szCs w:val="24"/>
        </w:rPr>
        <w:t xml:space="preserve"> </w:t>
      </w:r>
    </w:p>
    <w:p w14:paraId="0F83DF9C" w14:textId="75428FFE" w:rsidR="009540C3" w:rsidRPr="0000762E" w:rsidRDefault="009540C3" w:rsidP="00CE0173">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Посебно треба нагласити да је основни правни оквир за уређење односа у вези са становањем – Закон о становању и Закон о одржавању стамбених зграда, донети 1992, односно 1995. године, те да су ови закони формулисани у складу са другачијим друштвено-економским односима и опредељењима и као такви више не дају праве одговоре на садашње захтеве друштвеног развоја.</w:t>
      </w:r>
      <w:r w:rsidR="00CE0173" w:rsidRPr="0000762E">
        <w:rPr>
          <w:rFonts w:ascii="Times New Roman" w:hAnsi="Times New Roman" w:cs="Times New Roman"/>
          <w:sz w:val="24"/>
          <w:szCs w:val="24"/>
        </w:rPr>
        <w:t xml:space="preserve"> </w:t>
      </w:r>
      <w:r w:rsidRPr="0000762E">
        <w:rPr>
          <w:rFonts w:ascii="Times New Roman" w:hAnsi="Times New Roman" w:cs="Times New Roman"/>
          <w:sz w:val="24"/>
          <w:szCs w:val="24"/>
        </w:rPr>
        <w:t>У</w:t>
      </w:r>
      <w:r w:rsidR="00CE0173" w:rsidRPr="0000762E">
        <w:rPr>
          <w:rFonts w:ascii="Times New Roman" w:hAnsi="Times New Roman" w:cs="Times New Roman"/>
          <w:sz w:val="24"/>
          <w:szCs w:val="24"/>
        </w:rPr>
        <w:t xml:space="preserve"> случају </w:t>
      </w:r>
      <w:r w:rsidRPr="0000762E">
        <w:rPr>
          <w:rFonts w:ascii="Times New Roman" w:hAnsi="Times New Roman" w:cs="Times New Roman"/>
          <w:sz w:val="24"/>
          <w:szCs w:val="24"/>
        </w:rPr>
        <w:t>непредузимања мера државне интервенције, описани проблеми који постоје у стамбеној области ће се увећавати, јер их није могуће решити искључиво деловањем тржишних механизама.</w:t>
      </w:r>
    </w:p>
    <w:p w14:paraId="4A662E9E" w14:textId="70D2BDDA" w:rsidR="009540C3" w:rsidRPr="0000762E" w:rsidRDefault="009540C3" w:rsidP="009540C3">
      <w:pPr>
        <w:spacing w:after="9"/>
        <w:ind w:firstLine="722"/>
        <w:rPr>
          <w:rFonts w:ascii="Times New Roman" w:hAnsi="Times New Roman" w:cs="Times New Roman"/>
          <w:sz w:val="24"/>
          <w:szCs w:val="24"/>
        </w:rPr>
      </w:pPr>
      <w:r w:rsidRPr="0000762E">
        <w:rPr>
          <w:rFonts w:ascii="Times New Roman" w:hAnsi="Times New Roman" w:cs="Times New Roman"/>
          <w:sz w:val="24"/>
          <w:szCs w:val="24"/>
        </w:rPr>
        <w:t>Такође није могуће утицати на уређивање ове области искључиво применом мера неправне (</w:t>
      </w:r>
      <w:proofErr w:type="spellStart"/>
      <w:r w:rsidRPr="0000762E">
        <w:rPr>
          <w:rFonts w:ascii="Times New Roman" w:hAnsi="Times New Roman" w:cs="Times New Roman"/>
          <w:sz w:val="24"/>
          <w:szCs w:val="24"/>
        </w:rPr>
        <w:t>нерегулаторне</w:t>
      </w:r>
      <w:proofErr w:type="spellEnd"/>
      <w:r w:rsidRPr="0000762E">
        <w:rPr>
          <w:rFonts w:ascii="Times New Roman" w:hAnsi="Times New Roman" w:cs="Times New Roman"/>
          <w:sz w:val="24"/>
          <w:szCs w:val="24"/>
        </w:rPr>
        <w:t xml:space="preserve">) природе, као што су економске мере попут доделе субвенција и других врста државне помоћи или мерама друштвене (социјалне) природе, са нижим степеном државне интервенције, попут различитих врста акција у виду информационих, образовних и медијских кампања усмерених на подизање нивоа свести. Потребно је да мере ове врсте прате примену овог закона у пракси, али њиховом повременом и несистемском применом није могуће решити предметне проблеме. То доказује и регулаторна пракса земаља са развијеном тржишном привредом и вишим стандардом становништва, у којима се такође правно регулише подршка становништву за </w:t>
      </w:r>
      <w:r w:rsidRPr="0000762E">
        <w:rPr>
          <w:rFonts w:ascii="Times New Roman" w:hAnsi="Times New Roman" w:cs="Times New Roman"/>
          <w:sz w:val="24"/>
          <w:szCs w:val="24"/>
        </w:rPr>
        <w:lastRenderedPageBreak/>
        <w:t xml:space="preserve">решавање њихових стамбених потреба (пре свега јединствена правила расподеле и коришћења стамбене подршке), као и односи између власника и корисника посебних делова у дељеним непокретностима (стамбене зграде, тржни центри, пословне зграде у својини више лица и </w:t>
      </w:r>
      <w:proofErr w:type="spellStart"/>
      <w:r w:rsidRPr="0000762E">
        <w:rPr>
          <w:rFonts w:ascii="Times New Roman" w:hAnsi="Times New Roman" w:cs="Times New Roman"/>
          <w:sz w:val="24"/>
          <w:szCs w:val="24"/>
        </w:rPr>
        <w:t>сл</w:t>
      </w:r>
      <w:proofErr w:type="spellEnd"/>
      <w:r w:rsidRPr="0000762E">
        <w:rPr>
          <w:rFonts w:ascii="Times New Roman" w:hAnsi="Times New Roman" w:cs="Times New Roman"/>
          <w:sz w:val="24"/>
          <w:szCs w:val="24"/>
        </w:rPr>
        <w:t>).</w:t>
      </w:r>
    </w:p>
    <w:p w14:paraId="6E629241" w14:textId="159AFDEF" w:rsidR="009540C3" w:rsidRPr="0000762E" w:rsidRDefault="00D51999" w:rsidP="00CE0173">
      <w:pPr>
        <w:spacing w:after="9"/>
        <w:ind w:firstLine="722"/>
        <w:rPr>
          <w:rFonts w:ascii="Times New Roman" w:hAnsi="Times New Roman" w:cs="Times New Roman"/>
          <w:sz w:val="24"/>
          <w:szCs w:val="24"/>
        </w:rPr>
      </w:pPr>
      <w:r w:rsidRPr="0000762E">
        <w:rPr>
          <w:rFonts w:ascii="Times New Roman" w:hAnsi="Times New Roman" w:cs="Times New Roman"/>
          <w:sz w:val="24"/>
          <w:szCs w:val="24"/>
        </w:rPr>
        <w:t>У оквиру мера правне (регулаторне) природе једино одговарајуће решење је било доношење закона, будући да конкретна материја која се уређује овим законом</w:t>
      </w:r>
      <w:r w:rsidR="00255AAD"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 форма и организација привредног субјекта, управљање истим, његово финансирање, казнене одредбе -</w:t>
      </w:r>
      <w:r w:rsidR="00255AAD" w:rsidRPr="0000762E">
        <w:rPr>
          <w:rFonts w:ascii="Times New Roman" w:hAnsi="Times New Roman" w:cs="Times New Roman"/>
          <w:sz w:val="24"/>
          <w:szCs w:val="24"/>
        </w:rPr>
        <w:t xml:space="preserve"> </w:t>
      </w:r>
      <w:r w:rsidRPr="0000762E">
        <w:rPr>
          <w:rFonts w:ascii="Times New Roman" w:hAnsi="Times New Roman" w:cs="Times New Roman"/>
          <w:sz w:val="24"/>
          <w:szCs w:val="24"/>
        </w:rPr>
        <w:t>по својој природи не представља предмет подзаконских аката који се доносе на основу закона и ради спровођења закона, него законску материју. Употребом инструмената тзв. меког права и аутономног права (</w:t>
      </w:r>
      <w:proofErr w:type="spellStart"/>
      <w:r w:rsidRPr="0000762E">
        <w:rPr>
          <w:rFonts w:ascii="Times New Roman" w:hAnsi="Times New Roman" w:cs="Times New Roman"/>
          <w:sz w:val="24"/>
          <w:szCs w:val="24"/>
        </w:rPr>
        <w:t>саморегулација</w:t>
      </w:r>
      <w:proofErr w:type="spellEnd"/>
      <w:r w:rsidRPr="0000762E">
        <w:rPr>
          <w:rFonts w:ascii="Times New Roman" w:hAnsi="Times New Roman" w:cs="Times New Roman"/>
          <w:sz w:val="24"/>
          <w:szCs w:val="24"/>
        </w:rPr>
        <w:t>), без снаге законског ауторитета, односно донетих од стране задружних савеза такође не би било</w:t>
      </w:r>
      <w:r w:rsidR="00A803B0" w:rsidRPr="0000762E">
        <w:rPr>
          <w:rFonts w:ascii="Times New Roman" w:hAnsi="Times New Roman" w:cs="Times New Roman"/>
          <w:sz w:val="24"/>
          <w:szCs w:val="24"/>
        </w:rPr>
        <w:t xml:space="preserve"> могуће решити описане проблеме</w:t>
      </w:r>
      <w:r w:rsidRPr="0000762E">
        <w:rPr>
          <w:rFonts w:ascii="Times New Roman" w:hAnsi="Times New Roman" w:cs="Times New Roman"/>
          <w:sz w:val="24"/>
          <w:szCs w:val="24"/>
        </w:rPr>
        <w:t xml:space="preserve">. </w:t>
      </w:r>
    </w:p>
    <w:p w14:paraId="106FA8BF" w14:textId="1AB0483B" w:rsidR="00D51999" w:rsidRPr="0000762E" w:rsidRDefault="00D51999" w:rsidP="00F10710">
      <w:pPr>
        <w:pStyle w:val="Heading3"/>
        <w:numPr>
          <w:ilvl w:val="0"/>
          <w:numId w:val="0"/>
        </w:numPr>
        <w:ind w:left="438" w:firstLine="284"/>
        <w:jc w:val="left"/>
        <w:rPr>
          <w:rFonts w:ascii="Times New Roman" w:hAnsi="Times New Roman"/>
          <w:sz w:val="24"/>
          <w:szCs w:val="24"/>
          <w:lang w:val="sr-Cyrl-CS"/>
        </w:rPr>
      </w:pPr>
      <w:r w:rsidRPr="0000762E">
        <w:rPr>
          <w:rFonts w:ascii="Times New Roman" w:hAnsi="Times New Roman"/>
          <w:sz w:val="24"/>
          <w:szCs w:val="24"/>
          <w:lang w:val="sr-Cyrl-CS"/>
        </w:rPr>
        <w:t xml:space="preserve">4. Зашто је доношење акта најбољи начин за решавање проблема </w:t>
      </w:r>
    </w:p>
    <w:p w14:paraId="673752F9" w14:textId="0302810F" w:rsidR="00FC4D80" w:rsidRPr="0000762E" w:rsidRDefault="00D51999" w:rsidP="00FC4D80">
      <w:pPr>
        <w:spacing w:after="9"/>
        <w:ind w:firstLine="722"/>
        <w:rPr>
          <w:rFonts w:ascii="Times New Roman" w:hAnsi="Times New Roman" w:cs="Times New Roman"/>
          <w:sz w:val="24"/>
          <w:szCs w:val="24"/>
        </w:rPr>
      </w:pPr>
      <w:r w:rsidRPr="0000762E">
        <w:rPr>
          <w:rFonts w:ascii="Times New Roman" w:hAnsi="Times New Roman" w:cs="Times New Roman"/>
          <w:sz w:val="24"/>
          <w:szCs w:val="24"/>
        </w:rPr>
        <w:t>Уколико би предметна материја била уређена путем закона о изменама и допунама постојећих закона или доношењем више посебних закона</w:t>
      </w:r>
      <w:r w:rsidR="00255AAD" w:rsidRPr="0000762E">
        <w:rPr>
          <w:rFonts w:ascii="Times New Roman" w:hAnsi="Times New Roman" w:cs="Times New Roman"/>
          <w:sz w:val="24"/>
          <w:szCs w:val="24"/>
        </w:rPr>
        <w:t>,</w:t>
      </w:r>
      <w:r w:rsidRPr="0000762E">
        <w:rPr>
          <w:rFonts w:ascii="Times New Roman" w:hAnsi="Times New Roman" w:cs="Times New Roman"/>
          <w:sz w:val="24"/>
          <w:szCs w:val="24"/>
        </w:rPr>
        <w:t xml:space="preserve"> становиште је да би то било нецелисходно и не би представљало ефикасно решавање проблема. У том случају и даље би постојала два закона, односно више посебних закона, што би одржавало </w:t>
      </w:r>
      <w:proofErr w:type="spellStart"/>
      <w:r w:rsidRPr="0000762E">
        <w:rPr>
          <w:rFonts w:ascii="Times New Roman" w:hAnsi="Times New Roman" w:cs="Times New Roman"/>
          <w:sz w:val="24"/>
          <w:szCs w:val="24"/>
        </w:rPr>
        <w:t>усложњавање</w:t>
      </w:r>
      <w:proofErr w:type="spellEnd"/>
      <w:r w:rsidRPr="0000762E">
        <w:rPr>
          <w:rFonts w:ascii="Times New Roman" w:hAnsi="Times New Roman" w:cs="Times New Roman"/>
          <w:sz w:val="24"/>
          <w:szCs w:val="24"/>
        </w:rPr>
        <w:t xml:space="preserve"> и расипање законске материје, дуготрајне и скупе процедуре доношења и парцијалну примењеност, несистематичност и могући сукоб законских, односно правних норми. </w:t>
      </w:r>
    </w:p>
    <w:p w14:paraId="371D3AEE" w14:textId="13CFADC2" w:rsidR="00D51999" w:rsidRPr="0000762E" w:rsidRDefault="00D51999" w:rsidP="00F10710">
      <w:pPr>
        <w:pStyle w:val="Heading3"/>
        <w:numPr>
          <w:ilvl w:val="0"/>
          <w:numId w:val="0"/>
        </w:numPr>
        <w:ind w:left="438" w:firstLine="284"/>
        <w:jc w:val="left"/>
        <w:rPr>
          <w:rFonts w:ascii="Times New Roman" w:hAnsi="Times New Roman"/>
          <w:sz w:val="24"/>
          <w:szCs w:val="24"/>
          <w:lang w:val="sr-Cyrl-CS"/>
        </w:rPr>
      </w:pPr>
      <w:r w:rsidRPr="0000762E">
        <w:rPr>
          <w:rFonts w:ascii="Times New Roman" w:hAnsi="Times New Roman"/>
          <w:sz w:val="24"/>
          <w:szCs w:val="24"/>
          <w:lang w:val="sr-Cyrl-CS"/>
        </w:rPr>
        <w:t xml:space="preserve">5. На кога и како ће највероватније утицати решења о закону </w:t>
      </w:r>
    </w:p>
    <w:p w14:paraId="776A9D0A" w14:textId="77777777"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Решења у закону ће утицати на све грађане у Републици Србији, као и на актере који делују у стамбеном сектору: државне органе, органе јединице локалне самоуправе, </w:t>
      </w:r>
      <w:proofErr w:type="spellStart"/>
      <w:r w:rsidRPr="0000762E">
        <w:rPr>
          <w:rFonts w:ascii="Times New Roman" w:hAnsi="Times New Roman" w:cs="Times New Roman"/>
          <w:sz w:val="24"/>
          <w:szCs w:val="24"/>
        </w:rPr>
        <w:t>непрофитне</w:t>
      </w:r>
      <w:proofErr w:type="spellEnd"/>
      <w:r w:rsidRPr="0000762E">
        <w:rPr>
          <w:rFonts w:ascii="Times New Roman" w:hAnsi="Times New Roman" w:cs="Times New Roman"/>
          <w:sz w:val="24"/>
          <w:szCs w:val="24"/>
        </w:rPr>
        <w:t xml:space="preserve"> стамбене организације, актере из привреде, предузетнике. </w:t>
      </w:r>
    </w:p>
    <w:p w14:paraId="3578DFE0" w14:textId="61D72086" w:rsidR="00FA70A9" w:rsidRPr="0000762E" w:rsidRDefault="00D51999" w:rsidP="000477BC">
      <w:pPr>
        <w:spacing w:after="9"/>
        <w:ind w:firstLine="722"/>
        <w:rPr>
          <w:rFonts w:ascii="Times New Roman" w:hAnsi="Times New Roman" w:cs="Times New Roman"/>
          <w:sz w:val="24"/>
          <w:szCs w:val="24"/>
        </w:rPr>
      </w:pPr>
      <w:r w:rsidRPr="0000762E">
        <w:rPr>
          <w:rFonts w:ascii="Times New Roman" w:hAnsi="Times New Roman" w:cs="Times New Roman"/>
          <w:sz w:val="24"/>
          <w:szCs w:val="24"/>
        </w:rPr>
        <w:t>У односу на грађане који станују у сопственим становима, овим законом се не</w:t>
      </w:r>
      <w:r w:rsidR="00255AAD" w:rsidRPr="0000762E">
        <w:rPr>
          <w:rFonts w:ascii="Times New Roman" w:hAnsi="Times New Roman" w:cs="Times New Roman"/>
          <w:sz w:val="24"/>
          <w:szCs w:val="24"/>
        </w:rPr>
        <w:t xml:space="preserve"> </w:t>
      </w:r>
      <w:r w:rsidRPr="0000762E">
        <w:rPr>
          <w:rFonts w:ascii="Times New Roman" w:hAnsi="Times New Roman" w:cs="Times New Roman"/>
          <w:sz w:val="24"/>
          <w:szCs w:val="24"/>
        </w:rPr>
        <w:t>мењају њихова права у погледу слободе располагања њиховом имовином, али се повећавају њихове обавезе, пре свега у смислу повећања одговорно</w:t>
      </w:r>
      <w:r w:rsidR="00FA70A9" w:rsidRPr="0000762E">
        <w:rPr>
          <w:rFonts w:ascii="Times New Roman" w:hAnsi="Times New Roman" w:cs="Times New Roman"/>
          <w:sz w:val="24"/>
          <w:szCs w:val="24"/>
        </w:rPr>
        <w:t xml:space="preserve">сти у односу на њено одржавање. </w:t>
      </w:r>
      <w:r w:rsidRPr="0000762E">
        <w:rPr>
          <w:rFonts w:ascii="Times New Roman" w:hAnsi="Times New Roman" w:cs="Times New Roman"/>
          <w:sz w:val="24"/>
          <w:szCs w:val="24"/>
        </w:rPr>
        <w:t>То се пре свега односи на одржавање стамбених, као и пословних зграда у којима постоји власништво више лица на посебним деловима, како се неиспуњењем ових обавеза не би угрозила њихова сопствена имовина, као и имовинска и друга права њихових суседа и сигурнос</w:t>
      </w:r>
      <w:r w:rsidR="00FA70A9" w:rsidRPr="0000762E">
        <w:rPr>
          <w:rFonts w:ascii="Times New Roman" w:hAnsi="Times New Roman" w:cs="Times New Roman"/>
          <w:sz w:val="24"/>
          <w:szCs w:val="24"/>
        </w:rPr>
        <w:t>т околине. Такође, унапређење одржавања ће се постићи обавезом постављања лица задуженог за организовање послова одржавања –</w:t>
      </w:r>
      <w:r w:rsidR="0067310D" w:rsidRPr="0000762E">
        <w:rPr>
          <w:rFonts w:ascii="Times New Roman" w:hAnsi="Times New Roman" w:cs="Times New Roman"/>
          <w:sz w:val="24"/>
          <w:szCs w:val="24"/>
        </w:rPr>
        <w:t xml:space="preserve"> управника, </w:t>
      </w:r>
      <w:r w:rsidR="00140297" w:rsidRPr="0000762E">
        <w:rPr>
          <w:rFonts w:ascii="Times New Roman" w:hAnsi="Times New Roman" w:cs="Times New Roman"/>
          <w:sz w:val="24"/>
          <w:szCs w:val="24"/>
        </w:rPr>
        <w:t>али треба имати у виду да законом</w:t>
      </w:r>
      <w:r w:rsidR="00FA70A9" w:rsidRPr="0000762E">
        <w:rPr>
          <w:rFonts w:ascii="Times New Roman" w:hAnsi="Times New Roman" w:cs="Times New Roman"/>
          <w:sz w:val="24"/>
          <w:szCs w:val="24"/>
        </w:rPr>
        <w:t xml:space="preserve"> није утврђена обавеза постављања професионалног управника и у том смислу власници</w:t>
      </w:r>
      <w:r w:rsidR="00C62250" w:rsidRPr="0000762E">
        <w:rPr>
          <w:rFonts w:ascii="Times New Roman" w:hAnsi="Times New Roman" w:cs="Times New Roman"/>
          <w:sz w:val="24"/>
          <w:szCs w:val="24"/>
        </w:rPr>
        <w:t xml:space="preserve"> станова</w:t>
      </w:r>
      <w:r w:rsidR="00FA70A9" w:rsidRPr="0000762E">
        <w:rPr>
          <w:rFonts w:ascii="Times New Roman" w:hAnsi="Times New Roman" w:cs="Times New Roman"/>
          <w:sz w:val="24"/>
          <w:szCs w:val="24"/>
        </w:rPr>
        <w:t xml:space="preserve"> сами одлучују о томе да ли ће поставити професионалног управника (2/3 већином скупштине стамбене заједнице) или ће изабрати за управника не</w:t>
      </w:r>
      <w:r w:rsidR="000477BC" w:rsidRPr="0000762E">
        <w:rPr>
          <w:rFonts w:ascii="Times New Roman" w:hAnsi="Times New Roman" w:cs="Times New Roman"/>
          <w:sz w:val="24"/>
          <w:szCs w:val="24"/>
        </w:rPr>
        <w:t xml:space="preserve">кога од власника посебног дела. </w:t>
      </w:r>
    </w:p>
    <w:p w14:paraId="32AFA27E" w14:textId="086B9332"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У сектору одржавања кроз примену овог закона очекују </w:t>
      </w:r>
      <w:r w:rsidR="00255AAD" w:rsidRPr="0000762E">
        <w:rPr>
          <w:rFonts w:ascii="Times New Roman" w:hAnsi="Times New Roman" w:cs="Times New Roman"/>
          <w:sz w:val="24"/>
          <w:szCs w:val="24"/>
        </w:rPr>
        <w:t xml:space="preserve">се </w:t>
      </w:r>
      <w:r w:rsidRPr="0000762E">
        <w:rPr>
          <w:rFonts w:ascii="Times New Roman" w:hAnsi="Times New Roman" w:cs="Times New Roman"/>
          <w:sz w:val="24"/>
          <w:szCs w:val="24"/>
        </w:rPr>
        <w:t xml:space="preserve">позитивни ефекти на животну средину јер ће бити обезбеђена средства у буџетима за подршку власницима да унапреде енергетске карактеристике зграда, чиме ће се повећати енергетска ефикасност. </w:t>
      </w:r>
      <w:r w:rsidR="00255AAD" w:rsidRPr="0000762E">
        <w:rPr>
          <w:rFonts w:ascii="Times New Roman" w:hAnsi="Times New Roman" w:cs="Times New Roman"/>
          <w:sz w:val="24"/>
          <w:szCs w:val="24"/>
        </w:rPr>
        <w:t xml:space="preserve"> </w:t>
      </w:r>
    </w:p>
    <w:p w14:paraId="16F9855B" w14:textId="19D6D8DE"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У односу на грађане који користе у закуп станове у јавној својини, овим законом се најзад изједначава методологија обрачуна закупнине за све такве закупце, јер сада постоји разлика у закупнини станова у јавној својини </w:t>
      </w:r>
      <w:r w:rsidRPr="0000762E">
        <w:rPr>
          <w:rFonts w:ascii="Times New Roman" w:hAnsi="Times New Roman" w:cs="Times New Roman"/>
          <w:sz w:val="24"/>
          <w:szCs w:val="24"/>
        </w:rPr>
        <w:lastRenderedPageBreak/>
        <w:t>додељених по закону о становању,</w:t>
      </w:r>
      <w:r w:rsidR="001C6D54" w:rsidRPr="0000762E">
        <w:rPr>
          <w:rFonts w:ascii="Times New Roman" w:hAnsi="Times New Roman" w:cs="Times New Roman"/>
          <w:sz w:val="24"/>
          <w:szCs w:val="24"/>
          <w:lang w:val="sr-Cyrl-RS"/>
        </w:rPr>
        <w:t xml:space="preserve"> </w:t>
      </w:r>
      <w:r w:rsidRPr="0000762E">
        <w:rPr>
          <w:rFonts w:ascii="Times New Roman" w:hAnsi="Times New Roman" w:cs="Times New Roman"/>
          <w:sz w:val="24"/>
          <w:szCs w:val="24"/>
        </w:rPr>
        <w:t xml:space="preserve">или по неком другом правном акту (погледати </w:t>
      </w:r>
      <w:r w:rsidR="00255AAD" w:rsidRPr="0000762E">
        <w:rPr>
          <w:rFonts w:ascii="Times New Roman" w:hAnsi="Times New Roman" w:cs="Times New Roman"/>
          <w:sz w:val="24"/>
          <w:szCs w:val="24"/>
        </w:rPr>
        <w:t>т</w:t>
      </w:r>
      <w:r w:rsidRPr="0000762E">
        <w:rPr>
          <w:rFonts w:ascii="Times New Roman" w:hAnsi="Times New Roman" w:cs="Times New Roman"/>
          <w:sz w:val="24"/>
          <w:szCs w:val="24"/>
        </w:rPr>
        <w:t xml:space="preserve">абелу 3), па су ове категорије закупаца, иако станују у становима у јавној својини, у неравноправном положају. Такође, и закупци на неодређено време станова у својини грађана и задужбина плаћају такозвану </w:t>
      </w:r>
      <w:r w:rsidR="00255AAD" w:rsidRPr="0000762E">
        <w:rPr>
          <w:rFonts w:ascii="Times New Roman" w:hAnsi="Times New Roman" w:cs="Times New Roman"/>
          <w:sz w:val="24"/>
          <w:szCs w:val="24"/>
        </w:rPr>
        <w:t>„</w:t>
      </w:r>
      <w:r w:rsidRPr="0000762E">
        <w:rPr>
          <w:rFonts w:ascii="Times New Roman" w:hAnsi="Times New Roman" w:cs="Times New Roman"/>
          <w:sz w:val="24"/>
          <w:szCs w:val="24"/>
        </w:rPr>
        <w:t>социјалну</w:t>
      </w:r>
      <w:r w:rsidR="00255AAD" w:rsidRPr="0000762E">
        <w:rPr>
          <w:rFonts w:ascii="Times New Roman" w:hAnsi="Times New Roman" w:cs="Times New Roman"/>
          <w:sz w:val="24"/>
          <w:szCs w:val="24"/>
        </w:rPr>
        <w:t>“</w:t>
      </w:r>
      <w:r w:rsidRPr="0000762E">
        <w:rPr>
          <w:rFonts w:ascii="Times New Roman" w:hAnsi="Times New Roman" w:cs="Times New Roman"/>
          <w:sz w:val="24"/>
          <w:szCs w:val="24"/>
        </w:rPr>
        <w:t xml:space="preserve"> а не тржишну закупнину, јер се ради о становима у приватној својини које власници не могу да користе ни да остварују одговарајући приход од својих станова већ скоро 70 година.</w:t>
      </w:r>
    </w:p>
    <w:p w14:paraId="7D7DB5C4" w14:textId="4C91242B"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Изједначавање</w:t>
      </w:r>
      <w:r w:rsidR="00255AAD" w:rsidRPr="0000762E">
        <w:rPr>
          <w:rFonts w:ascii="Times New Roman" w:hAnsi="Times New Roman" w:cs="Times New Roman"/>
          <w:sz w:val="24"/>
          <w:szCs w:val="24"/>
        </w:rPr>
        <w:t>м</w:t>
      </w:r>
      <w:r w:rsidRPr="0000762E">
        <w:rPr>
          <w:rFonts w:ascii="Times New Roman" w:hAnsi="Times New Roman" w:cs="Times New Roman"/>
          <w:sz w:val="24"/>
          <w:szCs w:val="24"/>
        </w:rPr>
        <w:t xml:space="preserve"> закупнина у јавном сектору постижу су бољи економски ефекти јер ће јавни буџети </w:t>
      </w:r>
      <w:r w:rsidR="00255AAD" w:rsidRPr="0000762E">
        <w:rPr>
          <w:rFonts w:ascii="Times New Roman" w:hAnsi="Times New Roman" w:cs="Times New Roman"/>
          <w:sz w:val="24"/>
          <w:szCs w:val="24"/>
        </w:rPr>
        <w:t xml:space="preserve">имати </w:t>
      </w:r>
      <w:r w:rsidRPr="0000762E">
        <w:rPr>
          <w:rFonts w:ascii="Times New Roman" w:hAnsi="Times New Roman" w:cs="Times New Roman"/>
          <w:sz w:val="24"/>
          <w:szCs w:val="24"/>
        </w:rPr>
        <w:t>веће приходе, али и друштвени ефекти јер се закупци у становима у јавној својини најзад изједначавају у положају. При томе се саме закупнине неће значајно повећати. Такође су бољи и административни ефекти јер је обрачун закупнине једноставнији и базира се на вредности стана коју</w:t>
      </w:r>
      <w:r w:rsidR="00255AAD" w:rsidRPr="0000762E">
        <w:rPr>
          <w:rFonts w:ascii="Times New Roman" w:hAnsi="Times New Roman" w:cs="Times New Roman"/>
          <w:sz w:val="24"/>
          <w:szCs w:val="24"/>
        </w:rPr>
        <w:t xml:space="preserve"> </w:t>
      </w:r>
      <w:r w:rsidRPr="0000762E">
        <w:rPr>
          <w:rFonts w:ascii="Times New Roman" w:hAnsi="Times New Roman" w:cs="Times New Roman"/>
          <w:sz w:val="24"/>
          <w:szCs w:val="24"/>
        </w:rPr>
        <w:t>пореска администрација</w:t>
      </w:r>
      <w:r w:rsidR="00255AAD" w:rsidRPr="0000762E">
        <w:rPr>
          <w:rFonts w:ascii="Times New Roman" w:hAnsi="Times New Roman" w:cs="Times New Roman"/>
          <w:sz w:val="24"/>
          <w:szCs w:val="24"/>
        </w:rPr>
        <w:t xml:space="preserve"> већ обрачунава</w:t>
      </w:r>
      <w:r w:rsidR="0067310D" w:rsidRPr="0000762E">
        <w:rPr>
          <w:rFonts w:ascii="Times New Roman" w:hAnsi="Times New Roman" w:cs="Times New Roman"/>
          <w:sz w:val="24"/>
          <w:szCs w:val="24"/>
        </w:rPr>
        <w:t>.</w:t>
      </w:r>
    </w:p>
    <w:p w14:paraId="5AB32BDE" w14:textId="3E45E20E"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Посебно се очекује позитиван ефекат везано за повећање могућности за грађане да реше своје стамбене потребе кроз различите видове стамбене подршке, а што такође зависи од средстава усмерених за реализацију приоритетних стамбених програма и пројеката. Наредни графикон приказује на који начин ће се повећати доступност цене станова и становања кроз различите програме</w:t>
      </w:r>
      <w:r w:rsidR="00384A89" w:rsidRPr="0000762E">
        <w:rPr>
          <w:rFonts w:ascii="Times New Roman" w:hAnsi="Times New Roman" w:cs="Times New Roman"/>
          <w:sz w:val="24"/>
          <w:szCs w:val="24"/>
        </w:rPr>
        <w:t xml:space="preserve"> </w:t>
      </w:r>
      <w:r w:rsidRPr="0000762E">
        <w:rPr>
          <w:rFonts w:ascii="Times New Roman" w:hAnsi="Times New Roman" w:cs="Times New Roman"/>
          <w:sz w:val="24"/>
          <w:szCs w:val="24"/>
        </w:rPr>
        <w:t>стамбене подршке,</w:t>
      </w:r>
      <w:r w:rsidR="00384A89" w:rsidRPr="0000762E">
        <w:rPr>
          <w:rFonts w:ascii="Times New Roman" w:hAnsi="Times New Roman" w:cs="Times New Roman"/>
          <w:sz w:val="24"/>
          <w:szCs w:val="24"/>
        </w:rPr>
        <w:t xml:space="preserve"> </w:t>
      </w:r>
      <w:r w:rsidRPr="0000762E">
        <w:rPr>
          <w:rFonts w:ascii="Times New Roman" w:hAnsi="Times New Roman" w:cs="Times New Roman"/>
          <w:sz w:val="24"/>
          <w:szCs w:val="24"/>
        </w:rPr>
        <w:t>што ће уједно имати и позитиван ефекат на повећање актера на различитим стамбеним тржиштима, као што је тржиште стамбеног закупа и стамбених услуга, као и на повећање активности у грађевинском сектору.</w:t>
      </w:r>
    </w:p>
    <w:p w14:paraId="26A6D3AB" w14:textId="77777777" w:rsidR="00D51999" w:rsidRPr="0000762E" w:rsidRDefault="00D51999" w:rsidP="00D51999">
      <w:pPr>
        <w:spacing w:after="0"/>
        <w:ind w:firstLine="360"/>
        <w:rPr>
          <w:rFonts w:ascii="Times New Roman" w:hAnsi="Times New Roman" w:cs="Times New Roman"/>
          <w:sz w:val="24"/>
          <w:szCs w:val="24"/>
        </w:rPr>
      </w:pPr>
    </w:p>
    <w:p w14:paraId="69130FCD" w14:textId="77777777" w:rsidR="00D51999" w:rsidRPr="0000762E" w:rsidRDefault="00D51999" w:rsidP="00F559B9">
      <w:pPr>
        <w:spacing w:after="0"/>
        <w:ind w:firstLine="0"/>
        <w:jc w:val="center"/>
        <w:rPr>
          <w:rFonts w:ascii="Times New Roman" w:hAnsi="Times New Roman" w:cs="Times New Roman"/>
          <w:sz w:val="24"/>
          <w:szCs w:val="24"/>
        </w:rPr>
      </w:pPr>
      <w:r w:rsidRPr="0000762E">
        <w:rPr>
          <w:rFonts w:ascii="Times New Roman" w:hAnsi="Times New Roman" w:cs="Times New Roman"/>
          <w:noProof/>
          <w:sz w:val="24"/>
          <w:szCs w:val="24"/>
          <w:lang w:val="en-US"/>
        </w:rPr>
        <w:drawing>
          <wp:inline distT="0" distB="0" distL="0" distR="0" wp14:anchorId="3A0A1504" wp14:editId="338B6B2F">
            <wp:extent cx="4562475" cy="3562350"/>
            <wp:effectExtent l="0" t="0" r="9525" b="0"/>
            <wp:docPr id="1" name="Grafikon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5BC5310" w14:textId="47894915" w:rsidR="00D51999" w:rsidRPr="0000762E" w:rsidRDefault="00D51999" w:rsidP="00F559B9">
      <w:pPr>
        <w:ind w:firstLine="360"/>
        <w:rPr>
          <w:rFonts w:ascii="Times New Roman" w:hAnsi="Times New Roman" w:cs="Times New Roman"/>
          <w:sz w:val="24"/>
          <w:szCs w:val="24"/>
        </w:rPr>
      </w:pPr>
      <w:r w:rsidRPr="0000762E">
        <w:rPr>
          <w:rFonts w:ascii="Times New Roman" w:hAnsi="Times New Roman" w:cs="Times New Roman"/>
          <w:sz w:val="24"/>
          <w:szCs w:val="24"/>
        </w:rPr>
        <w:t xml:space="preserve">Извор: </w:t>
      </w:r>
      <w:r w:rsidR="00F559B9" w:rsidRPr="0000762E">
        <w:rPr>
          <w:rFonts w:ascii="Times New Roman" w:hAnsi="Times New Roman" w:cs="Times New Roman"/>
          <w:sz w:val="24"/>
          <w:szCs w:val="24"/>
        </w:rPr>
        <w:t>Републички завод за статистику, А</w:t>
      </w:r>
      <w:r w:rsidRPr="0000762E">
        <w:rPr>
          <w:rFonts w:ascii="Times New Roman" w:hAnsi="Times New Roman" w:cs="Times New Roman"/>
          <w:sz w:val="24"/>
          <w:szCs w:val="24"/>
        </w:rPr>
        <w:t xml:space="preserve">нкете о потрошњи становништва </w:t>
      </w:r>
      <w:r w:rsidR="00F559B9" w:rsidRPr="0000762E">
        <w:rPr>
          <w:rFonts w:ascii="Times New Roman" w:hAnsi="Times New Roman" w:cs="Times New Roman"/>
          <w:sz w:val="24"/>
          <w:szCs w:val="24"/>
        </w:rPr>
        <w:t>у</w:t>
      </w:r>
      <w:r w:rsidRPr="0000762E">
        <w:rPr>
          <w:rFonts w:ascii="Times New Roman" w:hAnsi="Times New Roman" w:cs="Times New Roman"/>
          <w:sz w:val="24"/>
          <w:szCs w:val="24"/>
        </w:rPr>
        <w:t xml:space="preserve"> 2014) и </w:t>
      </w:r>
      <w:proofErr w:type="spellStart"/>
      <w:r w:rsidRPr="0000762E">
        <w:rPr>
          <w:rFonts w:ascii="Times New Roman" w:hAnsi="Times New Roman" w:cs="Times New Roman"/>
          <w:sz w:val="24"/>
          <w:szCs w:val="24"/>
        </w:rPr>
        <w:t>М</w:t>
      </w:r>
      <w:r w:rsidR="00F559B9" w:rsidRPr="0000762E">
        <w:rPr>
          <w:rFonts w:ascii="Times New Roman" w:hAnsi="Times New Roman" w:cs="Times New Roman"/>
          <w:sz w:val="24"/>
          <w:szCs w:val="24"/>
        </w:rPr>
        <w:t>ГСИ</w:t>
      </w:r>
      <w:proofErr w:type="spellEnd"/>
    </w:p>
    <w:p w14:paraId="14CB51F9" w14:textId="47CA3D81" w:rsidR="00D51999" w:rsidRPr="0000762E" w:rsidRDefault="00384A8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О</w:t>
      </w:r>
      <w:r w:rsidR="00D51999" w:rsidRPr="0000762E">
        <w:rPr>
          <w:rFonts w:ascii="Times New Roman" w:hAnsi="Times New Roman" w:cs="Times New Roman"/>
          <w:sz w:val="24"/>
          <w:szCs w:val="24"/>
        </w:rPr>
        <w:t xml:space="preserve">вим законом </w:t>
      </w:r>
      <w:r w:rsidRPr="0000762E">
        <w:rPr>
          <w:rFonts w:ascii="Times New Roman" w:hAnsi="Times New Roman" w:cs="Times New Roman"/>
          <w:sz w:val="24"/>
          <w:szCs w:val="24"/>
        </w:rPr>
        <w:t xml:space="preserve">уједно ће се </w:t>
      </w:r>
      <w:r w:rsidR="00D51999" w:rsidRPr="0000762E">
        <w:rPr>
          <w:rFonts w:ascii="Times New Roman" w:hAnsi="Times New Roman" w:cs="Times New Roman"/>
          <w:sz w:val="24"/>
          <w:szCs w:val="24"/>
        </w:rPr>
        <w:t>коначно решити и вишедеценијски проблем грађана и задужбина да не могу у потпуности располагати својим становима у којима</w:t>
      </w: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станују закупци на неодређено време.</w:t>
      </w: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Ово</w:t>
      </w: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 xml:space="preserve">ће се обезбедити кроз исељење закупаца на неодређено време из ових станова и решавање њихових </w:t>
      </w:r>
      <w:r w:rsidR="00D51999" w:rsidRPr="0000762E">
        <w:rPr>
          <w:rFonts w:ascii="Times New Roman" w:hAnsi="Times New Roman" w:cs="Times New Roman"/>
          <w:sz w:val="24"/>
          <w:szCs w:val="24"/>
        </w:rPr>
        <w:lastRenderedPageBreak/>
        <w:t>стамбених потреба кроз пресељење у одговарајуће станове у јавној својини, чиме ће уједно власницима тих станова вратити право</w:t>
      </w:r>
      <w:r w:rsidR="00D51999" w:rsidRPr="0000762E">
        <w:rPr>
          <w:rFonts w:ascii="Times New Roman" w:hAnsi="Times New Roman" w:cs="Times New Roman"/>
          <w:bCs/>
          <w:sz w:val="24"/>
          <w:szCs w:val="24"/>
        </w:rPr>
        <w:t xml:space="preserve"> поседа на</w:t>
      </w:r>
      <w:r w:rsidR="000C075C" w:rsidRPr="0000762E">
        <w:rPr>
          <w:rFonts w:ascii="Times New Roman" w:hAnsi="Times New Roman" w:cs="Times New Roman"/>
          <w:bCs/>
          <w:sz w:val="24"/>
          <w:szCs w:val="24"/>
        </w:rPr>
        <w:t>д</w:t>
      </w:r>
      <w:r w:rsidR="00D51999" w:rsidRPr="0000762E">
        <w:rPr>
          <w:rFonts w:ascii="Times New Roman" w:hAnsi="Times New Roman" w:cs="Times New Roman"/>
          <w:bCs/>
          <w:sz w:val="24"/>
          <w:szCs w:val="24"/>
        </w:rPr>
        <w:t xml:space="preserve"> тим становима и тиме остварити поштовање </w:t>
      </w:r>
      <w:r w:rsidR="00D51999" w:rsidRPr="0000762E">
        <w:rPr>
          <w:rFonts w:ascii="Times New Roman" w:hAnsi="Times New Roman" w:cs="Times New Roman"/>
          <w:sz w:val="24"/>
          <w:szCs w:val="24"/>
        </w:rPr>
        <w:t xml:space="preserve">уставног начела </w:t>
      </w:r>
      <w:r w:rsidR="00D51999" w:rsidRPr="0000762E">
        <w:rPr>
          <w:rFonts w:ascii="Times New Roman" w:hAnsi="Times New Roman" w:cs="Times New Roman"/>
          <w:bCs/>
          <w:sz w:val="24"/>
          <w:szCs w:val="24"/>
        </w:rPr>
        <w:t>равноправности свих облика својине (члан 86. Устава</w:t>
      </w:r>
      <w:r w:rsidR="00D51999" w:rsidRPr="0000762E">
        <w:rPr>
          <w:rFonts w:ascii="Times New Roman" w:hAnsi="Times New Roman" w:cs="Times New Roman"/>
          <w:sz w:val="24"/>
          <w:szCs w:val="24"/>
        </w:rPr>
        <w:t>).</w:t>
      </w: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Применом Закона о пријављивању и евидентирању закупаца на неодређено време у становима у својини грађана, задужбина и фондација (</w:t>
      </w:r>
      <w:r w:rsidR="001C6D54" w:rsidRPr="0000762E">
        <w:rPr>
          <w:rFonts w:ascii="Times New Roman" w:hAnsi="Times New Roman" w:cs="Times New Roman"/>
          <w:sz w:val="24"/>
          <w:szCs w:val="24"/>
          <w:lang w:val="sr-Cyrl-RS"/>
        </w:rPr>
        <w:t>„</w:t>
      </w:r>
      <w:proofErr w:type="spellStart"/>
      <w:r w:rsidR="001C6D54" w:rsidRPr="0000762E">
        <w:rPr>
          <w:rFonts w:ascii="Times New Roman" w:hAnsi="Times New Roman" w:cs="Times New Roman"/>
          <w:sz w:val="24"/>
          <w:szCs w:val="24"/>
        </w:rPr>
        <w:t>Сл</w:t>
      </w:r>
      <w:proofErr w:type="spellEnd"/>
      <w:r w:rsidR="001C6D54" w:rsidRPr="0000762E">
        <w:rPr>
          <w:rFonts w:ascii="Times New Roman" w:hAnsi="Times New Roman" w:cs="Times New Roman"/>
          <w:sz w:val="24"/>
          <w:szCs w:val="24"/>
          <w:lang w:val="sr-Cyrl-RS"/>
        </w:rPr>
        <w:t>ужбени</w:t>
      </w:r>
      <w:r w:rsidR="001C6D54" w:rsidRPr="0000762E">
        <w:rPr>
          <w:rFonts w:ascii="Times New Roman" w:hAnsi="Times New Roman" w:cs="Times New Roman"/>
          <w:sz w:val="24"/>
          <w:szCs w:val="24"/>
        </w:rPr>
        <w:t xml:space="preserve"> гласник РС</w:t>
      </w:r>
      <w:r w:rsidR="001C6D54" w:rsidRPr="0000762E">
        <w:rPr>
          <w:rFonts w:ascii="Times New Roman" w:hAnsi="Times New Roman" w:cs="Times New Roman"/>
          <w:sz w:val="24"/>
          <w:szCs w:val="24"/>
          <w:lang w:val="sr-Cyrl-RS"/>
        </w:rPr>
        <w:t xml:space="preserve">”, </w:t>
      </w:r>
      <w:r w:rsidR="00D51999" w:rsidRPr="0000762E">
        <w:rPr>
          <w:rFonts w:ascii="Times New Roman" w:hAnsi="Times New Roman" w:cs="Times New Roman"/>
          <w:sz w:val="24"/>
          <w:szCs w:val="24"/>
        </w:rPr>
        <w:t>бр.</w:t>
      </w:r>
      <w:r w:rsidR="000C075C"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 xml:space="preserve">96/15), који је претходио овом закону, утврђено је да постоји потреба за обезбеђењем 1.489 станова за пресељење закупаца на неодређено време, укупне нето стамбене површине 67.875 </w:t>
      </w:r>
      <w:r w:rsidRPr="0000762E">
        <w:rPr>
          <w:rFonts w:ascii="Times New Roman" w:hAnsi="Times New Roman" w:cs="Times New Roman"/>
          <w:sz w:val="24"/>
          <w:szCs w:val="24"/>
        </w:rPr>
        <w:t>м</w:t>
      </w:r>
      <w:r w:rsidR="00D51999" w:rsidRPr="0000762E">
        <w:rPr>
          <w:rFonts w:ascii="Times New Roman" w:hAnsi="Times New Roman" w:cs="Times New Roman"/>
          <w:sz w:val="24"/>
          <w:szCs w:val="24"/>
          <w:vertAlign w:val="superscript"/>
        </w:rPr>
        <w:t>2</w:t>
      </w:r>
      <w:r w:rsidR="00D51999" w:rsidRPr="0000762E">
        <w:rPr>
          <w:rFonts w:ascii="Times New Roman" w:hAnsi="Times New Roman" w:cs="Times New Roman"/>
          <w:sz w:val="24"/>
          <w:szCs w:val="24"/>
        </w:rPr>
        <w:t>, што је дупло мањ</w:t>
      </w:r>
      <w:r w:rsidRPr="0000762E">
        <w:rPr>
          <w:rFonts w:ascii="Times New Roman" w:hAnsi="Times New Roman" w:cs="Times New Roman"/>
          <w:sz w:val="24"/>
          <w:szCs w:val="24"/>
        </w:rPr>
        <w:t>а</w:t>
      </w:r>
      <w:r w:rsidR="00D51999" w:rsidRPr="0000762E">
        <w:rPr>
          <w:rFonts w:ascii="Times New Roman" w:hAnsi="Times New Roman" w:cs="Times New Roman"/>
          <w:sz w:val="24"/>
          <w:szCs w:val="24"/>
        </w:rPr>
        <w:t xml:space="preserve"> потреба у односу на стамбене потребе исказане у анкети која је била спроведена пре доношења овог закона.</w:t>
      </w:r>
    </w:p>
    <w:p w14:paraId="57148A08" w14:textId="4FBF2121"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Закон ће утицати и на локалну самоуправу, али не у смислу да се повећавају обавезе, већ у смислу да се већ постојеће обавезе боље прецизирају. На пример, јединице локалних самоуправа </w:t>
      </w:r>
      <w:r w:rsidR="00384A89" w:rsidRPr="0000762E">
        <w:rPr>
          <w:rFonts w:ascii="Times New Roman" w:hAnsi="Times New Roman" w:cs="Times New Roman"/>
          <w:sz w:val="24"/>
          <w:szCs w:val="24"/>
        </w:rPr>
        <w:t xml:space="preserve">и сада </w:t>
      </w:r>
      <w:r w:rsidRPr="0000762E">
        <w:rPr>
          <w:rFonts w:ascii="Times New Roman" w:hAnsi="Times New Roman" w:cs="Times New Roman"/>
          <w:sz w:val="24"/>
          <w:szCs w:val="24"/>
        </w:rPr>
        <w:t>врше надзор над применом Закона о одржавању стамбених зграда у смислу заштите јавног интереса и исељавају из бесправно заузетих станова и заједничких просторија зграде у складу са Законом о становању, али су сада одредбе везан</w:t>
      </w:r>
      <w:r w:rsidR="00384A89" w:rsidRPr="0000762E">
        <w:rPr>
          <w:rFonts w:ascii="Times New Roman" w:hAnsi="Times New Roman" w:cs="Times New Roman"/>
          <w:sz w:val="24"/>
          <w:szCs w:val="24"/>
        </w:rPr>
        <w:t>е</w:t>
      </w:r>
      <w:r w:rsidRPr="0000762E">
        <w:rPr>
          <w:rFonts w:ascii="Times New Roman" w:hAnsi="Times New Roman" w:cs="Times New Roman"/>
          <w:sz w:val="24"/>
          <w:szCs w:val="24"/>
        </w:rPr>
        <w:t xml:space="preserve"> за те обавезе прецизније. </w:t>
      </w:r>
    </w:p>
    <w:p w14:paraId="4A00472C" w14:textId="5A486161"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С</w:t>
      </w:r>
      <w:r w:rsidR="00384A89"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обзиром </w:t>
      </w:r>
      <w:r w:rsidR="00384A89" w:rsidRPr="0000762E">
        <w:rPr>
          <w:rFonts w:ascii="Times New Roman" w:hAnsi="Times New Roman" w:cs="Times New Roman"/>
          <w:sz w:val="24"/>
          <w:szCs w:val="24"/>
        </w:rPr>
        <w:t xml:space="preserve">на то </w:t>
      </w:r>
      <w:r w:rsidRPr="0000762E">
        <w:rPr>
          <w:rFonts w:ascii="Times New Roman" w:hAnsi="Times New Roman" w:cs="Times New Roman"/>
          <w:sz w:val="24"/>
          <w:szCs w:val="24"/>
        </w:rPr>
        <w:t xml:space="preserve">да је овим законом утврђен јавни интерес и </w:t>
      </w:r>
      <w:r w:rsidR="00384A89" w:rsidRPr="0000762E">
        <w:rPr>
          <w:rFonts w:ascii="Times New Roman" w:hAnsi="Times New Roman" w:cs="Times New Roman"/>
          <w:sz w:val="24"/>
          <w:szCs w:val="24"/>
        </w:rPr>
        <w:t xml:space="preserve">у </w:t>
      </w:r>
      <w:r w:rsidRPr="0000762E">
        <w:rPr>
          <w:rFonts w:ascii="Times New Roman" w:hAnsi="Times New Roman" w:cs="Times New Roman"/>
          <w:sz w:val="24"/>
          <w:szCs w:val="24"/>
        </w:rPr>
        <w:t>вез</w:t>
      </w:r>
      <w:r w:rsidR="00384A89" w:rsidRPr="0000762E">
        <w:rPr>
          <w:rFonts w:ascii="Times New Roman" w:hAnsi="Times New Roman" w:cs="Times New Roman"/>
          <w:sz w:val="24"/>
          <w:szCs w:val="24"/>
        </w:rPr>
        <w:t>и са</w:t>
      </w:r>
      <w:r w:rsidRPr="0000762E">
        <w:rPr>
          <w:rFonts w:ascii="Times New Roman" w:hAnsi="Times New Roman" w:cs="Times New Roman"/>
          <w:sz w:val="24"/>
          <w:szCs w:val="24"/>
        </w:rPr>
        <w:t xml:space="preserve"> унапређење</w:t>
      </w:r>
      <w:r w:rsidR="00384A89" w:rsidRPr="0000762E">
        <w:rPr>
          <w:rFonts w:ascii="Times New Roman" w:hAnsi="Times New Roman" w:cs="Times New Roman"/>
          <w:sz w:val="24"/>
          <w:szCs w:val="24"/>
        </w:rPr>
        <w:t>м</w:t>
      </w:r>
      <w:r w:rsidRPr="0000762E">
        <w:rPr>
          <w:rFonts w:ascii="Times New Roman" w:hAnsi="Times New Roman" w:cs="Times New Roman"/>
          <w:sz w:val="24"/>
          <w:szCs w:val="24"/>
        </w:rPr>
        <w:t xml:space="preserve"> енергетске ефикасности, очекују се и позитивни ефекти у заштити животне средине и остваривању глобалних циљева смањивања и прилагођавања на ефекте климатских промена. </w:t>
      </w:r>
    </w:p>
    <w:p w14:paraId="07B73CE7" w14:textId="33EA952F"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Могу се очекивати позитивни ефекти на привредне актере јер се организацијом професионалног управљања могу бавити само предузетници или привредна друштва. </w:t>
      </w:r>
      <w:r w:rsidR="00384A89" w:rsidRPr="0000762E">
        <w:rPr>
          <w:rFonts w:ascii="Times New Roman" w:hAnsi="Times New Roman" w:cs="Times New Roman"/>
          <w:sz w:val="24"/>
          <w:szCs w:val="24"/>
        </w:rPr>
        <w:t xml:space="preserve">Пошто </w:t>
      </w:r>
      <w:r w:rsidRPr="0000762E">
        <w:rPr>
          <w:rFonts w:ascii="Times New Roman" w:hAnsi="Times New Roman" w:cs="Times New Roman"/>
          <w:sz w:val="24"/>
          <w:szCs w:val="24"/>
        </w:rPr>
        <w:t xml:space="preserve">ће се кроз професионалнији приступ управљању повећати и активности на одржавању зграда, као и </w:t>
      </w:r>
      <w:proofErr w:type="spellStart"/>
      <w:r w:rsidRPr="0000762E">
        <w:rPr>
          <w:rFonts w:ascii="Times New Roman" w:hAnsi="Times New Roman" w:cs="Times New Roman"/>
          <w:sz w:val="24"/>
          <w:szCs w:val="24"/>
        </w:rPr>
        <w:t>транспарентнији</w:t>
      </w:r>
      <w:proofErr w:type="spellEnd"/>
      <w:r w:rsidRPr="0000762E">
        <w:rPr>
          <w:rFonts w:ascii="Times New Roman" w:hAnsi="Times New Roman" w:cs="Times New Roman"/>
          <w:sz w:val="24"/>
          <w:szCs w:val="24"/>
        </w:rPr>
        <w:t xml:space="preserve"> рад професионалних управника, очекује се и повећање конкуренц</w:t>
      </w:r>
      <w:r w:rsidR="00352219" w:rsidRPr="0000762E">
        <w:rPr>
          <w:rFonts w:ascii="Times New Roman" w:hAnsi="Times New Roman" w:cs="Times New Roman"/>
          <w:sz w:val="24"/>
          <w:szCs w:val="24"/>
        </w:rPr>
        <w:t>ије у сектору одржавања зграда.</w:t>
      </w:r>
    </w:p>
    <w:p w14:paraId="1BA81C33" w14:textId="1BA7E5BB"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С обзиром </w:t>
      </w:r>
      <w:r w:rsidR="00384A89" w:rsidRPr="0000762E">
        <w:rPr>
          <w:rFonts w:ascii="Times New Roman" w:hAnsi="Times New Roman" w:cs="Times New Roman"/>
          <w:sz w:val="24"/>
          <w:szCs w:val="24"/>
        </w:rPr>
        <w:t xml:space="preserve">на то </w:t>
      </w:r>
      <w:r w:rsidRPr="0000762E">
        <w:rPr>
          <w:rFonts w:ascii="Times New Roman" w:hAnsi="Times New Roman" w:cs="Times New Roman"/>
          <w:sz w:val="24"/>
          <w:szCs w:val="24"/>
        </w:rPr>
        <w:t xml:space="preserve">да се локалне стамбене агенције, као </w:t>
      </w:r>
      <w:proofErr w:type="spellStart"/>
      <w:r w:rsidRPr="0000762E">
        <w:rPr>
          <w:rFonts w:ascii="Times New Roman" w:hAnsi="Times New Roman" w:cs="Times New Roman"/>
          <w:sz w:val="24"/>
          <w:szCs w:val="24"/>
        </w:rPr>
        <w:t>непрофитне</w:t>
      </w:r>
      <w:proofErr w:type="spellEnd"/>
      <w:r w:rsidRPr="0000762E">
        <w:rPr>
          <w:rFonts w:ascii="Times New Roman" w:hAnsi="Times New Roman" w:cs="Times New Roman"/>
          <w:sz w:val="24"/>
          <w:szCs w:val="24"/>
        </w:rPr>
        <w:t xml:space="preserve"> стамбене организације, баве управљањем</w:t>
      </w:r>
      <w:r w:rsidR="00384A89" w:rsidRPr="0000762E">
        <w:rPr>
          <w:rFonts w:ascii="Times New Roman" w:hAnsi="Times New Roman" w:cs="Times New Roman"/>
          <w:sz w:val="24"/>
          <w:szCs w:val="24"/>
        </w:rPr>
        <w:t>,</w:t>
      </w:r>
      <w:r w:rsidRPr="0000762E">
        <w:rPr>
          <w:rFonts w:ascii="Times New Roman" w:hAnsi="Times New Roman" w:cs="Times New Roman"/>
          <w:sz w:val="24"/>
          <w:szCs w:val="24"/>
        </w:rPr>
        <w:t xml:space="preserve"> изградњом и одржавањем станова (а не извођењем самих радова), оне ангажују привредне субјекте за те делатности кроз јавне набавке у којима већ сада најчешће учествују мала и средња предузећа из приватног сектора. На овај начин се директно утиче на развој пре свега локалног тржишта рада. </w:t>
      </w:r>
    </w:p>
    <w:p w14:paraId="1B4E7F6F" w14:textId="161B56DE"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Стамбене агенције су дужне да врше контролу поштовања стандарда извођача радова, а у складу и са важећим прописима за социјално становање пројекти изградње ових станова обавезно се спроводе кроз </w:t>
      </w:r>
      <w:proofErr w:type="spellStart"/>
      <w:r w:rsidRPr="0000762E">
        <w:rPr>
          <w:rFonts w:ascii="Times New Roman" w:hAnsi="Times New Roman" w:cs="Times New Roman"/>
          <w:sz w:val="24"/>
          <w:szCs w:val="24"/>
        </w:rPr>
        <w:t>урбанистичко-архитектонске</w:t>
      </w:r>
      <w:proofErr w:type="spellEnd"/>
      <w:r w:rsidRPr="0000762E">
        <w:rPr>
          <w:rFonts w:ascii="Times New Roman" w:hAnsi="Times New Roman" w:cs="Times New Roman"/>
          <w:sz w:val="24"/>
          <w:szCs w:val="24"/>
        </w:rPr>
        <w:t xml:space="preserve"> конкурсе.</w:t>
      </w:r>
      <w:r w:rsidR="00384A89"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На овај начин се унапређују архитектонски, грађевински и еколошки стандарди, као и укупни стандарди становања, што је већ потврђена пракса многих европских земаља које имају развијен систем социјалног становања. </w:t>
      </w:r>
    </w:p>
    <w:p w14:paraId="2D7B93ED" w14:textId="02247451"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Повећава се и одговорност државних органа, у смислу да се прецизно утврђују обавез</w:t>
      </w:r>
      <w:r w:rsidR="00384A89" w:rsidRPr="0000762E">
        <w:rPr>
          <w:rFonts w:ascii="Times New Roman" w:hAnsi="Times New Roman" w:cs="Times New Roman"/>
          <w:sz w:val="24"/>
          <w:szCs w:val="24"/>
        </w:rPr>
        <w:t>е</w:t>
      </w:r>
      <w:r w:rsidRPr="0000762E">
        <w:rPr>
          <w:rFonts w:ascii="Times New Roman" w:hAnsi="Times New Roman" w:cs="Times New Roman"/>
          <w:sz w:val="24"/>
          <w:szCs w:val="24"/>
        </w:rPr>
        <w:t xml:space="preserve"> у контроли и надзору у сектору становања, као и за вођење регистара и евиденција. </w:t>
      </w:r>
    </w:p>
    <w:p w14:paraId="457A7B40" w14:textId="684F21B2" w:rsidR="00D51999" w:rsidRPr="0000762E" w:rsidRDefault="00D51999" w:rsidP="00F559B9">
      <w:pPr>
        <w:spacing w:after="9"/>
        <w:rPr>
          <w:rFonts w:ascii="Times New Roman" w:hAnsi="Times New Roman" w:cs="Times New Roman"/>
          <w:sz w:val="24"/>
          <w:szCs w:val="24"/>
        </w:rPr>
      </w:pPr>
      <w:r w:rsidRPr="0000762E">
        <w:rPr>
          <w:rFonts w:ascii="Times New Roman" w:hAnsi="Times New Roman" w:cs="Times New Roman"/>
          <w:sz w:val="24"/>
          <w:szCs w:val="24"/>
        </w:rPr>
        <w:t xml:space="preserve">С обзиром </w:t>
      </w:r>
      <w:r w:rsidR="00384A89" w:rsidRPr="0000762E">
        <w:rPr>
          <w:rFonts w:ascii="Times New Roman" w:hAnsi="Times New Roman" w:cs="Times New Roman"/>
          <w:sz w:val="24"/>
          <w:szCs w:val="24"/>
        </w:rPr>
        <w:t xml:space="preserve">на то </w:t>
      </w:r>
      <w:r w:rsidRPr="0000762E">
        <w:rPr>
          <w:rFonts w:ascii="Times New Roman" w:hAnsi="Times New Roman" w:cs="Times New Roman"/>
          <w:sz w:val="24"/>
          <w:szCs w:val="24"/>
        </w:rPr>
        <w:t xml:space="preserve">да ће бити донет подзаконски акт који ће прецизније регулисати рад </w:t>
      </w:r>
      <w:proofErr w:type="spellStart"/>
      <w:r w:rsidRPr="0000762E">
        <w:rPr>
          <w:rFonts w:ascii="Times New Roman" w:hAnsi="Times New Roman" w:cs="Times New Roman"/>
          <w:sz w:val="24"/>
          <w:szCs w:val="24"/>
        </w:rPr>
        <w:t>непрофитних</w:t>
      </w:r>
      <w:proofErr w:type="spellEnd"/>
      <w:r w:rsidRPr="0000762E">
        <w:rPr>
          <w:rFonts w:ascii="Times New Roman" w:hAnsi="Times New Roman" w:cs="Times New Roman"/>
          <w:sz w:val="24"/>
          <w:szCs w:val="24"/>
        </w:rPr>
        <w:t xml:space="preserve"> стамбених организација, очекује се да ће то унап</w:t>
      </w:r>
      <w:r w:rsidR="00516147" w:rsidRPr="0000762E">
        <w:rPr>
          <w:rFonts w:ascii="Times New Roman" w:hAnsi="Times New Roman" w:cs="Times New Roman"/>
          <w:sz w:val="24"/>
          <w:szCs w:val="24"/>
        </w:rPr>
        <w:t>редити квалитет њихових услуга.</w:t>
      </w:r>
    </w:p>
    <w:p w14:paraId="17E7AA22" w14:textId="77777777" w:rsidR="0052709E" w:rsidRPr="0000762E" w:rsidRDefault="0052709E" w:rsidP="00D51999">
      <w:pPr>
        <w:pStyle w:val="Heading3"/>
        <w:numPr>
          <w:ilvl w:val="0"/>
          <w:numId w:val="0"/>
        </w:numPr>
        <w:ind w:left="438" w:firstLine="284"/>
        <w:jc w:val="both"/>
        <w:rPr>
          <w:rFonts w:ascii="Times New Roman" w:hAnsi="Times New Roman"/>
          <w:sz w:val="24"/>
          <w:szCs w:val="24"/>
          <w:lang w:val="sr-Cyrl-CS"/>
        </w:rPr>
      </w:pPr>
    </w:p>
    <w:p w14:paraId="2D7692A0" w14:textId="77777777" w:rsidR="0052709E" w:rsidRPr="0000762E" w:rsidRDefault="0052709E" w:rsidP="00D51999">
      <w:pPr>
        <w:pStyle w:val="Heading3"/>
        <w:numPr>
          <w:ilvl w:val="0"/>
          <w:numId w:val="0"/>
        </w:numPr>
        <w:ind w:left="438" w:firstLine="284"/>
        <w:jc w:val="both"/>
        <w:rPr>
          <w:rFonts w:ascii="Times New Roman" w:hAnsi="Times New Roman"/>
          <w:sz w:val="24"/>
          <w:szCs w:val="24"/>
          <w:lang w:val="sr-Cyrl-CS"/>
        </w:rPr>
      </w:pPr>
    </w:p>
    <w:p w14:paraId="074FD483" w14:textId="2DF3C75E" w:rsidR="00D51999" w:rsidRPr="0000762E" w:rsidRDefault="00D51999" w:rsidP="00D51999">
      <w:pPr>
        <w:pStyle w:val="Heading3"/>
        <w:numPr>
          <w:ilvl w:val="0"/>
          <w:numId w:val="0"/>
        </w:numPr>
        <w:ind w:left="438" w:firstLine="284"/>
        <w:jc w:val="both"/>
        <w:rPr>
          <w:rFonts w:ascii="Times New Roman" w:hAnsi="Times New Roman"/>
          <w:sz w:val="24"/>
          <w:szCs w:val="24"/>
          <w:lang w:val="sr-Cyrl-CS"/>
        </w:rPr>
      </w:pPr>
      <w:r w:rsidRPr="0000762E">
        <w:rPr>
          <w:rFonts w:ascii="Times New Roman" w:hAnsi="Times New Roman"/>
          <w:sz w:val="24"/>
          <w:szCs w:val="24"/>
          <w:lang w:val="sr-Cyrl-CS"/>
        </w:rPr>
        <w:lastRenderedPageBreak/>
        <w:t xml:space="preserve">6. Какве трошкове ће примена закона изазвати грађанима и привреди, а нарочито малим и средњим предузећима </w:t>
      </w:r>
    </w:p>
    <w:p w14:paraId="1C985CD1" w14:textId="0861519B"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Примена закона ће изазвати трошкове за грађане, везано за издвајање средстава за неопходне трошкове одржавања станова и стамбених зграда како се не би угрожавао општи интерес. Обавеза управљања и одржавања проистиче на основу власништва стан</w:t>
      </w:r>
      <w:r w:rsidR="00384A89" w:rsidRPr="0000762E">
        <w:rPr>
          <w:rFonts w:ascii="Times New Roman" w:hAnsi="Times New Roman" w:cs="Times New Roman"/>
          <w:sz w:val="24"/>
          <w:szCs w:val="24"/>
        </w:rPr>
        <w:t>а</w:t>
      </w:r>
      <w:r w:rsidRPr="0000762E">
        <w:rPr>
          <w:rFonts w:ascii="Times New Roman" w:hAnsi="Times New Roman" w:cs="Times New Roman"/>
          <w:sz w:val="24"/>
          <w:szCs w:val="24"/>
        </w:rPr>
        <w:t xml:space="preserve">. Законом ће бити прописани минимални нивои издвајања средстава за управљање и одржавање, који у овом тренутку не могу да се изразе као реални трошкови, већ ће се изразити у односу на просечна примања како се не би стварале обавезе које грађани не могу да плате. </w:t>
      </w:r>
    </w:p>
    <w:p w14:paraId="1C2D6C62" w14:textId="6CA696D8" w:rsidR="00D51999" w:rsidRPr="0000762E" w:rsidRDefault="00D51999" w:rsidP="006509E3">
      <w:pPr>
        <w:spacing w:after="9"/>
        <w:ind w:firstLine="722"/>
        <w:rPr>
          <w:rFonts w:ascii="Times New Roman" w:hAnsi="Times New Roman" w:cs="Times New Roman"/>
          <w:sz w:val="24"/>
          <w:szCs w:val="24"/>
        </w:rPr>
      </w:pPr>
      <w:r w:rsidRPr="0000762E">
        <w:rPr>
          <w:rFonts w:ascii="Times New Roman" w:hAnsi="Times New Roman" w:cs="Times New Roman"/>
          <w:sz w:val="24"/>
          <w:szCs w:val="24"/>
        </w:rPr>
        <w:t>Треба нагласити да овај закон неће повећати обавезе власника који се већ одговорно понашају и издвајају средства за управљање и одржавање зграде.</w:t>
      </w:r>
      <w:r w:rsidR="00384A89" w:rsidRPr="0000762E">
        <w:rPr>
          <w:rFonts w:ascii="Times New Roman" w:hAnsi="Times New Roman" w:cs="Times New Roman"/>
          <w:sz w:val="24"/>
          <w:szCs w:val="24"/>
        </w:rPr>
        <w:t xml:space="preserve"> </w:t>
      </w:r>
      <w:r w:rsidRPr="0000762E">
        <w:rPr>
          <w:rFonts w:ascii="Times New Roman" w:hAnsi="Times New Roman" w:cs="Times New Roman"/>
          <w:sz w:val="24"/>
          <w:szCs w:val="24"/>
        </w:rPr>
        <w:t>Прелиминарна</w:t>
      </w:r>
      <w:r w:rsidR="00384A89" w:rsidRPr="0000762E">
        <w:rPr>
          <w:rFonts w:ascii="Times New Roman" w:hAnsi="Times New Roman" w:cs="Times New Roman"/>
          <w:sz w:val="24"/>
          <w:szCs w:val="24"/>
        </w:rPr>
        <w:t xml:space="preserve"> </w:t>
      </w:r>
      <w:r w:rsidRPr="0000762E">
        <w:rPr>
          <w:rFonts w:ascii="Times New Roman" w:hAnsi="Times New Roman" w:cs="Times New Roman"/>
          <w:sz w:val="24"/>
          <w:szCs w:val="24"/>
        </w:rPr>
        <w:t>истраживања</w:t>
      </w:r>
      <w:r w:rsidR="00384A89"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су показала да је ангажовање професионалног управника на истом нивоу као и плаћање јавном комуналном предузећу, али да је услуга неупоредиво квалитетнија и </w:t>
      </w:r>
      <w:proofErr w:type="spellStart"/>
      <w:r w:rsidRPr="0000762E">
        <w:rPr>
          <w:rFonts w:ascii="Times New Roman" w:hAnsi="Times New Roman" w:cs="Times New Roman"/>
          <w:sz w:val="24"/>
          <w:szCs w:val="24"/>
        </w:rPr>
        <w:t>транспарентнија</w:t>
      </w:r>
      <w:proofErr w:type="spellEnd"/>
      <w:r w:rsidRPr="0000762E">
        <w:rPr>
          <w:rFonts w:ascii="Times New Roman" w:hAnsi="Times New Roman" w:cs="Times New Roman"/>
          <w:sz w:val="24"/>
          <w:szCs w:val="24"/>
        </w:rPr>
        <w:t>. Тако је</w:t>
      </w:r>
      <w:r w:rsidR="00384A89" w:rsidRPr="0000762E">
        <w:rPr>
          <w:rFonts w:ascii="Times New Roman" w:hAnsi="Times New Roman" w:cs="Times New Roman"/>
          <w:sz w:val="24"/>
          <w:szCs w:val="24"/>
        </w:rPr>
        <w:t>,</w:t>
      </w:r>
      <w:r w:rsidRPr="0000762E">
        <w:rPr>
          <w:rFonts w:ascii="Times New Roman" w:hAnsi="Times New Roman" w:cs="Times New Roman"/>
          <w:sz w:val="24"/>
          <w:szCs w:val="24"/>
        </w:rPr>
        <w:t xml:space="preserve"> на пример</w:t>
      </w:r>
      <w:r w:rsidR="00384A89" w:rsidRPr="0000762E">
        <w:rPr>
          <w:rFonts w:ascii="Times New Roman" w:hAnsi="Times New Roman" w:cs="Times New Roman"/>
          <w:sz w:val="24"/>
          <w:szCs w:val="24"/>
        </w:rPr>
        <w:t>,</w:t>
      </w:r>
      <w:r w:rsidRPr="0000762E">
        <w:rPr>
          <w:rFonts w:ascii="Times New Roman" w:hAnsi="Times New Roman" w:cs="Times New Roman"/>
          <w:sz w:val="24"/>
          <w:szCs w:val="24"/>
        </w:rPr>
        <w:t xml:space="preserve"> цена за послове професионалног управљања које пружа приватник </w:t>
      </w:r>
      <w:r w:rsidR="00384A89" w:rsidRPr="0000762E">
        <w:rPr>
          <w:rFonts w:ascii="Times New Roman" w:hAnsi="Times New Roman" w:cs="Times New Roman"/>
          <w:sz w:val="24"/>
          <w:szCs w:val="24"/>
        </w:rPr>
        <w:t xml:space="preserve">просечно </w:t>
      </w:r>
      <w:r w:rsidRPr="0000762E">
        <w:rPr>
          <w:rFonts w:ascii="Times New Roman" w:hAnsi="Times New Roman" w:cs="Times New Roman"/>
          <w:sz w:val="24"/>
          <w:szCs w:val="24"/>
        </w:rPr>
        <w:t>300 динара по стану, док цена редовног техничког одржавања које обухвата списак од 55 различитих услуга износи 5,3 динара по м</w:t>
      </w:r>
      <w:r w:rsidRPr="0000762E">
        <w:rPr>
          <w:rFonts w:ascii="Times New Roman" w:hAnsi="Times New Roman" w:cs="Times New Roman"/>
          <w:sz w:val="24"/>
          <w:szCs w:val="24"/>
          <w:vertAlign w:val="superscript"/>
        </w:rPr>
        <w:t>2</w:t>
      </w:r>
      <w:r w:rsidRPr="0000762E">
        <w:rPr>
          <w:rFonts w:ascii="Times New Roman" w:hAnsi="Times New Roman" w:cs="Times New Roman"/>
          <w:sz w:val="24"/>
          <w:szCs w:val="24"/>
        </w:rPr>
        <w:t>, односно око 350 динара за просечан стан у згради без лифта и око 550 динара за зграде са лифтом. Данас јавно стамбено предузеће у Београду, које искључиво одржава зграду, али само по позиву (не бави се свакодневним прегледом зграде), наплаћује своју услугу око 6</w:t>
      </w:r>
      <w:r w:rsidR="00352219" w:rsidRPr="0000762E">
        <w:rPr>
          <w:rFonts w:ascii="Times New Roman" w:hAnsi="Times New Roman" w:cs="Times New Roman"/>
          <w:sz w:val="24"/>
          <w:szCs w:val="24"/>
        </w:rPr>
        <w:t>00-800 динара за просечан стан</w:t>
      </w:r>
      <w:r w:rsidR="006509E3" w:rsidRPr="0000762E">
        <w:rPr>
          <w:rFonts w:ascii="Times New Roman" w:hAnsi="Times New Roman" w:cs="Times New Roman"/>
          <w:sz w:val="24"/>
          <w:szCs w:val="24"/>
        </w:rPr>
        <w:t xml:space="preserve"> (за редовно одржавање зграда без лифта 6,03 дин/ m</w:t>
      </w:r>
      <w:r w:rsidR="006509E3" w:rsidRPr="0000762E">
        <w:rPr>
          <w:rFonts w:ascii="Times New Roman" w:hAnsi="Times New Roman" w:cs="Times New Roman"/>
          <w:sz w:val="24"/>
          <w:szCs w:val="24"/>
          <w:vertAlign w:val="superscript"/>
        </w:rPr>
        <w:t xml:space="preserve">2 </w:t>
      </w:r>
      <w:r w:rsidR="006509E3" w:rsidRPr="0000762E">
        <w:rPr>
          <w:rFonts w:ascii="Times New Roman" w:hAnsi="Times New Roman" w:cs="Times New Roman"/>
          <w:sz w:val="24"/>
          <w:szCs w:val="24"/>
        </w:rPr>
        <w:t xml:space="preserve">са </w:t>
      </w:r>
      <w:proofErr w:type="spellStart"/>
      <w:r w:rsidR="006509E3" w:rsidRPr="0000762E">
        <w:rPr>
          <w:rFonts w:ascii="Times New Roman" w:hAnsi="Times New Roman" w:cs="Times New Roman"/>
          <w:sz w:val="24"/>
          <w:szCs w:val="24"/>
        </w:rPr>
        <w:t>ПДВ</w:t>
      </w:r>
      <w:proofErr w:type="spellEnd"/>
      <w:r w:rsidR="006509E3" w:rsidRPr="0000762E">
        <w:rPr>
          <w:rFonts w:ascii="Times New Roman" w:hAnsi="Times New Roman" w:cs="Times New Roman"/>
          <w:sz w:val="24"/>
          <w:szCs w:val="24"/>
        </w:rPr>
        <w:t>, односно зграда са лифтом 9,29 дин/m</w:t>
      </w:r>
      <w:r w:rsidR="006509E3" w:rsidRPr="0000762E">
        <w:rPr>
          <w:rFonts w:ascii="Times New Roman" w:hAnsi="Times New Roman" w:cs="Times New Roman"/>
          <w:sz w:val="24"/>
          <w:szCs w:val="24"/>
          <w:vertAlign w:val="superscript"/>
        </w:rPr>
        <w:t>2</w:t>
      </w:r>
      <w:r w:rsidR="006509E3" w:rsidRPr="0000762E">
        <w:rPr>
          <w:rFonts w:ascii="Times New Roman" w:hAnsi="Times New Roman" w:cs="Times New Roman"/>
          <w:sz w:val="24"/>
          <w:szCs w:val="24"/>
        </w:rPr>
        <w:t xml:space="preserve"> са </w:t>
      </w:r>
      <w:proofErr w:type="spellStart"/>
      <w:r w:rsidR="006509E3" w:rsidRPr="0000762E">
        <w:rPr>
          <w:rFonts w:ascii="Times New Roman" w:hAnsi="Times New Roman" w:cs="Times New Roman"/>
          <w:sz w:val="24"/>
          <w:szCs w:val="24"/>
        </w:rPr>
        <w:t>ПДВ</w:t>
      </w:r>
      <w:proofErr w:type="spellEnd"/>
      <w:r w:rsidR="006509E3" w:rsidRPr="0000762E">
        <w:rPr>
          <w:rFonts w:ascii="Times New Roman" w:hAnsi="Times New Roman" w:cs="Times New Roman"/>
          <w:sz w:val="24"/>
          <w:szCs w:val="24"/>
        </w:rPr>
        <w:t>, док се за одржавање хигијене плаћа цена од 178,40 динара по стану).</w:t>
      </w:r>
    </w:p>
    <w:p w14:paraId="15A3B6C2" w14:textId="32BE4955"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Закон предвиђа уједначење закупнина кроз утврђивање јединственог коефицијента за њен обрачун. Ова промена ће се односити на све станове који се издају у закуп на неодређено време, било да су у јавној својини или </w:t>
      </w:r>
      <w:r w:rsidR="00B44426" w:rsidRPr="0000762E">
        <w:rPr>
          <w:rFonts w:ascii="Times New Roman" w:hAnsi="Times New Roman" w:cs="Times New Roman"/>
          <w:sz w:val="24"/>
          <w:szCs w:val="24"/>
        </w:rPr>
        <w:t xml:space="preserve">у </w:t>
      </w:r>
      <w:r w:rsidRPr="0000762E">
        <w:rPr>
          <w:rFonts w:ascii="Times New Roman" w:hAnsi="Times New Roman" w:cs="Times New Roman"/>
          <w:sz w:val="24"/>
          <w:szCs w:val="24"/>
        </w:rPr>
        <w:t xml:space="preserve">својини грађана, задужбина и фондација. </w:t>
      </w:r>
    </w:p>
    <w:p w14:paraId="44A6EB12" w14:textId="14CF6B27"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Ово повећање ће највише износити око </w:t>
      </w:r>
      <w:r w:rsidR="00516147" w:rsidRPr="0000762E">
        <w:rPr>
          <w:rFonts w:ascii="Times New Roman" w:hAnsi="Times New Roman" w:cs="Times New Roman"/>
          <w:sz w:val="24"/>
          <w:szCs w:val="24"/>
        </w:rPr>
        <w:t>50%</w:t>
      </w:r>
      <w:r w:rsidRPr="0000762E">
        <w:rPr>
          <w:rFonts w:ascii="Times New Roman" w:hAnsi="Times New Roman" w:cs="Times New Roman"/>
          <w:sz w:val="24"/>
          <w:szCs w:val="24"/>
        </w:rPr>
        <w:t xml:space="preserve"> у односу на досадашњу закупнину у становима грађана, задужбина и фондација и завис</w:t>
      </w:r>
      <w:r w:rsidR="00352219" w:rsidRPr="0000762E">
        <w:rPr>
          <w:rFonts w:ascii="Times New Roman" w:hAnsi="Times New Roman" w:cs="Times New Roman"/>
          <w:sz w:val="24"/>
          <w:szCs w:val="24"/>
        </w:rPr>
        <w:t>иће од локације стана у граду.</w:t>
      </w:r>
    </w:p>
    <w:p w14:paraId="5294ED07" w14:textId="1D428F0C"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У становима у јавној својини изједначиће се обрачун закупнине са обрачуном закупнине станова у јавној својини који се дају у закуп на одређено време </w:t>
      </w:r>
      <w:r w:rsidR="00516147" w:rsidRPr="0000762E">
        <w:rPr>
          <w:rFonts w:ascii="Times New Roman" w:hAnsi="Times New Roman" w:cs="Times New Roman"/>
          <w:sz w:val="24"/>
          <w:szCs w:val="24"/>
        </w:rPr>
        <w:t xml:space="preserve">што ће у просеку бити повећање од највише 50% </w:t>
      </w:r>
      <w:r w:rsidRPr="0000762E">
        <w:rPr>
          <w:rFonts w:ascii="Times New Roman" w:hAnsi="Times New Roman" w:cs="Times New Roman"/>
          <w:sz w:val="24"/>
          <w:szCs w:val="24"/>
        </w:rPr>
        <w:t xml:space="preserve">у односу на досадашњу закупнину. Највеће повећање би било у Београду, где би се закупнина дуплирала просечно у односу на постојећу закупнину у складу </w:t>
      </w:r>
      <w:r w:rsidR="00ED628E" w:rsidRPr="0000762E">
        <w:rPr>
          <w:rFonts w:ascii="Times New Roman" w:hAnsi="Times New Roman" w:cs="Times New Roman"/>
          <w:sz w:val="24"/>
          <w:szCs w:val="24"/>
        </w:rPr>
        <w:t>са</w:t>
      </w:r>
      <w:r w:rsidRPr="0000762E">
        <w:rPr>
          <w:rFonts w:ascii="Times New Roman" w:hAnsi="Times New Roman" w:cs="Times New Roman"/>
          <w:sz w:val="24"/>
          <w:szCs w:val="24"/>
        </w:rPr>
        <w:t xml:space="preserve"> Закон</w:t>
      </w:r>
      <w:r w:rsidR="00ED628E" w:rsidRPr="0000762E">
        <w:rPr>
          <w:rFonts w:ascii="Times New Roman" w:hAnsi="Times New Roman" w:cs="Times New Roman"/>
          <w:sz w:val="24"/>
          <w:szCs w:val="24"/>
        </w:rPr>
        <w:t>ом</w:t>
      </w:r>
      <w:r w:rsidRPr="0000762E">
        <w:rPr>
          <w:rFonts w:ascii="Times New Roman" w:hAnsi="Times New Roman" w:cs="Times New Roman"/>
          <w:sz w:val="24"/>
          <w:szCs w:val="24"/>
        </w:rPr>
        <w:t xml:space="preserve"> о становању, док то повећање не би било велико у градовима средње величине</w:t>
      </w:r>
      <w:r w:rsidR="00ED628E"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у односу на садашњу закупнину. С обзиром </w:t>
      </w:r>
      <w:r w:rsidR="00ED628E" w:rsidRPr="0000762E">
        <w:rPr>
          <w:rFonts w:ascii="Times New Roman" w:hAnsi="Times New Roman" w:cs="Times New Roman"/>
          <w:sz w:val="24"/>
          <w:szCs w:val="24"/>
        </w:rPr>
        <w:t xml:space="preserve">на то </w:t>
      </w:r>
      <w:r w:rsidRPr="0000762E">
        <w:rPr>
          <w:rFonts w:ascii="Times New Roman" w:hAnsi="Times New Roman" w:cs="Times New Roman"/>
          <w:sz w:val="24"/>
          <w:szCs w:val="24"/>
        </w:rPr>
        <w:t>да ови закупци имају већа права од закупаца на одређено време (могу да откупе стан по повољним условима), неопходно је да се обавезе у смислу п</w:t>
      </w:r>
      <w:r w:rsidR="00352219" w:rsidRPr="0000762E">
        <w:rPr>
          <w:rFonts w:ascii="Times New Roman" w:hAnsi="Times New Roman" w:cs="Times New Roman"/>
          <w:sz w:val="24"/>
          <w:szCs w:val="24"/>
        </w:rPr>
        <w:t>лаћања закупнине бар изједначе.</w:t>
      </w:r>
    </w:p>
    <w:p w14:paraId="63DE7243" w14:textId="77777777" w:rsidR="00352219" w:rsidRPr="0000762E" w:rsidRDefault="00352219" w:rsidP="00352219">
      <w:pPr>
        <w:spacing w:after="0"/>
        <w:rPr>
          <w:rFonts w:ascii="Times New Roman" w:hAnsi="Times New Roman" w:cs="Times New Roman"/>
          <w:sz w:val="24"/>
          <w:szCs w:val="24"/>
        </w:rPr>
      </w:pPr>
      <w:r w:rsidRPr="0000762E">
        <w:rPr>
          <w:rFonts w:ascii="Times New Roman" w:hAnsi="Times New Roman" w:cs="Times New Roman"/>
          <w:sz w:val="24"/>
          <w:szCs w:val="24"/>
        </w:rPr>
        <w:t>За потребе преласка са такозване ''социјалне'' закупнине која се обрачунава на основу просечних зарада (а не стварних трошкова коришћења стана) на ''економску'' закупнину која укључује све трошкове у оквиру коефицијента 0,00242, у члану 139. став 4. остављен је прелазни рок од две године, како би закуподавац могао да утврди да ли неки од закупаца остварује право на стамбену подршку кроз субвенционисање ове ''економске'' закупнине због ниских примања, а у циљу заштите таквог закупца.</w:t>
      </w:r>
    </w:p>
    <w:p w14:paraId="1D767AC8" w14:textId="67D25286" w:rsidR="00352219" w:rsidRPr="0000762E" w:rsidRDefault="00352219" w:rsidP="0035221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У случају закупа на неодређено време стана грађана, задужбина или фондација (у даљем тексту приватни сектор), овај прелазни рок не треба предвиђати јер се ради о становима за које је законски одређена наплата </w:t>
      </w:r>
      <w:r w:rsidRPr="0000762E">
        <w:rPr>
          <w:rFonts w:ascii="Times New Roman" w:hAnsi="Times New Roman" w:cs="Times New Roman"/>
          <w:sz w:val="24"/>
          <w:szCs w:val="24"/>
        </w:rPr>
        <w:lastRenderedPageBreak/>
        <w:t xml:space="preserve">''социјалне'' закупнине, чиме се терет мере социјалне заштите пребацује на приватни сектор који је већ деценијама уназад онемогућен у остваривању пуног поседа своје имовине и прихода од ње. Поред тога, закупци ових станова, деценијама уназад остварују значајну корист од њихове изузетне </w:t>
      </w:r>
      <w:proofErr w:type="spellStart"/>
      <w:r w:rsidRPr="0000762E">
        <w:rPr>
          <w:rFonts w:ascii="Times New Roman" w:hAnsi="Times New Roman" w:cs="Times New Roman"/>
          <w:sz w:val="24"/>
          <w:szCs w:val="24"/>
        </w:rPr>
        <w:t>локацијске</w:t>
      </w:r>
      <w:proofErr w:type="spellEnd"/>
      <w:r w:rsidRPr="0000762E">
        <w:rPr>
          <w:rFonts w:ascii="Times New Roman" w:hAnsi="Times New Roman" w:cs="Times New Roman"/>
          <w:sz w:val="24"/>
          <w:szCs w:val="24"/>
        </w:rPr>
        <w:t xml:space="preserve"> погодности (највећи број тих станова је у централним градским зонама), а плаћају и до 5-6 пута мању цену закупа у поређењу са тржишним закупом у тој зони (на пример, за трособан стан у центру града, за који је тржишна закупнина око 400-500 </w:t>
      </w:r>
      <w:proofErr w:type="spellStart"/>
      <w:r w:rsidRPr="0000762E">
        <w:rPr>
          <w:rFonts w:ascii="Times New Roman" w:hAnsi="Times New Roman" w:cs="Times New Roman"/>
          <w:sz w:val="24"/>
          <w:szCs w:val="24"/>
        </w:rPr>
        <w:t>евра</w:t>
      </w:r>
      <w:proofErr w:type="spellEnd"/>
      <w:r w:rsidRPr="0000762E">
        <w:rPr>
          <w:rFonts w:ascii="Times New Roman" w:hAnsi="Times New Roman" w:cs="Times New Roman"/>
          <w:sz w:val="24"/>
          <w:szCs w:val="24"/>
        </w:rPr>
        <w:t xml:space="preserve">, сада се плаћа око 75 </w:t>
      </w:r>
      <w:proofErr w:type="spellStart"/>
      <w:r w:rsidRPr="0000762E">
        <w:rPr>
          <w:rFonts w:ascii="Times New Roman" w:hAnsi="Times New Roman" w:cs="Times New Roman"/>
          <w:sz w:val="24"/>
          <w:szCs w:val="24"/>
        </w:rPr>
        <w:t>евра</w:t>
      </w:r>
      <w:proofErr w:type="spellEnd"/>
      <w:r w:rsidRPr="0000762E">
        <w:rPr>
          <w:rFonts w:ascii="Times New Roman" w:hAnsi="Times New Roman" w:cs="Times New Roman"/>
          <w:sz w:val="24"/>
          <w:szCs w:val="24"/>
        </w:rPr>
        <w:t>). Поред тога, ови станови су у великој мери већ амортизовани, па им је самим тим смањена полазна вредност за обрачун закупнине.</w:t>
      </w:r>
    </w:p>
    <w:p w14:paraId="3655F711" w14:textId="748781C1"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У овом тренутку нема довољно података на основу којих би се могли прецизирати различити административни</w:t>
      </w:r>
      <w:r w:rsidR="00ED628E" w:rsidRPr="0000762E">
        <w:rPr>
          <w:rFonts w:ascii="Times New Roman" w:hAnsi="Times New Roman" w:cs="Times New Roman"/>
          <w:sz w:val="24"/>
          <w:szCs w:val="24"/>
        </w:rPr>
        <w:t xml:space="preserve"> </w:t>
      </w:r>
      <w:r w:rsidRPr="0000762E">
        <w:rPr>
          <w:rFonts w:ascii="Times New Roman" w:hAnsi="Times New Roman" w:cs="Times New Roman"/>
          <w:sz w:val="24"/>
          <w:szCs w:val="24"/>
        </w:rPr>
        <w:t>трошкови</w:t>
      </w:r>
      <w:r w:rsidR="00ED628E" w:rsidRPr="0000762E">
        <w:rPr>
          <w:rFonts w:ascii="Times New Roman" w:hAnsi="Times New Roman" w:cs="Times New Roman"/>
          <w:sz w:val="24"/>
          <w:szCs w:val="24"/>
        </w:rPr>
        <w:t xml:space="preserve"> </w:t>
      </w:r>
      <w:r w:rsidRPr="0000762E">
        <w:rPr>
          <w:rFonts w:ascii="Times New Roman" w:hAnsi="Times New Roman" w:cs="Times New Roman"/>
          <w:sz w:val="24"/>
          <w:szCs w:val="24"/>
        </w:rPr>
        <w:t>везани</w:t>
      </w:r>
      <w:r w:rsidR="00ED628E"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за систем регистрације и </w:t>
      </w:r>
      <w:proofErr w:type="spellStart"/>
      <w:r w:rsidRPr="0000762E">
        <w:rPr>
          <w:rFonts w:ascii="Times New Roman" w:hAnsi="Times New Roman" w:cs="Times New Roman"/>
          <w:sz w:val="24"/>
          <w:szCs w:val="24"/>
        </w:rPr>
        <w:t>лиценцирања</w:t>
      </w:r>
      <w:proofErr w:type="spellEnd"/>
      <w:r w:rsidRPr="0000762E">
        <w:rPr>
          <w:rFonts w:ascii="Times New Roman" w:hAnsi="Times New Roman" w:cs="Times New Roman"/>
          <w:sz w:val="24"/>
          <w:szCs w:val="24"/>
        </w:rPr>
        <w:t>,</w:t>
      </w:r>
      <w:r w:rsidR="00ED628E" w:rsidRPr="0000762E">
        <w:rPr>
          <w:rFonts w:ascii="Times New Roman" w:hAnsi="Times New Roman" w:cs="Times New Roman"/>
          <w:sz w:val="24"/>
          <w:szCs w:val="24"/>
        </w:rPr>
        <w:t xml:space="preserve"> </w:t>
      </w:r>
      <w:r w:rsidRPr="0000762E">
        <w:rPr>
          <w:rFonts w:ascii="Times New Roman" w:hAnsi="Times New Roman" w:cs="Times New Roman"/>
          <w:sz w:val="24"/>
          <w:szCs w:val="24"/>
        </w:rPr>
        <w:t>али треба нагласити да ће се ти трошкови обрачунавати према стварним трошковима потребним за обраду захтева за регистрацију, односно трошков</w:t>
      </w:r>
      <w:r w:rsidR="00ED628E" w:rsidRPr="0000762E">
        <w:rPr>
          <w:rFonts w:ascii="Times New Roman" w:hAnsi="Times New Roman" w:cs="Times New Roman"/>
          <w:sz w:val="24"/>
          <w:szCs w:val="24"/>
        </w:rPr>
        <w:t>им</w:t>
      </w:r>
      <w:r w:rsidRPr="0000762E">
        <w:rPr>
          <w:rFonts w:ascii="Times New Roman" w:hAnsi="Times New Roman" w:cs="Times New Roman"/>
          <w:sz w:val="24"/>
          <w:szCs w:val="24"/>
        </w:rPr>
        <w:t xml:space="preserve">а потребним за спровођење обука и полагања испита у циљу стицања одговарајућих лиценци. </w:t>
      </w:r>
    </w:p>
    <w:p w14:paraId="24B7C633" w14:textId="34A65AC6" w:rsidR="00113071" w:rsidRPr="0000762E" w:rsidRDefault="00113071" w:rsidP="00113071">
      <w:pPr>
        <w:spacing w:after="0"/>
        <w:rPr>
          <w:rFonts w:ascii="Times New Roman" w:hAnsi="Times New Roman" w:cs="Times New Roman"/>
          <w:sz w:val="24"/>
          <w:szCs w:val="24"/>
        </w:rPr>
      </w:pPr>
      <w:r w:rsidRPr="0000762E">
        <w:rPr>
          <w:rFonts w:ascii="Times New Roman" w:hAnsi="Times New Roman" w:cs="Times New Roman"/>
          <w:sz w:val="24"/>
          <w:szCs w:val="24"/>
        </w:rPr>
        <w:t>Накнаде које се односе на ре</w:t>
      </w:r>
      <w:r w:rsidR="001C6D54" w:rsidRPr="0000762E">
        <w:rPr>
          <w:rFonts w:ascii="Times New Roman" w:hAnsi="Times New Roman" w:cs="Times New Roman"/>
          <w:sz w:val="24"/>
          <w:szCs w:val="24"/>
          <w:lang w:val="sr-Cyrl-RS"/>
        </w:rPr>
        <w:t>г</w:t>
      </w:r>
      <w:proofErr w:type="spellStart"/>
      <w:r w:rsidRPr="0000762E">
        <w:rPr>
          <w:rFonts w:ascii="Times New Roman" w:hAnsi="Times New Roman" w:cs="Times New Roman"/>
          <w:sz w:val="24"/>
          <w:szCs w:val="24"/>
        </w:rPr>
        <w:t>истрацију</w:t>
      </w:r>
      <w:proofErr w:type="spellEnd"/>
      <w:r w:rsidRPr="0000762E">
        <w:rPr>
          <w:rFonts w:ascii="Times New Roman" w:hAnsi="Times New Roman" w:cs="Times New Roman"/>
          <w:sz w:val="24"/>
          <w:szCs w:val="24"/>
        </w:rPr>
        <w:t xml:space="preserve"> стамбене заједнице обухватају плаћање административне таксе (такса за захтев за упис у регистар је 1.470 динара за упис у регистар, односно 720 динара за упис промена у регистар у складу са Законом о републичким административним таксама) и израде печата стамбене заједнице (просечна цена је тренутно око 1.500 динара), што представља заједнички трошак свих власника посебних делова и када се подели на више власника није велики трошак за грађане.</w:t>
      </w:r>
    </w:p>
    <w:p w14:paraId="393B61E1" w14:textId="77777777" w:rsidR="00113071" w:rsidRPr="0000762E" w:rsidRDefault="00113071" w:rsidP="00113071">
      <w:pPr>
        <w:spacing w:after="0"/>
        <w:rPr>
          <w:rFonts w:ascii="Times New Roman" w:hAnsi="Times New Roman" w:cs="Times New Roman"/>
          <w:sz w:val="24"/>
          <w:szCs w:val="24"/>
        </w:rPr>
      </w:pPr>
      <w:r w:rsidRPr="0000762E">
        <w:rPr>
          <w:rFonts w:ascii="Times New Roman" w:hAnsi="Times New Roman" w:cs="Times New Roman"/>
          <w:sz w:val="24"/>
          <w:szCs w:val="24"/>
        </w:rPr>
        <w:t xml:space="preserve">Трошкови </w:t>
      </w:r>
      <w:proofErr w:type="spellStart"/>
      <w:r w:rsidRPr="0000762E">
        <w:rPr>
          <w:rFonts w:ascii="Times New Roman" w:hAnsi="Times New Roman" w:cs="Times New Roman"/>
          <w:sz w:val="24"/>
          <w:szCs w:val="24"/>
        </w:rPr>
        <w:t>лиценцирања</w:t>
      </w:r>
      <w:proofErr w:type="spellEnd"/>
      <w:r w:rsidRPr="0000762E">
        <w:rPr>
          <w:rFonts w:ascii="Times New Roman" w:hAnsi="Times New Roman" w:cs="Times New Roman"/>
          <w:sz w:val="24"/>
          <w:szCs w:val="24"/>
        </w:rPr>
        <w:t xml:space="preserve"> ће обухватити обуку лица које жели да стекне лиценцу за рад као професионални управник. Ови трошкови ће се обрачунавати искључиво на основу стварних трошкова одржавања обуке. Програм за полагање испита припрема надлежно министарство, а уколико лице које жели да стекне лиценцу већ поседује знања потребна за организовање управљања (познавање одговарајућих прописа, надлежности релевантних органа, познавање поступака битних за заступање стамбене заједнице пред трећим лицима и </w:t>
      </w:r>
      <w:proofErr w:type="spellStart"/>
      <w:r w:rsidRPr="0000762E">
        <w:rPr>
          <w:rFonts w:ascii="Times New Roman" w:hAnsi="Times New Roman" w:cs="Times New Roman"/>
          <w:sz w:val="24"/>
          <w:szCs w:val="24"/>
        </w:rPr>
        <w:t>сл</w:t>
      </w:r>
      <w:proofErr w:type="spellEnd"/>
      <w:r w:rsidRPr="0000762E">
        <w:rPr>
          <w:rFonts w:ascii="Times New Roman" w:hAnsi="Times New Roman" w:cs="Times New Roman"/>
          <w:sz w:val="24"/>
          <w:szCs w:val="24"/>
        </w:rPr>
        <w:t>), не мора да похађа обуку, већ само да положи испит. Програм полагања испита и услови за стицање и одузимање лиценце ће бити прописани подзаконским актом који доноси министар и лице које жели да стекне лиценцу ће само проценити да ли му је потребна обука за полагање испита или није.</w:t>
      </w:r>
    </w:p>
    <w:p w14:paraId="3626B5ED" w14:textId="77777777" w:rsidR="00113071" w:rsidRPr="0000762E" w:rsidRDefault="00113071" w:rsidP="00113071">
      <w:pPr>
        <w:spacing w:after="0"/>
        <w:rPr>
          <w:rFonts w:ascii="Times New Roman" w:hAnsi="Times New Roman" w:cs="Times New Roman"/>
          <w:sz w:val="24"/>
          <w:szCs w:val="24"/>
        </w:rPr>
      </w:pPr>
      <w:r w:rsidRPr="0000762E">
        <w:rPr>
          <w:rFonts w:ascii="Times New Roman" w:hAnsi="Times New Roman" w:cs="Times New Roman"/>
          <w:sz w:val="24"/>
          <w:szCs w:val="24"/>
        </w:rPr>
        <w:t xml:space="preserve">Везано за трошкове уписа у регистар професионалних управника при Привредној комори Србије, могуће је предвидети оквирне трошкове на основу упоређивања са постојећим таксама, као што је на пример плаћање републичке административне таксе за: упис у регистар </w:t>
      </w:r>
      <w:proofErr w:type="spellStart"/>
      <w:r w:rsidRPr="0000762E">
        <w:rPr>
          <w:rFonts w:ascii="Times New Roman" w:hAnsi="Times New Roman" w:cs="Times New Roman"/>
          <w:sz w:val="24"/>
          <w:szCs w:val="24"/>
        </w:rPr>
        <w:t>иновативних</w:t>
      </w:r>
      <w:proofErr w:type="spellEnd"/>
      <w:r w:rsidRPr="0000762E">
        <w:rPr>
          <w:rFonts w:ascii="Times New Roman" w:hAnsi="Times New Roman" w:cs="Times New Roman"/>
          <w:sz w:val="24"/>
          <w:szCs w:val="24"/>
        </w:rPr>
        <w:t xml:space="preserve"> делатности при </w:t>
      </w:r>
      <w:proofErr w:type="spellStart"/>
      <w:r w:rsidRPr="0000762E">
        <w:rPr>
          <w:rFonts w:ascii="Times New Roman" w:hAnsi="Times New Roman" w:cs="Times New Roman"/>
          <w:sz w:val="24"/>
          <w:szCs w:val="24"/>
        </w:rPr>
        <w:t>ПКС</w:t>
      </w:r>
      <w:proofErr w:type="spellEnd"/>
      <w:r w:rsidRPr="0000762E">
        <w:rPr>
          <w:rFonts w:ascii="Times New Roman" w:hAnsi="Times New Roman" w:cs="Times New Roman"/>
          <w:sz w:val="24"/>
          <w:szCs w:val="24"/>
        </w:rPr>
        <w:t>, која за правна лица износи 4.000 динара, а за физичка 500 динара; упис у регистар предузећа за ревизију, која износи 3.670 динара .</w:t>
      </w:r>
    </w:p>
    <w:p w14:paraId="3D0F0202" w14:textId="1E5207D7"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С обзиром </w:t>
      </w:r>
      <w:r w:rsidR="00ED628E" w:rsidRPr="0000762E">
        <w:rPr>
          <w:rFonts w:ascii="Times New Roman" w:hAnsi="Times New Roman" w:cs="Times New Roman"/>
          <w:sz w:val="24"/>
          <w:szCs w:val="24"/>
        </w:rPr>
        <w:t xml:space="preserve">на то </w:t>
      </w:r>
      <w:r w:rsidRPr="0000762E">
        <w:rPr>
          <w:rFonts w:ascii="Times New Roman" w:hAnsi="Times New Roman" w:cs="Times New Roman"/>
          <w:sz w:val="24"/>
          <w:szCs w:val="24"/>
        </w:rPr>
        <w:t xml:space="preserve">да ће административне послове рада Стамбеног савета обављати запослени у министарству надлежном за послове становања, ови трошкови ће се покривати из средстава за редован рад надлежног органа. Додатна средства, која се могу односити само на потребе израде стручних анализа </w:t>
      </w:r>
      <w:r w:rsidR="00ED628E" w:rsidRPr="0000762E">
        <w:rPr>
          <w:rFonts w:ascii="Times New Roman" w:hAnsi="Times New Roman" w:cs="Times New Roman"/>
          <w:sz w:val="24"/>
          <w:szCs w:val="24"/>
        </w:rPr>
        <w:t xml:space="preserve">и </w:t>
      </w:r>
      <w:r w:rsidRPr="0000762E">
        <w:rPr>
          <w:rFonts w:ascii="Times New Roman" w:hAnsi="Times New Roman" w:cs="Times New Roman"/>
          <w:sz w:val="24"/>
          <w:szCs w:val="24"/>
        </w:rPr>
        <w:t xml:space="preserve">ангажовање стручњака изван органа управе планираће се у буџету министарства за послове становања у складу са програмом рада Стамбеног савета. </w:t>
      </w:r>
    </w:p>
    <w:p w14:paraId="64CA581D" w14:textId="79AEB693" w:rsidR="00D51999" w:rsidRPr="0000762E" w:rsidRDefault="00D51999" w:rsidP="00F10710">
      <w:pPr>
        <w:pStyle w:val="Heading3"/>
        <w:numPr>
          <w:ilvl w:val="0"/>
          <w:numId w:val="0"/>
        </w:numPr>
        <w:ind w:left="438" w:firstLine="284"/>
        <w:jc w:val="left"/>
        <w:rPr>
          <w:rFonts w:ascii="Times New Roman" w:hAnsi="Times New Roman"/>
          <w:sz w:val="24"/>
          <w:szCs w:val="24"/>
          <w:lang w:val="sr-Cyrl-CS"/>
        </w:rPr>
      </w:pPr>
      <w:r w:rsidRPr="0000762E">
        <w:rPr>
          <w:rFonts w:ascii="Times New Roman" w:hAnsi="Times New Roman"/>
          <w:sz w:val="24"/>
          <w:szCs w:val="24"/>
          <w:lang w:val="sr-Cyrl-CS"/>
        </w:rPr>
        <w:t>7. Да ли су позитивне пос</w:t>
      </w:r>
      <w:r w:rsidR="00F10710" w:rsidRPr="0000762E">
        <w:rPr>
          <w:rFonts w:ascii="Times New Roman" w:hAnsi="Times New Roman"/>
          <w:sz w:val="24"/>
          <w:szCs w:val="24"/>
          <w:lang w:val="sr-Cyrl-CS"/>
        </w:rPr>
        <w:t xml:space="preserve">ледице доношења закона такве да </w:t>
      </w:r>
      <w:r w:rsidRPr="0000762E">
        <w:rPr>
          <w:rFonts w:ascii="Times New Roman" w:hAnsi="Times New Roman"/>
          <w:sz w:val="24"/>
          <w:szCs w:val="24"/>
          <w:lang w:val="sr-Cyrl-CS"/>
        </w:rPr>
        <w:t xml:space="preserve">оправдавају трошкове које ће он створити </w:t>
      </w:r>
    </w:p>
    <w:p w14:paraId="41A347AC" w14:textId="3BD7C494"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lastRenderedPageBreak/>
        <w:t>Очекуј</w:t>
      </w:r>
      <w:r w:rsidR="00ED628E" w:rsidRPr="0000762E">
        <w:rPr>
          <w:rFonts w:ascii="Times New Roman" w:hAnsi="Times New Roman" w:cs="Times New Roman"/>
          <w:sz w:val="24"/>
          <w:szCs w:val="24"/>
        </w:rPr>
        <w:t>е</w:t>
      </w:r>
      <w:r w:rsidRPr="0000762E">
        <w:rPr>
          <w:rFonts w:ascii="Times New Roman" w:hAnsi="Times New Roman" w:cs="Times New Roman"/>
          <w:sz w:val="24"/>
          <w:szCs w:val="24"/>
        </w:rPr>
        <w:t xml:space="preserve"> се да позитивне последице доношења овог закона оправдавају трошкове које ће он створити. </w:t>
      </w:r>
    </w:p>
    <w:p w14:paraId="300163FB" w14:textId="382A519B"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Пре свега, овај закон исправља неправду учињену пре 70 година, када су у станове у приватној својини одлукама општинских органа усељена друга лица.</w:t>
      </w:r>
      <w:r w:rsidR="00ED628E" w:rsidRPr="0000762E">
        <w:rPr>
          <w:rFonts w:ascii="Times New Roman" w:hAnsi="Times New Roman" w:cs="Times New Roman"/>
          <w:sz w:val="24"/>
          <w:szCs w:val="24"/>
        </w:rPr>
        <w:t xml:space="preserve"> </w:t>
      </w:r>
      <w:r w:rsidRPr="0000762E">
        <w:rPr>
          <w:rFonts w:ascii="Times New Roman" w:hAnsi="Times New Roman" w:cs="Times New Roman"/>
          <w:sz w:val="24"/>
          <w:szCs w:val="24"/>
        </w:rPr>
        <w:t>Овим законом се предвиђају решења за враћање станова бившим власницима</w:t>
      </w:r>
      <w:r w:rsidR="00ED628E" w:rsidRPr="0000762E">
        <w:rPr>
          <w:rFonts w:ascii="Times New Roman" w:hAnsi="Times New Roman" w:cs="Times New Roman"/>
          <w:sz w:val="24"/>
          <w:szCs w:val="24"/>
        </w:rPr>
        <w:t xml:space="preserve"> </w:t>
      </w:r>
      <w:r w:rsidRPr="0000762E">
        <w:rPr>
          <w:rFonts w:ascii="Times New Roman" w:hAnsi="Times New Roman" w:cs="Times New Roman"/>
          <w:sz w:val="24"/>
          <w:szCs w:val="24"/>
        </w:rPr>
        <w:t>и њиховим наследницима, као и омогућавање решавања стамбених потреба закупаца у тим становима</w:t>
      </w:r>
      <w:r w:rsidR="00ED628E" w:rsidRPr="0000762E">
        <w:rPr>
          <w:rFonts w:ascii="Times New Roman" w:hAnsi="Times New Roman" w:cs="Times New Roman"/>
          <w:sz w:val="24"/>
          <w:szCs w:val="24"/>
        </w:rPr>
        <w:t>,</w:t>
      </w:r>
      <w:r w:rsidRPr="0000762E">
        <w:rPr>
          <w:rFonts w:ascii="Times New Roman" w:hAnsi="Times New Roman" w:cs="Times New Roman"/>
          <w:sz w:val="24"/>
          <w:szCs w:val="24"/>
        </w:rPr>
        <w:t xml:space="preserve"> како су то имали </w:t>
      </w:r>
      <w:r w:rsidR="00ED628E" w:rsidRPr="0000762E">
        <w:rPr>
          <w:rFonts w:ascii="Times New Roman" w:hAnsi="Times New Roman" w:cs="Times New Roman"/>
          <w:sz w:val="24"/>
          <w:szCs w:val="24"/>
        </w:rPr>
        <w:t>остали</w:t>
      </w:r>
      <w:r w:rsidRPr="0000762E">
        <w:rPr>
          <w:rFonts w:ascii="Times New Roman" w:hAnsi="Times New Roman" w:cs="Times New Roman"/>
          <w:sz w:val="24"/>
          <w:szCs w:val="24"/>
        </w:rPr>
        <w:t xml:space="preserve"> грађани. Осим што ће се решити вишедеценијски проблем, у великој мери ће се растеретити судови, јер се у вези </w:t>
      </w:r>
      <w:r w:rsidR="00ED628E" w:rsidRPr="0000762E">
        <w:rPr>
          <w:rFonts w:ascii="Times New Roman" w:hAnsi="Times New Roman" w:cs="Times New Roman"/>
          <w:sz w:val="24"/>
          <w:szCs w:val="24"/>
        </w:rPr>
        <w:t xml:space="preserve">с </w:t>
      </w:r>
      <w:r w:rsidRPr="0000762E">
        <w:rPr>
          <w:rFonts w:ascii="Times New Roman" w:hAnsi="Times New Roman" w:cs="Times New Roman"/>
          <w:sz w:val="24"/>
          <w:szCs w:val="24"/>
        </w:rPr>
        <w:t>ови</w:t>
      </w:r>
      <w:r w:rsidR="00ED628E" w:rsidRPr="0000762E">
        <w:rPr>
          <w:rFonts w:ascii="Times New Roman" w:hAnsi="Times New Roman" w:cs="Times New Roman"/>
          <w:sz w:val="24"/>
          <w:szCs w:val="24"/>
        </w:rPr>
        <w:t>м</w:t>
      </w:r>
      <w:r w:rsidRPr="0000762E">
        <w:rPr>
          <w:rFonts w:ascii="Times New Roman" w:hAnsi="Times New Roman" w:cs="Times New Roman"/>
          <w:sz w:val="24"/>
          <w:szCs w:val="24"/>
        </w:rPr>
        <w:t xml:space="preserve"> станов</w:t>
      </w:r>
      <w:r w:rsidR="00ED628E" w:rsidRPr="0000762E">
        <w:rPr>
          <w:rFonts w:ascii="Times New Roman" w:hAnsi="Times New Roman" w:cs="Times New Roman"/>
          <w:sz w:val="24"/>
          <w:szCs w:val="24"/>
        </w:rPr>
        <w:t>им</w:t>
      </w:r>
      <w:r w:rsidRPr="0000762E">
        <w:rPr>
          <w:rFonts w:ascii="Times New Roman" w:hAnsi="Times New Roman" w:cs="Times New Roman"/>
          <w:sz w:val="24"/>
          <w:szCs w:val="24"/>
        </w:rPr>
        <w:t>а воде бројни суд</w:t>
      </w:r>
      <w:r w:rsidR="00ED628E" w:rsidRPr="0000762E">
        <w:rPr>
          <w:rFonts w:ascii="Times New Roman" w:hAnsi="Times New Roman" w:cs="Times New Roman"/>
          <w:sz w:val="24"/>
          <w:szCs w:val="24"/>
        </w:rPr>
        <w:t>с</w:t>
      </w:r>
      <w:r w:rsidRPr="0000762E">
        <w:rPr>
          <w:rFonts w:ascii="Times New Roman" w:hAnsi="Times New Roman" w:cs="Times New Roman"/>
          <w:sz w:val="24"/>
          <w:szCs w:val="24"/>
        </w:rPr>
        <w:t xml:space="preserve">ки процеси (процењује се око 10.000), уз велике трошкове. </w:t>
      </w:r>
    </w:p>
    <w:p w14:paraId="40656D80" w14:textId="6B6B353E"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Претходно</w:t>
      </w:r>
      <w:r w:rsidR="00ED628E" w:rsidRPr="0000762E">
        <w:rPr>
          <w:rFonts w:ascii="Times New Roman" w:hAnsi="Times New Roman" w:cs="Times New Roman"/>
          <w:sz w:val="24"/>
          <w:szCs w:val="24"/>
        </w:rPr>
        <w:t xml:space="preserve"> </w:t>
      </w:r>
      <w:r w:rsidRPr="0000762E">
        <w:rPr>
          <w:rFonts w:ascii="Times New Roman" w:hAnsi="Times New Roman" w:cs="Times New Roman"/>
          <w:sz w:val="24"/>
          <w:szCs w:val="24"/>
        </w:rPr>
        <w:t>је наведено да се трошкови у сектору управљања и одржавања зграда неће повећавати, али да ће се по</w:t>
      </w:r>
      <w:r w:rsidR="00ED628E" w:rsidRPr="0000762E">
        <w:rPr>
          <w:rFonts w:ascii="Times New Roman" w:hAnsi="Times New Roman" w:cs="Times New Roman"/>
          <w:sz w:val="24"/>
          <w:szCs w:val="24"/>
        </w:rPr>
        <w:t>бољшат</w:t>
      </w:r>
      <w:r w:rsidRPr="0000762E">
        <w:rPr>
          <w:rFonts w:ascii="Times New Roman" w:hAnsi="Times New Roman" w:cs="Times New Roman"/>
          <w:sz w:val="24"/>
          <w:szCs w:val="24"/>
        </w:rPr>
        <w:t>и квалитет услуге, што у потпун</w:t>
      </w:r>
      <w:r w:rsidR="00113071" w:rsidRPr="0000762E">
        <w:rPr>
          <w:rFonts w:ascii="Times New Roman" w:hAnsi="Times New Roman" w:cs="Times New Roman"/>
          <w:sz w:val="24"/>
          <w:szCs w:val="24"/>
        </w:rPr>
        <w:t>ости оправдава законско решење.</w:t>
      </w:r>
      <w:r w:rsidR="00140297" w:rsidRPr="0000762E">
        <w:rPr>
          <w:rFonts w:ascii="Times New Roman" w:hAnsi="Times New Roman" w:cs="Times New Roman"/>
          <w:sz w:val="24"/>
          <w:szCs w:val="24"/>
        </w:rPr>
        <w:t xml:space="preserve"> У том смислу важно је нагласити да редовно надгледање стања зграде и правовремено предлагање мера одржавања, што је улога управника, смањује трошкове који се појављују кроз хитне интервенције и скупе радове накнадних поправки, па се средства за управљање врло брзо покажу као уштеда, а не као трошак.</w:t>
      </w:r>
    </w:p>
    <w:p w14:paraId="0E268EC3" w14:textId="619A713A"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С обзиром </w:t>
      </w:r>
      <w:r w:rsidR="00ED628E" w:rsidRPr="0000762E">
        <w:rPr>
          <w:rFonts w:ascii="Times New Roman" w:hAnsi="Times New Roman" w:cs="Times New Roman"/>
          <w:sz w:val="24"/>
          <w:szCs w:val="24"/>
        </w:rPr>
        <w:t xml:space="preserve">на то </w:t>
      </w:r>
      <w:r w:rsidRPr="0000762E">
        <w:rPr>
          <w:rFonts w:ascii="Times New Roman" w:hAnsi="Times New Roman" w:cs="Times New Roman"/>
          <w:sz w:val="24"/>
          <w:szCs w:val="24"/>
        </w:rPr>
        <w:t>да се овим законом предвиђају механизми контроле квалитета услуга у области одржавања зграда, која по важећим прописима за ову област уопште не постоји, а због чега већ дуго времена драстично пропада фонд зграда, сматрамо да административни трошкови, који ће се обрачунавати на начин како је наведено у одговору на претходно питање, у потпуности оправда</w:t>
      </w:r>
      <w:r w:rsidR="003C4BBA" w:rsidRPr="0000762E">
        <w:rPr>
          <w:rFonts w:ascii="Times New Roman" w:hAnsi="Times New Roman" w:cs="Times New Roman"/>
          <w:sz w:val="24"/>
          <w:szCs w:val="24"/>
        </w:rPr>
        <w:t>ва</w:t>
      </w:r>
      <w:r w:rsidRPr="0000762E">
        <w:rPr>
          <w:rFonts w:ascii="Times New Roman" w:hAnsi="Times New Roman" w:cs="Times New Roman"/>
          <w:sz w:val="24"/>
          <w:szCs w:val="24"/>
        </w:rPr>
        <w:t xml:space="preserve">ју циљ и да су они равномерно распоређени на све субјекте регулације и остале кључне актере. </w:t>
      </w:r>
    </w:p>
    <w:p w14:paraId="783F7859" w14:textId="19112B02"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Програми непрофитног становања треба значајно да смање трошкове прибављања стана и плаћања стамбених услуга, како је и приказано у </w:t>
      </w:r>
      <w:r w:rsidR="003C4BBA" w:rsidRPr="0000762E">
        <w:rPr>
          <w:rFonts w:ascii="Times New Roman" w:hAnsi="Times New Roman" w:cs="Times New Roman"/>
          <w:sz w:val="24"/>
          <w:szCs w:val="24"/>
        </w:rPr>
        <w:t>г</w:t>
      </w:r>
      <w:r w:rsidRPr="0000762E">
        <w:rPr>
          <w:rFonts w:ascii="Times New Roman" w:hAnsi="Times New Roman" w:cs="Times New Roman"/>
          <w:sz w:val="24"/>
          <w:szCs w:val="24"/>
        </w:rPr>
        <w:t>рафик</w:t>
      </w:r>
      <w:r w:rsidR="003C4BBA" w:rsidRPr="0000762E">
        <w:rPr>
          <w:rFonts w:ascii="Times New Roman" w:hAnsi="Times New Roman" w:cs="Times New Roman"/>
          <w:sz w:val="24"/>
          <w:szCs w:val="24"/>
        </w:rPr>
        <w:t>он</w:t>
      </w:r>
      <w:r w:rsidRPr="0000762E">
        <w:rPr>
          <w:rFonts w:ascii="Times New Roman" w:hAnsi="Times New Roman" w:cs="Times New Roman"/>
          <w:sz w:val="24"/>
          <w:szCs w:val="24"/>
        </w:rPr>
        <w:t xml:space="preserve">у 1, а уједно ће се повећати квалитет, контрола и транспарентност система, што такође у потпуности оправдава законско решење. </w:t>
      </w:r>
    </w:p>
    <w:p w14:paraId="35F8E04D" w14:textId="42AB9E01"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Везано за реализацију мера стамбене подршке, треба нагласити да ову врсту услуге по ценама испод тржишних </w:t>
      </w:r>
      <w:proofErr w:type="spellStart"/>
      <w:r w:rsidRPr="0000762E">
        <w:rPr>
          <w:rFonts w:ascii="Times New Roman" w:hAnsi="Times New Roman" w:cs="Times New Roman"/>
          <w:sz w:val="24"/>
          <w:szCs w:val="24"/>
        </w:rPr>
        <w:t>пружаоци</w:t>
      </w:r>
      <w:proofErr w:type="spellEnd"/>
      <w:r w:rsidRPr="0000762E">
        <w:rPr>
          <w:rFonts w:ascii="Times New Roman" w:hAnsi="Times New Roman" w:cs="Times New Roman"/>
          <w:sz w:val="24"/>
          <w:szCs w:val="24"/>
        </w:rPr>
        <w:t xml:space="preserve"> стамбених услуга из приватног сектора не могу и нису спремни да пруже категорији становништва са нижим и средњим примањима. Стога </w:t>
      </w:r>
      <w:proofErr w:type="spellStart"/>
      <w:r w:rsidRPr="0000762E">
        <w:rPr>
          <w:rFonts w:ascii="Times New Roman" w:hAnsi="Times New Roman" w:cs="Times New Roman"/>
          <w:sz w:val="24"/>
          <w:szCs w:val="24"/>
        </w:rPr>
        <w:t>непрофитне</w:t>
      </w:r>
      <w:proofErr w:type="spellEnd"/>
      <w:r w:rsidRPr="0000762E">
        <w:rPr>
          <w:rFonts w:ascii="Times New Roman" w:hAnsi="Times New Roman" w:cs="Times New Roman"/>
          <w:sz w:val="24"/>
          <w:szCs w:val="24"/>
        </w:rPr>
        <w:t xml:space="preserve"> стамбене организације испуњавају јавни интерес у циљу задовољења стамбених потреба као основних људских потреба и људских права за категорије лица изван стамбеног тржишта и представљају </w:t>
      </w:r>
      <w:proofErr w:type="spellStart"/>
      <w:r w:rsidRPr="0000762E">
        <w:rPr>
          <w:rFonts w:ascii="Times New Roman" w:hAnsi="Times New Roman" w:cs="Times New Roman"/>
          <w:sz w:val="24"/>
          <w:szCs w:val="24"/>
        </w:rPr>
        <w:t>пружаоце</w:t>
      </w:r>
      <w:proofErr w:type="spellEnd"/>
      <w:r w:rsidRPr="0000762E">
        <w:rPr>
          <w:rFonts w:ascii="Times New Roman" w:hAnsi="Times New Roman" w:cs="Times New Roman"/>
          <w:sz w:val="24"/>
          <w:szCs w:val="24"/>
        </w:rPr>
        <w:t xml:space="preserve"> услуга од општег интереса. </w:t>
      </w:r>
    </w:p>
    <w:p w14:paraId="27C1A817" w14:textId="15A082C2"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У том смислу закон је усклађен са прописима Европске уније који регулишу правила за пружање услуга од општег економског интереса, а пре свега са Одлуком Комисије од 20. децембра 2011. о примени члана 106. став 2. Уговора о функционисању Европске уније везано за државну помоћ у облику накнаде за пружање јавних услуга која се додељује одређеним предузећима којима је поверено обављање услуге од општег економског интереса (2012/21/</w:t>
      </w:r>
      <w:proofErr w:type="spellStart"/>
      <w:r w:rsidRPr="0000762E">
        <w:rPr>
          <w:rFonts w:ascii="Times New Roman" w:hAnsi="Times New Roman" w:cs="Times New Roman"/>
          <w:sz w:val="24"/>
          <w:szCs w:val="24"/>
        </w:rPr>
        <w:t>ЕУ</w:t>
      </w:r>
      <w:proofErr w:type="spellEnd"/>
      <w:r w:rsidRPr="0000762E">
        <w:rPr>
          <w:rFonts w:ascii="Times New Roman" w:hAnsi="Times New Roman" w:cs="Times New Roman"/>
          <w:sz w:val="24"/>
          <w:szCs w:val="24"/>
        </w:rPr>
        <w:t xml:space="preserve">). Ова одлука, у складу са пресудом у предмету </w:t>
      </w:r>
      <w:proofErr w:type="spellStart"/>
      <w:r w:rsidRPr="0000762E">
        <w:rPr>
          <w:rFonts w:ascii="Times New Roman" w:hAnsi="Times New Roman" w:cs="Times New Roman"/>
          <w:sz w:val="24"/>
          <w:szCs w:val="24"/>
        </w:rPr>
        <w:t>Алтмар</w:t>
      </w:r>
      <w:r w:rsidR="00516147" w:rsidRPr="0000762E">
        <w:rPr>
          <w:rFonts w:ascii="Times New Roman" w:hAnsi="Times New Roman" w:cs="Times New Roman"/>
          <w:sz w:val="24"/>
          <w:szCs w:val="24"/>
        </w:rPr>
        <w:t>к</w:t>
      </w:r>
      <w:proofErr w:type="spellEnd"/>
      <w:r w:rsidRPr="0000762E">
        <w:rPr>
          <w:rFonts w:ascii="Times New Roman" w:hAnsi="Times New Roman" w:cs="Times New Roman"/>
          <w:sz w:val="24"/>
          <w:szCs w:val="24"/>
        </w:rPr>
        <w:t xml:space="preserve">, утврђује правила за </w:t>
      </w:r>
      <w:proofErr w:type="spellStart"/>
      <w:r w:rsidRPr="0000762E">
        <w:rPr>
          <w:rFonts w:ascii="Times New Roman" w:hAnsi="Times New Roman" w:cs="Times New Roman"/>
          <w:sz w:val="24"/>
          <w:szCs w:val="24"/>
        </w:rPr>
        <w:t>пружаоце</w:t>
      </w:r>
      <w:proofErr w:type="spellEnd"/>
      <w:r w:rsidRPr="0000762E">
        <w:rPr>
          <w:rFonts w:ascii="Times New Roman" w:hAnsi="Times New Roman" w:cs="Times New Roman"/>
          <w:sz w:val="24"/>
          <w:szCs w:val="24"/>
        </w:rPr>
        <w:t xml:space="preserve"> услуга од општег економског интереса, а у члану 2. – Подручје примене, тачки 1.(ц) обухваћено је и социјално становање (у овом закону стамбена подршка). </w:t>
      </w:r>
    </w:p>
    <w:p w14:paraId="4B5A4416" w14:textId="423ECCEC"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У том смислу треба подвући да су одредбе закона усклађен</w:t>
      </w:r>
      <w:r w:rsidR="003C4BBA" w:rsidRPr="0000762E">
        <w:rPr>
          <w:rFonts w:ascii="Times New Roman" w:hAnsi="Times New Roman" w:cs="Times New Roman"/>
          <w:sz w:val="24"/>
          <w:szCs w:val="24"/>
        </w:rPr>
        <w:t>е</w:t>
      </w:r>
      <w:r w:rsidRPr="0000762E">
        <w:rPr>
          <w:rFonts w:ascii="Times New Roman" w:hAnsi="Times New Roman" w:cs="Times New Roman"/>
          <w:sz w:val="24"/>
          <w:szCs w:val="24"/>
        </w:rPr>
        <w:t xml:space="preserve"> са сва четири </w:t>
      </w:r>
      <w:proofErr w:type="spellStart"/>
      <w:r w:rsidRPr="0000762E">
        <w:rPr>
          <w:rFonts w:ascii="Times New Roman" w:hAnsi="Times New Roman" w:cs="Times New Roman"/>
          <w:sz w:val="24"/>
          <w:szCs w:val="24"/>
        </w:rPr>
        <w:t>Алтмарк</w:t>
      </w:r>
      <w:proofErr w:type="spellEnd"/>
      <w:r w:rsidRPr="0000762E">
        <w:rPr>
          <w:rFonts w:ascii="Times New Roman" w:hAnsi="Times New Roman" w:cs="Times New Roman"/>
          <w:sz w:val="24"/>
          <w:szCs w:val="24"/>
        </w:rPr>
        <w:t xml:space="preserve"> правила: 1) организација социјалног становања мора имати обавезе од јавног интереса; 2) параметри за компензацију морају бити утврђени унапред и на објективан и транспарентан начин; 3) компензација не сме </w:t>
      </w:r>
      <w:r w:rsidRPr="0000762E">
        <w:rPr>
          <w:rFonts w:ascii="Times New Roman" w:hAnsi="Times New Roman" w:cs="Times New Roman"/>
          <w:sz w:val="24"/>
          <w:szCs w:val="24"/>
        </w:rPr>
        <w:lastRenderedPageBreak/>
        <w:t xml:space="preserve">прелазити неопходне трошкове настале при пружању обавезе од општег интереса и 4) трошкови се оцењују на основу „добро вођеног предузећа”. </w:t>
      </w:r>
    </w:p>
    <w:p w14:paraId="60F2CFA4" w14:textId="031998D0"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У складу с тим, Предлогом закона су прописани услови да: је </w:t>
      </w:r>
      <w:proofErr w:type="spellStart"/>
      <w:r w:rsidRPr="0000762E">
        <w:rPr>
          <w:rFonts w:ascii="Times New Roman" w:hAnsi="Times New Roman" w:cs="Times New Roman"/>
          <w:sz w:val="24"/>
          <w:szCs w:val="24"/>
        </w:rPr>
        <w:t>непрофитним</w:t>
      </w:r>
      <w:proofErr w:type="spellEnd"/>
      <w:r w:rsidRPr="0000762E">
        <w:rPr>
          <w:rFonts w:ascii="Times New Roman" w:hAnsi="Times New Roman" w:cs="Times New Roman"/>
          <w:sz w:val="24"/>
          <w:szCs w:val="24"/>
        </w:rPr>
        <w:t xml:space="preserve"> стамбеним организацијама законом поверено обављање услуге од општег интереса; 2) параметри за израчунавање накнада утврђени су кроз дефинисање елемената трошковне закупнине; 3) </w:t>
      </w:r>
      <w:proofErr w:type="spellStart"/>
      <w:r w:rsidRPr="0000762E">
        <w:rPr>
          <w:rFonts w:ascii="Times New Roman" w:hAnsi="Times New Roman" w:cs="Times New Roman"/>
          <w:sz w:val="24"/>
          <w:szCs w:val="24"/>
        </w:rPr>
        <w:t>пружаоци</w:t>
      </w:r>
      <w:proofErr w:type="spellEnd"/>
      <w:r w:rsidRPr="0000762E">
        <w:rPr>
          <w:rFonts w:ascii="Times New Roman" w:hAnsi="Times New Roman" w:cs="Times New Roman"/>
          <w:sz w:val="24"/>
          <w:szCs w:val="24"/>
        </w:rPr>
        <w:t xml:space="preserve"> услуга су организације које </w:t>
      </w:r>
      <w:proofErr w:type="spellStart"/>
      <w:r w:rsidRPr="0000762E">
        <w:rPr>
          <w:rFonts w:ascii="Times New Roman" w:hAnsi="Times New Roman" w:cs="Times New Roman"/>
          <w:sz w:val="24"/>
          <w:szCs w:val="24"/>
        </w:rPr>
        <w:t>непрофитно</w:t>
      </w:r>
      <w:proofErr w:type="spellEnd"/>
      <w:r w:rsidRPr="0000762E">
        <w:rPr>
          <w:rFonts w:ascii="Times New Roman" w:hAnsi="Times New Roman" w:cs="Times New Roman"/>
          <w:sz w:val="24"/>
          <w:szCs w:val="24"/>
        </w:rPr>
        <w:t xml:space="preserve"> послују и 4) услуге, радови и добра набављају се кроз надметање. Део услова рада </w:t>
      </w:r>
      <w:proofErr w:type="spellStart"/>
      <w:r w:rsidRPr="0000762E">
        <w:rPr>
          <w:rFonts w:ascii="Times New Roman" w:hAnsi="Times New Roman" w:cs="Times New Roman"/>
          <w:sz w:val="24"/>
          <w:szCs w:val="24"/>
        </w:rPr>
        <w:t>непрофитних</w:t>
      </w:r>
      <w:proofErr w:type="spellEnd"/>
      <w:r w:rsidRPr="0000762E">
        <w:rPr>
          <w:rFonts w:ascii="Times New Roman" w:hAnsi="Times New Roman" w:cs="Times New Roman"/>
          <w:sz w:val="24"/>
          <w:szCs w:val="24"/>
        </w:rPr>
        <w:t xml:space="preserve"> стамбених организација је већ прописан и подзаконским актима на основу важећег Закона о социјалном становању, а што ће бити уграђено и у подзаконске акте наведене у Предлогу закона. Поред тога, министар </w:t>
      </w:r>
      <w:r w:rsidR="006B746D" w:rsidRPr="0000762E">
        <w:rPr>
          <w:rFonts w:ascii="Times New Roman" w:hAnsi="Times New Roman" w:cs="Times New Roman"/>
          <w:sz w:val="24"/>
          <w:szCs w:val="24"/>
        </w:rPr>
        <w:t xml:space="preserve">надлежан </w:t>
      </w:r>
      <w:r w:rsidRPr="0000762E">
        <w:rPr>
          <w:rFonts w:ascii="Times New Roman" w:hAnsi="Times New Roman" w:cs="Times New Roman"/>
          <w:sz w:val="24"/>
          <w:szCs w:val="24"/>
        </w:rPr>
        <w:t xml:space="preserve">за послове становања ће прописати посебне услове обављања делатности </w:t>
      </w:r>
      <w:proofErr w:type="spellStart"/>
      <w:r w:rsidRPr="0000762E">
        <w:rPr>
          <w:rFonts w:ascii="Times New Roman" w:hAnsi="Times New Roman" w:cs="Times New Roman"/>
          <w:sz w:val="24"/>
          <w:szCs w:val="24"/>
        </w:rPr>
        <w:t>непрофитних</w:t>
      </w:r>
      <w:proofErr w:type="spellEnd"/>
      <w:r w:rsidRPr="0000762E">
        <w:rPr>
          <w:rFonts w:ascii="Times New Roman" w:hAnsi="Times New Roman" w:cs="Times New Roman"/>
          <w:sz w:val="24"/>
          <w:szCs w:val="24"/>
        </w:rPr>
        <w:t xml:space="preserve"> стамбених организација (члан 73. став 6), којима ће се јасно утврдити критеријуми </w:t>
      </w:r>
      <w:proofErr w:type="spellStart"/>
      <w:r w:rsidRPr="0000762E">
        <w:rPr>
          <w:rFonts w:ascii="Times New Roman" w:hAnsi="Times New Roman" w:cs="Times New Roman"/>
          <w:sz w:val="24"/>
          <w:szCs w:val="24"/>
        </w:rPr>
        <w:t>непрофитности</w:t>
      </w:r>
      <w:proofErr w:type="spellEnd"/>
      <w:r w:rsidRPr="0000762E">
        <w:rPr>
          <w:rFonts w:ascii="Times New Roman" w:hAnsi="Times New Roman" w:cs="Times New Roman"/>
          <w:sz w:val="24"/>
          <w:szCs w:val="24"/>
        </w:rPr>
        <w:t xml:space="preserve"> и осигурања квалитета услуга. </w:t>
      </w:r>
    </w:p>
    <w:p w14:paraId="58D694FB" w14:textId="068FC285"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Стога је неопходно успоставити Комору </w:t>
      </w:r>
      <w:proofErr w:type="spellStart"/>
      <w:r w:rsidRPr="0000762E">
        <w:rPr>
          <w:rFonts w:ascii="Times New Roman" w:hAnsi="Times New Roman" w:cs="Times New Roman"/>
          <w:sz w:val="24"/>
          <w:szCs w:val="24"/>
        </w:rPr>
        <w:t>непрофитних</w:t>
      </w:r>
      <w:proofErr w:type="spellEnd"/>
      <w:r w:rsidRPr="0000762E">
        <w:rPr>
          <w:rFonts w:ascii="Times New Roman" w:hAnsi="Times New Roman" w:cs="Times New Roman"/>
          <w:sz w:val="24"/>
          <w:szCs w:val="24"/>
        </w:rPr>
        <w:t xml:space="preserve"> стамбених организација као струковно удружење, којем се поверавају јавна овлашћења да врш</w:t>
      </w:r>
      <w:r w:rsidR="003C4BBA" w:rsidRPr="0000762E">
        <w:rPr>
          <w:rFonts w:ascii="Times New Roman" w:hAnsi="Times New Roman" w:cs="Times New Roman"/>
          <w:sz w:val="24"/>
          <w:szCs w:val="24"/>
        </w:rPr>
        <w:t>и</w:t>
      </w:r>
      <w:r w:rsidRPr="0000762E">
        <w:rPr>
          <w:rFonts w:ascii="Times New Roman" w:hAnsi="Times New Roman" w:cs="Times New Roman"/>
          <w:sz w:val="24"/>
          <w:szCs w:val="24"/>
        </w:rPr>
        <w:t xml:space="preserve"> контролу испуњења законом прописаних услова и начина пословања </w:t>
      </w:r>
      <w:proofErr w:type="spellStart"/>
      <w:r w:rsidRPr="0000762E">
        <w:rPr>
          <w:rFonts w:ascii="Times New Roman" w:hAnsi="Times New Roman" w:cs="Times New Roman"/>
          <w:sz w:val="24"/>
          <w:szCs w:val="24"/>
        </w:rPr>
        <w:t>непрофитних</w:t>
      </w:r>
      <w:proofErr w:type="spellEnd"/>
      <w:r w:rsidRPr="0000762E">
        <w:rPr>
          <w:rFonts w:ascii="Times New Roman" w:hAnsi="Times New Roman" w:cs="Times New Roman"/>
          <w:sz w:val="24"/>
          <w:szCs w:val="24"/>
        </w:rPr>
        <w:t xml:space="preserve"> стамбених организација, што је сложен посао и чије обављање у потпуности оправда</w:t>
      </w:r>
      <w:r w:rsidR="003C4BBA" w:rsidRPr="0000762E">
        <w:rPr>
          <w:rFonts w:ascii="Times New Roman" w:hAnsi="Times New Roman" w:cs="Times New Roman"/>
          <w:sz w:val="24"/>
          <w:szCs w:val="24"/>
        </w:rPr>
        <w:t>ва</w:t>
      </w:r>
      <w:r w:rsidRPr="0000762E">
        <w:rPr>
          <w:rFonts w:ascii="Times New Roman" w:hAnsi="Times New Roman" w:cs="Times New Roman"/>
          <w:sz w:val="24"/>
          <w:szCs w:val="24"/>
        </w:rPr>
        <w:t xml:space="preserve"> административне трошкове за увођење овог института. </w:t>
      </w:r>
    </w:p>
    <w:p w14:paraId="13EA6E69" w14:textId="54262289" w:rsidR="00D51999" w:rsidRPr="0000762E" w:rsidRDefault="00D51999" w:rsidP="00F10710">
      <w:pPr>
        <w:pStyle w:val="Heading3"/>
        <w:numPr>
          <w:ilvl w:val="0"/>
          <w:numId w:val="0"/>
        </w:numPr>
        <w:ind w:left="438" w:firstLine="284"/>
        <w:jc w:val="left"/>
        <w:rPr>
          <w:rFonts w:ascii="Times New Roman" w:hAnsi="Times New Roman"/>
          <w:sz w:val="24"/>
          <w:szCs w:val="24"/>
          <w:lang w:val="sr-Cyrl-CS"/>
        </w:rPr>
      </w:pPr>
      <w:r w:rsidRPr="0000762E">
        <w:rPr>
          <w:rFonts w:ascii="Times New Roman" w:hAnsi="Times New Roman"/>
          <w:sz w:val="24"/>
          <w:szCs w:val="24"/>
          <w:lang w:val="sr-Cyrl-CS"/>
        </w:rPr>
        <w:t>8. Да ли се законом подржава</w:t>
      </w:r>
      <w:r w:rsidR="003C4BBA" w:rsidRPr="0000762E">
        <w:rPr>
          <w:rFonts w:ascii="Times New Roman" w:hAnsi="Times New Roman"/>
          <w:sz w:val="24"/>
          <w:szCs w:val="24"/>
          <w:lang w:val="sr-Cyrl-CS"/>
        </w:rPr>
        <w:t>ју</w:t>
      </w:r>
      <w:r w:rsidRPr="0000762E">
        <w:rPr>
          <w:rFonts w:ascii="Times New Roman" w:hAnsi="Times New Roman"/>
          <w:sz w:val="24"/>
          <w:szCs w:val="24"/>
          <w:lang w:val="sr-Cyrl-CS"/>
        </w:rPr>
        <w:t xml:space="preserve"> стварање нових привредних субјеката и тржишна конкуренција  </w:t>
      </w:r>
    </w:p>
    <w:p w14:paraId="3146F177" w14:textId="5BA928CC" w:rsidR="00D51999" w:rsidRPr="0000762E" w:rsidRDefault="00D51999" w:rsidP="007D5C58">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Доношење</w:t>
      </w:r>
      <w:r w:rsidR="003C4BBA" w:rsidRPr="0000762E">
        <w:rPr>
          <w:rFonts w:ascii="Times New Roman" w:hAnsi="Times New Roman" w:cs="Times New Roman"/>
          <w:sz w:val="24"/>
          <w:szCs w:val="24"/>
        </w:rPr>
        <w:t>м</w:t>
      </w:r>
      <w:r w:rsidRPr="0000762E">
        <w:rPr>
          <w:rFonts w:ascii="Times New Roman" w:hAnsi="Times New Roman" w:cs="Times New Roman"/>
          <w:sz w:val="24"/>
          <w:szCs w:val="24"/>
        </w:rPr>
        <w:t xml:space="preserve"> овог закона ће се проширити могућности за запошљавање, пре свега у сектору управљања стамбеним зградама, јер ће оно бити обавезно и професионално организовано.</w:t>
      </w:r>
      <w:r w:rsidR="003C4BBA" w:rsidRPr="0000762E">
        <w:rPr>
          <w:rFonts w:ascii="Times New Roman" w:hAnsi="Times New Roman" w:cs="Times New Roman"/>
          <w:sz w:val="24"/>
          <w:szCs w:val="24"/>
        </w:rPr>
        <w:t xml:space="preserve"> </w:t>
      </w:r>
      <w:r w:rsidRPr="0000762E">
        <w:rPr>
          <w:rFonts w:ascii="Times New Roman" w:hAnsi="Times New Roman" w:cs="Times New Roman"/>
          <w:sz w:val="24"/>
          <w:szCs w:val="24"/>
        </w:rPr>
        <w:t>Мањим зградама ће моћи да управљају предузетници, чиме ће се отворити простор за тржишну конкуренцију у сектору одржавања зграда</w:t>
      </w:r>
      <w:r w:rsidR="00F559B9" w:rsidRPr="0000762E">
        <w:rPr>
          <w:rFonts w:ascii="Times New Roman" w:hAnsi="Times New Roman" w:cs="Times New Roman"/>
          <w:sz w:val="24"/>
          <w:szCs w:val="24"/>
        </w:rPr>
        <w:t>.</w:t>
      </w:r>
    </w:p>
    <w:p w14:paraId="634466E0" w14:textId="0E17E193" w:rsidR="00D51999" w:rsidRPr="0000762E" w:rsidRDefault="00D51999" w:rsidP="00F10710">
      <w:pPr>
        <w:pStyle w:val="Heading3"/>
        <w:numPr>
          <w:ilvl w:val="0"/>
          <w:numId w:val="0"/>
        </w:numPr>
        <w:ind w:left="438" w:firstLine="284"/>
        <w:jc w:val="left"/>
        <w:rPr>
          <w:rFonts w:ascii="Times New Roman" w:hAnsi="Times New Roman"/>
          <w:sz w:val="24"/>
          <w:szCs w:val="24"/>
          <w:lang w:val="sr-Cyrl-CS"/>
        </w:rPr>
      </w:pPr>
      <w:r w:rsidRPr="0000762E">
        <w:rPr>
          <w:rFonts w:ascii="Times New Roman" w:hAnsi="Times New Roman"/>
          <w:sz w:val="24"/>
          <w:szCs w:val="24"/>
          <w:lang w:val="sr-Cyrl-CS"/>
        </w:rPr>
        <w:t>9. Да ли су све заинтересоване стране им</w:t>
      </w:r>
      <w:r w:rsidR="003C4BBA" w:rsidRPr="0000762E">
        <w:rPr>
          <w:rFonts w:ascii="Times New Roman" w:hAnsi="Times New Roman"/>
          <w:sz w:val="24"/>
          <w:szCs w:val="24"/>
          <w:lang w:val="sr-Cyrl-CS"/>
        </w:rPr>
        <w:t>а</w:t>
      </w:r>
      <w:r w:rsidRPr="0000762E">
        <w:rPr>
          <w:rFonts w:ascii="Times New Roman" w:hAnsi="Times New Roman"/>
          <w:sz w:val="24"/>
          <w:szCs w:val="24"/>
          <w:lang w:val="sr-Cyrl-CS"/>
        </w:rPr>
        <w:t>ле прилик</w:t>
      </w:r>
      <w:r w:rsidR="003C4BBA" w:rsidRPr="0000762E">
        <w:rPr>
          <w:rFonts w:ascii="Times New Roman" w:hAnsi="Times New Roman"/>
          <w:sz w:val="24"/>
          <w:szCs w:val="24"/>
          <w:lang w:val="sr-Cyrl-CS"/>
        </w:rPr>
        <w:t>у</w:t>
      </w:r>
      <w:r w:rsidRPr="0000762E">
        <w:rPr>
          <w:rFonts w:ascii="Times New Roman" w:hAnsi="Times New Roman"/>
          <w:sz w:val="24"/>
          <w:szCs w:val="24"/>
          <w:lang w:val="sr-Cyrl-CS"/>
        </w:rPr>
        <w:t xml:space="preserve"> да се изјасне о закону </w:t>
      </w:r>
    </w:p>
    <w:p w14:paraId="522B8906" w14:textId="44DDE8EE"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У припреми Нацрта закона у току целог поступка активно су учествовали представници у својству чланова Радне групе за израду Нацрта закона</w:t>
      </w:r>
      <w:r w:rsidR="003C4BBA" w:rsidRPr="0000762E">
        <w:rPr>
          <w:rFonts w:ascii="Times New Roman" w:hAnsi="Times New Roman" w:cs="Times New Roman"/>
          <w:sz w:val="24"/>
          <w:szCs w:val="24"/>
        </w:rPr>
        <w:t>.</w:t>
      </w:r>
      <w:r w:rsidRPr="0000762E">
        <w:rPr>
          <w:rFonts w:ascii="Times New Roman" w:hAnsi="Times New Roman" w:cs="Times New Roman"/>
          <w:sz w:val="24"/>
          <w:szCs w:val="24"/>
        </w:rPr>
        <w:t xml:space="preserve"> </w:t>
      </w:r>
    </w:p>
    <w:p w14:paraId="6B34895D" w14:textId="3E92863B"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Велики допринос чланови Радне групе дали су  и у организовању и одржавању јавних расправа о Нацрту закона. Непосредна искуства чланова Радне групе помогла су у дефинисању и уобличавању правних норми Нацрта закона ( тзв. консултације). Према томе, све заинтересоване стране имале </w:t>
      </w:r>
      <w:r w:rsidR="003C4BBA" w:rsidRPr="0000762E">
        <w:rPr>
          <w:rFonts w:ascii="Times New Roman" w:hAnsi="Times New Roman" w:cs="Times New Roman"/>
          <w:sz w:val="24"/>
          <w:szCs w:val="24"/>
        </w:rPr>
        <w:t>с</w:t>
      </w:r>
      <w:r w:rsidRPr="0000762E">
        <w:rPr>
          <w:rFonts w:ascii="Times New Roman" w:hAnsi="Times New Roman" w:cs="Times New Roman"/>
          <w:sz w:val="24"/>
          <w:szCs w:val="24"/>
        </w:rPr>
        <w:t>у прилику да се изјасне о предлозима законских решења, чиме је Нацрт закона усклађен</w:t>
      </w:r>
      <w:r w:rsidR="003C4BBA"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са одредбама Пословника Владе и Јединствених методолошких правила за израду прописа, као и међународним препорукама и стандардима. </w:t>
      </w:r>
    </w:p>
    <w:p w14:paraId="59869AFC" w14:textId="16345C34"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Одбор за привреду и финансије Владе је на својој 96. седници одржаној 12. новембра 2015. године, на основу члана 41. став 3. Пословника Владе </w:t>
      </w:r>
    </w:p>
    <w:p w14:paraId="1BF4AC76" w14:textId="0BB19686" w:rsidR="00D51999" w:rsidRPr="0000762E" w:rsidRDefault="00D51999" w:rsidP="00D51999">
      <w:pPr>
        <w:spacing w:after="0"/>
        <w:ind w:firstLine="0"/>
        <w:rPr>
          <w:rFonts w:ascii="Times New Roman" w:hAnsi="Times New Roman" w:cs="Times New Roman"/>
          <w:sz w:val="24"/>
          <w:szCs w:val="24"/>
        </w:rPr>
      </w:pPr>
      <w:r w:rsidRPr="0000762E">
        <w:rPr>
          <w:rFonts w:ascii="Times New Roman" w:hAnsi="Times New Roman" w:cs="Times New Roman"/>
          <w:sz w:val="24"/>
          <w:szCs w:val="24"/>
        </w:rPr>
        <w:t>(„Службени гласник РС“, бр. 61/06</w:t>
      </w:r>
      <w:r w:rsidR="003C4BBA" w:rsidRPr="0000762E">
        <w:rPr>
          <w:rFonts w:ascii="Times New Roman" w:hAnsi="Times New Roman" w:cs="Times New Roman"/>
          <w:sz w:val="24"/>
          <w:szCs w:val="24"/>
        </w:rPr>
        <w:t xml:space="preserve"> </w:t>
      </w:r>
      <w:r w:rsidRPr="0000762E">
        <w:rPr>
          <w:rFonts w:ascii="Times New Roman" w:hAnsi="Times New Roman" w:cs="Times New Roman"/>
          <w:sz w:val="24"/>
          <w:szCs w:val="24"/>
        </w:rPr>
        <w:t>-</w:t>
      </w:r>
      <w:r w:rsidR="003C4BBA"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пречишћени текст, 69/08, 88/09, 33/10, 69/10, 20/11, 37/11, 30/13 и 76/14) на предлог Министарства грађевинарства, саобраћаја и инфраструктуре одредио </w:t>
      </w:r>
      <w:proofErr w:type="spellStart"/>
      <w:r w:rsidRPr="0000762E">
        <w:rPr>
          <w:rFonts w:ascii="Times New Roman" w:hAnsi="Times New Roman" w:cs="Times New Roman"/>
          <w:sz w:val="24"/>
          <w:szCs w:val="24"/>
        </w:rPr>
        <w:t>Прогрaм</w:t>
      </w:r>
      <w:proofErr w:type="spellEnd"/>
      <w:r w:rsidRPr="0000762E">
        <w:rPr>
          <w:rFonts w:ascii="Times New Roman" w:hAnsi="Times New Roman" w:cs="Times New Roman"/>
          <w:sz w:val="24"/>
          <w:szCs w:val="24"/>
        </w:rPr>
        <w:t xml:space="preserve"> јавне расправе о Нацрту закона о становању и одржавању зграда. У складу са одређеним програмом јавне расправе, Министарство грађевинарства, саобраћаја и инфраструктуре је у поступку припреме Закона о становању и одржавању зграда</w:t>
      </w:r>
      <w:r w:rsidR="003C4BBA" w:rsidRPr="0000762E">
        <w:rPr>
          <w:rFonts w:ascii="Times New Roman" w:hAnsi="Times New Roman" w:cs="Times New Roman"/>
          <w:sz w:val="24"/>
          <w:szCs w:val="24"/>
        </w:rPr>
        <w:t>,</w:t>
      </w:r>
      <w:r w:rsidRPr="0000762E">
        <w:rPr>
          <w:rFonts w:ascii="Times New Roman" w:hAnsi="Times New Roman" w:cs="Times New Roman"/>
          <w:sz w:val="24"/>
          <w:szCs w:val="24"/>
        </w:rPr>
        <w:t xml:space="preserve"> и то у периоду од </w:t>
      </w:r>
      <w:r w:rsidR="00071A34">
        <w:rPr>
          <w:rFonts w:ascii="Times New Roman" w:hAnsi="Times New Roman" w:cs="Times New Roman"/>
          <w:sz w:val="24"/>
          <w:szCs w:val="24"/>
          <w:lang w:val="en-US"/>
        </w:rPr>
        <w:t>18</w:t>
      </w:r>
      <w:r w:rsidRPr="0000762E">
        <w:rPr>
          <w:rFonts w:ascii="Times New Roman" w:hAnsi="Times New Roman" w:cs="Times New Roman"/>
          <w:sz w:val="24"/>
          <w:szCs w:val="24"/>
        </w:rPr>
        <w:t>.</w:t>
      </w:r>
      <w:r w:rsidR="00071A34">
        <w:rPr>
          <w:rFonts w:ascii="Times New Roman" w:hAnsi="Times New Roman" w:cs="Times New Roman"/>
          <w:sz w:val="24"/>
          <w:szCs w:val="24"/>
          <w:lang w:val="en-US"/>
        </w:rPr>
        <w:t xml:space="preserve"> </w:t>
      </w:r>
      <w:r w:rsidR="00071A34">
        <w:rPr>
          <w:rFonts w:ascii="Times New Roman" w:hAnsi="Times New Roman" w:cs="Times New Roman"/>
          <w:sz w:val="24"/>
          <w:szCs w:val="24"/>
          <w:lang w:val="sr-Cyrl-RS"/>
        </w:rPr>
        <w:t>новембра</w:t>
      </w:r>
      <w:r w:rsidRPr="0000762E">
        <w:rPr>
          <w:rFonts w:ascii="Times New Roman" w:hAnsi="Times New Roman" w:cs="Times New Roman"/>
          <w:sz w:val="24"/>
          <w:szCs w:val="24"/>
        </w:rPr>
        <w:t xml:space="preserve"> до 7. </w:t>
      </w:r>
      <w:r w:rsidR="00071A34">
        <w:rPr>
          <w:rFonts w:ascii="Times New Roman" w:hAnsi="Times New Roman" w:cs="Times New Roman"/>
          <w:sz w:val="24"/>
          <w:szCs w:val="24"/>
          <w:lang w:val="sr-Cyrl-RS"/>
        </w:rPr>
        <w:t>децембра</w:t>
      </w:r>
      <w:r w:rsidRPr="0000762E">
        <w:rPr>
          <w:rFonts w:ascii="Times New Roman" w:hAnsi="Times New Roman" w:cs="Times New Roman"/>
          <w:sz w:val="24"/>
          <w:szCs w:val="24"/>
        </w:rPr>
        <w:t xml:space="preserve"> 2015. године, спровело јавну расправу са </w:t>
      </w:r>
      <w:r w:rsidRPr="0000762E">
        <w:rPr>
          <w:rFonts w:ascii="Times New Roman" w:hAnsi="Times New Roman" w:cs="Times New Roman"/>
          <w:sz w:val="24"/>
          <w:szCs w:val="24"/>
        </w:rPr>
        <w:lastRenderedPageBreak/>
        <w:t>представницима Министарства финансија, Министарства правде, Министарства за рад, запошљавање,</w:t>
      </w:r>
      <w:r w:rsidR="003C4BBA" w:rsidRPr="0000762E">
        <w:rPr>
          <w:rFonts w:ascii="Times New Roman" w:hAnsi="Times New Roman" w:cs="Times New Roman"/>
          <w:sz w:val="24"/>
          <w:szCs w:val="24"/>
        </w:rPr>
        <w:t xml:space="preserve"> </w:t>
      </w:r>
      <w:r w:rsidRPr="0000762E">
        <w:rPr>
          <w:rFonts w:ascii="Times New Roman" w:hAnsi="Times New Roman" w:cs="Times New Roman"/>
          <w:sz w:val="24"/>
          <w:szCs w:val="24"/>
        </w:rPr>
        <w:t>борачка</w:t>
      </w:r>
      <w:r w:rsidR="003C4BBA"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и социјална питања, Министарства одбране, Министарства унутрашњих послова, Републичког геодетског завода, Државног правобранилаштва, Града Београда, Сталне конференције градова и општина, </w:t>
      </w:r>
      <w:r w:rsidR="003C4BBA" w:rsidRPr="0000762E">
        <w:rPr>
          <w:rFonts w:ascii="Times New Roman" w:hAnsi="Times New Roman" w:cs="Times New Roman"/>
          <w:sz w:val="24"/>
          <w:szCs w:val="24"/>
        </w:rPr>
        <w:t>п</w:t>
      </w:r>
      <w:r w:rsidRPr="0000762E">
        <w:rPr>
          <w:rFonts w:ascii="Times New Roman" w:hAnsi="Times New Roman" w:cs="Times New Roman"/>
          <w:sz w:val="24"/>
          <w:szCs w:val="24"/>
        </w:rPr>
        <w:t>рофесори</w:t>
      </w:r>
      <w:r w:rsidR="003C4BBA" w:rsidRPr="0000762E">
        <w:rPr>
          <w:rFonts w:ascii="Times New Roman" w:hAnsi="Times New Roman" w:cs="Times New Roman"/>
          <w:sz w:val="24"/>
          <w:szCs w:val="24"/>
        </w:rPr>
        <w:t>ма</w:t>
      </w:r>
      <w:r w:rsidRPr="0000762E">
        <w:rPr>
          <w:rFonts w:ascii="Times New Roman" w:hAnsi="Times New Roman" w:cs="Times New Roman"/>
          <w:sz w:val="24"/>
          <w:szCs w:val="24"/>
        </w:rPr>
        <w:t xml:space="preserve"> са </w:t>
      </w:r>
      <w:r w:rsidR="003C4BBA" w:rsidRPr="0000762E">
        <w:rPr>
          <w:rFonts w:ascii="Times New Roman" w:hAnsi="Times New Roman" w:cs="Times New Roman"/>
          <w:sz w:val="24"/>
          <w:szCs w:val="24"/>
        </w:rPr>
        <w:t>Ф</w:t>
      </w:r>
      <w:r w:rsidRPr="0000762E">
        <w:rPr>
          <w:rFonts w:ascii="Times New Roman" w:hAnsi="Times New Roman" w:cs="Times New Roman"/>
          <w:sz w:val="24"/>
          <w:szCs w:val="24"/>
        </w:rPr>
        <w:t xml:space="preserve">акултета Унион, доцентима на Правном факултету Универзитета у Београду, професором Универзитета </w:t>
      </w:r>
      <w:r w:rsidR="003C4BBA" w:rsidRPr="0000762E">
        <w:rPr>
          <w:rFonts w:ascii="Times New Roman" w:hAnsi="Times New Roman" w:cs="Times New Roman"/>
          <w:sz w:val="24"/>
          <w:szCs w:val="24"/>
        </w:rPr>
        <w:t>П</w:t>
      </w:r>
      <w:r w:rsidRPr="0000762E">
        <w:rPr>
          <w:rFonts w:ascii="Times New Roman" w:hAnsi="Times New Roman" w:cs="Times New Roman"/>
          <w:sz w:val="24"/>
          <w:szCs w:val="24"/>
        </w:rPr>
        <w:t xml:space="preserve">ривредна академија, </w:t>
      </w:r>
      <w:r w:rsidR="003C4BBA" w:rsidRPr="0000762E">
        <w:rPr>
          <w:rFonts w:ascii="Times New Roman" w:hAnsi="Times New Roman" w:cs="Times New Roman"/>
          <w:sz w:val="24"/>
          <w:szCs w:val="24"/>
        </w:rPr>
        <w:t xml:space="preserve">представницима </w:t>
      </w:r>
      <w:r w:rsidRPr="0000762E">
        <w:rPr>
          <w:rFonts w:ascii="Times New Roman" w:hAnsi="Times New Roman" w:cs="Times New Roman"/>
          <w:sz w:val="24"/>
          <w:szCs w:val="24"/>
        </w:rPr>
        <w:t xml:space="preserve">Републичке дирекције за имовину Републике Србије, као </w:t>
      </w:r>
      <w:r w:rsidR="003C4BBA" w:rsidRPr="0000762E">
        <w:rPr>
          <w:rFonts w:ascii="Times New Roman" w:hAnsi="Times New Roman" w:cs="Times New Roman"/>
          <w:sz w:val="24"/>
          <w:szCs w:val="24"/>
        </w:rPr>
        <w:t xml:space="preserve">и </w:t>
      </w:r>
      <w:r w:rsidRPr="0000762E">
        <w:rPr>
          <w:rFonts w:ascii="Times New Roman" w:hAnsi="Times New Roman" w:cs="Times New Roman"/>
          <w:sz w:val="24"/>
          <w:szCs w:val="24"/>
        </w:rPr>
        <w:t>члановима Радне групе за израду Нацрта закона о становању и одржавању зграда, и другим заинтересованим странама, ради прибављања коментара и сугестија свих релевантних институција и правних стручњака како би се дошло до најадекватнијих решења.</w:t>
      </w:r>
      <w:r w:rsidR="00827A72"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Министарство грађевинарства, саобраћаја и инфраструктуре је приликом организовања јавне расправе имало у виду да област коју регулише Закон о становању и одржавању зграда занима ширу јавност и да је </w:t>
      </w:r>
      <w:r w:rsidR="00827A72" w:rsidRPr="0000762E">
        <w:rPr>
          <w:rFonts w:ascii="Times New Roman" w:hAnsi="Times New Roman" w:cs="Times New Roman"/>
          <w:sz w:val="24"/>
          <w:szCs w:val="24"/>
        </w:rPr>
        <w:t>з</w:t>
      </w:r>
      <w:r w:rsidRPr="0000762E">
        <w:rPr>
          <w:rFonts w:ascii="Times New Roman" w:hAnsi="Times New Roman" w:cs="Times New Roman"/>
          <w:sz w:val="24"/>
          <w:szCs w:val="24"/>
        </w:rPr>
        <w:t>акон од великог значаја за привредне субјекте, те је у току јавне расправе обухватио велики број заинтересованих лица.</w:t>
      </w:r>
      <w:r w:rsidR="00827A72" w:rsidRPr="0000762E">
        <w:rPr>
          <w:rFonts w:ascii="Times New Roman" w:hAnsi="Times New Roman" w:cs="Times New Roman"/>
          <w:sz w:val="24"/>
          <w:szCs w:val="24"/>
        </w:rPr>
        <w:t xml:space="preserve"> </w:t>
      </w:r>
      <w:r w:rsidRPr="0000762E">
        <w:rPr>
          <w:rFonts w:ascii="Times New Roman" w:hAnsi="Times New Roman" w:cs="Times New Roman"/>
          <w:sz w:val="24"/>
          <w:szCs w:val="24"/>
        </w:rPr>
        <w:t>Нацрт закона о становању и одржавању зграда, заједно са презентацијом која садржи преглед кључних новина,</w:t>
      </w:r>
      <w:r w:rsidR="00827A72" w:rsidRPr="0000762E">
        <w:rPr>
          <w:rFonts w:ascii="Times New Roman" w:hAnsi="Times New Roman" w:cs="Times New Roman"/>
          <w:sz w:val="24"/>
          <w:szCs w:val="24"/>
        </w:rPr>
        <w:t xml:space="preserve"> </w:t>
      </w:r>
      <w:r w:rsidRPr="0000762E">
        <w:rPr>
          <w:rFonts w:ascii="Times New Roman" w:hAnsi="Times New Roman" w:cs="Times New Roman"/>
          <w:sz w:val="24"/>
          <w:szCs w:val="24"/>
        </w:rPr>
        <w:t>објављен</w:t>
      </w:r>
      <w:r w:rsidR="00827A72"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је на </w:t>
      </w:r>
      <w:proofErr w:type="spellStart"/>
      <w:r w:rsidRPr="0000762E">
        <w:rPr>
          <w:rFonts w:ascii="Times New Roman" w:hAnsi="Times New Roman" w:cs="Times New Roman"/>
          <w:sz w:val="24"/>
          <w:szCs w:val="24"/>
        </w:rPr>
        <w:t>сајту</w:t>
      </w:r>
      <w:proofErr w:type="spellEnd"/>
      <w:r w:rsidRPr="0000762E">
        <w:rPr>
          <w:rFonts w:ascii="Times New Roman" w:hAnsi="Times New Roman" w:cs="Times New Roman"/>
          <w:sz w:val="24"/>
          <w:szCs w:val="24"/>
        </w:rPr>
        <w:t xml:space="preserve"> Министарства грађевинарства, саобраћаја и </w:t>
      </w:r>
      <w:proofErr w:type="spellStart"/>
      <w:r w:rsidRPr="0000762E">
        <w:rPr>
          <w:rFonts w:ascii="Times New Roman" w:hAnsi="Times New Roman" w:cs="Times New Roman"/>
          <w:sz w:val="24"/>
          <w:szCs w:val="24"/>
        </w:rPr>
        <w:t>инфрастриктуре</w:t>
      </w:r>
      <w:proofErr w:type="spellEnd"/>
      <w:r w:rsidRPr="0000762E">
        <w:rPr>
          <w:rFonts w:ascii="Times New Roman" w:hAnsi="Times New Roman" w:cs="Times New Roman"/>
          <w:sz w:val="24"/>
          <w:szCs w:val="24"/>
        </w:rPr>
        <w:t xml:space="preserve"> </w:t>
      </w:r>
      <w:r w:rsidRPr="0000762E">
        <w:rPr>
          <w:rFonts w:ascii="Times New Roman" w:hAnsi="Times New Roman" w:cs="Times New Roman"/>
          <w:sz w:val="24"/>
          <w:szCs w:val="24"/>
          <w:u w:val="single" w:color="0563C1"/>
        </w:rPr>
        <w:t>stanovanje@</w:t>
      </w:r>
      <w:proofErr w:type="spellStart"/>
      <w:r w:rsidRPr="0000762E">
        <w:rPr>
          <w:rFonts w:ascii="Times New Roman" w:hAnsi="Times New Roman" w:cs="Times New Roman"/>
          <w:sz w:val="24"/>
          <w:szCs w:val="24"/>
          <w:u w:val="single" w:color="0563C1"/>
        </w:rPr>
        <w:t>mgsi.gov.rs</w:t>
      </w:r>
      <w:proofErr w:type="spellEnd"/>
      <w:r w:rsidRPr="0000762E">
        <w:rPr>
          <w:rFonts w:ascii="Times New Roman" w:hAnsi="Times New Roman" w:cs="Times New Roman"/>
          <w:sz w:val="24"/>
          <w:szCs w:val="24"/>
        </w:rPr>
        <w:t xml:space="preserve"> 19. новембра 2015. године и том приликом су позвана сва заинтересована лица да доставе примедбе, предлоге и сугестије, чиме је дата могућност свим заинтересованим лицима да изнесу ставове на предложени текст Нацрта.  </w:t>
      </w:r>
    </w:p>
    <w:p w14:paraId="00AEBAA7" w14:textId="77777777" w:rsidR="00DA5B0F" w:rsidRPr="0000762E" w:rsidRDefault="00DA5B0F" w:rsidP="00D51999">
      <w:pPr>
        <w:spacing w:after="9"/>
        <w:ind w:firstLine="722"/>
        <w:rPr>
          <w:rFonts w:ascii="Times New Roman" w:hAnsi="Times New Roman" w:cs="Times New Roman"/>
          <w:sz w:val="24"/>
          <w:szCs w:val="24"/>
        </w:rPr>
      </w:pPr>
    </w:p>
    <w:p w14:paraId="1488E876" w14:textId="77777777"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Презентације и расправе о предложеном Нацрту закона водиле су се на округлим столовима, које је организовало Министарство грађевинарства, саобраћаја и инфраструктуре, у градовима Републике Србије, и то по следећем распореду:  </w:t>
      </w:r>
    </w:p>
    <w:p w14:paraId="634AB62E" w14:textId="47EF831A" w:rsidR="00D51999" w:rsidRPr="0000762E" w:rsidRDefault="007B1AD9" w:rsidP="007B1AD9">
      <w:pPr>
        <w:spacing w:after="0"/>
        <w:ind w:firstLine="284"/>
        <w:rPr>
          <w:rFonts w:ascii="Times New Roman" w:hAnsi="Times New Roman" w:cs="Times New Roman"/>
          <w:sz w:val="24"/>
          <w:szCs w:val="24"/>
        </w:rPr>
      </w:pPr>
      <w:r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Београд</w:t>
      </w:r>
      <w:r w:rsidR="008E2EC1" w:rsidRPr="0000762E">
        <w:rPr>
          <w:rFonts w:ascii="Times New Roman" w:hAnsi="Times New Roman" w:cs="Times New Roman"/>
          <w:sz w:val="24"/>
          <w:szCs w:val="24"/>
        </w:rPr>
        <w:t xml:space="preserve"> </w:t>
      </w:r>
      <w:r w:rsidR="00D51999" w:rsidRPr="0000762E">
        <w:rPr>
          <w:rFonts w:ascii="Times New Roman" w:hAnsi="Times New Roman" w:cs="Times New Roman"/>
          <w:sz w:val="24"/>
          <w:szCs w:val="24"/>
        </w:rPr>
        <w:t xml:space="preserve">- 18. новембар 2015. године; </w:t>
      </w:r>
    </w:p>
    <w:p w14:paraId="443BEF35" w14:textId="4A856AD0" w:rsidR="00D51999" w:rsidRPr="0000762E" w:rsidRDefault="00D51999" w:rsidP="007B1AD9">
      <w:pPr>
        <w:spacing w:after="0"/>
        <w:ind w:firstLine="1276"/>
        <w:rPr>
          <w:rFonts w:ascii="Times New Roman" w:hAnsi="Times New Roman" w:cs="Times New Roman"/>
          <w:sz w:val="24"/>
          <w:szCs w:val="24"/>
        </w:rPr>
      </w:pPr>
      <w:r w:rsidRPr="0000762E">
        <w:rPr>
          <w:rFonts w:ascii="Times New Roman" w:hAnsi="Times New Roman" w:cs="Times New Roman"/>
          <w:sz w:val="24"/>
          <w:szCs w:val="24"/>
        </w:rPr>
        <w:t>Нови Сад</w:t>
      </w:r>
      <w:r w:rsidR="008E2EC1"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- 20. новембар 2015. године; </w:t>
      </w:r>
    </w:p>
    <w:p w14:paraId="4A549EB1" w14:textId="7B5F9CC1" w:rsidR="00D51999" w:rsidRPr="0000762E" w:rsidRDefault="00D51999" w:rsidP="007B1AD9">
      <w:pPr>
        <w:spacing w:after="0"/>
        <w:ind w:firstLine="1276"/>
        <w:rPr>
          <w:rFonts w:ascii="Times New Roman" w:hAnsi="Times New Roman" w:cs="Times New Roman"/>
          <w:sz w:val="24"/>
          <w:szCs w:val="24"/>
        </w:rPr>
      </w:pPr>
      <w:r w:rsidRPr="0000762E">
        <w:rPr>
          <w:rFonts w:ascii="Times New Roman" w:hAnsi="Times New Roman" w:cs="Times New Roman"/>
          <w:sz w:val="24"/>
          <w:szCs w:val="24"/>
        </w:rPr>
        <w:t>Вршац</w:t>
      </w:r>
      <w:r w:rsidR="008E2EC1"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- 25. новембар 2015. године; </w:t>
      </w:r>
    </w:p>
    <w:p w14:paraId="2B58CF5C" w14:textId="1E0D873C" w:rsidR="00D51999" w:rsidRPr="0000762E" w:rsidRDefault="00D51999" w:rsidP="007B1AD9">
      <w:pPr>
        <w:spacing w:after="0"/>
        <w:ind w:firstLine="1276"/>
        <w:rPr>
          <w:rFonts w:ascii="Times New Roman" w:hAnsi="Times New Roman" w:cs="Times New Roman"/>
          <w:sz w:val="24"/>
          <w:szCs w:val="24"/>
        </w:rPr>
      </w:pPr>
      <w:r w:rsidRPr="0000762E">
        <w:rPr>
          <w:rFonts w:ascii="Times New Roman" w:hAnsi="Times New Roman" w:cs="Times New Roman"/>
          <w:sz w:val="24"/>
          <w:szCs w:val="24"/>
        </w:rPr>
        <w:t>Суботица</w:t>
      </w:r>
      <w:r w:rsidR="008E2EC1"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- 27. новембар 2015. године;  </w:t>
      </w:r>
    </w:p>
    <w:p w14:paraId="3C4E376A" w14:textId="77777777" w:rsidR="007B1AD9" w:rsidRPr="0000762E" w:rsidRDefault="00D51999" w:rsidP="007B1AD9">
      <w:pPr>
        <w:spacing w:after="0"/>
        <w:ind w:firstLine="1276"/>
        <w:rPr>
          <w:rFonts w:ascii="Times New Roman" w:hAnsi="Times New Roman" w:cs="Times New Roman"/>
          <w:sz w:val="24"/>
          <w:szCs w:val="24"/>
        </w:rPr>
      </w:pPr>
      <w:r w:rsidRPr="0000762E">
        <w:rPr>
          <w:rFonts w:ascii="Times New Roman" w:hAnsi="Times New Roman" w:cs="Times New Roman"/>
          <w:sz w:val="24"/>
          <w:szCs w:val="24"/>
        </w:rPr>
        <w:t>Чачак</w:t>
      </w:r>
      <w:r w:rsidR="008E2EC1"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- 30. новембар 2015. године; </w:t>
      </w:r>
    </w:p>
    <w:p w14:paraId="0ACA086A" w14:textId="1FB0B39A" w:rsidR="00D51999" w:rsidRPr="0000762E" w:rsidRDefault="00D51999" w:rsidP="007B1AD9">
      <w:pPr>
        <w:spacing w:after="0"/>
        <w:ind w:firstLine="1276"/>
        <w:rPr>
          <w:rFonts w:ascii="Times New Roman" w:hAnsi="Times New Roman" w:cs="Times New Roman"/>
          <w:sz w:val="24"/>
          <w:szCs w:val="24"/>
        </w:rPr>
      </w:pPr>
      <w:r w:rsidRPr="0000762E">
        <w:rPr>
          <w:rFonts w:ascii="Times New Roman" w:hAnsi="Times New Roman" w:cs="Times New Roman"/>
          <w:sz w:val="24"/>
          <w:szCs w:val="24"/>
        </w:rPr>
        <w:t>Ниш</w:t>
      </w:r>
      <w:r w:rsidR="008E2EC1"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- 4. децембар 2015. године;                  </w:t>
      </w:r>
    </w:p>
    <w:p w14:paraId="0917B4D9" w14:textId="58E6E978" w:rsidR="00D51999" w:rsidRPr="0000762E" w:rsidRDefault="00D51999" w:rsidP="007B1AD9">
      <w:pPr>
        <w:spacing w:after="0"/>
        <w:ind w:firstLine="1276"/>
        <w:rPr>
          <w:rFonts w:ascii="Times New Roman" w:hAnsi="Times New Roman" w:cs="Times New Roman"/>
          <w:sz w:val="24"/>
          <w:szCs w:val="24"/>
        </w:rPr>
      </w:pPr>
      <w:r w:rsidRPr="0000762E">
        <w:rPr>
          <w:rFonts w:ascii="Times New Roman" w:hAnsi="Times New Roman" w:cs="Times New Roman"/>
          <w:sz w:val="24"/>
          <w:szCs w:val="24"/>
        </w:rPr>
        <w:t>Ваљево</w:t>
      </w:r>
      <w:r w:rsidR="008E2EC1"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- 7. децембар 2015. године. </w:t>
      </w:r>
    </w:p>
    <w:p w14:paraId="7AA6A22B" w14:textId="77777777" w:rsidR="00DA5B0F" w:rsidRPr="0000762E" w:rsidRDefault="00DA5B0F" w:rsidP="00D51999">
      <w:pPr>
        <w:spacing w:after="0"/>
        <w:rPr>
          <w:rFonts w:ascii="Times New Roman" w:hAnsi="Times New Roman" w:cs="Times New Roman"/>
          <w:sz w:val="24"/>
          <w:szCs w:val="24"/>
        </w:rPr>
      </w:pPr>
    </w:p>
    <w:p w14:paraId="6D8193B0" w14:textId="77777777" w:rsidR="00D51999" w:rsidRPr="0000762E" w:rsidRDefault="00D51999" w:rsidP="00D51999">
      <w:pPr>
        <w:spacing w:after="0"/>
        <w:rPr>
          <w:rFonts w:ascii="Times New Roman" w:hAnsi="Times New Roman" w:cs="Times New Roman"/>
          <w:sz w:val="24"/>
          <w:szCs w:val="24"/>
        </w:rPr>
      </w:pPr>
      <w:r w:rsidRPr="0000762E">
        <w:rPr>
          <w:rFonts w:ascii="Times New Roman" w:hAnsi="Times New Roman" w:cs="Times New Roman"/>
          <w:sz w:val="24"/>
          <w:szCs w:val="24"/>
        </w:rPr>
        <w:t xml:space="preserve">Јавна расправа и презентација Нацрта закона, којом се заокружио круг јавних расправа, одржан је у просторијама Привредне коморе Србије 9. децембра 2015. године.  </w:t>
      </w:r>
    </w:p>
    <w:p w14:paraId="65A832B8" w14:textId="77777777" w:rsidR="00DA5B0F" w:rsidRPr="0000762E" w:rsidRDefault="00DA5B0F" w:rsidP="00D51999">
      <w:pPr>
        <w:spacing w:after="0"/>
        <w:rPr>
          <w:rFonts w:ascii="Times New Roman" w:hAnsi="Times New Roman" w:cs="Times New Roman"/>
          <w:sz w:val="24"/>
          <w:szCs w:val="24"/>
        </w:rPr>
      </w:pPr>
    </w:p>
    <w:p w14:paraId="1F0BC33F" w14:textId="1E81FDC4" w:rsidR="00D51999" w:rsidRPr="0000762E" w:rsidRDefault="00D51999" w:rsidP="00D51999">
      <w:pPr>
        <w:spacing w:after="0"/>
        <w:rPr>
          <w:rFonts w:ascii="Times New Roman" w:hAnsi="Times New Roman" w:cs="Times New Roman"/>
          <w:sz w:val="24"/>
          <w:szCs w:val="24"/>
        </w:rPr>
      </w:pPr>
      <w:r w:rsidRPr="0000762E">
        <w:rPr>
          <w:rFonts w:ascii="Times New Roman" w:hAnsi="Times New Roman" w:cs="Times New Roman"/>
          <w:sz w:val="24"/>
          <w:szCs w:val="24"/>
        </w:rPr>
        <w:t xml:space="preserve">У току јавне расправе свим учесницима су у виду презентације представљена нова решења у Закону о становању и одржавању зграда, након чега су спроведене дискусије о предложеним изменама и решењима. Велики број учесника јавне расправе доставио је своје примедбе, предлоге и сугестије. Све оправдане сугестије, примедбе и предлози уграђени </w:t>
      </w:r>
      <w:r w:rsidR="00827A72" w:rsidRPr="0000762E">
        <w:rPr>
          <w:rFonts w:ascii="Times New Roman" w:hAnsi="Times New Roman" w:cs="Times New Roman"/>
          <w:sz w:val="24"/>
          <w:szCs w:val="24"/>
        </w:rPr>
        <w:t xml:space="preserve">су </w:t>
      </w:r>
      <w:r w:rsidRPr="0000762E">
        <w:rPr>
          <w:rFonts w:ascii="Times New Roman" w:hAnsi="Times New Roman" w:cs="Times New Roman"/>
          <w:sz w:val="24"/>
          <w:szCs w:val="24"/>
        </w:rPr>
        <w:t xml:space="preserve">у текст Нацрта закона. С друге стране, одређеним сугестијама, примедбама и предлозима није било место у Нацрту закона или уопште не представљају законску материју и нису предмет овог или других закона, или су сувише генералне природе, неодређене и уопштене, или могу бити решени на други начин или су већ решени законом, односно на неки други начин, а одређене сугестије, примедбе и предлози нису били оправдани и основани. </w:t>
      </w:r>
    </w:p>
    <w:p w14:paraId="6FF66881" w14:textId="77777777" w:rsidR="00DA5B0F" w:rsidRPr="0000762E" w:rsidRDefault="00DA5B0F" w:rsidP="00D51999">
      <w:pPr>
        <w:spacing w:after="9"/>
        <w:ind w:firstLine="722"/>
        <w:rPr>
          <w:rFonts w:ascii="Times New Roman" w:hAnsi="Times New Roman" w:cs="Times New Roman"/>
          <w:sz w:val="24"/>
          <w:szCs w:val="24"/>
        </w:rPr>
      </w:pPr>
    </w:p>
    <w:p w14:paraId="5B1408E9" w14:textId="77777777" w:rsidR="00DA5B0F" w:rsidRPr="0000762E" w:rsidRDefault="00DA5B0F" w:rsidP="00D51999">
      <w:pPr>
        <w:spacing w:after="9"/>
        <w:ind w:firstLine="722"/>
        <w:rPr>
          <w:rFonts w:ascii="Times New Roman" w:hAnsi="Times New Roman" w:cs="Times New Roman"/>
          <w:sz w:val="24"/>
          <w:szCs w:val="24"/>
        </w:rPr>
      </w:pPr>
    </w:p>
    <w:p w14:paraId="56CC6760" w14:textId="77777777" w:rsidR="00DA5B0F" w:rsidRPr="0000762E" w:rsidRDefault="00DA5B0F" w:rsidP="00D51999">
      <w:pPr>
        <w:spacing w:after="9"/>
        <w:ind w:firstLine="722"/>
        <w:rPr>
          <w:rFonts w:ascii="Times New Roman" w:hAnsi="Times New Roman" w:cs="Times New Roman"/>
          <w:sz w:val="24"/>
          <w:szCs w:val="24"/>
        </w:rPr>
      </w:pPr>
    </w:p>
    <w:p w14:paraId="214E088D" w14:textId="77777777"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Примедбе изнете на јавној расправи, а које су најзначајније утицале на промену нацрта закона: </w:t>
      </w:r>
    </w:p>
    <w:p w14:paraId="49AAD9B2" w14:textId="77777777" w:rsidR="00D51999" w:rsidRPr="0000762E" w:rsidRDefault="00D51999" w:rsidP="00F559B9">
      <w:pPr>
        <w:numPr>
          <w:ilvl w:val="0"/>
          <w:numId w:val="74"/>
        </w:numPr>
        <w:tabs>
          <w:tab w:val="clear" w:pos="1080"/>
        </w:tabs>
        <w:spacing w:after="8" w:line="266" w:lineRule="auto"/>
        <w:ind w:left="360" w:hanging="360"/>
        <w:rPr>
          <w:rFonts w:ascii="Times New Roman" w:hAnsi="Times New Roman" w:cs="Times New Roman"/>
          <w:sz w:val="24"/>
          <w:szCs w:val="24"/>
        </w:rPr>
      </w:pPr>
      <w:r w:rsidRPr="0000762E">
        <w:rPr>
          <w:rFonts w:ascii="Times New Roman" w:hAnsi="Times New Roman" w:cs="Times New Roman"/>
          <w:sz w:val="24"/>
          <w:szCs w:val="24"/>
        </w:rPr>
        <w:t xml:space="preserve">Професионалног управника предвидети као могућност, а не као обавезу за зграде са преко 30 посебних делова; </w:t>
      </w:r>
    </w:p>
    <w:p w14:paraId="3A6E5EA7" w14:textId="77777777" w:rsidR="00D51999" w:rsidRPr="0000762E" w:rsidRDefault="00D51999" w:rsidP="00F559B9">
      <w:pPr>
        <w:numPr>
          <w:ilvl w:val="0"/>
          <w:numId w:val="74"/>
        </w:numPr>
        <w:tabs>
          <w:tab w:val="clear" w:pos="1080"/>
        </w:tabs>
        <w:spacing w:after="9" w:line="266" w:lineRule="auto"/>
        <w:ind w:left="360" w:hanging="360"/>
        <w:rPr>
          <w:rFonts w:ascii="Times New Roman" w:hAnsi="Times New Roman" w:cs="Times New Roman"/>
          <w:sz w:val="24"/>
          <w:szCs w:val="24"/>
        </w:rPr>
      </w:pPr>
      <w:r w:rsidRPr="0000762E">
        <w:rPr>
          <w:rFonts w:ascii="Times New Roman" w:hAnsi="Times New Roman" w:cs="Times New Roman"/>
          <w:sz w:val="24"/>
          <w:szCs w:val="24"/>
        </w:rPr>
        <w:t xml:space="preserve">Обавезна израда пописа посебних, самосталних и заједничких делова за сваку зграду; </w:t>
      </w:r>
    </w:p>
    <w:p w14:paraId="3731F01B" w14:textId="77777777" w:rsidR="00D51999" w:rsidRPr="0000762E" w:rsidRDefault="00D51999" w:rsidP="00F559B9">
      <w:pPr>
        <w:numPr>
          <w:ilvl w:val="0"/>
          <w:numId w:val="74"/>
        </w:numPr>
        <w:tabs>
          <w:tab w:val="clear" w:pos="1080"/>
        </w:tabs>
        <w:spacing w:after="11" w:line="266" w:lineRule="auto"/>
        <w:ind w:left="360" w:hanging="360"/>
        <w:rPr>
          <w:rFonts w:ascii="Times New Roman" w:hAnsi="Times New Roman" w:cs="Times New Roman"/>
          <w:sz w:val="24"/>
          <w:szCs w:val="24"/>
        </w:rPr>
      </w:pPr>
      <w:r w:rsidRPr="0000762E">
        <w:rPr>
          <w:rFonts w:ascii="Times New Roman" w:hAnsi="Times New Roman" w:cs="Times New Roman"/>
          <w:sz w:val="24"/>
          <w:szCs w:val="24"/>
        </w:rPr>
        <w:t xml:space="preserve">Смањити већину за доношење одлуке о озбиљнијим питањима у стамбеној згради (располагање, инвестиционо одржавање и </w:t>
      </w:r>
      <w:proofErr w:type="spellStart"/>
      <w:r w:rsidRPr="0000762E">
        <w:rPr>
          <w:rFonts w:ascii="Times New Roman" w:hAnsi="Times New Roman" w:cs="Times New Roman"/>
          <w:sz w:val="24"/>
          <w:szCs w:val="24"/>
        </w:rPr>
        <w:t>сл</w:t>
      </w:r>
      <w:proofErr w:type="spellEnd"/>
      <w:r w:rsidRPr="0000762E">
        <w:rPr>
          <w:rFonts w:ascii="Times New Roman" w:hAnsi="Times New Roman" w:cs="Times New Roman"/>
          <w:sz w:val="24"/>
          <w:szCs w:val="24"/>
        </w:rPr>
        <w:t xml:space="preserve">); </w:t>
      </w:r>
    </w:p>
    <w:p w14:paraId="11D50192" w14:textId="77777777" w:rsidR="00D51999" w:rsidRPr="0000762E" w:rsidRDefault="00D51999" w:rsidP="00F559B9">
      <w:pPr>
        <w:numPr>
          <w:ilvl w:val="0"/>
          <w:numId w:val="74"/>
        </w:numPr>
        <w:tabs>
          <w:tab w:val="clear" w:pos="1080"/>
        </w:tabs>
        <w:spacing w:after="9" w:line="266" w:lineRule="auto"/>
        <w:ind w:left="360" w:hanging="360"/>
        <w:rPr>
          <w:rFonts w:ascii="Times New Roman" w:hAnsi="Times New Roman" w:cs="Times New Roman"/>
          <w:sz w:val="24"/>
          <w:szCs w:val="24"/>
        </w:rPr>
      </w:pPr>
      <w:r w:rsidRPr="0000762E">
        <w:rPr>
          <w:rFonts w:ascii="Times New Roman" w:hAnsi="Times New Roman" w:cs="Times New Roman"/>
          <w:sz w:val="24"/>
          <w:szCs w:val="24"/>
        </w:rPr>
        <w:t xml:space="preserve">Повећање обавеза закупаца станова грађана, што је био захтев власника; </w:t>
      </w:r>
    </w:p>
    <w:p w14:paraId="1A413F84" w14:textId="55EFA1E8" w:rsidR="00D51999" w:rsidRPr="0000762E" w:rsidRDefault="00D51999" w:rsidP="00F559B9">
      <w:pPr>
        <w:numPr>
          <w:ilvl w:val="0"/>
          <w:numId w:val="74"/>
        </w:numPr>
        <w:tabs>
          <w:tab w:val="clear" w:pos="1080"/>
        </w:tabs>
        <w:spacing w:after="0" w:line="266" w:lineRule="auto"/>
        <w:ind w:left="360" w:hanging="360"/>
        <w:rPr>
          <w:rFonts w:ascii="Times New Roman" w:hAnsi="Times New Roman" w:cs="Times New Roman"/>
          <w:sz w:val="24"/>
          <w:szCs w:val="24"/>
        </w:rPr>
      </w:pPr>
      <w:r w:rsidRPr="0000762E">
        <w:rPr>
          <w:rFonts w:ascii="Times New Roman" w:hAnsi="Times New Roman" w:cs="Times New Roman"/>
          <w:sz w:val="24"/>
          <w:szCs w:val="24"/>
        </w:rPr>
        <w:t>Корекције које се тичу побољшања одред</w:t>
      </w:r>
      <w:r w:rsidR="00827A72" w:rsidRPr="0000762E">
        <w:rPr>
          <w:rFonts w:ascii="Times New Roman" w:hAnsi="Times New Roman" w:cs="Times New Roman"/>
          <w:sz w:val="24"/>
          <w:szCs w:val="24"/>
        </w:rPr>
        <w:t>а</w:t>
      </w:r>
      <w:r w:rsidRPr="0000762E">
        <w:rPr>
          <w:rFonts w:ascii="Times New Roman" w:hAnsi="Times New Roman" w:cs="Times New Roman"/>
          <w:sz w:val="24"/>
          <w:szCs w:val="24"/>
        </w:rPr>
        <w:t>б</w:t>
      </w:r>
      <w:r w:rsidR="00827A72" w:rsidRPr="0000762E">
        <w:rPr>
          <w:rFonts w:ascii="Times New Roman" w:hAnsi="Times New Roman" w:cs="Times New Roman"/>
          <w:sz w:val="24"/>
          <w:szCs w:val="24"/>
        </w:rPr>
        <w:t>а</w:t>
      </w:r>
      <w:r w:rsidRPr="0000762E">
        <w:rPr>
          <w:rFonts w:ascii="Times New Roman" w:hAnsi="Times New Roman" w:cs="Times New Roman"/>
          <w:sz w:val="24"/>
          <w:szCs w:val="24"/>
        </w:rPr>
        <w:t xml:space="preserve"> везан</w:t>
      </w:r>
      <w:r w:rsidR="00827A72" w:rsidRPr="0000762E">
        <w:rPr>
          <w:rFonts w:ascii="Times New Roman" w:hAnsi="Times New Roman" w:cs="Times New Roman"/>
          <w:sz w:val="24"/>
          <w:szCs w:val="24"/>
        </w:rPr>
        <w:t>их</w:t>
      </w:r>
      <w:r w:rsidRPr="0000762E">
        <w:rPr>
          <w:rFonts w:ascii="Times New Roman" w:hAnsi="Times New Roman" w:cs="Times New Roman"/>
          <w:sz w:val="24"/>
          <w:szCs w:val="24"/>
        </w:rPr>
        <w:t xml:space="preserve"> за расељавање и исељење, како у смислу заштите права лица која се исељавају, тако и у смислу повећања њихови</w:t>
      </w:r>
      <w:r w:rsidR="00827A72" w:rsidRPr="0000762E">
        <w:rPr>
          <w:rFonts w:ascii="Times New Roman" w:hAnsi="Times New Roman" w:cs="Times New Roman"/>
          <w:sz w:val="24"/>
          <w:szCs w:val="24"/>
        </w:rPr>
        <w:t>х</w:t>
      </w:r>
      <w:r w:rsidRPr="0000762E">
        <w:rPr>
          <w:rFonts w:ascii="Times New Roman" w:hAnsi="Times New Roman" w:cs="Times New Roman"/>
          <w:sz w:val="24"/>
          <w:szCs w:val="24"/>
        </w:rPr>
        <w:t xml:space="preserve"> обавеза када остваре право на одговарајући смештај за пресељење. </w:t>
      </w:r>
    </w:p>
    <w:p w14:paraId="125F4E55" w14:textId="54BE8BE6" w:rsidR="00D51999" w:rsidRPr="0000762E" w:rsidRDefault="00D51999" w:rsidP="00F10710">
      <w:pPr>
        <w:pStyle w:val="Heading3"/>
        <w:numPr>
          <w:ilvl w:val="0"/>
          <w:numId w:val="0"/>
        </w:numPr>
        <w:ind w:left="438" w:firstLine="284"/>
        <w:jc w:val="left"/>
        <w:rPr>
          <w:rFonts w:ascii="Times New Roman" w:hAnsi="Times New Roman"/>
          <w:sz w:val="24"/>
          <w:szCs w:val="24"/>
          <w:lang w:val="sr-Cyrl-CS"/>
        </w:rPr>
      </w:pPr>
      <w:r w:rsidRPr="0000762E">
        <w:rPr>
          <w:rFonts w:ascii="Times New Roman" w:hAnsi="Times New Roman"/>
          <w:sz w:val="24"/>
          <w:szCs w:val="24"/>
          <w:lang w:val="sr-Cyrl-CS"/>
        </w:rPr>
        <w:t xml:space="preserve">10. Које ће се мере током примене закона предузети да би се постигло оно што се законом предвиђа </w:t>
      </w:r>
    </w:p>
    <w:p w14:paraId="6D4CDCC1" w14:textId="77777777"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Закон предвиђа мере које се тичу развоја финансијских инструмената, јачања институција и организационог оквира, као и инспекцијски надзор и казнене одредбе. </w:t>
      </w:r>
    </w:p>
    <w:p w14:paraId="6B547B91" w14:textId="311E5341" w:rsidR="00140297" w:rsidRPr="0000762E" w:rsidRDefault="00140297"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Послове који се односе на вођење јединствене евиденције стамбених заједница, односно евидентирања и ажурирања информација, података и њихових промена води </w:t>
      </w:r>
      <w:r w:rsidR="00E26F51" w:rsidRPr="0000762E">
        <w:rPr>
          <w:rFonts w:ascii="Times New Roman" w:hAnsi="Times New Roman" w:cs="Times New Roman"/>
          <w:sz w:val="24"/>
          <w:szCs w:val="24"/>
        </w:rPr>
        <w:t>Републички геодетски завод</w:t>
      </w:r>
      <w:r w:rsidRPr="0000762E">
        <w:rPr>
          <w:rFonts w:ascii="Times New Roman" w:hAnsi="Times New Roman" w:cs="Times New Roman"/>
          <w:sz w:val="24"/>
          <w:szCs w:val="24"/>
        </w:rPr>
        <w:t xml:space="preserve"> који располаже одговарајућим капацитетима.</w:t>
      </w:r>
    </w:p>
    <w:p w14:paraId="38BDDC10" w14:textId="1C0EAC7D"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Поред тога, у циљу спровођења закона</w:t>
      </w:r>
      <w:r w:rsidR="00827A72"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Привредна комора ће организовати обуке и испите за професионалне управнике у циљу њиховог </w:t>
      </w:r>
      <w:proofErr w:type="spellStart"/>
      <w:r w:rsidRPr="0000762E">
        <w:rPr>
          <w:rFonts w:ascii="Times New Roman" w:hAnsi="Times New Roman" w:cs="Times New Roman"/>
          <w:sz w:val="24"/>
          <w:szCs w:val="24"/>
        </w:rPr>
        <w:t>лиценцирања</w:t>
      </w:r>
      <w:proofErr w:type="spellEnd"/>
      <w:r w:rsidRPr="0000762E">
        <w:rPr>
          <w:rFonts w:ascii="Times New Roman" w:hAnsi="Times New Roman" w:cs="Times New Roman"/>
          <w:sz w:val="24"/>
          <w:szCs w:val="24"/>
        </w:rPr>
        <w:t xml:space="preserve"> за обављање ових послова. </w:t>
      </w:r>
    </w:p>
    <w:p w14:paraId="66B026B4" w14:textId="37B69F85" w:rsidR="00D51999" w:rsidRPr="0000762E" w:rsidRDefault="00D51999" w:rsidP="00D5199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Министарство ће такође учествовати у унапређењу капацитета за управнике зграда, кроз објављивање упутстава и образаца којима се може унап</w:t>
      </w:r>
      <w:r w:rsidR="00140297" w:rsidRPr="0000762E">
        <w:rPr>
          <w:rFonts w:ascii="Times New Roman" w:hAnsi="Times New Roman" w:cs="Times New Roman"/>
          <w:sz w:val="24"/>
          <w:szCs w:val="24"/>
        </w:rPr>
        <w:t>редити рад стамбених заједница.</w:t>
      </w:r>
    </w:p>
    <w:p w14:paraId="235EF6FF" w14:textId="760DFF30" w:rsidR="009540C3" w:rsidRPr="0000762E" w:rsidRDefault="00D51999" w:rsidP="007B1AD9">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Закон предвиђа мере које се тичу развоја финансијских инструмената, јачања институција и организационог оквира, као и инспекцијски надзор и казнене одредбе. </w:t>
      </w:r>
      <w:r w:rsidR="00BC5607" w:rsidRPr="0000762E">
        <w:rPr>
          <w:rFonts w:ascii="Times New Roman" w:hAnsi="Times New Roman" w:cs="Times New Roman"/>
          <w:sz w:val="24"/>
          <w:szCs w:val="24"/>
        </w:rPr>
        <w:t>Надзор на применом закона, међутим, вршиће постојеће инспекцијске службе – грађевинска и комунална инспекција и у том смислу не постоји потреба за повећањем ових капацитета</w:t>
      </w:r>
    </w:p>
    <w:p w14:paraId="641030CE" w14:textId="05031AA8" w:rsidR="00140297" w:rsidRPr="0000762E" w:rsidRDefault="00BC5607" w:rsidP="00BC5607">
      <w:pPr>
        <w:spacing w:after="0"/>
        <w:ind w:firstLine="709"/>
        <w:rPr>
          <w:rFonts w:ascii="Times New Roman" w:hAnsi="Times New Roman" w:cs="Times New Roman"/>
          <w:sz w:val="24"/>
          <w:szCs w:val="24"/>
        </w:rPr>
      </w:pPr>
      <w:r w:rsidRPr="0000762E">
        <w:rPr>
          <w:rFonts w:ascii="Times New Roman" w:hAnsi="Times New Roman" w:cs="Times New Roman"/>
          <w:sz w:val="24"/>
          <w:szCs w:val="24"/>
        </w:rPr>
        <w:t xml:space="preserve">Поред тога јединце локалних самоуправа </w:t>
      </w:r>
      <w:r w:rsidR="00140297" w:rsidRPr="0000762E">
        <w:rPr>
          <w:rFonts w:ascii="Times New Roman" w:hAnsi="Times New Roman" w:cs="Times New Roman"/>
          <w:sz w:val="24"/>
          <w:szCs w:val="24"/>
        </w:rPr>
        <w:t xml:space="preserve">већ имају надлежности у вези са надзором над применом Закона о одржавању стамбених зграда, као и </w:t>
      </w:r>
      <w:proofErr w:type="spellStart"/>
      <w:r w:rsidR="00140297" w:rsidRPr="0000762E">
        <w:rPr>
          <w:rFonts w:ascii="Times New Roman" w:hAnsi="Times New Roman" w:cs="Times New Roman"/>
          <w:sz w:val="24"/>
          <w:szCs w:val="24"/>
        </w:rPr>
        <w:t>исељењима</w:t>
      </w:r>
      <w:proofErr w:type="spellEnd"/>
      <w:r w:rsidR="00140297" w:rsidRPr="0000762E">
        <w:rPr>
          <w:rFonts w:ascii="Times New Roman" w:hAnsi="Times New Roman" w:cs="Times New Roman"/>
          <w:sz w:val="24"/>
          <w:szCs w:val="24"/>
        </w:rPr>
        <w:t xml:space="preserve"> из бесправно заузетих просторија, па постојећи кадрови могу обављати послове предвиђене овим законом. С обзиром да се детаљније прописују обавезе </w:t>
      </w:r>
      <w:proofErr w:type="spellStart"/>
      <w:r w:rsidR="00140297" w:rsidRPr="0000762E">
        <w:rPr>
          <w:rFonts w:ascii="Times New Roman" w:hAnsi="Times New Roman" w:cs="Times New Roman"/>
          <w:sz w:val="24"/>
          <w:szCs w:val="24"/>
        </w:rPr>
        <w:t>ЈЛС</w:t>
      </w:r>
      <w:proofErr w:type="spellEnd"/>
      <w:r w:rsidR="00140297" w:rsidRPr="0000762E">
        <w:rPr>
          <w:rFonts w:ascii="Times New Roman" w:hAnsi="Times New Roman" w:cs="Times New Roman"/>
          <w:sz w:val="24"/>
          <w:szCs w:val="24"/>
        </w:rPr>
        <w:t xml:space="preserve"> које су и до сада постојале, могуће је очекивати реорганизацију унутар постојећих служби у циљу остваривања обавеза </w:t>
      </w:r>
      <w:proofErr w:type="spellStart"/>
      <w:r w:rsidR="00140297" w:rsidRPr="0000762E">
        <w:rPr>
          <w:rFonts w:ascii="Times New Roman" w:hAnsi="Times New Roman" w:cs="Times New Roman"/>
          <w:sz w:val="24"/>
          <w:szCs w:val="24"/>
        </w:rPr>
        <w:t>ЈЛС</w:t>
      </w:r>
      <w:proofErr w:type="spellEnd"/>
      <w:r w:rsidR="00140297" w:rsidRPr="0000762E">
        <w:rPr>
          <w:rFonts w:ascii="Times New Roman" w:hAnsi="Times New Roman" w:cs="Times New Roman"/>
          <w:sz w:val="24"/>
          <w:szCs w:val="24"/>
        </w:rPr>
        <w:t xml:space="preserve"> у складу са законом.</w:t>
      </w:r>
    </w:p>
    <w:p w14:paraId="1FE965B4" w14:textId="5C2D442C" w:rsidR="00140297" w:rsidRPr="0000762E" w:rsidRDefault="00140297" w:rsidP="00BC5607">
      <w:pPr>
        <w:spacing w:after="0"/>
        <w:ind w:firstLine="722"/>
        <w:rPr>
          <w:rFonts w:ascii="Times New Roman" w:hAnsi="Times New Roman" w:cs="Times New Roman"/>
          <w:sz w:val="24"/>
          <w:szCs w:val="24"/>
        </w:rPr>
      </w:pPr>
      <w:r w:rsidRPr="0000762E">
        <w:rPr>
          <w:rFonts w:ascii="Times New Roman" w:hAnsi="Times New Roman" w:cs="Times New Roman"/>
          <w:sz w:val="24"/>
          <w:szCs w:val="24"/>
        </w:rPr>
        <w:t xml:space="preserve">Повећање обавеза свих актера је оправдано, јер ће се њиховим већим ангажовањем постићи бољи ефекти у сектору одржавања зграда, у смислу очувања и повећања вредности грађевинског фонда, који је сада у великој мери </w:t>
      </w:r>
      <w:r w:rsidRPr="0000762E">
        <w:rPr>
          <w:rFonts w:ascii="Times New Roman" w:hAnsi="Times New Roman" w:cs="Times New Roman"/>
          <w:sz w:val="24"/>
          <w:szCs w:val="24"/>
        </w:rPr>
        <w:lastRenderedPageBreak/>
        <w:t>угрожен због неодржавања и неиспуњавања законских обавеза у смислу надзора над применом закона.</w:t>
      </w:r>
    </w:p>
    <w:p w14:paraId="22342ACB" w14:textId="4A3B4B2B" w:rsidR="00457EFA" w:rsidRPr="0000762E" w:rsidRDefault="00BC5607" w:rsidP="00DA5B0F">
      <w:pPr>
        <w:spacing w:after="9"/>
        <w:ind w:firstLine="722"/>
        <w:rPr>
          <w:rFonts w:ascii="Times New Roman" w:hAnsi="Times New Roman" w:cs="Times New Roman"/>
          <w:sz w:val="24"/>
          <w:szCs w:val="24"/>
        </w:rPr>
      </w:pPr>
      <w:proofErr w:type="spellStart"/>
      <w:r w:rsidRPr="0000762E">
        <w:rPr>
          <w:rFonts w:ascii="Times New Roman" w:hAnsi="Times New Roman" w:cs="Times New Roman"/>
          <w:sz w:val="24"/>
          <w:szCs w:val="24"/>
        </w:rPr>
        <w:t>Међуинституционална</w:t>
      </w:r>
      <w:proofErr w:type="spellEnd"/>
      <w:r w:rsidRPr="0000762E">
        <w:rPr>
          <w:rFonts w:ascii="Times New Roman" w:hAnsi="Times New Roman" w:cs="Times New Roman"/>
          <w:sz w:val="24"/>
          <w:szCs w:val="24"/>
        </w:rPr>
        <w:t xml:space="preserve"> сарадња између органа и организација надлежних за спровођење нових законских решења, као што је размена података између јединица локалних самоуправа и Регистратора у вези са успостављањем и одржавањем јединствене евиденције стамбених заједница, обављаће се електронским путем, што је најефикаснији начин размене података и информација. Поред тога, предвиђено је да надлежни орган може и по службеној дужности прибавити расположиве информације из других јавних регистара, чиме се може убрзати поступак регистрације, као и успостављања и ажурирања јединствене евиденције стамбених заједница.</w:t>
      </w:r>
    </w:p>
    <w:p w14:paraId="39782503" w14:textId="73673352" w:rsidR="00D51999" w:rsidRPr="0000762E" w:rsidRDefault="00D51999" w:rsidP="00D51999">
      <w:pPr>
        <w:pStyle w:val="Heading3"/>
        <w:numPr>
          <w:ilvl w:val="0"/>
          <w:numId w:val="0"/>
        </w:numPr>
        <w:ind w:left="438" w:firstLine="284"/>
        <w:jc w:val="both"/>
        <w:rPr>
          <w:rFonts w:ascii="Times New Roman" w:hAnsi="Times New Roman"/>
          <w:sz w:val="24"/>
          <w:szCs w:val="24"/>
          <w:lang w:val="sr-Cyrl-CS"/>
        </w:rPr>
      </w:pPr>
      <w:r w:rsidRPr="0000762E">
        <w:rPr>
          <w:rFonts w:ascii="Times New Roman" w:hAnsi="Times New Roman"/>
          <w:sz w:val="24"/>
          <w:szCs w:val="24"/>
          <w:lang w:val="sr-Cyrl-CS"/>
        </w:rPr>
        <w:t xml:space="preserve">Регулаторне мере: </w:t>
      </w:r>
    </w:p>
    <w:p w14:paraId="5130C07A" w14:textId="33450824" w:rsidR="00D51999" w:rsidRPr="0000762E" w:rsidRDefault="00D51999" w:rsidP="00457EFA">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У спровођењу овог закона, министар и органи јединице локалне самоуправе овлашћени су да доносе прописе и друге акте, и то:   </w:t>
      </w:r>
    </w:p>
    <w:p w14:paraId="5654E0BC" w14:textId="77777777" w:rsidR="00D51999" w:rsidRPr="0000762E" w:rsidRDefault="00D51999" w:rsidP="00457EFA">
      <w:pPr>
        <w:spacing w:after="18"/>
        <w:ind w:firstLine="0"/>
        <w:jc w:val="left"/>
        <w:rPr>
          <w:rFonts w:ascii="Times New Roman" w:hAnsi="Times New Roman" w:cs="Times New Roman"/>
          <w:sz w:val="24"/>
          <w:szCs w:val="24"/>
        </w:rPr>
      </w:pPr>
    </w:p>
    <w:p w14:paraId="113E7307" w14:textId="77777777" w:rsidR="00D51999" w:rsidRPr="0000762E" w:rsidRDefault="00D51999" w:rsidP="00457EFA">
      <w:pPr>
        <w:spacing w:after="11"/>
        <w:ind w:firstLine="709"/>
        <w:rPr>
          <w:rFonts w:ascii="Times New Roman" w:hAnsi="Times New Roman" w:cs="Times New Roman"/>
          <w:sz w:val="24"/>
          <w:szCs w:val="24"/>
        </w:rPr>
      </w:pPr>
      <w:r w:rsidRPr="0000762E">
        <w:rPr>
          <w:rFonts w:ascii="Times New Roman" w:hAnsi="Times New Roman" w:cs="Times New Roman"/>
          <w:sz w:val="24"/>
          <w:szCs w:val="24"/>
        </w:rPr>
        <w:t xml:space="preserve">Влада: </w:t>
      </w:r>
    </w:p>
    <w:p w14:paraId="6D5F3D35" w14:textId="081C3066" w:rsidR="007E41E7" w:rsidRPr="0000762E" w:rsidRDefault="007E41E7" w:rsidP="005458DB">
      <w:pPr>
        <w:numPr>
          <w:ilvl w:val="0"/>
          <w:numId w:val="75"/>
        </w:numPr>
        <w:tabs>
          <w:tab w:val="clear" w:pos="1080"/>
        </w:tabs>
        <w:spacing w:after="12"/>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доноси</w:t>
      </w:r>
      <w:r w:rsidRPr="0000762E">
        <w:rPr>
          <w:rFonts w:ascii="Times New Roman" w:hAnsi="Times New Roman" w:cs="Times New Roman"/>
          <w:sz w:val="24"/>
          <w:szCs w:val="24"/>
        </w:rPr>
        <w:t xml:space="preserve"> Националну стамбену стратегију (члан 112);</w:t>
      </w:r>
    </w:p>
    <w:p w14:paraId="79BC0D1E" w14:textId="77777777" w:rsidR="007E41E7" w:rsidRPr="0000762E" w:rsidRDefault="007E41E7" w:rsidP="005458DB">
      <w:pPr>
        <w:numPr>
          <w:ilvl w:val="0"/>
          <w:numId w:val="75"/>
        </w:numPr>
        <w:tabs>
          <w:tab w:val="clear" w:pos="1080"/>
        </w:tabs>
        <w:spacing w:after="12"/>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доноси</w:t>
      </w:r>
      <w:r w:rsidRPr="0000762E">
        <w:rPr>
          <w:rFonts w:ascii="Times New Roman" w:hAnsi="Times New Roman" w:cs="Times New Roman"/>
          <w:noProof/>
          <w:sz w:val="24"/>
          <w:szCs w:val="24"/>
        </w:rPr>
        <w:t xml:space="preserve"> Програм стамбене подршке (</w:t>
      </w:r>
      <w:r w:rsidRPr="0000762E">
        <w:rPr>
          <w:rFonts w:ascii="Times New Roman" w:hAnsi="Times New Roman" w:cs="Times New Roman"/>
          <w:sz w:val="24"/>
          <w:szCs w:val="24"/>
        </w:rPr>
        <w:t>члан 118);</w:t>
      </w:r>
    </w:p>
    <w:p w14:paraId="614E79BD" w14:textId="3E502345" w:rsidR="00D51999" w:rsidRPr="0000762E" w:rsidRDefault="007E41E7" w:rsidP="005458DB">
      <w:pPr>
        <w:numPr>
          <w:ilvl w:val="0"/>
          <w:numId w:val="75"/>
        </w:numPr>
        <w:tabs>
          <w:tab w:val="clear" w:pos="1080"/>
        </w:tabs>
        <w:spacing w:after="12"/>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образује</w:t>
      </w:r>
      <w:r w:rsidRPr="0000762E">
        <w:rPr>
          <w:rFonts w:ascii="Times New Roman" w:hAnsi="Times New Roman" w:cs="Times New Roman"/>
          <w:sz w:val="24"/>
          <w:szCs w:val="24"/>
        </w:rPr>
        <w:t xml:space="preserve"> </w:t>
      </w:r>
      <w:r w:rsidRPr="0000762E">
        <w:rPr>
          <w:rFonts w:ascii="Times New Roman" w:eastAsia="Calibri" w:hAnsi="Times New Roman" w:cs="Times New Roman"/>
          <w:bCs/>
          <w:sz w:val="24"/>
          <w:szCs w:val="24"/>
        </w:rPr>
        <w:t>Стамбени савет за припрему и надзор над спровођењем Националне стамбене стратегије (члан 119)</w:t>
      </w:r>
      <w:r w:rsidR="00D51999" w:rsidRPr="0000762E">
        <w:rPr>
          <w:rFonts w:ascii="Times New Roman" w:hAnsi="Times New Roman" w:cs="Times New Roman"/>
          <w:noProof/>
          <w:sz w:val="24"/>
          <w:szCs w:val="24"/>
        </w:rPr>
        <w:t>.</w:t>
      </w:r>
    </w:p>
    <w:p w14:paraId="1AA12B64" w14:textId="77777777" w:rsidR="00D51999" w:rsidRPr="0000762E" w:rsidRDefault="00D51999" w:rsidP="00457EFA">
      <w:pPr>
        <w:spacing w:after="16"/>
        <w:ind w:firstLine="0"/>
        <w:jc w:val="left"/>
        <w:rPr>
          <w:rFonts w:ascii="Times New Roman" w:hAnsi="Times New Roman" w:cs="Times New Roman"/>
          <w:sz w:val="24"/>
          <w:szCs w:val="24"/>
        </w:rPr>
      </w:pPr>
      <w:r w:rsidRPr="0000762E">
        <w:rPr>
          <w:rFonts w:ascii="Times New Roman" w:hAnsi="Times New Roman" w:cs="Times New Roman"/>
          <w:sz w:val="24"/>
          <w:szCs w:val="24"/>
        </w:rPr>
        <w:t xml:space="preserve"> </w:t>
      </w:r>
    </w:p>
    <w:p w14:paraId="340A6C1A" w14:textId="77777777" w:rsidR="00D51999" w:rsidRPr="0000762E" w:rsidRDefault="00D51999" w:rsidP="00457EFA">
      <w:pPr>
        <w:spacing w:after="13"/>
        <w:ind w:firstLine="709"/>
        <w:rPr>
          <w:rFonts w:ascii="Times New Roman" w:hAnsi="Times New Roman" w:cs="Times New Roman"/>
          <w:sz w:val="24"/>
          <w:szCs w:val="24"/>
        </w:rPr>
      </w:pPr>
      <w:r w:rsidRPr="0000762E">
        <w:rPr>
          <w:rFonts w:ascii="Times New Roman" w:hAnsi="Times New Roman" w:cs="Times New Roman"/>
          <w:sz w:val="24"/>
          <w:szCs w:val="24"/>
        </w:rPr>
        <w:t xml:space="preserve">Министар надлежан за послове становања: </w:t>
      </w:r>
    </w:p>
    <w:p w14:paraId="0EE1F3F2" w14:textId="4A48DE41" w:rsidR="00D51999" w:rsidRPr="0000762E" w:rsidRDefault="00D51999" w:rsidP="00457EFA">
      <w:pPr>
        <w:numPr>
          <w:ilvl w:val="0"/>
          <w:numId w:val="75"/>
        </w:numPr>
        <w:tabs>
          <w:tab w:val="clear" w:pos="1080"/>
        </w:tabs>
        <w:spacing w:after="12"/>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ближе уређује начин размене докумената и података који су предмет регистрације и евиденције (члан 20</w:t>
      </w:r>
      <w:r w:rsidR="00115F1A" w:rsidRPr="0000762E">
        <w:rPr>
          <w:rFonts w:ascii="Times New Roman" w:eastAsia="Calibri" w:hAnsi="Times New Roman" w:cs="Times New Roman"/>
          <w:sz w:val="24"/>
          <w:szCs w:val="24"/>
          <w:lang w:val="sr-Cyrl-RS"/>
        </w:rPr>
        <w:t>.</w:t>
      </w:r>
      <w:r w:rsidRPr="0000762E">
        <w:rPr>
          <w:rFonts w:ascii="Times New Roman" w:eastAsia="Calibri" w:hAnsi="Times New Roman" w:cs="Times New Roman"/>
          <w:sz w:val="24"/>
          <w:szCs w:val="24"/>
        </w:rPr>
        <w:t xml:space="preserve"> став 6);</w:t>
      </w:r>
    </w:p>
    <w:p w14:paraId="0D583DDE" w14:textId="06ADE44D" w:rsidR="00D51999" w:rsidRPr="0000762E" w:rsidRDefault="00D51999" w:rsidP="00457EFA">
      <w:pPr>
        <w:numPr>
          <w:ilvl w:val="0"/>
          <w:numId w:val="75"/>
        </w:numPr>
        <w:tabs>
          <w:tab w:val="clear" w:pos="1080"/>
        </w:tabs>
        <w:spacing w:after="12"/>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ближе прописује садржину Регистра стамбених заједница и документацију потребну за регистрацију и евиденцију података, као и начин подношења података и докумената (члан 20</w:t>
      </w:r>
      <w:r w:rsidR="00115F1A" w:rsidRPr="0000762E">
        <w:rPr>
          <w:rFonts w:ascii="Times New Roman" w:eastAsia="Calibri" w:hAnsi="Times New Roman" w:cs="Times New Roman"/>
          <w:sz w:val="24"/>
          <w:szCs w:val="24"/>
          <w:lang w:val="sr-Cyrl-RS"/>
        </w:rPr>
        <w:t>.</w:t>
      </w:r>
      <w:r w:rsidRPr="0000762E">
        <w:rPr>
          <w:rFonts w:ascii="Times New Roman" w:eastAsia="Calibri" w:hAnsi="Times New Roman" w:cs="Times New Roman"/>
          <w:sz w:val="24"/>
          <w:szCs w:val="24"/>
        </w:rPr>
        <w:t xml:space="preserve"> став 7)</w:t>
      </w:r>
      <w:r w:rsidR="00821603" w:rsidRPr="0000762E">
        <w:rPr>
          <w:rFonts w:ascii="Times New Roman" w:eastAsia="Calibri" w:hAnsi="Times New Roman" w:cs="Times New Roman"/>
          <w:sz w:val="24"/>
          <w:szCs w:val="24"/>
        </w:rPr>
        <w:t xml:space="preserve"> ;</w:t>
      </w:r>
    </w:p>
    <w:p w14:paraId="0D4A34E9" w14:textId="65A8223A" w:rsidR="00D51999" w:rsidRPr="0000762E" w:rsidRDefault="00D51999" w:rsidP="00457EFA">
      <w:pPr>
        <w:numPr>
          <w:ilvl w:val="0"/>
          <w:numId w:val="75"/>
        </w:numPr>
        <w:tabs>
          <w:tab w:val="clear" w:pos="1080"/>
        </w:tabs>
        <w:spacing w:after="12"/>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 xml:space="preserve">ближе уређује начин размене података, докумената и поднесака између јединица локалних самоуправа и </w:t>
      </w:r>
      <w:r w:rsidR="0059356C" w:rsidRPr="0000762E">
        <w:rPr>
          <w:rFonts w:ascii="Times New Roman" w:eastAsia="Calibri" w:hAnsi="Times New Roman" w:cs="Times New Roman"/>
          <w:sz w:val="24"/>
          <w:szCs w:val="24"/>
        </w:rPr>
        <w:t>Републичког геодетског завода</w:t>
      </w:r>
      <w:r w:rsidRPr="0000762E">
        <w:rPr>
          <w:rFonts w:ascii="Times New Roman" w:eastAsia="Calibri" w:hAnsi="Times New Roman" w:cs="Times New Roman"/>
          <w:sz w:val="24"/>
          <w:szCs w:val="24"/>
        </w:rPr>
        <w:t xml:space="preserve"> (члан 21. став 6)</w:t>
      </w:r>
      <w:r w:rsidR="00821603" w:rsidRPr="0000762E">
        <w:rPr>
          <w:rFonts w:ascii="Times New Roman" w:eastAsia="Calibri" w:hAnsi="Times New Roman" w:cs="Times New Roman"/>
          <w:sz w:val="24"/>
          <w:szCs w:val="24"/>
        </w:rPr>
        <w:t xml:space="preserve"> ;</w:t>
      </w:r>
    </w:p>
    <w:p w14:paraId="72DC7827" w14:textId="1D48B82A" w:rsidR="00D51999" w:rsidRPr="0000762E" w:rsidRDefault="00D51999" w:rsidP="00457EFA">
      <w:pPr>
        <w:numPr>
          <w:ilvl w:val="0"/>
          <w:numId w:val="75"/>
        </w:numPr>
        <w:tabs>
          <w:tab w:val="clear" w:pos="1080"/>
        </w:tabs>
        <w:spacing w:after="12"/>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прописује критеријуме за утврђивање минималног износа кој</w:t>
      </w:r>
      <w:r w:rsidR="00821603" w:rsidRPr="0000762E">
        <w:rPr>
          <w:rFonts w:ascii="Times New Roman" w:eastAsia="Calibri" w:hAnsi="Times New Roman" w:cs="Times New Roman"/>
          <w:sz w:val="24"/>
          <w:szCs w:val="24"/>
        </w:rPr>
        <w:t>и</w:t>
      </w:r>
      <w:r w:rsidRPr="0000762E">
        <w:rPr>
          <w:rFonts w:ascii="Times New Roman" w:eastAsia="Calibri" w:hAnsi="Times New Roman" w:cs="Times New Roman"/>
          <w:sz w:val="24"/>
          <w:szCs w:val="24"/>
        </w:rPr>
        <w:t xml:space="preserve"> одређује јединица локалне самоуправе за плаћање трошкова финансирање радова за која се  средства обезбеђују у буџету јединице локалне самоуправе (члан 62. став 10);</w:t>
      </w:r>
    </w:p>
    <w:p w14:paraId="0EFA6223" w14:textId="38F371DC" w:rsidR="00D51999" w:rsidRPr="0000762E" w:rsidRDefault="00D51999" w:rsidP="00457EFA">
      <w:pPr>
        <w:numPr>
          <w:ilvl w:val="0"/>
          <w:numId w:val="75"/>
        </w:numPr>
        <w:tabs>
          <w:tab w:val="clear" w:pos="1080"/>
        </w:tabs>
        <w:spacing w:after="12"/>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ближе прописује минималне услове које треба да задовољи објекат за одговарајући смештај (</w:t>
      </w:r>
      <w:r w:rsidR="00115F1A" w:rsidRPr="0000762E">
        <w:rPr>
          <w:rFonts w:ascii="Times New Roman" w:eastAsia="Calibri" w:hAnsi="Times New Roman" w:cs="Times New Roman"/>
          <w:sz w:val="24"/>
          <w:szCs w:val="24"/>
          <w:lang w:val="sr-Cyrl-RS"/>
        </w:rPr>
        <w:t xml:space="preserve">члан </w:t>
      </w:r>
      <w:r w:rsidRPr="0000762E">
        <w:rPr>
          <w:rFonts w:ascii="Times New Roman" w:eastAsia="Calibri" w:hAnsi="Times New Roman" w:cs="Times New Roman"/>
          <w:sz w:val="24"/>
          <w:szCs w:val="24"/>
        </w:rPr>
        <w:t>79. став 5);</w:t>
      </w:r>
    </w:p>
    <w:p w14:paraId="369396D5" w14:textId="77777777" w:rsidR="00D51999" w:rsidRPr="0000762E" w:rsidRDefault="00D51999" w:rsidP="00457EFA">
      <w:pPr>
        <w:numPr>
          <w:ilvl w:val="0"/>
          <w:numId w:val="75"/>
        </w:numPr>
        <w:tabs>
          <w:tab w:val="clear" w:pos="1080"/>
        </w:tabs>
        <w:spacing w:after="12"/>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 xml:space="preserve">ближе уређује садржину и начин вођења евиденције о </w:t>
      </w:r>
      <w:proofErr w:type="spellStart"/>
      <w:r w:rsidRPr="0000762E">
        <w:rPr>
          <w:rFonts w:ascii="Times New Roman" w:eastAsia="Calibri" w:hAnsi="Times New Roman" w:cs="Times New Roman"/>
          <w:sz w:val="24"/>
          <w:szCs w:val="24"/>
        </w:rPr>
        <w:t>исељењима</w:t>
      </w:r>
      <w:proofErr w:type="spellEnd"/>
      <w:r w:rsidRPr="0000762E">
        <w:rPr>
          <w:rFonts w:ascii="Times New Roman" w:eastAsia="Calibri" w:hAnsi="Times New Roman" w:cs="Times New Roman"/>
          <w:sz w:val="24"/>
          <w:szCs w:val="24"/>
        </w:rPr>
        <w:t xml:space="preserve"> и </w:t>
      </w:r>
      <w:proofErr w:type="spellStart"/>
      <w:r w:rsidRPr="0000762E">
        <w:rPr>
          <w:rFonts w:ascii="Times New Roman" w:eastAsia="Calibri" w:hAnsi="Times New Roman" w:cs="Times New Roman"/>
          <w:sz w:val="24"/>
          <w:szCs w:val="24"/>
        </w:rPr>
        <w:t>пресељењима</w:t>
      </w:r>
      <w:proofErr w:type="spellEnd"/>
      <w:r w:rsidRPr="0000762E">
        <w:rPr>
          <w:rFonts w:ascii="Times New Roman" w:eastAsia="Calibri" w:hAnsi="Times New Roman" w:cs="Times New Roman"/>
          <w:sz w:val="24"/>
          <w:szCs w:val="24"/>
        </w:rPr>
        <w:t xml:space="preserve"> лица из члана 78. закона (члан 87);</w:t>
      </w:r>
    </w:p>
    <w:p w14:paraId="570E331B" w14:textId="77777777" w:rsidR="00D51999" w:rsidRPr="0000762E" w:rsidRDefault="00D51999" w:rsidP="00457EFA">
      <w:pPr>
        <w:numPr>
          <w:ilvl w:val="0"/>
          <w:numId w:val="75"/>
        </w:numPr>
        <w:tabs>
          <w:tab w:val="clear" w:pos="1080"/>
        </w:tabs>
        <w:spacing w:after="12"/>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 xml:space="preserve">прописује јединствену методологију за обрачун </w:t>
      </w:r>
      <w:proofErr w:type="spellStart"/>
      <w:r w:rsidRPr="0000762E">
        <w:rPr>
          <w:rFonts w:ascii="Times New Roman" w:eastAsia="Calibri" w:hAnsi="Times New Roman" w:cs="Times New Roman"/>
          <w:sz w:val="24"/>
          <w:szCs w:val="24"/>
        </w:rPr>
        <w:t>непрофитне</w:t>
      </w:r>
      <w:proofErr w:type="spellEnd"/>
      <w:r w:rsidRPr="0000762E">
        <w:rPr>
          <w:rFonts w:ascii="Times New Roman" w:eastAsia="Calibri" w:hAnsi="Times New Roman" w:cs="Times New Roman"/>
          <w:sz w:val="24"/>
          <w:szCs w:val="24"/>
        </w:rPr>
        <w:t xml:space="preserve"> закупнине (члан 94, став 13);</w:t>
      </w:r>
    </w:p>
    <w:p w14:paraId="56CB88D2" w14:textId="77777777" w:rsidR="00D51999" w:rsidRPr="0000762E" w:rsidRDefault="00D51999" w:rsidP="00457EFA">
      <w:pPr>
        <w:numPr>
          <w:ilvl w:val="0"/>
          <w:numId w:val="75"/>
        </w:numPr>
        <w:tabs>
          <w:tab w:val="clear" w:pos="1080"/>
        </w:tabs>
        <w:spacing w:after="12"/>
        <w:ind w:left="360" w:hanging="360"/>
        <w:rPr>
          <w:rFonts w:ascii="Times New Roman" w:hAnsi="Times New Roman" w:cs="Times New Roman"/>
          <w:sz w:val="24"/>
          <w:szCs w:val="24"/>
        </w:rPr>
      </w:pPr>
      <w:r w:rsidRPr="0000762E">
        <w:rPr>
          <w:rFonts w:ascii="Times New Roman" w:hAnsi="Times New Roman" w:cs="Times New Roman"/>
          <w:sz w:val="24"/>
          <w:szCs w:val="24"/>
        </w:rPr>
        <w:t>ближе уређује мерила за утврђивање реда првенства за доделу стамбене подршке у складу са критеријумима за у</w:t>
      </w:r>
      <w:r w:rsidRPr="0000762E">
        <w:rPr>
          <w:rFonts w:ascii="Times New Roman" w:eastAsia="Calibri" w:hAnsi="Times New Roman" w:cs="Times New Roman"/>
          <w:sz w:val="24"/>
          <w:szCs w:val="24"/>
        </w:rPr>
        <w:t>тврђивање реда првенства за доделу стамбене подршке (</w:t>
      </w:r>
      <w:r w:rsidRPr="0000762E">
        <w:rPr>
          <w:rFonts w:ascii="Times New Roman" w:hAnsi="Times New Roman" w:cs="Times New Roman"/>
          <w:sz w:val="24"/>
          <w:szCs w:val="24"/>
        </w:rPr>
        <w:t>члан 106. став 3);</w:t>
      </w:r>
    </w:p>
    <w:p w14:paraId="594CBD59" w14:textId="77777777" w:rsidR="00D51999" w:rsidRPr="0000762E" w:rsidRDefault="00D51999" w:rsidP="00457EFA">
      <w:pPr>
        <w:numPr>
          <w:ilvl w:val="0"/>
          <w:numId w:val="75"/>
        </w:numPr>
        <w:tabs>
          <w:tab w:val="clear" w:pos="1080"/>
        </w:tabs>
        <w:spacing w:after="12"/>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 xml:space="preserve">ближе прописује услове и документацију за издавање и одузимање лиценце за рад </w:t>
      </w:r>
      <w:proofErr w:type="spellStart"/>
      <w:r w:rsidRPr="0000762E">
        <w:rPr>
          <w:rFonts w:ascii="Times New Roman" w:eastAsia="Calibri" w:hAnsi="Times New Roman" w:cs="Times New Roman"/>
          <w:sz w:val="24"/>
          <w:szCs w:val="24"/>
        </w:rPr>
        <w:t>непрофитне</w:t>
      </w:r>
      <w:proofErr w:type="spellEnd"/>
      <w:r w:rsidRPr="0000762E">
        <w:rPr>
          <w:rFonts w:ascii="Times New Roman" w:eastAsia="Calibri" w:hAnsi="Times New Roman" w:cs="Times New Roman"/>
          <w:sz w:val="24"/>
          <w:szCs w:val="24"/>
        </w:rPr>
        <w:t xml:space="preserve"> стамбене организације, као и начин вођења и садржину Регистра </w:t>
      </w:r>
      <w:proofErr w:type="spellStart"/>
      <w:r w:rsidRPr="0000762E">
        <w:rPr>
          <w:rFonts w:ascii="Times New Roman" w:eastAsia="Calibri" w:hAnsi="Times New Roman" w:cs="Times New Roman"/>
          <w:sz w:val="24"/>
          <w:szCs w:val="24"/>
        </w:rPr>
        <w:t>непрофитних</w:t>
      </w:r>
      <w:proofErr w:type="spellEnd"/>
      <w:r w:rsidRPr="0000762E">
        <w:rPr>
          <w:rFonts w:ascii="Times New Roman" w:eastAsia="Calibri" w:hAnsi="Times New Roman" w:cs="Times New Roman"/>
          <w:sz w:val="24"/>
          <w:szCs w:val="24"/>
        </w:rPr>
        <w:t xml:space="preserve"> стамбених организација (члан 110. став 2);</w:t>
      </w:r>
    </w:p>
    <w:p w14:paraId="21EFD716" w14:textId="09CDEA5E" w:rsidR="00D51999" w:rsidRPr="0000762E" w:rsidRDefault="00D51999" w:rsidP="00457EFA">
      <w:pPr>
        <w:numPr>
          <w:ilvl w:val="0"/>
          <w:numId w:val="75"/>
        </w:numPr>
        <w:tabs>
          <w:tab w:val="clear" w:pos="1080"/>
        </w:tabs>
        <w:spacing w:after="12"/>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lastRenderedPageBreak/>
        <w:t>ближе прописује услове и нормативе за планирање и пројектовање стамбених зграда и станова у програмима стамбене подршке (члан 114. став 3)</w:t>
      </w:r>
      <w:r w:rsidR="00821603" w:rsidRPr="0000762E">
        <w:rPr>
          <w:rFonts w:ascii="Times New Roman" w:eastAsia="Calibri" w:hAnsi="Times New Roman" w:cs="Times New Roman"/>
          <w:sz w:val="24"/>
          <w:szCs w:val="24"/>
        </w:rPr>
        <w:t>.</w:t>
      </w:r>
    </w:p>
    <w:p w14:paraId="091B1EF8" w14:textId="77777777" w:rsidR="00D51999" w:rsidRPr="0000762E" w:rsidRDefault="00D51999" w:rsidP="00457EFA">
      <w:pPr>
        <w:spacing w:after="9"/>
        <w:ind w:left="90" w:firstLine="630"/>
        <w:rPr>
          <w:rFonts w:ascii="Times New Roman" w:eastAsia="Calibri" w:hAnsi="Times New Roman" w:cs="Times New Roman"/>
          <w:sz w:val="24"/>
          <w:szCs w:val="24"/>
        </w:rPr>
      </w:pPr>
      <w:r w:rsidRPr="0000762E">
        <w:rPr>
          <w:rFonts w:ascii="Times New Roman" w:hAnsi="Times New Roman" w:cs="Times New Roman"/>
          <w:sz w:val="24"/>
          <w:szCs w:val="24"/>
        </w:rPr>
        <w:t>Аутономна</w:t>
      </w:r>
      <w:r w:rsidRPr="0000762E">
        <w:rPr>
          <w:rFonts w:ascii="Times New Roman" w:eastAsia="Calibri" w:hAnsi="Times New Roman" w:cs="Times New Roman"/>
          <w:sz w:val="24"/>
          <w:szCs w:val="24"/>
        </w:rPr>
        <w:t xml:space="preserve"> покрајина преко грађевинске инспекције врши инспекцијски надзор над спровођењем овог закона и прописа донетих на основу њега (члан 122. став 2).</w:t>
      </w:r>
    </w:p>
    <w:p w14:paraId="707FB781" w14:textId="77777777" w:rsidR="00D51999" w:rsidRPr="0000762E" w:rsidRDefault="00D51999" w:rsidP="00457EFA">
      <w:pPr>
        <w:spacing w:after="11"/>
        <w:ind w:firstLine="0"/>
        <w:rPr>
          <w:rFonts w:ascii="Times New Roman" w:hAnsi="Times New Roman" w:cs="Times New Roman"/>
          <w:sz w:val="24"/>
          <w:szCs w:val="24"/>
        </w:rPr>
      </w:pPr>
    </w:p>
    <w:p w14:paraId="6EAFBE88" w14:textId="3EB7ED53" w:rsidR="00D51999" w:rsidRPr="0000762E" w:rsidRDefault="00D51999" w:rsidP="00457EFA">
      <w:pPr>
        <w:spacing w:after="11"/>
        <w:ind w:firstLine="709"/>
        <w:rPr>
          <w:rFonts w:ascii="Times New Roman" w:hAnsi="Times New Roman" w:cs="Times New Roman"/>
          <w:sz w:val="24"/>
          <w:szCs w:val="24"/>
        </w:rPr>
      </w:pPr>
      <w:r w:rsidRPr="0000762E">
        <w:rPr>
          <w:rFonts w:ascii="Times New Roman" w:hAnsi="Times New Roman" w:cs="Times New Roman"/>
          <w:sz w:val="24"/>
          <w:szCs w:val="24"/>
        </w:rPr>
        <w:t xml:space="preserve">Јединица локалне самоуправе: </w:t>
      </w:r>
    </w:p>
    <w:p w14:paraId="672D4C2F" w14:textId="77777777"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води Регистар стамбених заједница и организује рад Регистра према својој територијалној надлежности и у складу са својим овлашћењима (члан 16);</w:t>
      </w:r>
    </w:p>
    <w:p w14:paraId="4FD08CC0" w14:textId="6845FFE9"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може одлуком да пропише обавезу одржавања и забрану промене спољ</w:t>
      </w:r>
      <w:r w:rsidR="00821603" w:rsidRPr="0000762E">
        <w:rPr>
          <w:rFonts w:ascii="Times New Roman" w:eastAsia="Calibri" w:hAnsi="Times New Roman" w:cs="Times New Roman"/>
          <w:sz w:val="24"/>
          <w:szCs w:val="24"/>
        </w:rPr>
        <w:t>но</w:t>
      </w:r>
      <w:r w:rsidRPr="0000762E">
        <w:rPr>
          <w:rFonts w:ascii="Times New Roman" w:eastAsia="Calibri" w:hAnsi="Times New Roman" w:cs="Times New Roman"/>
          <w:sz w:val="24"/>
          <w:szCs w:val="24"/>
        </w:rPr>
        <w:t>г изгледа зграде, уз прописивање различитих степена обавезности одржавања</w:t>
      </w:r>
      <w:r w:rsidR="00821603" w:rsidRPr="0000762E">
        <w:rPr>
          <w:rFonts w:ascii="Times New Roman" w:eastAsia="Calibri" w:hAnsi="Times New Roman" w:cs="Times New Roman"/>
          <w:sz w:val="24"/>
          <w:szCs w:val="24"/>
        </w:rPr>
        <w:t>,</w:t>
      </w:r>
      <w:r w:rsidRPr="0000762E">
        <w:rPr>
          <w:rFonts w:ascii="Times New Roman" w:eastAsia="Calibri" w:hAnsi="Times New Roman" w:cs="Times New Roman"/>
          <w:sz w:val="24"/>
          <w:szCs w:val="24"/>
        </w:rPr>
        <w:t xml:space="preserve"> </w:t>
      </w:r>
      <w:r w:rsidR="00821603" w:rsidRPr="0000762E">
        <w:rPr>
          <w:rFonts w:ascii="Times New Roman" w:eastAsia="Calibri" w:hAnsi="Times New Roman" w:cs="Times New Roman"/>
          <w:sz w:val="24"/>
          <w:szCs w:val="24"/>
        </w:rPr>
        <w:t xml:space="preserve">у </w:t>
      </w:r>
      <w:r w:rsidRPr="0000762E">
        <w:rPr>
          <w:rFonts w:ascii="Times New Roman" w:eastAsia="Calibri" w:hAnsi="Times New Roman" w:cs="Times New Roman"/>
          <w:sz w:val="24"/>
          <w:szCs w:val="24"/>
        </w:rPr>
        <w:t>зависно</w:t>
      </w:r>
      <w:r w:rsidR="00821603" w:rsidRPr="0000762E">
        <w:rPr>
          <w:rFonts w:ascii="Times New Roman" w:eastAsia="Calibri" w:hAnsi="Times New Roman" w:cs="Times New Roman"/>
          <w:sz w:val="24"/>
          <w:szCs w:val="24"/>
        </w:rPr>
        <w:t>сти</w:t>
      </w:r>
      <w:r w:rsidRPr="0000762E">
        <w:rPr>
          <w:rFonts w:ascii="Times New Roman" w:eastAsia="Calibri" w:hAnsi="Times New Roman" w:cs="Times New Roman"/>
          <w:sz w:val="24"/>
          <w:szCs w:val="24"/>
        </w:rPr>
        <w:t xml:space="preserve"> од урбанистичке зоне или блока у ко</w:t>
      </w:r>
      <w:r w:rsidR="00821603" w:rsidRPr="0000762E">
        <w:rPr>
          <w:rFonts w:ascii="Times New Roman" w:eastAsia="Calibri" w:hAnsi="Times New Roman" w:cs="Times New Roman"/>
          <w:sz w:val="24"/>
          <w:szCs w:val="24"/>
        </w:rPr>
        <w:t>м</w:t>
      </w:r>
      <w:r w:rsidRPr="0000762E">
        <w:rPr>
          <w:rFonts w:ascii="Times New Roman" w:eastAsia="Calibri" w:hAnsi="Times New Roman" w:cs="Times New Roman"/>
          <w:sz w:val="24"/>
          <w:szCs w:val="24"/>
        </w:rPr>
        <w:t xml:space="preserve"> се зграда налази (члан 61. став 4);</w:t>
      </w:r>
    </w:p>
    <w:p w14:paraId="0EB48E40" w14:textId="6077721F"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 xml:space="preserve">може донети одлуку којом предвиђа бесповратно суфинансирање инвестиционог одржавања и унапређења својстава зграде и одлуку којом прописује поступак доделе средстава, проценат учешћа и услове </w:t>
      </w:r>
      <w:proofErr w:type="spellStart"/>
      <w:r w:rsidRPr="0000762E">
        <w:rPr>
          <w:rFonts w:ascii="Times New Roman" w:eastAsia="Calibri" w:hAnsi="Times New Roman" w:cs="Times New Roman"/>
          <w:sz w:val="24"/>
          <w:szCs w:val="24"/>
        </w:rPr>
        <w:t>суфинансирања</w:t>
      </w:r>
      <w:proofErr w:type="spellEnd"/>
      <w:r w:rsidRPr="0000762E">
        <w:rPr>
          <w:rFonts w:ascii="Times New Roman" w:eastAsia="Calibri" w:hAnsi="Times New Roman" w:cs="Times New Roman"/>
          <w:sz w:val="24"/>
          <w:szCs w:val="24"/>
        </w:rPr>
        <w:t xml:space="preserve"> (члан 61. став 6);</w:t>
      </w:r>
    </w:p>
    <w:p w14:paraId="3FC1E153" w14:textId="77777777"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 xml:space="preserve">обезбеђује средства у свом буџету за финансирање радова одржавања зграде у циљу остваривања јавног интереса (члан 61. став 7); </w:t>
      </w:r>
    </w:p>
    <w:p w14:paraId="0BEE1036" w14:textId="74825928"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доноси акт о минималној висини износа о текућем одржавању зграда, акт о висини износа накнаде коју плаћају власници посебних делова у случају принудно постављеног професионалног управника, као и акт о минималној висини износа</w:t>
      </w:r>
      <w:r w:rsidR="00821603" w:rsidRPr="0000762E">
        <w:rPr>
          <w:rFonts w:ascii="Times New Roman" w:eastAsia="Calibri" w:hAnsi="Times New Roman" w:cs="Times New Roman"/>
          <w:sz w:val="24"/>
          <w:szCs w:val="24"/>
        </w:rPr>
        <w:t xml:space="preserve"> </w:t>
      </w:r>
      <w:r w:rsidRPr="0000762E">
        <w:rPr>
          <w:rFonts w:ascii="Times New Roman" w:eastAsia="Calibri" w:hAnsi="Times New Roman" w:cs="Times New Roman"/>
          <w:sz w:val="24"/>
          <w:szCs w:val="24"/>
        </w:rPr>
        <w:t>издвајања</w:t>
      </w:r>
      <w:r w:rsidR="00821603" w:rsidRPr="0000762E">
        <w:rPr>
          <w:rFonts w:ascii="Times New Roman" w:eastAsia="Calibri" w:hAnsi="Times New Roman" w:cs="Times New Roman"/>
          <w:sz w:val="24"/>
          <w:szCs w:val="24"/>
        </w:rPr>
        <w:t xml:space="preserve"> </w:t>
      </w:r>
      <w:r w:rsidRPr="0000762E">
        <w:rPr>
          <w:rFonts w:ascii="Times New Roman" w:eastAsia="Calibri" w:hAnsi="Times New Roman" w:cs="Times New Roman"/>
          <w:sz w:val="24"/>
          <w:szCs w:val="24"/>
        </w:rPr>
        <w:t>на име</w:t>
      </w:r>
      <w:r w:rsidR="00821603" w:rsidRPr="0000762E">
        <w:rPr>
          <w:rFonts w:ascii="Times New Roman" w:eastAsia="Calibri" w:hAnsi="Times New Roman" w:cs="Times New Roman"/>
          <w:sz w:val="24"/>
          <w:szCs w:val="24"/>
        </w:rPr>
        <w:t xml:space="preserve"> </w:t>
      </w:r>
      <w:r w:rsidRPr="0000762E">
        <w:rPr>
          <w:rFonts w:ascii="Times New Roman" w:eastAsia="Calibri" w:hAnsi="Times New Roman" w:cs="Times New Roman"/>
          <w:sz w:val="24"/>
          <w:szCs w:val="24"/>
        </w:rPr>
        <w:t>трошкова инвестиционог одржавања заједничких делова зграде (члан 61. став 8);</w:t>
      </w:r>
    </w:p>
    <w:p w14:paraId="46F0A00A" w14:textId="47A3438D"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 xml:space="preserve">може основати правно лице за обављање послова од јавног интереса у области становања (члан 62); </w:t>
      </w:r>
    </w:p>
    <w:p w14:paraId="183870DC" w14:textId="77777777"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 xml:space="preserve">може да пропише кућни ред у стамбеним и </w:t>
      </w:r>
      <w:proofErr w:type="spellStart"/>
      <w:r w:rsidRPr="0000762E">
        <w:rPr>
          <w:rFonts w:ascii="Times New Roman" w:hAnsi="Times New Roman" w:cs="Times New Roman"/>
          <w:sz w:val="24"/>
          <w:szCs w:val="24"/>
        </w:rPr>
        <w:t>стамбено-пословним</w:t>
      </w:r>
      <w:proofErr w:type="spellEnd"/>
      <w:r w:rsidRPr="0000762E">
        <w:rPr>
          <w:rFonts w:ascii="Times New Roman" w:hAnsi="Times New Roman" w:cs="Times New Roman"/>
          <w:sz w:val="24"/>
          <w:szCs w:val="24"/>
        </w:rPr>
        <w:t xml:space="preserve"> зградама на својој територији (члан 76);</w:t>
      </w:r>
    </w:p>
    <w:p w14:paraId="484E5780" w14:textId="5D6340FA"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shd w:val="clear" w:color="auto" w:fill="FFFFFF"/>
        </w:rPr>
        <w:t xml:space="preserve">Скупштина јединице локалне самоуправе </w:t>
      </w:r>
      <w:r w:rsidRPr="0000762E">
        <w:rPr>
          <w:rFonts w:ascii="Times New Roman" w:eastAsia="Calibri" w:hAnsi="Times New Roman" w:cs="Times New Roman"/>
          <w:sz w:val="24"/>
          <w:szCs w:val="24"/>
        </w:rPr>
        <w:t xml:space="preserve">доноси одлуку о неопходности исељења са планом пресељења (члан 82. </w:t>
      </w:r>
      <w:proofErr w:type="spellStart"/>
      <w:r w:rsidRPr="0000762E">
        <w:rPr>
          <w:rFonts w:ascii="Times New Roman" w:eastAsia="Calibri" w:hAnsi="Times New Roman" w:cs="Times New Roman"/>
          <w:sz w:val="24"/>
          <w:szCs w:val="24"/>
        </w:rPr>
        <w:t>ст</w:t>
      </w:r>
      <w:proofErr w:type="spellEnd"/>
      <w:r w:rsidRPr="0000762E">
        <w:rPr>
          <w:rFonts w:ascii="Times New Roman" w:eastAsia="Calibri" w:hAnsi="Times New Roman" w:cs="Times New Roman"/>
          <w:sz w:val="24"/>
          <w:szCs w:val="24"/>
        </w:rPr>
        <w:t>.</w:t>
      </w:r>
      <w:r w:rsidR="00821603" w:rsidRPr="0000762E">
        <w:rPr>
          <w:rFonts w:ascii="Times New Roman" w:eastAsia="Calibri" w:hAnsi="Times New Roman" w:cs="Times New Roman"/>
          <w:sz w:val="24"/>
          <w:szCs w:val="24"/>
        </w:rPr>
        <w:t xml:space="preserve"> </w:t>
      </w:r>
      <w:r w:rsidRPr="0000762E">
        <w:rPr>
          <w:rFonts w:ascii="Times New Roman" w:eastAsia="Calibri" w:hAnsi="Times New Roman" w:cs="Times New Roman"/>
          <w:sz w:val="24"/>
          <w:szCs w:val="24"/>
        </w:rPr>
        <w:t>1. и 2);</w:t>
      </w:r>
    </w:p>
    <w:p w14:paraId="007FB075" w14:textId="67262E22"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shd w:val="clear" w:color="auto" w:fill="FFFFFF"/>
        </w:rPr>
        <w:t>Скупштина јединице локалне самоуправе на основу листе реда првенства доноси одлуку о додели стамбене подршке, на основу које закључује уговор о</w:t>
      </w:r>
      <w:r w:rsidR="00A9226A" w:rsidRPr="0000762E">
        <w:rPr>
          <w:rFonts w:ascii="Times New Roman" w:hAnsi="Times New Roman" w:cs="Times New Roman"/>
          <w:sz w:val="24"/>
          <w:szCs w:val="24"/>
          <w:shd w:val="clear" w:color="auto" w:fill="FFFFFF"/>
        </w:rPr>
        <w:t xml:space="preserve"> додели одговарајуће стамбене подршке</w:t>
      </w:r>
      <w:r w:rsidRPr="0000762E">
        <w:rPr>
          <w:rFonts w:ascii="Times New Roman" w:hAnsi="Times New Roman" w:cs="Times New Roman"/>
          <w:sz w:val="24"/>
          <w:szCs w:val="24"/>
          <w:shd w:val="clear" w:color="auto" w:fill="FFFFFF"/>
        </w:rPr>
        <w:t xml:space="preserve"> (члан 108. став 1);</w:t>
      </w:r>
    </w:p>
    <w:p w14:paraId="3DA11BA5" w14:textId="77777777"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доноси локалну стамбену стратегију и акциони план за њено спровођење ради остваривања јавног интереса у области становања и спровођења циљева и мера утврђених Националном стамбеном стратегијом</w:t>
      </w:r>
      <w:r w:rsidRPr="0000762E">
        <w:rPr>
          <w:rFonts w:ascii="Times New Roman" w:eastAsia="Calibri" w:hAnsi="Times New Roman" w:cs="Times New Roman"/>
          <w:bCs/>
          <w:sz w:val="24"/>
          <w:szCs w:val="24"/>
        </w:rPr>
        <w:t xml:space="preserve"> </w:t>
      </w:r>
      <w:r w:rsidRPr="0000762E">
        <w:rPr>
          <w:rFonts w:ascii="Times New Roman" w:eastAsia="Calibri" w:hAnsi="Times New Roman" w:cs="Times New Roman"/>
          <w:sz w:val="24"/>
          <w:szCs w:val="24"/>
        </w:rPr>
        <w:t>и Акционим планом (члан 115. став 1);</w:t>
      </w:r>
    </w:p>
    <w:p w14:paraId="68AE6A0C" w14:textId="4107E898"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реализује стамбене пројекте у складу са програм</w:t>
      </w:r>
      <w:r w:rsidR="00821603" w:rsidRPr="0000762E">
        <w:rPr>
          <w:rFonts w:ascii="Times New Roman" w:hAnsi="Times New Roman" w:cs="Times New Roman"/>
          <w:sz w:val="24"/>
          <w:szCs w:val="24"/>
        </w:rPr>
        <w:t>ом</w:t>
      </w:r>
      <w:r w:rsidRPr="0000762E">
        <w:rPr>
          <w:rFonts w:ascii="Times New Roman" w:hAnsi="Times New Roman" w:cs="Times New Roman"/>
          <w:sz w:val="24"/>
          <w:szCs w:val="24"/>
        </w:rPr>
        <w:t xml:space="preserve"> стамбене подршке и другим програмима које доноси Влада</w:t>
      </w:r>
      <w:r w:rsidR="00821603" w:rsidRPr="0000762E">
        <w:rPr>
          <w:rFonts w:ascii="Times New Roman" w:hAnsi="Times New Roman" w:cs="Times New Roman"/>
          <w:sz w:val="24"/>
          <w:szCs w:val="24"/>
        </w:rPr>
        <w:t xml:space="preserve"> </w:t>
      </w:r>
      <w:r w:rsidRPr="0000762E">
        <w:rPr>
          <w:rFonts w:ascii="Times New Roman" w:hAnsi="Times New Roman" w:cs="Times New Roman"/>
          <w:sz w:val="24"/>
          <w:szCs w:val="24"/>
        </w:rPr>
        <w:t>у циљу остваривања стамбене политике, односно Стратегије и Акционог плана (члан 121. став 1);</w:t>
      </w:r>
    </w:p>
    <w:p w14:paraId="06274340" w14:textId="77777777"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реализује стамбене пројекте и друге мере и активности у складу са локалном стамбеном стратегијом и акционим планом (члан 121. став 1);</w:t>
      </w:r>
    </w:p>
    <w:p w14:paraId="2B4BAF84" w14:textId="77777777"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планира буџетска средства за спровођење локалне стамбене стратегије и стамбених пројеката (члан 121. став 1);</w:t>
      </w:r>
    </w:p>
    <w:p w14:paraId="11991673" w14:textId="77777777"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планира, припрема и уређује земљиште за реализацију стамбених пројеката кроз које се реализује стамбена подршка (члан 121. став 1);</w:t>
      </w:r>
    </w:p>
    <w:p w14:paraId="38FEF5CC" w14:textId="6772D640"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оснива непрофитну стамбену организацију ради спровођења локалне стамбене стратегије</w:t>
      </w:r>
      <w:r w:rsidR="00821603" w:rsidRPr="0000762E">
        <w:rPr>
          <w:rFonts w:ascii="Times New Roman" w:hAnsi="Times New Roman" w:cs="Times New Roman"/>
          <w:sz w:val="24"/>
          <w:szCs w:val="24"/>
        </w:rPr>
        <w:t xml:space="preserve"> </w:t>
      </w:r>
      <w:r w:rsidRPr="0000762E">
        <w:rPr>
          <w:rFonts w:ascii="Times New Roman" w:hAnsi="Times New Roman" w:cs="Times New Roman"/>
          <w:sz w:val="24"/>
          <w:szCs w:val="24"/>
        </w:rPr>
        <w:t>(члан 121. став 1);</w:t>
      </w:r>
    </w:p>
    <w:p w14:paraId="2828598B" w14:textId="59EAC65A"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lastRenderedPageBreak/>
        <w:t>доноси акт о начину располагања становима у јавној својини који се додељују као вид стамбене подршке у складу са овим;</w:t>
      </w:r>
    </w:p>
    <w:p w14:paraId="2EFFF972" w14:textId="29812164"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 xml:space="preserve">помаже реализацију </w:t>
      </w:r>
      <w:proofErr w:type="spellStart"/>
      <w:r w:rsidRPr="0000762E">
        <w:rPr>
          <w:rFonts w:ascii="Times New Roman" w:hAnsi="Times New Roman" w:cs="Times New Roman"/>
          <w:sz w:val="24"/>
          <w:szCs w:val="24"/>
        </w:rPr>
        <w:t>ESC</w:t>
      </w:r>
      <w:r w:rsidR="00104222" w:rsidRPr="0000762E">
        <w:rPr>
          <w:rFonts w:ascii="Times New Roman" w:hAnsi="Times New Roman" w:cs="Times New Roman"/>
          <w:sz w:val="24"/>
          <w:szCs w:val="24"/>
        </w:rPr>
        <w:t>O</w:t>
      </w:r>
      <w:proofErr w:type="spellEnd"/>
      <w:r w:rsidR="00104222" w:rsidRPr="0000762E">
        <w:rPr>
          <w:rFonts w:ascii="Times New Roman" w:hAnsi="Times New Roman" w:cs="Times New Roman"/>
          <w:sz w:val="24"/>
          <w:szCs w:val="24"/>
        </w:rPr>
        <w:t xml:space="preserve"> пројеката у стамбеном сектору;</w:t>
      </w:r>
    </w:p>
    <w:p w14:paraId="2D115CFD" w14:textId="109479CF"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eastAsia="Calibri" w:hAnsi="Times New Roman" w:cs="Times New Roman"/>
          <w:bCs/>
          <w:sz w:val="24"/>
          <w:szCs w:val="24"/>
        </w:rPr>
        <w:t>доставља годишњи извештај о резултатима спровођења Националне стамбене стратегије, локалне стамбене стратегије и акционог плана за њено спровођење министарству надлежном за послове становања (</w:t>
      </w:r>
      <w:proofErr w:type="spellStart"/>
      <w:r w:rsidRPr="0000762E">
        <w:rPr>
          <w:rFonts w:ascii="Times New Roman" w:eastAsia="Calibri" w:hAnsi="Times New Roman" w:cs="Times New Roman"/>
          <w:bCs/>
          <w:sz w:val="24"/>
          <w:szCs w:val="24"/>
        </w:rPr>
        <w:t>чл</w:t>
      </w:r>
      <w:proofErr w:type="spellEnd"/>
      <w:r w:rsidR="001C6D54" w:rsidRPr="0000762E">
        <w:rPr>
          <w:rFonts w:ascii="Times New Roman" w:eastAsia="Calibri" w:hAnsi="Times New Roman" w:cs="Times New Roman"/>
          <w:bCs/>
          <w:sz w:val="24"/>
          <w:szCs w:val="24"/>
          <w:lang w:val="sr-Cyrl-RS"/>
        </w:rPr>
        <w:t>ан</w:t>
      </w:r>
      <w:r w:rsidRPr="0000762E">
        <w:rPr>
          <w:rFonts w:ascii="Times New Roman" w:eastAsia="Calibri" w:hAnsi="Times New Roman" w:cs="Times New Roman"/>
          <w:bCs/>
          <w:sz w:val="24"/>
          <w:szCs w:val="24"/>
        </w:rPr>
        <w:t xml:space="preserve"> 115. </w:t>
      </w:r>
      <w:proofErr w:type="spellStart"/>
      <w:r w:rsidR="0062378D" w:rsidRPr="0000762E">
        <w:rPr>
          <w:rFonts w:ascii="Times New Roman" w:eastAsia="Calibri" w:hAnsi="Times New Roman" w:cs="Times New Roman"/>
          <w:bCs/>
          <w:sz w:val="24"/>
          <w:szCs w:val="24"/>
        </w:rPr>
        <w:t>ст</w:t>
      </w:r>
      <w:proofErr w:type="spellEnd"/>
      <w:r w:rsidR="001C6D54" w:rsidRPr="0000762E">
        <w:rPr>
          <w:rFonts w:ascii="Times New Roman" w:eastAsia="Calibri" w:hAnsi="Times New Roman" w:cs="Times New Roman"/>
          <w:bCs/>
          <w:sz w:val="24"/>
          <w:szCs w:val="24"/>
          <w:lang w:val="sr-Cyrl-RS"/>
        </w:rPr>
        <w:t xml:space="preserve">ав </w:t>
      </w:r>
      <w:r w:rsidRPr="0000762E">
        <w:rPr>
          <w:rFonts w:ascii="Times New Roman" w:eastAsia="Calibri" w:hAnsi="Times New Roman" w:cs="Times New Roman"/>
          <w:bCs/>
          <w:sz w:val="24"/>
          <w:szCs w:val="24"/>
        </w:rPr>
        <w:t>3);</w:t>
      </w:r>
    </w:p>
    <w:p w14:paraId="0E290FD5" w14:textId="77777777"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 xml:space="preserve">средства за финансирање стамбене подршке која се обезбеђују из њеног буџета додељује </w:t>
      </w:r>
      <w:proofErr w:type="spellStart"/>
      <w:r w:rsidRPr="0000762E">
        <w:rPr>
          <w:rFonts w:ascii="Times New Roman" w:hAnsi="Times New Roman" w:cs="Times New Roman"/>
          <w:sz w:val="24"/>
          <w:szCs w:val="24"/>
        </w:rPr>
        <w:t>непрофитној</w:t>
      </w:r>
      <w:proofErr w:type="spellEnd"/>
      <w:r w:rsidRPr="0000762E">
        <w:rPr>
          <w:rFonts w:ascii="Times New Roman" w:hAnsi="Times New Roman" w:cs="Times New Roman"/>
          <w:sz w:val="24"/>
          <w:szCs w:val="24"/>
        </w:rPr>
        <w:t xml:space="preserve"> стамбеној организацији, односно тим средствима сама спроводи програм стамбене подршке у </w:t>
      </w:r>
      <w:r w:rsidRPr="0000762E">
        <w:rPr>
          <w:rFonts w:ascii="Times New Roman" w:eastAsia="Calibri" w:hAnsi="Times New Roman" w:cs="Times New Roman"/>
          <w:sz w:val="24"/>
          <w:szCs w:val="24"/>
        </w:rPr>
        <w:t>случају да није основала стамбену агенцију (члан 118. став 4);</w:t>
      </w:r>
    </w:p>
    <w:p w14:paraId="58512183" w14:textId="25E92027"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врши инспекцијски надзор над спровођењем овог закона и прописа донетих на основу њега преко комуналне и грађевинске инспекције (</w:t>
      </w:r>
      <w:proofErr w:type="spellStart"/>
      <w:r w:rsidRPr="0000762E">
        <w:rPr>
          <w:rFonts w:ascii="Times New Roman" w:eastAsia="Calibri" w:hAnsi="Times New Roman" w:cs="Times New Roman"/>
          <w:sz w:val="24"/>
          <w:szCs w:val="24"/>
        </w:rPr>
        <w:t>чл</w:t>
      </w:r>
      <w:proofErr w:type="spellEnd"/>
      <w:r w:rsidR="001C6D54" w:rsidRPr="0000762E">
        <w:rPr>
          <w:rFonts w:ascii="Times New Roman" w:eastAsia="Calibri" w:hAnsi="Times New Roman" w:cs="Times New Roman"/>
          <w:sz w:val="24"/>
          <w:szCs w:val="24"/>
          <w:lang w:val="sr-Cyrl-RS"/>
        </w:rPr>
        <w:t>ан</w:t>
      </w:r>
      <w:r w:rsidRPr="0000762E">
        <w:rPr>
          <w:rFonts w:ascii="Times New Roman" w:eastAsia="Calibri" w:hAnsi="Times New Roman" w:cs="Times New Roman"/>
          <w:sz w:val="24"/>
          <w:szCs w:val="24"/>
        </w:rPr>
        <w:t xml:space="preserve"> 122. став 2)</w:t>
      </w:r>
      <w:r w:rsidR="00821603" w:rsidRPr="0000762E">
        <w:rPr>
          <w:rFonts w:ascii="Times New Roman" w:eastAsia="Calibri" w:hAnsi="Times New Roman" w:cs="Times New Roman"/>
          <w:sz w:val="24"/>
          <w:szCs w:val="24"/>
        </w:rPr>
        <w:t>.</w:t>
      </w:r>
    </w:p>
    <w:p w14:paraId="3B7F9534" w14:textId="77777777" w:rsidR="00D51999" w:rsidRPr="0000762E" w:rsidRDefault="00D51999" w:rsidP="00457EFA">
      <w:pPr>
        <w:spacing w:after="9"/>
        <w:ind w:firstLine="360"/>
        <w:rPr>
          <w:rFonts w:ascii="Times New Roman" w:hAnsi="Times New Roman" w:cs="Times New Roman"/>
          <w:sz w:val="24"/>
          <w:szCs w:val="24"/>
        </w:rPr>
      </w:pPr>
    </w:p>
    <w:p w14:paraId="288BB3F9" w14:textId="77777777" w:rsidR="00D51999" w:rsidRPr="0000762E" w:rsidRDefault="00D51999" w:rsidP="00457EFA">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Поред тога, надлежни органи Републике Србије и јединице локалне самоуправе обављају следеће послове у вези са спровођењем закона: </w:t>
      </w:r>
    </w:p>
    <w:p w14:paraId="12842742" w14:textId="77777777" w:rsidR="00D51999" w:rsidRPr="0000762E" w:rsidRDefault="00D51999" w:rsidP="00457EFA">
      <w:pPr>
        <w:spacing w:after="13"/>
        <w:ind w:firstLine="0"/>
        <w:rPr>
          <w:rFonts w:ascii="Times New Roman" w:hAnsi="Times New Roman" w:cs="Times New Roman"/>
          <w:sz w:val="24"/>
          <w:szCs w:val="24"/>
        </w:rPr>
      </w:pPr>
      <w:r w:rsidRPr="0000762E">
        <w:rPr>
          <w:rFonts w:ascii="Times New Roman" w:hAnsi="Times New Roman" w:cs="Times New Roman"/>
          <w:sz w:val="24"/>
          <w:szCs w:val="24"/>
        </w:rPr>
        <w:t>Стамбени савет:</w:t>
      </w:r>
    </w:p>
    <w:p w14:paraId="72E2D39C" w14:textId="77777777" w:rsidR="00D51999" w:rsidRPr="0000762E" w:rsidRDefault="00D51999" w:rsidP="00457EFA">
      <w:pPr>
        <w:numPr>
          <w:ilvl w:val="0"/>
          <w:numId w:val="75"/>
        </w:numPr>
        <w:tabs>
          <w:tab w:val="clear" w:pos="1080"/>
        </w:tabs>
        <w:spacing w:after="12"/>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предлаже основне правце стамбене политике и даје смернице за израду Националне стамбене стратегије и Акционог плана (члан 119. став 1);</w:t>
      </w:r>
    </w:p>
    <w:p w14:paraId="02DCF033" w14:textId="77777777" w:rsidR="00D51999" w:rsidRPr="0000762E" w:rsidRDefault="00D51999" w:rsidP="00457EFA">
      <w:pPr>
        <w:numPr>
          <w:ilvl w:val="0"/>
          <w:numId w:val="75"/>
        </w:numPr>
        <w:tabs>
          <w:tab w:val="clear" w:pos="1080"/>
        </w:tabs>
        <w:spacing w:after="12"/>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предлаже приоритетне мере, програме и пројекте за реализацију Националне стамбене стратегије (члан 119. став 1);</w:t>
      </w:r>
    </w:p>
    <w:p w14:paraId="70F796FC" w14:textId="6D20FDD4" w:rsidR="00D51999" w:rsidRPr="0000762E" w:rsidRDefault="00D51999" w:rsidP="00457EFA">
      <w:pPr>
        <w:numPr>
          <w:ilvl w:val="0"/>
          <w:numId w:val="75"/>
        </w:numPr>
        <w:tabs>
          <w:tab w:val="clear" w:pos="1080"/>
        </w:tabs>
        <w:spacing w:after="12"/>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обезбеђује учешће релевантних актера и омогућ</w:t>
      </w:r>
      <w:r w:rsidR="00821603" w:rsidRPr="0000762E">
        <w:rPr>
          <w:rFonts w:ascii="Times New Roman" w:eastAsia="Calibri" w:hAnsi="Times New Roman" w:cs="Times New Roman"/>
          <w:sz w:val="24"/>
          <w:szCs w:val="24"/>
        </w:rPr>
        <w:t>ава</w:t>
      </w:r>
      <w:r w:rsidRPr="0000762E">
        <w:rPr>
          <w:rFonts w:ascii="Times New Roman" w:eastAsia="Calibri" w:hAnsi="Times New Roman" w:cs="Times New Roman"/>
          <w:sz w:val="24"/>
          <w:szCs w:val="24"/>
        </w:rPr>
        <w:t xml:space="preserve"> </w:t>
      </w:r>
      <w:proofErr w:type="spellStart"/>
      <w:r w:rsidRPr="0000762E">
        <w:rPr>
          <w:rFonts w:ascii="Times New Roman" w:eastAsia="Calibri" w:hAnsi="Times New Roman" w:cs="Times New Roman"/>
          <w:sz w:val="24"/>
          <w:szCs w:val="24"/>
        </w:rPr>
        <w:t>међусекторску</w:t>
      </w:r>
      <w:proofErr w:type="spellEnd"/>
      <w:r w:rsidRPr="0000762E">
        <w:rPr>
          <w:rFonts w:ascii="Times New Roman" w:eastAsia="Calibri" w:hAnsi="Times New Roman" w:cs="Times New Roman"/>
          <w:sz w:val="24"/>
          <w:szCs w:val="24"/>
        </w:rPr>
        <w:t xml:space="preserve"> сарадњу у припреми и спровођењу Националне стамбене стратегије (члан 119. став 1).</w:t>
      </w:r>
    </w:p>
    <w:p w14:paraId="6568462C" w14:textId="77777777" w:rsidR="00D51999" w:rsidRPr="0000762E" w:rsidRDefault="00D51999" w:rsidP="00457EFA">
      <w:pPr>
        <w:spacing w:after="11"/>
        <w:rPr>
          <w:rFonts w:ascii="Times New Roman" w:eastAsia="Calibri" w:hAnsi="Times New Roman" w:cs="Times New Roman"/>
          <w:sz w:val="24"/>
          <w:szCs w:val="24"/>
        </w:rPr>
      </w:pPr>
    </w:p>
    <w:p w14:paraId="6C58E3DE" w14:textId="77777777" w:rsidR="00D51999" w:rsidRPr="0000762E" w:rsidRDefault="00D51999" w:rsidP="00C45E27">
      <w:pPr>
        <w:spacing w:after="9"/>
        <w:ind w:firstLine="722"/>
        <w:rPr>
          <w:rFonts w:ascii="Times New Roman" w:eastAsia="Calibri" w:hAnsi="Times New Roman" w:cs="Times New Roman"/>
          <w:sz w:val="24"/>
          <w:szCs w:val="24"/>
        </w:rPr>
      </w:pPr>
      <w:r w:rsidRPr="0000762E">
        <w:rPr>
          <w:rFonts w:ascii="Times New Roman" w:hAnsi="Times New Roman" w:cs="Times New Roman"/>
          <w:sz w:val="24"/>
          <w:szCs w:val="24"/>
        </w:rPr>
        <w:t>Министарство</w:t>
      </w:r>
      <w:r w:rsidRPr="0000762E">
        <w:rPr>
          <w:rFonts w:ascii="Times New Roman" w:eastAsia="Calibri" w:hAnsi="Times New Roman" w:cs="Times New Roman"/>
          <w:sz w:val="24"/>
          <w:szCs w:val="24"/>
        </w:rPr>
        <w:t xml:space="preserve"> надлежно за послове становања:</w:t>
      </w:r>
    </w:p>
    <w:p w14:paraId="292AAC58" w14:textId="6CB686F8"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 xml:space="preserve">установљава и води Регистар </w:t>
      </w:r>
      <w:proofErr w:type="spellStart"/>
      <w:r w:rsidRPr="0000762E">
        <w:rPr>
          <w:rFonts w:ascii="Times New Roman" w:eastAsia="Calibri" w:hAnsi="Times New Roman" w:cs="Times New Roman"/>
          <w:sz w:val="24"/>
          <w:szCs w:val="24"/>
        </w:rPr>
        <w:t>непрофитних</w:t>
      </w:r>
      <w:proofErr w:type="spellEnd"/>
      <w:r w:rsidRPr="0000762E">
        <w:rPr>
          <w:rFonts w:ascii="Times New Roman" w:eastAsia="Calibri" w:hAnsi="Times New Roman" w:cs="Times New Roman"/>
          <w:sz w:val="24"/>
          <w:szCs w:val="24"/>
        </w:rPr>
        <w:t xml:space="preserve"> стамбених организација и по службеној дужности, на основу решења о издавању односно одузимању лиценце за рад</w:t>
      </w:r>
      <w:r w:rsidR="00821603" w:rsidRPr="0000762E">
        <w:rPr>
          <w:rFonts w:ascii="Times New Roman" w:eastAsia="Calibri" w:hAnsi="Times New Roman" w:cs="Times New Roman"/>
          <w:sz w:val="24"/>
          <w:szCs w:val="24"/>
        </w:rPr>
        <w:t>,</w:t>
      </w:r>
      <w:r w:rsidRPr="0000762E">
        <w:rPr>
          <w:rFonts w:ascii="Times New Roman" w:eastAsia="Calibri" w:hAnsi="Times New Roman" w:cs="Times New Roman"/>
          <w:sz w:val="24"/>
          <w:szCs w:val="24"/>
        </w:rPr>
        <w:t xml:space="preserve"> врши упис односно брисање </w:t>
      </w:r>
      <w:proofErr w:type="spellStart"/>
      <w:r w:rsidRPr="0000762E">
        <w:rPr>
          <w:rFonts w:ascii="Times New Roman" w:eastAsia="Calibri" w:hAnsi="Times New Roman" w:cs="Times New Roman"/>
          <w:sz w:val="24"/>
          <w:szCs w:val="24"/>
        </w:rPr>
        <w:t>непрофитне</w:t>
      </w:r>
      <w:proofErr w:type="spellEnd"/>
      <w:r w:rsidRPr="0000762E">
        <w:rPr>
          <w:rFonts w:ascii="Times New Roman" w:eastAsia="Calibri" w:hAnsi="Times New Roman" w:cs="Times New Roman"/>
          <w:sz w:val="24"/>
          <w:szCs w:val="24"/>
        </w:rPr>
        <w:t xml:space="preserve"> стамбене организације у Регистру </w:t>
      </w:r>
      <w:proofErr w:type="spellStart"/>
      <w:r w:rsidRPr="0000762E">
        <w:rPr>
          <w:rFonts w:ascii="Times New Roman" w:eastAsia="Calibri" w:hAnsi="Times New Roman" w:cs="Times New Roman"/>
          <w:sz w:val="24"/>
          <w:szCs w:val="24"/>
        </w:rPr>
        <w:t>непрофитних</w:t>
      </w:r>
      <w:proofErr w:type="spellEnd"/>
      <w:r w:rsidRPr="0000762E">
        <w:rPr>
          <w:rFonts w:ascii="Times New Roman" w:eastAsia="Calibri" w:hAnsi="Times New Roman" w:cs="Times New Roman"/>
          <w:sz w:val="24"/>
          <w:szCs w:val="24"/>
        </w:rPr>
        <w:t xml:space="preserve"> стамбених организација (члан 110. став 9);</w:t>
      </w:r>
    </w:p>
    <w:p w14:paraId="652266A3" w14:textId="77777777" w:rsidR="00D51999" w:rsidRPr="0000762E" w:rsidRDefault="00D51999" w:rsidP="00457EFA">
      <w:pPr>
        <w:numPr>
          <w:ilvl w:val="0"/>
          <w:numId w:val="75"/>
        </w:numPr>
        <w:tabs>
          <w:tab w:val="clear" w:pos="1080"/>
        </w:tabs>
        <w:spacing w:after="12"/>
        <w:ind w:left="360" w:hanging="360"/>
        <w:rPr>
          <w:rFonts w:ascii="Times New Roman" w:hAnsi="Times New Roman" w:cs="Times New Roman"/>
          <w:sz w:val="24"/>
          <w:szCs w:val="24"/>
        </w:rPr>
      </w:pPr>
      <w:r w:rsidRPr="0000762E">
        <w:rPr>
          <w:rFonts w:ascii="Times New Roman" w:hAnsi="Times New Roman" w:cs="Times New Roman"/>
          <w:sz w:val="24"/>
          <w:szCs w:val="24"/>
        </w:rPr>
        <w:t>извештава Владу на сваке три године Извештајем о спровођењу Националне стамбене стратегије (члан 113);</w:t>
      </w:r>
    </w:p>
    <w:p w14:paraId="73C85DAB" w14:textId="03A29A9B"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припрема Програм стамбене подршке у складу са Стратегијом и Акционим планом и доставља га Влади на усвајање (члан 114. став 1)</w:t>
      </w:r>
      <w:r w:rsidR="00821603" w:rsidRPr="0000762E">
        <w:rPr>
          <w:rFonts w:ascii="Times New Roman" w:eastAsia="Calibri" w:hAnsi="Times New Roman" w:cs="Times New Roman"/>
          <w:sz w:val="24"/>
          <w:szCs w:val="24"/>
        </w:rPr>
        <w:t xml:space="preserve"> ;</w:t>
      </w:r>
    </w:p>
    <w:p w14:paraId="68BE5CE2" w14:textId="1011E1D0"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пружа административну и техничку подршку Стамбеном савету (члан 119. став 3);</w:t>
      </w:r>
      <w:r w:rsidR="00821603" w:rsidRPr="0000762E">
        <w:rPr>
          <w:rFonts w:ascii="Times New Roman" w:eastAsia="Calibri" w:hAnsi="Times New Roman" w:cs="Times New Roman"/>
          <w:sz w:val="24"/>
          <w:szCs w:val="24"/>
        </w:rPr>
        <w:t xml:space="preserve"> </w:t>
      </w:r>
    </w:p>
    <w:p w14:paraId="69FE3C5D" w14:textId="19109034"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припрема Националну стамбену стратегију и Акциони план за њено спровођење на основу смерница Стамбеног савета;</w:t>
      </w:r>
    </w:p>
    <w:p w14:paraId="595EBC10" w14:textId="77777777"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припрема и прати реализацију Програма стамбене подршке;</w:t>
      </w:r>
    </w:p>
    <w:p w14:paraId="22618A74" w14:textId="55131800"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предлаже</w:t>
      </w:r>
      <w:r w:rsidR="00821603" w:rsidRPr="0000762E">
        <w:rPr>
          <w:rFonts w:ascii="Times New Roman" w:eastAsia="Calibri" w:hAnsi="Times New Roman" w:cs="Times New Roman"/>
          <w:sz w:val="24"/>
          <w:szCs w:val="24"/>
        </w:rPr>
        <w:t xml:space="preserve"> </w:t>
      </w:r>
      <w:r w:rsidRPr="0000762E">
        <w:rPr>
          <w:rFonts w:ascii="Times New Roman" w:eastAsia="Calibri" w:hAnsi="Times New Roman" w:cs="Times New Roman"/>
          <w:sz w:val="24"/>
          <w:szCs w:val="24"/>
        </w:rPr>
        <w:t>средства за реализацију Програма стамбене подршке и других програма којима се остварују циљеви и мере стамбене политике, односно Стратегије и Акционог плана;</w:t>
      </w:r>
    </w:p>
    <w:p w14:paraId="13095969" w14:textId="77777777"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врши оцену испуњености услова из објављеног јавног позива за учешће у Програму стамбене подршке;</w:t>
      </w:r>
    </w:p>
    <w:p w14:paraId="68B7DFBE" w14:textId="24A6CC90"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припрем</w:t>
      </w:r>
      <w:r w:rsidR="00821603" w:rsidRPr="0000762E">
        <w:rPr>
          <w:rFonts w:ascii="Times New Roman" w:eastAsia="Calibri" w:hAnsi="Times New Roman" w:cs="Times New Roman"/>
          <w:sz w:val="24"/>
          <w:szCs w:val="24"/>
        </w:rPr>
        <w:t>а</w:t>
      </w:r>
      <w:r w:rsidRPr="0000762E">
        <w:rPr>
          <w:rFonts w:ascii="Times New Roman" w:eastAsia="Calibri" w:hAnsi="Times New Roman" w:cs="Times New Roman"/>
          <w:sz w:val="24"/>
          <w:szCs w:val="24"/>
        </w:rPr>
        <w:t xml:space="preserve"> извештаје о спровођењу Стратегије и Акционог плана;</w:t>
      </w:r>
    </w:p>
    <w:p w14:paraId="710F6A9D" w14:textId="77777777"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прати, анализира и врши надзора над реализацијом програма и пројеката и коришћењем средстава за финансирање стамбене подршке (члан 120. став 1);</w:t>
      </w:r>
    </w:p>
    <w:p w14:paraId="2056B42F" w14:textId="2F9DCCD2"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lastRenderedPageBreak/>
        <w:t>врши надзор над спровођењем овог закона и прописа донетих на основу њега (члан 122. став 2)</w:t>
      </w:r>
      <w:r w:rsidR="00821603" w:rsidRPr="0000762E">
        <w:rPr>
          <w:rFonts w:ascii="Times New Roman" w:eastAsia="Calibri" w:hAnsi="Times New Roman" w:cs="Times New Roman"/>
          <w:sz w:val="24"/>
          <w:szCs w:val="24"/>
        </w:rPr>
        <w:t>.</w:t>
      </w:r>
    </w:p>
    <w:p w14:paraId="23D7D0A7" w14:textId="77777777" w:rsidR="001F052C" w:rsidRPr="0000762E" w:rsidRDefault="001F052C" w:rsidP="00457EFA">
      <w:pPr>
        <w:spacing w:after="19"/>
        <w:ind w:firstLine="0"/>
        <w:jc w:val="left"/>
        <w:rPr>
          <w:rFonts w:ascii="Times New Roman" w:hAnsi="Times New Roman" w:cs="Times New Roman"/>
          <w:sz w:val="24"/>
          <w:szCs w:val="24"/>
        </w:rPr>
      </w:pPr>
    </w:p>
    <w:p w14:paraId="394B3907" w14:textId="77777777" w:rsidR="00D51999" w:rsidRPr="0000762E" w:rsidRDefault="00D51999" w:rsidP="00C45E27">
      <w:pPr>
        <w:spacing w:after="9"/>
        <w:ind w:firstLine="722"/>
        <w:rPr>
          <w:rFonts w:ascii="Times New Roman" w:hAnsi="Times New Roman" w:cs="Times New Roman"/>
          <w:sz w:val="24"/>
          <w:szCs w:val="24"/>
        </w:rPr>
      </w:pPr>
      <w:r w:rsidRPr="0000762E">
        <w:rPr>
          <w:rFonts w:ascii="Times New Roman" w:hAnsi="Times New Roman" w:cs="Times New Roman"/>
          <w:sz w:val="24"/>
          <w:szCs w:val="24"/>
        </w:rPr>
        <w:t>Надлежни орган јединице локалне самоуправе:</w:t>
      </w:r>
    </w:p>
    <w:p w14:paraId="15D7A61A" w14:textId="77777777"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одређује лице које ће водити Регистар (члан 16);</w:t>
      </w:r>
    </w:p>
    <w:p w14:paraId="0D0BDDC9" w14:textId="34C33F90"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Регистратор проверава да ли су испуњени формални услови за регистрацију стамбене заједнице, као и да ли су достављена прописана документа (члан 30</w:t>
      </w:r>
      <w:r w:rsidR="001C6D54" w:rsidRPr="0000762E">
        <w:rPr>
          <w:rFonts w:ascii="Times New Roman" w:eastAsia="Calibri" w:hAnsi="Times New Roman" w:cs="Times New Roman"/>
          <w:sz w:val="24"/>
          <w:szCs w:val="24"/>
          <w:lang w:val="sr-Cyrl-RS"/>
        </w:rPr>
        <w:t>.</w:t>
      </w:r>
      <w:r w:rsidRPr="0000762E">
        <w:rPr>
          <w:rFonts w:ascii="Times New Roman" w:eastAsia="Calibri" w:hAnsi="Times New Roman" w:cs="Times New Roman"/>
          <w:sz w:val="24"/>
          <w:szCs w:val="24"/>
        </w:rPr>
        <w:t xml:space="preserve"> став 1);</w:t>
      </w:r>
    </w:p>
    <w:p w14:paraId="1B480D30" w14:textId="77777777"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Регистратор доноси решење о регистрацији или закључка о одбацивању пријаве стамбене заједнице (члан 30. став 3);</w:t>
      </w:r>
    </w:p>
    <w:p w14:paraId="362EA183" w14:textId="7AE9CEAA"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Регистратор уки</w:t>
      </w:r>
      <w:r w:rsidR="00821603" w:rsidRPr="0000762E">
        <w:rPr>
          <w:rFonts w:ascii="Times New Roman" w:eastAsia="Calibri" w:hAnsi="Times New Roman" w:cs="Times New Roman"/>
          <w:sz w:val="24"/>
          <w:szCs w:val="24"/>
        </w:rPr>
        <w:t>да</w:t>
      </w:r>
      <w:r w:rsidRPr="0000762E">
        <w:rPr>
          <w:rFonts w:ascii="Times New Roman" w:eastAsia="Calibri" w:hAnsi="Times New Roman" w:cs="Times New Roman"/>
          <w:sz w:val="24"/>
          <w:szCs w:val="24"/>
        </w:rPr>
        <w:t xml:space="preserve"> своју одлуку о регистрацији и брише податак када утврди да је податак регистрован, а да у моменту регистрације нису били испуњени услови за регистрацију (члан 34. став 1);</w:t>
      </w:r>
    </w:p>
    <w:p w14:paraId="35F6E579" w14:textId="77777777"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надлежни инспектор може покренути поступак увођења принудне управе именовањем професионалног управника у складу са законом (члан 57. став 3);</w:t>
      </w:r>
    </w:p>
    <w:p w14:paraId="5BCE265A" w14:textId="3F472DA5"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води поступак из постављањ</w:t>
      </w:r>
      <w:r w:rsidR="00821603" w:rsidRPr="0000762E">
        <w:rPr>
          <w:rFonts w:ascii="Times New Roman" w:eastAsia="Calibri" w:hAnsi="Times New Roman" w:cs="Times New Roman"/>
          <w:sz w:val="24"/>
          <w:szCs w:val="24"/>
        </w:rPr>
        <w:t>а</w:t>
      </w:r>
      <w:r w:rsidRPr="0000762E">
        <w:rPr>
          <w:rFonts w:ascii="Times New Roman" w:eastAsia="Calibri" w:hAnsi="Times New Roman" w:cs="Times New Roman"/>
          <w:sz w:val="24"/>
          <w:szCs w:val="24"/>
        </w:rPr>
        <w:t xml:space="preserve"> принудног управника и решењем именује професионалног управника са листе која се води у </w:t>
      </w:r>
      <w:r w:rsidR="00821603" w:rsidRPr="0000762E">
        <w:rPr>
          <w:rFonts w:ascii="Times New Roman" w:eastAsia="Calibri" w:hAnsi="Times New Roman" w:cs="Times New Roman"/>
          <w:sz w:val="24"/>
          <w:szCs w:val="24"/>
        </w:rPr>
        <w:t>Р</w:t>
      </w:r>
      <w:r w:rsidRPr="0000762E">
        <w:rPr>
          <w:rFonts w:ascii="Times New Roman" w:eastAsia="Calibri" w:hAnsi="Times New Roman" w:cs="Times New Roman"/>
          <w:sz w:val="24"/>
          <w:szCs w:val="24"/>
        </w:rPr>
        <w:t>егистру (члан 57. став 4);</w:t>
      </w:r>
    </w:p>
    <w:p w14:paraId="0EA22AE8" w14:textId="77777777"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најмање једном недељно обезбеђује грађанима саветодавну помоћ за унапређење енергетске ефикасности њихових зграда (члан 61. став 9);</w:t>
      </w:r>
    </w:p>
    <w:p w14:paraId="7E54C272" w14:textId="77777777"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доноси решење о исељењу (члан 84. став 1);</w:t>
      </w:r>
    </w:p>
    <w:p w14:paraId="14B48A26" w14:textId="5D9A5133"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одлучује о</w:t>
      </w:r>
      <w:r w:rsidR="00821603" w:rsidRPr="0000762E">
        <w:rPr>
          <w:rFonts w:ascii="Times New Roman" w:hAnsi="Times New Roman" w:cs="Times New Roman"/>
          <w:sz w:val="24"/>
          <w:szCs w:val="24"/>
        </w:rPr>
        <w:t xml:space="preserve"> </w:t>
      </w:r>
      <w:r w:rsidRPr="0000762E">
        <w:rPr>
          <w:rFonts w:ascii="Times New Roman" w:hAnsi="Times New Roman" w:cs="Times New Roman"/>
          <w:sz w:val="24"/>
          <w:szCs w:val="24"/>
        </w:rPr>
        <w:t>субвенционисању</w:t>
      </w:r>
      <w:r w:rsidR="00821603" w:rsidRPr="0000762E">
        <w:rPr>
          <w:rFonts w:ascii="Times New Roman" w:hAnsi="Times New Roman" w:cs="Times New Roman"/>
          <w:sz w:val="24"/>
          <w:szCs w:val="24"/>
        </w:rPr>
        <w:t xml:space="preserve"> </w:t>
      </w:r>
      <w:r w:rsidRPr="0000762E">
        <w:rPr>
          <w:rFonts w:ascii="Times New Roman" w:hAnsi="Times New Roman" w:cs="Times New Roman"/>
          <w:sz w:val="24"/>
          <w:szCs w:val="24"/>
        </w:rPr>
        <w:t>закупнине</w:t>
      </w:r>
      <w:r w:rsidR="00821603" w:rsidRPr="0000762E">
        <w:rPr>
          <w:rFonts w:ascii="Times New Roman" w:hAnsi="Times New Roman" w:cs="Times New Roman"/>
          <w:sz w:val="24"/>
          <w:szCs w:val="24"/>
        </w:rPr>
        <w:t xml:space="preserve"> </w:t>
      </w:r>
      <w:r w:rsidRPr="0000762E">
        <w:rPr>
          <w:rFonts w:ascii="Times New Roman" w:hAnsi="Times New Roman" w:cs="Times New Roman"/>
          <w:sz w:val="24"/>
          <w:szCs w:val="24"/>
        </w:rPr>
        <w:t>закупцу</w:t>
      </w:r>
      <w:r w:rsidR="00821603" w:rsidRPr="0000762E">
        <w:rPr>
          <w:rFonts w:ascii="Times New Roman" w:hAnsi="Times New Roman" w:cs="Times New Roman"/>
          <w:sz w:val="24"/>
          <w:szCs w:val="24"/>
        </w:rPr>
        <w:t xml:space="preserve"> </w:t>
      </w:r>
      <w:r w:rsidRPr="0000762E">
        <w:rPr>
          <w:rFonts w:ascii="Times New Roman" w:hAnsi="Times New Roman" w:cs="Times New Roman"/>
          <w:sz w:val="24"/>
          <w:szCs w:val="24"/>
        </w:rPr>
        <w:t xml:space="preserve">стана за </w:t>
      </w:r>
      <w:proofErr w:type="spellStart"/>
      <w:r w:rsidRPr="0000762E">
        <w:rPr>
          <w:rFonts w:ascii="Times New Roman" w:hAnsi="Times New Roman" w:cs="Times New Roman"/>
          <w:sz w:val="24"/>
          <w:szCs w:val="24"/>
        </w:rPr>
        <w:t>непрофитно</w:t>
      </w:r>
      <w:proofErr w:type="spellEnd"/>
      <w:r w:rsidRPr="0000762E">
        <w:rPr>
          <w:rFonts w:ascii="Times New Roman" w:hAnsi="Times New Roman" w:cs="Times New Roman"/>
          <w:sz w:val="24"/>
          <w:szCs w:val="24"/>
        </w:rPr>
        <w:t xml:space="preserve"> стано</w:t>
      </w:r>
      <w:r w:rsidR="002E0C28" w:rsidRPr="0000762E">
        <w:rPr>
          <w:rFonts w:ascii="Times New Roman" w:hAnsi="Times New Roman" w:cs="Times New Roman"/>
          <w:sz w:val="24"/>
          <w:szCs w:val="24"/>
        </w:rPr>
        <w:t>вање у јавном сектору (члан 94);</w:t>
      </w:r>
    </w:p>
    <w:p w14:paraId="6D249BA9" w14:textId="452DC0CC" w:rsidR="00D51999" w:rsidRPr="0000762E" w:rsidRDefault="00821603"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eastAsia="Calibri" w:hAnsi="Times New Roman" w:cs="Times New Roman"/>
          <w:sz w:val="24"/>
          <w:szCs w:val="24"/>
        </w:rPr>
        <w:t>н</w:t>
      </w:r>
      <w:r w:rsidR="00D51999" w:rsidRPr="0000762E">
        <w:rPr>
          <w:rFonts w:ascii="Times New Roman" w:eastAsia="Calibri" w:hAnsi="Times New Roman" w:cs="Times New Roman"/>
          <w:sz w:val="24"/>
          <w:szCs w:val="24"/>
        </w:rPr>
        <w:t>адлежни орган јединице локалне самоуправе својом одлуком ближе утврђује услове и поступак одобравања стамбеног додатка (члан 95. став 5);</w:t>
      </w:r>
    </w:p>
    <w:p w14:paraId="307483A7" w14:textId="77777777"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закључује уговор о додели одговарајуће стамбене подршке</w:t>
      </w:r>
      <w:r w:rsidRPr="0000762E">
        <w:rPr>
          <w:rFonts w:ascii="Times New Roman" w:eastAsia="Calibri" w:hAnsi="Times New Roman" w:cs="Times New Roman"/>
          <w:sz w:val="24"/>
          <w:szCs w:val="24"/>
        </w:rPr>
        <w:t xml:space="preserve"> н</w:t>
      </w:r>
      <w:r w:rsidRPr="0000762E">
        <w:rPr>
          <w:rFonts w:ascii="Times New Roman" w:hAnsi="Times New Roman" w:cs="Times New Roman"/>
          <w:sz w:val="24"/>
          <w:szCs w:val="24"/>
          <w:shd w:val="clear" w:color="auto" w:fill="FFFFFF"/>
        </w:rPr>
        <w:t>а основу одлуке о додели стамбене подршке (члан 108. став 2);</w:t>
      </w:r>
    </w:p>
    <w:p w14:paraId="00EB6ED2" w14:textId="5EB4826E"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hAnsi="Times New Roman" w:cs="Times New Roman"/>
          <w:sz w:val="24"/>
          <w:szCs w:val="24"/>
        </w:rPr>
        <w:t>врши</w:t>
      </w:r>
      <w:r w:rsidRPr="0000762E">
        <w:rPr>
          <w:rFonts w:ascii="Times New Roman" w:eastAsia="Calibri" w:hAnsi="Times New Roman" w:cs="Times New Roman"/>
          <w:sz w:val="24"/>
          <w:szCs w:val="24"/>
        </w:rPr>
        <w:t xml:space="preserve"> надзор над спровођењем овог закона и прописа донетих на основу њега</w:t>
      </w:r>
      <w:r w:rsidRPr="0000762E">
        <w:rPr>
          <w:rFonts w:ascii="Times New Roman" w:hAnsi="Times New Roman" w:cs="Times New Roman"/>
          <w:sz w:val="24"/>
          <w:szCs w:val="24"/>
        </w:rPr>
        <w:t xml:space="preserve"> у складу са свој</w:t>
      </w:r>
      <w:r w:rsidR="00821603" w:rsidRPr="0000762E">
        <w:rPr>
          <w:rFonts w:ascii="Times New Roman" w:hAnsi="Times New Roman" w:cs="Times New Roman"/>
          <w:sz w:val="24"/>
          <w:szCs w:val="24"/>
        </w:rPr>
        <w:t>о</w:t>
      </w:r>
      <w:r w:rsidRPr="0000762E">
        <w:rPr>
          <w:rFonts w:ascii="Times New Roman" w:hAnsi="Times New Roman" w:cs="Times New Roman"/>
          <w:sz w:val="24"/>
          <w:szCs w:val="24"/>
        </w:rPr>
        <w:t>м надлежношћу (члан 122. став 2)</w:t>
      </w:r>
      <w:r w:rsidR="00821603" w:rsidRPr="0000762E">
        <w:rPr>
          <w:rFonts w:ascii="Times New Roman" w:eastAsia="Calibri" w:hAnsi="Times New Roman" w:cs="Times New Roman"/>
          <w:sz w:val="24"/>
          <w:szCs w:val="24"/>
        </w:rPr>
        <w:t xml:space="preserve"> ;</w:t>
      </w:r>
    </w:p>
    <w:p w14:paraId="630716E6" w14:textId="7872AB59"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обавештава закупца на неодређено време у стану грађана и задужбина да је уговор раскинут уколико је претходно утврдио тачност навода из захтева власника стана, уз истовремено доношење решења о исељењу</w:t>
      </w:r>
      <w:r w:rsidRPr="0000762E">
        <w:rPr>
          <w:rFonts w:ascii="Times New Roman" w:hAnsi="Times New Roman" w:cs="Times New Roman"/>
          <w:sz w:val="24"/>
          <w:szCs w:val="24"/>
        </w:rPr>
        <w:t xml:space="preserve"> (члан 140 став 8)</w:t>
      </w:r>
      <w:r w:rsidRPr="0000762E">
        <w:rPr>
          <w:rFonts w:ascii="Times New Roman" w:eastAsia="Calibri" w:hAnsi="Times New Roman" w:cs="Times New Roman"/>
          <w:sz w:val="24"/>
          <w:szCs w:val="24"/>
        </w:rPr>
        <w:t>;</w:t>
      </w:r>
      <w:r w:rsidR="00821603" w:rsidRPr="0000762E">
        <w:rPr>
          <w:rFonts w:ascii="Times New Roman" w:eastAsia="Calibri" w:hAnsi="Times New Roman" w:cs="Times New Roman"/>
          <w:sz w:val="24"/>
          <w:szCs w:val="24"/>
        </w:rPr>
        <w:t xml:space="preserve"> </w:t>
      </w:r>
    </w:p>
    <w:p w14:paraId="220660A1" w14:textId="77777777"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hAnsi="Times New Roman" w:cs="Times New Roman"/>
          <w:sz w:val="24"/>
          <w:szCs w:val="24"/>
        </w:rPr>
        <w:t>доноси решење о исељењу закупца стана на неодређено време и чланова његовог домаћинства из стана у својини грађана, задужбине или фондације (члан 142. став 1);</w:t>
      </w:r>
    </w:p>
    <w:p w14:paraId="69B5D515" w14:textId="77777777"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hAnsi="Times New Roman" w:cs="Times New Roman"/>
          <w:sz w:val="24"/>
          <w:szCs w:val="24"/>
        </w:rPr>
        <w:t xml:space="preserve">доноси решење којим утврђује да закупац стана на неодређено време и чланови његовог домаћинства имају право на пресељење </w:t>
      </w:r>
      <w:r w:rsidRPr="0000762E">
        <w:rPr>
          <w:rFonts w:ascii="Times New Roman" w:eastAsia="Calibri" w:hAnsi="Times New Roman" w:cs="Times New Roman"/>
          <w:sz w:val="24"/>
          <w:szCs w:val="24"/>
        </w:rPr>
        <w:t>у стан у јавној својини (</w:t>
      </w:r>
      <w:r w:rsidRPr="0000762E">
        <w:rPr>
          <w:rFonts w:ascii="Times New Roman" w:hAnsi="Times New Roman" w:cs="Times New Roman"/>
          <w:sz w:val="24"/>
          <w:szCs w:val="24"/>
        </w:rPr>
        <w:t>члан 142. став 7</w:t>
      </w:r>
      <w:r w:rsidRPr="0000762E">
        <w:rPr>
          <w:rFonts w:ascii="Times New Roman" w:eastAsia="Calibri" w:hAnsi="Times New Roman" w:cs="Times New Roman"/>
          <w:sz w:val="24"/>
          <w:szCs w:val="24"/>
        </w:rPr>
        <w:t>);</w:t>
      </w:r>
    </w:p>
    <w:p w14:paraId="7FBC633D" w14:textId="589484B6"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hAnsi="Times New Roman" w:cs="Times New Roman"/>
          <w:sz w:val="24"/>
          <w:szCs w:val="24"/>
        </w:rPr>
        <w:t>доноси решење о пресељењу закупца стана на неодређено време и чланов</w:t>
      </w:r>
      <w:r w:rsidR="008D5FD7" w:rsidRPr="0000762E">
        <w:rPr>
          <w:rFonts w:ascii="Times New Roman" w:hAnsi="Times New Roman" w:cs="Times New Roman"/>
          <w:sz w:val="24"/>
          <w:szCs w:val="24"/>
        </w:rPr>
        <w:t>а</w:t>
      </w:r>
      <w:r w:rsidRPr="0000762E">
        <w:rPr>
          <w:rFonts w:ascii="Times New Roman" w:hAnsi="Times New Roman" w:cs="Times New Roman"/>
          <w:sz w:val="24"/>
          <w:szCs w:val="24"/>
        </w:rPr>
        <w:t xml:space="preserve"> његовог домаћинства </w:t>
      </w:r>
      <w:r w:rsidRPr="0000762E">
        <w:rPr>
          <w:rFonts w:ascii="Times New Roman" w:eastAsia="Calibri" w:hAnsi="Times New Roman" w:cs="Times New Roman"/>
          <w:sz w:val="24"/>
          <w:szCs w:val="24"/>
        </w:rPr>
        <w:t>у стан у јавној својини (</w:t>
      </w:r>
      <w:r w:rsidRPr="0000762E">
        <w:rPr>
          <w:rFonts w:ascii="Times New Roman" w:hAnsi="Times New Roman" w:cs="Times New Roman"/>
          <w:sz w:val="24"/>
          <w:szCs w:val="24"/>
        </w:rPr>
        <w:t>члан 143. став 2</w:t>
      </w:r>
      <w:r w:rsidRPr="0000762E">
        <w:rPr>
          <w:rFonts w:ascii="Times New Roman" w:eastAsia="Calibri" w:hAnsi="Times New Roman" w:cs="Times New Roman"/>
          <w:sz w:val="24"/>
          <w:szCs w:val="24"/>
        </w:rPr>
        <w:t>)</w:t>
      </w:r>
      <w:r w:rsidR="008D5FD7" w:rsidRPr="0000762E">
        <w:rPr>
          <w:rFonts w:ascii="Times New Roman" w:eastAsia="Calibri" w:hAnsi="Times New Roman" w:cs="Times New Roman"/>
          <w:sz w:val="24"/>
          <w:szCs w:val="24"/>
        </w:rPr>
        <w:t xml:space="preserve"> ;</w:t>
      </w:r>
    </w:p>
    <w:p w14:paraId="7938087A" w14:textId="0908E198"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hAnsi="Times New Roman" w:cs="Times New Roman"/>
          <w:sz w:val="24"/>
          <w:szCs w:val="24"/>
        </w:rPr>
        <w:t>припрема предлог плана и програма за пресељење закупаца на неодређено време (члан 147</w:t>
      </w:r>
      <w:r w:rsidR="001C6D54" w:rsidRPr="0000762E">
        <w:rPr>
          <w:rFonts w:ascii="Times New Roman" w:hAnsi="Times New Roman" w:cs="Times New Roman"/>
          <w:sz w:val="24"/>
          <w:szCs w:val="24"/>
          <w:lang w:val="sr-Cyrl-RS"/>
        </w:rPr>
        <w:t>.</w:t>
      </w:r>
      <w:r w:rsidRPr="0000762E">
        <w:rPr>
          <w:rFonts w:ascii="Times New Roman" w:hAnsi="Times New Roman" w:cs="Times New Roman"/>
          <w:sz w:val="24"/>
          <w:szCs w:val="24"/>
        </w:rPr>
        <w:t xml:space="preserve"> став 2); </w:t>
      </w:r>
      <w:r w:rsidR="008D5FD7" w:rsidRPr="0000762E">
        <w:rPr>
          <w:rFonts w:ascii="Times New Roman" w:hAnsi="Times New Roman" w:cs="Times New Roman"/>
          <w:sz w:val="24"/>
          <w:szCs w:val="24"/>
        </w:rPr>
        <w:t xml:space="preserve"> </w:t>
      </w:r>
    </w:p>
    <w:p w14:paraId="75AA311E" w14:textId="12866A95" w:rsidR="00D51999" w:rsidRPr="0000762E" w:rsidRDefault="00D51999" w:rsidP="00457EFA">
      <w:pPr>
        <w:numPr>
          <w:ilvl w:val="0"/>
          <w:numId w:val="75"/>
        </w:numPr>
        <w:tabs>
          <w:tab w:val="clear" w:pos="1080"/>
        </w:tabs>
        <w:spacing w:after="11"/>
        <w:ind w:left="360" w:hanging="360"/>
        <w:rPr>
          <w:rFonts w:ascii="Times New Roman" w:eastAsia="Calibri" w:hAnsi="Times New Roman" w:cs="Times New Roman"/>
          <w:sz w:val="24"/>
          <w:szCs w:val="24"/>
        </w:rPr>
      </w:pPr>
      <w:r w:rsidRPr="0000762E">
        <w:rPr>
          <w:rFonts w:ascii="Times New Roman" w:eastAsia="Calibri" w:hAnsi="Times New Roman" w:cs="Times New Roman"/>
          <w:sz w:val="24"/>
          <w:szCs w:val="24"/>
        </w:rPr>
        <w:t>доставља</w:t>
      </w:r>
      <w:r w:rsidR="008D5FD7" w:rsidRPr="0000762E">
        <w:rPr>
          <w:rFonts w:ascii="Times New Roman" w:eastAsia="Calibri" w:hAnsi="Times New Roman" w:cs="Times New Roman"/>
          <w:sz w:val="24"/>
          <w:szCs w:val="24"/>
        </w:rPr>
        <w:t xml:space="preserve"> </w:t>
      </w:r>
      <w:r w:rsidRPr="0000762E">
        <w:rPr>
          <w:rFonts w:ascii="Times New Roman" w:eastAsia="Calibri" w:hAnsi="Times New Roman" w:cs="Times New Roman"/>
          <w:sz w:val="24"/>
          <w:szCs w:val="24"/>
        </w:rPr>
        <w:t>министарству надлежном за послове становања предлог плана и програм којим ће се обезбедити станови у јавној својини за пресељење закупаца на неодређено време (члан 147</w:t>
      </w:r>
      <w:r w:rsidR="001C6D54" w:rsidRPr="0000762E">
        <w:rPr>
          <w:rFonts w:ascii="Times New Roman" w:eastAsia="Calibri" w:hAnsi="Times New Roman" w:cs="Times New Roman"/>
          <w:sz w:val="24"/>
          <w:szCs w:val="24"/>
          <w:lang w:val="sr-Cyrl-RS"/>
        </w:rPr>
        <w:t>.</w:t>
      </w:r>
      <w:r w:rsidRPr="0000762E">
        <w:rPr>
          <w:rFonts w:ascii="Times New Roman" w:eastAsia="Calibri" w:hAnsi="Times New Roman" w:cs="Times New Roman"/>
          <w:sz w:val="24"/>
          <w:szCs w:val="24"/>
        </w:rPr>
        <w:t xml:space="preserve"> став 1)</w:t>
      </w:r>
      <w:r w:rsidR="008D5FD7" w:rsidRPr="0000762E">
        <w:rPr>
          <w:rFonts w:ascii="Times New Roman" w:eastAsia="Calibri" w:hAnsi="Times New Roman" w:cs="Times New Roman"/>
          <w:sz w:val="24"/>
          <w:szCs w:val="24"/>
        </w:rPr>
        <w:t>.</w:t>
      </w:r>
    </w:p>
    <w:p w14:paraId="1D2B5565" w14:textId="77777777" w:rsidR="00D51999" w:rsidRPr="0000762E" w:rsidRDefault="00D51999" w:rsidP="00457EFA">
      <w:pPr>
        <w:spacing w:after="11"/>
        <w:ind w:firstLine="281"/>
        <w:rPr>
          <w:rFonts w:ascii="Times New Roman" w:eastAsia="Calibri" w:hAnsi="Times New Roman" w:cs="Times New Roman"/>
          <w:sz w:val="24"/>
          <w:szCs w:val="24"/>
        </w:rPr>
      </w:pPr>
    </w:p>
    <w:p w14:paraId="2277C328" w14:textId="39415439" w:rsidR="00D51999" w:rsidRPr="0000762E" w:rsidRDefault="00D51999" w:rsidP="00457EFA">
      <w:pPr>
        <w:spacing w:after="9"/>
        <w:ind w:firstLine="722"/>
        <w:rPr>
          <w:rFonts w:ascii="Times New Roman" w:eastAsia="Calibri" w:hAnsi="Times New Roman" w:cs="Times New Roman"/>
          <w:sz w:val="24"/>
          <w:szCs w:val="24"/>
        </w:rPr>
      </w:pPr>
      <w:r w:rsidRPr="0000762E">
        <w:rPr>
          <w:rFonts w:ascii="Times New Roman" w:hAnsi="Times New Roman" w:cs="Times New Roman"/>
          <w:sz w:val="24"/>
          <w:szCs w:val="24"/>
        </w:rPr>
        <w:lastRenderedPageBreak/>
        <w:t>Стамбена</w:t>
      </w:r>
      <w:r w:rsidRPr="0000762E">
        <w:rPr>
          <w:rFonts w:ascii="Times New Roman" w:eastAsia="Calibri" w:hAnsi="Times New Roman" w:cs="Times New Roman"/>
          <w:sz w:val="24"/>
          <w:szCs w:val="24"/>
        </w:rPr>
        <w:t xml:space="preserve"> комисија Владе Републике Србије, аутономне покрајине или јединице локалне самоуправе, односно други надлежни орган за управљање имовином Републике Србије, аутономне покрајине или јединице локалне самоуправе</w:t>
      </w:r>
      <w:r w:rsidR="008D5FD7" w:rsidRPr="0000762E">
        <w:rPr>
          <w:rFonts w:ascii="Times New Roman" w:eastAsia="Calibri" w:hAnsi="Times New Roman" w:cs="Times New Roman"/>
          <w:sz w:val="24"/>
          <w:szCs w:val="24"/>
        </w:rPr>
        <w:t>,</w:t>
      </w:r>
      <w:r w:rsidRPr="0000762E">
        <w:rPr>
          <w:rFonts w:ascii="Times New Roman" w:eastAsia="Calibri" w:hAnsi="Times New Roman" w:cs="Times New Roman"/>
          <w:sz w:val="24"/>
          <w:szCs w:val="24"/>
        </w:rPr>
        <w:t xml:space="preserve"> уколико није образована стамбена комисија</w:t>
      </w:r>
      <w:r w:rsidR="008D5FD7" w:rsidRPr="0000762E">
        <w:rPr>
          <w:rFonts w:ascii="Times New Roman" w:eastAsia="Calibri" w:hAnsi="Times New Roman" w:cs="Times New Roman"/>
          <w:sz w:val="24"/>
          <w:szCs w:val="24"/>
        </w:rPr>
        <w:t>,</w:t>
      </w:r>
      <w:r w:rsidRPr="0000762E">
        <w:rPr>
          <w:rFonts w:ascii="Times New Roman" w:eastAsia="Calibri" w:hAnsi="Times New Roman" w:cs="Times New Roman"/>
          <w:sz w:val="24"/>
          <w:szCs w:val="24"/>
        </w:rPr>
        <w:t xml:space="preserve"> доноси одлуку о давању на коришћење стана за службене потребе (</w:t>
      </w:r>
      <w:r w:rsidR="004A0FB7" w:rsidRPr="0000762E">
        <w:rPr>
          <w:rFonts w:ascii="Times New Roman" w:eastAsia="Calibri" w:hAnsi="Times New Roman" w:cs="Times New Roman"/>
          <w:sz w:val="24"/>
          <w:szCs w:val="24"/>
        </w:rPr>
        <w:t xml:space="preserve">члан </w:t>
      </w:r>
      <w:r w:rsidRPr="0000762E">
        <w:rPr>
          <w:rFonts w:ascii="Times New Roman" w:eastAsia="Calibri" w:hAnsi="Times New Roman" w:cs="Times New Roman"/>
          <w:sz w:val="24"/>
          <w:szCs w:val="24"/>
        </w:rPr>
        <w:t>71. став 4)</w:t>
      </w:r>
      <w:r w:rsidR="008D5FD7" w:rsidRPr="0000762E">
        <w:rPr>
          <w:rFonts w:ascii="Times New Roman" w:eastAsia="Calibri" w:hAnsi="Times New Roman" w:cs="Times New Roman"/>
          <w:sz w:val="24"/>
          <w:szCs w:val="24"/>
        </w:rPr>
        <w:t>.</w:t>
      </w:r>
    </w:p>
    <w:p w14:paraId="656DB987" w14:textId="77777777" w:rsidR="00C45E27" w:rsidRPr="0000762E" w:rsidRDefault="00C45E27" w:rsidP="00457EFA">
      <w:pPr>
        <w:spacing w:after="9"/>
        <w:ind w:firstLine="722"/>
        <w:rPr>
          <w:rFonts w:ascii="Times New Roman" w:hAnsi="Times New Roman" w:cs="Times New Roman"/>
          <w:sz w:val="24"/>
          <w:szCs w:val="24"/>
        </w:rPr>
      </w:pPr>
    </w:p>
    <w:p w14:paraId="34254B25" w14:textId="3FE47382" w:rsidR="00D51999" w:rsidRPr="0000762E" w:rsidRDefault="00D51999" w:rsidP="00457EFA">
      <w:pPr>
        <w:spacing w:after="9"/>
        <w:ind w:firstLine="722"/>
        <w:rPr>
          <w:rFonts w:ascii="Times New Roman" w:hAnsi="Times New Roman" w:cs="Times New Roman"/>
          <w:sz w:val="24"/>
          <w:szCs w:val="24"/>
        </w:rPr>
      </w:pPr>
      <w:r w:rsidRPr="0000762E">
        <w:rPr>
          <w:rFonts w:ascii="Times New Roman" w:hAnsi="Times New Roman" w:cs="Times New Roman"/>
          <w:sz w:val="24"/>
          <w:szCs w:val="24"/>
        </w:rPr>
        <w:t>Стамбена комисија коју формира јединица локалне самоуправе на чијој територији се стамбена подршка додељује спроводи поступак доделе стамбене подршке (члан 104)</w:t>
      </w:r>
      <w:r w:rsidR="00725462" w:rsidRPr="0000762E">
        <w:rPr>
          <w:rFonts w:ascii="Times New Roman" w:hAnsi="Times New Roman" w:cs="Times New Roman"/>
          <w:sz w:val="24"/>
          <w:szCs w:val="24"/>
        </w:rPr>
        <w:t>.</w:t>
      </w:r>
    </w:p>
    <w:p w14:paraId="15C087E3" w14:textId="77777777" w:rsidR="00D51999" w:rsidRPr="0000762E" w:rsidRDefault="00D51999" w:rsidP="00457EFA">
      <w:pPr>
        <w:spacing w:after="9"/>
        <w:ind w:firstLine="360"/>
        <w:rPr>
          <w:rFonts w:ascii="Times New Roman" w:hAnsi="Times New Roman" w:cs="Times New Roman"/>
          <w:sz w:val="24"/>
          <w:szCs w:val="24"/>
        </w:rPr>
      </w:pPr>
    </w:p>
    <w:p w14:paraId="1629C0D8" w14:textId="7ECE87C3" w:rsidR="00D51999" w:rsidRPr="0000762E" w:rsidRDefault="00D51999" w:rsidP="00457EFA">
      <w:pPr>
        <w:spacing w:after="9"/>
        <w:ind w:firstLine="722"/>
        <w:rPr>
          <w:rFonts w:ascii="Times New Roman" w:eastAsia="Calibri" w:hAnsi="Times New Roman" w:cs="Times New Roman"/>
          <w:sz w:val="24"/>
          <w:szCs w:val="24"/>
        </w:rPr>
      </w:pPr>
      <w:proofErr w:type="spellStart"/>
      <w:r w:rsidRPr="0000762E">
        <w:rPr>
          <w:rFonts w:ascii="Times New Roman" w:hAnsi="Times New Roman" w:cs="Times New Roman"/>
          <w:sz w:val="24"/>
          <w:szCs w:val="24"/>
        </w:rPr>
        <w:t>Непрофитна</w:t>
      </w:r>
      <w:proofErr w:type="spellEnd"/>
      <w:r w:rsidRPr="0000762E">
        <w:rPr>
          <w:rFonts w:ascii="Times New Roman" w:hAnsi="Times New Roman" w:cs="Times New Roman"/>
          <w:sz w:val="24"/>
          <w:szCs w:val="24"/>
        </w:rPr>
        <w:t xml:space="preserve"> стамбена организација п</w:t>
      </w:r>
      <w:r w:rsidRPr="0000762E">
        <w:rPr>
          <w:rFonts w:ascii="Times New Roman" w:eastAsia="Calibri" w:hAnsi="Times New Roman" w:cs="Times New Roman"/>
          <w:sz w:val="24"/>
          <w:szCs w:val="24"/>
        </w:rPr>
        <w:t xml:space="preserve">рибавља, управља и даје у закуп станове намењене за стамбену подршку, управља и организује изградњу станова са могућношћу стицања својине путем куповине по </w:t>
      </w:r>
      <w:proofErr w:type="spellStart"/>
      <w:r w:rsidRPr="0000762E">
        <w:rPr>
          <w:rFonts w:ascii="Times New Roman" w:eastAsia="Calibri" w:hAnsi="Times New Roman" w:cs="Times New Roman"/>
          <w:sz w:val="24"/>
          <w:szCs w:val="24"/>
        </w:rPr>
        <w:t>непрофитним</w:t>
      </w:r>
      <w:proofErr w:type="spellEnd"/>
      <w:r w:rsidRPr="0000762E">
        <w:rPr>
          <w:rFonts w:ascii="Times New Roman" w:eastAsia="Calibri" w:hAnsi="Times New Roman" w:cs="Times New Roman"/>
          <w:sz w:val="24"/>
          <w:szCs w:val="24"/>
        </w:rPr>
        <w:t xml:space="preserve"> условима</w:t>
      </w:r>
      <w:r w:rsidR="008D5FD7" w:rsidRPr="0000762E">
        <w:rPr>
          <w:rFonts w:ascii="Times New Roman" w:eastAsia="Calibri" w:hAnsi="Times New Roman" w:cs="Times New Roman"/>
          <w:sz w:val="24"/>
          <w:szCs w:val="24"/>
        </w:rPr>
        <w:t>,</w:t>
      </w:r>
      <w:r w:rsidRPr="0000762E">
        <w:rPr>
          <w:rFonts w:ascii="Times New Roman" w:eastAsia="Calibri" w:hAnsi="Times New Roman" w:cs="Times New Roman"/>
          <w:sz w:val="24"/>
          <w:szCs w:val="24"/>
        </w:rPr>
        <w:t xml:space="preserve"> као и спровођење програма стамбене подршке (члан 109. став 1).</w:t>
      </w:r>
    </w:p>
    <w:p w14:paraId="5AD7ECD8" w14:textId="77777777" w:rsidR="00D51999" w:rsidRPr="0000762E" w:rsidRDefault="00D51999" w:rsidP="00457EFA">
      <w:pPr>
        <w:spacing w:after="9"/>
        <w:ind w:firstLine="360"/>
        <w:rPr>
          <w:rFonts w:ascii="Times New Roman" w:hAnsi="Times New Roman" w:cs="Times New Roman"/>
          <w:sz w:val="24"/>
          <w:szCs w:val="24"/>
        </w:rPr>
      </w:pPr>
    </w:p>
    <w:p w14:paraId="28A5F429" w14:textId="543B4C9F" w:rsidR="00D51999" w:rsidRPr="0000762E" w:rsidRDefault="00D51999" w:rsidP="00457EFA">
      <w:pPr>
        <w:spacing w:after="9"/>
        <w:ind w:firstLine="722"/>
        <w:rPr>
          <w:rFonts w:ascii="Times New Roman" w:hAnsi="Times New Roman" w:cs="Times New Roman"/>
          <w:sz w:val="24"/>
          <w:szCs w:val="24"/>
        </w:rPr>
      </w:pPr>
      <w:r w:rsidRPr="0000762E">
        <w:rPr>
          <w:rFonts w:ascii="Times New Roman" w:hAnsi="Times New Roman" w:cs="Times New Roman"/>
          <w:sz w:val="24"/>
          <w:szCs w:val="24"/>
        </w:rPr>
        <w:t>Стамбена агенција</w:t>
      </w:r>
      <w:r w:rsidR="008D5FD7" w:rsidRPr="0000762E">
        <w:rPr>
          <w:rFonts w:ascii="Times New Roman" w:hAnsi="Times New Roman" w:cs="Times New Roman"/>
          <w:sz w:val="24"/>
          <w:szCs w:val="24"/>
        </w:rPr>
        <w:t>,</w:t>
      </w:r>
      <w:r w:rsidRPr="0000762E">
        <w:rPr>
          <w:rFonts w:ascii="Times New Roman" w:hAnsi="Times New Roman" w:cs="Times New Roman"/>
          <w:sz w:val="24"/>
          <w:szCs w:val="24"/>
        </w:rPr>
        <w:t xml:space="preserve"> поред послова које обавља као </w:t>
      </w:r>
      <w:proofErr w:type="spellStart"/>
      <w:r w:rsidRPr="0000762E">
        <w:rPr>
          <w:rFonts w:ascii="Times New Roman" w:hAnsi="Times New Roman" w:cs="Times New Roman"/>
          <w:sz w:val="24"/>
          <w:szCs w:val="24"/>
        </w:rPr>
        <w:t>непрофитна</w:t>
      </w:r>
      <w:proofErr w:type="spellEnd"/>
      <w:r w:rsidRPr="0000762E">
        <w:rPr>
          <w:rFonts w:ascii="Times New Roman" w:hAnsi="Times New Roman" w:cs="Times New Roman"/>
          <w:sz w:val="24"/>
          <w:szCs w:val="24"/>
        </w:rPr>
        <w:t xml:space="preserve"> стамбена организација:</w:t>
      </w:r>
    </w:p>
    <w:p w14:paraId="01948CA2" w14:textId="548F77DB"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прикупља податке потребне за израду локалне стамбене стратегије, акционог плана и програма за њихову реализацију и припрема предлоге ових докумената (</w:t>
      </w:r>
      <w:r w:rsidR="00FA73D8" w:rsidRPr="0000762E">
        <w:rPr>
          <w:rFonts w:ascii="Times New Roman" w:hAnsi="Times New Roman" w:cs="Times New Roman"/>
          <w:sz w:val="24"/>
          <w:szCs w:val="24"/>
        </w:rPr>
        <w:t xml:space="preserve">члан </w:t>
      </w:r>
      <w:r w:rsidRPr="0000762E">
        <w:rPr>
          <w:rFonts w:ascii="Times New Roman" w:hAnsi="Times New Roman" w:cs="Times New Roman"/>
          <w:sz w:val="24"/>
          <w:szCs w:val="24"/>
        </w:rPr>
        <w:t xml:space="preserve">109. став </w:t>
      </w:r>
      <w:r w:rsidR="004344EA" w:rsidRPr="0000762E">
        <w:rPr>
          <w:rFonts w:ascii="Times New Roman" w:hAnsi="Times New Roman" w:cs="Times New Roman"/>
          <w:sz w:val="24"/>
          <w:szCs w:val="24"/>
        </w:rPr>
        <w:t>4</w:t>
      </w:r>
      <w:r w:rsidR="00FA73D8" w:rsidRPr="0000762E">
        <w:rPr>
          <w:rFonts w:ascii="Times New Roman" w:hAnsi="Times New Roman" w:cs="Times New Roman"/>
          <w:sz w:val="24"/>
          <w:szCs w:val="24"/>
        </w:rPr>
        <w:t>. тачка 1</w:t>
      </w:r>
      <w:r w:rsidRPr="0000762E">
        <w:rPr>
          <w:rFonts w:ascii="Times New Roman" w:hAnsi="Times New Roman" w:cs="Times New Roman"/>
          <w:sz w:val="24"/>
          <w:szCs w:val="24"/>
        </w:rPr>
        <w:t>);</w:t>
      </w:r>
    </w:p>
    <w:p w14:paraId="3AE3DE1F" w14:textId="36F98CAC"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прати реализацију акционог плана локалне стамбене стратегије и најмање једном годишње подноси надлежном органу јединице локалне самоуправе, односно министарству надлежном за послове становања, извештај о спровођењу акционог плана и програма стамбене подршке (</w:t>
      </w:r>
      <w:r w:rsidR="00FA73D8" w:rsidRPr="0000762E">
        <w:rPr>
          <w:rFonts w:ascii="Times New Roman" w:hAnsi="Times New Roman" w:cs="Times New Roman"/>
          <w:sz w:val="24"/>
          <w:szCs w:val="24"/>
        </w:rPr>
        <w:t xml:space="preserve">члан 109. став 4. тачка </w:t>
      </w:r>
      <w:r w:rsidR="00EC3F92" w:rsidRPr="0000762E">
        <w:rPr>
          <w:rFonts w:ascii="Times New Roman" w:hAnsi="Times New Roman" w:cs="Times New Roman"/>
          <w:sz w:val="24"/>
          <w:szCs w:val="24"/>
        </w:rPr>
        <w:t>2</w:t>
      </w:r>
      <w:r w:rsidRPr="0000762E">
        <w:rPr>
          <w:rFonts w:ascii="Times New Roman" w:hAnsi="Times New Roman" w:cs="Times New Roman"/>
          <w:sz w:val="24"/>
          <w:szCs w:val="24"/>
        </w:rPr>
        <w:t>);</w:t>
      </w:r>
    </w:p>
    <w:p w14:paraId="52CD18BD" w14:textId="0C4683AF"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 xml:space="preserve">врши надзор у вези са коришћењем и одржавањем станова који се издају под </w:t>
      </w:r>
      <w:proofErr w:type="spellStart"/>
      <w:r w:rsidRPr="0000762E">
        <w:rPr>
          <w:rFonts w:ascii="Times New Roman" w:hAnsi="Times New Roman" w:cs="Times New Roman"/>
          <w:sz w:val="24"/>
          <w:szCs w:val="24"/>
        </w:rPr>
        <w:t>непрофитни</w:t>
      </w:r>
      <w:proofErr w:type="spellEnd"/>
      <w:r w:rsidRPr="0000762E">
        <w:rPr>
          <w:rFonts w:ascii="Times New Roman" w:hAnsi="Times New Roman" w:cs="Times New Roman"/>
          <w:sz w:val="24"/>
          <w:szCs w:val="24"/>
        </w:rPr>
        <w:t xml:space="preserve"> закуп, као и испуњавањем обавеза из уговора о купопродаји станова по </w:t>
      </w:r>
      <w:proofErr w:type="spellStart"/>
      <w:r w:rsidRPr="0000762E">
        <w:rPr>
          <w:rFonts w:ascii="Times New Roman" w:hAnsi="Times New Roman" w:cs="Times New Roman"/>
          <w:sz w:val="24"/>
          <w:szCs w:val="24"/>
        </w:rPr>
        <w:t>непрофитним</w:t>
      </w:r>
      <w:proofErr w:type="spellEnd"/>
      <w:r w:rsidRPr="0000762E">
        <w:rPr>
          <w:rFonts w:ascii="Times New Roman" w:hAnsi="Times New Roman" w:cs="Times New Roman"/>
          <w:sz w:val="24"/>
          <w:szCs w:val="24"/>
        </w:rPr>
        <w:t xml:space="preserve"> условима (</w:t>
      </w:r>
      <w:r w:rsidR="00FA73D8" w:rsidRPr="0000762E">
        <w:rPr>
          <w:rFonts w:ascii="Times New Roman" w:hAnsi="Times New Roman" w:cs="Times New Roman"/>
          <w:sz w:val="24"/>
          <w:szCs w:val="24"/>
        </w:rPr>
        <w:t xml:space="preserve">члан 109. став 4. тачка </w:t>
      </w:r>
      <w:r w:rsidR="00EC3F92" w:rsidRPr="0000762E">
        <w:rPr>
          <w:rFonts w:ascii="Times New Roman" w:hAnsi="Times New Roman" w:cs="Times New Roman"/>
          <w:sz w:val="24"/>
          <w:szCs w:val="24"/>
        </w:rPr>
        <w:t>3</w:t>
      </w:r>
      <w:r w:rsidRPr="0000762E">
        <w:rPr>
          <w:rFonts w:ascii="Times New Roman" w:hAnsi="Times New Roman" w:cs="Times New Roman"/>
          <w:sz w:val="24"/>
          <w:szCs w:val="24"/>
        </w:rPr>
        <w:t>);</w:t>
      </w:r>
    </w:p>
    <w:p w14:paraId="213AE8EC" w14:textId="2F468EF4"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 xml:space="preserve">предлаже нове програме финансирања становања по </w:t>
      </w:r>
      <w:proofErr w:type="spellStart"/>
      <w:r w:rsidRPr="0000762E">
        <w:rPr>
          <w:rFonts w:ascii="Times New Roman" w:hAnsi="Times New Roman" w:cs="Times New Roman"/>
          <w:sz w:val="24"/>
          <w:szCs w:val="24"/>
        </w:rPr>
        <w:t>непрофитним</w:t>
      </w:r>
      <w:proofErr w:type="spellEnd"/>
      <w:r w:rsidRPr="0000762E">
        <w:rPr>
          <w:rFonts w:ascii="Times New Roman" w:hAnsi="Times New Roman" w:cs="Times New Roman"/>
          <w:sz w:val="24"/>
          <w:szCs w:val="24"/>
        </w:rPr>
        <w:t xml:space="preserve"> условима кроз </w:t>
      </w:r>
      <w:proofErr w:type="spellStart"/>
      <w:r w:rsidRPr="0000762E">
        <w:rPr>
          <w:rFonts w:ascii="Times New Roman" w:hAnsi="Times New Roman" w:cs="Times New Roman"/>
          <w:sz w:val="24"/>
          <w:szCs w:val="24"/>
        </w:rPr>
        <w:t>јавно-приватно</w:t>
      </w:r>
      <w:proofErr w:type="spellEnd"/>
      <w:r w:rsidRPr="0000762E">
        <w:rPr>
          <w:rFonts w:ascii="Times New Roman" w:hAnsi="Times New Roman" w:cs="Times New Roman"/>
          <w:sz w:val="24"/>
          <w:szCs w:val="24"/>
        </w:rPr>
        <w:t xml:space="preserve"> партнерство (</w:t>
      </w:r>
      <w:r w:rsidR="00FA73D8" w:rsidRPr="0000762E">
        <w:rPr>
          <w:rFonts w:ascii="Times New Roman" w:hAnsi="Times New Roman" w:cs="Times New Roman"/>
          <w:sz w:val="24"/>
          <w:szCs w:val="24"/>
        </w:rPr>
        <w:t xml:space="preserve">члан 109. став 4. тачка </w:t>
      </w:r>
      <w:r w:rsidR="00EC3F92" w:rsidRPr="0000762E">
        <w:rPr>
          <w:rFonts w:ascii="Times New Roman" w:hAnsi="Times New Roman" w:cs="Times New Roman"/>
          <w:sz w:val="24"/>
          <w:szCs w:val="24"/>
        </w:rPr>
        <w:t>4</w:t>
      </w:r>
      <w:r w:rsidRPr="0000762E">
        <w:rPr>
          <w:rFonts w:ascii="Times New Roman" w:hAnsi="Times New Roman" w:cs="Times New Roman"/>
          <w:sz w:val="24"/>
          <w:szCs w:val="24"/>
        </w:rPr>
        <w:t>);</w:t>
      </w:r>
    </w:p>
    <w:p w14:paraId="6C066C8A" w14:textId="541C48CA"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може спроводити поступак доделе стамбене подршке уколико јој то повери јединица локалне самоуправе својом одлуком (</w:t>
      </w:r>
      <w:r w:rsidR="00FA73D8" w:rsidRPr="0000762E">
        <w:rPr>
          <w:rFonts w:ascii="Times New Roman" w:hAnsi="Times New Roman" w:cs="Times New Roman"/>
          <w:sz w:val="24"/>
          <w:szCs w:val="24"/>
        </w:rPr>
        <w:t xml:space="preserve">члан 109. став </w:t>
      </w:r>
      <w:r w:rsidR="00EC3F92" w:rsidRPr="0000762E">
        <w:rPr>
          <w:rFonts w:ascii="Times New Roman" w:hAnsi="Times New Roman" w:cs="Times New Roman"/>
          <w:sz w:val="24"/>
          <w:szCs w:val="24"/>
        </w:rPr>
        <w:t>5</w:t>
      </w:r>
      <w:r w:rsidRPr="0000762E">
        <w:rPr>
          <w:rFonts w:ascii="Times New Roman" w:hAnsi="Times New Roman" w:cs="Times New Roman"/>
          <w:sz w:val="24"/>
          <w:szCs w:val="24"/>
        </w:rPr>
        <w:t>)</w:t>
      </w:r>
      <w:r w:rsidR="008D5FD7" w:rsidRPr="0000762E">
        <w:rPr>
          <w:rFonts w:ascii="Times New Roman" w:hAnsi="Times New Roman" w:cs="Times New Roman"/>
          <w:sz w:val="24"/>
          <w:szCs w:val="24"/>
        </w:rPr>
        <w:t>;</w:t>
      </w:r>
    </w:p>
    <w:p w14:paraId="4D7EDCEC" w14:textId="0868E3FE" w:rsidR="00D51999" w:rsidRPr="0000762E" w:rsidRDefault="00D51999" w:rsidP="00457EFA">
      <w:pPr>
        <w:numPr>
          <w:ilvl w:val="0"/>
          <w:numId w:val="75"/>
        </w:numPr>
        <w:tabs>
          <w:tab w:val="clear" w:pos="1080"/>
        </w:tabs>
        <w:spacing w:after="11"/>
        <w:ind w:left="360" w:hanging="360"/>
        <w:rPr>
          <w:rFonts w:ascii="Times New Roman" w:hAnsi="Times New Roman" w:cs="Times New Roman"/>
          <w:sz w:val="24"/>
          <w:szCs w:val="24"/>
        </w:rPr>
      </w:pPr>
      <w:r w:rsidRPr="0000762E">
        <w:rPr>
          <w:rFonts w:ascii="Times New Roman" w:hAnsi="Times New Roman" w:cs="Times New Roman"/>
          <w:sz w:val="24"/>
          <w:szCs w:val="24"/>
        </w:rPr>
        <w:t>доставља</w:t>
      </w:r>
      <w:r w:rsidRPr="0000762E">
        <w:rPr>
          <w:rFonts w:ascii="Times New Roman" w:eastAsia="Calibri" w:hAnsi="Times New Roman" w:cs="Times New Roman"/>
          <w:sz w:val="24"/>
          <w:szCs w:val="24"/>
        </w:rPr>
        <w:t xml:space="preserve"> </w:t>
      </w:r>
      <w:r w:rsidR="006B746D" w:rsidRPr="0000762E">
        <w:rPr>
          <w:rFonts w:ascii="Times New Roman" w:eastAsia="Calibri" w:hAnsi="Times New Roman" w:cs="Times New Roman"/>
          <w:sz w:val="24"/>
          <w:szCs w:val="24"/>
        </w:rPr>
        <w:t xml:space="preserve">надлежном органу општинске, односно градске управе </w:t>
      </w:r>
      <w:r w:rsidRPr="0000762E">
        <w:rPr>
          <w:rFonts w:ascii="Times New Roman" w:eastAsia="Calibri" w:hAnsi="Times New Roman" w:cs="Times New Roman"/>
          <w:sz w:val="24"/>
          <w:szCs w:val="24"/>
        </w:rPr>
        <w:t>годишњ</w:t>
      </w:r>
      <w:r w:rsidR="008D5FD7" w:rsidRPr="0000762E">
        <w:rPr>
          <w:rFonts w:ascii="Times New Roman" w:eastAsia="Calibri" w:hAnsi="Times New Roman" w:cs="Times New Roman"/>
          <w:sz w:val="24"/>
          <w:szCs w:val="24"/>
        </w:rPr>
        <w:t>и</w:t>
      </w:r>
      <w:r w:rsidRPr="0000762E">
        <w:rPr>
          <w:rFonts w:ascii="Times New Roman" w:eastAsia="Calibri" w:hAnsi="Times New Roman" w:cs="Times New Roman"/>
          <w:sz w:val="24"/>
          <w:szCs w:val="24"/>
        </w:rPr>
        <w:t xml:space="preserve"> извештај о свом раду, који обавезно садржи податке о реализацији програма стамбене подршке,</w:t>
      </w:r>
      <w:r w:rsidRPr="0000762E">
        <w:rPr>
          <w:rFonts w:ascii="Times New Roman" w:hAnsi="Times New Roman" w:cs="Times New Roman"/>
          <w:sz w:val="24"/>
          <w:szCs w:val="24"/>
        </w:rPr>
        <w:t xml:space="preserve"> </w:t>
      </w:r>
      <w:r w:rsidRPr="0000762E">
        <w:rPr>
          <w:rFonts w:ascii="Times New Roman" w:eastAsia="Calibri" w:hAnsi="Times New Roman" w:cs="Times New Roman"/>
          <w:sz w:val="24"/>
          <w:szCs w:val="24"/>
        </w:rPr>
        <w:t>као и предузетим мерама за спровођење стамбене подршке из своје надлежности (члан 111)</w:t>
      </w:r>
      <w:r w:rsidR="008D5FD7" w:rsidRPr="0000762E">
        <w:rPr>
          <w:rFonts w:ascii="Times New Roman" w:eastAsia="Calibri" w:hAnsi="Times New Roman" w:cs="Times New Roman"/>
          <w:sz w:val="24"/>
          <w:szCs w:val="24"/>
        </w:rPr>
        <w:t>.</w:t>
      </w:r>
    </w:p>
    <w:p w14:paraId="16EE2E11" w14:textId="77777777" w:rsidR="00D51999" w:rsidRPr="0000762E" w:rsidRDefault="00D51999" w:rsidP="00457EFA">
      <w:pPr>
        <w:spacing w:after="0"/>
        <w:ind w:firstLine="360"/>
        <w:rPr>
          <w:rFonts w:ascii="Times New Roman" w:hAnsi="Times New Roman" w:cs="Times New Roman"/>
          <w:sz w:val="24"/>
          <w:szCs w:val="24"/>
        </w:rPr>
      </w:pPr>
    </w:p>
    <w:p w14:paraId="4A69FDF8" w14:textId="40F692AB" w:rsidR="00D51999" w:rsidRPr="0000762E" w:rsidRDefault="00D51999" w:rsidP="00457EFA">
      <w:pPr>
        <w:spacing w:after="9"/>
        <w:ind w:firstLine="722"/>
        <w:rPr>
          <w:rFonts w:ascii="Times New Roman" w:hAnsi="Times New Roman" w:cs="Times New Roman"/>
          <w:sz w:val="24"/>
          <w:szCs w:val="24"/>
        </w:rPr>
      </w:pPr>
      <w:r w:rsidRPr="0000762E">
        <w:rPr>
          <w:rFonts w:ascii="Times New Roman" w:hAnsi="Times New Roman" w:cs="Times New Roman"/>
          <w:sz w:val="24"/>
          <w:szCs w:val="24"/>
        </w:rPr>
        <w:t xml:space="preserve">Управник или лице овлашћено одлуком стамбене заједнице дужно је да поднесе пријаву за упис стамбене заједнице, упис или промену управника, односно регистрацију промене других података који се уписују у </w:t>
      </w:r>
      <w:r w:rsidR="008D5FD7" w:rsidRPr="0000762E">
        <w:rPr>
          <w:rFonts w:ascii="Times New Roman" w:hAnsi="Times New Roman" w:cs="Times New Roman"/>
          <w:sz w:val="24"/>
          <w:szCs w:val="24"/>
        </w:rPr>
        <w:t>Р</w:t>
      </w:r>
      <w:r w:rsidRPr="0000762E">
        <w:rPr>
          <w:rFonts w:ascii="Times New Roman" w:hAnsi="Times New Roman" w:cs="Times New Roman"/>
          <w:sz w:val="24"/>
          <w:szCs w:val="24"/>
        </w:rPr>
        <w:t>егистар стамбених заједница, у року од 15 дана од дана одржавања скупштине, односно настанка промене (члан 50).</w:t>
      </w:r>
    </w:p>
    <w:p w14:paraId="5F40EAFC" w14:textId="77777777" w:rsidR="00D51999" w:rsidRPr="0000762E" w:rsidRDefault="00D51999" w:rsidP="00457EFA">
      <w:pPr>
        <w:spacing w:after="0"/>
        <w:ind w:firstLine="0"/>
        <w:jc w:val="left"/>
        <w:rPr>
          <w:rFonts w:ascii="Times New Roman" w:hAnsi="Times New Roman" w:cs="Times New Roman"/>
          <w:sz w:val="24"/>
          <w:szCs w:val="24"/>
        </w:rPr>
      </w:pPr>
      <w:r w:rsidRPr="0000762E">
        <w:rPr>
          <w:rFonts w:ascii="Times New Roman" w:hAnsi="Times New Roman" w:cs="Times New Roman"/>
          <w:sz w:val="24"/>
          <w:szCs w:val="24"/>
        </w:rPr>
        <w:t xml:space="preserve"> </w:t>
      </w:r>
    </w:p>
    <w:p w14:paraId="5883A1DB" w14:textId="52281841" w:rsidR="00D51999" w:rsidRPr="0000762E" w:rsidRDefault="0059356C" w:rsidP="00457EFA">
      <w:pPr>
        <w:spacing w:after="9"/>
        <w:ind w:firstLine="722"/>
        <w:rPr>
          <w:rFonts w:ascii="Times New Roman" w:hAnsi="Times New Roman" w:cs="Times New Roman"/>
          <w:sz w:val="24"/>
          <w:szCs w:val="24"/>
        </w:rPr>
      </w:pPr>
      <w:r w:rsidRPr="0000762E">
        <w:rPr>
          <w:rFonts w:ascii="Times New Roman" w:eastAsia="Calibri" w:hAnsi="Times New Roman" w:cs="Times New Roman"/>
          <w:sz w:val="24"/>
          <w:szCs w:val="24"/>
        </w:rPr>
        <w:t xml:space="preserve">Републички геодетски завод </w:t>
      </w:r>
      <w:r w:rsidR="00D51999" w:rsidRPr="0000762E">
        <w:rPr>
          <w:rFonts w:ascii="Times New Roman" w:hAnsi="Times New Roman" w:cs="Times New Roman"/>
          <w:sz w:val="24"/>
          <w:szCs w:val="24"/>
        </w:rPr>
        <w:t>води јединствену, централну, јавну електронску базу података и докумената у којој су обједињени подаци и документ</w:t>
      </w:r>
      <w:r w:rsidR="008D5FD7" w:rsidRPr="0000762E">
        <w:rPr>
          <w:rFonts w:ascii="Times New Roman" w:hAnsi="Times New Roman" w:cs="Times New Roman"/>
          <w:sz w:val="24"/>
          <w:szCs w:val="24"/>
        </w:rPr>
        <w:t>и</w:t>
      </w:r>
      <w:r w:rsidR="00D51999" w:rsidRPr="0000762E">
        <w:rPr>
          <w:rFonts w:ascii="Times New Roman" w:hAnsi="Times New Roman" w:cs="Times New Roman"/>
          <w:sz w:val="24"/>
          <w:szCs w:val="24"/>
        </w:rPr>
        <w:t xml:space="preserve"> о стамбеним заједницама из свих регистара на територији Републике Србије (члан 21. став 1). </w:t>
      </w:r>
    </w:p>
    <w:p w14:paraId="4CE5465E" w14:textId="77777777" w:rsidR="00D51999" w:rsidRPr="0000762E" w:rsidRDefault="00D51999" w:rsidP="00457EFA">
      <w:pPr>
        <w:spacing w:after="16"/>
        <w:ind w:firstLine="0"/>
        <w:jc w:val="left"/>
        <w:rPr>
          <w:rFonts w:ascii="Times New Roman" w:hAnsi="Times New Roman" w:cs="Times New Roman"/>
          <w:sz w:val="24"/>
          <w:szCs w:val="24"/>
        </w:rPr>
      </w:pPr>
      <w:r w:rsidRPr="0000762E">
        <w:rPr>
          <w:rFonts w:ascii="Times New Roman" w:hAnsi="Times New Roman" w:cs="Times New Roman"/>
          <w:sz w:val="24"/>
          <w:szCs w:val="24"/>
        </w:rPr>
        <w:t xml:space="preserve"> </w:t>
      </w:r>
    </w:p>
    <w:p w14:paraId="38E3C769" w14:textId="77777777" w:rsidR="0052709E" w:rsidRPr="0000762E" w:rsidRDefault="0052709E" w:rsidP="00C45E27">
      <w:pPr>
        <w:spacing w:after="9"/>
        <w:ind w:firstLine="722"/>
        <w:rPr>
          <w:rFonts w:ascii="Times New Roman" w:hAnsi="Times New Roman" w:cs="Times New Roman"/>
          <w:sz w:val="24"/>
          <w:szCs w:val="24"/>
          <w:lang w:val="sr-Cyrl-RS"/>
        </w:rPr>
      </w:pPr>
    </w:p>
    <w:p w14:paraId="12C96F00" w14:textId="67E07F65" w:rsidR="00D51999" w:rsidRPr="0000762E" w:rsidRDefault="00D51999" w:rsidP="00C45E27">
      <w:pPr>
        <w:spacing w:after="9"/>
        <w:ind w:firstLine="722"/>
        <w:rPr>
          <w:rFonts w:ascii="Times New Roman" w:hAnsi="Times New Roman" w:cs="Times New Roman"/>
          <w:sz w:val="24"/>
          <w:szCs w:val="24"/>
        </w:rPr>
      </w:pPr>
      <w:r w:rsidRPr="0000762E">
        <w:rPr>
          <w:rFonts w:ascii="Times New Roman" w:hAnsi="Times New Roman" w:cs="Times New Roman"/>
          <w:sz w:val="24"/>
          <w:szCs w:val="24"/>
        </w:rPr>
        <w:lastRenderedPageBreak/>
        <w:t xml:space="preserve">Привредна комора Србије: </w:t>
      </w:r>
    </w:p>
    <w:p w14:paraId="54B40739" w14:textId="42B55123" w:rsidR="00D51999" w:rsidRPr="0000762E" w:rsidRDefault="00D51999" w:rsidP="00457EFA">
      <w:pPr>
        <w:numPr>
          <w:ilvl w:val="0"/>
          <w:numId w:val="76"/>
        </w:numPr>
        <w:tabs>
          <w:tab w:val="clear" w:pos="1080"/>
        </w:tabs>
        <w:spacing w:after="0"/>
        <w:ind w:left="360" w:hanging="360"/>
        <w:rPr>
          <w:rFonts w:ascii="Times New Roman" w:hAnsi="Times New Roman" w:cs="Times New Roman"/>
          <w:sz w:val="24"/>
          <w:szCs w:val="24"/>
        </w:rPr>
      </w:pPr>
      <w:r w:rsidRPr="0000762E">
        <w:rPr>
          <w:rFonts w:ascii="Times New Roman" w:hAnsi="Times New Roman" w:cs="Times New Roman"/>
          <w:sz w:val="24"/>
          <w:szCs w:val="24"/>
        </w:rPr>
        <w:t xml:space="preserve">установљава и води регистар професионалних управника који је доступан на њеној </w:t>
      </w:r>
      <w:proofErr w:type="spellStart"/>
      <w:r w:rsidRPr="0000762E">
        <w:rPr>
          <w:rFonts w:ascii="Times New Roman" w:hAnsi="Times New Roman" w:cs="Times New Roman"/>
          <w:sz w:val="24"/>
          <w:szCs w:val="24"/>
        </w:rPr>
        <w:t>интернет</w:t>
      </w:r>
      <w:proofErr w:type="spellEnd"/>
      <w:r w:rsidRPr="0000762E">
        <w:rPr>
          <w:rFonts w:ascii="Times New Roman" w:hAnsi="Times New Roman" w:cs="Times New Roman"/>
          <w:sz w:val="24"/>
          <w:szCs w:val="24"/>
        </w:rPr>
        <w:t xml:space="preserve"> страни (члан 54. став 1);</w:t>
      </w:r>
    </w:p>
    <w:p w14:paraId="198606B4" w14:textId="638A10D9" w:rsidR="00D51999" w:rsidRPr="0000762E" w:rsidRDefault="00D51999" w:rsidP="00457EFA">
      <w:pPr>
        <w:numPr>
          <w:ilvl w:val="0"/>
          <w:numId w:val="76"/>
        </w:numPr>
        <w:tabs>
          <w:tab w:val="clear" w:pos="1080"/>
        </w:tabs>
        <w:spacing w:after="0"/>
        <w:ind w:left="357" w:hanging="357"/>
        <w:rPr>
          <w:rFonts w:ascii="Times New Roman" w:hAnsi="Times New Roman" w:cs="Times New Roman"/>
          <w:sz w:val="24"/>
          <w:szCs w:val="24"/>
        </w:rPr>
      </w:pPr>
      <w:r w:rsidRPr="0000762E">
        <w:rPr>
          <w:rFonts w:ascii="Times New Roman" w:hAnsi="Times New Roman" w:cs="Times New Roman"/>
          <w:sz w:val="24"/>
          <w:szCs w:val="24"/>
        </w:rPr>
        <w:t xml:space="preserve">организује полагање испита за професионалног управника и утврђује професионална права и дужности и етичке норме понашања чланова у обављању послова професионалног управљања; утврђује испуњеност услова за издавање и одузимање лиценце за професионалног управника у складу са одредбама овог закона; организује судове части за утврђивање повреда професионалних стандарда и норматива (професионалне одговорности), као и за изрицање мера за те повреде; обавља и друге послове у складу са овим законом (члан 54. став 2). </w:t>
      </w:r>
    </w:p>
    <w:p w14:paraId="5249CE03" w14:textId="740C2A06" w:rsidR="00D51999" w:rsidRPr="0000762E" w:rsidRDefault="00D51999" w:rsidP="00457EFA">
      <w:pPr>
        <w:spacing w:after="160"/>
        <w:ind w:firstLine="0"/>
        <w:jc w:val="left"/>
        <w:rPr>
          <w:rFonts w:ascii="Times New Roman" w:hAnsi="Times New Roman" w:cs="Times New Roman"/>
          <w:b/>
          <w:sz w:val="24"/>
          <w:szCs w:val="24"/>
        </w:rPr>
      </w:pPr>
    </w:p>
    <w:sectPr w:rsidR="00D51999" w:rsidRPr="0000762E" w:rsidSect="00B00D76">
      <w:headerReference w:type="even" r:id="rId12"/>
      <w:headerReference w:type="default" r:id="rId13"/>
      <w:footerReference w:type="even" r:id="rId14"/>
      <w:pgSz w:w="11909" w:h="16834" w:code="9"/>
      <w:pgMar w:top="1440" w:right="1800" w:bottom="1440" w:left="1800"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B474E" w14:textId="77777777" w:rsidR="00CE3CF4" w:rsidRDefault="00CE3CF4">
      <w:pPr>
        <w:spacing w:after="0"/>
      </w:pPr>
      <w:r>
        <w:separator/>
      </w:r>
    </w:p>
  </w:endnote>
  <w:endnote w:type="continuationSeparator" w:id="0">
    <w:p w14:paraId="4664A4E4" w14:textId="77777777" w:rsidR="00CE3CF4" w:rsidRDefault="00CE3C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 Ciril">
    <w:charset w:val="00"/>
    <w:family w:val="swiss"/>
    <w:pitch w:val="variable"/>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86DBF" w14:textId="77777777" w:rsidR="001C6D54" w:rsidRDefault="001C6D54">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F717FF" w14:textId="77777777" w:rsidR="001C6D54" w:rsidRDefault="001C6D5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E46D1" w14:textId="77777777" w:rsidR="00CE3CF4" w:rsidRDefault="00CE3CF4">
      <w:pPr>
        <w:spacing w:after="0"/>
      </w:pPr>
      <w:r>
        <w:separator/>
      </w:r>
    </w:p>
  </w:footnote>
  <w:footnote w:type="continuationSeparator" w:id="0">
    <w:p w14:paraId="751D509F" w14:textId="77777777" w:rsidR="00CE3CF4" w:rsidRDefault="00CE3CF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12F6F" w14:textId="77777777" w:rsidR="001C6D54" w:rsidRDefault="001C6D5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AC56FD8" w14:textId="77777777" w:rsidR="001C6D54" w:rsidRDefault="001C6D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1108D" w14:textId="3DACB14F" w:rsidR="001C6D54" w:rsidRDefault="001C6D54">
    <w:pPr>
      <w:pStyle w:val="Header"/>
      <w:rPr>
        <w:lang w:val="en-US"/>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B4542C">
      <w:rPr>
        <w:rStyle w:val="PageNumber"/>
        <w:noProof/>
      </w:rPr>
      <w:t>52</w:t>
    </w:r>
    <w:r>
      <w:rPr>
        <w:rStyle w:val="PageNumber"/>
      </w:rPr>
      <w:fldChar w:fldCharType="end"/>
    </w:r>
    <w:r>
      <w:rPr>
        <w:rStyle w:val="PageNumber"/>
        <w:lang w:val="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05E9"/>
    <w:multiLevelType w:val="hybridMultilevel"/>
    <w:tmpl w:val="21A2AD78"/>
    <w:lvl w:ilvl="0" w:tplc="241A0011">
      <w:start w:val="1"/>
      <w:numFmt w:val="decimal"/>
      <w:lvlText w:val="%1)"/>
      <w:lvlJc w:val="left"/>
      <w:pPr>
        <w:ind w:left="4613" w:hanging="360"/>
      </w:pPr>
    </w:lvl>
    <w:lvl w:ilvl="1" w:tplc="241A0019" w:tentative="1">
      <w:start w:val="1"/>
      <w:numFmt w:val="lowerLetter"/>
      <w:lvlText w:val="%2."/>
      <w:lvlJc w:val="left"/>
      <w:pPr>
        <w:ind w:left="5333" w:hanging="360"/>
      </w:pPr>
    </w:lvl>
    <w:lvl w:ilvl="2" w:tplc="241A001B" w:tentative="1">
      <w:start w:val="1"/>
      <w:numFmt w:val="lowerRoman"/>
      <w:lvlText w:val="%3."/>
      <w:lvlJc w:val="right"/>
      <w:pPr>
        <w:ind w:left="6053" w:hanging="180"/>
      </w:pPr>
    </w:lvl>
    <w:lvl w:ilvl="3" w:tplc="241A000F" w:tentative="1">
      <w:start w:val="1"/>
      <w:numFmt w:val="decimal"/>
      <w:lvlText w:val="%4."/>
      <w:lvlJc w:val="left"/>
      <w:pPr>
        <w:ind w:left="6773" w:hanging="360"/>
      </w:pPr>
    </w:lvl>
    <w:lvl w:ilvl="4" w:tplc="241A0019" w:tentative="1">
      <w:start w:val="1"/>
      <w:numFmt w:val="lowerLetter"/>
      <w:lvlText w:val="%5."/>
      <w:lvlJc w:val="left"/>
      <w:pPr>
        <w:ind w:left="7493" w:hanging="360"/>
      </w:pPr>
    </w:lvl>
    <w:lvl w:ilvl="5" w:tplc="241A001B" w:tentative="1">
      <w:start w:val="1"/>
      <w:numFmt w:val="lowerRoman"/>
      <w:lvlText w:val="%6."/>
      <w:lvlJc w:val="right"/>
      <w:pPr>
        <w:ind w:left="8213" w:hanging="180"/>
      </w:pPr>
    </w:lvl>
    <w:lvl w:ilvl="6" w:tplc="241A000F" w:tentative="1">
      <w:start w:val="1"/>
      <w:numFmt w:val="decimal"/>
      <w:lvlText w:val="%7."/>
      <w:lvlJc w:val="left"/>
      <w:pPr>
        <w:ind w:left="8933" w:hanging="360"/>
      </w:pPr>
    </w:lvl>
    <w:lvl w:ilvl="7" w:tplc="241A0019" w:tentative="1">
      <w:start w:val="1"/>
      <w:numFmt w:val="lowerLetter"/>
      <w:lvlText w:val="%8."/>
      <w:lvlJc w:val="left"/>
      <w:pPr>
        <w:ind w:left="9653" w:hanging="360"/>
      </w:pPr>
    </w:lvl>
    <w:lvl w:ilvl="8" w:tplc="241A001B" w:tentative="1">
      <w:start w:val="1"/>
      <w:numFmt w:val="lowerRoman"/>
      <w:lvlText w:val="%9."/>
      <w:lvlJc w:val="right"/>
      <w:pPr>
        <w:ind w:left="10373" w:hanging="180"/>
      </w:pPr>
    </w:lvl>
  </w:abstractNum>
  <w:abstractNum w:abstractNumId="1">
    <w:nsid w:val="037D7A24"/>
    <w:multiLevelType w:val="hybridMultilevel"/>
    <w:tmpl w:val="21A2AD78"/>
    <w:lvl w:ilvl="0" w:tplc="241A0011">
      <w:start w:val="1"/>
      <w:numFmt w:val="decimal"/>
      <w:lvlText w:val="%1)"/>
      <w:lvlJc w:val="left"/>
      <w:pPr>
        <w:ind w:left="3140" w:hanging="360"/>
      </w:pPr>
    </w:lvl>
    <w:lvl w:ilvl="1" w:tplc="241A0019" w:tentative="1">
      <w:start w:val="1"/>
      <w:numFmt w:val="lowerLetter"/>
      <w:lvlText w:val="%2."/>
      <w:lvlJc w:val="left"/>
      <w:pPr>
        <w:ind w:left="3860" w:hanging="360"/>
      </w:pPr>
    </w:lvl>
    <w:lvl w:ilvl="2" w:tplc="241A001B" w:tentative="1">
      <w:start w:val="1"/>
      <w:numFmt w:val="lowerRoman"/>
      <w:lvlText w:val="%3."/>
      <w:lvlJc w:val="right"/>
      <w:pPr>
        <w:ind w:left="4580" w:hanging="180"/>
      </w:pPr>
    </w:lvl>
    <w:lvl w:ilvl="3" w:tplc="241A000F" w:tentative="1">
      <w:start w:val="1"/>
      <w:numFmt w:val="decimal"/>
      <w:lvlText w:val="%4."/>
      <w:lvlJc w:val="left"/>
      <w:pPr>
        <w:ind w:left="5300" w:hanging="360"/>
      </w:pPr>
    </w:lvl>
    <w:lvl w:ilvl="4" w:tplc="241A0019" w:tentative="1">
      <w:start w:val="1"/>
      <w:numFmt w:val="lowerLetter"/>
      <w:lvlText w:val="%5."/>
      <w:lvlJc w:val="left"/>
      <w:pPr>
        <w:ind w:left="6020" w:hanging="360"/>
      </w:pPr>
    </w:lvl>
    <w:lvl w:ilvl="5" w:tplc="241A001B" w:tentative="1">
      <w:start w:val="1"/>
      <w:numFmt w:val="lowerRoman"/>
      <w:lvlText w:val="%6."/>
      <w:lvlJc w:val="right"/>
      <w:pPr>
        <w:ind w:left="6740" w:hanging="180"/>
      </w:pPr>
    </w:lvl>
    <w:lvl w:ilvl="6" w:tplc="241A000F" w:tentative="1">
      <w:start w:val="1"/>
      <w:numFmt w:val="decimal"/>
      <w:lvlText w:val="%7."/>
      <w:lvlJc w:val="left"/>
      <w:pPr>
        <w:ind w:left="7460" w:hanging="360"/>
      </w:pPr>
    </w:lvl>
    <w:lvl w:ilvl="7" w:tplc="241A0019" w:tentative="1">
      <w:start w:val="1"/>
      <w:numFmt w:val="lowerLetter"/>
      <w:lvlText w:val="%8."/>
      <w:lvlJc w:val="left"/>
      <w:pPr>
        <w:ind w:left="8180" w:hanging="360"/>
      </w:pPr>
    </w:lvl>
    <w:lvl w:ilvl="8" w:tplc="241A001B" w:tentative="1">
      <w:start w:val="1"/>
      <w:numFmt w:val="lowerRoman"/>
      <w:lvlText w:val="%9."/>
      <w:lvlJc w:val="right"/>
      <w:pPr>
        <w:ind w:left="8900" w:hanging="180"/>
      </w:pPr>
    </w:lvl>
  </w:abstractNum>
  <w:abstractNum w:abstractNumId="2">
    <w:nsid w:val="04141F64"/>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
    <w:nsid w:val="05954261"/>
    <w:multiLevelType w:val="hybridMultilevel"/>
    <w:tmpl w:val="A5F404FE"/>
    <w:lvl w:ilvl="0" w:tplc="04090011">
      <w:start w:val="1"/>
      <w:numFmt w:val="decimal"/>
      <w:pStyle w:val="OC3"/>
      <w:lvlText w:val="%1)"/>
      <w:lvlJc w:val="left"/>
      <w:pPr>
        <w:tabs>
          <w:tab w:val="num" w:pos="784"/>
        </w:tabs>
        <w:ind w:left="784" w:hanging="360"/>
      </w:pPr>
    </w:lvl>
    <w:lvl w:ilvl="1" w:tplc="04090019" w:tentative="1">
      <w:start w:val="1"/>
      <w:numFmt w:val="lowerLetter"/>
      <w:lvlText w:val="%2."/>
      <w:lvlJc w:val="left"/>
      <w:pPr>
        <w:tabs>
          <w:tab w:val="num" w:pos="1504"/>
        </w:tabs>
        <w:ind w:left="1504" w:hanging="360"/>
      </w:pPr>
    </w:lvl>
    <w:lvl w:ilvl="2" w:tplc="0409001B" w:tentative="1">
      <w:start w:val="1"/>
      <w:numFmt w:val="lowerRoman"/>
      <w:lvlText w:val="%3."/>
      <w:lvlJc w:val="right"/>
      <w:pPr>
        <w:tabs>
          <w:tab w:val="num" w:pos="2224"/>
        </w:tabs>
        <w:ind w:left="2224" w:hanging="180"/>
      </w:pPr>
    </w:lvl>
    <w:lvl w:ilvl="3" w:tplc="0409000F" w:tentative="1">
      <w:start w:val="1"/>
      <w:numFmt w:val="decimal"/>
      <w:lvlText w:val="%4."/>
      <w:lvlJc w:val="left"/>
      <w:pPr>
        <w:tabs>
          <w:tab w:val="num" w:pos="2944"/>
        </w:tabs>
        <w:ind w:left="2944" w:hanging="360"/>
      </w:pPr>
    </w:lvl>
    <w:lvl w:ilvl="4" w:tplc="04090019" w:tentative="1">
      <w:start w:val="1"/>
      <w:numFmt w:val="lowerLetter"/>
      <w:lvlText w:val="%5."/>
      <w:lvlJc w:val="left"/>
      <w:pPr>
        <w:tabs>
          <w:tab w:val="num" w:pos="3664"/>
        </w:tabs>
        <w:ind w:left="3664" w:hanging="360"/>
      </w:pPr>
    </w:lvl>
    <w:lvl w:ilvl="5" w:tplc="0409001B" w:tentative="1">
      <w:start w:val="1"/>
      <w:numFmt w:val="lowerRoman"/>
      <w:lvlText w:val="%6."/>
      <w:lvlJc w:val="right"/>
      <w:pPr>
        <w:tabs>
          <w:tab w:val="num" w:pos="4384"/>
        </w:tabs>
        <w:ind w:left="4384" w:hanging="180"/>
      </w:pPr>
    </w:lvl>
    <w:lvl w:ilvl="6" w:tplc="0409000F" w:tentative="1">
      <w:start w:val="1"/>
      <w:numFmt w:val="decimal"/>
      <w:lvlText w:val="%7."/>
      <w:lvlJc w:val="left"/>
      <w:pPr>
        <w:tabs>
          <w:tab w:val="num" w:pos="5104"/>
        </w:tabs>
        <w:ind w:left="5104" w:hanging="360"/>
      </w:pPr>
    </w:lvl>
    <w:lvl w:ilvl="7" w:tplc="04090019" w:tentative="1">
      <w:start w:val="1"/>
      <w:numFmt w:val="lowerLetter"/>
      <w:lvlText w:val="%8."/>
      <w:lvlJc w:val="left"/>
      <w:pPr>
        <w:tabs>
          <w:tab w:val="num" w:pos="5824"/>
        </w:tabs>
        <w:ind w:left="5824" w:hanging="360"/>
      </w:pPr>
    </w:lvl>
    <w:lvl w:ilvl="8" w:tplc="0409001B" w:tentative="1">
      <w:start w:val="1"/>
      <w:numFmt w:val="lowerRoman"/>
      <w:lvlText w:val="%9."/>
      <w:lvlJc w:val="right"/>
      <w:pPr>
        <w:tabs>
          <w:tab w:val="num" w:pos="6544"/>
        </w:tabs>
        <w:ind w:left="6544" w:hanging="180"/>
      </w:pPr>
    </w:lvl>
  </w:abstractNum>
  <w:abstractNum w:abstractNumId="4">
    <w:nsid w:val="071C78D0"/>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
    <w:nsid w:val="0831008F"/>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6">
    <w:nsid w:val="08322484"/>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7">
    <w:nsid w:val="084578C2"/>
    <w:multiLevelType w:val="hybridMultilevel"/>
    <w:tmpl w:val="EE8AD092"/>
    <w:lvl w:ilvl="0" w:tplc="FD927492">
      <w:start w:val="1"/>
      <w:numFmt w:val="decimal"/>
      <w:lvlText w:val="%1."/>
      <w:lvlJc w:val="left"/>
      <w:pPr>
        <w:ind w:left="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F7032D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740A96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1EB44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7AAE74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BE2AA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46C1DF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42EC49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C962F0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nsid w:val="0AFF0070"/>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9">
    <w:nsid w:val="0CE608F3"/>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0">
    <w:nsid w:val="0EC71634"/>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1">
    <w:nsid w:val="0EC85033"/>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2">
    <w:nsid w:val="11854A1F"/>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3">
    <w:nsid w:val="127E243F"/>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4">
    <w:nsid w:val="12B97AA0"/>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5">
    <w:nsid w:val="137A5D58"/>
    <w:multiLevelType w:val="hybridMultilevel"/>
    <w:tmpl w:val="21A2AD78"/>
    <w:lvl w:ilvl="0" w:tplc="241A0011">
      <w:start w:val="1"/>
      <w:numFmt w:val="decimal"/>
      <w:lvlText w:val="%1)"/>
      <w:lvlJc w:val="left"/>
      <w:pPr>
        <w:ind w:left="4613" w:hanging="360"/>
      </w:pPr>
    </w:lvl>
    <w:lvl w:ilvl="1" w:tplc="241A0019" w:tentative="1">
      <w:start w:val="1"/>
      <w:numFmt w:val="lowerLetter"/>
      <w:lvlText w:val="%2."/>
      <w:lvlJc w:val="left"/>
      <w:pPr>
        <w:ind w:left="5333" w:hanging="360"/>
      </w:pPr>
    </w:lvl>
    <w:lvl w:ilvl="2" w:tplc="241A001B" w:tentative="1">
      <w:start w:val="1"/>
      <w:numFmt w:val="lowerRoman"/>
      <w:lvlText w:val="%3."/>
      <w:lvlJc w:val="right"/>
      <w:pPr>
        <w:ind w:left="6053" w:hanging="180"/>
      </w:pPr>
    </w:lvl>
    <w:lvl w:ilvl="3" w:tplc="241A000F" w:tentative="1">
      <w:start w:val="1"/>
      <w:numFmt w:val="decimal"/>
      <w:lvlText w:val="%4."/>
      <w:lvlJc w:val="left"/>
      <w:pPr>
        <w:ind w:left="6773" w:hanging="360"/>
      </w:pPr>
    </w:lvl>
    <w:lvl w:ilvl="4" w:tplc="241A0019" w:tentative="1">
      <w:start w:val="1"/>
      <w:numFmt w:val="lowerLetter"/>
      <w:lvlText w:val="%5."/>
      <w:lvlJc w:val="left"/>
      <w:pPr>
        <w:ind w:left="7493" w:hanging="360"/>
      </w:pPr>
    </w:lvl>
    <w:lvl w:ilvl="5" w:tplc="241A001B" w:tentative="1">
      <w:start w:val="1"/>
      <w:numFmt w:val="lowerRoman"/>
      <w:lvlText w:val="%6."/>
      <w:lvlJc w:val="right"/>
      <w:pPr>
        <w:ind w:left="8213" w:hanging="180"/>
      </w:pPr>
    </w:lvl>
    <w:lvl w:ilvl="6" w:tplc="241A000F" w:tentative="1">
      <w:start w:val="1"/>
      <w:numFmt w:val="decimal"/>
      <w:lvlText w:val="%7."/>
      <w:lvlJc w:val="left"/>
      <w:pPr>
        <w:ind w:left="8933" w:hanging="360"/>
      </w:pPr>
    </w:lvl>
    <w:lvl w:ilvl="7" w:tplc="241A0019" w:tentative="1">
      <w:start w:val="1"/>
      <w:numFmt w:val="lowerLetter"/>
      <w:lvlText w:val="%8."/>
      <w:lvlJc w:val="left"/>
      <w:pPr>
        <w:ind w:left="9653" w:hanging="360"/>
      </w:pPr>
    </w:lvl>
    <w:lvl w:ilvl="8" w:tplc="241A001B" w:tentative="1">
      <w:start w:val="1"/>
      <w:numFmt w:val="lowerRoman"/>
      <w:lvlText w:val="%9."/>
      <w:lvlJc w:val="right"/>
      <w:pPr>
        <w:ind w:left="10373" w:hanging="180"/>
      </w:pPr>
    </w:lvl>
  </w:abstractNum>
  <w:abstractNum w:abstractNumId="16">
    <w:nsid w:val="142635A2"/>
    <w:multiLevelType w:val="hybridMultilevel"/>
    <w:tmpl w:val="2A86D3EC"/>
    <w:lvl w:ilvl="0" w:tplc="B588A092">
      <w:start w:val="1"/>
      <w:numFmt w:val="decimal"/>
      <w:lvlText w:val="%1)"/>
      <w:lvlJc w:val="left"/>
      <w:pPr>
        <w:ind w:left="2856" w:hanging="360"/>
      </w:pPr>
      <w:rPr>
        <w:strike w:val="0"/>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7">
    <w:nsid w:val="169F032E"/>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8">
    <w:nsid w:val="178C1341"/>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9">
    <w:nsid w:val="17D341DA"/>
    <w:multiLevelType w:val="hybridMultilevel"/>
    <w:tmpl w:val="FA10E42C"/>
    <w:lvl w:ilvl="0" w:tplc="02EC6DEE">
      <w:start w:val="1"/>
      <w:numFmt w:val="decimal"/>
      <w:lvlText w:val="%1)"/>
      <w:lvlJc w:val="left"/>
      <w:pPr>
        <w:ind w:left="1353" w:hanging="360"/>
      </w:pPr>
      <w:rPr>
        <w:strike w:val="0"/>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20">
    <w:nsid w:val="198C437A"/>
    <w:multiLevelType w:val="hybridMultilevel"/>
    <w:tmpl w:val="4A1C620A"/>
    <w:lvl w:ilvl="0" w:tplc="5456CFA2">
      <w:start w:val="1"/>
      <w:numFmt w:val="decimal"/>
      <w:lvlText w:val="%1."/>
      <w:lvlJc w:val="left"/>
      <w:pPr>
        <w:ind w:left="1494" w:hanging="360"/>
      </w:pPr>
      <w:rPr>
        <w:rFonts w:hint="default"/>
      </w:rPr>
    </w:lvl>
    <w:lvl w:ilvl="1" w:tplc="241A0019" w:tentative="1">
      <w:start w:val="1"/>
      <w:numFmt w:val="lowerLetter"/>
      <w:lvlText w:val="%2."/>
      <w:lvlJc w:val="left"/>
      <w:pPr>
        <w:ind w:left="2214" w:hanging="360"/>
      </w:pPr>
    </w:lvl>
    <w:lvl w:ilvl="2" w:tplc="241A001B" w:tentative="1">
      <w:start w:val="1"/>
      <w:numFmt w:val="lowerRoman"/>
      <w:lvlText w:val="%3."/>
      <w:lvlJc w:val="right"/>
      <w:pPr>
        <w:ind w:left="2934" w:hanging="180"/>
      </w:pPr>
    </w:lvl>
    <w:lvl w:ilvl="3" w:tplc="241A000F" w:tentative="1">
      <w:start w:val="1"/>
      <w:numFmt w:val="decimal"/>
      <w:lvlText w:val="%4."/>
      <w:lvlJc w:val="left"/>
      <w:pPr>
        <w:ind w:left="3654" w:hanging="360"/>
      </w:pPr>
    </w:lvl>
    <w:lvl w:ilvl="4" w:tplc="241A0019" w:tentative="1">
      <w:start w:val="1"/>
      <w:numFmt w:val="lowerLetter"/>
      <w:lvlText w:val="%5."/>
      <w:lvlJc w:val="left"/>
      <w:pPr>
        <w:ind w:left="4374" w:hanging="360"/>
      </w:pPr>
    </w:lvl>
    <w:lvl w:ilvl="5" w:tplc="241A001B" w:tentative="1">
      <w:start w:val="1"/>
      <w:numFmt w:val="lowerRoman"/>
      <w:lvlText w:val="%6."/>
      <w:lvlJc w:val="right"/>
      <w:pPr>
        <w:ind w:left="5094" w:hanging="180"/>
      </w:pPr>
    </w:lvl>
    <w:lvl w:ilvl="6" w:tplc="241A000F" w:tentative="1">
      <w:start w:val="1"/>
      <w:numFmt w:val="decimal"/>
      <w:lvlText w:val="%7."/>
      <w:lvlJc w:val="left"/>
      <w:pPr>
        <w:ind w:left="5814" w:hanging="360"/>
      </w:pPr>
    </w:lvl>
    <w:lvl w:ilvl="7" w:tplc="241A0019" w:tentative="1">
      <w:start w:val="1"/>
      <w:numFmt w:val="lowerLetter"/>
      <w:lvlText w:val="%8."/>
      <w:lvlJc w:val="left"/>
      <w:pPr>
        <w:ind w:left="6534" w:hanging="360"/>
      </w:pPr>
    </w:lvl>
    <w:lvl w:ilvl="8" w:tplc="241A001B" w:tentative="1">
      <w:start w:val="1"/>
      <w:numFmt w:val="lowerRoman"/>
      <w:lvlText w:val="%9."/>
      <w:lvlJc w:val="right"/>
      <w:pPr>
        <w:ind w:left="7254" w:hanging="180"/>
      </w:pPr>
    </w:lvl>
  </w:abstractNum>
  <w:abstractNum w:abstractNumId="21">
    <w:nsid w:val="1BA377AA"/>
    <w:multiLevelType w:val="hybridMultilevel"/>
    <w:tmpl w:val="21A2AD78"/>
    <w:lvl w:ilvl="0" w:tplc="241A0011">
      <w:start w:val="1"/>
      <w:numFmt w:val="decimal"/>
      <w:lvlText w:val="%1)"/>
      <w:lvlJc w:val="left"/>
      <w:pPr>
        <w:ind w:left="4613"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22">
    <w:nsid w:val="1DAC7B45"/>
    <w:multiLevelType w:val="hybridMultilevel"/>
    <w:tmpl w:val="B680F27A"/>
    <w:lvl w:ilvl="0" w:tplc="E1F07A3A">
      <w:start w:val="1"/>
      <w:numFmt w:val="bullet"/>
      <w:lvlText w:val="–"/>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EFE24DC">
      <w:start w:val="1"/>
      <w:numFmt w:val="bullet"/>
      <w:lvlText w:val="o"/>
      <w:lvlJc w:val="left"/>
      <w:pPr>
        <w:ind w:left="1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286428A">
      <w:start w:val="1"/>
      <w:numFmt w:val="bullet"/>
      <w:lvlText w:val="▪"/>
      <w:lvlJc w:val="left"/>
      <w:pPr>
        <w:ind w:left="18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46A6D2">
      <w:start w:val="1"/>
      <w:numFmt w:val="bullet"/>
      <w:lvlText w:val="•"/>
      <w:lvlJc w:val="left"/>
      <w:pPr>
        <w:ind w:left="25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888178">
      <w:start w:val="1"/>
      <w:numFmt w:val="bullet"/>
      <w:lvlText w:val="o"/>
      <w:lvlJc w:val="left"/>
      <w:pPr>
        <w:ind w:left="32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E03D36">
      <w:start w:val="1"/>
      <w:numFmt w:val="bullet"/>
      <w:lvlText w:val="▪"/>
      <w:lvlJc w:val="left"/>
      <w:pPr>
        <w:ind w:left="4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00ABCAE">
      <w:start w:val="1"/>
      <w:numFmt w:val="bullet"/>
      <w:lvlText w:val="•"/>
      <w:lvlJc w:val="left"/>
      <w:pPr>
        <w:ind w:left="47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90425E8">
      <w:start w:val="1"/>
      <w:numFmt w:val="bullet"/>
      <w:lvlText w:val="o"/>
      <w:lvlJc w:val="left"/>
      <w:pPr>
        <w:ind w:left="54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CD8CA14">
      <w:start w:val="1"/>
      <w:numFmt w:val="bullet"/>
      <w:lvlText w:val="▪"/>
      <w:lvlJc w:val="left"/>
      <w:pPr>
        <w:ind w:left="61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nsid w:val="1DAE641B"/>
    <w:multiLevelType w:val="hybridMultilevel"/>
    <w:tmpl w:val="A2901BFC"/>
    <w:lvl w:ilvl="0" w:tplc="5456CFA2">
      <w:start w:val="1"/>
      <w:numFmt w:val="decimal"/>
      <w:lvlText w:val="%1."/>
      <w:lvlJc w:val="left"/>
      <w:pPr>
        <w:ind w:left="1494" w:hanging="360"/>
      </w:pPr>
      <w:rPr>
        <w:rFonts w:hint="default"/>
      </w:rPr>
    </w:lvl>
    <w:lvl w:ilvl="1" w:tplc="241A0019" w:tentative="1">
      <w:start w:val="1"/>
      <w:numFmt w:val="lowerLetter"/>
      <w:lvlText w:val="%2."/>
      <w:lvlJc w:val="left"/>
      <w:pPr>
        <w:ind w:left="2214" w:hanging="360"/>
      </w:pPr>
    </w:lvl>
    <w:lvl w:ilvl="2" w:tplc="241A001B" w:tentative="1">
      <w:start w:val="1"/>
      <w:numFmt w:val="lowerRoman"/>
      <w:lvlText w:val="%3."/>
      <w:lvlJc w:val="right"/>
      <w:pPr>
        <w:ind w:left="2934" w:hanging="180"/>
      </w:pPr>
    </w:lvl>
    <w:lvl w:ilvl="3" w:tplc="241A000F" w:tentative="1">
      <w:start w:val="1"/>
      <w:numFmt w:val="decimal"/>
      <w:lvlText w:val="%4."/>
      <w:lvlJc w:val="left"/>
      <w:pPr>
        <w:ind w:left="3654" w:hanging="360"/>
      </w:pPr>
    </w:lvl>
    <w:lvl w:ilvl="4" w:tplc="241A0019" w:tentative="1">
      <w:start w:val="1"/>
      <w:numFmt w:val="lowerLetter"/>
      <w:lvlText w:val="%5."/>
      <w:lvlJc w:val="left"/>
      <w:pPr>
        <w:ind w:left="4374" w:hanging="360"/>
      </w:pPr>
    </w:lvl>
    <w:lvl w:ilvl="5" w:tplc="241A001B" w:tentative="1">
      <w:start w:val="1"/>
      <w:numFmt w:val="lowerRoman"/>
      <w:lvlText w:val="%6."/>
      <w:lvlJc w:val="right"/>
      <w:pPr>
        <w:ind w:left="5094" w:hanging="180"/>
      </w:pPr>
    </w:lvl>
    <w:lvl w:ilvl="6" w:tplc="241A000F" w:tentative="1">
      <w:start w:val="1"/>
      <w:numFmt w:val="decimal"/>
      <w:lvlText w:val="%7."/>
      <w:lvlJc w:val="left"/>
      <w:pPr>
        <w:ind w:left="5814" w:hanging="360"/>
      </w:pPr>
    </w:lvl>
    <w:lvl w:ilvl="7" w:tplc="241A0019" w:tentative="1">
      <w:start w:val="1"/>
      <w:numFmt w:val="lowerLetter"/>
      <w:lvlText w:val="%8."/>
      <w:lvlJc w:val="left"/>
      <w:pPr>
        <w:ind w:left="6534" w:hanging="360"/>
      </w:pPr>
    </w:lvl>
    <w:lvl w:ilvl="8" w:tplc="241A001B" w:tentative="1">
      <w:start w:val="1"/>
      <w:numFmt w:val="lowerRoman"/>
      <w:lvlText w:val="%9."/>
      <w:lvlJc w:val="right"/>
      <w:pPr>
        <w:ind w:left="7254" w:hanging="180"/>
      </w:pPr>
    </w:lvl>
  </w:abstractNum>
  <w:abstractNum w:abstractNumId="24">
    <w:nsid w:val="21D400C2"/>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25">
    <w:nsid w:val="2201422C"/>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26">
    <w:nsid w:val="24033AAF"/>
    <w:multiLevelType w:val="hybridMultilevel"/>
    <w:tmpl w:val="FA10E42C"/>
    <w:lvl w:ilvl="0" w:tplc="02EC6DEE">
      <w:start w:val="1"/>
      <w:numFmt w:val="decimal"/>
      <w:lvlText w:val="%1)"/>
      <w:lvlJc w:val="left"/>
      <w:pPr>
        <w:ind w:left="1353" w:hanging="360"/>
      </w:pPr>
      <w:rPr>
        <w:strike w:val="0"/>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27">
    <w:nsid w:val="24F21DC6"/>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28">
    <w:nsid w:val="26717C1F"/>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29">
    <w:nsid w:val="28F87783"/>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0">
    <w:nsid w:val="29236D7E"/>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1">
    <w:nsid w:val="2B0B09F8"/>
    <w:multiLevelType w:val="hybridMultilevel"/>
    <w:tmpl w:val="213692DC"/>
    <w:lvl w:ilvl="0" w:tplc="76D42E36">
      <w:start w:val="5"/>
      <w:numFmt w:val="decimal"/>
      <w:lvlText w:val="%1."/>
      <w:lvlJc w:val="left"/>
      <w:pPr>
        <w:ind w:left="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0E0633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792022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42E95A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02E6FE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E362F2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68037E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E2AAF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0FEE27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nsid w:val="2B464A6C"/>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3">
    <w:nsid w:val="2BB50491"/>
    <w:multiLevelType w:val="hybridMultilevel"/>
    <w:tmpl w:val="21A2AD78"/>
    <w:lvl w:ilvl="0" w:tplc="241A0011">
      <w:start w:val="1"/>
      <w:numFmt w:val="decimal"/>
      <w:lvlText w:val="%1)"/>
      <w:lvlJc w:val="left"/>
      <w:pPr>
        <w:ind w:left="3140" w:hanging="360"/>
      </w:pPr>
    </w:lvl>
    <w:lvl w:ilvl="1" w:tplc="241A0019" w:tentative="1">
      <w:start w:val="1"/>
      <w:numFmt w:val="lowerLetter"/>
      <w:lvlText w:val="%2."/>
      <w:lvlJc w:val="left"/>
      <w:pPr>
        <w:ind w:left="3860" w:hanging="360"/>
      </w:pPr>
    </w:lvl>
    <w:lvl w:ilvl="2" w:tplc="241A001B" w:tentative="1">
      <w:start w:val="1"/>
      <w:numFmt w:val="lowerRoman"/>
      <w:lvlText w:val="%3."/>
      <w:lvlJc w:val="right"/>
      <w:pPr>
        <w:ind w:left="4580" w:hanging="180"/>
      </w:pPr>
    </w:lvl>
    <w:lvl w:ilvl="3" w:tplc="241A000F" w:tentative="1">
      <w:start w:val="1"/>
      <w:numFmt w:val="decimal"/>
      <w:lvlText w:val="%4."/>
      <w:lvlJc w:val="left"/>
      <w:pPr>
        <w:ind w:left="5300" w:hanging="360"/>
      </w:pPr>
    </w:lvl>
    <w:lvl w:ilvl="4" w:tplc="241A0019" w:tentative="1">
      <w:start w:val="1"/>
      <w:numFmt w:val="lowerLetter"/>
      <w:lvlText w:val="%5."/>
      <w:lvlJc w:val="left"/>
      <w:pPr>
        <w:ind w:left="6020" w:hanging="360"/>
      </w:pPr>
    </w:lvl>
    <w:lvl w:ilvl="5" w:tplc="241A001B" w:tentative="1">
      <w:start w:val="1"/>
      <w:numFmt w:val="lowerRoman"/>
      <w:lvlText w:val="%6."/>
      <w:lvlJc w:val="right"/>
      <w:pPr>
        <w:ind w:left="6740" w:hanging="180"/>
      </w:pPr>
    </w:lvl>
    <w:lvl w:ilvl="6" w:tplc="241A000F" w:tentative="1">
      <w:start w:val="1"/>
      <w:numFmt w:val="decimal"/>
      <w:lvlText w:val="%7."/>
      <w:lvlJc w:val="left"/>
      <w:pPr>
        <w:ind w:left="7460" w:hanging="360"/>
      </w:pPr>
    </w:lvl>
    <w:lvl w:ilvl="7" w:tplc="241A0019" w:tentative="1">
      <w:start w:val="1"/>
      <w:numFmt w:val="lowerLetter"/>
      <w:lvlText w:val="%8."/>
      <w:lvlJc w:val="left"/>
      <w:pPr>
        <w:ind w:left="8180" w:hanging="360"/>
      </w:pPr>
    </w:lvl>
    <w:lvl w:ilvl="8" w:tplc="241A001B" w:tentative="1">
      <w:start w:val="1"/>
      <w:numFmt w:val="lowerRoman"/>
      <w:lvlText w:val="%9."/>
      <w:lvlJc w:val="right"/>
      <w:pPr>
        <w:ind w:left="8900" w:hanging="180"/>
      </w:pPr>
    </w:lvl>
  </w:abstractNum>
  <w:abstractNum w:abstractNumId="34">
    <w:nsid w:val="2C672E06"/>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5">
    <w:nsid w:val="2C81082D"/>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6">
    <w:nsid w:val="2E827CA8"/>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7">
    <w:nsid w:val="2F593497"/>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8">
    <w:nsid w:val="308C1AC2"/>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9">
    <w:nsid w:val="30EA3C02"/>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0">
    <w:nsid w:val="31BD660D"/>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1">
    <w:nsid w:val="32546FB7"/>
    <w:multiLevelType w:val="hybridMultilevel"/>
    <w:tmpl w:val="21A2AD78"/>
    <w:lvl w:ilvl="0" w:tplc="241A0011">
      <w:start w:val="1"/>
      <w:numFmt w:val="decimal"/>
      <w:lvlText w:val="%1)"/>
      <w:lvlJc w:val="left"/>
      <w:pPr>
        <w:ind w:left="1070"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2">
    <w:nsid w:val="33916FF6"/>
    <w:multiLevelType w:val="hybridMultilevel"/>
    <w:tmpl w:val="F7E0E2AA"/>
    <w:lvl w:ilvl="0" w:tplc="241A0013">
      <w:start w:val="1"/>
      <w:numFmt w:val="upperRoman"/>
      <w:lvlText w:val="%1."/>
      <w:lvlJc w:val="righ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43">
    <w:nsid w:val="36BE45C6"/>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4">
    <w:nsid w:val="3730598D"/>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5">
    <w:nsid w:val="37B56494"/>
    <w:multiLevelType w:val="hybridMultilevel"/>
    <w:tmpl w:val="9D34627A"/>
    <w:lvl w:ilvl="0" w:tplc="66125F98">
      <w:start w:val="1"/>
      <w:numFmt w:val="decimal"/>
      <w:lvlText w:val="%1)"/>
      <w:lvlJc w:val="left"/>
      <w:pPr>
        <w:ind w:left="2856" w:hanging="360"/>
      </w:pPr>
      <w:rPr>
        <w:color w:val="auto"/>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6">
    <w:nsid w:val="37B67901"/>
    <w:multiLevelType w:val="hybridMultilevel"/>
    <w:tmpl w:val="6356714C"/>
    <w:lvl w:ilvl="0" w:tplc="DF1E3DA4">
      <w:start w:val="1"/>
      <w:numFmt w:val="decimal"/>
      <w:lvlText w:val="%1)"/>
      <w:lvlJc w:val="left"/>
      <w:pPr>
        <w:ind w:left="2856" w:hanging="360"/>
      </w:pPr>
      <w:rPr>
        <w:rFonts w:ascii="Arial" w:hAnsi="Arial" w:cs="Arial" w:hint="default"/>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7">
    <w:nsid w:val="3A28593B"/>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8">
    <w:nsid w:val="3CAD7F6A"/>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9">
    <w:nsid w:val="3D455069"/>
    <w:multiLevelType w:val="hybridMultilevel"/>
    <w:tmpl w:val="A9605D68"/>
    <w:lvl w:ilvl="0" w:tplc="C8C25364">
      <w:start w:val="1"/>
      <w:numFmt w:val="decimal"/>
      <w:lvlText w:val="%1."/>
      <w:lvlJc w:val="left"/>
      <w:pPr>
        <w:ind w:left="1147"/>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3803718">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00C468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498528C">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92D468">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1900FE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6500898">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E832A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8C8BE52">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nsid w:val="3E2D7245"/>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1">
    <w:nsid w:val="40897CDC"/>
    <w:multiLevelType w:val="hybridMultilevel"/>
    <w:tmpl w:val="2A86D3EC"/>
    <w:lvl w:ilvl="0" w:tplc="B588A092">
      <w:start w:val="1"/>
      <w:numFmt w:val="decimal"/>
      <w:lvlText w:val="%1)"/>
      <w:lvlJc w:val="left"/>
      <w:pPr>
        <w:ind w:left="2856" w:hanging="360"/>
      </w:pPr>
      <w:rPr>
        <w:strike w:val="0"/>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2">
    <w:nsid w:val="42F6108D"/>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3">
    <w:nsid w:val="4497176B"/>
    <w:multiLevelType w:val="hybridMultilevel"/>
    <w:tmpl w:val="21A2AD78"/>
    <w:lvl w:ilvl="0" w:tplc="241A0011">
      <w:start w:val="1"/>
      <w:numFmt w:val="decimal"/>
      <w:lvlText w:val="%1)"/>
      <w:lvlJc w:val="left"/>
      <w:pPr>
        <w:ind w:left="3424" w:hanging="360"/>
      </w:pPr>
    </w:lvl>
    <w:lvl w:ilvl="1" w:tplc="241A0019" w:tentative="1">
      <w:start w:val="1"/>
      <w:numFmt w:val="lowerLetter"/>
      <w:lvlText w:val="%2."/>
      <w:lvlJc w:val="left"/>
      <w:pPr>
        <w:ind w:left="4144" w:hanging="360"/>
      </w:pPr>
    </w:lvl>
    <w:lvl w:ilvl="2" w:tplc="241A001B" w:tentative="1">
      <w:start w:val="1"/>
      <w:numFmt w:val="lowerRoman"/>
      <w:lvlText w:val="%3."/>
      <w:lvlJc w:val="right"/>
      <w:pPr>
        <w:ind w:left="4864" w:hanging="180"/>
      </w:pPr>
    </w:lvl>
    <w:lvl w:ilvl="3" w:tplc="241A000F" w:tentative="1">
      <w:start w:val="1"/>
      <w:numFmt w:val="decimal"/>
      <w:lvlText w:val="%4."/>
      <w:lvlJc w:val="left"/>
      <w:pPr>
        <w:ind w:left="5584" w:hanging="360"/>
      </w:pPr>
    </w:lvl>
    <w:lvl w:ilvl="4" w:tplc="241A0019" w:tentative="1">
      <w:start w:val="1"/>
      <w:numFmt w:val="lowerLetter"/>
      <w:lvlText w:val="%5."/>
      <w:lvlJc w:val="left"/>
      <w:pPr>
        <w:ind w:left="6304" w:hanging="360"/>
      </w:pPr>
    </w:lvl>
    <w:lvl w:ilvl="5" w:tplc="241A001B" w:tentative="1">
      <w:start w:val="1"/>
      <w:numFmt w:val="lowerRoman"/>
      <w:lvlText w:val="%6."/>
      <w:lvlJc w:val="right"/>
      <w:pPr>
        <w:ind w:left="7024" w:hanging="180"/>
      </w:pPr>
    </w:lvl>
    <w:lvl w:ilvl="6" w:tplc="241A000F" w:tentative="1">
      <w:start w:val="1"/>
      <w:numFmt w:val="decimal"/>
      <w:lvlText w:val="%7."/>
      <w:lvlJc w:val="left"/>
      <w:pPr>
        <w:ind w:left="7744" w:hanging="360"/>
      </w:pPr>
    </w:lvl>
    <w:lvl w:ilvl="7" w:tplc="241A0019" w:tentative="1">
      <w:start w:val="1"/>
      <w:numFmt w:val="lowerLetter"/>
      <w:lvlText w:val="%8."/>
      <w:lvlJc w:val="left"/>
      <w:pPr>
        <w:ind w:left="8464" w:hanging="360"/>
      </w:pPr>
    </w:lvl>
    <w:lvl w:ilvl="8" w:tplc="241A001B" w:tentative="1">
      <w:start w:val="1"/>
      <w:numFmt w:val="lowerRoman"/>
      <w:lvlText w:val="%9."/>
      <w:lvlJc w:val="right"/>
      <w:pPr>
        <w:ind w:left="9184" w:hanging="180"/>
      </w:pPr>
    </w:lvl>
  </w:abstractNum>
  <w:abstractNum w:abstractNumId="54">
    <w:nsid w:val="4514645C"/>
    <w:multiLevelType w:val="hybridMultilevel"/>
    <w:tmpl w:val="19AAEC94"/>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5">
    <w:nsid w:val="48093789"/>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6">
    <w:nsid w:val="48FE003C"/>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7">
    <w:nsid w:val="4A027798"/>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8">
    <w:nsid w:val="50FA45D2"/>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9">
    <w:nsid w:val="51306E95"/>
    <w:multiLevelType w:val="hybridMultilevel"/>
    <w:tmpl w:val="191C85F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0">
    <w:nsid w:val="53455787"/>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61">
    <w:nsid w:val="55A27A94"/>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62">
    <w:nsid w:val="5E9C3F73"/>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3">
    <w:nsid w:val="61A12931"/>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64">
    <w:nsid w:val="66231BB2"/>
    <w:multiLevelType w:val="hybridMultilevel"/>
    <w:tmpl w:val="0576D80C"/>
    <w:lvl w:ilvl="0" w:tplc="C3DC7B8E">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758654E"/>
    <w:multiLevelType w:val="hybridMultilevel"/>
    <w:tmpl w:val="A2901BFC"/>
    <w:lvl w:ilvl="0" w:tplc="5456CFA2">
      <w:start w:val="1"/>
      <w:numFmt w:val="decimal"/>
      <w:lvlText w:val="%1."/>
      <w:lvlJc w:val="left"/>
      <w:pPr>
        <w:ind w:left="1494" w:hanging="360"/>
      </w:pPr>
      <w:rPr>
        <w:rFonts w:hint="default"/>
      </w:rPr>
    </w:lvl>
    <w:lvl w:ilvl="1" w:tplc="241A0019" w:tentative="1">
      <w:start w:val="1"/>
      <w:numFmt w:val="lowerLetter"/>
      <w:lvlText w:val="%2."/>
      <w:lvlJc w:val="left"/>
      <w:pPr>
        <w:ind w:left="2214" w:hanging="360"/>
      </w:pPr>
    </w:lvl>
    <w:lvl w:ilvl="2" w:tplc="241A001B" w:tentative="1">
      <w:start w:val="1"/>
      <w:numFmt w:val="lowerRoman"/>
      <w:lvlText w:val="%3."/>
      <w:lvlJc w:val="right"/>
      <w:pPr>
        <w:ind w:left="2934" w:hanging="180"/>
      </w:pPr>
    </w:lvl>
    <w:lvl w:ilvl="3" w:tplc="241A000F" w:tentative="1">
      <w:start w:val="1"/>
      <w:numFmt w:val="decimal"/>
      <w:lvlText w:val="%4."/>
      <w:lvlJc w:val="left"/>
      <w:pPr>
        <w:ind w:left="3654" w:hanging="360"/>
      </w:pPr>
    </w:lvl>
    <w:lvl w:ilvl="4" w:tplc="241A0019" w:tentative="1">
      <w:start w:val="1"/>
      <w:numFmt w:val="lowerLetter"/>
      <w:lvlText w:val="%5."/>
      <w:lvlJc w:val="left"/>
      <w:pPr>
        <w:ind w:left="4374" w:hanging="360"/>
      </w:pPr>
    </w:lvl>
    <w:lvl w:ilvl="5" w:tplc="241A001B" w:tentative="1">
      <w:start w:val="1"/>
      <w:numFmt w:val="lowerRoman"/>
      <w:lvlText w:val="%6."/>
      <w:lvlJc w:val="right"/>
      <w:pPr>
        <w:ind w:left="5094" w:hanging="180"/>
      </w:pPr>
    </w:lvl>
    <w:lvl w:ilvl="6" w:tplc="241A000F" w:tentative="1">
      <w:start w:val="1"/>
      <w:numFmt w:val="decimal"/>
      <w:lvlText w:val="%7."/>
      <w:lvlJc w:val="left"/>
      <w:pPr>
        <w:ind w:left="5814" w:hanging="360"/>
      </w:pPr>
    </w:lvl>
    <w:lvl w:ilvl="7" w:tplc="241A0019" w:tentative="1">
      <w:start w:val="1"/>
      <w:numFmt w:val="lowerLetter"/>
      <w:lvlText w:val="%8."/>
      <w:lvlJc w:val="left"/>
      <w:pPr>
        <w:ind w:left="6534" w:hanging="360"/>
      </w:pPr>
    </w:lvl>
    <w:lvl w:ilvl="8" w:tplc="241A001B" w:tentative="1">
      <w:start w:val="1"/>
      <w:numFmt w:val="lowerRoman"/>
      <w:lvlText w:val="%9."/>
      <w:lvlJc w:val="right"/>
      <w:pPr>
        <w:ind w:left="7254" w:hanging="180"/>
      </w:pPr>
    </w:lvl>
  </w:abstractNum>
  <w:abstractNum w:abstractNumId="66">
    <w:nsid w:val="6ADB111F"/>
    <w:multiLevelType w:val="hybridMultilevel"/>
    <w:tmpl w:val="6356714C"/>
    <w:lvl w:ilvl="0" w:tplc="DF1E3DA4">
      <w:start w:val="1"/>
      <w:numFmt w:val="decimal"/>
      <w:lvlText w:val="%1)"/>
      <w:lvlJc w:val="left"/>
      <w:pPr>
        <w:ind w:left="2856" w:hanging="360"/>
      </w:pPr>
      <w:rPr>
        <w:rFonts w:ascii="Arial" w:hAnsi="Arial" w:cs="Arial" w:hint="default"/>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67">
    <w:nsid w:val="70460C8F"/>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68">
    <w:nsid w:val="705C4400"/>
    <w:multiLevelType w:val="hybridMultilevel"/>
    <w:tmpl w:val="DBB2DE7C"/>
    <w:lvl w:ilvl="0" w:tplc="B7BAECB6">
      <w:start w:val="1"/>
      <w:numFmt w:val="bullet"/>
      <w:lvlText w:val="–"/>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A0CA816">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696EE1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028BEC0">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3CBAE8">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7CDA8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35AEBB2">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E1A20A6">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61A91B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9">
    <w:nsid w:val="736E1E4C"/>
    <w:multiLevelType w:val="hybridMultilevel"/>
    <w:tmpl w:val="6C72E98C"/>
    <w:lvl w:ilvl="0" w:tplc="4080F54C">
      <w:start w:val="1"/>
      <w:numFmt w:val="decimal"/>
      <w:lvlText w:val="%1)"/>
      <w:lvlJc w:val="left"/>
      <w:pPr>
        <w:ind w:left="2856" w:hanging="360"/>
      </w:pPr>
      <w:rPr>
        <w:rFonts w:ascii="Arial" w:hAnsi="Arial" w:cs="Arial" w:hint="default"/>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70">
    <w:nsid w:val="756904B5"/>
    <w:multiLevelType w:val="hybridMultilevel"/>
    <w:tmpl w:val="97D40CC0"/>
    <w:lvl w:ilvl="0" w:tplc="6C50B39C">
      <w:start w:val="1"/>
      <w:numFmt w:val="decimal"/>
      <w:lvlText w:val="%1."/>
      <w:lvlJc w:val="left"/>
      <w:pPr>
        <w:ind w:left="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5A130C">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EE6587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D481B4C">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B24288">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9FEC72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CD0B1C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BC806BC">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7C0EA7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1">
    <w:nsid w:val="758257A2"/>
    <w:multiLevelType w:val="hybridMultilevel"/>
    <w:tmpl w:val="A2901BFC"/>
    <w:lvl w:ilvl="0" w:tplc="5456CFA2">
      <w:start w:val="1"/>
      <w:numFmt w:val="decimal"/>
      <w:lvlText w:val="%1."/>
      <w:lvlJc w:val="left"/>
      <w:pPr>
        <w:ind w:left="1494" w:hanging="360"/>
      </w:pPr>
      <w:rPr>
        <w:rFonts w:hint="default"/>
      </w:rPr>
    </w:lvl>
    <w:lvl w:ilvl="1" w:tplc="241A0019" w:tentative="1">
      <w:start w:val="1"/>
      <w:numFmt w:val="lowerLetter"/>
      <w:lvlText w:val="%2."/>
      <w:lvlJc w:val="left"/>
      <w:pPr>
        <w:ind w:left="2214" w:hanging="360"/>
      </w:pPr>
    </w:lvl>
    <w:lvl w:ilvl="2" w:tplc="241A001B" w:tentative="1">
      <w:start w:val="1"/>
      <w:numFmt w:val="lowerRoman"/>
      <w:lvlText w:val="%3."/>
      <w:lvlJc w:val="right"/>
      <w:pPr>
        <w:ind w:left="2934" w:hanging="180"/>
      </w:pPr>
    </w:lvl>
    <w:lvl w:ilvl="3" w:tplc="241A000F" w:tentative="1">
      <w:start w:val="1"/>
      <w:numFmt w:val="decimal"/>
      <w:lvlText w:val="%4."/>
      <w:lvlJc w:val="left"/>
      <w:pPr>
        <w:ind w:left="3654" w:hanging="360"/>
      </w:pPr>
    </w:lvl>
    <w:lvl w:ilvl="4" w:tplc="241A0019" w:tentative="1">
      <w:start w:val="1"/>
      <w:numFmt w:val="lowerLetter"/>
      <w:lvlText w:val="%5."/>
      <w:lvlJc w:val="left"/>
      <w:pPr>
        <w:ind w:left="4374" w:hanging="360"/>
      </w:pPr>
    </w:lvl>
    <w:lvl w:ilvl="5" w:tplc="241A001B" w:tentative="1">
      <w:start w:val="1"/>
      <w:numFmt w:val="lowerRoman"/>
      <w:lvlText w:val="%6."/>
      <w:lvlJc w:val="right"/>
      <w:pPr>
        <w:ind w:left="5094" w:hanging="180"/>
      </w:pPr>
    </w:lvl>
    <w:lvl w:ilvl="6" w:tplc="241A000F" w:tentative="1">
      <w:start w:val="1"/>
      <w:numFmt w:val="decimal"/>
      <w:lvlText w:val="%7."/>
      <w:lvlJc w:val="left"/>
      <w:pPr>
        <w:ind w:left="5814" w:hanging="360"/>
      </w:pPr>
    </w:lvl>
    <w:lvl w:ilvl="7" w:tplc="241A0019" w:tentative="1">
      <w:start w:val="1"/>
      <w:numFmt w:val="lowerLetter"/>
      <w:lvlText w:val="%8."/>
      <w:lvlJc w:val="left"/>
      <w:pPr>
        <w:ind w:left="6534" w:hanging="360"/>
      </w:pPr>
    </w:lvl>
    <w:lvl w:ilvl="8" w:tplc="241A001B" w:tentative="1">
      <w:start w:val="1"/>
      <w:numFmt w:val="lowerRoman"/>
      <w:lvlText w:val="%9."/>
      <w:lvlJc w:val="right"/>
      <w:pPr>
        <w:ind w:left="7254" w:hanging="180"/>
      </w:pPr>
    </w:lvl>
  </w:abstractNum>
  <w:abstractNum w:abstractNumId="72">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abstractNum w:abstractNumId="73">
    <w:nsid w:val="770A1282"/>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74">
    <w:nsid w:val="782901BD"/>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75">
    <w:nsid w:val="786B0488"/>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76">
    <w:nsid w:val="79643D1E"/>
    <w:multiLevelType w:val="hybridMultilevel"/>
    <w:tmpl w:val="A2901BFC"/>
    <w:lvl w:ilvl="0" w:tplc="5456CFA2">
      <w:start w:val="1"/>
      <w:numFmt w:val="decimal"/>
      <w:lvlText w:val="%1."/>
      <w:lvlJc w:val="left"/>
      <w:pPr>
        <w:ind w:left="1494" w:hanging="360"/>
      </w:pPr>
      <w:rPr>
        <w:rFonts w:hint="default"/>
      </w:rPr>
    </w:lvl>
    <w:lvl w:ilvl="1" w:tplc="241A0019" w:tentative="1">
      <w:start w:val="1"/>
      <w:numFmt w:val="lowerLetter"/>
      <w:lvlText w:val="%2."/>
      <w:lvlJc w:val="left"/>
      <w:pPr>
        <w:ind w:left="2214" w:hanging="360"/>
      </w:pPr>
    </w:lvl>
    <w:lvl w:ilvl="2" w:tplc="241A001B" w:tentative="1">
      <w:start w:val="1"/>
      <w:numFmt w:val="lowerRoman"/>
      <w:lvlText w:val="%3."/>
      <w:lvlJc w:val="right"/>
      <w:pPr>
        <w:ind w:left="2934" w:hanging="180"/>
      </w:pPr>
    </w:lvl>
    <w:lvl w:ilvl="3" w:tplc="241A000F" w:tentative="1">
      <w:start w:val="1"/>
      <w:numFmt w:val="decimal"/>
      <w:lvlText w:val="%4."/>
      <w:lvlJc w:val="left"/>
      <w:pPr>
        <w:ind w:left="3654" w:hanging="360"/>
      </w:pPr>
    </w:lvl>
    <w:lvl w:ilvl="4" w:tplc="241A0019" w:tentative="1">
      <w:start w:val="1"/>
      <w:numFmt w:val="lowerLetter"/>
      <w:lvlText w:val="%5."/>
      <w:lvlJc w:val="left"/>
      <w:pPr>
        <w:ind w:left="4374" w:hanging="360"/>
      </w:pPr>
    </w:lvl>
    <w:lvl w:ilvl="5" w:tplc="241A001B" w:tentative="1">
      <w:start w:val="1"/>
      <w:numFmt w:val="lowerRoman"/>
      <w:lvlText w:val="%6."/>
      <w:lvlJc w:val="right"/>
      <w:pPr>
        <w:ind w:left="5094" w:hanging="180"/>
      </w:pPr>
    </w:lvl>
    <w:lvl w:ilvl="6" w:tplc="241A000F" w:tentative="1">
      <w:start w:val="1"/>
      <w:numFmt w:val="decimal"/>
      <w:lvlText w:val="%7."/>
      <w:lvlJc w:val="left"/>
      <w:pPr>
        <w:ind w:left="5814" w:hanging="360"/>
      </w:pPr>
    </w:lvl>
    <w:lvl w:ilvl="7" w:tplc="241A0019" w:tentative="1">
      <w:start w:val="1"/>
      <w:numFmt w:val="lowerLetter"/>
      <w:lvlText w:val="%8."/>
      <w:lvlJc w:val="left"/>
      <w:pPr>
        <w:ind w:left="6534" w:hanging="360"/>
      </w:pPr>
    </w:lvl>
    <w:lvl w:ilvl="8" w:tplc="241A001B" w:tentative="1">
      <w:start w:val="1"/>
      <w:numFmt w:val="lowerRoman"/>
      <w:lvlText w:val="%9."/>
      <w:lvlJc w:val="right"/>
      <w:pPr>
        <w:ind w:left="7254" w:hanging="180"/>
      </w:pPr>
    </w:lvl>
  </w:abstractNum>
  <w:abstractNum w:abstractNumId="77">
    <w:nsid w:val="79741B5B"/>
    <w:multiLevelType w:val="hybridMultilevel"/>
    <w:tmpl w:val="64CEAF1A"/>
    <w:lvl w:ilvl="0" w:tplc="4080F54C">
      <w:start w:val="1"/>
      <w:numFmt w:val="decimal"/>
      <w:lvlText w:val="%1)"/>
      <w:lvlJc w:val="left"/>
      <w:pPr>
        <w:ind w:left="2856" w:hanging="360"/>
      </w:pPr>
      <w:rPr>
        <w:rFonts w:ascii="Arial" w:hAnsi="Arial" w:cs="Arial" w:hint="default"/>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78">
    <w:nsid w:val="7A893F7A"/>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79">
    <w:nsid w:val="7BFB2093"/>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80">
    <w:nsid w:val="7F216D8A"/>
    <w:multiLevelType w:val="hybridMultilevel"/>
    <w:tmpl w:val="E8C43BD4"/>
    <w:lvl w:ilvl="0" w:tplc="DF1E3DA4">
      <w:start w:val="1"/>
      <w:numFmt w:val="decimal"/>
      <w:lvlText w:val="%1)"/>
      <w:lvlJc w:val="left"/>
      <w:pPr>
        <w:ind w:left="2856" w:hanging="360"/>
      </w:pPr>
      <w:rPr>
        <w:rFonts w:ascii="Arial" w:hAnsi="Arial" w:cs="Arial" w:hint="default"/>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num w:numId="1">
    <w:abstractNumId w:val="72"/>
  </w:num>
  <w:num w:numId="2">
    <w:abstractNumId w:val="62"/>
  </w:num>
  <w:num w:numId="3">
    <w:abstractNumId w:val="3"/>
  </w:num>
  <w:num w:numId="4">
    <w:abstractNumId w:val="64"/>
  </w:num>
  <w:num w:numId="5">
    <w:abstractNumId w:val="42"/>
  </w:num>
  <w:num w:numId="6">
    <w:abstractNumId w:val="23"/>
  </w:num>
  <w:num w:numId="7">
    <w:abstractNumId w:val="69"/>
  </w:num>
  <w:num w:numId="8">
    <w:abstractNumId w:val="20"/>
  </w:num>
  <w:num w:numId="9">
    <w:abstractNumId w:val="74"/>
  </w:num>
  <w:num w:numId="10">
    <w:abstractNumId w:val="28"/>
  </w:num>
  <w:num w:numId="11">
    <w:abstractNumId w:val="79"/>
  </w:num>
  <w:num w:numId="12">
    <w:abstractNumId w:val="61"/>
  </w:num>
  <w:num w:numId="13">
    <w:abstractNumId w:val="29"/>
  </w:num>
  <w:num w:numId="14">
    <w:abstractNumId w:val="40"/>
  </w:num>
  <w:num w:numId="15">
    <w:abstractNumId w:val="34"/>
  </w:num>
  <w:num w:numId="16">
    <w:abstractNumId w:val="35"/>
  </w:num>
  <w:num w:numId="17">
    <w:abstractNumId w:val="17"/>
  </w:num>
  <w:num w:numId="18">
    <w:abstractNumId w:val="12"/>
  </w:num>
  <w:num w:numId="19">
    <w:abstractNumId w:val="44"/>
  </w:num>
  <w:num w:numId="20">
    <w:abstractNumId w:val="78"/>
  </w:num>
  <w:num w:numId="21">
    <w:abstractNumId w:val="9"/>
  </w:num>
  <w:num w:numId="22">
    <w:abstractNumId w:val="13"/>
  </w:num>
  <w:num w:numId="23">
    <w:abstractNumId w:val="48"/>
  </w:num>
  <w:num w:numId="24">
    <w:abstractNumId w:val="25"/>
  </w:num>
  <w:num w:numId="25">
    <w:abstractNumId w:val="4"/>
  </w:num>
  <w:num w:numId="26">
    <w:abstractNumId w:val="8"/>
  </w:num>
  <w:num w:numId="27">
    <w:abstractNumId w:val="71"/>
  </w:num>
  <w:num w:numId="28">
    <w:abstractNumId w:val="15"/>
  </w:num>
  <w:num w:numId="29">
    <w:abstractNumId w:val="32"/>
  </w:num>
  <w:num w:numId="30">
    <w:abstractNumId w:val="27"/>
  </w:num>
  <w:num w:numId="31">
    <w:abstractNumId w:val="10"/>
  </w:num>
  <w:num w:numId="32">
    <w:abstractNumId w:val="5"/>
  </w:num>
  <w:num w:numId="33">
    <w:abstractNumId w:val="76"/>
  </w:num>
  <w:num w:numId="34">
    <w:abstractNumId w:val="43"/>
  </w:num>
  <w:num w:numId="35">
    <w:abstractNumId w:val="36"/>
  </w:num>
  <w:num w:numId="36">
    <w:abstractNumId w:val="54"/>
  </w:num>
  <w:num w:numId="37">
    <w:abstractNumId w:val="45"/>
  </w:num>
  <w:num w:numId="38">
    <w:abstractNumId w:val="38"/>
  </w:num>
  <w:num w:numId="39">
    <w:abstractNumId w:val="53"/>
  </w:num>
  <w:num w:numId="40">
    <w:abstractNumId w:val="41"/>
  </w:num>
  <w:num w:numId="41">
    <w:abstractNumId w:val="2"/>
  </w:num>
  <w:num w:numId="42">
    <w:abstractNumId w:val="56"/>
  </w:num>
  <w:num w:numId="43">
    <w:abstractNumId w:val="24"/>
  </w:num>
  <w:num w:numId="44">
    <w:abstractNumId w:val="67"/>
  </w:num>
  <w:num w:numId="45">
    <w:abstractNumId w:val="65"/>
  </w:num>
  <w:num w:numId="46">
    <w:abstractNumId w:val="57"/>
  </w:num>
  <w:num w:numId="47">
    <w:abstractNumId w:val="60"/>
  </w:num>
  <w:num w:numId="48">
    <w:abstractNumId w:val="11"/>
  </w:num>
  <w:num w:numId="49">
    <w:abstractNumId w:val="21"/>
  </w:num>
  <w:num w:numId="50">
    <w:abstractNumId w:val="75"/>
  </w:num>
  <w:num w:numId="51">
    <w:abstractNumId w:val="18"/>
  </w:num>
  <w:num w:numId="52">
    <w:abstractNumId w:val="37"/>
  </w:num>
  <w:num w:numId="53">
    <w:abstractNumId w:val="26"/>
  </w:num>
  <w:num w:numId="54">
    <w:abstractNumId w:val="50"/>
  </w:num>
  <w:num w:numId="55">
    <w:abstractNumId w:val="46"/>
  </w:num>
  <w:num w:numId="56">
    <w:abstractNumId w:val="55"/>
  </w:num>
  <w:num w:numId="57">
    <w:abstractNumId w:val="52"/>
  </w:num>
  <w:num w:numId="58">
    <w:abstractNumId w:val="63"/>
  </w:num>
  <w:num w:numId="59">
    <w:abstractNumId w:val="39"/>
  </w:num>
  <w:num w:numId="60">
    <w:abstractNumId w:val="0"/>
  </w:num>
  <w:num w:numId="61">
    <w:abstractNumId w:val="73"/>
  </w:num>
  <w:num w:numId="62">
    <w:abstractNumId w:val="6"/>
  </w:num>
  <w:num w:numId="63">
    <w:abstractNumId w:val="51"/>
  </w:num>
  <w:num w:numId="64">
    <w:abstractNumId w:val="33"/>
  </w:num>
  <w:num w:numId="65">
    <w:abstractNumId w:val="14"/>
  </w:num>
  <w:num w:numId="66">
    <w:abstractNumId w:val="16"/>
  </w:num>
  <w:num w:numId="67">
    <w:abstractNumId w:val="59"/>
  </w:num>
  <w:num w:numId="68">
    <w:abstractNumId w:val="77"/>
  </w:num>
  <w:num w:numId="69">
    <w:abstractNumId w:val="1"/>
  </w:num>
  <w:num w:numId="70">
    <w:abstractNumId w:val="80"/>
  </w:num>
  <w:num w:numId="71">
    <w:abstractNumId w:val="58"/>
  </w:num>
  <w:num w:numId="72">
    <w:abstractNumId w:val="30"/>
  </w:num>
  <w:num w:numId="73">
    <w:abstractNumId w:val="70"/>
  </w:num>
  <w:num w:numId="74">
    <w:abstractNumId w:val="49"/>
  </w:num>
  <w:num w:numId="75">
    <w:abstractNumId w:val="68"/>
  </w:num>
  <w:num w:numId="76">
    <w:abstractNumId w:val="22"/>
  </w:num>
  <w:num w:numId="77">
    <w:abstractNumId w:val="7"/>
  </w:num>
  <w:num w:numId="78">
    <w:abstractNumId w:val="31"/>
  </w:num>
  <w:num w:numId="79">
    <w:abstractNumId w:val="19"/>
  </w:num>
  <w:num w:numId="80">
    <w:abstractNumId w:val="66"/>
  </w:num>
  <w:num w:numId="81">
    <w:abstractNumId w:val="47"/>
  </w:num>
  <w:num w:numId="82">
    <w:abstractNumId w:val="64"/>
  </w:num>
  <w:num w:numId="83">
    <w:abstractNumId w:val="6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hideSpellingErrors/>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D5A"/>
    <w:rsid w:val="0000059F"/>
    <w:rsid w:val="00001231"/>
    <w:rsid w:val="000013AC"/>
    <w:rsid w:val="00003055"/>
    <w:rsid w:val="0000431D"/>
    <w:rsid w:val="0000479E"/>
    <w:rsid w:val="00006320"/>
    <w:rsid w:val="00006A2F"/>
    <w:rsid w:val="0000762E"/>
    <w:rsid w:val="000100BC"/>
    <w:rsid w:val="0001022B"/>
    <w:rsid w:val="0001203C"/>
    <w:rsid w:val="00012437"/>
    <w:rsid w:val="00014B5F"/>
    <w:rsid w:val="00015DF3"/>
    <w:rsid w:val="00016FE2"/>
    <w:rsid w:val="0001733B"/>
    <w:rsid w:val="000202EA"/>
    <w:rsid w:val="00021B9B"/>
    <w:rsid w:val="00021E4D"/>
    <w:rsid w:val="0002207A"/>
    <w:rsid w:val="00022C10"/>
    <w:rsid w:val="0002311F"/>
    <w:rsid w:val="000236A8"/>
    <w:rsid w:val="00023D33"/>
    <w:rsid w:val="00024929"/>
    <w:rsid w:val="00024CA8"/>
    <w:rsid w:val="00025201"/>
    <w:rsid w:val="0002563C"/>
    <w:rsid w:val="00025E21"/>
    <w:rsid w:val="000321A3"/>
    <w:rsid w:val="00032D1A"/>
    <w:rsid w:val="00033BDE"/>
    <w:rsid w:val="0003470D"/>
    <w:rsid w:val="00034DDA"/>
    <w:rsid w:val="000365DC"/>
    <w:rsid w:val="00037EC6"/>
    <w:rsid w:val="00037F19"/>
    <w:rsid w:val="00042334"/>
    <w:rsid w:val="00042517"/>
    <w:rsid w:val="00043233"/>
    <w:rsid w:val="00043397"/>
    <w:rsid w:val="000436DA"/>
    <w:rsid w:val="00043746"/>
    <w:rsid w:val="00043F1C"/>
    <w:rsid w:val="000446DE"/>
    <w:rsid w:val="000471D1"/>
    <w:rsid w:val="0004753B"/>
    <w:rsid w:val="000477BC"/>
    <w:rsid w:val="0005325F"/>
    <w:rsid w:val="000538A3"/>
    <w:rsid w:val="00054E3F"/>
    <w:rsid w:val="00056B47"/>
    <w:rsid w:val="00057FDE"/>
    <w:rsid w:val="00060336"/>
    <w:rsid w:val="00060871"/>
    <w:rsid w:val="00062D24"/>
    <w:rsid w:val="00062D87"/>
    <w:rsid w:val="00062D8F"/>
    <w:rsid w:val="00063CD2"/>
    <w:rsid w:val="0006525D"/>
    <w:rsid w:val="00065973"/>
    <w:rsid w:val="00065F86"/>
    <w:rsid w:val="00066C7C"/>
    <w:rsid w:val="00070674"/>
    <w:rsid w:val="00070859"/>
    <w:rsid w:val="0007088B"/>
    <w:rsid w:val="00070D51"/>
    <w:rsid w:val="00070F1E"/>
    <w:rsid w:val="00071A34"/>
    <w:rsid w:val="0007201B"/>
    <w:rsid w:val="00072719"/>
    <w:rsid w:val="00072FA4"/>
    <w:rsid w:val="0007321A"/>
    <w:rsid w:val="00073A54"/>
    <w:rsid w:val="0007647E"/>
    <w:rsid w:val="00076B99"/>
    <w:rsid w:val="000774A0"/>
    <w:rsid w:val="000801E4"/>
    <w:rsid w:val="00080898"/>
    <w:rsid w:val="00081B7A"/>
    <w:rsid w:val="000821A5"/>
    <w:rsid w:val="00082F00"/>
    <w:rsid w:val="00085B5C"/>
    <w:rsid w:val="0008748A"/>
    <w:rsid w:val="0009358D"/>
    <w:rsid w:val="00093D89"/>
    <w:rsid w:val="00095261"/>
    <w:rsid w:val="00096084"/>
    <w:rsid w:val="00096FCB"/>
    <w:rsid w:val="000A0FE5"/>
    <w:rsid w:val="000A1945"/>
    <w:rsid w:val="000A40A5"/>
    <w:rsid w:val="000A413A"/>
    <w:rsid w:val="000A5230"/>
    <w:rsid w:val="000A7D5F"/>
    <w:rsid w:val="000B08A7"/>
    <w:rsid w:val="000B1871"/>
    <w:rsid w:val="000B26F3"/>
    <w:rsid w:val="000B2781"/>
    <w:rsid w:val="000B42FB"/>
    <w:rsid w:val="000B5AF9"/>
    <w:rsid w:val="000B7397"/>
    <w:rsid w:val="000C075C"/>
    <w:rsid w:val="000C14CE"/>
    <w:rsid w:val="000C4FF0"/>
    <w:rsid w:val="000C7046"/>
    <w:rsid w:val="000D0CFF"/>
    <w:rsid w:val="000D25F4"/>
    <w:rsid w:val="000D4B41"/>
    <w:rsid w:val="000D72BC"/>
    <w:rsid w:val="000E0BF7"/>
    <w:rsid w:val="000E1686"/>
    <w:rsid w:val="000E16BA"/>
    <w:rsid w:val="000E1EC1"/>
    <w:rsid w:val="000E2510"/>
    <w:rsid w:val="000E2E27"/>
    <w:rsid w:val="000E2EB4"/>
    <w:rsid w:val="000E3686"/>
    <w:rsid w:val="000E6B27"/>
    <w:rsid w:val="000F1670"/>
    <w:rsid w:val="000F16E5"/>
    <w:rsid w:val="000F29D8"/>
    <w:rsid w:val="000F2C0E"/>
    <w:rsid w:val="000F3AD6"/>
    <w:rsid w:val="000F450D"/>
    <w:rsid w:val="000F5B02"/>
    <w:rsid w:val="000F656A"/>
    <w:rsid w:val="000F6833"/>
    <w:rsid w:val="000F70E9"/>
    <w:rsid w:val="000F7134"/>
    <w:rsid w:val="001010E0"/>
    <w:rsid w:val="00101351"/>
    <w:rsid w:val="00101921"/>
    <w:rsid w:val="001031BC"/>
    <w:rsid w:val="00104222"/>
    <w:rsid w:val="00104E85"/>
    <w:rsid w:val="00106B31"/>
    <w:rsid w:val="00106C7C"/>
    <w:rsid w:val="00107354"/>
    <w:rsid w:val="00107421"/>
    <w:rsid w:val="00107DEF"/>
    <w:rsid w:val="00110083"/>
    <w:rsid w:val="001104EB"/>
    <w:rsid w:val="00110E06"/>
    <w:rsid w:val="00113071"/>
    <w:rsid w:val="0011388F"/>
    <w:rsid w:val="00114913"/>
    <w:rsid w:val="0011546B"/>
    <w:rsid w:val="00115F1A"/>
    <w:rsid w:val="001160B1"/>
    <w:rsid w:val="00116212"/>
    <w:rsid w:val="00116C0B"/>
    <w:rsid w:val="00116EC3"/>
    <w:rsid w:val="0012054B"/>
    <w:rsid w:val="0012161B"/>
    <w:rsid w:val="00122C8E"/>
    <w:rsid w:val="00124E53"/>
    <w:rsid w:val="00126787"/>
    <w:rsid w:val="00126C77"/>
    <w:rsid w:val="001277AB"/>
    <w:rsid w:val="00127B35"/>
    <w:rsid w:val="00131BA9"/>
    <w:rsid w:val="00131E79"/>
    <w:rsid w:val="00132658"/>
    <w:rsid w:val="0013324F"/>
    <w:rsid w:val="001351B8"/>
    <w:rsid w:val="00135CB6"/>
    <w:rsid w:val="00136F61"/>
    <w:rsid w:val="00137F57"/>
    <w:rsid w:val="00140297"/>
    <w:rsid w:val="00140C8A"/>
    <w:rsid w:val="00141DEA"/>
    <w:rsid w:val="001442AC"/>
    <w:rsid w:val="00146FF8"/>
    <w:rsid w:val="00147E5D"/>
    <w:rsid w:val="00152FFF"/>
    <w:rsid w:val="0015386E"/>
    <w:rsid w:val="0015464B"/>
    <w:rsid w:val="0015565E"/>
    <w:rsid w:val="00155AA6"/>
    <w:rsid w:val="001574A1"/>
    <w:rsid w:val="00160AF6"/>
    <w:rsid w:val="00160B03"/>
    <w:rsid w:val="00160C50"/>
    <w:rsid w:val="00161CD6"/>
    <w:rsid w:val="001628FB"/>
    <w:rsid w:val="001636B3"/>
    <w:rsid w:val="00163DE4"/>
    <w:rsid w:val="00164F67"/>
    <w:rsid w:val="0017031C"/>
    <w:rsid w:val="001706E1"/>
    <w:rsid w:val="0017177C"/>
    <w:rsid w:val="001726F4"/>
    <w:rsid w:val="00172B64"/>
    <w:rsid w:val="00173E8C"/>
    <w:rsid w:val="00175732"/>
    <w:rsid w:val="00176BF9"/>
    <w:rsid w:val="001772A5"/>
    <w:rsid w:val="001772B3"/>
    <w:rsid w:val="00177908"/>
    <w:rsid w:val="00177DEB"/>
    <w:rsid w:val="0018156A"/>
    <w:rsid w:val="001820DB"/>
    <w:rsid w:val="001833E3"/>
    <w:rsid w:val="00183E4D"/>
    <w:rsid w:val="00183FB9"/>
    <w:rsid w:val="00185AC3"/>
    <w:rsid w:val="00185CF5"/>
    <w:rsid w:val="00186919"/>
    <w:rsid w:val="0018723F"/>
    <w:rsid w:val="0018738B"/>
    <w:rsid w:val="00187C91"/>
    <w:rsid w:val="001907C9"/>
    <w:rsid w:val="001913C4"/>
    <w:rsid w:val="00192F5B"/>
    <w:rsid w:val="001937C3"/>
    <w:rsid w:val="00194E25"/>
    <w:rsid w:val="001969AB"/>
    <w:rsid w:val="00196BF1"/>
    <w:rsid w:val="00196F39"/>
    <w:rsid w:val="00197A6C"/>
    <w:rsid w:val="00197DCD"/>
    <w:rsid w:val="001A09D8"/>
    <w:rsid w:val="001A0EFC"/>
    <w:rsid w:val="001A177A"/>
    <w:rsid w:val="001A28E7"/>
    <w:rsid w:val="001A30B8"/>
    <w:rsid w:val="001A4916"/>
    <w:rsid w:val="001A4A20"/>
    <w:rsid w:val="001A4A8A"/>
    <w:rsid w:val="001A4CE0"/>
    <w:rsid w:val="001A4DFE"/>
    <w:rsid w:val="001A5078"/>
    <w:rsid w:val="001A5983"/>
    <w:rsid w:val="001A7945"/>
    <w:rsid w:val="001B0263"/>
    <w:rsid w:val="001B0B05"/>
    <w:rsid w:val="001B0D25"/>
    <w:rsid w:val="001B20EC"/>
    <w:rsid w:val="001B2965"/>
    <w:rsid w:val="001B2E17"/>
    <w:rsid w:val="001B2F6D"/>
    <w:rsid w:val="001B49EA"/>
    <w:rsid w:val="001B6585"/>
    <w:rsid w:val="001B671D"/>
    <w:rsid w:val="001B7A7C"/>
    <w:rsid w:val="001C0A09"/>
    <w:rsid w:val="001C1998"/>
    <w:rsid w:val="001C2B8F"/>
    <w:rsid w:val="001C3942"/>
    <w:rsid w:val="001C41A4"/>
    <w:rsid w:val="001C6D54"/>
    <w:rsid w:val="001D0A8C"/>
    <w:rsid w:val="001D0BA4"/>
    <w:rsid w:val="001D0E6C"/>
    <w:rsid w:val="001D1A2D"/>
    <w:rsid w:val="001D1C99"/>
    <w:rsid w:val="001D20BC"/>
    <w:rsid w:val="001D25E4"/>
    <w:rsid w:val="001D3AE5"/>
    <w:rsid w:val="001D5340"/>
    <w:rsid w:val="001D7C1B"/>
    <w:rsid w:val="001E399D"/>
    <w:rsid w:val="001E3DC7"/>
    <w:rsid w:val="001E4065"/>
    <w:rsid w:val="001E55E8"/>
    <w:rsid w:val="001F0424"/>
    <w:rsid w:val="001F052C"/>
    <w:rsid w:val="001F1C02"/>
    <w:rsid w:val="001F2B06"/>
    <w:rsid w:val="001F3630"/>
    <w:rsid w:val="001F3F5E"/>
    <w:rsid w:val="00201882"/>
    <w:rsid w:val="00201891"/>
    <w:rsid w:val="002024C5"/>
    <w:rsid w:val="002033DA"/>
    <w:rsid w:val="002046B8"/>
    <w:rsid w:val="002048E6"/>
    <w:rsid w:val="00204CB2"/>
    <w:rsid w:val="00206903"/>
    <w:rsid w:val="00206A40"/>
    <w:rsid w:val="00206FA7"/>
    <w:rsid w:val="00207711"/>
    <w:rsid w:val="00210633"/>
    <w:rsid w:val="00212D70"/>
    <w:rsid w:val="00213012"/>
    <w:rsid w:val="00213018"/>
    <w:rsid w:val="0021321C"/>
    <w:rsid w:val="002139BF"/>
    <w:rsid w:val="00213E56"/>
    <w:rsid w:val="00213FF7"/>
    <w:rsid w:val="00214ADA"/>
    <w:rsid w:val="00216234"/>
    <w:rsid w:val="002164CD"/>
    <w:rsid w:val="00217A52"/>
    <w:rsid w:val="0022002D"/>
    <w:rsid w:val="00220BCD"/>
    <w:rsid w:val="00221877"/>
    <w:rsid w:val="00221A5D"/>
    <w:rsid w:val="002233D7"/>
    <w:rsid w:val="00223840"/>
    <w:rsid w:val="002245CB"/>
    <w:rsid w:val="00224790"/>
    <w:rsid w:val="0022531A"/>
    <w:rsid w:val="002255C4"/>
    <w:rsid w:val="0022600E"/>
    <w:rsid w:val="00227AF8"/>
    <w:rsid w:val="00227BB2"/>
    <w:rsid w:val="002308F7"/>
    <w:rsid w:val="00230AD3"/>
    <w:rsid w:val="002320D5"/>
    <w:rsid w:val="002335CD"/>
    <w:rsid w:val="00233972"/>
    <w:rsid w:val="00234E4A"/>
    <w:rsid w:val="002351BF"/>
    <w:rsid w:val="002356D5"/>
    <w:rsid w:val="00236032"/>
    <w:rsid w:val="00237185"/>
    <w:rsid w:val="00237370"/>
    <w:rsid w:val="00237CFD"/>
    <w:rsid w:val="002410F5"/>
    <w:rsid w:val="00241652"/>
    <w:rsid w:val="00241AB1"/>
    <w:rsid w:val="00241FDC"/>
    <w:rsid w:val="00242203"/>
    <w:rsid w:val="00243395"/>
    <w:rsid w:val="002433B9"/>
    <w:rsid w:val="00243757"/>
    <w:rsid w:val="00244439"/>
    <w:rsid w:val="00244AB0"/>
    <w:rsid w:val="002464C7"/>
    <w:rsid w:val="00252E6F"/>
    <w:rsid w:val="0025351D"/>
    <w:rsid w:val="00253846"/>
    <w:rsid w:val="002548DE"/>
    <w:rsid w:val="00254B68"/>
    <w:rsid w:val="00254B92"/>
    <w:rsid w:val="00255AAD"/>
    <w:rsid w:val="002560A2"/>
    <w:rsid w:val="00256F10"/>
    <w:rsid w:val="0025768C"/>
    <w:rsid w:val="0026035D"/>
    <w:rsid w:val="002608F9"/>
    <w:rsid w:val="00260FA8"/>
    <w:rsid w:val="002617C1"/>
    <w:rsid w:val="00262208"/>
    <w:rsid w:val="002635A5"/>
    <w:rsid w:val="0026458D"/>
    <w:rsid w:val="0026471D"/>
    <w:rsid w:val="00264C55"/>
    <w:rsid w:val="00264C69"/>
    <w:rsid w:val="002655D3"/>
    <w:rsid w:val="0026578B"/>
    <w:rsid w:val="002678EB"/>
    <w:rsid w:val="00267984"/>
    <w:rsid w:val="00270B30"/>
    <w:rsid w:val="00272C94"/>
    <w:rsid w:val="002739E8"/>
    <w:rsid w:val="00274A6A"/>
    <w:rsid w:val="002751EB"/>
    <w:rsid w:val="00275D3C"/>
    <w:rsid w:val="00277546"/>
    <w:rsid w:val="002808B3"/>
    <w:rsid w:val="002808C4"/>
    <w:rsid w:val="002815A6"/>
    <w:rsid w:val="00281F6E"/>
    <w:rsid w:val="002833EE"/>
    <w:rsid w:val="00283A68"/>
    <w:rsid w:val="00286998"/>
    <w:rsid w:val="00286D43"/>
    <w:rsid w:val="002911F7"/>
    <w:rsid w:val="0029179B"/>
    <w:rsid w:val="002930FE"/>
    <w:rsid w:val="00293ED2"/>
    <w:rsid w:val="00293F51"/>
    <w:rsid w:val="002942B3"/>
    <w:rsid w:val="00296E0C"/>
    <w:rsid w:val="002A07CF"/>
    <w:rsid w:val="002A098E"/>
    <w:rsid w:val="002A43A9"/>
    <w:rsid w:val="002A4D7B"/>
    <w:rsid w:val="002A568B"/>
    <w:rsid w:val="002A5B4E"/>
    <w:rsid w:val="002A7D00"/>
    <w:rsid w:val="002B1524"/>
    <w:rsid w:val="002B176D"/>
    <w:rsid w:val="002B1F27"/>
    <w:rsid w:val="002B2193"/>
    <w:rsid w:val="002B2BD0"/>
    <w:rsid w:val="002B2D55"/>
    <w:rsid w:val="002B401C"/>
    <w:rsid w:val="002B576E"/>
    <w:rsid w:val="002B7AC3"/>
    <w:rsid w:val="002B7DA6"/>
    <w:rsid w:val="002C08AD"/>
    <w:rsid w:val="002C12E0"/>
    <w:rsid w:val="002C3300"/>
    <w:rsid w:val="002C3A32"/>
    <w:rsid w:val="002C3B9F"/>
    <w:rsid w:val="002C3DDB"/>
    <w:rsid w:val="002C4305"/>
    <w:rsid w:val="002C4DDD"/>
    <w:rsid w:val="002C4F11"/>
    <w:rsid w:val="002C593C"/>
    <w:rsid w:val="002C76DF"/>
    <w:rsid w:val="002C7801"/>
    <w:rsid w:val="002D013F"/>
    <w:rsid w:val="002D0450"/>
    <w:rsid w:val="002D045E"/>
    <w:rsid w:val="002D05ED"/>
    <w:rsid w:val="002D0B7F"/>
    <w:rsid w:val="002D0B91"/>
    <w:rsid w:val="002D0D47"/>
    <w:rsid w:val="002D27BE"/>
    <w:rsid w:val="002D2E32"/>
    <w:rsid w:val="002D377D"/>
    <w:rsid w:val="002D45E6"/>
    <w:rsid w:val="002D4C85"/>
    <w:rsid w:val="002D4DDF"/>
    <w:rsid w:val="002D6995"/>
    <w:rsid w:val="002D7194"/>
    <w:rsid w:val="002D7215"/>
    <w:rsid w:val="002D7488"/>
    <w:rsid w:val="002D7BCA"/>
    <w:rsid w:val="002E0C28"/>
    <w:rsid w:val="002E1029"/>
    <w:rsid w:val="002E1A26"/>
    <w:rsid w:val="002E1E6B"/>
    <w:rsid w:val="002E2247"/>
    <w:rsid w:val="002E3860"/>
    <w:rsid w:val="002E404A"/>
    <w:rsid w:val="002E4EE9"/>
    <w:rsid w:val="002E54BA"/>
    <w:rsid w:val="002E55EA"/>
    <w:rsid w:val="002E5C24"/>
    <w:rsid w:val="002E6BB4"/>
    <w:rsid w:val="002F0A37"/>
    <w:rsid w:val="002F0CE2"/>
    <w:rsid w:val="002F13B4"/>
    <w:rsid w:val="002F3397"/>
    <w:rsid w:val="002F3F35"/>
    <w:rsid w:val="002F482F"/>
    <w:rsid w:val="002F50A1"/>
    <w:rsid w:val="002F5C7E"/>
    <w:rsid w:val="002F60DC"/>
    <w:rsid w:val="002F6622"/>
    <w:rsid w:val="002F6D38"/>
    <w:rsid w:val="003010DE"/>
    <w:rsid w:val="003019FE"/>
    <w:rsid w:val="0030210A"/>
    <w:rsid w:val="003042AE"/>
    <w:rsid w:val="0030475D"/>
    <w:rsid w:val="00306692"/>
    <w:rsid w:val="00306AAA"/>
    <w:rsid w:val="00311078"/>
    <w:rsid w:val="003114B6"/>
    <w:rsid w:val="00311F5B"/>
    <w:rsid w:val="003120BF"/>
    <w:rsid w:val="003122FC"/>
    <w:rsid w:val="003125A5"/>
    <w:rsid w:val="003128B9"/>
    <w:rsid w:val="00316D6B"/>
    <w:rsid w:val="003213C6"/>
    <w:rsid w:val="00321C1D"/>
    <w:rsid w:val="00321D5E"/>
    <w:rsid w:val="00321FBA"/>
    <w:rsid w:val="00322B44"/>
    <w:rsid w:val="0032425A"/>
    <w:rsid w:val="003242CA"/>
    <w:rsid w:val="00324976"/>
    <w:rsid w:val="00324EBF"/>
    <w:rsid w:val="0032618C"/>
    <w:rsid w:val="003277D0"/>
    <w:rsid w:val="0033036F"/>
    <w:rsid w:val="003309AD"/>
    <w:rsid w:val="00331A12"/>
    <w:rsid w:val="00332008"/>
    <w:rsid w:val="00332FE1"/>
    <w:rsid w:val="00333E34"/>
    <w:rsid w:val="003344F8"/>
    <w:rsid w:val="00334F4E"/>
    <w:rsid w:val="003359C0"/>
    <w:rsid w:val="0034251B"/>
    <w:rsid w:val="003442C3"/>
    <w:rsid w:val="00344652"/>
    <w:rsid w:val="00344D38"/>
    <w:rsid w:val="003450D4"/>
    <w:rsid w:val="00346098"/>
    <w:rsid w:val="0034684F"/>
    <w:rsid w:val="00347488"/>
    <w:rsid w:val="0035071A"/>
    <w:rsid w:val="00351D90"/>
    <w:rsid w:val="00352219"/>
    <w:rsid w:val="00352E5E"/>
    <w:rsid w:val="00352F00"/>
    <w:rsid w:val="003557E4"/>
    <w:rsid w:val="00355E1E"/>
    <w:rsid w:val="00355FC9"/>
    <w:rsid w:val="00356297"/>
    <w:rsid w:val="00356328"/>
    <w:rsid w:val="003565F8"/>
    <w:rsid w:val="00356AB7"/>
    <w:rsid w:val="00356FD1"/>
    <w:rsid w:val="003602A6"/>
    <w:rsid w:val="003622DD"/>
    <w:rsid w:val="00362884"/>
    <w:rsid w:val="003642FD"/>
    <w:rsid w:val="0036481B"/>
    <w:rsid w:val="003719D4"/>
    <w:rsid w:val="00372752"/>
    <w:rsid w:val="00373B12"/>
    <w:rsid w:val="00374D3D"/>
    <w:rsid w:val="003769FC"/>
    <w:rsid w:val="00376EAD"/>
    <w:rsid w:val="003775F4"/>
    <w:rsid w:val="00377649"/>
    <w:rsid w:val="00381120"/>
    <w:rsid w:val="00381763"/>
    <w:rsid w:val="0038308C"/>
    <w:rsid w:val="00384A89"/>
    <w:rsid w:val="00386187"/>
    <w:rsid w:val="0038641B"/>
    <w:rsid w:val="003867DF"/>
    <w:rsid w:val="00386A50"/>
    <w:rsid w:val="00391B77"/>
    <w:rsid w:val="00393B40"/>
    <w:rsid w:val="00394839"/>
    <w:rsid w:val="00395279"/>
    <w:rsid w:val="0039718D"/>
    <w:rsid w:val="003A0250"/>
    <w:rsid w:val="003A1600"/>
    <w:rsid w:val="003A16CE"/>
    <w:rsid w:val="003A1A28"/>
    <w:rsid w:val="003A2A06"/>
    <w:rsid w:val="003A2E29"/>
    <w:rsid w:val="003A2F3C"/>
    <w:rsid w:val="003A387F"/>
    <w:rsid w:val="003A5634"/>
    <w:rsid w:val="003A5718"/>
    <w:rsid w:val="003A6BA3"/>
    <w:rsid w:val="003A7C68"/>
    <w:rsid w:val="003B21E6"/>
    <w:rsid w:val="003B22BF"/>
    <w:rsid w:val="003B259D"/>
    <w:rsid w:val="003B3022"/>
    <w:rsid w:val="003B4C33"/>
    <w:rsid w:val="003B52FD"/>
    <w:rsid w:val="003B63E6"/>
    <w:rsid w:val="003B66D2"/>
    <w:rsid w:val="003C0052"/>
    <w:rsid w:val="003C1845"/>
    <w:rsid w:val="003C1BA2"/>
    <w:rsid w:val="003C2B49"/>
    <w:rsid w:val="003C3143"/>
    <w:rsid w:val="003C3AAE"/>
    <w:rsid w:val="003C3FBD"/>
    <w:rsid w:val="003C4BBA"/>
    <w:rsid w:val="003C73A4"/>
    <w:rsid w:val="003C742A"/>
    <w:rsid w:val="003C7F35"/>
    <w:rsid w:val="003D068E"/>
    <w:rsid w:val="003D24C3"/>
    <w:rsid w:val="003D4E9A"/>
    <w:rsid w:val="003D4F46"/>
    <w:rsid w:val="003D55C0"/>
    <w:rsid w:val="003D5D71"/>
    <w:rsid w:val="003E197D"/>
    <w:rsid w:val="003E2872"/>
    <w:rsid w:val="003E3485"/>
    <w:rsid w:val="003E3AD9"/>
    <w:rsid w:val="003E419C"/>
    <w:rsid w:val="003E46EF"/>
    <w:rsid w:val="003E673C"/>
    <w:rsid w:val="003E70F1"/>
    <w:rsid w:val="003E7DC3"/>
    <w:rsid w:val="003E7E4A"/>
    <w:rsid w:val="003F039F"/>
    <w:rsid w:val="003F293F"/>
    <w:rsid w:val="003F302C"/>
    <w:rsid w:val="003F319A"/>
    <w:rsid w:val="003F37D5"/>
    <w:rsid w:val="003F4426"/>
    <w:rsid w:val="003F4FD0"/>
    <w:rsid w:val="003F54E1"/>
    <w:rsid w:val="003F59BD"/>
    <w:rsid w:val="003F74D9"/>
    <w:rsid w:val="003F7584"/>
    <w:rsid w:val="00400066"/>
    <w:rsid w:val="0040011F"/>
    <w:rsid w:val="00400B16"/>
    <w:rsid w:val="0040134E"/>
    <w:rsid w:val="00401F4A"/>
    <w:rsid w:val="00402250"/>
    <w:rsid w:val="00403631"/>
    <w:rsid w:val="00405E52"/>
    <w:rsid w:val="00405FFE"/>
    <w:rsid w:val="004070F3"/>
    <w:rsid w:val="0040766E"/>
    <w:rsid w:val="0040783F"/>
    <w:rsid w:val="00410F43"/>
    <w:rsid w:val="004119B3"/>
    <w:rsid w:val="00411FD8"/>
    <w:rsid w:val="00412025"/>
    <w:rsid w:val="00412072"/>
    <w:rsid w:val="00413644"/>
    <w:rsid w:val="00415681"/>
    <w:rsid w:val="00415C91"/>
    <w:rsid w:val="00417015"/>
    <w:rsid w:val="004170E7"/>
    <w:rsid w:val="00417927"/>
    <w:rsid w:val="00420019"/>
    <w:rsid w:val="00421136"/>
    <w:rsid w:val="00421AB4"/>
    <w:rsid w:val="00423177"/>
    <w:rsid w:val="00424430"/>
    <w:rsid w:val="0042443F"/>
    <w:rsid w:val="00424DE5"/>
    <w:rsid w:val="004274BD"/>
    <w:rsid w:val="004277AE"/>
    <w:rsid w:val="004304F5"/>
    <w:rsid w:val="00430E17"/>
    <w:rsid w:val="00432CC0"/>
    <w:rsid w:val="004344EA"/>
    <w:rsid w:val="0043483E"/>
    <w:rsid w:val="00434C26"/>
    <w:rsid w:val="00435547"/>
    <w:rsid w:val="004361C6"/>
    <w:rsid w:val="00436348"/>
    <w:rsid w:val="004365DB"/>
    <w:rsid w:val="004367B9"/>
    <w:rsid w:val="00436988"/>
    <w:rsid w:val="00436AC8"/>
    <w:rsid w:val="00437A83"/>
    <w:rsid w:val="00437B7F"/>
    <w:rsid w:val="004406A4"/>
    <w:rsid w:val="00441594"/>
    <w:rsid w:val="0044282A"/>
    <w:rsid w:val="004463E5"/>
    <w:rsid w:val="00447E45"/>
    <w:rsid w:val="004530D4"/>
    <w:rsid w:val="00453A8E"/>
    <w:rsid w:val="00454362"/>
    <w:rsid w:val="00456BFB"/>
    <w:rsid w:val="00457655"/>
    <w:rsid w:val="00457C88"/>
    <w:rsid w:val="00457EFA"/>
    <w:rsid w:val="0046035B"/>
    <w:rsid w:val="00462F41"/>
    <w:rsid w:val="00465524"/>
    <w:rsid w:val="00465D62"/>
    <w:rsid w:val="00465E7A"/>
    <w:rsid w:val="00466CAC"/>
    <w:rsid w:val="004671D9"/>
    <w:rsid w:val="00470073"/>
    <w:rsid w:val="00470794"/>
    <w:rsid w:val="00470C91"/>
    <w:rsid w:val="0047299A"/>
    <w:rsid w:val="00473C98"/>
    <w:rsid w:val="00473D78"/>
    <w:rsid w:val="004745B4"/>
    <w:rsid w:val="0047462B"/>
    <w:rsid w:val="00475411"/>
    <w:rsid w:val="004754A5"/>
    <w:rsid w:val="00475FF8"/>
    <w:rsid w:val="00476AD9"/>
    <w:rsid w:val="00480FB4"/>
    <w:rsid w:val="004819F7"/>
    <w:rsid w:val="00483285"/>
    <w:rsid w:val="00490D6B"/>
    <w:rsid w:val="00492789"/>
    <w:rsid w:val="00492C5D"/>
    <w:rsid w:val="00492DC1"/>
    <w:rsid w:val="0049395F"/>
    <w:rsid w:val="00493B66"/>
    <w:rsid w:val="00493F5A"/>
    <w:rsid w:val="00494A6F"/>
    <w:rsid w:val="00495B07"/>
    <w:rsid w:val="00497C93"/>
    <w:rsid w:val="00497CC6"/>
    <w:rsid w:val="004A0E12"/>
    <w:rsid w:val="004A0FB7"/>
    <w:rsid w:val="004A1474"/>
    <w:rsid w:val="004A230A"/>
    <w:rsid w:val="004A378C"/>
    <w:rsid w:val="004A392B"/>
    <w:rsid w:val="004A4CDD"/>
    <w:rsid w:val="004A50DE"/>
    <w:rsid w:val="004A5F86"/>
    <w:rsid w:val="004A6A86"/>
    <w:rsid w:val="004A7587"/>
    <w:rsid w:val="004B0369"/>
    <w:rsid w:val="004B0E72"/>
    <w:rsid w:val="004B27DF"/>
    <w:rsid w:val="004B28AE"/>
    <w:rsid w:val="004B33D7"/>
    <w:rsid w:val="004B3981"/>
    <w:rsid w:val="004B3B8E"/>
    <w:rsid w:val="004B3F47"/>
    <w:rsid w:val="004B42E9"/>
    <w:rsid w:val="004B4896"/>
    <w:rsid w:val="004B534B"/>
    <w:rsid w:val="004B66D5"/>
    <w:rsid w:val="004B6D40"/>
    <w:rsid w:val="004C104F"/>
    <w:rsid w:val="004C1E78"/>
    <w:rsid w:val="004C3604"/>
    <w:rsid w:val="004C3964"/>
    <w:rsid w:val="004C576D"/>
    <w:rsid w:val="004C61E2"/>
    <w:rsid w:val="004C7C2F"/>
    <w:rsid w:val="004C7F1D"/>
    <w:rsid w:val="004D0415"/>
    <w:rsid w:val="004D0A55"/>
    <w:rsid w:val="004D0F0E"/>
    <w:rsid w:val="004D1A2F"/>
    <w:rsid w:val="004D37C1"/>
    <w:rsid w:val="004D6646"/>
    <w:rsid w:val="004D71AC"/>
    <w:rsid w:val="004D7C5A"/>
    <w:rsid w:val="004E20EB"/>
    <w:rsid w:val="004E2F2E"/>
    <w:rsid w:val="004E3A50"/>
    <w:rsid w:val="004E3B04"/>
    <w:rsid w:val="004E3D5A"/>
    <w:rsid w:val="004E46A8"/>
    <w:rsid w:val="004E4D46"/>
    <w:rsid w:val="004E5844"/>
    <w:rsid w:val="004E5FDA"/>
    <w:rsid w:val="004E69B0"/>
    <w:rsid w:val="004E6FBB"/>
    <w:rsid w:val="004F09CF"/>
    <w:rsid w:val="004F1146"/>
    <w:rsid w:val="004F2D89"/>
    <w:rsid w:val="004F3BD5"/>
    <w:rsid w:val="004F47F6"/>
    <w:rsid w:val="004F4863"/>
    <w:rsid w:val="00501766"/>
    <w:rsid w:val="005017B8"/>
    <w:rsid w:val="00502EF0"/>
    <w:rsid w:val="0050434B"/>
    <w:rsid w:val="00506C27"/>
    <w:rsid w:val="005104E2"/>
    <w:rsid w:val="00510BFA"/>
    <w:rsid w:val="005110A8"/>
    <w:rsid w:val="00511C58"/>
    <w:rsid w:val="00512096"/>
    <w:rsid w:val="005126FE"/>
    <w:rsid w:val="005135AA"/>
    <w:rsid w:val="00513F2A"/>
    <w:rsid w:val="0051494A"/>
    <w:rsid w:val="00515D90"/>
    <w:rsid w:val="00516147"/>
    <w:rsid w:val="00517316"/>
    <w:rsid w:val="00520A3F"/>
    <w:rsid w:val="00521D07"/>
    <w:rsid w:val="00522635"/>
    <w:rsid w:val="00523ECD"/>
    <w:rsid w:val="0052418B"/>
    <w:rsid w:val="00524C71"/>
    <w:rsid w:val="005251F3"/>
    <w:rsid w:val="00526849"/>
    <w:rsid w:val="00526B98"/>
    <w:rsid w:val="0052709E"/>
    <w:rsid w:val="00527B29"/>
    <w:rsid w:val="00527C3C"/>
    <w:rsid w:val="005308FA"/>
    <w:rsid w:val="00530962"/>
    <w:rsid w:val="00530B11"/>
    <w:rsid w:val="005343CA"/>
    <w:rsid w:val="00535EBA"/>
    <w:rsid w:val="00536E4B"/>
    <w:rsid w:val="00537AA1"/>
    <w:rsid w:val="00540117"/>
    <w:rsid w:val="005413F9"/>
    <w:rsid w:val="005418EE"/>
    <w:rsid w:val="005445D3"/>
    <w:rsid w:val="0054553F"/>
    <w:rsid w:val="005458DB"/>
    <w:rsid w:val="00545E86"/>
    <w:rsid w:val="0054639F"/>
    <w:rsid w:val="00546DF2"/>
    <w:rsid w:val="005506C5"/>
    <w:rsid w:val="00550976"/>
    <w:rsid w:val="00552DA1"/>
    <w:rsid w:val="00554908"/>
    <w:rsid w:val="00556981"/>
    <w:rsid w:val="00557001"/>
    <w:rsid w:val="00560224"/>
    <w:rsid w:val="0056064F"/>
    <w:rsid w:val="00560A36"/>
    <w:rsid w:val="00565724"/>
    <w:rsid w:val="00565D63"/>
    <w:rsid w:val="005675D2"/>
    <w:rsid w:val="005676DC"/>
    <w:rsid w:val="005677AC"/>
    <w:rsid w:val="00567D8B"/>
    <w:rsid w:val="00567E40"/>
    <w:rsid w:val="00570161"/>
    <w:rsid w:val="00571738"/>
    <w:rsid w:val="005718D5"/>
    <w:rsid w:val="00571F5A"/>
    <w:rsid w:val="005739E8"/>
    <w:rsid w:val="00576CB0"/>
    <w:rsid w:val="005818D3"/>
    <w:rsid w:val="005828A5"/>
    <w:rsid w:val="00582CC3"/>
    <w:rsid w:val="00582D3D"/>
    <w:rsid w:val="005844FC"/>
    <w:rsid w:val="005854E6"/>
    <w:rsid w:val="0058577B"/>
    <w:rsid w:val="005861AF"/>
    <w:rsid w:val="00586CAD"/>
    <w:rsid w:val="00587648"/>
    <w:rsid w:val="005876B7"/>
    <w:rsid w:val="00590101"/>
    <w:rsid w:val="005926DE"/>
    <w:rsid w:val="0059327E"/>
    <w:rsid w:val="0059356C"/>
    <w:rsid w:val="005942C5"/>
    <w:rsid w:val="00594563"/>
    <w:rsid w:val="00594DE2"/>
    <w:rsid w:val="005963D5"/>
    <w:rsid w:val="00597CEB"/>
    <w:rsid w:val="00597FA7"/>
    <w:rsid w:val="005A0407"/>
    <w:rsid w:val="005A1A7D"/>
    <w:rsid w:val="005A1D07"/>
    <w:rsid w:val="005A2291"/>
    <w:rsid w:val="005A25C1"/>
    <w:rsid w:val="005A3742"/>
    <w:rsid w:val="005A755C"/>
    <w:rsid w:val="005A770E"/>
    <w:rsid w:val="005A7ECE"/>
    <w:rsid w:val="005B1BD7"/>
    <w:rsid w:val="005B2574"/>
    <w:rsid w:val="005B3115"/>
    <w:rsid w:val="005B4786"/>
    <w:rsid w:val="005B540E"/>
    <w:rsid w:val="005B6348"/>
    <w:rsid w:val="005B6556"/>
    <w:rsid w:val="005B66F8"/>
    <w:rsid w:val="005B6887"/>
    <w:rsid w:val="005B6B5C"/>
    <w:rsid w:val="005C04A0"/>
    <w:rsid w:val="005C0CA5"/>
    <w:rsid w:val="005C1654"/>
    <w:rsid w:val="005C2015"/>
    <w:rsid w:val="005C36AA"/>
    <w:rsid w:val="005C39C4"/>
    <w:rsid w:val="005C4111"/>
    <w:rsid w:val="005C4615"/>
    <w:rsid w:val="005C4F92"/>
    <w:rsid w:val="005C518A"/>
    <w:rsid w:val="005C53E8"/>
    <w:rsid w:val="005C5425"/>
    <w:rsid w:val="005C57AE"/>
    <w:rsid w:val="005C5829"/>
    <w:rsid w:val="005C5CBB"/>
    <w:rsid w:val="005C61D5"/>
    <w:rsid w:val="005C79F3"/>
    <w:rsid w:val="005C7A0B"/>
    <w:rsid w:val="005D1AC4"/>
    <w:rsid w:val="005D2557"/>
    <w:rsid w:val="005D2A69"/>
    <w:rsid w:val="005D3212"/>
    <w:rsid w:val="005D4E87"/>
    <w:rsid w:val="005D53CC"/>
    <w:rsid w:val="005D5725"/>
    <w:rsid w:val="005D5FDE"/>
    <w:rsid w:val="005D6463"/>
    <w:rsid w:val="005D7178"/>
    <w:rsid w:val="005E02A4"/>
    <w:rsid w:val="005E0444"/>
    <w:rsid w:val="005E290F"/>
    <w:rsid w:val="005E3360"/>
    <w:rsid w:val="005E3E35"/>
    <w:rsid w:val="005E5F71"/>
    <w:rsid w:val="005E60CF"/>
    <w:rsid w:val="005E6593"/>
    <w:rsid w:val="005E6942"/>
    <w:rsid w:val="005E7463"/>
    <w:rsid w:val="005E7512"/>
    <w:rsid w:val="005F0672"/>
    <w:rsid w:val="005F1622"/>
    <w:rsid w:val="005F2DC7"/>
    <w:rsid w:val="005F2FE7"/>
    <w:rsid w:val="005F30C1"/>
    <w:rsid w:val="005F30FA"/>
    <w:rsid w:val="005F462A"/>
    <w:rsid w:val="005F4E47"/>
    <w:rsid w:val="005F56A5"/>
    <w:rsid w:val="005F6D95"/>
    <w:rsid w:val="005F7BA3"/>
    <w:rsid w:val="005F7CE1"/>
    <w:rsid w:val="006009E3"/>
    <w:rsid w:val="00600E7C"/>
    <w:rsid w:val="00601829"/>
    <w:rsid w:val="00601931"/>
    <w:rsid w:val="00601A6D"/>
    <w:rsid w:val="0060229D"/>
    <w:rsid w:val="00603B9C"/>
    <w:rsid w:val="0060411C"/>
    <w:rsid w:val="00604176"/>
    <w:rsid w:val="006061C9"/>
    <w:rsid w:val="00607994"/>
    <w:rsid w:val="00607B23"/>
    <w:rsid w:val="00607E4D"/>
    <w:rsid w:val="006104EA"/>
    <w:rsid w:val="00612B3B"/>
    <w:rsid w:val="00612CC3"/>
    <w:rsid w:val="006131E9"/>
    <w:rsid w:val="00617121"/>
    <w:rsid w:val="0062068A"/>
    <w:rsid w:val="00621320"/>
    <w:rsid w:val="006217E8"/>
    <w:rsid w:val="00622898"/>
    <w:rsid w:val="006229A7"/>
    <w:rsid w:val="00622E80"/>
    <w:rsid w:val="00623223"/>
    <w:rsid w:val="0062378D"/>
    <w:rsid w:val="00623907"/>
    <w:rsid w:val="00624C2A"/>
    <w:rsid w:val="00624E25"/>
    <w:rsid w:val="00625A30"/>
    <w:rsid w:val="006262B8"/>
    <w:rsid w:val="00626A93"/>
    <w:rsid w:val="00627C07"/>
    <w:rsid w:val="00627C5C"/>
    <w:rsid w:val="00627DA3"/>
    <w:rsid w:val="00630D70"/>
    <w:rsid w:val="00630DE1"/>
    <w:rsid w:val="00631167"/>
    <w:rsid w:val="00631804"/>
    <w:rsid w:val="00631F67"/>
    <w:rsid w:val="00634D9F"/>
    <w:rsid w:val="00635F86"/>
    <w:rsid w:val="00641DB7"/>
    <w:rsid w:val="00643A07"/>
    <w:rsid w:val="0064499F"/>
    <w:rsid w:val="00645ECF"/>
    <w:rsid w:val="00646DCD"/>
    <w:rsid w:val="00647B21"/>
    <w:rsid w:val="006504F4"/>
    <w:rsid w:val="006509E3"/>
    <w:rsid w:val="00651028"/>
    <w:rsid w:val="00651885"/>
    <w:rsid w:val="00651A45"/>
    <w:rsid w:val="006523DC"/>
    <w:rsid w:val="00652B6A"/>
    <w:rsid w:val="00653092"/>
    <w:rsid w:val="00654016"/>
    <w:rsid w:val="00654094"/>
    <w:rsid w:val="006546BB"/>
    <w:rsid w:val="00656105"/>
    <w:rsid w:val="00657C74"/>
    <w:rsid w:val="00657FDD"/>
    <w:rsid w:val="00661A9B"/>
    <w:rsid w:val="00662ED1"/>
    <w:rsid w:val="0066366B"/>
    <w:rsid w:val="00664AFD"/>
    <w:rsid w:val="006664B9"/>
    <w:rsid w:val="0066767A"/>
    <w:rsid w:val="006676B4"/>
    <w:rsid w:val="0067084E"/>
    <w:rsid w:val="00672E8A"/>
    <w:rsid w:val="0067310D"/>
    <w:rsid w:val="00673D45"/>
    <w:rsid w:val="006754A5"/>
    <w:rsid w:val="00675992"/>
    <w:rsid w:val="006765B8"/>
    <w:rsid w:val="0067789E"/>
    <w:rsid w:val="00680C4B"/>
    <w:rsid w:val="006821C7"/>
    <w:rsid w:val="006828CD"/>
    <w:rsid w:val="00683606"/>
    <w:rsid w:val="006855D2"/>
    <w:rsid w:val="00687994"/>
    <w:rsid w:val="00690529"/>
    <w:rsid w:val="00690793"/>
    <w:rsid w:val="00691438"/>
    <w:rsid w:val="0069367E"/>
    <w:rsid w:val="0069446B"/>
    <w:rsid w:val="006944DD"/>
    <w:rsid w:val="0069698B"/>
    <w:rsid w:val="006A0CD2"/>
    <w:rsid w:val="006A1CA6"/>
    <w:rsid w:val="006A1CC4"/>
    <w:rsid w:val="006A1FA8"/>
    <w:rsid w:val="006A21FD"/>
    <w:rsid w:val="006A4299"/>
    <w:rsid w:val="006A60AF"/>
    <w:rsid w:val="006A6CF7"/>
    <w:rsid w:val="006A6D2E"/>
    <w:rsid w:val="006A72B0"/>
    <w:rsid w:val="006A73E9"/>
    <w:rsid w:val="006B0D55"/>
    <w:rsid w:val="006B1908"/>
    <w:rsid w:val="006B1AE5"/>
    <w:rsid w:val="006B2CDE"/>
    <w:rsid w:val="006B39D9"/>
    <w:rsid w:val="006B513C"/>
    <w:rsid w:val="006B5C68"/>
    <w:rsid w:val="006B746D"/>
    <w:rsid w:val="006B7BF2"/>
    <w:rsid w:val="006C0C15"/>
    <w:rsid w:val="006C0C1F"/>
    <w:rsid w:val="006C0DED"/>
    <w:rsid w:val="006C22CD"/>
    <w:rsid w:val="006C32F7"/>
    <w:rsid w:val="006C3532"/>
    <w:rsid w:val="006C3ACD"/>
    <w:rsid w:val="006C443D"/>
    <w:rsid w:val="006C5343"/>
    <w:rsid w:val="006C55B3"/>
    <w:rsid w:val="006C6C6D"/>
    <w:rsid w:val="006C6EE3"/>
    <w:rsid w:val="006C704F"/>
    <w:rsid w:val="006C7852"/>
    <w:rsid w:val="006C7D5D"/>
    <w:rsid w:val="006D02E4"/>
    <w:rsid w:val="006D2C45"/>
    <w:rsid w:val="006D3046"/>
    <w:rsid w:val="006D3988"/>
    <w:rsid w:val="006D50AA"/>
    <w:rsid w:val="006D78A9"/>
    <w:rsid w:val="006D7CBC"/>
    <w:rsid w:val="006E1996"/>
    <w:rsid w:val="006E4D38"/>
    <w:rsid w:val="006E59B3"/>
    <w:rsid w:val="006E5CCD"/>
    <w:rsid w:val="006E6AB7"/>
    <w:rsid w:val="006F1AFB"/>
    <w:rsid w:val="006F1F02"/>
    <w:rsid w:val="006F204C"/>
    <w:rsid w:val="006F4FE8"/>
    <w:rsid w:val="006F6ACD"/>
    <w:rsid w:val="006F6F33"/>
    <w:rsid w:val="0070095B"/>
    <w:rsid w:val="0070178F"/>
    <w:rsid w:val="00702138"/>
    <w:rsid w:val="00706295"/>
    <w:rsid w:val="00706EE4"/>
    <w:rsid w:val="00710410"/>
    <w:rsid w:val="00710DCB"/>
    <w:rsid w:val="00713E08"/>
    <w:rsid w:val="0071460F"/>
    <w:rsid w:val="00714C3B"/>
    <w:rsid w:val="00716CD0"/>
    <w:rsid w:val="00716EE3"/>
    <w:rsid w:val="00717A4C"/>
    <w:rsid w:val="00720F1A"/>
    <w:rsid w:val="007210D6"/>
    <w:rsid w:val="00721913"/>
    <w:rsid w:val="00722067"/>
    <w:rsid w:val="00722741"/>
    <w:rsid w:val="007242CB"/>
    <w:rsid w:val="00725462"/>
    <w:rsid w:val="00725537"/>
    <w:rsid w:val="00725711"/>
    <w:rsid w:val="00725AB6"/>
    <w:rsid w:val="007265CD"/>
    <w:rsid w:val="0072665C"/>
    <w:rsid w:val="00726A10"/>
    <w:rsid w:val="00726D3C"/>
    <w:rsid w:val="00727C25"/>
    <w:rsid w:val="00731A52"/>
    <w:rsid w:val="00732FA1"/>
    <w:rsid w:val="007333B6"/>
    <w:rsid w:val="00733DA2"/>
    <w:rsid w:val="00735152"/>
    <w:rsid w:val="00736B7A"/>
    <w:rsid w:val="0073780B"/>
    <w:rsid w:val="00737BA7"/>
    <w:rsid w:val="00737E33"/>
    <w:rsid w:val="007432E0"/>
    <w:rsid w:val="007434FE"/>
    <w:rsid w:val="0074381E"/>
    <w:rsid w:val="007446AE"/>
    <w:rsid w:val="007501A3"/>
    <w:rsid w:val="00750280"/>
    <w:rsid w:val="00751FA7"/>
    <w:rsid w:val="007523C0"/>
    <w:rsid w:val="00752647"/>
    <w:rsid w:val="00755101"/>
    <w:rsid w:val="00755D52"/>
    <w:rsid w:val="00761A91"/>
    <w:rsid w:val="00762BE8"/>
    <w:rsid w:val="00764404"/>
    <w:rsid w:val="0076483E"/>
    <w:rsid w:val="00764E00"/>
    <w:rsid w:val="0076551B"/>
    <w:rsid w:val="00765CD5"/>
    <w:rsid w:val="00767728"/>
    <w:rsid w:val="00767C7B"/>
    <w:rsid w:val="007704EB"/>
    <w:rsid w:val="007713A3"/>
    <w:rsid w:val="007717D9"/>
    <w:rsid w:val="00773409"/>
    <w:rsid w:val="00774BCF"/>
    <w:rsid w:val="00775DB7"/>
    <w:rsid w:val="00776274"/>
    <w:rsid w:val="007772A5"/>
    <w:rsid w:val="00777854"/>
    <w:rsid w:val="0078004B"/>
    <w:rsid w:val="00782AC5"/>
    <w:rsid w:val="00783F74"/>
    <w:rsid w:val="00784BD4"/>
    <w:rsid w:val="0078619A"/>
    <w:rsid w:val="00786FE8"/>
    <w:rsid w:val="0078761A"/>
    <w:rsid w:val="007902F7"/>
    <w:rsid w:val="007903B0"/>
    <w:rsid w:val="007903F0"/>
    <w:rsid w:val="00790B1B"/>
    <w:rsid w:val="00791B7A"/>
    <w:rsid w:val="007933D3"/>
    <w:rsid w:val="00793D76"/>
    <w:rsid w:val="00794B19"/>
    <w:rsid w:val="00794B8B"/>
    <w:rsid w:val="00795018"/>
    <w:rsid w:val="00796244"/>
    <w:rsid w:val="00796944"/>
    <w:rsid w:val="007972CD"/>
    <w:rsid w:val="007A08DB"/>
    <w:rsid w:val="007A1514"/>
    <w:rsid w:val="007A1FDC"/>
    <w:rsid w:val="007A57B0"/>
    <w:rsid w:val="007A62E6"/>
    <w:rsid w:val="007A6586"/>
    <w:rsid w:val="007A660E"/>
    <w:rsid w:val="007A742B"/>
    <w:rsid w:val="007A78EB"/>
    <w:rsid w:val="007A7F89"/>
    <w:rsid w:val="007B07F5"/>
    <w:rsid w:val="007B0B9B"/>
    <w:rsid w:val="007B0DD7"/>
    <w:rsid w:val="007B0E68"/>
    <w:rsid w:val="007B1AD9"/>
    <w:rsid w:val="007B302E"/>
    <w:rsid w:val="007B36CE"/>
    <w:rsid w:val="007B4DAA"/>
    <w:rsid w:val="007B58E9"/>
    <w:rsid w:val="007B5E70"/>
    <w:rsid w:val="007C0B96"/>
    <w:rsid w:val="007C14F6"/>
    <w:rsid w:val="007C1ADE"/>
    <w:rsid w:val="007C1C40"/>
    <w:rsid w:val="007C2308"/>
    <w:rsid w:val="007C2966"/>
    <w:rsid w:val="007C2E2F"/>
    <w:rsid w:val="007C34A9"/>
    <w:rsid w:val="007C53B2"/>
    <w:rsid w:val="007D01C2"/>
    <w:rsid w:val="007D0892"/>
    <w:rsid w:val="007D218B"/>
    <w:rsid w:val="007D42AD"/>
    <w:rsid w:val="007D5821"/>
    <w:rsid w:val="007D5C58"/>
    <w:rsid w:val="007D6926"/>
    <w:rsid w:val="007D72F6"/>
    <w:rsid w:val="007D7C88"/>
    <w:rsid w:val="007E254B"/>
    <w:rsid w:val="007E2C14"/>
    <w:rsid w:val="007E3E2F"/>
    <w:rsid w:val="007E41E7"/>
    <w:rsid w:val="007E44AC"/>
    <w:rsid w:val="007E5A09"/>
    <w:rsid w:val="007E66CD"/>
    <w:rsid w:val="007E68CA"/>
    <w:rsid w:val="007E6F8C"/>
    <w:rsid w:val="007E7989"/>
    <w:rsid w:val="007F0F97"/>
    <w:rsid w:val="007F11E6"/>
    <w:rsid w:val="007F2502"/>
    <w:rsid w:val="007F253E"/>
    <w:rsid w:val="007F2766"/>
    <w:rsid w:val="007F3D7C"/>
    <w:rsid w:val="007F444F"/>
    <w:rsid w:val="007F6854"/>
    <w:rsid w:val="007F699F"/>
    <w:rsid w:val="007F73F8"/>
    <w:rsid w:val="007F7C0A"/>
    <w:rsid w:val="00801920"/>
    <w:rsid w:val="00801B44"/>
    <w:rsid w:val="00802157"/>
    <w:rsid w:val="008031E5"/>
    <w:rsid w:val="00803988"/>
    <w:rsid w:val="00804785"/>
    <w:rsid w:val="008054F4"/>
    <w:rsid w:val="008070C5"/>
    <w:rsid w:val="00811088"/>
    <w:rsid w:val="00813603"/>
    <w:rsid w:val="0081492F"/>
    <w:rsid w:val="00815205"/>
    <w:rsid w:val="00817F60"/>
    <w:rsid w:val="0082065F"/>
    <w:rsid w:val="0082107E"/>
    <w:rsid w:val="00821603"/>
    <w:rsid w:val="008219C2"/>
    <w:rsid w:val="00823156"/>
    <w:rsid w:val="00823D04"/>
    <w:rsid w:val="00823DD8"/>
    <w:rsid w:val="00824474"/>
    <w:rsid w:val="00825234"/>
    <w:rsid w:val="0082633C"/>
    <w:rsid w:val="00826DBD"/>
    <w:rsid w:val="00827A72"/>
    <w:rsid w:val="0083249D"/>
    <w:rsid w:val="00833C65"/>
    <w:rsid w:val="008345D0"/>
    <w:rsid w:val="0083608C"/>
    <w:rsid w:val="00836DBE"/>
    <w:rsid w:val="008378E5"/>
    <w:rsid w:val="00843492"/>
    <w:rsid w:val="00844DA7"/>
    <w:rsid w:val="00845607"/>
    <w:rsid w:val="008459BD"/>
    <w:rsid w:val="00846330"/>
    <w:rsid w:val="0084679D"/>
    <w:rsid w:val="008479E6"/>
    <w:rsid w:val="00847BE7"/>
    <w:rsid w:val="00850EDA"/>
    <w:rsid w:val="00851225"/>
    <w:rsid w:val="00851260"/>
    <w:rsid w:val="00851D30"/>
    <w:rsid w:val="00853613"/>
    <w:rsid w:val="00853901"/>
    <w:rsid w:val="00857243"/>
    <w:rsid w:val="00857562"/>
    <w:rsid w:val="008576B4"/>
    <w:rsid w:val="008602D5"/>
    <w:rsid w:val="00861139"/>
    <w:rsid w:val="00861709"/>
    <w:rsid w:val="00861F22"/>
    <w:rsid w:val="00862089"/>
    <w:rsid w:val="0086213D"/>
    <w:rsid w:val="0086296E"/>
    <w:rsid w:val="00864882"/>
    <w:rsid w:val="00865814"/>
    <w:rsid w:val="0086596B"/>
    <w:rsid w:val="00865AE1"/>
    <w:rsid w:val="00866136"/>
    <w:rsid w:val="008672CA"/>
    <w:rsid w:val="00873A4E"/>
    <w:rsid w:val="00874625"/>
    <w:rsid w:val="00874AFE"/>
    <w:rsid w:val="0087532C"/>
    <w:rsid w:val="00875609"/>
    <w:rsid w:val="008759FE"/>
    <w:rsid w:val="00875E34"/>
    <w:rsid w:val="0087601B"/>
    <w:rsid w:val="008765F0"/>
    <w:rsid w:val="0087798D"/>
    <w:rsid w:val="00877C77"/>
    <w:rsid w:val="00877CD3"/>
    <w:rsid w:val="008814DC"/>
    <w:rsid w:val="0088173B"/>
    <w:rsid w:val="00881743"/>
    <w:rsid w:val="00882000"/>
    <w:rsid w:val="00882374"/>
    <w:rsid w:val="00882DD9"/>
    <w:rsid w:val="00885C75"/>
    <w:rsid w:val="00885DBE"/>
    <w:rsid w:val="008862AD"/>
    <w:rsid w:val="00890779"/>
    <w:rsid w:val="008908AA"/>
    <w:rsid w:val="008919E2"/>
    <w:rsid w:val="008937CE"/>
    <w:rsid w:val="00896294"/>
    <w:rsid w:val="00897349"/>
    <w:rsid w:val="008976AD"/>
    <w:rsid w:val="00897D8A"/>
    <w:rsid w:val="008A373E"/>
    <w:rsid w:val="008A460D"/>
    <w:rsid w:val="008A6418"/>
    <w:rsid w:val="008A76EF"/>
    <w:rsid w:val="008A7CCB"/>
    <w:rsid w:val="008A7CFA"/>
    <w:rsid w:val="008B0B49"/>
    <w:rsid w:val="008B19C3"/>
    <w:rsid w:val="008B2C9E"/>
    <w:rsid w:val="008B4314"/>
    <w:rsid w:val="008B4834"/>
    <w:rsid w:val="008B4881"/>
    <w:rsid w:val="008B5116"/>
    <w:rsid w:val="008B585C"/>
    <w:rsid w:val="008B6BD8"/>
    <w:rsid w:val="008B6C89"/>
    <w:rsid w:val="008B7F41"/>
    <w:rsid w:val="008C4405"/>
    <w:rsid w:val="008C494E"/>
    <w:rsid w:val="008C7980"/>
    <w:rsid w:val="008C7FBC"/>
    <w:rsid w:val="008D01C3"/>
    <w:rsid w:val="008D05E6"/>
    <w:rsid w:val="008D1082"/>
    <w:rsid w:val="008D2E5A"/>
    <w:rsid w:val="008D2FD2"/>
    <w:rsid w:val="008D309A"/>
    <w:rsid w:val="008D3912"/>
    <w:rsid w:val="008D3B89"/>
    <w:rsid w:val="008D3D8C"/>
    <w:rsid w:val="008D4755"/>
    <w:rsid w:val="008D497D"/>
    <w:rsid w:val="008D4DB4"/>
    <w:rsid w:val="008D5FD7"/>
    <w:rsid w:val="008D63CB"/>
    <w:rsid w:val="008D6BB8"/>
    <w:rsid w:val="008E1AEE"/>
    <w:rsid w:val="008E1D4B"/>
    <w:rsid w:val="008E2EC1"/>
    <w:rsid w:val="008E3D5F"/>
    <w:rsid w:val="008E426F"/>
    <w:rsid w:val="008E67C0"/>
    <w:rsid w:val="008E7ECE"/>
    <w:rsid w:val="008F03C9"/>
    <w:rsid w:val="008F087E"/>
    <w:rsid w:val="008F0AB8"/>
    <w:rsid w:val="008F18DC"/>
    <w:rsid w:val="008F318F"/>
    <w:rsid w:val="008F3848"/>
    <w:rsid w:val="008F6553"/>
    <w:rsid w:val="008F7042"/>
    <w:rsid w:val="008F728B"/>
    <w:rsid w:val="00901764"/>
    <w:rsid w:val="009017A7"/>
    <w:rsid w:val="00902080"/>
    <w:rsid w:val="00902AF5"/>
    <w:rsid w:val="00902DAB"/>
    <w:rsid w:val="0090359D"/>
    <w:rsid w:val="00903AAC"/>
    <w:rsid w:val="00904692"/>
    <w:rsid w:val="009059EE"/>
    <w:rsid w:val="009061AE"/>
    <w:rsid w:val="0090644D"/>
    <w:rsid w:val="00907622"/>
    <w:rsid w:val="00910733"/>
    <w:rsid w:val="00910B02"/>
    <w:rsid w:val="00910C88"/>
    <w:rsid w:val="009110F6"/>
    <w:rsid w:val="00911F45"/>
    <w:rsid w:val="0091311D"/>
    <w:rsid w:val="009145F7"/>
    <w:rsid w:val="00916376"/>
    <w:rsid w:val="00916ACD"/>
    <w:rsid w:val="00917335"/>
    <w:rsid w:val="00917A5C"/>
    <w:rsid w:val="009214B4"/>
    <w:rsid w:val="00921DBB"/>
    <w:rsid w:val="00922504"/>
    <w:rsid w:val="009228A8"/>
    <w:rsid w:val="00922A22"/>
    <w:rsid w:val="009231F2"/>
    <w:rsid w:val="00925B47"/>
    <w:rsid w:val="00925F38"/>
    <w:rsid w:val="0092644E"/>
    <w:rsid w:val="009327BD"/>
    <w:rsid w:val="00933893"/>
    <w:rsid w:val="00935356"/>
    <w:rsid w:val="00935975"/>
    <w:rsid w:val="0093788B"/>
    <w:rsid w:val="00940A48"/>
    <w:rsid w:val="00940ACB"/>
    <w:rsid w:val="009416E8"/>
    <w:rsid w:val="00942188"/>
    <w:rsid w:val="00942194"/>
    <w:rsid w:val="0094262C"/>
    <w:rsid w:val="0094375A"/>
    <w:rsid w:val="00943C92"/>
    <w:rsid w:val="0094443D"/>
    <w:rsid w:val="00944554"/>
    <w:rsid w:val="00944E13"/>
    <w:rsid w:val="00945C18"/>
    <w:rsid w:val="00946F77"/>
    <w:rsid w:val="0095289F"/>
    <w:rsid w:val="0095393F"/>
    <w:rsid w:val="009540C3"/>
    <w:rsid w:val="0095412C"/>
    <w:rsid w:val="0095418E"/>
    <w:rsid w:val="009541E7"/>
    <w:rsid w:val="00955E5E"/>
    <w:rsid w:val="00960003"/>
    <w:rsid w:val="00960420"/>
    <w:rsid w:val="009605CE"/>
    <w:rsid w:val="0096072D"/>
    <w:rsid w:val="00961244"/>
    <w:rsid w:val="009627FE"/>
    <w:rsid w:val="00963573"/>
    <w:rsid w:val="00964035"/>
    <w:rsid w:val="009657F1"/>
    <w:rsid w:val="00965A7B"/>
    <w:rsid w:val="00967476"/>
    <w:rsid w:val="00970890"/>
    <w:rsid w:val="009731B5"/>
    <w:rsid w:val="00974130"/>
    <w:rsid w:val="00975659"/>
    <w:rsid w:val="009757A1"/>
    <w:rsid w:val="00976AA1"/>
    <w:rsid w:val="00976DC2"/>
    <w:rsid w:val="00976EE3"/>
    <w:rsid w:val="0097705E"/>
    <w:rsid w:val="0097735A"/>
    <w:rsid w:val="009778F9"/>
    <w:rsid w:val="00980000"/>
    <w:rsid w:val="009801A9"/>
    <w:rsid w:val="009812D3"/>
    <w:rsid w:val="00982E7E"/>
    <w:rsid w:val="00984446"/>
    <w:rsid w:val="009846B2"/>
    <w:rsid w:val="00984F84"/>
    <w:rsid w:val="00986041"/>
    <w:rsid w:val="009919DE"/>
    <w:rsid w:val="00992977"/>
    <w:rsid w:val="0099346F"/>
    <w:rsid w:val="0099396C"/>
    <w:rsid w:val="00993C17"/>
    <w:rsid w:val="00993C24"/>
    <w:rsid w:val="00993C7A"/>
    <w:rsid w:val="0099466B"/>
    <w:rsid w:val="00994CA3"/>
    <w:rsid w:val="00995CB1"/>
    <w:rsid w:val="00995E9B"/>
    <w:rsid w:val="00997801"/>
    <w:rsid w:val="009A0289"/>
    <w:rsid w:val="009A252C"/>
    <w:rsid w:val="009A2695"/>
    <w:rsid w:val="009A59BE"/>
    <w:rsid w:val="009A6AB5"/>
    <w:rsid w:val="009A6C4F"/>
    <w:rsid w:val="009A7B83"/>
    <w:rsid w:val="009B02DF"/>
    <w:rsid w:val="009B1CB8"/>
    <w:rsid w:val="009B2473"/>
    <w:rsid w:val="009B291F"/>
    <w:rsid w:val="009B35C7"/>
    <w:rsid w:val="009B3A05"/>
    <w:rsid w:val="009B5A41"/>
    <w:rsid w:val="009B6638"/>
    <w:rsid w:val="009B6779"/>
    <w:rsid w:val="009B70F3"/>
    <w:rsid w:val="009B72C8"/>
    <w:rsid w:val="009C0294"/>
    <w:rsid w:val="009C2D9E"/>
    <w:rsid w:val="009C3424"/>
    <w:rsid w:val="009C446E"/>
    <w:rsid w:val="009C45B6"/>
    <w:rsid w:val="009C4611"/>
    <w:rsid w:val="009C4BC5"/>
    <w:rsid w:val="009C502E"/>
    <w:rsid w:val="009C644B"/>
    <w:rsid w:val="009C6C1C"/>
    <w:rsid w:val="009C712A"/>
    <w:rsid w:val="009C7512"/>
    <w:rsid w:val="009D005F"/>
    <w:rsid w:val="009D0A7D"/>
    <w:rsid w:val="009D12CC"/>
    <w:rsid w:val="009D1510"/>
    <w:rsid w:val="009D265E"/>
    <w:rsid w:val="009D2CCD"/>
    <w:rsid w:val="009D4AA3"/>
    <w:rsid w:val="009D546C"/>
    <w:rsid w:val="009D5D06"/>
    <w:rsid w:val="009D5E0D"/>
    <w:rsid w:val="009D6910"/>
    <w:rsid w:val="009D788F"/>
    <w:rsid w:val="009D7DBC"/>
    <w:rsid w:val="009E1693"/>
    <w:rsid w:val="009E176E"/>
    <w:rsid w:val="009E1FE9"/>
    <w:rsid w:val="009E28A9"/>
    <w:rsid w:val="009E4087"/>
    <w:rsid w:val="009E436F"/>
    <w:rsid w:val="009E5799"/>
    <w:rsid w:val="009E60F5"/>
    <w:rsid w:val="009E636B"/>
    <w:rsid w:val="009E6626"/>
    <w:rsid w:val="009E71C3"/>
    <w:rsid w:val="009E7744"/>
    <w:rsid w:val="009F03A2"/>
    <w:rsid w:val="009F04C2"/>
    <w:rsid w:val="009F2C26"/>
    <w:rsid w:val="009F3482"/>
    <w:rsid w:val="009F4C93"/>
    <w:rsid w:val="009F51F3"/>
    <w:rsid w:val="009F6837"/>
    <w:rsid w:val="009F7560"/>
    <w:rsid w:val="00A00F16"/>
    <w:rsid w:val="00A02835"/>
    <w:rsid w:val="00A02B1C"/>
    <w:rsid w:val="00A04075"/>
    <w:rsid w:val="00A048E0"/>
    <w:rsid w:val="00A04C13"/>
    <w:rsid w:val="00A07117"/>
    <w:rsid w:val="00A07310"/>
    <w:rsid w:val="00A07CF0"/>
    <w:rsid w:val="00A10B52"/>
    <w:rsid w:val="00A10D5D"/>
    <w:rsid w:val="00A11F5F"/>
    <w:rsid w:val="00A14DCB"/>
    <w:rsid w:val="00A151FC"/>
    <w:rsid w:val="00A1596F"/>
    <w:rsid w:val="00A16502"/>
    <w:rsid w:val="00A169CF"/>
    <w:rsid w:val="00A17A89"/>
    <w:rsid w:val="00A17C65"/>
    <w:rsid w:val="00A17EDC"/>
    <w:rsid w:val="00A2126D"/>
    <w:rsid w:val="00A23C0B"/>
    <w:rsid w:val="00A24261"/>
    <w:rsid w:val="00A24347"/>
    <w:rsid w:val="00A243AC"/>
    <w:rsid w:val="00A2469B"/>
    <w:rsid w:val="00A25B9A"/>
    <w:rsid w:val="00A2663C"/>
    <w:rsid w:val="00A26F53"/>
    <w:rsid w:val="00A27AC6"/>
    <w:rsid w:val="00A27F35"/>
    <w:rsid w:val="00A309DD"/>
    <w:rsid w:val="00A31745"/>
    <w:rsid w:val="00A31939"/>
    <w:rsid w:val="00A31C85"/>
    <w:rsid w:val="00A31F2C"/>
    <w:rsid w:val="00A3259C"/>
    <w:rsid w:val="00A32D35"/>
    <w:rsid w:val="00A32F73"/>
    <w:rsid w:val="00A333F9"/>
    <w:rsid w:val="00A34783"/>
    <w:rsid w:val="00A35171"/>
    <w:rsid w:val="00A35229"/>
    <w:rsid w:val="00A352B9"/>
    <w:rsid w:val="00A35911"/>
    <w:rsid w:val="00A367CF"/>
    <w:rsid w:val="00A37978"/>
    <w:rsid w:val="00A37CB4"/>
    <w:rsid w:val="00A4034D"/>
    <w:rsid w:val="00A405FE"/>
    <w:rsid w:val="00A41D51"/>
    <w:rsid w:val="00A4229A"/>
    <w:rsid w:val="00A4275C"/>
    <w:rsid w:val="00A43139"/>
    <w:rsid w:val="00A4347A"/>
    <w:rsid w:val="00A435A8"/>
    <w:rsid w:val="00A44AFE"/>
    <w:rsid w:val="00A44C69"/>
    <w:rsid w:val="00A450E4"/>
    <w:rsid w:val="00A45522"/>
    <w:rsid w:val="00A45D64"/>
    <w:rsid w:val="00A465FE"/>
    <w:rsid w:val="00A46925"/>
    <w:rsid w:val="00A46E40"/>
    <w:rsid w:val="00A46FBD"/>
    <w:rsid w:val="00A5098C"/>
    <w:rsid w:val="00A527B1"/>
    <w:rsid w:val="00A5282A"/>
    <w:rsid w:val="00A52AC4"/>
    <w:rsid w:val="00A54368"/>
    <w:rsid w:val="00A54D8A"/>
    <w:rsid w:val="00A559A8"/>
    <w:rsid w:val="00A561FA"/>
    <w:rsid w:val="00A57414"/>
    <w:rsid w:val="00A605FE"/>
    <w:rsid w:val="00A61268"/>
    <w:rsid w:val="00A62246"/>
    <w:rsid w:val="00A62C56"/>
    <w:rsid w:val="00A62EE4"/>
    <w:rsid w:val="00A6366B"/>
    <w:rsid w:val="00A63BBA"/>
    <w:rsid w:val="00A64E51"/>
    <w:rsid w:val="00A66496"/>
    <w:rsid w:val="00A668B8"/>
    <w:rsid w:val="00A72AE5"/>
    <w:rsid w:val="00A73514"/>
    <w:rsid w:val="00A749AD"/>
    <w:rsid w:val="00A803B0"/>
    <w:rsid w:val="00A80A0C"/>
    <w:rsid w:val="00A813E5"/>
    <w:rsid w:val="00A82596"/>
    <w:rsid w:val="00A83154"/>
    <w:rsid w:val="00A83D8B"/>
    <w:rsid w:val="00A84C79"/>
    <w:rsid w:val="00A850A1"/>
    <w:rsid w:val="00A87293"/>
    <w:rsid w:val="00A902A3"/>
    <w:rsid w:val="00A9135D"/>
    <w:rsid w:val="00A91AC5"/>
    <w:rsid w:val="00A9226A"/>
    <w:rsid w:val="00A92969"/>
    <w:rsid w:val="00A94480"/>
    <w:rsid w:val="00A94B2B"/>
    <w:rsid w:val="00A94DE1"/>
    <w:rsid w:val="00A969A4"/>
    <w:rsid w:val="00A97B65"/>
    <w:rsid w:val="00AA051F"/>
    <w:rsid w:val="00AA08D4"/>
    <w:rsid w:val="00AA13B2"/>
    <w:rsid w:val="00AA1634"/>
    <w:rsid w:val="00AA2BB2"/>
    <w:rsid w:val="00AA2D55"/>
    <w:rsid w:val="00AA2EB8"/>
    <w:rsid w:val="00AA2F13"/>
    <w:rsid w:val="00AA2FD2"/>
    <w:rsid w:val="00AA3B76"/>
    <w:rsid w:val="00AA3BAC"/>
    <w:rsid w:val="00AA45D7"/>
    <w:rsid w:val="00AA5865"/>
    <w:rsid w:val="00AA6BAC"/>
    <w:rsid w:val="00AA786B"/>
    <w:rsid w:val="00AB04B8"/>
    <w:rsid w:val="00AB055B"/>
    <w:rsid w:val="00AB0953"/>
    <w:rsid w:val="00AB29BB"/>
    <w:rsid w:val="00AB3455"/>
    <w:rsid w:val="00AB3677"/>
    <w:rsid w:val="00AB4141"/>
    <w:rsid w:val="00AB5F38"/>
    <w:rsid w:val="00AB6A61"/>
    <w:rsid w:val="00AC075D"/>
    <w:rsid w:val="00AC3BB4"/>
    <w:rsid w:val="00AC470E"/>
    <w:rsid w:val="00AC6924"/>
    <w:rsid w:val="00AC722C"/>
    <w:rsid w:val="00AD28EB"/>
    <w:rsid w:val="00AD2971"/>
    <w:rsid w:val="00AD29C4"/>
    <w:rsid w:val="00AD2ED6"/>
    <w:rsid w:val="00AD4EE3"/>
    <w:rsid w:val="00AD5334"/>
    <w:rsid w:val="00AD66B8"/>
    <w:rsid w:val="00AD69B0"/>
    <w:rsid w:val="00AD6D4B"/>
    <w:rsid w:val="00AD744E"/>
    <w:rsid w:val="00AE037D"/>
    <w:rsid w:val="00AE0A23"/>
    <w:rsid w:val="00AE1222"/>
    <w:rsid w:val="00AE1810"/>
    <w:rsid w:val="00AE1BA1"/>
    <w:rsid w:val="00AE4B3A"/>
    <w:rsid w:val="00AE5C48"/>
    <w:rsid w:val="00AE7C1F"/>
    <w:rsid w:val="00AF04AF"/>
    <w:rsid w:val="00AF0E6F"/>
    <w:rsid w:val="00AF101F"/>
    <w:rsid w:val="00AF169B"/>
    <w:rsid w:val="00AF1983"/>
    <w:rsid w:val="00AF242D"/>
    <w:rsid w:val="00AF27F1"/>
    <w:rsid w:val="00AF34E7"/>
    <w:rsid w:val="00AF40B2"/>
    <w:rsid w:val="00AF4DF2"/>
    <w:rsid w:val="00AF68D0"/>
    <w:rsid w:val="00AF6BB8"/>
    <w:rsid w:val="00B00D76"/>
    <w:rsid w:val="00B02328"/>
    <w:rsid w:val="00B02EB9"/>
    <w:rsid w:val="00B0305B"/>
    <w:rsid w:val="00B03637"/>
    <w:rsid w:val="00B03845"/>
    <w:rsid w:val="00B03EA0"/>
    <w:rsid w:val="00B05378"/>
    <w:rsid w:val="00B0546E"/>
    <w:rsid w:val="00B05E62"/>
    <w:rsid w:val="00B130FA"/>
    <w:rsid w:val="00B1396F"/>
    <w:rsid w:val="00B139EE"/>
    <w:rsid w:val="00B14109"/>
    <w:rsid w:val="00B14DBD"/>
    <w:rsid w:val="00B1518B"/>
    <w:rsid w:val="00B16C8F"/>
    <w:rsid w:val="00B1754F"/>
    <w:rsid w:val="00B17BCF"/>
    <w:rsid w:val="00B20FA1"/>
    <w:rsid w:val="00B22D79"/>
    <w:rsid w:val="00B22E6A"/>
    <w:rsid w:val="00B235EC"/>
    <w:rsid w:val="00B2400E"/>
    <w:rsid w:val="00B24B65"/>
    <w:rsid w:val="00B24BAC"/>
    <w:rsid w:val="00B25280"/>
    <w:rsid w:val="00B25F53"/>
    <w:rsid w:val="00B27008"/>
    <w:rsid w:val="00B27AD2"/>
    <w:rsid w:val="00B3095D"/>
    <w:rsid w:val="00B311D7"/>
    <w:rsid w:val="00B31866"/>
    <w:rsid w:val="00B319E8"/>
    <w:rsid w:val="00B32DF7"/>
    <w:rsid w:val="00B345D6"/>
    <w:rsid w:val="00B349DB"/>
    <w:rsid w:val="00B401DB"/>
    <w:rsid w:val="00B40887"/>
    <w:rsid w:val="00B412B0"/>
    <w:rsid w:val="00B42D88"/>
    <w:rsid w:val="00B42DAC"/>
    <w:rsid w:val="00B432E9"/>
    <w:rsid w:val="00B438DE"/>
    <w:rsid w:val="00B43B2A"/>
    <w:rsid w:val="00B44426"/>
    <w:rsid w:val="00B4542C"/>
    <w:rsid w:val="00B506A6"/>
    <w:rsid w:val="00B529C6"/>
    <w:rsid w:val="00B537B8"/>
    <w:rsid w:val="00B56511"/>
    <w:rsid w:val="00B56C77"/>
    <w:rsid w:val="00B57E08"/>
    <w:rsid w:val="00B61BF9"/>
    <w:rsid w:val="00B633BD"/>
    <w:rsid w:val="00B638C8"/>
    <w:rsid w:val="00B63BBB"/>
    <w:rsid w:val="00B64686"/>
    <w:rsid w:val="00B65E72"/>
    <w:rsid w:val="00B66257"/>
    <w:rsid w:val="00B67D5E"/>
    <w:rsid w:val="00B67ED4"/>
    <w:rsid w:val="00B7075E"/>
    <w:rsid w:val="00B72755"/>
    <w:rsid w:val="00B72D69"/>
    <w:rsid w:val="00B740EC"/>
    <w:rsid w:val="00B7412C"/>
    <w:rsid w:val="00B759A2"/>
    <w:rsid w:val="00B76066"/>
    <w:rsid w:val="00B777CD"/>
    <w:rsid w:val="00B814C6"/>
    <w:rsid w:val="00B84023"/>
    <w:rsid w:val="00B84635"/>
    <w:rsid w:val="00B8585E"/>
    <w:rsid w:val="00B8620A"/>
    <w:rsid w:val="00B8641F"/>
    <w:rsid w:val="00B86D92"/>
    <w:rsid w:val="00B86FAE"/>
    <w:rsid w:val="00B8731F"/>
    <w:rsid w:val="00B87D17"/>
    <w:rsid w:val="00B87F2D"/>
    <w:rsid w:val="00B90F03"/>
    <w:rsid w:val="00B9233D"/>
    <w:rsid w:val="00B927E2"/>
    <w:rsid w:val="00B929F3"/>
    <w:rsid w:val="00B932BF"/>
    <w:rsid w:val="00B94B5E"/>
    <w:rsid w:val="00B94C42"/>
    <w:rsid w:val="00B94F59"/>
    <w:rsid w:val="00B96755"/>
    <w:rsid w:val="00B96F2A"/>
    <w:rsid w:val="00B97799"/>
    <w:rsid w:val="00BA0F24"/>
    <w:rsid w:val="00BA1BF1"/>
    <w:rsid w:val="00BA1D64"/>
    <w:rsid w:val="00BA281B"/>
    <w:rsid w:val="00BA2BFD"/>
    <w:rsid w:val="00BA4124"/>
    <w:rsid w:val="00BA4359"/>
    <w:rsid w:val="00BA648B"/>
    <w:rsid w:val="00BB04FB"/>
    <w:rsid w:val="00BB1F15"/>
    <w:rsid w:val="00BB298F"/>
    <w:rsid w:val="00BB42D0"/>
    <w:rsid w:val="00BB4CC1"/>
    <w:rsid w:val="00BB5170"/>
    <w:rsid w:val="00BB576C"/>
    <w:rsid w:val="00BB5FD1"/>
    <w:rsid w:val="00BC0D4C"/>
    <w:rsid w:val="00BC23A0"/>
    <w:rsid w:val="00BC4447"/>
    <w:rsid w:val="00BC4D76"/>
    <w:rsid w:val="00BC517D"/>
    <w:rsid w:val="00BC5607"/>
    <w:rsid w:val="00BC641E"/>
    <w:rsid w:val="00BC79F4"/>
    <w:rsid w:val="00BD0786"/>
    <w:rsid w:val="00BD1A5B"/>
    <w:rsid w:val="00BD2153"/>
    <w:rsid w:val="00BD23E6"/>
    <w:rsid w:val="00BD2E89"/>
    <w:rsid w:val="00BD4970"/>
    <w:rsid w:val="00BD4C86"/>
    <w:rsid w:val="00BD6888"/>
    <w:rsid w:val="00BD7264"/>
    <w:rsid w:val="00BD772E"/>
    <w:rsid w:val="00BD7799"/>
    <w:rsid w:val="00BE0AA9"/>
    <w:rsid w:val="00BE11F6"/>
    <w:rsid w:val="00BE13D6"/>
    <w:rsid w:val="00BE2795"/>
    <w:rsid w:val="00BE431A"/>
    <w:rsid w:val="00BE480E"/>
    <w:rsid w:val="00BE48FD"/>
    <w:rsid w:val="00BE7948"/>
    <w:rsid w:val="00BF025D"/>
    <w:rsid w:val="00BF09D3"/>
    <w:rsid w:val="00BF1C3B"/>
    <w:rsid w:val="00BF3014"/>
    <w:rsid w:val="00BF32FD"/>
    <w:rsid w:val="00BF3EF5"/>
    <w:rsid w:val="00BF4E15"/>
    <w:rsid w:val="00BF649A"/>
    <w:rsid w:val="00C00A1B"/>
    <w:rsid w:val="00C00F83"/>
    <w:rsid w:val="00C0116F"/>
    <w:rsid w:val="00C03EEC"/>
    <w:rsid w:val="00C04307"/>
    <w:rsid w:val="00C10A1E"/>
    <w:rsid w:val="00C1164F"/>
    <w:rsid w:val="00C1242A"/>
    <w:rsid w:val="00C12B21"/>
    <w:rsid w:val="00C14661"/>
    <w:rsid w:val="00C14B6F"/>
    <w:rsid w:val="00C15A55"/>
    <w:rsid w:val="00C15DA4"/>
    <w:rsid w:val="00C1774E"/>
    <w:rsid w:val="00C17D46"/>
    <w:rsid w:val="00C20921"/>
    <w:rsid w:val="00C216C4"/>
    <w:rsid w:val="00C223E6"/>
    <w:rsid w:val="00C225F0"/>
    <w:rsid w:val="00C24D1A"/>
    <w:rsid w:val="00C26BEC"/>
    <w:rsid w:val="00C27A99"/>
    <w:rsid w:val="00C32B10"/>
    <w:rsid w:val="00C338F0"/>
    <w:rsid w:val="00C344B3"/>
    <w:rsid w:val="00C35087"/>
    <w:rsid w:val="00C35CDA"/>
    <w:rsid w:val="00C36181"/>
    <w:rsid w:val="00C36C75"/>
    <w:rsid w:val="00C375F2"/>
    <w:rsid w:val="00C41A14"/>
    <w:rsid w:val="00C41B7D"/>
    <w:rsid w:val="00C424BF"/>
    <w:rsid w:val="00C424C7"/>
    <w:rsid w:val="00C43621"/>
    <w:rsid w:val="00C4469C"/>
    <w:rsid w:val="00C44BFD"/>
    <w:rsid w:val="00C45E27"/>
    <w:rsid w:val="00C47B77"/>
    <w:rsid w:val="00C511E8"/>
    <w:rsid w:val="00C52708"/>
    <w:rsid w:val="00C53824"/>
    <w:rsid w:val="00C5436A"/>
    <w:rsid w:val="00C568C8"/>
    <w:rsid w:val="00C56B93"/>
    <w:rsid w:val="00C60425"/>
    <w:rsid w:val="00C60B0B"/>
    <w:rsid w:val="00C615EF"/>
    <w:rsid w:val="00C6203B"/>
    <w:rsid w:val="00C62250"/>
    <w:rsid w:val="00C623D6"/>
    <w:rsid w:val="00C63049"/>
    <w:rsid w:val="00C63586"/>
    <w:rsid w:val="00C64F95"/>
    <w:rsid w:val="00C65C67"/>
    <w:rsid w:val="00C6728D"/>
    <w:rsid w:val="00C67D48"/>
    <w:rsid w:val="00C71572"/>
    <w:rsid w:val="00C71E7E"/>
    <w:rsid w:val="00C72DB0"/>
    <w:rsid w:val="00C73095"/>
    <w:rsid w:val="00C73856"/>
    <w:rsid w:val="00C74142"/>
    <w:rsid w:val="00C754C7"/>
    <w:rsid w:val="00C7555B"/>
    <w:rsid w:val="00C75F7F"/>
    <w:rsid w:val="00C770C3"/>
    <w:rsid w:val="00C77A11"/>
    <w:rsid w:val="00C77A5E"/>
    <w:rsid w:val="00C802FA"/>
    <w:rsid w:val="00C82397"/>
    <w:rsid w:val="00C8303F"/>
    <w:rsid w:val="00C8307E"/>
    <w:rsid w:val="00C83D29"/>
    <w:rsid w:val="00C84ED4"/>
    <w:rsid w:val="00C86360"/>
    <w:rsid w:val="00C90168"/>
    <w:rsid w:val="00C913BD"/>
    <w:rsid w:val="00C91CA1"/>
    <w:rsid w:val="00C922FF"/>
    <w:rsid w:val="00C94608"/>
    <w:rsid w:val="00C94C68"/>
    <w:rsid w:val="00C959E1"/>
    <w:rsid w:val="00C96184"/>
    <w:rsid w:val="00C966D8"/>
    <w:rsid w:val="00CA2398"/>
    <w:rsid w:val="00CA4929"/>
    <w:rsid w:val="00CA4CE8"/>
    <w:rsid w:val="00CA523C"/>
    <w:rsid w:val="00CA5515"/>
    <w:rsid w:val="00CA7350"/>
    <w:rsid w:val="00CA774C"/>
    <w:rsid w:val="00CA789C"/>
    <w:rsid w:val="00CB01AD"/>
    <w:rsid w:val="00CB0ED4"/>
    <w:rsid w:val="00CB14A1"/>
    <w:rsid w:val="00CB1A84"/>
    <w:rsid w:val="00CB1B8B"/>
    <w:rsid w:val="00CB223F"/>
    <w:rsid w:val="00CB39B9"/>
    <w:rsid w:val="00CB3DF5"/>
    <w:rsid w:val="00CB4830"/>
    <w:rsid w:val="00CB4ECB"/>
    <w:rsid w:val="00CB59AE"/>
    <w:rsid w:val="00CB5C16"/>
    <w:rsid w:val="00CB798A"/>
    <w:rsid w:val="00CC0D65"/>
    <w:rsid w:val="00CC2695"/>
    <w:rsid w:val="00CC2860"/>
    <w:rsid w:val="00CC49F9"/>
    <w:rsid w:val="00CC50A3"/>
    <w:rsid w:val="00CC67BB"/>
    <w:rsid w:val="00CC69B4"/>
    <w:rsid w:val="00CC6C45"/>
    <w:rsid w:val="00CC7245"/>
    <w:rsid w:val="00CD1029"/>
    <w:rsid w:val="00CD2096"/>
    <w:rsid w:val="00CD593B"/>
    <w:rsid w:val="00CD63FF"/>
    <w:rsid w:val="00CD67A0"/>
    <w:rsid w:val="00CD69F9"/>
    <w:rsid w:val="00CD6F74"/>
    <w:rsid w:val="00CD767C"/>
    <w:rsid w:val="00CE0173"/>
    <w:rsid w:val="00CE0194"/>
    <w:rsid w:val="00CE0773"/>
    <w:rsid w:val="00CE0FA9"/>
    <w:rsid w:val="00CE1D7B"/>
    <w:rsid w:val="00CE315F"/>
    <w:rsid w:val="00CE3CF4"/>
    <w:rsid w:val="00CE3E75"/>
    <w:rsid w:val="00CE5D6F"/>
    <w:rsid w:val="00CE62B9"/>
    <w:rsid w:val="00CF09C2"/>
    <w:rsid w:val="00CF118C"/>
    <w:rsid w:val="00CF13F2"/>
    <w:rsid w:val="00CF2168"/>
    <w:rsid w:val="00CF2F5C"/>
    <w:rsid w:val="00CF30ED"/>
    <w:rsid w:val="00CF3A48"/>
    <w:rsid w:val="00CF3CFF"/>
    <w:rsid w:val="00CF42B9"/>
    <w:rsid w:val="00CF5028"/>
    <w:rsid w:val="00CF57CA"/>
    <w:rsid w:val="00CF6C7C"/>
    <w:rsid w:val="00CF7AEB"/>
    <w:rsid w:val="00D01B7D"/>
    <w:rsid w:val="00D026DB"/>
    <w:rsid w:val="00D0413C"/>
    <w:rsid w:val="00D0616C"/>
    <w:rsid w:val="00D078A7"/>
    <w:rsid w:val="00D11050"/>
    <w:rsid w:val="00D127F0"/>
    <w:rsid w:val="00D12951"/>
    <w:rsid w:val="00D13320"/>
    <w:rsid w:val="00D144AB"/>
    <w:rsid w:val="00D15196"/>
    <w:rsid w:val="00D156CA"/>
    <w:rsid w:val="00D16EC0"/>
    <w:rsid w:val="00D171D8"/>
    <w:rsid w:val="00D173AA"/>
    <w:rsid w:val="00D17E0F"/>
    <w:rsid w:val="00D17FB1"/>
    <w:rsid w:val="00D2218F"/>
    <w:rsid w:val="00D223FC"/>
    <w:rsid w:val="00D234B6"/>
    <w:rsid w:val="00D24A18"/>
    <w:rsid w:val="00D24D78"/>
    <w:rsid w:val="00D25857"/>
    <w:rsid w:val="00D25D03"/>
    <w:rsid w:val="00D263B0"/>
    <w:rsid w:val="00D307D4"/>
    <w:rsid w:val="00D31193"/>
    <w:rsid w:val="00D35ABD"/>
    <w:rsid w:val="00D37AC2"/>
    <w:rsid w:val="00D37EBB"/>
    <w:rsid w:val="00D409B1"/>
    <w:rsid w:val="00D41DBC"/>
    <w:rsid w:val="00D41FD2"/>
    <w:rsid w:val="00D43340"/>
    <w:rsid w:val="00D44F41"/>
    <w:rsid w:val="00D46ACA"/>
    <w:rsid w:val="00D46F69"/>
    <w:rsid w:val="00D50349"/>
    <w:rsid w:val="00D505C9"/>
    <w:rsid w:val="00D50D77"/>
    <w:rsid w:val="00D50F2D"/>
    <w:rsid w:val="00D51999"/>
    <w:rsid w:val="00D51C30"/>
    <w:rsid w:val="00D520BD"/>
    <w:rsid w:val="00D527D3"/>
    <w:rsid w:val="00D556F2"/>
    <w:rsid w:val="00D55838"/>
    <w:rsid w:val="00D57043"/>
    <w:rsid w:val="00D5773E"/>
    <w:rsid w:val="00D57DDF"/>
    <w:rsid w:val="00D61BEB"/>
    <w:rsid w:val="00D62474"/>
    <w:rsid w:val="00D62982"/>
    <w:rsid w:val="00D630B6"/>
    <w:rsid w:val="00D64252"/>
    <w:rsid w:val="00D64FD2"/>
    <w:rsid w:val="00D65033"/>
    <w:rsid w:val="00D6652C"/>
    <w:rsid w:val="00D66E5F"/>
    <w:rsid w:val="00D70229"/>
    <w:rsid w:val="00D739DE"/>
    <w:rsid w:val="00D7430A"/>
    <w:rsid w:val="00D74E89"/>
    <w:rsid w:val="00D751DA"/>
    <w:rsid w:val="00D76050"/>
    <w:rsid w:val="00D800AC"/>
    <w:rsid w:val="00D8099D"/>
    <w:rsid w:val="00D82B15"/>
    <w:rsid w:val="00D85E2F"/>
    <w:rsid w:val="00D85F61"/>
    <w:rsid w:val="00D86008"/>
    <w:rsid w:val="00D86611"/>
    <w:rsid w:val="00D86718"/>
    <w:rsid w:val="00D870E2"/>
    <w:rsid w:val="00D87383"/>
    <w:rsid w:val="00D87F6F"/>
    <w:rsid w:val="00D91487"/>
    <w:rsid w:val="00D926F4"/>
    <w:rsid w:val="00D934A2"/>
    <w:rsid w:val="00D93527"/>
    <w:rsid w:val="00D94568"/>
    <w:rsid w:val="00D9458F"/>
    <w:rsid w:val="00D94AEB"/>
    <w:rsid w:val="00D94C7C"/>
    <w:rsid w:val="00D95016"/>
    <w:rsid w:val="00D973C5"/>
    <w:rsid w:val="00DA2758"/>
    <w:rsid w:val="00DA5051"/>
    <w:rsid w:val="00DA5B0F"/>
    <w:rsid w:val="00DA61AC"/>
    <w:rsid w:val="00DA6952"/>
    <w:rsid w:val="00DA6C11"/>
    <w:rsid w:val="00DA6D7A"/>
    <w:rsid w:val="00DA6DBD"/>
    <w:rsid w:val="00DB0A0B"/>
    <w:rsid w:val="00DB18BD"/>
    <w:rsid w:val="00DB2131"/>
    <w:rsid w:val="00DB31F3"/>
    <w:rsid w:val="00DB38C1"/>
    <w:rsid w:val="00DB451D"/>
    <w:rsid w:val="00DB568A"/>
    <w:rsid w:val="00DB591B"/>
    <w:rsid w:val="00DB5A84"/>
    <w:rsid w:val="00DB7A1C"/>
    <w:rsid w:val="00DB7EA6"/>
    <w:rsid w:val="00DC2120"/>
    <w:rsid w:val="00DC2471"/>
    <w:rsid w:val="00DC32DE"/>
    <w:rsid w:val="00DC39E0"/>
    <w:rsid w:val="00DC4A78"/>
    <w:rsid w:val="00DC4B51"/>
    <w:rsid w:val="00DC59FF"/>
    <w:rsid w:val="00DC730A"/>
    <w:rsid w:val="00DD2B37"/>
    <w:rsid w:val="00DD323A"/>
    <w:rsid w:val="00DD6ACF"/>
    <w:rsid w:val="00DD6B3D"/>
    <w:rsid w:val="00DD7FF1"/>
    <w:rsid w:val="00DE027C"/>
    <w:rsid w:val="00DE06FB"/>
    <w:rsid w:val="00DE2214"/>
    <w:rsid w:val="00DE23CF"/>
    <w:rsid w:val="00DE245B"/>
    <w:rsid w:val="00DE2B5A"/>
    <w:rsid w:val="00DE2B85"/>
    <w:rsid w:val="00DE37F8"/>
    <w:rsid w:val="00DE3D0D"/>
    <w:rsid w:val="00DE4A69"/>
    <w:rsid w:val="00DE6E6B"/>
    <w:rsid w:val="00DE75BA"/>
    <w:rsid w:val="00DF17DD"/>
    <w:rsid w:val="00DF1844"/>
    <w:rsid w:val="00DF23BA"/>
    <w:rsid w:val="00DF365A"/>
    <w:rsid w:val="00DF53EC"/>
    <w:rsid w:val="00DF58F2"/>
    <w:rsid w:val="00DF6E7D"/>
    <w:rsid w:val="00DF7E51"/>
    <w:rsid w:val="00E007FE"/>
    <w:rsid w:val="00E0243F"/>
    <w:rsid w:val="00E0295A"/>
    <w:rsid w:val="00E0302F"/>
    <w:rsid w:val="00E03070"/>
    <w:rsid w:val="00E038D6"/>
    <w:rsid w:val="00E04335"/>
    <w:rsid w:val="00E04749"/>
    <w:rsid w:val="00E0586E"/>
    <w:rsid w:val="00E06FDE"/>
    <w:rsid w:val="00E07DBF"/>
    <w:rsid w:val="00E07FFE"/>
    <w:rsid w:val="00E102D2"/>
    <w:rsid w:val="00E11134"/>
    <w:rsid w:val="00E11150"/>
    <w:rsid w:val="00E11A4B"/>
    <w:rsid w:val="00E121BF"/>
    <w:rsid w:val="00E138D9"/>
    <w:rsid w:val="00E1400E"/>
    <w:rsid w:val="00E14151"/>
    <w:rsid w:val="00E14576"/>
    <w:rsid w:val="00E1533B"/>
    <w:rsid w:val="00E15CCD"/>
    <w:rsid w:val="00E16D2E"/>
    <w:rsid w:val="00E16FB7"/>
    <w:rsid w:val="00E20322"/>
    <w:rsid w:val="00E20344"/>
    <w:rsid w:val="00E216C4"/>
    <w:rsid w:val="00E217E1"/>
    <w:rsid w:val="00E2396B"/>
    <w:rsid w:val="00E25189"/>
    <w:rsid w:val="00E261CA"/>
    <w:rsid w:val="00E26F51"/>
    <w:rsid w:val="00E315BC"/>
    <w:rsid w:val="00E31E9D"/>
    <w:rsid w:val="00E32B59"/>
    <w:rsid w:val="00E32E1B"/>
    <w:rsid w:val="00E3412D"/>
    <w:rsid w:val="00E34454"/>
    <w:rsid w:val="00E34D4E"/>
    <w:rsid w:val="00E34D75"/>
    <w:rsid w:val="00E36724"/>
    <w:rsid w:val="00E40A9A"/>
    <w:rsid w:val="00E419C0"/>
    <w:rsid w:val="00E41AB8"/>
    <w:rsid w:val="00E43B5F"/>
    <w:rsid w:val="00E4407B"/>
    <w:rsid w:val="00E45532"/>
    <w:rsid w:val="00E45DE4"/>
    <w:rsid w:val="00E4688E"/>
    <w:rsid w:val="00E47173"/>
    <w:rsid w:val="00E50168"/>
    <w:rsid w:val="00E50514"/>
    <w:rsid w:val="00E50C9E"/>
    <w:rsid w:val="00E52E66"/>
    <w:rsid w:val="00E5310E"/>
    <w:rsid w:val="00E544DF"/>
    <w:rsid w:val="00E54B60"/>
    <w:rsid w:val="00E5752D"/>
    <w:rsid w:val="00E60163"/>
    <w:rsid w:val="00E604BA"/>
    <w:rsid w:val="00E60504"/>
    <w:rsid w:val="00E614E2"/>
    <w:rsid w:val="00E61C0C"/>
    <w:rsid w:val="00E629AC"/>
    <w:rsid w:val="00E636BA"/>
    <w:rsid w:val="00E65371"/>
    <w:rsid w:val="00E660DD"/>
    <w:rsid w:val="00E669B3"/>
    <w:rsid w:val="00E66A1E"/>
    <w:rsid w:val="00E67E03"/>
    <w:rsid w:val="00E70CE6"/>
    <w:rsid w:val="00E71053"/>
    <w:rsid w:val="00E71124"/>
    <w:rsid w:val="00E7121C"/>
    <w:rsid w:val="00E718FE"/>
    <w:rsid w:val="00E71E1E"/>
    <w:rsid w:val="00E7242D"/>
    <w:rsid w:val="00E72B2C"/>
    <w:rsid w:val="00E73395"/>
    <w:rsid w:val="00E751C1"/>
    <w:rsid w:val="00E7614F"/>
    <w:rsid w:val="00E8024B"/>
    <w:rsid w:val="00E804D4"/>
    <w:rsid w:val="00E8064D"/>
    <w:rsid w:val="00E80A10"/>
    <w:rsid w:val="00E81B40"/>
    <w:rsid w:val="00E8282E"/>
    <w:rsid w:val="00E82D64"/>
    <w:rsid w:val="00E83C38"/>
    <w:rsid w:val="00E84BB6"/>
    <w:rsid w:val="00E86A06"/>
    <w:rsid w:val="00E90430"/>
    <w:rsid w:val="00E91495"/>
    <w:rsid w:val="00E93F09"/>
    <w:rsid w:val="00E946ED"/>
    <w:rsid w:val="00E94749"/>
    <w:rsid w:val="00E950AB"/>
    <w:rsid w:val="00E953C3"/>
    <w:rsid w:val="00E9657A"/>
    <w:rsid w:val="00EA0505"/>
    <w:rsid w:val="00EA054B"/>
    <w:rsid w:val="00EA0793"/>
    <w:rsid w:val="00EA0A00"/>
    <w:rsid w:val="00EA0E7C"/>
    <w:rsid w:val="00EA2376"/>
    <w:rsid w:val="00EA39A1"/>
    <w:rsid w:val="00EA45A8"/>
    <w:rsid w:val="00EA5B88"/>
    <w:rsid w:val="00EA5C69"/>
    <w:rsid w:val="00EA5C72"/>
    <w:rsid w:val="00EA7CD6"/>
    <w:rsid w:val="00EB0924"/>
    <w:rsid w:val="00EB0F0D"/>
    <w:rsid w:val="00EB1E36"/>
    <w:rsid w:val="00EB2206"/>
    <w:rsid w:val="00EB3E7E"/>
    <w:rsid w:val="00EB43CD"/>
    <w:rsid w:val="00EB695F"/>
    <w:rsid w:val="00EB6C9A"/>
    <w:rsid w:val="00EB6E9F"/>
    <w:rsid w:val="00EB7111"/>
    <w:rsid w:val="00EC037C"/>
    <w:rsid w:val="00EC1EC6"/>
    <w:rsid w:val="00EC2302"/>
    <w:rsid w:val="00EC2A50"/>
    <w:rsid w:val="00EC2B0C"/>
    <w:rsid w:val="00EC344A"/>
    <w:rsid w:val="00EC3E9C"/>
    <w:rsid w:val="00EC3F92"/>
    <w:rsid w:val="00EC4397"/>
    <w:rsid w:val="00EC48DA"/>
    <w:rsid w:val="00EC700F"/>
    <w:rsid w:val="00EC70B1"/>
    <w:rsid w:val="00EC7D50"/>
    <w:rsid w:val="00EC7EF1"/>
    <w:rsid w:val="00ED3944"/>
    <w:rsid w:val="00ED3D02"/>
    <w:rsid w:val="00ED628E"/>
    <w:rsid w:val="00ED6641"/>
    <w:rsid w:val="00ED75EC"/>
    <w:rsid w:val="00ED7A75"/>
    <w:rsid w:val="00EE0765"/>
    <w:rsid w:val="00EE0985"/>
    <w:rsid w:val="00EE23D6"/>
    <w:rsid w:val="00EE2BAE"/>
    <w:rsid w:val="00EE2C2C"/>
    <w:rsid w:val="00EE4034"/>
    <w:rsid w:val="00EE40E1"/>
    <w:rsid w:val="00EE44BC"/>
    <w:rsid w:val="00EE4A4D"/>
    <w:rsid w:val="00EE4AFA"/>
    <w:rsid w:val="00EE4EA4"/>
    <w:rsid w:val="00EE5519"/>
    <w:rsid w:val="00EE6075"/>
    <w:rsid w:val="00EE6396"/>
    <w:rsid w:val="00EE688C"/>
    <w:rsid w:val="00EE6D77"/>
    <w:rsid w:val="00EF0EE6"/>
    <w:rsid w:val="00EF0EF4"/>
    <w:rsid w:val="00EF1E89"/>
    <w:rsid w:val="00EF230E"/>
    <w:rsid w:val="00EF2541"/>
    <w:rsid w:val="00EF60CA"/>
    <w:rsid w:val="00EF65DD"/>
    <w:rsid w:val="00EF6819"/>
    <w:rsid w:val="00EF6CBE"/>
    <w:rsid w:val="00F01307"/>
    <w:rsid w:val="00F02B52"/>
    <w:rsid w:val="00F02D17"/>
    <w:rsid w:val="00F02E19"/>
    <w:rsid w:val="00F034B0"/>
    <w:rsid w:val="00F03DC4"/>
    <w:rsid w:val="00F06680"/>
    <w:rsid w:val="00F07AB6"/>
    <w:rsid w:val="00F07EE6"/>
    <w:rsid w:val="00F10710"/>
    <w:rsid w:val="00F10823"/>
    <w:rsid w:val="00F12AE3"/>
    <w:rsid w:val="00F12B49"/>
    <w:rsid w:val="00F12EBD"/>
    <w:rsid w:val="00F13200"/>
    <w:rsid w:val="00F1388D"/>
    <w:rsid w:val="00F1424F"/>
    <w:rsid w:val="00F14868"/>
    <w:rsid w:val="00F154AB"/>
    <w:rsid w:val="00F155CF"/>
    <w:rsid w:val="00F160F4"/>
    <w:rsid w:val="00F17612"/>
    <w:rsid w:val="00F22238"/>
    <w:rsid w:val="00F22444"/>
    <w:rsid w:val="00F23429"/>
    <w:rsid w:val="00F2353A"/>
    <w:rsid w:val="00F25026"/>
    <w:rsid w:val="00F266D8"/>
    <w:rsid w:val="00F31527"/>
    <w:rsid w:val="00F33A8C"/>
    <w:rsid w:val="00F3467F"/>
    <w:rsid w:val="00F3714E"/>
    <w:rsid w:val="00F376E7"/>
    <w:rsid w:val="00F4028E"/>
    <w:rsid w:val="00F40D07"/>
    <w:rsid w:val="00F40DA1"/>
    <w:rsid w:val="00F418AB"/>
    <w:rsid w:val="00F42492"/>
    <w:rsid w:val="00F442BF"/>
    <w:rsid w:val="00F442D5"/>
    <w:rsid w:val="00F459B8"/>
    <w:rsid w:val="00F45FF3"/>
    <w:rsid w:val="00F46893"/>
    <w:rsid w:val="00F50318"/>
    <w:rsid w:val="00F51996"/>
    <w:rsid w:val="00F54455"/>
    <w:rsid w:val="00F5515E"/>
    <w:rsid w:val="00F559B9"/>
    <w:rsid w:val="00F563EB"/>
    <w:rsid w:val="00F56606"/>
    <w:rsid w:val="00F56ECF"/>
    <w:rsid w:val="00F5744B"/>
    <w:rsid w:val="00F60071"/>
    <w:rsid w:val="00F604ED"/>
    <w:rsid w:val="00F61509"/>
    <w:rsid w:val="00F617C6"/>
    <w:rsid w:val="00F61A9F"/>
    <w:rsid w:val="00F6313B"/>
    <w:rsid w:val="00F6497B"/>
    <w:rsid w:val="00F6599C"/>
    <w:rsid w:val="00F65E1C"/>
    <w:rsid w:val="00F707A2"/>
    <w:rsid w:val="00F709E3"/>
    <w:rsid w:val="00F716CC"/>
    <w:rsid w:val="00F720A1"/>
    <w:rsid w:val="00F72732"/>
    <w:rsid w:val="00F73B6C"/>
    <w:rsid w:val="00F75E2E"/>
    <w:rsid w:val="00F76FAB"/>
    <w:rsid w:val="00F77F1E"/>
    <w:rsid w:val="00F81C0E"/>
    <w:rsid w:val="00F82485"/>
    <w:rsid w:val="00F83B6D"/>
    <w:rsid w:val="00F84A1E"/>
    <w:rsid w:val="00F84A7B"/>
    <w:rsid w:val="00F84C45"/>
    <w:rsid w:val="00F873E9"/>
    <w:rsid w:val="00F87CA9"/>
    <w:rsid w:val="00F9069B"/>
    <w:rsid w:val="00F90AE4"/>
    <w:rsid w:val="00F928B6"/>
    <w:rsid w:val="00F92987"/>
    <w:rsid w:val="00F939B9"/>
    <w:rsid w:val="00F9474D"/>
    <w:rsid w:val="00F94AB8"/>
    <w:rsid w:val="00F94D18"/>
    <w:rsid w:val="00F95DAF"/>
    <w:rsid w:val="00F96003"/>
    <w:rsid w:val="00F960D2"/>
    <w:rsid w:val="00F96836"/>
    <w:rsid w:val="00FA03DA"/>
    <w:rsid w:val="00FA17FE"/>
    <w:rsid w:val="00FA1CFA"/>
    <w:rsid w:val="00FA235D"/>
    <w:rsid w:val="00FA31E3"/>
    <w:rsid w:val="00FA36BB"/>
    <w:rsid w:val="00FA51CA"/>
    <w:rsid w:val="00FA5BD1"/>
    <w:rsid w:val="00FA70A9"/>
    <w:rsid w:val="00FA73D8"/>
    <w:rsid w:val="00FB0438"/>
    <w:rsid w:val="00FB185E"/>
    <w:rsid w:val="00FB2945"/>
    <w:rsid w:val="00FB2A21"/>
    <w:rsid w:val="00FB3697"/>
    <w:rsid w:val="00FB3F20"/>
    <w:rsid w:val="00FB4FD7"/>
    <w:rsid w:val="00FB5BA7"/>
    <w:rsid w:val="00FB6406"/>
    <w:rsid w:val="00FB67A7"/>
    <w:rsid w:val="00FB6D4C"/>
    <w:rsid w:val="00FB74CB"/>
    <w:rsid w:val="00FC2B78"/>
    <w:rsid w:val="00FC3585"/>
    <w:rsid w:val="00FC35FB"/>
    <w:rsid w:val="00FC4D80"/>
    <w:rsid w:val="00FC6744"/>
    <w:rsid w:val="00FC716A"/>
    <w:rsid w:val="00FC74E6"/>
    <w:rsid w:val="00FC79FE"/>
    <w:rsid w:val="00FD4A5A"/>
    <w:rsid w:val="00FD5A96"/>
    <w:rsid w:val="00FD7C10"/>
    <w:rsid w:val="00FD7C3C"/>
    <w:rsid w:val="00FE1887"/>
    <w:rsid w:val="00FE1D35"/>
    <w:rsid w:val="00FE1FD8"/>
    <w:rsid w:val="00FE2FEF"/>
    <w:rsid w:val="00FE4C50"/>
    <w:rsid w:val="00FE5735"/>
    <w:rsid w:val="00FE6DE6"/>
    <w:rsid w:val="00FE727A"/>
    <w:rsid w:val="00FE7AE9"/>
    <w:rsid w:val="00FF0D54"/>
    <w:rsid w:val="00FF211A"/>
    <w:rsid w:val="00FF2BD0"/>
    <w:rsid w:val="00FF33EF"/>
    <w:rsid w:val="00FF64C5"/>
    <w:rsid w:val="00FF68FA"/>
    <w:rsid w:val="00FF6C15"/>
    <w:rsid w:val="00FF77EB"/>
    <w:rsid w:val="00FF7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0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qFormat="1"/>
    <w:lsdException w:name="heading 7" w:qFormat="1"/>
    <w:lsdException w:name="heading 8" w:uiPriority="0" w:qFormat="1"/>
    <w:lsdException w:name="heading 9" w:uiPriority="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D5A"/>
    <w:pPr>
      <w:tabs>
        <w:tab w:val="left" w:pos="1080"/>
      </w:tabs>
      <w:spacing w:after="120" w:line="240" w:lineRule="auto"/>
      <w:ind w:firstLine="720"/>
      <w:jc w:val="both"/>
    </w:pPr>
    <w:rPr>
      <w:rFonts w:ascii="Arial" w:eastAsia="Times New Roman" w:hAnsi="Arial" w:cs="Arial"/>
      <w:lang w:val="sr-Cyrl-CS"/>
    </w:rPr>
  </w:style>
  <w:style w:type="paragraph" w:styleId="Heading1">
    <w:name w:val="heading 1"/>
    <w:basedOn w:val="Normal"/>
    <w:next w:val="Normal"/>
    <w:link w:val="Heading1Char"/>
    <w:uiPriority w:val="99"/>
    <w:qFormat/>
    <w:rsid w:val="004E3D5A"/>
    <w:pPr>
      <w:keepNext/>
      <w:spacing w:before="240" w:after="60"/>
      <w:outlineLvl w:val="0"/>
    </w:pPr>
    <w:rPr>
      <w:b/>
      <w:kern w:val="28"/>
      <w:sz w:val="28"/>
    </w:rPr>
  </w:style>
  <w:style w:type="paragraph" w:styleId="Heading2">
    <w:name w:val="heading 2"/>
    <w:basedOn w:val="Normal"/>
    <w:next w:val="Normal"/>
    <w:link w:val="Heading2Char"/>
    <w:uiPriority w:val="99"/>
    <w:unhideWhenUsed/>
    <w:qFormat/>
    <w:rsid w:val="004E3D5A"/>
    <w:pPr>
      <w:keepNext/>
      <w:spacing w:before="240" w:after="60"/>
      <w:outlineLvl w:val="1"/>
    </w:pPr>
    <w:rPr>
      <w:rFonts w:ascii="Cambria" w:hAnsi="Cambria" w:cs="Times New Roman"/>
      <w:b/>
      <w:bCs/>
      <w:i/>
      <w:iCs/>
      <w:sz w:val="28"/>
      <w:szCs w:val="28"/>
    </w:rPr>
  </w:style>
  <w:style w:type="paragraph" w:styleId="Heading3">
    <w:name w:val="heading 3"/>
    <w:basedOn w:val="ListParagraph"/>
    <w:next w:val="Normal"/>
    <w:link w:val="Heading3Char"/>
    <w:uiPriority w:val="99"/>
    <w:unhideWhenUsed/>
    <w:qFormat/>
    <w:rsid w:val="004E3D5A"/>
    <w:pPr>
      <w:numPr>
        <w:numId w:val="4"/>
      </w:numPr>
      <w:spacing w:before="100" w:beforeAutospacing="1" w:after="100" w:afterAutospacing="1" w:line="240" w:lineRule="auto"/>
      <w:jc w:val="center"/>
      <w:outlineLvl w:val="2"/>
    </w:pPr>
    <w:rPr>
      <w:b/>
    </w:rPr>
  </w:style>
  <w:style w:type="paragraph" w:styleId="Heading4">
    <w:name w:val="heading 4"/>
    <w:aliases w:val="Члан"/>
    <w:basedOn w:val="Normal"/>
    <w:next w:val="Normal"/>
    <w:link w:val="Heading4Char"/>
    <w:uiPriority w:val="9"/>
    <w:unhideWhenUsed/>
    <w:qFormat/>
    <w:rsid w:val="004E3D5A"/>
    <w:pPr>
      <w:keepNext/>
      <w:keepLines/>
      <w:tabs>
        <w:tab w:val="clear" w:pos="1080"/>
      </w:tabs>
      <w:spacing w:before="200" w:after="0" w:line="276" w:lineRule="auto"/>
      <w:ind w:firstLine="0"/>
      <w:jc w:val="left"/>
      <w:outlineLvl w:val="3"/>
    </w:pPr>
    <w:rPr>
      <w:rFonts w:ascii="Cambria" w:hAnsi="Cambria" w:cs="Times New Roman"/>
      <w:b/>
      <w:bCs/>
      <w:i/>
      <w:iCs/>
      <w:color w:val="4F81BD"/>
      <w:sz w:val="20"/>
      <w:szCs w:val="20"/>
      <w:lang w:val="sr-Latn-CS"/>
    </w:rPr>
  </w:style>
  <w:style w:type="paragraph" w:styleId="Heading6">
    <w:name w:val="heading 6"/>
    <w:basedOn w:val="Normal"/>
    <w:next w:val="Normal"/>
    <w:link w:val="Heading6Char"/>
    <w:uiPriority w:val="99"/>
    <w:unhideWhenUsed/>
    <w:qFormat/>
    <w:rsid w:val="004E3D5A"/>
    <w:pPr>
      <w:spacing w:before="240" w:after="60"/>
      <w:outlineLvl w:val="5"/>
    </w:pPr>
    <w:rPr>
      <w:rFonts w:ascii="Calibri" w:hAnsi="Calibri" w:cs="Times New Roman"/>
      <w:b/>
      <w:bCs/>
    </w:rPr>
  </w:style>
  <w:style w:type="paragraph" w:styleId="Heading7">
    <w:name w:val="heading 7"/>
    <w:basedOn w:val="Normal"/>
    <w:next w:val="Normal"/>
    <w:link w:val="Heading7Char"/>
    <w:uiPriority w:val="99"/>
    <w:unhideWhenUsed/>
    <w:qFormat/>
    <w:rsid w:val="004E3D5A"/>
    <w:pPr>
      <w:spacing w:before="240" w:after="60"/>
      <w:outlineLvl w:val="6"/>
    </w:pPr>
    <w:rPr>
      <w:rFonts w:ascii="Calibri" w:hAnsi="Calibri" w:cs="Times New Roman"/>
      <w:sz w:val="24"/>
      <w:szCs w:val="24"/>
    </w:rPr>
  </w:style>
  <w:style w:type="paragraph" w:styleId="Heading8">
    <w:name w:val="heading 8"/>
    <w:basedOn w:val="Normal"/>
    <w:next w:val="Normal"/>
    <w:link w:val="Heading8Char"/>
    <w:qFormat/>
    <w:rsid w:val="004E3D5A"/>
    <w:pPr>
      <w:tabs>
        <w:tab w:val="clear" w:pos="1080"/>
      </w:tabs>
      <w:spacing w:before="240" w:after="60"/>
      <w:ind w:firstLine="0"/>
      <w:jc w:val="left"/>
      <w:outlineLvl w:val="7"/>
    </w:pPr>
    <w:rPr>
      <w:rFonts w:ascii="Calibri" w:eastAsia="SimSun" w:hAnsi="Calibri" w:cs="Times New Roman"/>
      <w:i/>
      <w:iCs/>
      <w:sz w:val="24"/>
      <w:szCs w:val="24"/>
      <w:lang w:val="de-DE"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E3D5A"/>
    <w:rPr>
      <w:rFonts w:ascii="Arial" w:eastAsia="Times New Roman" w:hAnsi="Arial" w:cs="Arial"/>
      <w:b/>
      <w:kern w:val="28"/>
      <w:sz w:val="28"/>
      <w:lang w:val="sr-Cyrl-CS"/>
    </w:rPr>
  </w:style>
  <w:style w:type="character" w:customStyle="1" w:styleId="Heading2Char">
    <w:name w:val="Heading 2 Char"/>
    <w:basedOn w:val="DefaultParagraphFont"/>
    <w:link w:val="Heading2"/>
    <w:uiPriority w:val="99"/>
    <w:rsid w:val="004E3D5A"/>
    <w:rPr>
      <w:rFonts w:ascii="Cambria" w:eastAsia="Times New Roman" w:hAnsi="Cambria" w:cs="Times New Roman"/>
      <w:b/>
      <w:bCs/>
      <w:i/>
      <w:iCs/>
      <w:sz w:val="28"/>
      <w:szCs w:val="28"/>
      <w:lang w:val="sr-Cyrl-CS"/>
    </w:rPr>
  </w:style>
  <w:style w:type="character" w:customStyle="1" w:styleId="Heading3Char">
    <w:name w:val="Heading 3 Char"/>
    <w:basedOn w:val="DefaultParagraphFont"/>
    <w:link w:val="Heading3"/>
    <w:uiPriority w:val="99"/>
    <w:rsid w:val="004E3D5A"/>
    <w:rPr>
      <w:rFonts w:ascii="Arial Narrow" w:eastAsia="Calibri" w:hAnsi="Arial Narrow" w:cs="Times New Roman"/>
      <w:b/>
      <w:lang w:val="sr-Latn-CS"/>
    </w:rPr>
  </w:style>
  <w:style w:type="character" w:customStyle="1" w:styleId="Heading4Char">
    <w:name w:val="Heading 4 Char"/>
    <w:aliases w:val="Члан Char"/>
    <w:basedOn w:val="DefaultParagraphFont"/>
    <w:link w:val="Heading4"/>
    <w:uiPriority w:val="9"/>
    <w:rsid w:val="004E3D5A"/>
    <w:rPr>
      <w:rFonts w:ascii="Cambria" w:eastAsia="Times New Roman" w:hAnsi="Cambria" w:cs="Times New Roman"/>
      <w:b/>
      <w:bCs/>
      <w:i/>
      <w:iCs/>
      <w:color w:val="4F81BD"/>
      <w:sz w:val="20"/>
      <w:szCs w:val="20"/>
      <w:lang w:val="sr-Latn-CS"/>
    </w:rPr>
  </w:style>
  <w:style w:type="character" w:customStyle="1" w:styleId="Heading6Char">
    <w:name w:val="Heading 6 Char"/>
    <w:basedOn w:val="DefaultParagraphFont"/>
    <w:link w:val="Heading6"/>
    <w:uiPriority w:val="99"/>
    <w:rsid w:val="004E3D5A"/>
    <w:rPr>
      <w:rFonts w:ascii="Calibri" w:eastAsia="Times New Roman" w:hAnsi="Calibri" w:cs="Times New Roman"/>
      <w:b/>
      <w:bCs/>
      <w:lang w:val="sr-Cyrl-CS"/>
    </w:rPr>
  </w:style>
  <w:style w:type="character" w:customStyle="1" w:styleId="Heading7Char">
    <w:name w:val="Heading 7 Char"/>
    <w:basedOn w:val="DefaultParagraphFont"/>
    <w:link w:val="Heading7"/>
    <w:uiPriority w:val="99"/>
    <w:rsid w:val="004E3D5A"/>
    <w:rPr>
      <w:rFonts w:ascii="Calibri" w:eastAsia="Times New Roman" w:hAnsi="Calibri" w:cs="Times New Roman"/>
      <w:sz w:val="24"/>
      <w:szCs w:val="24"/>
      <w:lang w:val="sr-Cyrl-CS"/>
    </w:rPr>
  </w:style>
  <w:style w:type="character" w:customStyle="1" w:styleId="Heading8Char">
    <w:name w:val="Heading 8 Char"/>
    <w:basedOn w:val="DefaultParagraphFont"/>
    <w:link w:val="Heading8"/>
    <w:rsid w:val="004E3D5A"/>
    <w:rPr>
      <w:rFonts w:ascii="Calibri" w:eastAsia="SimSun" w:hAnsi="Calibri" w:cs="Times New Roman"/>
      <w:i/>
      <w:iCs/>
      <w:sz w:val="24"/>
      <w:szCs w:val="24"/>
      <w:lang w:val="de-DE" w:eastAsia="zh-CN"/>
    </w:rPr>
  </w:style>
  <w:style w:type="paragraph" w:styleId="Header">
    <w:name w:val="header"/>
    <w:basedOn w:val="Normal"/>
    <w:link w:val="HeaderChar"/>
    <w:uiPriority w:val="99"/>
    <w:rsid w:val="004E3D5A"/>
    <w:pPr>
      <w:spacing w:after="0"/>
      <w:ind w:firstLine="0"/>
      <w:jc w:val="center"/>
    </w:pPr>
  </w:style>
  <w:style w:type="character" w:customStyle="1" w:styleId="HeaderChar">
    <w:name w:val="Header Char"/>
    <w:basedOn w:val="DefaultParagraphFont"/>
    <w:link w:val="Header"/>
    <w:uiPriority w:val="99"/>
    <w:rsid w:val="004E3D5A"/>
    <w:rPr>
      <w:rFonts w:ascii="Arial" w:eastAsia="Times New Roman" w:hAnsi="Arial" w:cs="Arial"/>
      <w:lang w:val="sr-Cyrl-CS"/>
    </w:rPr>
  </w:style>
  <w:style w:type="paragraph" w:customStyle="1" w:styleId="Zakon">
    <w:name w:val="Zakon"/>
    <w:basedOn w:val="Normal"/>
    <w:rsid w:val="004E3D5A"/>
    <w:pPr>
      <w:keepNext/>
      <w:ind w:left="720" w:right="720" w:firstLine="0"/>
      <w:jc w:val="center"/>
    </w:pPr>
    <w:rPr>
      <w:b/>
      <w:caps/>
      <w:sz w:val="34"/>
    </w:rPr>
  </w:style>
  <w:style w:type="paragraph" w:customStyle="1" w:styleId="Zakon1">
    <w:name w:val="Zakon1"/>
    <w:basedOn w:val="Zakon"/>
    <w:rsid w:val="004E3D5A"/>
    <w:pPr>
      <w:ind w:left="144" w:right="144"/>
    </w:pPr>
    <w:rPr>
      <w:sz w:val="26"/>
    </w:rPr>
  </w:style>
  <w:style w:type="paragraph" w:customStyle="1" w:styleId="Naslov">
    <w:name w:val="Naslov"/>
    <w:basedOn w:val="Zakon"/>
    <w:rsid w:val="004E3D5A"/>
    <w:pPr>
      <w:spacing w:before="120"/>
      <w:ind w:left="144" w:right="144"/>
    </w:pPr>
    <w:rPr>
      <w:sz w:val="24"/>
    </w:rPr>
  </w:style>
  <w:style w:type="paragraph" w:customStyle="1" w:styleId="Podnaslov">
    <w:name w:val="Podnaslov"/>
    <w:basedOn w:val="Naslov"/>
    <w:rsid w:val="004E3D5A"/>
    <w:rPr>
      <w:caps w:val="0"/>
      <w:sz w:val="22"/>
    </w:rPr>
  </w:style>
  <w:style w:type="paragraph" w:customStyle="1" w:styleId="Clan">
    <w:name w:val="Clan"/>
    <w:basedOn w:val="Normal"/>
    <w:link w:val="ClanChar"/>
    <w:uiPriority w:val="99"/>
    <w:qFormat/>
    <w:rsid w:val="004E3D5A"/>
    <w:pPr>
      <w:keepNext/>
      <w:spacing w:before="120"/>
      <w:ind w:left="720" w:right="720" w:firstLine="0"/>
      <w:jc w:val="center"/>
    </w:pPr>
    <w:rPr>
      <w:b/>
    </w:rPr>
  </w:style>
  <w:style w:type="paragraph" w:customStyle="1" w:styleId="Glava">
    <w:name w:val="Glava"/>
    <w:basedOn w:val="Podnaslov"/>
    <w:rsid w:val="004E3D5A"/>
    <w:pPr>
      <w:spacing w:before="240" w:after="0"/>
    </w:pPr>
    <w:rPr>
      <w:sz w:val="24"/>
    </w:rPr>
  </w:style>
  <w:style w:type="paragraph" w:customStyle="1" w:styleId="Naslov1">
    <w:name w:val="Naslov1"/>
    <w:basedOn w:val="Podnaslov"/>
    <w:rsid w:val="004E3D5A"/>
  </w:style>
  <w:style w:type="paragraph" w:customStyle="1" w:styleId="Podnaslov1">
    <w:name w:val="Podnaslov1"/>
    <w:basedOn w:val="Podnaslov"/>
    <w:rsid w:val="004E3D5A"/>
    <w:rPr>
      <w:b w:val="0"/>
      <w:i/>
    </w:rPr>
  </w:style>
  <w:style w:type="paragraph" w:customStyle="1" w:styleId="Pismo">
    <w:name w:val="Pismo"/>
    <w:basedOn w:val="Normal"/>
    <w:rsid w:val="004E3D5A"/>
    <w:pPr>
      <w:spacing w:after="0"/>
      <w:ind w:firstLine="0"/>
      <w:jc w:val="left"/>
    </w:pPr>
  </w:style>
  <w:style w:type="paragraph" w:customStyle="1" w:styleId="Podnaslov2">
    <w:name w:val="Podnaslov2"/>
    <w:basedOn w:val="Clan"/>
    <w:rsid w:val="004E3D5A"/>
    <w:pPr>
      <w:ind w:left="144" w:right="144"/>
    </w:pPr>
    <w:rPr>
      <w:i/>
    </w:rPr>
  </w:style>
  <w:style w:type="paragraph" w:customStyle="1" w:styleId="RedbrZ">
    <w:name w:val="RedbrZ"/>
    <w:basedOn w:val="Normal"/>
    <w:rsid w:val="004E3D5A"/>
    <w:pPr>
      <w:numPr>
        <w:numId w:val="1"/>
      </w:numPr>
    </w:pPr>
  </w:style>
  <w:style w:type="paragraph" w:styleId="List">
    <w:name w:val="List"/>
    <w:basedOn w:val="Normal"/>
    <w:semiHidden/>
    <w:rsid w:val="004E3D5A"/>
    <w:pPr>
      <w:tabs>
        <w:tab w:val="clear" w:pos="1080"/>
      </w:tabs>
      <w:spacing w:after="0"/>
      <w:ind w:left="283" w:hanging="283"/>
      <w:jc w:val="left"/>
    </w:pPr>
    <w:rPr>
      <w:rFonts w:ascii="Times New Roman" w:eastAsia="SimSun" w:hAnsi="Times New Roman" w:cs="Times New Roman"/>
      <w:sz w:val="24"/>
      <w:szCs w:val="24"/>
      <w:lang w:val="en-US" w:eastAsia="zh-CN"/>
    </w:rPr>
  </w:style>
  <w:style w:type="paragraph" w:customStyle="1" w:styleId="Normal1">
    <w:name w:val="Normal1"/>
    <w:basedOn w:val="Normal"/>
    <w:rsid w:val="004E3D5A"/>
    <w:pPr>
      <w:tabs>
        <w:tab w:val="clear" w:pos="1080"/>
      </w:tabs>
      <w:spacing w:before="100" w:beforeAutospacing="1" w:after="100" w:afterAutospacing="1"/>
      <w:ind w:firstLine="0"/>
      <w:jc w:val="left"/>
    </w:pPr>
    <w:rPr>
      <w:rFonts w:eastAsia="Calibri"/>
      <w:lang w:val="en-US"/>
    </w:rPr>
  </w:style>
  <w:style w:type="paragraph" w:styleId="BodyText">
    <w:name w:val="Body Text"/>
    <w:basedOn w:val="Normal"/>
    <w:link w:val="BodyTextChar"/>
    <w:semiHidden/>
    <w:rsid w:val="004E3D5A"/>
    <w:pPr>
      <w:tabs>
        <w:tab w:val="clear" w:pos="1080"/>
      </w:tabs>
      <w:ind w:firstLine="0"/>
      <w:jc w:val="left"/>
    </w:pPr>
    <w:rPr>
      <w:rFonts w:ascii="SimSun" w:eastAsia="SimSun" w:hAnsi="Calibri" w:cs="Times New Roman"/>
      <w:sz w:val="24"/>
      <w:szCs w:val="20"/>
      <w:lang w:val="sr-Latn-CS" w:eastAsia="zh-CN"/>
    </w:rPr>
  </w:style>
  <w:style w:type="character" w:customStyle="1" w:styleId="BodyTextChar">
    <w:name w:val="Body Text Char"/>
    <w:basedOn w:val="DefaultParagraphFont"/>
    <w:link w:val="BodyText"/>
    <w:semiHidden/>
    <w:rsid w:val="004E3D5A"/>
    <w:rPr>
      <w:rFonts w:ascii="SimSun" w:eastAsia="SimSun" w:hAnsi="Calibri" w:cs="Times New Roman"/>
      <w:sz w:val="24"/>
      <w:szCs w:val="20"/>
      <w:lang w:val="sr-Latn-CS" w:eastAsia="zh-CN"/>
    </w:rPr>
  </w:style>
  <w:style w:type="paragraph" w:styleId="NormalWeb">
    <w:name w:val="Normal (Web)"/>
    <w:basedOn w:val="Normal"/>
    <w:rsid w:val="004E3D5A"/>
    <w:pPr>
      <w:tabs>
        <w:tab w:val="clear" w:pos="1080"/>
      </w:tabs>
      <w:spacing w:before="100" w:beforeAutospacing="1" w:after="100" w:afterAutospacing="1"/>
      <w:ind w:firstLine="0"/>
      <w:jc w:val="left"/>
    </w:pPr>
    <w:rPr>
      <w:rFonts w:ascii="Times New Roman" w:eastAsia="Calibri" w:hAnsi="Times New Roman" w:cs="Times New Roman"/>
      <w:sz w:val="24"/>
      <w:szCs w:val="24"/>
      <w:lang w:val="en-GB"/>
    </w:rPr>
  </w:style>
  <w:style w:type="paragraph" w:styleId="List2">
    <w:name w:val="List 2"/>
    <w:basedOn w:val="Normal"/>
    <w:semiHidden/>
    <w:rsid w:val="004E3D5A"/>
    <w:pPr>
      <w:tabs>
        <w:tab w:val="clear" w:pos="1080"/>
      </w:tabs>
      <w:spacing w:after="0"/>
      <w:ind w:left="720" w:hanging="360"/>
      <w:jc w:val="left"/>
    </w:pPr>
    <w:rPr>
      <w:rFonts w:ascii="Times New Roman" w:eastAsia="Calibri" w:hAnsi="Times New Roman" w:cs="Times New Roman"/>
      <w:sz w:val="24"/>
      <w:szCs w:val="24"/>
      <w:lang w:val="de-DE" w:eastAsia="de-DE"/>
    </w:rPr>
  </w:style>
  <w:style w:type="character" w:customStyle="1" w:styleId="ball">
    <w:name w:val="ball"/>
    <w:rsid w:val="004E3D5A"/>
  </w:style>
  <w:style w:type="paragraph" w:customStyle="1" w:styleId="normaluvuceni">
    <w:name w:val="normal_uvuceni"/>
    <w:basedOn w:val="Normal"/>
    <w:rsid w:val="004E3D5A"/>
    <w:pPr>
      <w:tabs>
        <w:tab w:val="clear" w:pos="1080"/>
      </w:tabs>
      <w:spacing w:before="100" w:beforeAutospacing="1" w:after="100" w:afterAutospacing="1"/>
      <w:ind w:firstLine="0"/>
      <w:jc w:val="left"/>
    </w:pPr>
    <w:rPr>
      <w:rFonts w:ascii="Times New Roman" w:eastAsia="Calibri" w:hAnsi="Times New Roman" w:cs="Times New Roman"/>
      <w:sz w:val="24"/>
      <w:szCs w:val="24"/>
      <w:lang w:val="en-US"/>
    </w:rPr>
  </w:style>
  <w:style w:type="character" w:styleId="PageNumber">
    <w:name w:val="page number"/>
    <w:semiHidden/>
    <w:rsid w:val="004E3D5A"/>
    <w:rPr>
      <w:rFonts w:cs="Times New Roman"/>
    </w:rPr>
  </w:style>
  <w:style w:type="paragraph" w:styleId="Footer">
    <w:name w:val="footer"/>
    <w:basedOn w:val="Normal"/>
    <w:link w:val="FooterChar"/>
    <w:uiPriority w:val="99"/>
    <w:rsid w:val="004E3D5A"/>
    <w:pPr>
      <w:tabs>
        <w:tab w:val="clear" w:pos="1080"/>
        <w:tab w:val="center" w:pos="4680"/>
        <w:tab w:val="right" w:pos="9360"/>
      </w:tabs>
      <w:spacing w:after="0"/>
      <w:ind w:firstLine="0"/>
      <w:jc w:val="left"/>
    </w:pPr>
    <w:rPr>
      <w:rFonts w:ascii="Times New Roman" w:eastAsia="Calibri" w:hAnsi="Times New Roman" w:cs="Times New Roman"/>
      <w:sz w:val="24"/>
      <w:szCs w:val="24"/>
      <w:lang w:val="de-DE" w:eastAsia="de-DE"/>
    </w:rPr>
  </w:style>
  <w:style w:type="character" w:customStyle="1" w:styleId="FooterChar">
    <w:name w:val="Footer Char"/>
    <w:basedOn w:val="DefaultParagraphFont"/>
    <w:link w:val="Footer"/>
    <w:uiPriority w:val="99"/>
    <w:rsid w:val="004E3D5A"/>
    <w:rPr>
      <w:rFonts w:ascii="Times New Roman" w:eastAsia="Calibri" w:hAnsi="Times New Roman" w:cs="Times New Roman"/>
      <w:sz w:val="24"/>
      <w:szCs w:val="24"/>
      <w:lang w:val="de-DE" w:eastAsia="de-DE"/>
    </w:rPr>
  </w:style>
  <w:style w:type="paragraph" w:styleId="BodyTextIndent">
    <w:name w:val="Body Text Indent"/>
    <w:basedOn w:val="Normal"/>
    <w:link w:val="BodyTextIndentChar"/>
    <w:uiPriority w:val="99"/>
    <w:semiHidden/>
    <w:unhideWhenUsed/>
    <w:rsid w:val="004E3D5A"/>
    <w:pPr>
      <w:ind w:left="283"/>
    </w:pPr>
  </w:style>
  <w:style w:type="character" w:customStyle="1" w:styleId="BodyTextIndentChar">
    <w:name w:val="Body Text Indent Char"/>
    <w:basedOn w:val="DefaultParagraphFont"/>
    <w:link w:val="BodyTextIndent"/>
    <w:uiPriority w:val="99"/>
    <w:semiHidden/>
    <w:rsid w:val="004E3D5A"/>
    <w:rPr>
      <w:rFonts w:ascii="Arial" w:eastAsia="Times New Roman" w:hAnsi="Arial" w:cs="Arial"/>
      <w:lang w:val="sr-Cyrl-CS"/>
    </w:rPr>
  </w:style>
  <w:style w:type="character" w:styleId="Strong">
    <w:name w:val="Strong"/>
    <w:qFormat/>
    <w:rsid w:val="004E3D5A"/>
    <w:rPr>
      <w:rFonts w:ascii="Times New Roman" w:hAnsi="Times New Roman" w:cs="Times New Roman"/>
      <w:b/>
      <w:bCs/>
    </w:rPr>
  </w:style>
  <w:style w:type="numbering" w:customStyle="1" w:styleId="NoList1">
    <w:name w:val="No List1"/>
    <w:next w:val="NoList"/>
    <w:uiPriority w:val="99"/>
    <w:semiHidden/>
    <w:unhideWhenUsed/>
    <w:rsid w:val="004E3D5A"/>
  </w:style>
  <w:style w:type="paragraph" w:styleId="ListParagraph">
    <w:name w:val="List Paragraph"/>
    <w:basedOn w:val="Normal"/>
    <w:uiPriority w:val="34"/>
    <w:qFormat/>
    <w:rsid w:val="004E3D5A"/>
    <w:pPr>
      <w:tabs>
        <w:tab w:val="clear" w:pos="1080"/>
      </w:tabs>
      <w:spacing w:after="200" w:line="276" w:lineRule="auto"/>
      <w:ind w:left="720" w:firstLine="0"/>
      <w:contextualSpacing/>
      <w:jc w:val="left"/>
    </w:pPr>
    <w:rPr>
      <w:rFonts w:ascii="Arial Narrow" w:eastAsia="Calibri" w:hAnsi="Arial Narrow" w:cs="Times New Roman"/>
      <w:lang w:val="sr-Latn-CS"/>
    </w:rPr>
  </w:style>
  <w:style w:type="paragraph" w:styleId="Title">
    <w:name w:val="Title"/>
    <w:basedOn w:val="Normal"/>
    <w:next w:val="Normal"/>
    <w:link w:val="TitleChar"/>
    <w:uiPriority w:val="99"/>
    <w:qFormat/>
    <w:rsid w:val="004E3D5A"/>
    <w:pPr>
      <w:pBdr>
        <w:bottom w:val="single" w:sz="8" w:space="4" w:color="4F81BD"/>
      </w:pBdr>
      <w:tabs>
        <w:tab w:val="clear" w:pos="1080"/>
      </w:tabs>
      <w:spacing w:after="300"/>
      <w:ind w:firstLine="0"/>
      <w:contextualSpacing/>
      <w:jc w:val="left"/>
    </w:pPr>
    <w:rPr>
      <w:rFonts w:ascii="Cambria" w:hAnsi="Cambria" w:cs="Times New Roman"/>
      <w:color w:val="17365D"/>
      <w:spacing w:val="5"/>
      <w:kern w:val="28"/>
      <w:sz w:val="52"/>
      <w:szCs w:val="52"/>
      <w:lang w:val="sr-Latn-CS"/>
    </w:rPr>
  </w:style>
  <w:style w:type="character" w:customStyle="1" w:styleId="TitleChar">
    <w:name w:val="Title Char"/>
    <w:basedOn w:val="DefaultParagraphFont"/>
    <w:link w:val="Title"/>
    <w:uiPriority w:val="99"/>
    <w:rsid w:val="004E3D5A"/>
    <w:rPr>
      <w:rFonts w:ascii="Cambria" w:eastAsia="Times New Roman" w:hAnsi="Cambria" w:cs="Times New Roman"/>
      <w:color w:val="17365D"/>
      <w:spacing w:val="5"/>
      <w:kern w:val="28"/>
      <w:sz w:val="52"/>
      <w:szCs w:val="52"/>
      <w:lang w:val="sr-Latn-CS"/>
    </w:rPr>
  </w:style>
  <w:style w:type="paragraph" w:styleId="DocumentMap">
    <w:name w:val="Document Map"/>
    <w:basedOn w:val="Normal"/>
    <w:link w:val="DocumentMapChar"/>
    <w:uiPriority w:val="99"/>
    <w:semiHidden/>
    <w:unhideWhenUsed/>
    <w:rsid w:val="004E3D5A"/>
    <w:pPr>
      <w:tabs>
        <w:tab w:val="clear" w:pos="1080"/>
      </w:tabs>
      <w:spacing w:after="0"/>
      <w:ind w:firstLine="0"/>
      <w:jc w:val="left"/>
    </w:pPr>
    <w:rPr>
      <w:rFonts w:ascii="Tahoma" w:eastAsia="Calibri" w:hAnsi="Tahoma" w:cs="Times New Roman"/>
      <w:sz w:val="16"/>
      <w:szCs w:val="16"/>
      <w:lang w:val="sr-Latn-CS"/>
    </w:rPr>
  </w:style>
  <w:style w:type="character" w:customStyle="1" w:styleId="DocumentMapChar">
    <w:name w:val="Document Map Char"/>
    <w:basedOn w:val="DefaultParagraphFont"/>
    <w:link w:val="DocumentMap"/>
    <w:uiPriority w:val="99"/>
    <w:semiHidden/>
    <w:rsid w:val="004E3D5A"/>
    <w:rPr>
      <w:rFonts w:ascii="Tahoma" w:eastAsia="Calibri" w:hAnsi="Tahoma" w:cs="Times New Roman"/>
      <w:sz w:val="16"/>
      <w:szCs w:val="16"/>
      <w:lang w:val="sr-Latn-CS"/>
    </w:rPr>
  </w:style>
  <w:style w:type="paragraph" w:customStyle="1" w:styleId="Rubrum">
    <w:name w:val="Rubrum"/>
    <w:basedOn w:val="Normal"/>
    <w:link w:val="RubrumChar"/>
    <w:uiPriority w:val="99"/>
    <w:qFormat/>
    <w:rsid w:val="004E3D5A"/>
    <w:pPr>
      <w:tabs>
        <w:tab w:val="clear" w:pos="1080"/>
      </w:tabs>
      <w:spacing w:before="100" w:beforeAutospacing="1" w:after="100" w:afterAutospacing="1" w:line="276" w:lineRule="auto"/>
      <w:ind w:firstLine="0"/>
      <w:jc w:val="center"/>
    </w:pPr>
    <w:rPr>
      <w:rFonts w:ascii="Arial Narrow" w:eastAsia="Calibri" w:hAnsi="Arial Narrow" w:cs="Times New Roman"/>
      <w:b/>
      <w:i/>
      <w:sz w:val="20"/>
      <w:szCs w:val="20"/>
      <w:lang w:val="sr-Latn-CS"/>
    </w:rPr>
  </w:style>
  <w:style w:type="character" w:customStyle="1" w:styleId="RubrumChar">
    <w:name w:val="Rubrum Char"/>
    <w:link w:val="Rubrum"/>
    <w:uiPriority w:val="99"/>
    <w:rsid w:val="004E3D5A"/>
    <w:rPr>
      <w:rFonts w:ascii="Arial Narrow" w:eastAsia="Calibri" w:hAnsi="Arial Narrow" w:cs="Times New Roman"/>
      <w:b/>
      <w:i/>
      <w:sz w:val="20"/>
      <w:szCs w:val="20"/>
      <w:lang w:val="sr-Latn-CS"/>
    </w:rPr>
  </w:style>
  <w:style w:type="character" w:customStyle="1" w:styleId="ClanChar">
    <w:name w:val="Clan Char"/>
    <w:link w:val="Clan"/>
    <w:uiPriority w:val="99"/>
    <w:rsid w:val="004E3D5A"/>
    <w:rPr>
      <w:rFonts w:ascii="Arial" w:eastAsia="Times New Roman" w:hAnsi="Arial" w:cs="Arial"/>
      <w:b/>
      <w:lang w:val="sr-Cyrl-CS"/>
    </w:rPr>
  </w:style>
  <w:style w:type="character" w:styleId="CommentReference">
    <w:name w:val="annotation reference"/>
    <w:uiPriority w:val="99"/>
    <w:semiHidden/>
    <w:unhideWhenUsed/>
    <w:rsid w:val="004E3D5A"/>
    <w:rPr>
      <w:sz w:val="16"/>
      <w:szCs w:val="16"/>
    </w:rPr>
  </w:style>
  <w:style w:type="paragraph" w:styleId="CommentText">
    <w:name w:val="annotation text"/>
    <w:basedOn w:val="Normal"/>
    <w:link w:val="CommentTextChar"/>
    <w:uiPriority w:val="99"/>
    <w:unhideWhenUsed/>
    <w:rsid w:val="004E3D5A"/>
    <w:pPr>
      <w:tabs>
        <w:tab w:val="clear" w:pos="1080"/>
      </w:tabs>
      <w:spacing w:after="160"/>
      <w:ind w:firstLine="0"/>
      <w:jc w:val="left"/>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E3D5A"/>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4E3D5A"/>
    <w:pPr>
      <w:tabs>
        <w:tab w:val="clear" w:pos="1080"/>
      </w:tabs>
      <w:spacing w:after="0"/>
      <w:ind w:firstLine="0"/>
      <w:jc w:val="left"/>
    </w:pPr>
    <w:rPr>
      <w:rFonts w:ascii="Tahoma" w:eastAsia="Calibri" w:hAnsi="Tahoma" w:cs="Times New Roman"/>
      <w:sz w:val="16"/>
      <w:szCs w:val="16"/>
      <w:lang w:val="sr-Latn-CS"/>
    </w:rPr>
  </w:style>
  <w:style w:type="character" w:customStyle="1" w:styleId="BalloonTextChar">
    <w:name w:val="Balloon Text Char"/>
    <w:basedOn w:val="DefaultParagraphFont"/>
    <w:link w:val="BalloonText"/>
    <w:uiPriority w:val="99"/>
    <w:semiHidden/>
    <w:rsid w:val="004E3D5A"/>
    <w:rPr>
      <w:rFonts w:ascii="Tahoma" w:eastAsia="Calibri" w:hAnsi="Tahoma" w:cs="Times New Roman"/>
      <w:sz w:val="16"/>
      <w:szCs w:val="16"/>
      <w:lang w:val="sr-Latn-CS"/>
    </w:rPr>
  </w:style>
  <w:style w:type="paragraph" w:styleId="BodyTextIndent2">
    <w:name w:val="Body Text Indent 2"/>
    <w:basedOn w:val="Normal"/>
    <w:link w:val="BodyTextIndent2Char"/>
    <w:uiPriority w:val="99"/>
    <w:rsid w:val="004E3D5A"/>
    <w:pPr>
      <w:tabs>
        <w:tab w:val="clear" w:pos="1080"/>
      </w:tabs>
      <w:spacing w:after="0"/>
    </w:pPr>
    <w:rPr>
      <w:rFonts w:ascii="Times New Roman" w:hAnsi="Times New Roman" w:cs="Times New Roman"/>
      <w:sz w:val="24"/>
      <w:szCs w:val="24"/>
    </w:rPr>
  </w:style>
  <w:style w:type="character" w:customStyle="1" w:styleId="BodyTextIndent2Char">
    <w:name w:val="Body Text Indent 2 Char"/>
    <w:basedOn w:val="DefaultParagraphFont"/>
    <w:link w:val="BodyTextIndent2"/>
    <w:uiPriority w:val="99"/>
    <w:rsid w:val="004E3D5A"/>
    <w:rPr>
      <w:rFonts w:ascii="Times New Roman" w:eastAsia="Times New Roman" w:hAnsi="Times New Roman" w:cs="Times New Roman"/>
      <w:sz w:val="24"/>
      <w:szCs w:val="24"/>
      <w:lang w:val="sr-Cyrl-CS"/>
    </w:rPr>
  </w:style>
  <w:style w:type="paragraph" w:customStyle="1" w:styleId="CharCharChar">
    <w:name w:val="Char Char Char"/>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character" w:customStyle="1" w:styleId="Heading2Char1">
    <w:name w:val="Heading 2 Char1"/>
    <w:uiPriority w:val="99"/>
    <w:locked/>
    <w:rsid w:val="004E3D5A"/>
    <w:rPr>
      <w:rFonts w:ascii="Times New Roman" w:eastAsia="Calibri" w:hAnsi="Times New Roman" w:cs="Times New Roman"/>
      <w:sz w:val="26"/>
      <w:szCs w:val="20"/>
    </w:rPr>
  </w:style>
  <w:style w:type="paragraph" w:styleId="TOC3">
    <w:name w:val="toc 3"/>
    <w:basedOn w:val="Normal"/>
    <w:next w:val="Normal"/>
    <w:link w:val="TOC3Char"/>
    <w:autoRedefine/>
    <w:uiPriority w:val="99"/>
    <w:rsid w:val="004E3D5A"/>
    <w:pPr>
      <w:tabs>
        <w:tab w:val="clear" w:pos="1080"/>
      </w:tabs>
      <w:spacing w:after="0"/>
      <w:ind w:firstLine="0"/>
      <w:jc w:val="center"/>
    </w:pPr>
    <w:rPr>
      <w:rFonts w:ascii="Times New Roman" w:eastAsia="Calibri" w:hAnsi="Times New Roman" w:cs="Times New Roman"/>
      <w:sz w:val="24"/>
      <w:szCs w:val="24"/>
    </w:rPr>
  </w:style>
  <w:style w:type="character" w:customStyle="1" w:styleId="TOC3Char">
    <w:name w:val="TOC 3 Char"/>
    <w:link w:val="TOC3"/>
    <w:uiPriority w:val="99"/>
    <w:rsid w:val="004E3D5A"/>
    <w:rPr>
      <w:rFonts w:ascii="Times New Roman" w:eastAsia="Calibri" w:hAnsi="Times New Roman" w:cs="Times New Roman"/>
      <w:sz w:val="24"/>
      <w:szCs w:val="24"/>
      <w:lang w:val="sr-Cyrl-CS"/>
    </w:rPr>
  </w:style>
  <w:style w:type="character" w:customStyle="1" w:styleId="normalchar1">
    <w:name w:val="normal__char1"/>
    <w:uiPriority w:val="99"/>
    <w:rsid w:val="004E3D5A"/>
    <w:rPr>
      <w:rFonts w:ascii="Times New Roman" w:hAnsi="Times New Roman" w:cs="Times New Roman"/>
      <w:sz w:val="24"/>
      <w:szCs w:val="24"/>
      <w:lang w:val="ru-RU"/>
    </w:rPr>
  </w:style>
  <w:style w:type="paragraph" w:customStyle="1" w:styleId="normalcentar">
    <w:name w:val="normalcentar"/>
    <w:basedOn w:val="Normal"/>
    <w:uiPriority w:val="99"/>
    <w:rsid w:val="004E3D5A"/>
    <w:pPr>
      <w:tabs>
        <w:tab w:val="clear" w:pos="1080"/>
      </w:tabs>
      <w:spacing w:before="48" w:after="48"/>
      <w:ind w:firstLine="0"/>
      <w:jc w:val="center"/>
    </w:pPr>
    <w:rPr>
      <w:sz w:val="24"/>
      <w:lang w:val="sr-Latn-CS" w:eastAsia="sr-Latn-CS"/>
    </w:rPr>
  </w:style>
  <w:style w:type="numbering" w:customStyle="1" w:styleId="Style1">
    <w:name w:val="Style1"/>
    <w:rsid w:val="004E3D5A"/>
    <w:pPr>
      <w:numPr>
        <w:numId w:val="2"/>
      </w:numPr>
    </w:pPr>
  </w:style>
  <w:style w:type="paragraph" w:customStyle="1" w:styleId="OC3">
    <w:name w:val="ТOC 3"/>
    <w:basedOn w:val="TOC3"/>
    <w:link w:val="OC3Char"/>
    <w:uiPriority w:val="99"/>
    <w:qFormat/>
    <w:rsid w:val="004E3D5A"/>
    <w:pPr>
      <w:numPr>
        <w:numId w:val="3"/>
      </w:numPr>
      <w:ind w:left="0" w:firstLine="284"/>
    </w:pPr>
  </w:style>
  <w:style w:type="character" w:customStyle="1" w:styleId="OC3Char">
    <w:name w:val="ТOC 3 Char"/>
    <w:link w:val="OC3"/>
    <w:uiPriority w:val="99"/>
    <w:rsid w:val="004E3D5A"/>
    <w:rPr>
      <w:rFonts w:ascii="Times New Roman" w:eastAsia="Calibri" w:hAnsi="Times New Roman" w:cs="Times New Roman"/>
      <w:sz w:val="24"/>
      <w:szCs w:val="24"/>
      <w:lang w:val="sr-Cyrl-CS"/>
    </w:rPr>
  </w:style>
  <w:style w:type="paragraph" w:styleId="CommentSubject">
    <w:name w:val="annotation subject"/>
    <w:basedOn w:val="CommentText"/>
    <w:next w:val="CommentText"/>
    <w:link w:val="CommentSubjectChar"/>
    <w:uiPriority w:val="99"/>
    <w:semiHidden/>
    <w:unhideWhenUsed/>
    <w:rsid w:val="004E3D5A"/>
    <w:rPr>
      <w:b/>
      <w:bCs/>
    </w:rPr>
  </w:style>
  <w:style w:type="character" w:customStyle="1" w:styleId="CommentSubjectChar">
    <w:name w:val="Comment Subject Char"/>
    <w:basedOn w:val="CommentTextChar"/>
    <w:link w:val="CommentSubject"/>
    <w:uiPriority w:val="99"/>
    <w:semiHidden/>
    <w:rsid w:val="004E3D5A"/>
    <w:rPr>
      <w:rFonts w:ascii="Calibri" w:eastAsia="Calibri" w:hAnsi="Calibri" w:cs="Times New Roman"/>
      <w:b/>
      <w:bCs/>
      <w:sz w:val="20"/>
      <w:szCs w:val="20"/>
    </w:rPr>
  </w:style>
  <w:style w:type="paragraph" w:customStyle="1" w:styleId="CharCharChar2">
    <w:name w:val="Char Char Char2"/>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CharCharChar1">
    <w:name w:val="Char Char Char1"/>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styleId="Revision">
    <w:name w:val="Revision"/>
    <w:hidden/>
    <w:uiPriority w:val="99"/>
    <w:semiHidden/>
    <w:rsid w:val="004E3D5A"/>
    <w:pPr>
      <w:spacing w:after="0" w:line="240" w:lineRule="auto"/>
    </w:pPr>
    <w:rPr>
      <w:rFonts w:ascii="Calibri" w:eastAsia="Calibri" w:hAnsi="Calibri" w:cs="Times New Roman"/>
    </w:rPr>
  </w:style>
  <w:style w:type="paragraph" w:customStyle="1" w:styleId="CharCharChar4">
    <w:name w:val="Char Char Char4"/>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CharCharChar3">
    <w:name w:val="Char Char Char3"/>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rvps1">
    <w:name w:val="rvps1"/>
    <w:basedOn w:val="Normal"/>
    <w:rsid w:val="004E3D5A"/>
    <w:pPr>
      <w:tabs>
        <w:tab w:val="clear" w:pos="1080"/>
      </w:tabs>
      <w:spacing w:after="0"/>
      <w:ind w:firstLine="0"/>
      <w:jc w:val="left"/>
    </w:pPr>
    <w:rPr>
      <w:rFonts w:ascii="Times New Roman" w:hAnsi="Times New Roman" w:cs="Times New Roman"/>
      <w:sz w:val="24"/>
      <w:szCs w:val="24"/>
      <w:lang w:val="en-US"/>
    </w:rPr>
  </w:style>
  <w:style w:type="character" w:customStyle="1" w:styleId="rvts3">
    <w:name w:val="rvts3"/>
    <w:rsid w:val="004E3D5A"/>
    <w:rPr>
      <w:b w:val="0"/>
      <w:bCs w:val="0"/>
      <w:color w:val="000000"/>
      <w:sz w:val="20"/>
      <w:szCs w:val="20"/>
    </w:rPr>
  </w:style>
  <w:style w:type="character" w:customStyle="1" w:styleId="rvts12">
    <w:name w:val="rvts12"/>
    <w:uiPriority w:val="99"/>
    <w:rsid w:val="004E3D5A"/>
    <w:rPr>
      <w:color w:val="FF0000"/>
      <w:sz w:val="20"/>
      <w:szCs w:val="20"/>
    </w:rPr>
  </w:style>
  <w:style w:type="character" w:customStyle="1" w:styleId="rvts2">
    <w:name w:val="rvts2"/>
    <w:rsid w:val="004E3D5A"/>
    <w:rPr>
      <w:i/>
      <w:iCs/>
      <w:color w:val="000000"/>
      <w:sz w:val="20"/>
      <w:szCs w:val="20"/>
    </w:rPr>
  </w:style>
  <w:style w:type="paragraph" w:customStyle="1" w:styleId="Default">
    <w:name w:val="Default"/>
    <w:rsid w:val="004E3D5A"/>
    <w:pPr>
      <w:autoSpaceDE w:val="0"/>
      <w:autoSpaceDN w:val="0"/>
      <w:adjustRightInd w:val="0"/>
      <w:spacing w:after="0" w:line="240" w:lineRule="auto"/>
    </w:pPr>
    <w:rPr>
      <w:rFonts w:ascii="Times New Roman" w:eastAsia="Calibri" w:hAnsi="Times New Roman" w:cs="Times New Roman"/>
      <w:color w:val="000000"/>
      <w:sz w:val="24"/>
      <w:szCs w:val="24"/>
      <w:lang w:val="sr-Latn-BA"/>
    </w:rPr>
  </w:style>
  <w:style w:type="character" w:customStyle="1" w:styleId="rvts5">
    <w:name w:val="rvts5"/>
    <w:uiPriority w:val="99"/>
    <w:rsid w:val="004E3D5A"/>
    <w:rPr>
      <w:sz w:val="26"/>
      <w:szCs w:val="26"/>
      <w:u w:val="single"/>
    </w:rPr>
  </w:style>
  <w:style w:type="character" w:customStyle="1" w:styleId="rvts6">
    <w:name w:val="rvts6"/>
    <w:uiPriority w:val="99"/>
    <w:rsid w:val="004E3D5A"/>
    <w:rPr>
      <w:i/>
      <w:iCs/>
      <w:color w:val="000080"/>
      <w:sz w:val="26"/>
      <w:szCs w:val="26"/>
    </w:rPr>
  </w:style>
  <w:style w:type="character" w:customStyle="1" w:styleId="yiv0077036020rvts3">
    <w:name w:val="yiv0077036020rvts3"/>
    <w:uiPriority w:val="99"/>
    <w:rsid w:val="004E3D5A"/>
  </w:style>
  <w:style w:type="paragraph" w:customStyle="1" w:styleId="Clanovi">
    <w:name w:val="Clanovi"/>
    <w:basedOn w:val="TOC3"/>
    <w:uiPriority w:val="99"/>
    <w:qFormat/>
    <w:rsid w:val="004E3D5A"/>
    <w:pPr>
      <w:spacing w:before="120" w:after="100" w:line="276" w:lineRule="auto"/>
    </w:pPr>
    <w:rPr>
      <w:szCs w:val="22"/>
    </w:rPr>
  </w:style>
  <w:style w:type="paragraph" w:customStyle="1" w:styleId="TEKST">
    <w:name w:val="TEKST"/>
    <w:basedOn w:val="Normal"/>
    <w:qFormat/>
    <w:rsid w:val="004E3D5A"/>
    <w:pPr>
      <w:tabs>
        <w:tab w:val="clear" w:pos="1080"/>
      </w:tabs>
      <w:spacing w:before="120"/>
      <w:ind w:firstLine="851"/>
    </w:pPr>
    <w:rPr>
      <w:rFonts w:ascii="Times New Roman" w:eastAsia="MS Mincho" w:hAnsi="Times New Roman" w:cs="Times New Roman"/>
      <w:color w:val="000000"/>
      <w:sz w:val="24"/>
      <w:szCs w:val="26"/>
      <w:lang w:val="en-US"/>
    </w:rPr>
  </w:style>
  <w:style w:type="character" w:customStyle="1" w:styleId="CharChar3">
    <w:name w:val="Char Char3"/>
    <w:uiPriority w:val="99"/>
    <w:locked/>
    <w:rsid w:val="004E3D5A"/>
    <w:rPr>
      <w:rFonts w:ascii="Arial Narrow" w:hAnsi="Arial Narrow" w:cs="Times New Roman"/>
      <w:sz w:val="22"/>
      <w:szCs w:val="22"/>
      <w:lang w:val="sr-Latn-CS" w:eastAsia="en-US" w:bidi="ar-SA"/>
    </w:rPr>
  </w:style>
  <w:style w:type="paragraph" w:styleId="NoSpacing">
    <w:name w:val="No Spacing"/>
    <w:uiPriority w:val="1"/>
    <w:qFormat/>
    <w:rsid w:val="004E3D5A"/>
    <w:pPr>
      <w:spacing w:after="0" w:line="240" w:lineRule="auto"/>
    </w:pPr>
    <w:rPr>
      <w:rFonts w:ascii="Calibri" w:eastAsia="Calibri" w:hAnsi="Calibri" w:cs="Times New Roman"/>
    </w:rPr>
  </w:style>
  <w:style w:type="character" w:styleId="Hyperlink">
    <w:name w:val="Hyperlink"/>
    <w:uiPriority w:val="99"/>
    <w:unhideWhenUsed/>
    <w:rsid w:val="004E3D5A"/>
    <w:rPr>
      <w:color w:val="0563C1"/>
      <w:u w:val="single"/>
    </w:rPr>
  </w:style>
  <w:style w:type="table" w:customStyle="1" w:styleId="OPTIMUS">
    <w:name w:val="OPTIMUS"/>
    <w:basedOn w:val="TableGrid4"/>
    <w:uiPriority w:val="99"/>
    <w:rsid w:val="004E3D5A"/>
    <w:pPr>
      <w:spacing w:after="0" w:line="240" w:lineRule="auto"/>
    </w:pP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E3D5A"/>
    <w:pPr>
      <w:spacing w:after="200" w:line="276" w:lineRule="auto"/>
    </w:pPr>
    <w:rPr>
      <w:rFonts w:ascii="Calibri" w:eastAsia="Calibri" w:hAnsi="Calibri"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customStyle="1" w:styleId="stil2zakon">
    <w:name w:val="stil_2zakon"/>
    <w:basedOn w:val="Normal"/>
    <w:rsid w:val="00F02E19"/>
    <w:pPr>
      <w:tabs>
        <w:tab w:val="clear" w:pos="1080"/>
      </w:tabs>
      <w:spacing w:before="100" w:beforeAutospacing="1" w:after="100" w:afterAutospacing="1"/>
      <w:ind w:firstLine="0"/>
      <w:jc w:val="center"/>
    </w:pPr>
    <w:rPr>
      <w:rFonts w:ascii="Times New Roman" w:hAnsi="Times New Roman" w:cs="Times New Roman"/>
      <w:color w:val="0033CC"/>
      <w:sz w:val="53"/>
      <w:szCs w:val="53"/>
      <w:lang w:val="en-US"/>
    </w:rPr>
  </w:style>
  <w:style w:type="paragraph" w:customStyle="1" w:styleId="clan0">
    <w:name w:val="clan"/>
    <w:basedOn w:val="Normal"/>
    <w:rsid w:val="00601931"/>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Normal3">
    <w:name w:val="Normal3"/>
    <w:basedOn w:val="Normal"/>
    <w:rsid w:val="00601931"/>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rvps6">
    <w:name w:val="rvps6"/>
    <w:basedOn w:val="Normal"/>
    <w:rsid w:val="0066366B"/>
    <w:pPr>
      <w:tabs>
        <w:tab w:val="clear" w:pos="1080"/>
      </w:tabs>
      <w:spacing w:after="0"/>
      <w:ind w:left="450" w:hanging="300"/>
      <w:jc w:val="left"/>
    </w:pPr>
    <w:rPr>
      <w:rFonts w:ascii="Times New Roman" w:hAnsi="Times New Roman" w:cs="Times New Roman"/>
      <w:sz w:val="24"/>
      <w:szCs w:val="24"/>
      <w:lang w:val="en-US"/>
    </w:rPr>
  </w:style>
  <w:style w:type="table" w:customStyle="1" w:styleId="TableGrid">
    <w:name w:val="TableGrid"/>
    <w:rsid w:val="00D51999"/>
    <w:pPr>
      <w:spacing w:after="0" w:line="240" w:lineRule="auto"/>
    </w:pPr>
    <w:rPr>
      <w:rFonts w:eastAsiaTheme="minorEastAsia"/>
      <w:lang w:val="sr-Cyrl-RS" w:eastAsia="sr-Cyrl-R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qFormat="1"/>
    <w:lsdException w:name="heading 7" w:qFormat="1"/>
    <w:lsdException w:name="heading 8" w:uiPriority="0" w:qFormat="1"/>
    <w:lsdException w:name="heading 9" w:uiPriority="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D5A"/>
    <w:pPr>
      <w:tabs>
        <w:tab w:val="left" w:pos="1080"/>
      </w:tabs>
      <w:spacing w:after="120" w:line="240" w:lineRule="auto"/>
      <w:ind w:firstLine="720"/>
      <w:jc w:val="both"/>
    </w:pPr>
    <w:rPr>
      <w:rFonts w:ascii="Arial" w:eastAsia="Times New Roman" w:hAnsi="Arial" w:cs="Arial"/>
      <w:lang w:val="sr-Cyrl-CS"/>
    </w:rPr>
  </w:style>
  <w:style w:type="paragraph" w:styleId="Heading1">
    <w:name w:val="heading 1"/>
    <w:basedOn w:val="Normal"/>
    <w:next w:val="Normal"/>
    <w:link w:val="Heading1Char"/>
    <w:uiPriority w:val="99"/>
    <w:qFormat/>
    <w:rsid w:val="004E3D5A"/>
    <w:pPr>
      <w:keepNext/>
      <w:spacing w:before="240" w:after="60"/>
      <w:outlineLvl w:val="0"/>
    </w:pPr>
    <w:rPr>
      <w:b/>
      <w:kern w:val="28"/>
      <w:sz w:val="28"/>
    </w:rPr>
  </w:style>
  <w:style w:type="paragraph" w:styleId="Heading2">
    <w:name w:val="heading 2"/>
    <w:basedOn w:val="Normal"/>
    <w:next w:val="Normal"/>
    <w:link w:val="Heading2Char"/>
    <w:uiPriority w:val="99"/>
    <w:unhideWhenUsed/>
    <w:qFormat/>
    <w:rsid w:val="004E3D5A"/>
    <w:pPr>
      <w:keepNext/>
      <w:spacing w:before="240" w:after="60"/>
      <w:outlineLvl w:val="1"/>
    </w:pPr>
    <w:rPr>
      <w:rFonts w:ascii="Cambria" w:hAnsi="Cambria" w:cs="Times New Roman"/>
      <w:b/>
      <w:bCs/>
      <w:i/>
      <w:iCs/>
      <w:sz w:val="28"/>
      <w:szCs w:val="28"/>
    </w:rPr>
  </w:style>
  <w:style w:type="paragraph" w:styleId="Heading3">
    <w:name w:val="heading 3"/>
    <w:basedOn w:val="ListParagraph"/>
    <w:next w:val="Normal"/>
    <w:link w:val="Heading3Char"/>
    <w:uiPriority w:val="99"/>
    <w:unhideWhenUsed/>
    <w:qFormat/>
    <w:rsid w:val="004E3D5A"/>
    <w:pPr>
      <w:numPr>
        <w:numId w:val="4"/>
      </w:numPr>
      <w:spacing w:before="100" w:beforeAutospacing="1" w:after="100" w:afterAutospacing="1" w:line="240" w:lineRule="auto"/>
      <w:jc w:val="center"/>
      <w:outlineLvl w:val="2"/>
    </w:pPr>
    <w:rPr>
      <w:b/>
    </w:rPr>
  </w:style>
  <w:style w:type="paragraph" w:styleId="Heading4">
    <w:name w:val="heading 4"/>
    <w:aliases w:val="Члан"/>
    <w:basedOn w:val="Normal"/>
    <w:next w:val="Normal"/>
    <w:link w:val="Heading4Char"/>
    <w:uiPriority w:val="9"/>
    <w:unhideWhenUsed/>
    <w:qFormat/>
    <w:rsid w:val="004E3D5A"/>
    <w:pPr>
      <w:keepNext/>
      <w:keepLines/>
      <w:tabs>
        <w:tab w:val="clear" w:pos="1080"/>
      </w:tabs>
      <w:spacing w:before="200" w:after="0" w:line="276" w:lineRule="auto"/>
      <w:ind w:firstLine="0"/>
      <w:jc w:val="left"/>
      <w:outlineLvl w:val="3"/>
    </w:pPr>
    <w:rPr>
      <w:rFonts w:ascii="Cambria" w:hAnsi="Cambria" w:cs="Times New Roman"/>
      <w:b/>
      <w:bCs/>
      <w:i/>
      <w:iCs/>
      <w:color w:val="4F81BD"/>
      <w:sz w:val="20"/>
      <w:szCs w:val="20"/>
      <w:lang w:val="sr-Latn-CS"/>
    </w:rPr>
  </w:style>
  <w:style w:type="paragraph" w:styleId="Heading6">
    <w:name w:val="heading 6"/>
    <w:basedOn w:val="Normal"/>
    <w:next w:val="Normal"/>
    <w:link w:val="Heading6Char"/>
    <w:uiPriority w:val="99"/>
    <w:unhideWhenUsed/>
    <w:qFormat/>
    <w:rsid w:val="004E3D5A"/>
    <w:pPr>
      <w:spacing w:before="240" w:after="60"/>
      <w:outlineLvl w:val="5"/>
    </w:pPr>
    <w:rPr>
      <w:rFonts w:ascii="Calibri" w:hAnsi="Calibri" w:cs="Times New Roman"/>
      <w:b/>
      <w:bCs/>
    </w:rPr>
  </w:style>
  <w:style w:type="paragraph" w:styleId="Heading7">
    <w:name w:val="heading 7"/>
    <w:basedOn w:val="Normal"/>
    <w:next w:val="Normal"/>
    <w:link w:val="Heading7Char"/>
    <w:uiPriority w:val="99"/>
    <w:unhideWhenUsed/>
    <w:qFormat/>
    <w:rsid w:val="004E3D5A"/>
    <w:pPr>
      <w:spacing w:before="240" w:after="60"/>
      <w:outlineLvl w:val="6"/>
    </w:pPr>
    <w:rPr>
      <w:rFonts w:ascii="Calibri" w:hAnsi="Calibri" w:cs="Times New Roman"/>
      <w:sz w:val="24"/>
      <w:szCs w:val="24"/>
    </w:rPr>
  </w:style>
  <w:style w:type="paragraph" w:styleId="Heading8">
    <w:name w:val="heading 8"/>
    <w:basedOn w:val="Normal"/>
    <w:next w:val="Normal"/>
    <w:link w:val="Heading8Char"/>
    <w:qFormat/>
    <w:rsid w:val="004E3D5A"/>
    <w:pPr>
      <w:tabs>
        <w:tab w:val="clear" w:pos="1080"/>
      </w:tabs>
      <w:spacing w:before="240" w:after="60"/>
      <w:ind w:firstLine="0"/>
      <w:jc w:val="left"/>
      <w:outlineLvl w:val="7"/>
    </w:pPr>
    <w:rPr>
      <w:rFonts w:ascii="Calibri" w:eastAsia="SimSun" w:hAnsi="Calibri" w:cs="Times New Roman"/>
      <w:i/>
      <w:iCs/>
      <w:sz w:val="24"/>
      <w:szCs w:val="24"/>
      <w:lang w:val="de-DE"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E3D5A"/>
    <w:rPr>
      <w:rFonts w:ascii="Arial" w:eastAsia="Times New Roman" w:hAnsi="Arial" w:cs="Arial"/>
      <w:b/>
      <w:kern w:val="28"/>
      <w:sz w:val="28"/>
      <w:lang w:val="sr-Cyrl-CS"/>
    </w:rPr>
  </w:style>
  <w:style w:type="character" w:customStyle="1" w:styleId="Heading2Char">
    <w:name w:val="Heading 2 Char"/>
    <w:basedOn w:val="DefaultParagraphFont"/>
    <w:link w:val="Heading2"/>
    <w:uiPriority w:val="99"/>
    <w:rsid w:val="004E3D5A"/>
    <w:rPr>
      <w:rFonts w:ascii="Cambria" w:eastAsia="Times New Roman" w:hAnsi="Cambria" w:cs="Times New Roman"/>
      <w:b/>
      <w:bCs/>
      <w:i/>
      <w:iCs/>
      <w:sz w:val="28"/>
      <w:szCs w:val="28"/>
      <w:lang w:val="sr-Cyrl-CS"/>
    </w:rPr>
  </w:style>
  <w:style w:type="character" w:customStyle="1" w:styleId="Heading3Char">
    <w:name w:val="Heading 3 Char"/>
    <w:basedOn w:val="DefaultParagraphFont"/>
    <w:link w:val="Heading3"/>
    <w:uiPriority w:val="99"/>
    <w:rsid w:val="004E3D5A"/>
    <w:rPr>
      <w:rFonts w:ascii="Arial Narrow" w:eastAsia="Calibri" w:hAnsi="Arial Narrow" w:cs="Times New Roman"/>
      <w:b/>
      <w:lang w:val="sr-Latn-CS"/>
    </w:rPr>
  </w:style>
  <w:style w:type="character" w:customStyle="1" w:styleId="Heading4Char">
    <w:name w:val="Heading 4 Char"/>
    <w:aliases w:val="Члан Char"/>
    <w:basedOn w:val="DefaultParagraphFont"/>
    <w:link w:val="Heading4"/>
    <w:uiPriority w:val="9"/>
    <w:rsid w:val="004E3D5A"/>
    <w:rPr>
      <w:rFonts w:ascii="Cambria" w:eastAsia="Times New Roman" w:hAnsi="Cambria" w:cs="Times New Roman"/>
      <w:b/>
      <w:bCs/>
      <w:i/>
      <w:iCs/>
      <w:color w:val="4F81BD"/>
      <w:sz w:val="20"/>
      <w:szCs w:val="20"/>
      <w:lang w:val="sr-Latn-CS"/>
    </w:rPr>
  </w:style>
  <w:style w:type="character" w:customStyle="1" w:styleId="Heading6Char">
    <w:name w:val="Heading 6 Char"/>
    <w:basedOn w:val="DefaultParagraphFont"/>
    <w:link w:val="Heading6"/>
    <w:uiPriority w:val="99"/>
    <w:rsid w:val="004E3D5A"/>
    <w:rPr>
      <w:rFonts w:ascii="Calibri" w:eastAsia="Times New Roman" w:hAnsi="Calibri" w:cs="Times New Roman"/>
      <w:b/>
      <w:bCs/>
      <w:lang w:val="sr-Cyrl-CS"/>
    </w:rPr>
  </w:style>
  <w:style w:type="character" w:customStyle="1" w:styleId="Heading7Char">
    <w:name w:val="Heading 7 Char"/>
    <w:basedOn w:val="DefaultParagraphFont"/>
    <w:link w:val="Heading7"/>
    <w:uiPriority w:val="99"/>
    <w:rsid w:val="004E3D5A"/>
    <w:rPr>
      <w:rFonts w:ascii="Calibri" w:eastAsia="Times New Roman" w:hAnsi="Calibri" w:cs="Times New Roman"/>
      <w:sz w:val="24"/>
      <w:szCs w:val="24"/>
      <w:lang w:val="sr-Cyrl-CS"/>
    </w:rPr>
  </w:style>
  <w:style w:type="character" w:customStyle="1" w:styleId="Heading8Char">
    <w:name w:val="Heading 8 Char"/>
    <w:basedOn w:val="DefaultParagraphFont"/>
    <w:link w:val="Heading8"/>
    <w:rsid w:val="004E3D5A"/>
    <w:rPr>
      <w:rFonts w:ascii="Calibri" w:eastAsia="SimSun" w:hAnsi="Calibri" w:cs="Times New Roman"/>
      <w:i/>
      <w:iCs/>
      <w:sz w:val="24"/>
      <w:szCs w:val="24"/>
      <w:lang w:val="de-DE" w:eastAsia="zh-CN"/>
    </w:rPr>
  </w:style>
  <w:style w:type="paragraph" w:styleId="Header">
    <w:name w:val="header"/>
    <w:basedOn w:val="Normal"/>
    <w:link w:val="HeaderChar"/>
    <w:uiPriority w:val="99"/>
    <w:rsid w:val="004E3D5A"/>
    <w:pPr>
      <w:spacing w:after="0"/>
      <w:ind w:firstLine="0"/>
      <w:jc w:val="center"/>
    </w:pPr>
  </w:style>
  <w:style w:type="character" w:customStyle="1" w:styleId="HeaderChar">
    <w:name w:val="Header Char"/>
    <w:basedOn w:val="DefaultParagraphFont"/>
    <w:link w:val="Header"/>
    <w:uiPriority w:val="99"/>
    <w:rsid w:val="004E3D5A"/>
    <w:rPr>
      <w:rFonts w:ascii="Arial" w:eastAsia="Times New Roman" w:hAnsi="Arial" w:cs="Arial"/>
      <w:lang w:val="sr-Cyrl-CS"/>
    </w:rPr>
  </w:style>
  <w:style w:type="paragraph" w:customStyle="1" w:styleId="Zakon">
    <w:name w:val="Zakon"/>
    <w:basedOn w:val="Normal"/>
    <w:rsid w:val="004E3D5A"/>
    <w:pPr>
      <w:keepNext/>
      <w:ind w:left="720" w:right="720" w:firstLine="0"/>
      <w:jc w:val="center"/>
    </w:pPr>
    <w:rPr>
      <w:b/>
      <w:caps/>
      <w:sz w:val="34"/>
    </w:rPr>
  </w:style>
  <w:style w:type="paragraph" w:customStyle="1" w:styleId="Zakon1">
    <w:name w:val="Zakon1"/>
    <w:basedOn w:val="Zakon"/>
    <w:rsid w:val="004E3D5A"/>
    <w:pPr>
      <w:ind w:left="144" w:right="144"/>
    </w:pPr>
    <w:rPr>
      <w:sz w:val="26"/>
    </w:rPr>
  </w:style>
  <w:style w:type="paragraph" w:customStyle="1" w:styleId="Naslov">
    <w:name w:val="Naslov"/>
    <w:basedOn w:val="Zakon"/>
    <w:rsid w:val="004E3D5A"/>
    <w:pPr>
      <w:spacing w:before="120"/>
      <w:ind w:left="144" w:right="144"/>
    </w:pPr>
    <w:rPr>
      <w:sz w:val="24"/>
    </w:rPr>
  </w:style>
  <w:style w:type="paragraph" w:customStyle="1" w:styleId="Podnaslov">
    <w:name w:val="Podnaslov"/>
    <w:basedOn w:val="Naslov"/>
    <w:rsid w:val="004E3D5A"/>
    <w:rPr>
      <w:caps w:val="0"/>
      <w:sz w:val="22"/>
    </w:rPr>
  </w:style>
  <w:style w:type="paragraph" w:customStyle="1" w:styleId="Clan">
    <w:name w:val="Clan"/>
    <w:basedOn w:val="Normal"/>
    <w:link w:val="ClanChar"/>
    <w:uiPriority w:val="99"/>
    <w:qFormat/>
    <w:rsid w:val="004E3D5A"/>
    <w:pPr>
      <w:keepNext/>
      <w:spacing w:before="120"/>
      <w:ind w:left="720" w:right="720" w:firstLine="0"/>
      <w:jc w:val="center"/>
    </w:pPr>
    <w:rPr>
      <w:b/>
    </w:rPr>
  </w:style>
  <w:style w:type="paragraph" w:customStyle="1" w:styleId="Glava">
    <w:name w:val="Glava"/>
    <w:basedOn w:val="Podnaslov"/>
    <w:rsid w:val="004E3D5A"/>
    <w:pPr>
      <w:spacing w:before="240" w:after="0"/>
    </w:pPr>
    <w:rPr>
      <w:sz w:val="24"/>
    </w:rPr>
  </w:style>
  <w:style w:type="paragraph" w:customStyle="1" w:styleId="Naslov1">
    <w:name w:val="Naslov1"/>
    <w:basedOn w:val="Podnaslov"/>
    <w:rsid w:val="004E3D5A"/>
  </w:style>
  <w:style w:type="paragraph" w:customStyle="1" w:styleId="Podnaslov1">
    <w:name w:val="Podnaslov1"/>
    <w:basedOn w:val="Podnaslov"/>
    <w:rsid w:val="004E3D5A"/>
    <w:rPr>
      <w:b w:val="0"/>
      <w:i/>
    </w:rPr>
  </w:style>
  <w:style w:type="paragraph" w:customStyle="1" w:styleId="Pismo">
    <w:name w:val="Pismo"/>
    <w:basedOn w:val="Normal"/>
    <w:rsid w:val="004E3D5A"/>
    <w:pPr>
      <w:spacing w:after="0"/>
      <w:ind w:firstLine="0"/>
      <w:jc w:val="left"/>
    </w:pPr>
  </w:style>
  <w:style w:type="paragraph" w:customStyle="1" w:styleId="Podnaslov2">
    <w:name w:val="Podnaslov2"/>
    <w:basedOn w:val="Clan"/>
    <w:rsid w:val="004E3D5A"/>
    <w:pPr>
      <w:ind w:left="144" w:right="144"/>
    </w:pPr>
    <w:rPr>
      <w:i/>
    </w:rPr>
  </w:style>
  <w:style w:type="paragraph" w:customStyle="1" w:styleId="RedbrZ">
    <w:name w:val="RedbrZ"/>
    <w:basedOn w:val="Normal"/>
    <w:rsid w:val="004E3D5A"/>
    <w:pPr>
      <w:numPr>
        <w:numId w:val="1"/>
      </w:numPr>
    </w:pPr>
  </w:style>
  <w:style w:type="paragraph" w:styleId="List">
    <w:name w:val="List"/>
    <w:basedOn w:val="Normal"/>
    <w:semiHidden/>
    <w:rsid w:val="004E3D5A"/>
    <w:pPr>
      <w:tabs>
        <w:tab w:val="clear" w:pos="1080"/>
      </w:tabs>
      <w:spacing w:after="0"/>
      <w:ind w:left="283" w:hanging="283"/>
      <w:jc w:val="left"/>
    </w:pPr>
    <w:rPr>
      <w:rFonts w:ascii="Times New Roman" w:eastAsia="SimSun" w:hAnsi="Times New Roman" w:cs="Times New Roman"/>
      <w:sz w:val="24"/>
      <w:szCs w:val="24"/>
      <w:lang w:val="en-US" w:eastAsia="zh-CN"/>
    </w:rPr>
  </w:style>
  <w:style w:type="paragraph" w:customStyle="1" w:styleId="Normal1">
    <w:name w:val="Normal1"/>
    <w:basedOn w:val="Normal"/>
    <w:rsid w:val="004E3D5A"/>
    <w:pPr>
      <w:tabs>
        <w:tab w:val="clear" w:pos="1080"/>
      </w:tabs>
      <w:spacing w:before="100" w:beforeAutospacing="1" w:after="100" w:afterAutospacing="1"/>
      <w:ind w:firstLine="0"/>
      <w:jc w:val="left"/>
    </w:pPr>
    <w:rPr>
      <w:rFonts w:eastAsia="Calibri"/>
      <w:lang w:val="en-US"/>
    </w:rPr>
  </w:style>
  <w:style w:type="paragraph" w:styleId="BodyText">
    <w:name w:val="Body Text"/>
    <w:basedOn w:val="Normal"/>
    <w:link w:val="BodyTextChar"/>
    <w:semiHidden/>
    <w:rsid w:val="004E3D5A"/>
    <w:pPr>
      <w:tabs>
        <w:tab w:val="clear" w:pos="1080"/>
      </w:tabs>
      <w:ind w:firstLine="0"/>
      <w:jc w:val="left"/>
    </w:pPr>
    <w:rPr>
      <w:rFonts w:ascii="SimSun" w:eastAsia="SimSun" w:hAnsi="Calibri" w:cs="Times New Roman"/>
      <w:sz w:val="24"/>
      <w:szCs w:val="20"/>
      <w:lang w:val="sr-Latn-CS" w:eastAsia="zh-CN"/>
    </w:rPr>
  </w:style>
  <w:style w:type="character" w:customStyle="1" w:styleId="BodyTextChar">
    <w:name w:val="Body Text Char"/>
    <w:basedOn w:val="DefaultParagraphFont"/>
    <w:link w:val="BodyText"/>
    <w:semiHidden/>
    <w:rsid w:val="004E3D5A"/>
    <w:rPr>
      <w:rFonts w:ascii="SimSun" w:eastAsia="SimSun" w:hAnsi="Calibri" w:cs="Times New Roman"/>
      <w:sz w:val="24"/>
      <w:szCs w:val="20"/>
      <w:lang w:val="sr-Latn-CS" w:eastAsia="zh-CN"/>
    </w:rPr>
  </w:style>
  <w:style w:type="paragraph" w:styleId="NormalWeb">
    <w:name w:val="Normal (Web)"/>
    <w:basedOn w:val="Normal"/>
    <w:rsid w:val="004E3D5A"/>
    <w:pPr>
      <w:tabs>
        <w:tab w:val="clear" w:pos="1080"/>
      </w:tabs>
      <w:spacing w:before="100" w:beforeAutospacing="1" w:after="100" w:afterAutospacing="1"/>
      <w:ind w:firstLine="0"/>
      <w:jc w:val="left"/>
    </w:pPr>
    <w:rPr>
      <w:rFonts w:ascii="Times New Roman" w:eastAsia="Calibri" w:hAnsi="Times New Roman" w:cs="Times New Roman"/>
      <w:sz w:val="24"/>
      <w:szCs w:val="24"/>
      <w:lang w:val="en-GB"/>
    </w:rPr>
  </w:style>
  <w:style w:type="paragraph" w:styleId="List2">
    <w:name w:val="List 2"/>
    <w:basedOn w:val="Normal"/>
    <w:semiHidden/>
    <w:rsid w:val="004E3D5A"/>
    <w:pPr>
      <w:tabs>
        <w:tab w:val="clear" w:pos="1080"/>
      </w:tabs>
      <w:spacing w:after="0"/>
      <w:ind w:left="720" w:hanging="360"/>
      <w:jc w:val="left"/>
    </w:pPr>
    <w:rPr>
      <w:rFonts w:ascii="Times New Roman" w:eastAsia="Calibri" w:hAnsi="Times New Roman" w:cs="Times New Roman"/>
      <w:sz w:val="24"/>
      <w:szCs w:val="24"/>
      <w:lang w:val="de-DE" w:eastAsia="de-DE"/>
    </w:rPr>
  </w:style>
  <w:style w:type="character" w:customStyle="1" w:styleId="ball">
    <w:name w:val="ball"/>
    <w:rsid w:val="004E3D5A"/>
  </w:style>
  <w:style w:type="paragraph" w:customStyle="1" w:styleId="normaluvuceni">
    <w:name w:val="normal_uvuceni"/>
    <w:basedOn w:val="Normal"/>
    <w:rsid w:val="004E3D5A"/>
    <w:pPr>
      <w:tabs>
        <w:tab w:val="clear" w:pos="1080"/>
      </w:tabs>
      <w:spacing w:before="100" w:beforeAutospacing="1" w:after="100" w:afterAutospacing="1"/>
      <w:ind w:firstLine="0"/>
      <w:jc w:val="left"/>
    </w:pPr>
    <w:rPr>
      <w:rFonts w:ascii="Times New Roman" w:eastAsia="Calibri" w:hAnsi="Times New Roman" w:cs="Times New Roman"/>
      <w:sz w:val="24"/>
      <w:szCs w:val="24"/>
      <w:lang w:val="en-US"/>
    </w:rPr>
  </w:style>
  <w:style w:type="character" w:styleId="PageNumber">
    <w:name w:val="page number"/>
    <w:semiHidden/>
    <w:rsid w:val="004E3D5A"/>
    <w:rPr>
      <w:rFonts w:cs="Times New Roman"/>
    </w:rPr>
  </w:style>
  <w:style w:type="paragraph" w:styleId="Footer">
    <w:name w:val="footer"/>
    <w:basedOn w:val="Normal"/>
    <w:link w:val="FooterChar"/>
    <w:uiPriority w:val="99"/>
    <w:rsid w:val="004E3D5A"/>
    <w:pPr>
      <w:tabs>
        <w:tab w:val="clear" w:pos="1080"/>
        <w:tab w:val="center" w:pos="4680"/>
        <w:tab w:val="right" w:pos="9360"/>
      </w:tabs>
      <w:spacing w:after="0"/>
      <w:ind w:firstLine="0"/>
      <w:jc w:val="left"/>
    </w:pPr>
    <w:rPr>
      <w:rFonts w:ascii="Times New Roman" w:eastAsia="Calibri" w:hAnsi="Times New Roman" w:cs="Times New Roman"/>
      <w:sz w:val="24"/>
      <w:szCs w:val="24"/>
      <w:lang w:val="de-DE" w:eastAsia="de-DE"/>
    </w:rPr>
  </w:style>
  <w:style w:type="character" w:customStyle="1" w:styleId="FooterChar">
    <w:name w:val="Footer Char"/>
    <w:basedOn w:val="DefaultParagraphFont"/>
    <w:link w:val="Footer"/>
    <w:uiPriority w:val="99"/>
    <w:rsid w:val="004E3D5A"/>
    <w:rPr>
      <w:rFonts w:ascii="Times New Roman" w:eastAsia="Calibri" w:hAnsi="Times New Roman" w:cs="Times New Roman"/>
      <w:sz w:val="24"/>
      <w:szCs w:val="24"/>
      <w:lang w:val="de-DE" w:eastAsia="de-DE"/>
    </w:rPr>
  </w:style>
  <w:style w:type="paragraph" w:styleId="BodyTextIndent">
    <w:name w:val="Body Text Indent"/>
    <w:basedOn w:val="Normal"/>
    <w:link w:val="BodyTextIndentChar"/>
    <w:uiPriority w:val="99"/>
    <w:semiHidden/>
    <w:unhideWhenUsed/>
    <w:rsid w:val="004E3D5A"/>
    <w:pPr>
      <w:ind w:left="283"/>
    </w:pPr>
  </w:style>
  <w:style w:type="character" w:customStyle="1" w:styleId="BodyTextIndentChar">
    <w:name w:val="Body Text Indent Char"/>
    <w:basedOn w:val="DefaultParagraphFont"/>
    <w:link w:val="BodyTextIndent"/>
    <w:uiPriority w:val="99"/>
    <w:semiHidden/>
    <w:rsid w:val="004E3D5A"/>
    <w:rPr>
      <w:rFonts w:ascii="Arial" w:eastAsia="Times New Roman" w:hAnsi="Arial" w:cs="Arial"/>
      <w:lang w:val="sr-Cyrl-CS"/>
    </w:rPr>
  </w:style>
  <w:style w:type="character" w:styleId="Strong">
    <w:name w:val="Strong"/>
    <w:qFormat/>
    <w:rsid w:val="004E3D5A"/>
    <w:rPr>
      <w:rFonts w:ascii="Times New Roman" w:hAnsi="Times New Roman" w:cs="Times New Roman"/>
      <w:b/>
      <w:bCs/>
    </w:rPr>
  </w:style>
  <w:style w:type="numbering" w:customStyle="1" w:styleId="NoList1">
    <w:name w:val="No List1"/>
    <w:next w:val="NoList"/>
    <w:uiPriority w:val="99"/>
    <w:semiHidden/>
    <w:unhideWhenUsed/>
    <w:rsid w:val="004E3D5A"/>
  </w:style>
  <w:style w:type="paragraph" w:styleId="ListParagraph">
    <w:name w:val="List Paragraph"/>
    <w:basedOn w:val="Normal"/>
    <w:uiPriority w:val="34"/>
    <w:qFormat/>
    <w:rsid w:val="004E3D5A"/>
    <w:pPr>
      <w:tabs>
        <w:tab w:val="clear" w:pos="1080"/>
      </w:tabs>
      <w:spacing w:after="200" w:line="276" w:lineRule="auto"/>
      <w:ind w:left="720" w:firstLine="0"/>
      <w:contextualSpacing/>
      <w:jc w:val="left"/>
    </w:pPr>
    <w:rPr>
      <w:rFonts w:ascii="Arial Narrow" w:eastAsia="Calibri" w:hAnsi="Arial Narrow" w:cs="Times New Roman"/>
      <w:lang w:val="sr-Latn-CS"/>
    </w:rPr>
  </w:style>
  <w:style w:type="paragraph" w:styleId="Title">
    <w:name w:val="Title"/>
    <w:basedOn w:val="Normal"/>
    <w:next w:val="Normal"/>
    <w:link w:val="TitleChar"/>
    <w:uiPriority w:val="99"/>
    <w:qFormat/>
    <w:rsid w:val="004E3D5A"/>
    <w:pPr>
      <w:pBdr>
        <w:bottom w:val="single" w:sz="8" w:space="4" w:color="4F81BD"/>
      </w:pBdr>
      <w:tabs>
        <w:tab w:val="clear" w:pos="1080"/>
      </w:tabs>
      <w:spacing w:after="300"/>
      <w:ind w:firstLine="0"/>
      <w:contextualSpacing/>
      <w:jc w:val="left"/>
    </w:pPr>
    <w:rPr>
      <w:rFonts w:ascii="Cambria" w:hAnsi="Cambria" w:cs="Times New Roman"/>
      <w:color w:val="17365D"/>
      <w:spacing w:val="5"/>
      <w:kern w:val="28"/>
      <w:sz w:val="52"/>
      <w:szCs w:val="52"/>
      <w:lang w:val="sr-Latn-CS"/>
    </w:rPr>
  </w:style>
  <w:style w:type="character" w:customStyle="1" w:styleId="TitleChar">
    <w:name w:val="Title Char"/>
    <w:basedOn w:val="DefaultParagraphFont"/>
    <w:link w:val="Title"/>
    <w:uiPriority w:val="99"/>
    <w:rsid w:val="004E3D5A"/>
    <w:rPr>
      <w:rFonts w:ascii="Cambria" w:eastAsia="Times New Roman" w:hAnsi="Cambria" w:cs="Times New Roman"/>
      <w:color w:val="17365D"/>
      <w:spacing w:val="5"/>
      <w:kern w:val="28"/>
      <w:sz w:val="52"/>
      <w:szCs w:val="52"/>
      <w:lang w:val="sr-Latn-CS"/>
    </w:rPr>
  </w:style>
  <w:style w:type="paragraph" w:styleId="DocumentMap">
    <w:name w:val="Document Map"/>
    <w:basedOn w:val="Normal"/>
    <w:link w:val="DocumentMapChar"/>
    <w:uiPriority w:val="99"/>
    <w:semiHidden/>
    <w:unhideWhenUsed/>
    <w:rsid w:val="004E3D5A"/>
    <w:pPr>
      <w:tabs>
        <w:tab w:val="clear" w:pos="1080"/>
      </w:tabs>
      <w:spacing w:after="0"/>
      <w:ind w:firstLine="0"/>
      <w:jc w:val="left"/>
    </w:pPr>
    <w:rPr>
      <w:rFonts w:ascii="Tahoma" w:eastAsia="Calibri" w:hAnsi="Tahoma" w:cs="Times New Roman"/>
      <w:sz w:val="16"/>
      <w:szCs w:val="16"/>
      <w:lang w:val="sr-Latn-CS"/>
    </w:rPr>
  </w:style>
  <w:style w:type="character" w:customStyle="1" w:styleId="DocumentMapChar">
    <w:name w:val="Document Map Char"/>
    <w:basedOn w:val="DefaultParagraphFont"/>
    <w:link w:val="DocumentMap"/>
    <w:uiPriority w:val="99"/>
    <w:semiHidden/>
    <w:rsid w:val="004E3D5A"/>
    <w:rPr>
      <w:rFonts w:ascii="Tahoma" w:eastAsia="Calibri" w:hAnsi="Tahoma" w:cs="Times New Roman"/>
      <w:sz w:val="16"/>
      <w:szCs w:val="16"/>
      <w:lang w:val="sr-Latn-CS"/>
    </w:rPr>
  </w:style>
  <w:style w:type="paragraph" w:customStyle="1" w:styleId="Rubrum">
    <w:name w:val="Rubrum"/>
    <w:basedOn w:val="Normal"/>
    <w:link w:val="RubrumChar"/>
    <w:uiPriority w:val="99"/>
    <w:qFormat/>
    <w:rsid w:val="004E3D5A"/>
    <w:pPr>
      <w:tabs>
        <w:tab w:val="clear" w:pos="1080"/>
      </w:tabs>
      <w:spacing w:before="100" w:beforeAutospacing="1" w:after="100" w:afterAutospacing="1" w:line="276" w:lineRule="auto"/>
      <w:ind w:firstLine="0"/>
      <w:jc w:val="center"/>
    </w:pPr>
    <w:rPr>
      <w:rFonts w:ascii="Arial Narrow" w:eastAsia="Calibri" w:hAnsi="Arial Narrow" w:cs="Times New Roman"/>
      <w:b/>
      <w:i/>
      <w:sz w:val="20"/>
      <w:szCs w:val="20"/>
      <w:lang w:val="sr-Latn-CS"/>
    </w:rPr>
  </w:style>
  <w:style w:type="character" w:customStyle="1" w:styleId="RubrumChar">
    <w:name w:val="Rubrum Char"/>
    <w:link w:val="Rubrum"/>
    <w:uiPriority w:val="99"/>
    <w:rsid w:val="004E3D5A"/>
    <w:rPr>
      <w:rFonts w:ascii="Arial Narrow" w:eastAsia="Calibri" w:hAnsi="Arial Narrow" w:cs="Times New Roman"/>
      <w:b/>
      <w:i/>
      <w:sz w:val="20"/>
      <w:szCs w:val="20"/>
      <w:lang w:val="sr-Latn-CS"/>
    </w:rPr>
  </w:style>
  <w:style w:type="character" w:customStyle="1" w:styleId="ClanChar">
    <w:name w:val="Clan Char"/>
    <w:link w:val="Clan"/>
    <w:uiPriority w:val="99"/>
    <w:rsid w:val="004E3D5A"/>
    <w:rPr>
      <w:rFonts w:ascii="Arial" w:eastAsia="Times New Roman" w:hAnsi="Arial" w:cs="Arial"/>
      <w:b/>
      <w:lang w:val="sr-Cyrl-CS"/>
    </w:rPr>
  </w:style>
  <w:style w:type="character" w:styleId="CommentReference">
    <w:name w:val="annotation reference"/>
    <w:uiPriority w:val="99"/>
    <w:semiHidden/>
    <w:unhideWhenUsed/>
    <w:rsid w:val="004E3D5A"/>
    <w:rPr>
      <w:sz w:val="16"/>
      <w:szCs w:val="16"/>
    </w:rPr>
  </w:style>
  <w:style w:type="paragraph" w:styleId="CommentText">
    <w:name w:val="annotation text"/>
    <w:basedOn w:val="Normal"/>
    <w:link w:val="CommentTextChar"/>
    <w:uiPriority w:val="99"/>
    <w:unhideWhenUsed/>
    <w:rsid w:val="004E3D5A"/>
    <w:pPr>
      <w:tabs>
        <w:tab w:val="clear" w:pos="1080"/>
      </w:tabs>
      <w:spacing w:after="160"/>
      <w:ind w:firstLine="0"/>
      <w:jc w:val="left"/>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E3D5A"/>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4E3D5A"/>
    <w:pPr>
      <w:tabs>
        <w:tab w:val="clear" w:pos="1080"/>
      </w:tabs>
      <w:spacing w:after="0"/>
      <w:ind w:firstLine="0"/>
      <w:jc w:val="left"/>
    </w:pPr>
    <w:rPr>
      <w:rFonts w:ascii="Tahoma" w:eastAsia="Calibri" w:hAnsi="Tahoma" w:cs="Times New Roman"/>
      <w:sz w:val="16"/>
      <w:szCs w:val="16"/>
      <w:lang w:val="sr-Latn-CS"/>
    </w:rPr>
  </w:style>
  <w:style w:type="character" w:customStyle="1" w:styleId="BalloonTextChar">
    <w:name w:val="Balloon Text Char"/>
    <w:basedOn w:val="DefaultParagraphFont"/>
    <w:link w:val="BalloonText"/>
    <w:uiPriority w:val="99"/>
    <w:semiHidden/>
    <w:rsid w:val="004E3D5A"/>
    <w:rPr>
      <w:rFonts w:ascii="Tahoma" w:eastAsia="Calibri" w:hAnsi="Tahoma" w:cs="Times New Roman"/>
      <w:sz w:val="16"/>
      <w:szCs w:val="16"/>
      <w:lang w:val="sr-Latn-CS"/>
    </w:rPr>
  </w:style>
  <w:style w:type="paragraph" w:styleId="BodyTextIndent2">
    <w:name w:val="Body Text Indent 2"/>
    <w:basedOn w:val="Normal"/>
    <w:link w:val="BodyTextIndent2Char"/>
    <w:uiPriority w:val="99"/>
    <w:rsid w:val="004E3D5A"/>
    <w:pPr>
      <w:tabs>
        <w:tab w:val="clear" w:pos="1080"/>
      </w:tabs>
      <w:spacing w:after="0"/>
    </w:pPr>
    <w:rPr>
      <w:rFonts w:ascii="Times New Roman" w:hAnsi="Times New Roman" w:cs="Times New Roman"/>
      <w:sz w:val="24"/>
      <w:szCs w:val="24"/>
    </w:rPr>
  </w:style>
  <w:style w:type="character" w:customStyle="1" w:styleId="BodyTextIndent2Char">
    <w:name w:val="Body Text Indent 2 Char"/>
    <w:basedOn w:val="DefaultParagraphFont"/>
    <w:link w:val="BodyTextIndent2"/>
    <w:uiPriority w:val="99"/>
    <w:rsid w:val="004E3D5A"/>
    <w:rPr>
      <w:rFonts w:ascii="Times New Roman" w:eastAsia="Times New Roman" w:hAnsi="Times New Roman" w:cs="Times New Roman"/>
      <w:sz w:val="24"/>
      <w:szCs w:val="24"/>
      <w:lang w:val="sr-Cyrl-CS"/>
    </w:rPr>
  </w:style>
  <w:style w:type="paragraph" w:customStyle="1" w:styleId="CharCharChar">
    <w:name w:val="Char Char Char"/>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character" w:customStyle="1" w:styleId="Heading2Char1">
    <w:name w:val="Heading 2 Char1"/>
    <w:uiPriority w:val="99"/>
    <w:locked/>
    <w:rsid w:val="004E3D5A"/>
    <w:rPr>
      <w:rFonts w:ascii="Times New Roman" w:eastAsia="Calibri" w:hAnsi="Times New Roman" w:cs="Times New Roman"/>
      <w:sz w:val="26"/>
      <w:szCs w:val="20"/>
    </w:rPr>
  </w:style>
  <w:style w:type="paragraph" w:styleId="TOC3">
    <w:name w:val="toc 3"/>
    <w:basedOn w:val="Normal"/>
    <w:next w:val="Normal"/>
    <w:link w:val="TOC3Char"/>
    <w:autoRedefine/>
    <w:uiPriority w:val="99"/>
    <w:rsid w:val="004E3D5A"/>
    <w:pPr>
      <w:tabs>
        <w:tab w:val="clear" w:pos="1080"/>
      </w:tabs>
      <w:spacing w:after="0"/>
      <w:ind w:firstLine="0"/>
      <w:jc w:val="center"/>
    </w:pPr>
    <w:rPr>
      <w:rFonts w:ascii="Times New Roman" w:eastAsia="Calibri" w:hAnsi="Times New Roman" w:cs="Times New Roman"/>
      <w:sz w:val="24"/>
      <w:szCs w:val="24"/>
    </w:rPr>
  </w:style>
  <w:style w:type="character" w:customStyle="1" w:styleId="TOC3Char">
    <w:name w:val="TOC 3 Char"/>
    <w:link w:val="TOC3"/>
    <w:uiPriority w:val="99"/>
    <w:rsid w:val="004E3D5A"/>
    <w:rPr>
      <w:rFonts w:ascii="Times New Roman" w:eastAsia="Calibri" w:hAnsi="Times New Roman" w:cs="Times New Roman"/>
      <w:sz w:val="24"/>
      <w:szCs w:val="24"/>
      <w:lang w:val="sr-Cyrl-CS"/>
    </w:rPr>
  </w:style>
  <w:style w:type="character" w:customStyle="1" w:styleId="normalchar1">
    <w:name w:val="normal__char1"/>
    <w:uiPriority w:val="99"/>
    <w:rsid w:val="004E3D5A"/>
    <w:rPr>
      <w:rFonts w:ascii="Times New Roman" w:hAnsi="Times New Roman" w:cs="Times New Roman"/>
      <w:sz w:val="24"/>
      <w:szCs w:val="24"/>
      <w:lang w:val="ru-RU"/>
    </w:rPr>
  </w:style>
  <w:style w:type="paragraph" w:customStyle="1" w:styleId="normalcentar">
    <w:name w:val="normalcentar"/>
    <w:basedOn w:val="Normal"/>
    <w:uiPriority w:val="99"/>
    <w:rsid w:val="004E3D5A"/>
    <w:pPr>
      <w:tabs>
        <w:tab w:val="clear" w:pos="1080"/>
      </w:tabs>
      <w:spacing w:before="48" w:after="48"/>
      <w:ind w:firstLine="0"/>
      <w:jc w:val="center"/>
    </w:pPr>
    <w:rPr>
      <w:sz w:val="24"/>
      <w:lang w:val="sr-Latn-CS" w:eastAsia="sr-Latn-CS"/>
    </w:rPr>
  </w:style>
  <w:style w:type="numbering" w:customStyle="1" w:styleId="Style1">
    <w:name w:val="Style1"/>
    <w:rsid w:val="004E3D5A"/>
    <w:pPr>
      <w:numPr>
        <w:numId w:val="2"/>
      </w:numPr>
    </w:pPr>
  </w:style>
  <w:style w:type="paragraph" w:customStyle="1" w:styleId="OC3">
    <w:name w:val="ТOC 3"/>
    <w:basedOn w:val="TOC3"/>
    <w:link w:val="OC3Char"/>
    <w:uiPriority w:val="99"/>
    <w:qFormat/>
    <w:rsid w:val="004E3D5A"/>
    <w:pPr>
      <w:numPr>
        <w:numId w:val="3"/>
      </w:numPr>
      <w:ind w:left="0" w:firstLine="284"/>
    </w:pPr>
  </w:style>
  <w:style w:type="character" w:customStyle="1" w:styleId="OC3Char">
    <w:name w:val="ТOC 3 Char"/>
    <w:link w:val="OC3"/>
    <w:uiPriority w:val="99"/>
    <w:rsid w:val="004E3D5A"/>
    <w:rPr>
      <w:rFonts w:ascii="Times New Roman" w:eastAsia="Calibri" w:hAnsi="Times New Roman" w:cs="Times New Roman"/>
      <w:sz w:val="24"/>
      <w:szCs w:val="24"/>
      <w:lang w:val="sr-Cyrl-CS"/>
    </w:rPr>
  </w:style>
  <w:style w:type="paragraph" w:styleId="CommentSubject">
    <w:name w:val="annotation subject"/>
    <w:basedOn w:val="CommentText"/>
    <w:next w:val="CommentText"/>
    <w:link w:val="CommentSubjectChar"/>
    <w:uiPriority w:val="99"/>
    <w:semiHidden/>
    <w:unhideWhenUsed/>
    <w:rsid w:val="004E3D5A"/>
    <w:rPr>
      <w:b/>
      <w:bCs/>
    </w:rPr>
  </w:style>
  <w:style w:type="character" w:customStyle="1" w:styleId="CommentSubjectChar">
    <w:name w:val="Comment Subject Char"/>
    <w:basedOn w:val="CommentTextChar"/>
    <w:link w:val="CommentSubject"/>
    <w:uiPriority w:val="99"/>
    <w:semiHidden/>
    <w:rsid w:val="004E3D5A"/>
    <w:rPr>
      <w:rFonts w:ascii="Calibri" w:eastAsia="Calibri" w:hAnsi="Calibri" w:cs="Times New Roman"/>
      <w:b/>
      <w:bCs/>
      <w:sz w:val="20"/>
      <w:szCs w:val="20"/>
    </w:rPr>
  </w:style>
  <w:style w:type="paragraph" w:customStyle="1" w:styleId="CharCharChar2">
    <w:name w:val="Char Char Char2"/>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CharCharChar1">
    <w:name w:val="Char Char Char1"/>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styleId="Revision">
    <w:name w:val="Revision"/>
    <w:hidden/>
    <w:uiPriority w:val="99"/>
    <w:semiHidden/>
    <w:rsid w:val="004E3D5A"/>
    <w:pPr>
      <w:spacing w:after="0" w:line="240" w:lineRule="auto"/>
    </w:pPr>
    <w:rPr>
      <w:rFonts w:ascii="Calibri" w:eastAsia="Calibri" w:hAnsi="Calibri" w:cs="Times New Roman"/>
    </w:rPr>
  </w:style>
  <w:style w:type="paragraph" w:customStyle="1" w:styleId="CharCharChar4">
    <w:name w:val="Char Char Char4"/>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CharCharChar3">
    <w:name w:val="Char Char Char3"/>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rvps1">
    <w:name w:val="rvps1"/>
    <w:basedOn w:val="Normal"/>
    <w:rsid w:val="004E3D5A"/>
    <w:pPr>
      <w:tabs>
        <w:tab w:val="clear" w:pos="1080"/>
      </w:tabs>
      <w:spacing w:after="0"/>
      <w:ind w:firstLine="0"/>
      <w:jc w:val="left"/>
    </w:pPr>
    <w:rPr>
      <w:rFonts w:ascii="Times New Roman" w:hAnsi="Times New Roman" w:cs="Times New Roman"/>
      <w:sz w:val="24"/>
      <w:szCs w:val="24"/>
      <w:lang w:val="en-US"/>
    </w:rPr>
  </w:style>
  <w:style w:type="character" w:customStyle="1" w:styleId="rvts3">
    <w:name w:val="rvts3"/>
    <w:rsid w:val="004E3D5A"/>
    <w:rPr>
      <w:b w:val="0"/>
      <w:bCs w:val="0"/>
      <w:color w:val="000000"/>
      <w:sz w:val="20"/>
      <w:szCs w:val="20"/>
    </w:rPr>
  </w:style>
  <w:style w:type="character" w:customStyle="1" w:styleId="rvts12">
    <w:name w:val="rvts12"/>
    <w:uiPriority w:val="99"/>
    <w:rsid w:val="004E3D5A"/>
    <w:rPr>
      <w:color w:val="FF0000"/>
      <w:sz w:val="20"/>
      <w:szCs w:val="20"/>
    </w:rPr>
  </w:style>
  <w:style w:type="character" w:customStyle="1" w:styleId="rvts2">
    <w:name w:val="rvts2"/>
    <w:rsid w:val="004E3D5A"/>
    <w:rPr>
      <w:i/>
      <w:iCs/>
      <w:color w:val="000000"/>
      <w:sz w:val="20"/>
      <w:szCs w:val="20"/>
    </w:rPr>
  </w:style>
  <w:style w:type="paragraph" w:customStyle="1" w:styleId="Default">
    <w:name w:val="Default"/>
    <w:rsid w:val="004E3D5A"/>
    <w:pPr>
      <w:autoSpaceDE w:val="0"/>
      <w:autoSpaceDN w:val="0"/>
      <w:adjustRightInd w:val="0"/>
      <w:spacing w:after="0" w:line="240" w:lineRule="auto"/>
    </w:pPr>
    <w:rPr>
      <w:rFonts w:ascii="Times New Roman" w:eastAsia="Calibri" w:hAnsi="Times New Roman" w:cs="Times New Roman"/>
      <w:color w:val="000000"/>
      <w:sz w:val="24"/>
      <w:szCs w:val="24"/>
      <w:lang w:val="sr-Latn-BA"/>
    </w:rPr>
  </w:style>
  <w:style w:type="character" w:customStyle="1" w:styleId="rvts5">
    <w:name w:val="rvts5"/>
    <w:uiPriority w:val="99"/>
    <w:rsid w:val="004E3D5A"/>
    <w:rPr>
      <w:sz w:val="26"/>
      <w:szCs w:val="26"/>
      <w:u w:val="single"/>
    </w:rPr>
  </w:style>
  <w:style w:type="character" w:customStyle="1" w:styleId="rvts6">
    <w:name w:val="rvts6"/>
    <w:uiPriority w:val="99"/>
    <w:rsid w:val="004E3D5A"/>
    <w:rPr>
      <w:i/>
      <w:iCs/>
      <w:color w:val="000080"/>
      <w:sz w:val="26"/>
      <w:szCs w:val="26"/>
    </w:rPr>
  </w:style>
  <w:style w:type="character" w:customStyle="1" w:styleId="yiv0077036020rvts3">
    <w:name w:val="yiv0077036020rvts3"/>
    <w:uiPriority w:val="99"/>
    <w:rsid w:val="004E3D5A"/>
  </w:style>
  <w:style w:type="paragraph" w:customStyle="1" w:styleId="Clanovi">
    <w:name w:val="Clanovi"/>
    <w:basedOn w:val="TOC3"/>
    <w:uiPriority w:val="99"/>
    <w:qFormat/>
    <w:rsid w:val="004E3D5A"/>
    <w:pPr>
      <w:spacing w:before="120" w:after="100" w:line="276" w:lineRule="auto"/>
    </w:pPr>
    <w:rPr>
      <w:szCs w:val="22"/>
    </w:rPr>
  </w:style>
  <w:style w:type="paragraph" w:customStyle="1" w:styleId="TEKST">
    <w:name w:val="TEKST"/>
    <w:basedOn w:val="Normal"/>
    <w:qFormat/>
    <w:rsid w:val="004E3D5A"/>
    <w:pPr>
      <w:tabs>
        <w:tab w:val="clear" w:pos="1080"/>
      </w:tabs>
      <w:spacing w:before="120"/>
      <w:ind w:firstLine="851"/>
    </w:pPr>
    <w:rPr>
      <w:rFonts w:ascii="Times New Roman" w:eastAsia="MS Mincho" w:hAnsi="Times New Roman" w:cs="Times New Roman"/>
      <w:color w:val="000000"/>
      <w:sz w:val="24"/>
      <w:szCs w:val="26"/>
      <w:lang w:val="en-US"/>
    </w:rPr>
  </w:style>
  <w:style w:type="character" w:customStyle="1" w:styleId="CharChar3">
    <w:name w:val="Char Char3"/>
    <w:uiPriority w:val="99"/>
    <w:locked/>
    <w:rsid w:val="004E3D5A"/>
    <w:rPr>
      <w:rFonts w:ascii="Arial Narrow" w:hAnsi="Arial Narrow" w:cs="Times New Roman"/>
      <w:sz w:val="22"/>
      <w:szCs w:val="22"/>
      <w:lang w:val="sr-Latn-CS" w:eastAsia="en-US" w:bidi="ar-SA"/>
    </w:rPr>
  </w:style>
  <w:style w:type="paragraph" w:styleId="NoSpacing">
    <w:name w:val="No Spacing"/>
    <w:uiPriority w:val="1"/>
    <w:qFormat/>
    <w:rsid w:val="004E3D5A"/>
    <w:pPr>
      <w:spacing w:after="0" w:line="240" w:lineRule="auto"/>
    </w:pPr>
    <w:rPr>
      <w:rFonts w:ascii="Calibri" w:eastAsia="Calibri" w:hAnsi="Calibri" w:cs="Times New Roman"/>
    </w:rPr>
  </w:style>
  <w:style w:type="character" w:styleId="Hyperlink">
    <w:name w:val="Hyperlink"/>
    <w:uiPriority w:val="99"/>
    <w:unhideWhenUsed/>
    <w:rsid w:val="004E3D5A"/>
    <w:rPr>
      <w:color w:val="0563C1"/>
      <w:u w:val="single"/>
    </w:rPr>
  </w:style>
  <w:style w:type="table" w:customStyle="1" w:styleId="OPTIMUS">
    <w:name w:val="OPTIMUS"/>
    <w:basedOn w:val="TableGrid4"/>
    <w:uiPriority w:val="99"/>
    <w:rsid w:val="004E3D5A"/>
    <w:pPr>
      <w:spacing w:after="0" w:line="240" w:lineRule="auto"/>
    </w:pP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E3D5A"/>
    <w:pPr>
      <w:spacing w:after="200" w:line="276" w:lineRule="auto"/>
    </w:pPr>
    <w:rPr>
      <w:rFonts w:ascii="Calibri" w:eastAsia="Calibri" w:hAnsi="Calibri"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customStyle="1" w:styleId="stil2zakon">
    <w:name w:val="stil_2zakon"/>
    <w:basedOn w:val="Normal"/>
    <w:rsid w:val="00F02E19"/>
    <w:pPr>
      <w:tabs>
        <w:tab w:val="clear" w:pos="1080"/>
      </w:tabs>
      <w:spacing w:before="100" w:beforeAutospacing="1" w:after="100" w:afterAutospacing="1"/>
      <w:ind w:firstLine="0"/>
      <w:jc w:val="center"/>
    </w:pPr>
    <w:rPr>
      <w:rFonts w:ascii="Times New Roman" w:hAnsi="Times New Roman" w:cs="Times New Roman"/>
      <w:color w:val="0033CC"/>
      <w:sz w:val="53"/>
      <w:szCs w:val="53"/>
      <w:lang w:val="en-US"/>
    </w:rPr>
  </w:style>
  <w:style w:type="paragraph" w:customStyle="1" w:styleId="clan0">
    <w:name w:val="clan"/>
    <w:basedOn w:val="Normal"/>
    <w:rsid w:val="00601931"/>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Normal3">
    <w:name w:val="Normal3"/>
    <w:basedOn w:val="Normal"/>
    <w:rsid w:val="00601931"/>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rvps6">
    <w:name w:val="rvps6"/>
    <w:basedOn w:val="Normal"/>
    <w:rsid w:val="0066366B"/>
    <w:pPr>
      <w:tabs>
        <w:tab w:val="clear" w:pos="1080"/>
      </w:tabs>
      <w:spacing w:after="0"/>
      <w:ind w:left="450" w:hanging="300"/>
      <w:jc w:val="left"/>
    </w:pPr>
    <w:rPr>
      <w:rFonts w:ascii="Times New Roman" w:hAnsi="Times New Roman" w:cs="Times New Roman"/>
      <w:sz w:val="24"/>
      <w:szCs w:val="24"/>
      <w:lang w:val="en-US"/>
    </w:rPr>
  </w:style>
  <w:style w:type="table" w:customStyle="1" w:styleId="TableGrid">
    <w:name w:val="TableGrid"/>
    <w:rsid w:val="00D51999"/>
    <w:pPr>
      <w:spacing w:after="0" w:line="240" w:lineRule="auto"/>
    </w:pPr>
    <w:rPr>
      <w:rFonts w:eastAsiaTheme="minorEastAsia"/>
      <w:lang w:val="sr-Cyrl-RS" w:eastAsia="sr-Cyrl-R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3941">
      <w:bodyDiv w:val="1"/>
      <w:marLeft w:val="0"/>
      <w:marRight w:val="0"/>
      <w:marTop w:val="0"/>
      <w:marBottom w:val="0"/>
      <w:divBdr>
        <w:top w:val="none" w:sz="0" w:space="0" w:color="auto"/>
        <w:left w:val="none" w:sz="0" w:space="0" w:color="auto"/>
        <w:bottom w:val="none" w:sz="0" w:space="0" w:color="auto"/>
        <w:right w:val="none" w:sz="0" w:space="0" w:color="auto"/>
      </w:divBdr>
    </w:div>
    <w:div w:id="233705140">
      <w:bodyDiv w:val="1"/>
      <w:marLeft w:val="0"/>
      <w:marRight w:val="0"/>
      <w:marTop w:val="0"/>
      <w:marBottom w:val="0"/>
      <w:divBdr>
        <w:top w:val="none" w:sz="0" w:space="0" w:color="auto"/>
        <w:left w:val="none" w:sz="0" w:space="0" w:color="auto"/>
        <w:bottom w:val="none" w:sz="0" w:space="0" w:color="auto"/>
        <w:right w:val="none" w:sz="0" w:space="0" w:color="auto"/>
      </w:divBdr>
    </w:div>
    <w:div w:id="316149532">
      <w:bodyDiv w:val="1"/>
      <w:marLeft w:val="0"/>
      <w:marRight w:val="0"/>
      <w:marTop w:val="0"/>
      <w:marBottom w:val="0"/>
      <w:divBdr>
        <w:top w:val="none" w:sz="0" w:space="0" w:color="auto"/>
        <w:left w:val="none" w:sz="0" w:space="0" w:color="auto"/>
        <w:bottom w:val="none" w:sz="0" w:space="0" w:color="auto"/>
        <w:right w:val="none" w:sz="0" w:space="0" w:color="auto"/>
      </w:divBdr>
    </w:div>
    <w:div w:id="361714660">
      <w:bodyDiv w:val="1"/>
      <w:marLeft w:val="0"/>
      <w:marRight w:val="0"/>
      <w:marTop w:val="0"/>
      <w:marBottom w:val="0"/>
      <w:divBdr>
        <w:top w:val="none" w:sz="0" w:space="0" w:color="auto"/>
        <w:left w:val="none" w:sz="0" w:space="0" w:color="auto"/>
        <w:bottom w:val="none" w:sz="0" w:space="0" w:color="auto"/>
        <w:right w:val="none" w:sz="0" w:space="0" w:color="auto"/>
      </w:divBdr>
    </w:div>
    <w:div w:id="579605271">
      <w:bodyDiv w:val="1"/>
      <w:marLeft w:val="0"/>
      <w:marRight w:val="0"/>
      <w:marTop w:val="0"/>
      <w:marBottom w:val="0"/>
      <w:divBdr>
        <w:top w:val="none" w:sz="0" w:space="0" w:color="auto"/>
        <w:left w:val="none" w:sz="0" w:space="0" w:color="auto"/>
        <w:bottom w:val="none" w:sz="0" w:space="0" w:color="auto"/>
        <w:right w:val="none" w:sz="0" w:space="0" w:color="auto"/>
      </w:divBdr>
    </w:div>
    <w:div w:id="1043676261">
      <w:bodyDiv w:val="1"/>
      <w:marLeft w:val="0"/>
      <w:marRight w:val="0"/>
      <w:marTop w:val="0"/>
      <w:marBottom w:val="0"/>
      <w:divBdr>
        <w:top w:val="none" w:sz="0" w:space="0" w:color="auto"/>
        <w:left w:val="none" w:sz="0" w:space="0" w:color="auto"/>
        <w:bottom w:val="none" w:sz="0" w:space="0" w:color="auto"/>
        <w:right w:val="none" w:sz="0" w:space="0" w:color="auto"/>
      </w:divBdr>
    </w:div>
    <w:div w:id="1378894218">
      <w:bodyDiv w:val="1"/>
      <w:marLeft w:val="0"/>
      <w:marRight w:val="0"/>
      <w:marTop w:val="0"/>
      <w:marBottom w:val="0"/>
      <w:divBdr>
        <w:top w:val="none" w:sz="0" w:space="0" w:color="auto"/>
        <w:left w:val="none" w:sz="0" w:space="0" w:color="auto"/>
        <w:bottom w:val="none" w:sz="0" w:space="0" w:color="auto"/>
        <w:right w:val="none" w:sz="0" w:space="0" w:color="auto"/>
      </w:divBdr>
    </w:div>
    <w:div w:id="148851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ysClr val="windowText" lastClr="000000"/>
                </a:solidFill>
                <a:latin typeface="+mn-lt"/>
                <a:ea typeface="+mn-ea"/>
                <a:cs typeface="+mn-cs"/>
              </a:defRPr>
            </a:pPr>
            <a:r>
              <a:rPr lang="sr-Cyrl-CS" sz="1000">
                <a:solidFill>
                  <a:sysClr val="windowText" lastClr="000000"/>
                </a:solidFill>
                <a:latin typeface="Arial" panose="020B0604020202020204" pitchFamily="34" charset="0"/>
                <a:cs typeface="Arial" panose="020B0604020202020204" pitchFamily="34" charset="0"/>
              </a:rPr>
              <a:t>Однос прихода домаћинстава у 2014. години децилно</a:t>
            </a:r>
            <a:r>
              <a:rPr lang="sr-Cyrl-CS" sz="1000" baseline="0">
                <a:solidFill>
                  <a:sysClr val="windowText" lastClr="000000"/>
                </a:solidFill>
                <a:latin typeface="Arial" panose="020B0604020202020204" pitchFamily="34" charset="0"/>
                <a:cs typeface="Arial" panose="020B0604020202020204" pitchFamily="34" charset="0"/>
              </a:rPr>
              <a:t> расподељених по висини </a:t>
            </a:r>
            <a:r>
              <a:rPr lang="sr-Cyrl-CS" sz="1000">
                <a:solidFill>
                  <a:sysClr val="windowText" lastClr="000000"/>
                </a:solidFill>
                <a:latin typeface="Arial" panose="020B0604020202020204" pitchFamily="34" charset="0"/>
                <a:cs typeface="Arial" panose="020B0604020202020204" pitchFamily="34" charset="0"/>
              </a:rPr>
              <a:t>и граница прихода за поједине видове стамбене подршке</a:t>
            </a:r>
            <a:endParaRPr lang="x-none" sz="1000">
              <a:solidFill>
                <a:sysClr val="windowText" lastClr="000000"/>
              </a:solidFill>
              <a:latin typeface="Arial" panose="020B0604020202020204" pitchFamily="34" charset="0"/>
              <a:cs typeface="Arial" panose="020B0604020202020204" pitchFamily="34" charset="0"/>
            </a:endParaRPr>
          </a:p>
        </c:rich>
      </c:tx>
      <c:layout>
        <c:manualLayout>
          <c:xMode val="edge"/>
          <c:yMode val="edge"/>
          <c:x val="4.2527944529822302E-4"/>
          <c:y val="2.9206780186959401E-2"/>
        </c:manualLayout>
      </c:layout>
      <c:overlay val="0"/>
      <c:spPr>
        <a:noFill/>
        <a:ln>
          <a:noFill/>
        </a:ln>
        <a:effectLst/>
      </c:spPr>
    </c:title>
    <c:autoTitleDeleted val="0"/>
    <c:plotArea>
      <c:layout>
        <c:manualLayout>
          <c:layoutTarget val="inner"/>
          <c:xMode val="edge"/>
          <c:yMode val="edge"/>
          <c:x val="9.7608201659356297E-2"/>
          <c:y val="0.180371258938648"/>
          <c:w val="0.62872111132516695"/>
          <c:h val="0.67263436897974005"/>
        </c:manualLayout>
      </c:layout>
      <c:barChart>
        <c:barDir val="col"/>
        <c:grouping val="clustered"/>
        <c:varyColors val="0"/>
        <c:ser>
          <c:idx val="0"/>
          <c:order val="0"/>
          <c:tx>
            <c:strRef>
              <c:f>Sheet2!$A$24</c:f>
              <c:strCache>
                <c:ptCount val="1"/>
                <c:pt idx="0">
                  <c:v>Расположива средства - укупно</c:v>
                </c:pt>
              </c:strCache>
            </c:strRef>
          </c:tx>
          <c:spPr>
            <a:solidFill>
              <a:schemeClr val="accent1"/>
            </a:solidFill>
            <a:ln>
              <a:noFill/>
            </a:ln>
            <a:effectLst/>
          </c:spPr>
          <c:invertIfNegative val="0"/>
          <c:cat>
            <c:strRef>
              <c:f>Sheet2!$B$23:$K$23</c:f>
              <c:strCache>
                <c:ptCount val="10"/>
                <c:pt idx="0">
                  <c:v>1.</c:v>
                </c:pt>
                <c:pt idx="1">
                  <c:v>2.</c:v>
                </c:pt>
                <c:pt idx="2">
                  <c:v>3.</c:v>
                </c:pt>
                <c:pt idx="3">
                  <c:v>4.</c:v>
                </c:pt>
                <c:pt idx="4">
                  <c:v>5.</c:v>
                </c:pt>
                <c:pt idx="5">
                  <c:v>6.</c:v>
                </c:pt>
                <c:pt idx="6">
                  <c:v>7.</c:v>
                </c:pt>
                <c:pt idx="7">
                  <c:v>8.</c:v>
                </c:pt>
                <c:pt idx="8">
                  <c:v>9.</c:v>
                </c:pt>
                <c:pt idx="9">
                  <c:v>10.</c:v>
                </c:pt>
              </c:strCache>
            </c:strRef>
          </c:cat>
          <c:val>
            <c:numRef>
              <c:f>Sheet2!$B$24:$K$24</c:f>
              <c:numCache>
                <c:formatCode>0</c:formatCode>
                <c:ptCount val="10"/>
                <c:pt idx="0">
                  <c:v>11964.142225520151</c:v>
                </c:pt>
                <c:pt idx="1">
                  <c:v>21099.309738584991</c:v>
                </c:pt>
                <c:pt idx="2">
                  <c:v>27940.14454766277</c:v>
                </c:pt>
                <c:pt idx="3">
                  <c:v>35366.960383049533</c:v>
                </c:pt>
                <c:pt idx="4">
                  <c:v>43194.599389868577</c:v>
                </c:pt>
                <c:pt idx="5">
                  <c:v>52130.823501147919</c:v>
                </c:pt>
                <c:pt idx="6">
                  <c:v>62345.865133930653</c:v>
                </c:pt>
                <c:pt idx="7">
                  <c:v>75724.198464344197</c:v>
                </c:pt>
                <c:pt idx="8">
                  <c:v>94219.976185862572</c:v>
                </c:pt>
                <c:pt idx="9">
                  <c:v>147389.05804538631</c:v>
                </c:pt>
              </c:numCache>
            </c:numRef>
          </c:val>
          <c:extLst xmlns:c16r2="http://schemas.microsoft.com/office/drawing/2015/06/chart">
            <c:ext xmlns:c16="http://schemas.microsoft.com/office/drawing/2014/chart" uri="{C3380CC4-5D6E-409C-BE32-E72D297353CC}">
              <c16:uniqueId val="{00000000-59D4-441F-8A82-F46C4D758370}"/>
            </c:ext>
          </c:extLst>
        </c:ser>
        <c:ser>
          <c:idx val="1"/>
          <c:order val="1"/>
          <c:tx>
            <c:strRef>
              <c:f>Sheet2!$A$25</c:f>
              <c:strCache>
                <c:ptCount val="1"/>
                <c:pt idx="0">
                  <c:v>Приходи домаћинстава у новцу</c:v>
                </c:pt>
              </c:strCache>
            </c:strRef>
          </c:tx>
          <c:spPr>
            <a:solidFill>
              <a:schemeClr val="accent2"/>
            </a:solidFill>
            <a:ln>
              <a:noFill/>
            </a:ln>
            <a:effectLst/>
          </c:spPr>
          <c:invertIfNegative val="0"/>
          <c:cat>
            <c:strRef>
              <c:f>Sheet2!$B$23:$K$23</c:f>
              <c:strCache>
                <c:ptCount val="10"/>
                <c:pt idx="0">
                  <c:v>1.</c:v>
                </c:pt>
                <c:pt idx="1">
                  <c:v>2.</c:v>
                </c:pt>
                <c:pt idx="2">
                  <c:v>3.</c:v>
                </c:pt>
                <c:pt idx="3">
                  <c:v>4.</c:v>
                </c:pt>
                <c:pt idx="4">
                  <c:v>5.</c:v>
                </c:pt>
                <c:pt idx="5">
                  <c:v>6.</c:v>
                </c:pt>
                <c:pt idx="6">
                  <c:v>7.</c:v>
                </c:pt>
                <c:pt idx="7">
                  <c:v>8.</c:v>
                </c:pt>
                <c:pt idx="8">
                  <c:v>9.</c:v>
                </c:pt>
                <c:pt idx="9">
                  <c:v>10.</c:v>
                </c:pt>
              </c:strCache>
            </c:strRef>
          </c:cat>
          <c:val>
            <c:numRef>
              <c:f>Sheet2!$B$25:$K$25</c:f>
              <c:numCache>
                <c:formatCode>0</c:formatCode>
                <c:ptCount val="10"/>
                <c:pt idx="0">
                  <c:v>10704.533645783389</c:v>
                </c:pt>
                <c:pt idx="1">
                  <c:v>19733.848650843051</c:v>
                </c:pt>
                <c:pt idx="2">
                  <c:v>26310.263286012261</c:v>
                </c:pt>
                <c:pt idx="3">
                  <c:v>32851.497078744811</c:v>
                </c:pt>
                <c:pt idx="4">
                  <c:v>40544.760816713933</c:v>
                </c:pt>
                <c:pt idx="5">
                  <c:v>49704.450502865817</c:v>
                </c:pt>
                <c:pt idx="6">
                  <c:v>60132.302592997003</c:v>
                </c:pt>
                <c:pt idx="7">
                  <c:v>73007.92622594937</c:v>
                </c:pt>
                <c:pt idx="8">
                  <c:v>90924.196284061371</c:v>
                </c:pt>
                <c:pt idx="9">
                  <c:v>142191.53568505411</c:v>
                </c:pt>
              </c:numCache>
            </c:numRef>
          </c:val>
          <c:extLst xmlns:c16r2="http://schemas.microsoft.com/office/drawing/2015/06/chart">
            <c:ext xmlns:c16="http://schemas.microsoft.com/office/drawing/2014/chart" uri="{C3380CC4-5D6E-409C-BE32-E72D297353CC}">
              <c16:uniqueId val="{00000001-59D4-441F-8A82-F46C4D758370}"/>
            </c:ext>
          </c:extLst>
        </c:ser>
        <c:dLbls>
          <c:showLegendKey val="0"/>
          <c:showVal val="0"/>
          <c:showCatName val="0"/>
          <c:showSerName val="0"/>
          <c:showPercent val="0"/>
          <c:showBubbleSize val="0"/>
        </c:dLbls>
        <c:gapWidth val="219"/>
        <c:overlap val="-27"/>
        <c:axId val="575611392"/>
        <c:axId val="575272000"/>
      </c:barChart>
      <c:lineChart>
        <c:grouping val="standard"/>
        <c:varyColors val="0"/>
        <c:ser>
          <c:idx val="2"/>
          <c:order val="2"/>
          <c:tx>
            <c:strRef>
              <c:f>Sheet2!$A$26</c:f>
              <c:strCache>
                <c:ptCount val="1"/>
                <c:pt idx="0">
                  <c:v>Граница за непрофитну куповину</c:v>
                </c:pt>
              </c:strCache>
            </c:strRef>
          </c:tx>
          <c:spPr>
            <a:ln w="28575" cap="rnd">
              <a:solidFill>
                <a:schemeClr val="accent3"/>
              </a:solidFill>
              <a:round/>
            </a:ln>
            <a:effectLst/>
          </c:spPr>
          <c:marker>
            <c:symbol val="none"/>
          </c:marker>
          <c:cat>
            <c:strRef>
              <c:f>Sheet2!$B$23:$K$23</c:f>
              <c:strCache>
                <c:ptCount val="10"/>
                <c:pt idx="0">
                  <c:v>1.</c:v>
                </c:pt>
                <c:pt idx="1">
                  <c:v>2.</c:v>
                </c:pt>
                <c:pt idx="2">
                  <c:v>3.</c:v>
                </c:pt>
                <c:pt idx="3">
                  <c:v>4.</c:v>
                </c:pt>
                <c:pt idx="4">
                  <c:v>5.</c:v>
                </c:pt>
                <c:pt idx="5">
                  <c:v>6.</c:v>
                </c:pt>
                <c:pt idx="6">
                  <c:v>7.</c:v>
                </c:pt>
                <c:pt idx="7">
                  <c:v>8.</c:v>
                </c:pt>
                <c:pt idx="8">
                  <c:v>9.</c:v>
                </c:pt>
                <c:pt idx="9">
                  <c:v>10.</c:v>
                </c:pt>
              </c:strCache>
            </c:strRef>
          </c:cat>
          <c:val>
            <c:numRef>
              <c:f>Sheet2!$B$26:$K$26</c:f>
              <c:numCache>
                <c:formatCode>0</c:formatCode>
                <c:ptCount val="10"/>
                <c:pt idx="0">
                  <c:v>117550</c:v>
                </c:pt>
                <c:pt idx="1">
                  <c:v>117550</c:v>
                </c:pt>
                <c:pt idx="2">
                  <c:v>117550</c:v>
                </c:pt>
                <c:pt idx="3">
                  <c:v>117550</c:v>
                </c:pt>
                <c:pt idx="4">
                  <c:v>117550</c:v>
                </c:pt>
                <c:pt idx="5">
                  <c:v>117550</c:v>
                </c:pt>
                <c:pt idx="6">
                  <c:v>117550</c:v>
                </c:pt>
                <c:pt idx="7">
                  <c:v>117550</c:v>
                </c:pt>
                <c:pt idx="8">
                  <c:v>117550</c:v>
                </c:pt>
                <c:pt idx="9">
                  <c:v>117550</c:v>
                </c:pt>
              </c:numCache>
            </c:numRef>
          </c:val>
          <c:smooth val="0"/>
          <c:extLst xmlns:c16r2="http://schemas.microsoft.com/office/drawing/2015/06/chart">
            <c:ext xmlns:c16="http://schemas.microsoft.com/office/drawing/2014/chart" uri="{C3380CC4-5D6E-409C-BE32-E72D297353CC}">
              <c16:uniqueId val="{00000002-59D4-441F-8A82-F46C4D758370}"/>
            </c:ext>
          </c:extLst>
        </c:ser>
        <c:ser>
          <c:idx val="3"/>
          <c:order val="3"/>
          <c:tx>
            <c:strRef>
              <c:f>Sheet2!$A$27</c:f>
              <c:strCache>
                <c:ptCount val="1"/>
                <c:pt idx="0">
                  <c:v>Граница за непрофитни закуп</c:v>
                </c:pt>
              </c:strCache>
            </c:strRef>
          </c:tx>
          <c:spPr>
            <a:ln w="28575" cap="rnd">
              <a:solidFill>
                <a:schemeClr val="accent4"/>
              </a:solidFill>
              <a:round/>
            </a:ln>
            <a:effectLst/>
          </c:spPr>
          <c:marker>
            <c:symbol val="none"/>
          </c:marker>
          <c:cat>
            <c:strRef>
              <c:f>Sheet2!$B$23:$K$23</c:f>
              <c:strCache>
                <c:ptCount val="10"/>
                <c:pt idx="0">
                  <c:v>1.</c:v>
                </c:pt>
                <c:pt idx="1">
                  <c:v>2.</c:v>
                </c:pt>
                <c:pt idx="2">
                  <c:v>3.</c:v>
                </c:pt>
                <c:pt idx="3">
                  <c:v>4.</c:v>
                </c:pt>
                <c:pt idx="4">
                  <c:v>5.</c:v>
                </c:pt>
                <c:pt idx="5">
                  <c:v>6.</c:v>
                </c:pt>
                <c:pt idx="6">
                  <c:v>7.</c:v>
                </c:pt>
                <c:pt idx="7">
                  <c:v>8.</c:v>
                </c:pt>
                <c:pt idx="8">
                  <c:v>9.</c:v>
                </c:pt>
                <c:pt idx="9">
                  <c:v>10.</c:v>
                </c:pt>
              </c:strCache>
            </c:strRef>
          </c:cat>
          <c:val>
            <c:numRef>
              <c:f>Sheet2!$B$27:$K$27</c:f>
              <c:numCache>
                <c:formatCode>0</c:formatCode>
                <c:ptCount val="10"/>
                <c:pt idx="0">
                  <c:v>97960</c:v>
                </c:pt>
                <c:pt idx="1">
                  <c:v>97960</c:v>
                </c:pt>
                <c:pt idx="2">
                  <c:v>97960</c:v>
                </c:pt>
                <c:pt idx="3">
                  <c:v>97960</c:v>
                </c:pt>
                <c:pt idx="4">
                  <c:v>97960</c:v>
                </c:pt>
                <c:pt idx="5">
                  <c:v>97960</c:v>
                </c:pt>
                <c:pt idx="6">
                  <c:v>97960</c:v>
                </c:pt>
                <c:pt idx="7">
                  <c:v>97960</c:v>
                </c:pt>
                <c:pt idx="8">
                  <c:v>97960</c:v>
                </c:pt>
                <c:pt idx="9">
                  <c:v>97960</c:v>
                </c:pt>
              </c:numCache>
            </c:numRef>
          </c:val>
          <c:smooth val="0"/>
          <c:extLst xmlns:c16r2="http://schemas.microsoft.com/office/drawing/2015/06/chart">
            <c:ext xmlns:c16="http://schemas.microsoft.com/office/drawing/2014/chart" uri="{C3380CC4-5D6E-409C-BE32-E72D297353CC}">
              <c16:uniqueId val="{00000003-59D4-441F-8A82-F46C4D758370}"/>
            </c:ext>
          </c:extLst>
        </c:ser>
        <c:ser>
          <c:idx val="4"/>
          <c:order val="4"/>
          <c:tx>
            <c:strRef>
              <c:f>Sheet2!$A$28</c:f>
              <c:strCache>
                <c:ptCount val="1"/>
                <c:pt idx="0">
                  <c:v>Граница за унапређење енергетске ефикасности</c:v>
                </c:pt>
              </c:strCache>
            </c:strRef>
          </c:tx>
          <c:spPr>
            <a:ln w="28575" cap="rnd">
              <a:solidFill>
                <a:schemeClr val="accent5"/>
              </a:solidFill>
              <a:round/>
            </a:ln>
            <a:effectLst/>
          </c:spPr>
          <c:marker>
            <c:symbol val="none"/>
          </c:marker>
          <c:cat>
            <c:strRef>
              <c:f>Sheet2!$B$23:$K$23</c:f>
              <c:strCache>
                <c:ptCount val="10"/>
                <c:pt idx="0">
                  <c:v>1.</c:v>
                </c:pt>
                <c:pt idx="1">
                  <c:v>2.</c:v>
                </c:pt>
                <c:pt idx="2">
                  <c:v>3.</c:v>
                </c:pt>
                <c:pt idx="3">
                  <c:v>4.</c:v>
                </c:pt>
                <c:pt idx="4">
                  <c:v>5.</c:v>
                </c:pt>
                <c:pt idx="5">
                  <c:v>6.</c:v>
                </c:pt>
                <c:pt idx="6">
                  <c:v>7.</c:v>
                </c:pt>
                <c:pt idx="7">
                  <c:v>8.</c:v>
                </c:pt>
                <c:pt idx="8">
                  <c:v>9.</c:v>
                </c:pt>
                <c:pt idx="9">
                  <c:v>10.</c:v>
                </c:pt>
              </c:strCache>
            </c:strRef>
          </c:cat>
          <c:val>
            <c:numRef>
              <c:f>Sheet2!$B$28:$K$28</c:f>
              <c:numCache>
                <c:formatCode>0</c:formatCode>
                <c:ptCount val="10"/>
                <c:pt idx="0">
                  <c:v>68572</c:v>
                </c:pt>
                <c:pt idx="1">
                  <c:v>68572</c:v>
                </c:pt>
                <c:pt idx="2">
                  <c:v>68572</c:v>
                </c:pt>
                <c:pt idx="3">
                  <c:v>68572</c:v>
                </c:pt>
                <c:pt idx="4">
                  <c:v>68572</c:v>
                </c:pt>
                <c:pt idx="5">
                  <c:v>68572</c:v>
                </c:pt>
                <c:pt idx="6">
                  <c:v>68572</c:v>
                </c:pt>
                <c:pt idx="7">
                  <c:v>68572</c:v>
                </c:pt>
                <c:pt idx="8">
                  <c:v>68572</c:v>
                </c:pt>
                <c:pt idx="9">
                  <c:v>68572</c:v>
                </c:pt>
              </c:numCache>
            </c:numRef>
          </c:val>
          <c:smooth val="0"/>
          <c:extLst xmlns:c16r2="http://schemas.microsoft.com/office/drawing/2015/06/chart">
            <c:ext xmlns:c16="http://schemas.microsoft.com/office/drawing/2014/chart" uri="{C3380CC4-5D6E-409C-BE32-E72D297353CC}">
              <c16:uniqueId val="{00000004-59D4-441F-8A82-F46C4D758370}"/>
            </c:ext>
          </c:extLst>
        </c:ser>
        <c:ser>
          <c:idx val="5"/>
          <c:order val="5"/>
          <c:tx>
            <c:strRef>
              <c:f>Sheet2!$A$29</c:f>
              <c:strCache>
                <c:ptCount val="1"/>
                <c:pt idx="0">
                  <c:v>Граница за унапређење услова становања</c:v>
                </c:pt>
              </c:strCache>
            </c:strRef>
          </c:tx>
          <c:spPr>
            <a:ln w="28575" cap="rnd">
              <a:solidFill>
                <a:schemeClr val="accent6"/>
              </a:solidFill>
              <a:round/>
            </a:ln>
            <a:effectLst/>
          </c:spPr>
          <c:marker>
            <c:symbol val="none"/>
          </c:marker>
          <c:cat>
            <c:strRef>
              <c:f>Sheet2!$B$23:$K$23</c:f>
              <c:strCache>
                <c:ptCount val="10"/>
                <c:pt idx="0">
                  <c:v>1.</c:v>
                </c:pt>
                <c:pt idx="1">
                  <c:v>2.</c:v>
                </c:pt>
                <c:pt idx="2">
                  <c:v>3.</c:v>
                </c:pt>
                <c:pt idx="3">
                  <c:v>4.</c:v>
                </c:pt>
                <c:pt idx="4">
                  <c:v>5.</c:v>
                </c:pt>
                <c:pt idx="5">
                  <c:v>6.</c:v>
                </c:pt>
                <c:pt idx="6">
                  <c:v>7.</c:v>
                </c:pt>
                <c:pt idx="7">
                  <c:v>8.</c:v>
                </c:pt>
                <c:pt idx="8">
                  <c:v>9.</c:v>
                </c:pt>
                <c:pt idx="9">
                  <c:v>10.</c:v>
                </c:pt>
              </c:strCache>
            </c:strRef>
          </c:cat>
          <c:val>
            <c:numRef>
              <c:f>Sheet2!$B$29:$K$29</c:f>
              <c:numCache>
                <c:formatCode>0</c:formatCode>
                <c:ptCount val="10"/>
                <c:pt idx="0">
                  <c:v>48983</c:v>
                </c:pt>
                <c:pt idx="1">
                  <c:v>48983</c:v>
                </c:pt>
                <c:pt idx="2">
                  <c:v>48983</c:v>
                </c:pt>
                <c:pt idx="3">
                  <c:v>48983</c:v>
                </c:pt>
                <c:pt idx="4">
                  <c:v>48983</c:v>
                </c:pt>
                <c:pt idx="5">
                  <c:v>48983</c:v>
                </c:pt>
                <c:pt idx="6">
                  <c:v>48983</c:v>
                </c:pt>
                <c:pt idx="7">
                  <c:v>48983</c:v>
                </c:pt>
                <c:pt idx="8">
                  <c:v>48983</c:v>
                </c:pt>
                <c:pt idx="9">
                  <c:v>48983</c:v>
                </c:pt>
              </c:numCache>
            </c:numRef>
          </c:val>
          <c:smooth val="0"/>
          <c:extLst xmlns:c16r2="http://schemas.microsoft.com/office/drawing/2015/06/chart">
            <c:ext xmlns:c16="http://schemas.microsoft.com/office/drawing/2014/chart" uri="{C3380CC4-5D6E-409C-BE32-E72D297353CC}">
              <c16:uniqueId val="{00000005-59D4-441F-8A82-F46C4D758370}"/>
            </c:ext>
          </c:extLst>
        </c:ser>
        <c:dLbls>
          <c:showLegendKey val="0"/>
          <c:showVal val="0"/>
          <c:showCatName val="0"/>
          <c:showSerName val="0"/>
          <c:showPercent val="0"/>
          <c:showBubbleSize val="0"/>
        </c:dLbls>
        <c:marker val="1"/>
        <c:smooth val="0"/>
        <c:axId val="575611392"/>
        <c:axId val="575272000"/>
      </c:lineChart>
      <c:catAx>
        <c:axId val="575611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575272000"/>
        <c:crosses val="autoZero"/>
        <c:auto val="1"/>
        <c:lblAlgn val="ctr"/>
        <c:lblOffset val="100"/>
        <c:noMultiLvlLbl val="0"/>
      </c:catAx>
      <c:valAx>
        <c:axId val="575272000"/>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575611392"/>
        <c:crosses val="autoZero"/>
        <c:crossBetween val="between"/>
      </c:valAx>
      <c:spPr>
        <a:noFill/>
        <a:ln>
          <a:noFill/>
        </a:ln>
        <a:effectLst/>
      </c:spPr>
    </c:plotArea>
    <c:legend>
      <c:legendPos val="b"/>
      <c:layout>
        <c:manualLayout>
          <c:xMode val="edge"/>
          <c:yMode val="edge"/>
          <c:x val="0.74691288763835795"/>
          <c:y val="5.9153187329961499E-2"/>
          <c:w val="0.19783235876785699"/>
          <c:h val="0.90670131750772498"/>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324BA-ED31-483E-AB53-76DCC5186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52</Pages>
  <Words>23385</Words>
  <Characters>133297</Characters>
  <Application>Microsoft Office Word</Application>
  <DocSecurity>0</DocSecurity>
  <Lines>1110</Lines>
  <Paragraphs>312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Nebojša Antešević</dc:creator>
  <cp:lastModifiedBy>Snezana Marinovic</cp:lastModifiedBy>
  <cp:revision>14</cp:revision>
  <cp:lastPrinted>2016-11-21T13:59:00Z</cp:lastPrinted>
  <dcterms:created xsi:type="dcterms:W3CDTF">2016-11-17T09:17:00Z</dcterms:created>
  <dcterms:modified xsi:type="dcterms:W3CDTF">2016-11-21T13:59:00Z</dcterms:modified>
</cp:coreProperties>
</file>