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6D" w:rsidRPr="00926ED0" w:rsidRDefault="005C606D" w:rsidP="005C606D">
      <w:pPr>
        <w:pStyle w:val="BodyText"/>
        <w:jc w:val="center"/>
        <w:rPr>
          <w:sz w:val="24"/>
          <w:szCs w:val="24"/>
          <w:lang w:val="sr-Cyrl-RS"/>
        </w:rPr>
      </w:pPr>
      <w:r w:rsidRPr="00926ED0">
        <w:rPr>
          <w:sz w:val="24"/>
          <w:szCs w:val="24"/>
          <w:lang w:val="sr-Cyrl-RS"/>
        </w:rPr>
        <w:t>ОБРАЗЛОЖЕЊЕ</w:t>
      </w:r>
    </w:p>
    <w:p w:rsidR="005C606D" w:rsidRPr="00926ED0" w:rsidRDefault="005C606D" w:rsidP="005C606D">
      <w:pPr>
        <w:pStyle w:val="BodyText"/>
        <w:jc w:val="center"/>
        <w:rPr>
          <w:b/>
          <w:sz w:val="24"/>
          <w:szCs w:val="24"/>
          <w:lang w:val="sr-Cyrl-RS"/>
        </w:rPr>
      </w:pPr>
    </w:p>
    <w:p w:rsidR="005C606D" w:rsidRPr="00926ED0" w:rsidRDefault="005C606D" w:rsidP="005C606D">
      <w:pPr>
        <w:pStyle w:val="BodyText"/>
        <w:rPr>
          <w:color w:val="000000"/>
          <w:sz w:val="24"/>
          <w:szCs w:val="24"/>
          <w:lang w:val="sr-Cyrl-RS"/>
        </w:rPr>
      </w:pPr>
      <w:r w:rsidRPr="00926ED0">
        <w:rPr>
          <w:sz w:val="24"/>
          <w:szCs w:val="24"/>
          <w:lang w:val="sr-Cyrl-RS"/>
        </w:rPr>
        <w:t xml:space="preserve">I. УСТАВНИ ОСНОВ ЗА </w:t>
      </w:r>
      <w:r w:rsidR="00926ED0" w:rsidRPr="00926ED0">
        <w:rPr>
          <w:color w:val="000000"/>
          <w:sz w:val="24"/>
          <w:szCs w:val="24"/>
          <w:lang w:val="sr-Cyrl-RS"/>
        </w:rPr>
        <w:t>ПОТВРЂИВАЊЕ МЕЂУНАРОДНОГ УГОВОРА</w:t>
      </w:r>
    </w:p>
    <w:p w:rsidR="005C606D" w:rsidRPr="00926ED0" w:rsidRDefault="005C606D" w:rsidP="005C606D">
      <w:pPr>
        <w:pStyle w:val="BodyText"/>
        <w:ind w:hanging="1122"/>
        <w:jc w:val="both"/>
        <w:rPr>
          <w:sz w:val="24"/>
          <w:szCs w:val="24"/>
          <w:lang w:val="sr-Cyrl-RS"/>
        </w:rPr>
      </w:pPr>
      <w:r w:rsidRPr="00926ED0">
        <w:rPr>
          <w:sz w:val="24"/>
          <w:szCs w:val="24"/>
          <w:lang w:val="sr-Cyrl-RS"/>
        </w:rPr>
        <w:tab/>
      </w:r>
      <w:r w:rsidRPr="00926ED0">
        <w:rPr>
          <w:sz w:val="24"/>
          <w:szCs w:val="24"/>
          <w:lang w:val="sr-Cyrl-RS"/>
        </w:rPr>
        <w:tab/>
        <w:t xml:space="preserve">Уставни основ за </w:t>
      </w:r>
      <w:r w:rsidRPr="00926ED0">
        <w:rPr>
          <w:color w:val="000000"/>
          <w:sz w:val="24"/>
          <w:szCs w:val="24"/>
          <w:lang w:val="sr-Cyrl-RS"/>
        </w:rPr>
        <w:t>потврђивање међународног уговора</w:t>
      </w:r>
      <w:r w:rsidRPr="00926ED0">
        <w:rPr>
          <w:sz w:val="24"/>
          <w:szCs w:val="24"/>
          <w:lang w:val="sr-Cyrl-RS"/>
        </w:rPr>
        <w:t xml:space="preserve"> садржан је у члану 99. став 1. тачка 4. Устава Републике Србије, по којем Народна скупштина потврђује међународне уговоре кад је законом предвиђена обавеза њиховог потврђивања.</w:t>
      </w:r>
    </w:p>
    <w:p w:rsidR="005C606D" w:rsidRPr="00926ED0" w:rsidRDefault="005C606D" w:rsidP="005C606D">
      <w:pPr>
        <w:pStyle w:val="BodyText"/>
        <w:jc w:val="both"/>
        <w:rPr>
          <w:sz w:val="24"/>
          <w:szCs w:val="24"/>
          <w:lang w:val="sr-Cyrl-RS"/>
        </w:rPr>
      </w:pPr>
    </w:p>
    <w:p w:rsidR="005C606D" w:rsidRPr="00926ED0" w:rsidRDefault="005C606D" w:rsidP="005C606D">
      <w:pPr>
        <w:pStyle w:val="BodyText"/>
        <w:jc w:val="both"/>
        <w:rPr>
          <w:sz w:val="24"/>
          <w:szCs w:val="24"/>
          <w:lang w:val="sr-Cyrl-RS"/>
        </w:rPr>
      </w:pPr>
      <w:r w:rsidRPr="00926ED0">
        <w:rPr>
          <w:sz w:val="24"/>
          <w:szCs w:val="24"/>
          <w:lang w:val="sr-Cyrl-RS"/>
        </w:rPr>
        <w:t xml:space="preserve">II. РАЗЛОЗИ ЗА </w:t>
      </w:r>
      <w:r w:rsidR="00926ED0" w:rsidRPr="00926ED0">
        <w:rPr>
          <w:color w:val="000000"/>
          <w:sz w:val="24"/>
          <w:szCs w:val="24"/>
          <w:lang w:val="sr-Cyrl-RS"/>
        </w:rPr>
        <w:t>ПОТВРЂИВАЊЕ МЕЂУНАРОДНОГ УГОВОРА</w:t>
      </w:r>
    </w:p>
    <w:p w:rsidR="005C606D" w:rsidRPr="00926ED0" w:rsidRDefault="005C606D" w:rsidP="005C606D">
      <w:pPr>
        <w:ind w:firstLine="720"/>
        <w:jc w:val="both"/>
        <w:rPr>
          <w:lang w:val="sr-Cyrl-RS"/>
        </w:rPr>
      </w:pPr>
      <w:r w:rsidRPr="00926ED0">
        <w:rPr>
          <w:rFonts w:eastAsia="Calibri"/>
          <w:color w:val="000000" w:themeColor="text1"/>
          <w:lang w:val="sr-Cyrl-RS"/>
        </w:rPr>
        <w:t>Мултилатерални споразум о комерцијалним правима у ванредном авио-превозу у Европи</w:t>
      </w:r>
      <w:r w:rsidRPr="00926ED0">
        <w:rPr>
          <w:lang w:val="sr-Cyrl-RS"/>
        </w:rPr>
        <w:t xml:space="preserve"> сачињен је у Паризу 30. априла 1956. године, у оригиналу на енглеском, француском и шпанском језику (у даљем тексту: споразум).</w:t>
      </w:r>
    </w:p>
    <w:p w:rsidR="005C606D" w:rsidRPr="00926ED0" w:rsidRDefault="005C606D" w:rsidP="005C606D">
      <w:pPr>
        <w:ind w:firstLine="720"/>
        <w:jc w:val="both"/>
        <w:rPr>
          <w:rFonts w:eastAsia="Arial Unicode MS"/>
          <w:lang w:val="sr-Cyrl-RS"/>
        </w:rPr>
      </w:pPr>
      <w:r w:rsidRPr="00926ED0">
        <w:rPr>
          <w:lang w:val="sr-Cyrl-RS"/>
        </w:rPr>
        <w:t xml:space="preserve"> Том приликом су споразум потписале </w:t>
      </w:r>
      <w:r w:rsidRPr="00926ED0">
        <w:rPr>
          <w:rFonts w:eastAsia="Arial Unicode MS"/>
          <w:lang w:val="sr-Cyrl-RS"/>
        </w:rPr>
        <w:t xml:space="preserve">следеће државе: Белгија, Француска, Луксембург и Швајцарска. У складу са одредбама члана 6. тачка 1, споразум је ступио на снагу 21. августа 1957. године. </w:t>
      </w:r>
    </w:p>
    <w:p w:rsidR="005C606D" w:rsidRPr="00926ED0" w:rsidRDefault="005C606D" w:rsidP="005C606D">
      <w:pPr>
        <w:ind w:firstLine="720"/>
        <w:jc w:val="both"/>
        <w:rPr>
          <w:lang w:val="sr-Cyrl-RS"/>
        </w:rPr>
      </w:pPr>
      <w:r w:rsidRPr="00926ED0">
        <w:rPr>
          <w:rFonts w:eastAsia="Arial Unicode MS"/>
          <w:lang w:val="sr-Cyrl-RS"/>
        </w:rPr>
        <w:t xml:space="preserve">У овом тренутку, 21 држава је страна уговорнице </w:t>
      </w:r>
      <w:r w:rsidRPr="00926ED0">
        <w:rPr>
          <w:lang w:val="sr-Cyrl-RS"/>
        </w:rPr>
        <w:t>споразума</w:t>
      </w:r>
      <w:r w:rsidRPr="00926ED0">
        <w:rPr>
          <w:rFonts w:eastAsia="Arial Unicode MS"/>
          <w:lang w:val="sr-Cyrl-RS"/>
        </w:rPr>
        <w:t xml:space="preserve">, а последња му је приступила Република Македонија, 23. новембра 2002. године (уз напомену да је Република Македонија једина и отказала важење </w:t>
      </w:r>
      <w:r w:rsidRPr="00926ED0">
        <w:rPr>
          <w:lang w:val="sr-Cyrl-RS"/>
        </w:rPr>
        <w:t>споразума</w:t>
      </w:r>
      <w:r w:rsidRPr="00926ED0">
        <w:rPr>
          <w:rFonts w:eastAsia="Arial Unicode MS"/>
          <w:lang w:val="sr-Cyrl-RS"/>
        </w:rPr>
        <w:t xml:space="preserve">, и то 2010. године).  </w:t>
      </w:r>
    </w:p>
    <w:p w:rsidR="005C606D" w:rsidRPr="00926ED0" w:rsidRDefault="005C606D" w:rsidP="005C606D">
      <w:pPr>
        <w:ind w:firstLine="720"/>
        <w:jc w:val="both"/>
        <w:rPr>
          <w:lang w:val="sr-Cyrl-RS"/>
        </w:rPr>
      </w:pPr>
      <w:r w:rsidRPr="00926ED0">
        <w:rPr>
          <w:lang w:val="sr-Cyrl-RS"/>
        </w:rPr>
        <w:t>Споразум се односи на цивилне ваздухоплове регистроване у држави чланици Европске конференције цивилног ваздухопловства (ECAC)</w:t>
      </w:r>
      <w:r w:rsidRPr="00926ED0">
        <w:rPr>
          <w:rStyle w:val="FootnoteReference"/>
          <w:lang w:val="sr-Cyrl-RS"/>
        </w:rPr>
        <w:footnoteReference w:id="1"/>
      </w:r>
      <w:r w:rsidRPr="00926ED0">
        <w:rPr>
          <w:lang w:val="sr-Cyrl-RS"/>
        </w:rPr>
        <w:t xml:space="preserve"> које у нередовном јавном авио-превозу користи држављанин државе стране уговорнице који је прописно овлашћен за обављање такве делатности. </w:t>
      </w:r>
    </w:p>
    <w:p w:rsidR="005C606D" w:rsidRPr="00926ED0" w:rsidRDefault="005C606D" w:rsidP="005C606D">
      <w:pPr>
        <w:ind w:firstLine="720"/>
        <w:jc w:val="both"/>
        <w:rPr>
          <w:lang w:val="sr-Cyrl-RS"/>
        </w:rPr>
      </w:pPr>
      <w:r w:rsidRPr="00926ED0">
        <w:rPr>
          <w:lang w:val="sr-Cyrl-RS"/>
        </w:rPr>
        <w:t>Овим споразумом се авио-превозиоцима који обављају авио-такси превоз, хитан медицински превоз, ванредни чартер превоз и превоз терета омогућава да обављају наведене врсте авио-превоза за државе стране уговорнице без посебног одобрења. Такав статус би значајно олакшао пословне позиције наших авио-превозилаца који су наилазили на оправдане, али тешке услове на тржишту Немачке, Француске и Швајцарске.</w:t>
      </w:r>
    </w:p>
    <w:p w:rsidR="005C606D" w:rsidRPr="00926ED0" w:rsidRDefault="005C606D" w:rsidP="005C606D">
      <w:pPr>
        <w:ind w:firstLine="540"/>
        <w:jc w:val="both"/>
        <w:rPr>
          <w:lang w:val="sr-Cyrl-RS"/>
        </w:rPr>
      </w:pPr>
      <w:r w:rsidRPr="00926ED0">
        <w:rPr>
          <w:lang w:val="sr-Cyrl-RS"/>
        </w:rPr>
        <w:t xml:space="preserve">   Мултилатерални споразум се односи на изразито узак сегмент ванредног јавног авио-превоза: авио-такси превоз ваздухопловима до шест седишта, хитне медицинске летове, појединачне и изузетне чартер летове (уколико авио-превозилац обавља лет на некој линији мање од једном месечно), карго летове и летове за издвојена подручја. </w:t>
      </w:r>
    </w:p>
    <w:p w:rsidR="005C606D" w:rsidRPr="00926ED0" w:rsidRDefault="005C606D" w:rsidP="005C606D">
      <w:pPr>
        <w:ind w:firstLine="540"/>
        <w:jc w:val="both"/>
        <w:rPr>
          <w:lang w:val="sr-Cyrl-RS"/>
        </w:rPr>
      </w:pPr>
      <w:r w:rsidRPr="00926ED0">
        <w:rPr>
          <w:color w:val="000000"/>
          <w:lang w:val="sr-Cyrl-RS"/>
        </w:rPr>
        <w:t xml:space="preserve">   </w:t>
      </w:r>
      <w:r w:rsidRPr="00926ED0">
        <w:rPr>
          <w:lang w:val="sr-Cyrl-RS"/>
        </w:rPr>
        <w:t xml:space="preserve">Преостали, много значајнији део јавног авио-превоза, а то су редовни авио-превоз и ванредни авио-превоз у циљу превоза путника са више од једног лета месечно на истој линији, задржава се у ригорозном и стриктном режиму одобравања из члана 5. става 2. Конвенције о међународном цивилном ваздухопловству, тј. у оквиру националних услова и ограничења држава чланица Међународне организације цивилног ваздухопловства. </w:t>
      </w:r>
    </w:p>
    <w:p w:rsidR="005C606D" w:rsidRPr="00926ED0" w:rsidRDefault="005C606D" w:rsidP="005C606D">
      <w:pPr>
        <w:ind w:firstLine="720"/>
        <w:jc w:val="both"/>
        <w:rPr>
          <w:color w:val="000000"/>
          <w:lang w:val="sr-Cyrl-RS"/>
        </w:rPr>
      </w:pPr>
      <w:r w:rsidRPr="00926ED0">
        <w:rPr>
          <w:lang w:val="sr-Cyrl-RS"/>
        </w:rPr>
        <w:t xml:space="preserve">Напомиње се да је питање летова за посебна подручја за која не постоји комерцијални интерес редовних авио-превозилаца уређен </w:t>
      </w:r>
      <w:r w:rsidRPr="00926ED0">
        <w:rPr>
          <w:color w:val="000000"/>
          <w:lang w:val="sr-Cyrl-RS"/>
        </w:rPr>
        <w:t>чланом 90. Закона о ваздушном саобраћају</w:t>
      </w:r>
      <w:r w:rsidRPr="00926ED0">
        <w:rPr>
          <w:lang w:val="sr-Cyrl-RS"/>
        </w:rPr>
        <w:t xml:space="preserve"> кроз поступак утврђивања потребе </w:t>
      </w:r>
      <w:r w:rsidRPr="00926ED0">
        <w:rPr>
          <w:color w:val="000000"/>
          <w:lang w:val="sr-Cyrl-RS"/>
        </w:rPr>
        <w:t>превоза на линији у јавном интересу.</w:t>
      </w:r>
    </w:p>
    <w:p w:rsidR="005C606D" w:rsidRPr="00926ED0" w:rsidRDefault="005C606D" w:rsidP="005C606D">
      <w:pPr>
        <w:ind w:firstLine="720"/>
        <w:jc w:val="both"/>
        <w:rPr>
          <w:color w:val="000000"/>
          <w:lang w:val="sr-Cyrl-RS"/>
        </w:rPr>
      </w:pPr>
      <w:r w:rsidRPr="00926ED0">
        <w:rPr>
          <w:color w:val="000000"/>
          <w:lang w:val="sr-Cyrl-RS"/>
        </w:rPr>
        <w:lastRenderedPageBreak/>
        <w:t>Управо на питању превоза на линији у јавном интересу отвара се питања односа овог споразума са Мултилатералним споразумом о успостављању Заједничког европског ваздухопловног подручја (</w:t>
      </w:r>
      <w:r w:rsidRPr="00926ED0">
        <w:rPr>
          <w:lang w:val="sr-Cyrl-RS"/>
        </w:rPr>
        <w:t xml:space="preserve">ECAA споразум) који је Република Србија ратификовала 13. маја 2009. године. </w:t>
      </w:r>
      <w:r w:rsidRPr="00926ED0">
        <w:rPr>
          <w:color w:val="000000"/>
          <w:lang w:val="sr-Cyrl-RS"/>
        </w:rPr>
        <w:t xml:space="preserve"> </w:t>
      </w:r>
    </w:p>
    <w:p w:rsidR="005C606D" w:rsidRPr="00926ED0" w:rsidRDefault="005C606D" w:rsidP="005C606D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926ED0">
        <w:rPr>
          <w:lang w:val="sr-Cyrl-RS"/>
        </w:rPr>
        <w:t xml:space="preserve">У уском сегменту на који се односи, овај споразум даје права која надмашују права која су ECAA споразумом дата авио-превозиоцима из Републике Србије, али и авио-превозиоцима Заједнице у првој и другој транзиционој фази ЕСАА споразума. </w:t>
      </w:r>
    </w:p>
    <w:p w:rsidR="005C606D" w:rsidRPr="00926ED0" w:rsidRDefault="005C606D" w:rsidP="005C606D">
      <w:pPr>
        <w:ind w:firstLine="720"/>
        <w:jc w:val="both"/>
        <w:rPr>
          <w:lang w:val="sr-Cyrl-RS"/>
        </w:rPr>
      </w:pPr>
      <w:r w:rsidRPr="00926ED0">
        <w:rPr>
          <w:bCs/>
          <w:color w:val="000000" w:themeColor="text1"/>
          <w:lang w:val="sr-Cyrl-RS"/>
        </w:rPr>
        <w:t xml:space="preserve">Усклађивањем Републике Србије са  acquis communataire из Анекса 1 уз ЕСАА споразум поступно ће се либерализовати приступ ваздухопловном  тржишту Републике Србије с једне стране и ваздухопловном тржишту држава страна уговорница, партнера и придружених страна ЕСАА споразума, с друге стране. </w:t>
      </w:r>
    </w:p>
    <w:p w:rsidR="005C606D" w:rsidRPr="00926ED0" w:rsidRDefault="005C606D" w:rsidP="005C606D">
      <w:pPr>
        <w:autoSpaceDE w:val="0"/>
        <w:autoSpaceDN w:val="0"/>
        <w:adjustRightInd w:val="0"/>
        <w:ind w:firstLine="720"/>
        <w:jc w:val="both"/>
        <w:rPr>
          <w:bCs/>
          <w:color w:val="000000" w:themeColor="text1"/>
          <w:lang w:val="sr-Cyrl-RS"/>
        </w:rPr>
      </w:pPr>
      <w:r w:rsidRPr="00926ED0">
        <w:rPr>
          <w:bCs/>
          <w:color w:val="000000" w:themeColor="text1"/>
          <w:lang w:val="sr-Cyrl-RS"/>
        </w:rPr>
        <w:t>Постепеном либерализацијом свеукупног јавног авио-превоза у Заједничком европском ваздухопловном подручју ће се у догледно време у највећој мери достићи режим саобраћајних права које омогућава споразум у много ужем сегменту јавног авио-превоза.</w:t>
      </w:r>
    </w:p>
    <w:p w:rsidR="005C606D" w:rsidRPr="00926ED0" w:rsidRDefault="005C606D" w:rsidP="005C606D">
      <w:pPr>
        <w:autoSpaceDE w:val="0"/>
        <w:autoSpaceDN w:val="0"/>
        <w:adjustRightInd w:val="0"/>
        <w:ind w:firstLine="720"/>
        <w:jc w:val="both"/>
        <w:rPr>
          <w:bCs/>
          <w:color w:val="000000" w:themeColor="text1"/>
          <w:lang w:val="sr-Cyrl-RS"/>
        </w:rPr>
      </w:pPr>
      <w:r w:rsidRPr="00926ED0">
        <w:rPr>
          <w:bCs/>
          <w:color w:val="000000" w:themeColor="text1"/>
          <w:lang w:val="sr-Cyrl-RS"/>
        </w:rPr>
        <w:t xml:space="preserve">Међутим, чињеница да су потписници овог споразума и државе које нису стране уговорнице ЕСАА споразума (Швајцарска, Турска, Молдавија), као и чињеница да у делу који уређује предвиђа потпуно ослобађање од било каквих ограничења или услова у погледу подношења захтева за одобрење, потврђује потребу за приступањем Републике Србије овом споразуму. </w:t>
      </w:r>
    </w:p>
    <w:p w:rsidR="005C606D" w:rsidRPr="00926ED0" w:rsidRDefault="005C606D" w:rsidP="005C606D">
      <w:pPr>
        <w:rPr>
          <w:lang w:val="sr-Cyrl-RS"/>
        </w:rPr>
      </w:pPr>
      <w:r w:rsidRPr="00926ED0">
        <w:rPr>
          <w:lang w:val="sr-Cyrl-RS"/>
        </w:rPr>
        <w:tab/>
      </w:r>
    </w:p>
    <w:p w:rsidR="005C606D" w:rsidRPr="00926ED0" w:rsidRDefault="005C606D" w:rsidP="005C606D">
      <w:pPr>
        <w:jc w:val="both"/>
        <w:rPr>
          <w:lang w:val="sr-Cyrl-RS"/>
        </w:rPr>
      </w:pPr>
      <w:r w:rsidRPr="00926ED0">
        <w:rPr>
          <w:lang w:val="sr-Cyrl-RS"/>
        </w:rPr>
        <w:t>III. ДА ЛИ СЕ ИЗВРШЕЊЕМ МЕЂУНАРОДНОГ УГОВОРА СТВАРАЈУ ФИНАНСИЈСКЕ ОБАВЕЗЕ ЗА РЕПУБЛИКУ СРБИЈУ</w:t>
      </w:r>
    </w:p>
    <w:p w:rsidR="005C606D" w:rsidRPr="00926ED0" w:rsidRDefault="005C606D" w:rsidP="005C606D">
      <w:pPr>
        <w:jc w:val="both"/>
        <w:rPr>
          <w:lang w:val="sr-Cyrl-RS"/>
        </w:rPr>
      </w:pPr>
    </w:p>
    <w:p w:rsidR="005C606D" w:rsidRPr="00926ED0" w:rsidRDefault="005C606D" w:rsidP="005C606D">
      <w:pPr>
        <w:ind w:firstLine="720"/>
        <w:jc w:val="both"/>
        <w:rPr>
          <w:lang w:val="sr-Cyrl-RS"/>
        </w:rPr>
      </w:pPr>
      <w:r w:rsidRPr="00926ED0">
        <w:rPr>
          <w:lang w:val="sr-Cyrl-RS"/>
        </w:rPr>
        <w:t xml:space="preserve">Извршењем </w:t>
      </w:r>
      <w:r w:rsidR="00926ED0">
        <w:rPr>
          <w:lang w:val="sr-Cyrl-RS"/>
        </w:rPr>
        <w:t xml:space="preserve">овог </w:t>
      </w:r>
      <w:r w:rsidRPr="00926ED0">
        <w:rPr>
          <w:rFonts w:eastAsia="Calibri"/>
          <w:color w:val="000000" w:themeColor="text1"/>
          <w:lang w:val="sr-Cyrl-RS"/>
        </w:rPr>
        <w:t>међународног уговора</w:t>
      </w:r>
      <w:r w:rsidRPr="00926ED0">
        <w:rPr>
          <w:lang w:val="sr-Cyrl-RS"/>
        </w:rPr>
        <w:t>, не стварају се финансијске обавезе за Републику Србију.</w:t>
      </w:r>
    </w:p>
    <w:p w:rsidR="005C606D" w:rsidRPr="00926ED0" w:rsidRDefault="005C606D" w:rsidP="005C606D">
      <w:pPr>
        <w:ind w:firstLine="720"/>
        <w:jc w:val="both"/>
        <w:rPr>
          <w:lang w:val="sr-Cyrl-RS"/>
        </w:rPr>
      </w:pPr>
    </w:p>
    <w:p w:rsidR="005C606D" w:rsidRPr="00926ED0" w:rsidRDefault="005C606D" w:rsidP="005167DD">
      <w:pPr>
        <w:jc w:val="both"/>
        <w:rPr>
          <w:rFonts w:eastAsia="Calibri"/>
          <w:lang w:val="sr-Cyrl-RS"/>
        </w:rPr>
      </w:pPr>
      <w:r w:rsidRPr="00926ED0">
        <w:rPr>
          <w:lang w:val="sr-Cyrl-RS"/>
        </w:rPr>
        <w:t xml:space="preserve">IV. </w:t>
      </w:r>
      <w:r w:rsidRPr="00926ED0">
        <w:rPr>
          <w:rFonts w:eastAsia="Calibri"/>
          <w:lang w:val="sr-Cyrl-RS"/>
        </w:rPr>
        <w:t xml:space="preserve">ПРОЦЕНА ФИНАНСИЈСКИХ СРЕДСТАВА ПОТРЕБНИХ ЗА </w:t>
      </w:r>
      <w:r w:rsidR="00926ED0">
        <w:rPr>
          <w:rFonts w:eastAsia="Calibri"/>
          <w:lang w:val="sr-Cyrl-RS"/>
        </w:rPr>
        <w:t xml:space="preserve">ИЗВРШАВАЊЕ </w:t>
      </w:r>
      <w:r w:rsidR="00926ED0" w:rsidRPr="00926ED0">
        <w:rPr>
          <w:lang w:val="sr-Cyrl-RS"/>
        </w:rPr>
        <w:t>МЕЂУНАРОДНОГ УГОВОРА</w:t>
      </w:r>
    </w:p>
    <w:p w:rsidR="005C606D" w:rsidRPr="00926ED0" w:rsidRDefault="005C606D" w:rsidP="005C606D">
      <w:pPr>
        <w:pStyle w:val="BodyText"/>
        <w:jc w:val="both"/>
        <w:rPr>
          <w:sz w:val="24"/>
          <w:szCs w:val="24"/>
          <w:lang w:val="sr-Cyrl-RS"/>
        </w:rPr>
      </w:pPr>
    </w:p>
    <w:p w:rsidR="005C606D" w:rsidRPr="00926ED0" w:rsidRDefault="005C606D" w:rsidP="005C606D">
      <w:pPr>
        <w:ind w:firstLine="720"/>
        <w:jc w:val="both"/>
        <w:rPr>
          <w:color w:val="000000"/>
          <w:lang w:val="sr-Cyrl-RS"/>
        </w:rPr>
      </w:pPr>
      <w:r w:rsidRPr="00926ED0">
        <w:rPr>
          <w:lang w:val="sr-Cyrl-RS"/>
        </w:rPr>
        <w:t xml:space="preserve">За </w:t>
      </w:r>
      <w:r w:rsidR="005167DD">
        <w:rPr>
          <w:rFonts w:eastAsia="Calibri"/>
          <w:lang w:val="sr-Cyrl-RS"/>
        </w:rPr>
        <w:t>извршавање Мултилатералног споразума о комерцијалним правима у ванредном ваздушном авио-превозу у Европи</w:t>
      </w:r>
      <w:bookmarkStart w:id="0" w:name="_GoBack"/>
      <w:bookmarkEnd w:id="0"/>
      <w:r w:rsidRPr="00926ED0">
        <w:rPr>
          <w:lang w:val="sr-Cyrl-RS"/>
        </w:rPr>
        <w:t xml:space="preserve"> није потребно издвајање средстава из буџета Републике Србије. </w:t>
      </w:r>
    </w:p>
    <w:p w:rsidR="005C606D" w:rsidRPr="00926ED0" w:rsidRDefault="005C606D" w:rsidP="005C606D">
      <w:pPr>
        <w:rPr>
          <w:lang w:val="sr-Cyrl-RS"/>
        </w:rPr>
      </w:pPr>
    </w:p>
    <w:p w:rsidR="00494637" w:rsidRPr="00926ED0" w:rsidRDefault="00494637">
      <w:pPr>
        <w:rPr>
          <w:lang w:val="sr-Cyrl-RS"/>
        </w:rPr>
      </w:pPr>
    </w:p>
    <w:sectPr w:rsidR="00494637" w:rsidRPr="00926ED0" w:rsidSect="005C606D">
      <w:headerReference w:type="default" r:id="rId7"/>
      <w:pgSz w:w="12240" w:h="15840"/>
      <w:pgMar w:top="1079" w:right="1584" w:bottom="1440" w:left="158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C67" w:rsidRDefault="004C5C67" w:rsidP="005C606D">
      <w:r>
        <w:separator/>
      </w:r>
    </w:p>
  </w:endnote>
  <w:endnote w:type="continuationSeparator" w:id="0">
    <w:p w:rsidR="004C5C67" w:rsidRDefault="004C5C67" w:rsidP="005C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C67" w:rsidRDefault="004C5C67" w:rsidP="005C606D">
      <w:r>
        <w:separator/>
      </w:r>
    </w:p>
  </w:footnote>
  <w:footnote w:type="continuationSeparator" w:id="0">
    <w:p w:rsidR="004C5C67" w:rsidRDefault="004C5C67" w:rsidP="005C606D">
      <w:r>
        <w:continuationSeparator/>
      </w:r>
    </w:p>
  </w:footnote>
  <w:footnote w:id="1">
    <w:p w:rsidR="005C606D" w:rsidRPr="009E4F3C" w:rsidRDefault="005C606D" w:rsidP="005C606D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Европска конференција цивилног ваздухопловства</w:t>
      </w:r>
      <w:r w:rsidRPr="00033BA5">
        <w:rPr>
          <w:lang w:val="sr-Cyrl-RS"/>
        </w:rPr>
        <w:t xml:space="preserve"> </w:t>
      </w:r>
      <w:r>
        <w:rPr>
          <w:lang w:val="sr-Cyrl-RS"/>
        </w:rPr>
        <w:t>(</w:t>
      </w:r>
      <w:r>
        <w:t>ECAC</w:t>
      </w:r>
      <w:r>
        <w:rPr>
          <w:lang w:val="sr-Cyrl-RS"/>
        </w:rPr>
        <w:t>) представља централну међународну организацију у области цивилног ваздухопловства у Европи, са чланством од 44 државе Европе (Руска Федерација није члан)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9092113"/>
      <w:docPartObj>
        <w:docPartGallery w:val="Page Numbers (Top of Page)"/>
        <w:docPartUnique/>
      </w:docPartObj>
    </w:sdtPr>
    <w:sdtEndPr>
      <w:rPr>
        <w:noProof/>
      </w:rPr>
    </w:sdtEndPr>
    <w:sdtContent>
      <w:p w:rsidR="005C606D" w:rsidRDefault="005C60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7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606D" w:rsidRDefault="005C60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6D"/>
    <w:rsid w:val="00494637"/>
    <w:rsid w:val="004C182B"/>
    <w:rsid w:val="004C5C67"/>
    <w:rsid w:val="005167DD"/>
    <w:rsid w:val="005C606D"/>
    <w:rsid w:val="00603432"/>
    <w:rsid w:val="007F7440"/>
    <w:rsid w:val="00926ED0"/>
    <w:rsid w:val="00A74B57"/>
    <w:rsid w:val="00AB6BA8"/>
    <w:rsid w:val="00D8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C606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C606D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C60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606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C606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6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0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6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06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C606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C606D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C60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606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C606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6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0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6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0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664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Kiurski</dc:creator>
  <cp:lastModifiedBy>Nikola Kiurski</cp:lastModifiedBy>
  <cp:revision>3</cp:revision>
  <dcterms:created xsi:type="dcterms:W3CDTF">2016-11-04T07:10:00Z</dcterms:created>
  <dcterms:modified xsi:type="dcterms:W3CDTF">2016-11-04T07:29:00Z</dcterms:modified>
</cp:coreProperties>
</file>