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000" w:rsidRPr="005D3000" w:rsidRDefault="005D3000" w:rsidP="005D3000">
      <w:pPr>
        <w:spacing w:line="240" w:lineRule="auto"/>
        <w:rPr>
          <w:rFonts w:ascii="Times New Roman" w:hAnsi="Times New Roman"/>
          <w:sz w:val="24"/>
          <w:szCs w:val="24"/>
          <w:u w:val="single"/>
          <w:lang/>
        </w:rPr>
      </w:pPr>
      <w:bookmarkStart w:id="0" w:name="_GoBack"/>
      <w:bookmarkEnd w:id="0"/>
    </w:p>
    <w:p w:rsidR="005D3000" w:rsidRPr="005D3000" w:rsidRDefault="005D3000" w:rsidP="005D300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/>
        </w:rPr>
      </w:pPr>
    </w:p>
    <w:p w:rsidR="00F209A6" w:rsidRDefault="00F209A6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На oснoву чланa </w:t>
      </w:r>
      <w:r w:rsidR="00625236" w:rsidRPr="009A379D">
        <w:rPr>
          <w:rFonts w:ascii="Times New Roman" w:hAnsi="Times New Roman"/>
          <w:sz w:val="24"/>
          <w:szCs w:val="24"/>
          <w:lang/>
        </w:rPr>
        <w:t>338</w:t>
      </w:r>
      <w:r w:rsidRPr="009A379D">
        <w:rPr>
          <w:rFonts w:ascii="Times New Roman" w:hAnsi="Times New Roman"/>
          <w:sz w:val="24"/>
          <w:szCs w:val="24"/>
          <w:lang/>
        </w:rPr>
        <w:t>.</w:t>
      </w:r>
      <w:r w:rsidR="00FA0A0E" w:rsidRPr="009A379D">
        <w:rPr>
          <w:rFonts w:ascii="Times New Roman" w:hAnsi="Times New Roman"/>
          <w:sz w:val="24"/>
          <w:szCs w:val="24"/>
          <w:lang/>
        </w:rPr>
        <w:t xml:space="preserve"> став 2.</w:t>
      </w:r>
      <w:r w:rsidR="00625236" w:rsidRPr="009A379D">
        <w:rPr>
          <w:rFonts w:ascii="Times New Roman" w:hAnsi="Times New Roman"/>
          <w:sz w:val="24"/>
          <w:szCs w:val="24"/>
          <w:lang/>
        </w:rPr>
        <w:t xml:space="preserve"> Закона о енергетици</w:t>
      </w:r>
      <w:r w:rsidRPr="009A379D">
        <w:rPr>
          <w:rFonts w:ascii="Times New Roman" w:hAnsi="Times New Roman"/>
          <w:sz w:val="24"/>
          <w:szCs w:val="24"/>
          <w:lang/>
        </w:rPr>
        <w:t xml:space="preserve"> („Службeни глaсник РС</w:t>
      </w:r>
      <w:r w:rsidR="00BF61E7">
        <w:rPr>
          <w:rFonts w:ascii="Times New Roman" w:hAnsi="Times New Roman"/>
          <w:sz w:val="24"/>
          <w:szCs w:val="24"/>
          <w:lang/>
        </w:rPr>
        <w:t>”</w:t>
      </w:r>
      <w:r w:rsidRPr="009A379D">
        <w:rPr>
          <w:rFonts w:ascii="Times New Roman" w:hAnsi="Times New Roman"/>
          <w:sz w:val="24"/>
          <w:szCs w:val="24"/>
          <w:lang/>
        </w:rPr>
        <w:t xml:space="preserve">, број </w:t>
      </w:r>
      <w:r w:rsidR="00FA0A0E" w:rsidRPr="009A379D">
        <w:rPr>
          <w:rFonts w:ascii="Times New Roman" w:hAnsi="Times New Roman"/>
          <w:sz w:val="24"/>
          <w:szCs w:val="24"/>
          <w:lang/>
        </w:rPr>
        <w:t>145</w:t>
      </w:r>
      <w:r w:rsidRPr="009A379D">
        <w:rPr>
          <w:rFonts w:ascii="Times New Roman" w:hAnsi="Times New Roman"/>
          <w:sz w:val="24"/>
          <w:szCs w:val="24"/>
          <w:lang/>
        </w:rPr>
        <w:t>/1</w:t>
      </w:r>
      <w:r w:rsidR="00FA0A0E" w:rsidRPr="009A379D">
        <w:rPr>
          <w:rFonts w:ascii="Times New Roman" w:hAnsi="Times New Roman"/>
          <w:sz w:val="24"/>
          <w:szCs w:val="24"/>
          <w:lang/>
        </w:rPr>
        <w:t>4</w:t>
      </w:r>
      <w:r w:rsidRPr="009A379D">
        <w:rPr>
          <w:rFonts w:ascii="Times New Roman" w:hAnsi="Times New Roman"/>
          <w:sz w:val="24"/>
          <w:szCs w:val="24"/>
          <w:lang/>
        </w:rPr>
        <w:t xml:space="preserve">) и члана 42. став 1. Закона о Влади („Службени гласник  РС”, бр. 55/05, 71/05 - исправка, 101/07, 65/08, 16/11, 68/12 - УС, 72/12,  7/14 - УС и 44/14), </w:t>
      </w:r>
    </w:p>
    <w:p w:rsidR="00BF61E7" w:rsidRPr="009A379D" w:rsidRDefault="00BF61E7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464454" w:rsidRPr="009A379D" w:rsidRDefault="00BF61E7" w:rsidP="00BF61E7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      </w:t>
      </w:r>
      <w:r w:rsidR="00A263CF" w:rsidRPr="009A379D">
        <w:rPr>
          <w:rFonts w:ascii="Times New Roman" w:hAnsi="Times New Roman"/>
          <w:sz w:val="24"/>
          <w:szCs w:val="24"/>
          <w:lang/>
        </w:rPr>
        <w:t>Влада доноси</w:t>
      </w:r>
    </w:p>
    <w:p w:rsidR="004D0FAB" w:rsidRPr="00B91A21" w:rsidRDefault="004D0FAB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УРЕДБ</w:t>
      </w:r>
      <w:r w:rsidR="00F209A6" w:rsidRPr="00B91A21">
        <w:rPr>
          <w:rFonts w:ascii="Times New Roman" w:hAnsi="Times New Roman"/>
          <w:sz w:val="24"/>
          <w:szCs w:val="24"/>
          <w:lang/>
        </w:rPr>
        <w:t>У</w:t>
      </w:r>
    </w:p>
    <w:p w:rsidR="00A263CF" w:rsidRPr="009A379D" w:rsidRDefault="003F0FC2" w:rsidP="00BF61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О МОНИТОРИНГУ КВАЛИТЕТА ДЕРИВАТА НАФТЕ И БИОГОРИВА</w:t>
      </w:r>
    </w:p>
    <w:p w:rsidR="004D0FAB" w:rsidRPr="009A379D" w:rsidRDefault="004D0FAB" w:rsidP="00BF61E7">
      <w:pPr>
        <w:spacing w:after="0" w:line="240" w:lineRule="auto"/>
        <w:rPr>
          <w:rFonts w:ascii="Times New Roman" w:hAnsi="Times New Roman"/>
          <w:b/>
          <w:color w:val="548DD4"/>
          <w:sz w:val="24"/>
          <w:szCs w:val="24"/>
          <w:lang/>
        </w:rPr>
      </w:pPr>
    </w:p>
    <w:p w:rsidR="004D0FAB" w:rsidRPr="00B91A21" w:rsidRDefault="004D0FAB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1.</w:t>
      </w:r>
    </w:p>
    <w:p w:rsidR="00285170" w:rsidRPr="009A379D" w:rsidRDefault="004D0FAB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Овом уредбом ближе се утврђују услови, начин и поступак мониторинга квалитета деривата нафте </w:t>
      </w:r>
      <w:r w:rsidR="00D52381" w:rsidRPr="009A379D">
        <w:rPr>
          <w:rFonts w:ascii="Times New Roman" w:hAnsi="Times New Roman"/>
          <w:sz w:val="24"/>
          <w:szCs w:val="24"/>
          <w:lang/>
        </w:rPr>
        <w:t>и биогорива</w:t>
      </w:r>
      <w:r w:rsidR="0073631C">
        <w:rPr>
          <w:rFonts w:ascii="Times New Roman" w:hAnsi="Times New Roman"/>
          <w:sz w:val="24"/>
          <w:szCs w:val="24"/>
          <w:lang/>
        </w:rPr>
        <w:t>.</w:t>
      </w:r>
      <w:r w:rsidRPr="009A379D">
        <w:rPr>
          <w:rFonts w:ascii="Times New Roman" w:hAnsi="Times New Roman"/>
          <w:sz w:val="24"/>
          <w:szCs w:val="24"/>
          <w:lang/>
        </w:rPr>
        <w:t xml:space="preserve"> </w:t>
      </w:r>
    </w:p>
    <w:p w:rsidR="0015396C" w:rsidRPr="009A379D" w:rsidRDefault="0015396C" w:rsidP="00BF61E7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4D0FAB" w:rsidRPr="00B91A21" w:rsidRDefault="00592B7B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 xml:space="preserve">Члан </w:t>
      </w:r>
      <w:r w:rsidR="00A27EEC" w:rsidRPr="00B91A21">
        <w:rPr>
          <w:rFonts w:ascii="Times New Roman" w:hAnsi="Times New Roman"/>
          <w:sz w:val="24"/>
          <w:szCs w:val="24"/>
          <w:lang/>
        </w:rPr>
        <w:t>2</w:t>
      </w:r>
      <w:r w:rsidR="004D0FAB" w:rsidRPr="00B91A21">
        <w:rPr>
          <w:rFonts w:ascii="Times New Roman" w:hAnsi="Times New Roman"/>
          <w:sz w:val="24"/>
          <w:szCs w:val="24"/>
          <w:lang/>
        </w:rPr>
        <w:t>.</w:t>
      </w:r>
    </w:p>
    <w:p w:rsidR="0073631C" w:rsidRDefault="0073631C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73631C">
        <w:rPr>
          <w:rFonts w:ascii="Times New Roman" w:hAnsi="Times New Roman"/>
          <w:sz w:val="24"/>
          <w:szCs w:val="24"/>
          <w:lang/>
        </w:rPr>
        <w:t xml:space="preserve">Ова уредба </w:t>
      </w:r>
      <w:r>
        <w:rPr>
          <w:rFonts w:ascii="Times New Roman" w:hAnsi="Times New Roman"/>
          <w:sz w:val="24"/>
          <w:szCs w:val="24"/>
          <w:lang/>
        </w:rPr>
        <w:t>с</w:t>
      </w:r>
      <w:r w:rsidRPr="0073631C">
        <w:rPr>
          <w:rFonts w:ascii="Times New Roman" w:hAnsi="Times New Roman"/>
          <w:sz w:val="24"/>
          <w:szCs w:val="24"/>
          <w:lang/>
        </w:rPr>
        <w:t>e односи  на деривате нафте</w:t>
      </w:r>
      <w:r w:rsidR="0098701F" w:rsidRPr="009A379D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и биогорива </w:t>
      </w:r>
      <w:r w:rsidRPr="0073631C">
        <w:rPr>
          <w:rFonts w:ascii="Times New Roman" w:hAnsi="Times New Roman"/>
          <w:sz w:val="24"/>
          <w:szCs w:val="24"/>
          <w:lang/>
        </w:rPr>
        <w:t>који се стављају у промет односно испоручују на тржиште Републике Србије или који се користе за сопствене потребе на територији Републике Србије</w:t>
      </w:r>
      <w:r>
        <w:rPr>
          <w:rFonts w:ascii="Times New Roman" w:hAnsi="Times New Roman"/>
          <w:sz w:val="24"/>
          <w:szCs w:val="24"/>
          <w:lang/>
        </w:rPr>
        <w:t>.</w:t>
      </w:r>
    </w:p>
    <w:p w:rsidR="0083099F" w:rsidRDefault="0098701F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Ова уредба н</w:t>
      </w:r>
      <w:r w:rsidR="00614E9E" w:rsidRPr="009A379D">
        <w:rPr>
          <w:rFonts w:ascii="Times New Roman" w:hAnsi="Times New Roman"/>
          <w:sz w:val="24"/>
          <w:szCs w:val="24"/>
          <w:lang/>
        </w:rPr>
        <w:t>e</w:t>
      </w:r>
      <w:r w:rsidRPr="009A379D">
        <w:rPr>
          <w:rFonts w:ascii="Times New Roman" w:hAnsi="Times New Roman"/>
          <w:sz w:val="24"/>
          <w:szCs w:val="24"/>
          <w:lang/>
        </w:rPr>
        <w:t xml:space="preserve"> односи </w:t>
      </w:r>
      <w:r w:rsidR="003E5C66">
        <w:rPr>
          <w:rFonts w:ascii="Times New Roman" w:hAnsi="Times New Roman"/>
          <w:sz w:val="24"/>
          <w:szCs w:val="24"/>
          <w:lang/>
        </w:rPr>
        <w:t xml:space="preserve">се </w:t>
      </w:r>
      <w:r w:rsidR="009D64B0" w:rsidRPr="009A379D">
        <w:rPr>
          <w:rFonts w:ascii="Times New Roman" w:hAnsi="Times New Roman"/>
          <w:sz w:val="24"/>
          <w:szCs w:val="24"/>
          <w:lang/>
        </w:rPr>
        <w:t>на деривате нафте који се купују за образовање обавезних и робних резерви.</w:t>
      </w:r>
    </w:p>
    <w:p w:rsidR="00BF61E7" w:rsidRPr="009A379D" w:rsidRDefault="00BF61E7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4D0FAB" w:rsidRPr="00B91A21" w:rsidRDefault="00592B7B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 xml:space="preserve">Члан </w:t>
      </w:r>
      <w:r w:rsidR="00A27EEC" w:rsidRPr="00B91A21">
        <w:rPr>
          <w:rFonts w:ascii="Times New Roman" w:hAnsi="Times New Roman"/>
          <w:sz w:val="24"/>
          <w:szCs w:val="24"/>
          <w:lang/>
        </w:rPr>
        <w:t>3</w:t>
      </w:r>
      <w:r w:rsidR="004D0FAB" w:rsidRPr="00B91A21">
        <w:rPr>
          <w:rFonts w:ascii="Times New Roman" w:hAnsi="Times New Roman"/>
          <w:sz w:val="24"/>
          <w:szCs w:val="24"/>
          <w:lang/>
        </w:rPr>
        <w:t>.</w:t>
      </w:r>
    </w:p>
    <w:p w:rsidR="004D0FAB" w:rsidRDefault="004D0FAB" w:rsidP="00BF61E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Поједини изрази који се употребљавају у ово</w:t>
      </w:r>
      <w:r w:rsidR="00EB5E3F" w:rsidRPr="009A379D">
        <w:rPr>
          <w:rFonts w:ascii="Times New Roman" w:hAnsi="Times New Roman"/>
          <w:sz w:val="24"/>
          <w:szCs w:val="24"/>
          <w:lang/>
        </w:rPr>
        <w:t>ј уредби имају следеће значење:</w:t>
      </w:r>
    </w:p>
    <w:p w:rsidR="004D0FAB" w:rsidRPr="00B91A21" w:rsidRDefault="004D0FAB" w:rsidP="00BF61E7">
      <w:pPr>
        <w:pStyle w:val="ListParagraph"/>
        <w:numPr>
          <w:ilvl w:val="0"/>
          <w:numId w:val="24"/>
        </w:numPr>
        <w:tabs>
          <w:tab w:val="left" w:pos="993"/>
        </w:tabs>
        <w:spacing w:line="240" w:lineRule="auto"/>
        <w:ind w:left="0" w:firstLine="710"/>
        <w:jc w:val="both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мониторинг квалитета деривата нафте</w:t>
      </w:r>
      <w:r w:rsidR="00CD4B37" w:rsidRPr="00B91A21">
        <w:rPr>
          <w:rFonts w:ascii="Times New Roman" w:hAnsi="Times New Roman"/>
          <w:sz w:val="24"/>
          <w:szCs w:val="24"/>
          <w:lang/>
        </w:rPr>
        <w:t xml:space="preserve"> и биогорива</w:t>
      </w:r>
      <w:r w:rsidRPr="00B91A21">
        <w:rPr>
          <w:rFonts w:ascii="Times New Roman" w:hAnsi="Times New Roman"/>
          <w:sz w:val="24"/>
          <w:szCs w:val="24"/>
          <w:lang/>
        </w:rPr>
        <w:t xml:space="preserve"> </w:t>
      </w:r>
      <w:r w:rsidR="00F464BE" w:rsidRPr="00B91A21">
        <w:rPr>
          <w:rFonts w:ascii="Times New Roman" w:hAnsi="Times New Roman"/>
          <w:sz w:val="24"/>
          <w:szCs w:val="24"/>
          <w:lang/>
        </w:rPr>
        <w:t>(у даљем тексту</w:t>
      </w:r>
      <w:r w:rsidR="00BF61E7">
        <w:rPr>
          <w:rFonts w:ascii="Times New Roman" w:hAnsi="Times New Roman"/>
          <w:sz w:val="24"/>
          <w:szCs w:val="24"/>
          <w:lang/>
        </w:rPr>
        <w:t>:</w:t>
      </w:r>
      <w:r w:rsidR="00F464BE" w:rsidRPr="00B91A21">
        <w:rPr>
          <w:rFonts w:ascii="Times New Roman" w:hAnsi="Times New Roman"/>
          <w:sz w:val="24"/>
          <w:szCs w:val="24"/>
          <w:lang/>
        </w:rPr>
        <w:t xml:space="preserve"> мониторинг квалитета) </w:t>
      </w:r>
      <w:r w:rsidRPr="00B91A21">
        <w:rPr>
          <w:rFonts w:ascii="Times New Roman" w:hAnsi="Times New Roman"/>
          <w:sz w:val="24"/>
          <w:szCs w:val="24"/>
          <w:lang/>
        </w:rPr>
        <w:t xml:space="preserve">је скуп </w:t>
      </w:r>
      <w:r w:rsidR="006A6B75" w:rsidRPr="00B91A21">
        <w:rPr>
          <w:rFonts w:ascii="Times New Roman" w:hAnsi="Times New Roman"/>
          <w:sz w:val="24"/>
          <w:szCs w:val="24"/>
          <w:lang/>
        </w:rPr>
        <w:t>активност</w:t>
      </w:r>
      <w:r w:rsidR="006B56CF" w:rsidRPr="00B91A21">
        <w:rPr>
          <w:rFonts w:ascii="Times New Roman" w:hAnsi="Times New Roman"/>
          <w:sz w:val="24"/>
          <w:szCs w:val="24"/>
          <w:lang/>
        </w:rPr>
        <w:t>и</w:t>
      </w:r>
      <w:r w:rsidR="006A6B75" w:rsidRPr="00B91A21">
        <w:rPr>
          <w:rFonts w:ascii="Times New Roman" w:hAnsi="Times New Roman"/>
          <w:sz w:val="24"/>
          <w:szCs w:val="24"/>
          <w:lang/>
        </w:rPr>
        <w:t xml:space="preserve"> које</w:t>
      </w:r>
      <w:r w:rsidR="001938BF" w:rsidRPr="00B91A21">
        <w:rPr>
          <w:rFonts w:ascii="Times New Roman" w:hAnsi="Times New Roman"/>
          <w:sz w:val="24"/>
          <w:szCs w:val="24"/>
          <w:lang/>
        </w:rPr>
        <w:t xml:space="preserve"> се односe</w:t>
      </w:r>
      <w:r w:rsidRPr="00B91A21">
        <w:rPr>
          <w:rFonts w:ascii="Times New Roman" w:hAnsi="Times New Roman"/>
          <w:sz w:val="24"/>
          <w:szCs w:val="24"/>
          <w:lang/>
        </w:rPr>
        <w:t xml:space="preserve"> на континуиран</w:t>
      </w:r>
      <w:r w:rsidR="00614C15" w:rsidRPr="00B91A21">
        <w:rPr>
          <w:rFonts w:ascii="Times New Roman" w:hAnsi="Times New Roman"/>
          <w:sz w:val="24"/>
          <w:szCs w:val="24"/>
          <w:lang/>
        </w:rPr>
        <w:t>о</w:t>
      </w:r>
      <w:r w:rsidRPr="00B91A21">
        <w:rPr>
          <w:rFonts w:ascii="Times New Roman" w:hAnsi="Times New Roman"/>
          <w:sz w:val="24"/>
          <w:szCs w:val="24"/>
          <w:lang/>
        </w:rPr>
        <w:t xml:space="preserve"> оце</w:t>
      </w:r>
      <w:r w:rsidR="00614C15" w:rsidRPr="00B91A21">
        <w:rPr>
          <w:rFonts w:ascii="Times New Roman" w:hAnsi="Times New Roman"/>
          <w:sz w:val="24"/>
          <w:szCs w:val="24"/>
          <w:lang/>
        </w:rPr>
        <w:t>њивање</w:t>
      </w:r>
      <w:r w:rsidRPr="00B91A21">
        <w:rPr>
          <w:rFonts w:ascii="Times New Roman" w:hAnsi="Times New Roman"/>
          <w:sz w:val="24"/>
          <w:szCs w:val="24"/>
          <w:lang/>
        </w:rPr>
        <w:t xml:space="preserve"> квалитета </w:t>
      </w:r>
      <w:r w:rsidR="00485CBB" w:rsidRPr="00B91A21">
        <w:rPr>
          <w:rFonts w:ascii="Times New Roman" w:hAnsi="Times New Roman"/>
          <w:sz w:val="24"/>
          <w:szCs w:val="24"/>
          <w:lang/>
        </w:rPr>
        <w:t>деривата нафте</w:t>
      </w:r>
      <w:r w:rsidRPr="00B91A21">
        <w:rPr>
          <w:rFonts w:ascii="Times New Roman" w:hAnsi="Times New Roman"/>
          <w:sz w:val="24"/>
          <w:szCs w:val="24"/>
          <w:lang/>
        </w:rPr>
        <w:t xml:space="preserve"> </w:t>
      </w:r>
      <w:r w:rsidR="00CD4B37" w:rsidRPr="00B91A21">
        <w:rPr>
          <w:rFonts w:ascii="Times New Roman" w:hAnsi="Times New Roman"/>
          <w:sz w:val="24"/>
          <w:szCs w:val="24"/>
          <w:lang/>
        </w:rPr>
        <w:t xml:space="preserve">и биогорива </w:t>
      </w:r>
      <w:r w:rsidRPr="00B91A21">
        <w:rPr>
          <w:rFonts w:ascii="Times New Roman" w:hAnsi="Times New Roman"/>
          <w:sz w:val="24"/>
          <w:szCs w:val="24"/>
          <w:lang/>
        </w:rPr>
        <w:t>унута</w:t>
      </w:r>
      <w:r w:rsidR="00F843E8" w:rsidRPr="00B91A21">
        <w:rPr>
          <w:rFonts w:ascii="Times New Roman" w:hAnsi="Times New Roman"/>
          <w:sz w:val="24"/>
          <w:szCs w:val="24"/>
          <w:lang/>
        </w:rPr>
        <w:t xml:space="preserve">р целог </w:t>
      </w:r>
      <w:r w:rsidR="006E348D" w:rsidRPr="00B91A21">
        <w:rPr>
          <w:rFonts w:ascii="Times New Roman" w:hAnsi="Times New Roman"/>
          <w:sz w:val="24"/>
          <w:szCs w:val="24"/>
          <w:lang/>
        </w:rPr>
        <w:t xml:space="preserve">дистрибутивног </w:t>
      </w:r>
      <w:r w:rsidR="00F843E8" w:rsidRPr="00B91A21">
        <w:rPr>
          <w:rFonts w:ascii="Times New Roman" w:hAnsi="Times New Roman"/>
          <w:sz w:val="24"/>
          <w:szCs w:val="24"/>
          <w:lang/>
        </w:rPr>
        <w:t>ланца, путем</w:t>
      </w:r>
      <w:r w:rsidR="00C631BA" w:rsidRPr="00B91A21">
        <w:rPr>
          <w:rFonts w:ascii="Times New Roman" w:hAnsi="Times New Roman"/>
          <w:sz w:val="24"/>
          <w:szCs w:val="24"/>
          <w:lang/>
        </w:rPr>
        <w:t xml:space="preserve"> </w:t>
      </w:r>
      <w:r w:rsidR="00172EC1" w:rsidRPr="00B91A21">
        <w:rPr>
          <w:rFonts w:ascii="Times New Roman" w:hAnsi="Times New Roman"/>
          <w:sz w:val="24"/>
          <w:szCs w:val="24"/>
          <w:lang/>
        </w:rPr>
        <w:t xml:space="preserve">узимања </w:t>
      </w:r>
      <w:r w:rsidR="00C21E0A" w:rsidRPr="00B91A21">
        <w:rPr>
          <w:rFonts w:ascii="Times New Roman" w:hAnsi="Times New Roman"/>
          <w:sz w:val="24"/>
          <w:szCs w:val="24"/>
          <w:lang/>
        </w:rPr>
        <w:t xml:space="preserve">и испитивања </w:t>
      </w:r>
      <w:r w:rsidR="006A6B75" w:rsidRPr="00B91A21">
        <w:rPr>
          <w:rFonts w:ascii="Times New Roman" w:hAnsi="Times New Roman"/>
          <w:sz w:val="24"/>
          <w:szCs w:val="24"/>
          <w:lang/>
        </w:rPr>
        <w:t xml:space="preserve">утврђеног броја </w:t>
      </w:r>
      <w:r w:rsidR="00172EC1" w:rsidRPr="00B91A21">
        <w:rPr>
          <w:rFonts w:ascii="Times New Roman" w:hAnsi="Times New Roman"/>
          <w:sz w:val="24"/>
          <w:szCs w:val="24"/>
          <w:lang/>
        </w:rPr>
        <w:t>узорака</w:t>
      </w:r>
      <w:r w:rsidR="00485CBB" w:rsidRPr="00B91A21">
        <w:rPr>
          <w:rFonts w:ascii="Times New Roman" w:hAnsi="Times New Roman"/>
          <w:sz w:val="24"/>
          <w:szCs w:val="24"/>
          <w:lang/>
        </w:rPr>
        <w:t>, статистичк</w:t>
      </w:r>
      <w:r w:rsidR="00C21E0A" w:rsidRPr="00B91A21">
        <w:rPr>
          <w:rFonts w:ascii="Times New Roman" w:hAnsi="Times New Roman"/>
          <w:sz w:val="24"/>
          <w:szCs w:val="24"/>
          <w:lang/>
        </w:rPr>
        <w:t>е</w:t>
      </w:r>
      <w:r w:rsidR="00485CBB" w:rsidRPr="00B91A21">
        <w:rPr>
          <w:rFonts w:ascii="Times New Roman" w:hAnsi="Times New Roman"/>
          <w:sz w:val="24"/>
          <w:szCs w:val="24"/>
          <w:lang/>
        </w:rPr>
        <w:t xml:space="preserve"> обрад</w:t>
      </w:r>
      <w:r w:rsidR="00C21E0A" w:rsidRPr="00B91A21">
        <w:rPr>
          <w:rFonts w:ascii="Times New Roman" w:hAnsi="Times New Roman"/>
          <w:sz w:val="24"/>
          <w:szCs w:val="24"/>
          <w:lang/>
        </w:rPr>
        <w:t>е</w:t>
      </w:r>
      <w:r w:rsidR="00485CBB" w:rsidRPr="00B91A21">
        <w:rPr>
          <w:rFonts w:ascii="Times New Roman" w:hAnsi="Times New Roman"/>
          <w:sz w:val="24"/>
          <w:szCs w:val="24"/>
          <w:lang/>
        </w:rPr>
        <w:t xml:space="preserve"> резултата испитивања</w:t>
      </w:r>
      <w:r w:rsidR="00BE7068" w:rsidRPr="00B91A21">
        <w:rPr>
          <w:rFonts w:ascii="Times New Roman" w:hAnsi="Times New Roman"/>
          <w:sz w:val="24"/>
          <w:szCs w:val="24"/>
          <w:lang/>
        </w:rPr>
        <w:t xml:space="preserve"> </w:t>
      </w:r>
      <w:r w:rsidRPr="00B91A21">
        <w:rPr>
          <w:rFonts w:ascii="Times New Roman" w:hAnsi="Times New Roman"/>
          <w:sz w:val="24"/>
          <w:szCs w:val="24"/>
          <w:lang/>
        </w:rPr>
        <w:t>и извештавањ</w:t>
      </w:r>
      <w:r w:rsidR="00B024CC" w:rsidRPr="00B91A21">
        <w:rPr>
          <w:rFonts w:ascii="Times New Roman" w:hAnsi="Times New Roman"/>
          <w:sz w:val="24"/>
          <w:szCs w:val="24"/>
          <w:lang/>
        </w:rPr>
        <w:t>a</w:t>
      </w:r>
      <w:r w:rsidRPr="00B91A21">
        <w:rPr>
          <w:rFonts w:ascii="Times New Roman" w:hAnsi="Times New Roman"/>
          <w:sz w:val="24"/>
          <w:szCs w:val="24"/>
          <w:lang/>
        </w:rPr>
        <w:t xml:space="preserve"> о </w:t>
      </w:r>
      <w:r w:rsidR="008C4910" w:rsidRPr="00B91A21">
        <w:rPr>
          <w:rFonts w:ascii="Times New Roman" w:hAnsi="Times New Roman"/>
          <w:sz w:val="24"/>
          <w:szCs w:val="24"/>
          <w:lang/>
        </w:rPr>
        <w:t>спроведеном мониторингу</w:t>
      </w:r>
      <w:r w:rsidRPr="00B91A21">
        <w:rPr>
          <w:rFonts w:ascii="Times New Roman" w:hAnsi="Times New Roman"/>
          <w:sz w:val="24"/>
          <w:szCs w:val="24"/>
          <w:lang/>
        </w:rPr>
        <w:t>;</w:t>
      </w:r>
      <w:r w:rsidR="00314DC5" w:rsidRPr="00B91A21">
        <w:rPr>
          <w:rFonts w:ascii="Times New Roman" w:hAnsi="Times New Roman"/>
          <w:sz w:val="24"/>
          <w:szCs w:val="24"/>
          <w:lang/>
        </w:rPr>
        <w:t xml:space="preserve"> </w:t>
      </w:r>
    </w:p>
    <w:p w:rsidR="00097BBC" w:rsidRPr="009A379D" w:rsidRDefault="004D0FAB" w:rsidP="00BF61E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годишњи програм мониторинга</w:t>
      </w:r>
      <w:r w:rsidRPr="009A379D">
        <w:rPr>
          <w:rFonts w:ascii="Times New Roman" w:hAnsi="Times New Roman"/>
          <w:sz w:val="24"/>
          <w:szCs w:val="24"/>
          <w:lang/>
        </w:rPr>
        <w:t xml:space="preserve"> је програм </w:t>
      </w:r>
      <w:r w:rsidR="001E7ADD" w:rsidRPr="009A379D">
        <w:rPr>
          <w:rFonts w:ascii="Times New Roman" w:hAnsi="Times New Roman"/>
          <w:sz w:val="24"/>
          <w:szCs w:val="24"/>
          <w:lang/>
        </w:rPr>
        <w:t xml:space="preserve">који </w:t>
      </w:r>
      <w:r w:rsidR="002A58DA" w:rsidRPr="009A379D">
        <w:rPr>
          <w:rFonts w:ascii="Times New Roman" w:hAnsi="Times New Roman"/>
          <w:sz w:val="24"/>
          <w:szCs w:val="24"/>
          <w:lang/>
        </w:rPr>
        <w:t xml:space="preserve">се доноси </w:t>
      </w:r>
      <w:r w:rsidRPr="009A379D">
        <w:rPr>
          <w:rFonts w:ascii="Times New Roman" w:hAnsi="Times New Roman"/>
          <w:sz w:val="24"/>
          <w:szCs w:val="24"/>
          <w:lang/>
        </w:rPr>
        <w:t xml:space="preserve">за </w:t>
      </w:r>
      <w:r w:rsidR="00C12C75" w:rsidRPr="009A379D">
        <w:rPr>
          <w:rFonts w:ascii="Times New Roman" w:hAnsi="Times New Roman"/>
          <w:sz w:val="24"/>
          <w:szCs w:val="24"/>
          <w:lang/>
        </w:rPr>
        <w:t xml:space="preserve">текућу </w:t>
      </w:r>
      <w:r w:rsidRPr="009A379D">
        <w:rPr>
          <w:rFonts w:ascii="Times New Roman" w:hAnsi="Times New Roman"/>
          <w:sz w:val="24"/>
          <w:szCs w:val="24"/>
          <w:lang/>
        </w:rPr>
        <w:t xml:space="preserve">календарску годину </w:t>
      </w:r>
      <w:r w:rsidR="003C50C7" w:rsidRPr="009A379D">
        <w:rPr>
          <w:rFonts w:ascii="Times New Roman" w:hAnsi="Times New Roman"/>
          <w:sz w:val="24"/>
          <w:szCs w:val="24"/>
          <w:lang/>
        </w:rPr>
        <w:t>и</w:t>
      </w:r>
      <w:r w:rsidR="002A58DA" w:rsidRPr="009A379D">
        <w:rPr>
          <w:rFonts w:ascii="Times New Roman" w:hAnsi="Times New Roman"/>
          <w:sz w:val="24"/>
          <w:szCs w:val="24"/>
          <w:lang/>
        </w:rPr>
        <w:t xml:space="preserve"> који</w:t>
      </w:r>
      <w:r w:rsidR="00AE32C5" w:rsidRPr="009A379D">
        <w:rPr>
          <w:rFonts w:ascii="Times New Roman" w:hAnsi="Times New Roman"/>
          <w:sz w:val="24"/>
          <w:szCs w:val="24"/>
          <w:lang/>
        </w:rPr>
        <w:t>м се утврђује</w:t>
      </w:r>
      <w:r w:rsidRPr="009A379D">
        <w:rPr>
          <w:rFonts w:ascii="Times New Roman" w:hAnsi="Times New Roman"/>
          <w:sz w:val="24"/>
          <w:szCs w:val="24"/>
          <w:lang/>
        </w:rPr>
        <w:t>:</w:t>
      </w:r>
      <w:r w:rsidR="003E280F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AE32C5" w:rsidRPr="009A379D">
        <w:rPr>
          <w:rFonts w:ascii="Times New Roman" w:hAnsi="Times New Roman"/>
          <w:sz w:val="24"/>
          <w:szCs w:val="24"/>
          <w:lang/>
        </w:rPr>
        <w:t xml:space="preserve">предмет </w:t>
      </w:r>
      <w:r w:rsidR="00CD6722" w:rsidRPr="009A379D">
        <w:rPr>
          <w:rFonts w:ascii="Times New Roman" w:hAnsi="Times New Roman"/>
          <w:sz w:val="24"/>
          <w:szCs w:val="24"/>
          <w:lang/>
        </w:rPr>
        <w:t xml:space="preserve">и место спровођења </w:t>
      </w:r>
      <w:r w:rsidR="00AE32C5" w:rsidRPr="009A379D">
        <w:rPr>
          <w:rFonts w:ascii="Times New Roman" w:hAnsi="Times New Roman"/>
          <w:sz w:val="24"/>
          <w:szCs w:val="24"/>
          <w:lang/>
        </w:rPr>
        <w:t xml:space="preserve">мониторинга, </w:t>
      </w:r>
      <w:r w:rsidR="001E793E" w:rsidRPr="009A379D">
        <w:rPr>
          <w:rFonts w:ascii="Times New Roman" w:hAnsi="Times New Roman"/>
          <w:sz w:val="24"/>
          <w:szCs w:val="24"/>
          <w:lang/>
        </w:rPr>
        <w:t xml:space="preserve">број </w:t>
      </w:r>
      <w:r w:rsidRPr="009A379D">
        <w:rPr>
          <w:rFonts w:ascii="Times New Roman" w:hAnsi="Times New Roman"/>
          <w:sz w:val="24"/>
          <w:szCs w:val="24"/>
          <w:lang/>
        </w:rPr>
        <w:t xml:space="preserve">узорака </w:t>
      </w:r>
      <w:r w:rsidR="00A65386" w:rsidRPr="009A379D">
        <w:rPr>
          <w:rFonts w:ascii="Times New Roman" w:hAnsi="Times New Roman"/>
          <w:sz w:val="24"/>
          <w:szCs w:val="24"/>
          <w:lang/>
        </w:rPr>
        <w:t xml:space="preserve">који </w:t>
      </w:r>
      <w:r w:rsidR="003E280F" w:rsidRPr="009A379D">
        <w:rPr>
          <w:rFonts w:ascii="Times New Roman" w:hAnsi="Times New Roman"/>
          <w:sz w:val="24"/>
          <w:szCs w:val="24"/>
          <w:lang/>
        </w:rPr>
        <w:t xml:space="preserve">се </w:t>
      </w:r>
      <w:r w:rsidR="005453CE" w:rsidRPr="009A379D">
        <w:rPr>
          <w:rFonts w:ascii="Times New Roman" w:hAnsi="Times New Roman"/>
          <w:sz w:val="24"/>
          <w:szCs w:val="24"/>
          <w:lang/>
        </w:rPr>
        <w:t>испитује</w:t>
      </w:r>
      <w:r w:rsidRPr="009A379D">
        <w:rPr>
          <w:rFonts w:ascii="Times New Roman" w:hAnsi="Times New Roman"/>
          <w:sz w:val="24"/>
          <w:szCs w:val="24"/>
          <w:lang/>
        </w:rPr>
        <w:t>,</w:t>
      </w:r>
      <w:r w:rsidR="00B403AB" w:rsidRPr="009A379D">
        <w:rPr>
          <w:rFonts w:ascii="Times New Roman" w:hAnsi="Times New Roman"/>
          <w:sz w:val="24"/>
          <w:szCs w:val="24"/>
          <w:lang/>
        </w:rPr>
        <w:t xml:space="preserve"> параметр</w:t>
      </w:r>
      <w:r w:rsidR="00FB6B09" w:rsidRPr="009A379D">
        <w:rPr>
          <w:rFonts w:ascii="Times New Roman" w:hAnsi="Times New Roman"/>
          <w:sz w:val="24"/>
          <w:szCs w:val="24"/>
          <w:lang/>
        </w:rPr>
        <w:t>и</w:t>
      </w:r>
      <w:r w:rsidR="00B403AB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5453CE" w:rsidRPr="009A379D">
        <w:rPr>
          <w:rFonts w:ascii="Times New Roman" w:hAnsi="Times New Roman"/>
          <w:sz w:val="24"/>
          <w:szCs w:val="24"/>
          <w:lang/>
        </w:rPr>
        <w:t xml:space="preserve">квалитета </w:t>
      </w:r>
      <w:r w:rsidR="00B403AB" w:rsidRPr="009A379D">
        <w:rPr>
          <w:rFonts w:ascii="Times New Roman" w:hAnsi="Times New Roman"/>
          <w:sz w:val="24"/>
          <w:szCs w:val="24"/>
          <w:lang/>
        </w:rPr>
        <w:t>који се испитују,</w:t>
      </w:r>
      <w:r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A900E1" w:rsidRPr="009A379D">
        <w:rPr>
          <w:rFonts w:ascii="Times New Roman" w:hAnsi="Times New Roman"/>
          <w:sz w:val="24"/>
          <w:szCs w:val="24"/>
          <w:lang/>
        </w:rPr>
        <w:t>планирање узимања узорака</w:t>
      </w:r>
      <w:r w:rsidRPr="009A379D">
        <w:rPr>
          <w:rFonts w:ascii="Times New Roman" w:hAnsi="Times New Roman"/>
          <w:sz w:val="24"/>
          <w:szCs w:val="24"/>
          <w:lang/>
        </w:rPr>
        <w:t xml:space="preserve">, </w:t>
      </w:r>
      <w:r w:rsidR="00984E5F" w:rsidRPr="009A379D">
        <w:rPr>
          <w:rFonts w:ascii="Times New Roman" w:hAnsi="Times New Roman"/>
          <w:sz w:val="24"/>
          <w:szCs w:val="24"/>
          <w:lang/>
        </w:rPr>
        <w:t xml:space="preserve">начин </w:t>
      </w:r>
      <w:r w:rsidR="00E36C7E" w:rsidRPr="009A379D">
        <w:rPr>
          <w:rFonts w:ascii="Times New Roman" w:hAnsi="Times New Roman"/>
          <w:sz w:val="24"/>
          <w:szCs w:val="24"/>
          <w:lang/>
        </w:rPr>
        <w:t xml:space="preserve">узимања и </w:t>
      </w:r>
      <w:r w:rsidR="00984E5F" w:rsidRPr="009A379D">
        <w:rPr>
          <w:rFonts w:ascii="Times New Roman" w:hAnsi="Times New Roman"/>
          <w:sz w:val="24"/>
          <w:szCs w:val="24"/>
          <w:lang/>
        </w:rPr>
        <w:t xml:space="preserve">обележавања узорака, </w:t>
      </w:r>
      <w:r w:rsidRPr="009A379D">
        <w:rPr>
          <w:rFonts w:ascii="Times New Roman" w:hAnsi="Times New Roman"/>
          <w:sz w:val="24"/>
          <w:szCs w:val="24"/>
          <w:lang/>
        </w:rPr>
        <w:t xml:space="preserve">начин </w:t>
      </w:r>
      <w:r w:rsidR="00010273" w:rsidRPr="009A379D">
        <w:rPr>
          <w:rFonts w:ascii="Times New Roman" w:hAnsi="Times New Roman"/>
          <w:sz w:val="24"/>
          <w:szCs w:val="24"/>
          <w:lang/>
        </w:rPr>
        <w:t>руков</w:t>
      </w:r>
      <w:r w:rsidRPr="009A379D">
        <w:rPr>
          <w:rFonts w:ascii="Times New Roman" w:hAnsi="Times New Roman"/>
          <w:sz w:val="24"/>
          <w:szCs w:val="24"/>
          <w:lang/>
        </w:rPr>
        <w:t xml:space="preserve">ања узорцима, начин извештавања о </w:t>
      </w:r>
      <w:r w:rsidR="008C4910" w:rsidRPr="009A379D">
        <w:rPr>
          <w:rFonts w:ascii="Times New Roman" w:hAnsi="Times New Roman"/>
          <w:sz w:val="24"/>
          <w:szCs w:val="24"/>
          <w:lang/>
        </w:rPr>
        <w:t xml:space="preserve">спроведеном </w:t>
      </w:r>
      <w:r w:rsidRPr="009A379D">
        <w:rPr>
          <w:rFonts w:ascii="Times New Roman" w:hAnsi="Times New Roman"/>
          <w:sz w:val="24"/>
          <w:szCs w:val="24"/>
          <w:lang/>
        </w:rPr>
        <w:t>мониторинг</w:t>
      </w:r>
      <w:r w:rsidR="008C4910" w:rsidRPr="009A379D">
        <w:rPr>
          <w:rFonts w:ascii="Times New Roman" w:hAnsi="Times New Roman"/>
          <w:sz w:val="24"/>
          <w:szCs w:val="24"/>
          <w:lang/>
        </w:rPr>
        <w:t>у</w:t>
      </w:r>
      <w:r w:rsidR="00B466E5" w:rsidRPr="009A379D">
        <w:rPr>
          <w:rFonts w:ascii="Times New Roman" w:hAnsi="Times New Roman"/>
          <w:sz w:val="24"/>
          <w:szCs w:val="24"/>
          <w:lang/>
        </w:rPr>
        <w:t>, период</w:t>
      </w:r>
      <w:r w:rsidR="00A04542" w:rsidRPr="009A379D">
        <w:rPr>
          <w:rFonts w:ascii="Times New Roman" w:hAnsi="Times New Roman"/>
          <w:sz w:val="24"/>
          <w:szCs w:val="24"/>
          <w:lang/>
        </w:rPr>
        <w:t xml:space="preserve"> спровођења мониторинга</w:t>
      </w:r>
      <w:r w:rsidRPr="009A379D">
        <w:rPr>
          <w:rFonts w:ascii="Times New Roman" w:hAnsi="Times New Roman"/>
          <w:sz w:val="24"/>
          <w:szCs w:val="24"/>
          <w:lang/>
        </w:rPr>
        <w:t xml:space="preserve"> и друг</w:t>
      </w:r>
      <w:r w:rsidR="00010273" w:rsidRPr="009A379D">
        <w:rPr>
          <w:rFonts w:ascii="Times New Roman" w:hAnsi="Times New Roman"/>
          <w:sz w:val="24"/>
          <w:szCs w:val="24"/>
          <w:lang/>
        </w:rPr>
        <w:t>и</w:t>
      </w:r>
      <w:r w:rsidRPr="009A379D">
        <w:rPr>
          <w:rFonts w:ascii="Times New Roman" w:hAnsi="Times New Roman"/>
          <w:sz w:val="24"/>
          <w:szCs w:val="24"/>
          <w:lang/>
        </w:rPr>
        <w:t xml:space="preserve"> елемент</w:t>
      </w:r>
      <w:r w:rsidR="00010273" w:rsidRPr="009A379D">
        <w:rPr>
          <w:rFonts w:ascii="Times New Roman" w:hAnsi="Times New Roman"/>
          <w:sz w:val="24"/>
          <w:szCs w:val="24"/>
          <w:lang/>
        </w:rPr>
        <w:t>и</w:t>
      </w:r>
      <w:r w:rsidRPr="009A379D">
        <w:rPr>
          <w:rFonts w:ascii="Times New Roman" w:hAnsi="Times New Roman"/>
          <w:sz w:val="24"/>
          <w:szCs w:val="24"/>
          <w:lang/>
        </w:rPr>
        <w:t xml:space="preserve"> важн</w:t>
      </w:r>
      <w:r w:rsidR="00010273" w:rsidRPr="009A379D">
        <w:rPr>
          <w:rFonts w:ascii="Times New Roman" w:hAnsi="Times New Roman"/>
          <w:sz w:val="24"/>
          <w:szCs w:val="24"/>
          <w:lang/>
        </w:rPr>
        <w:t>и</w:t>
      </w:r>
      <w:r w:rsidRPr="009A379D">
        <w:rPr>
          <w:rFonts w:ascii="Times New Roman" w:hAnsi="Times New Roman"/>
          <w:sz w:val="24"/>
          <w:szCs w:val="24"/>
          <w:lang/>
        </w:rPr>
        <w:t xml:space="preserve"> за мониторинг квалитета деривата нафте</w:t>
      </w:r>
      <w:r w:rsidR="00EA2474" w:rsidRPr="009A379D">
        <w:rPr>
          <w:rFonts w:ascii="Times New Roman" w:hAnsi="Times New Roman"/>
          <w:sz w:val="24"/>
          <w:szCs w:val="24"/>
          <w:lang/>
        </w:rPr>
        <w:t xml:space="preserve"> и биогорива</w:t>
      </w:r>
      <w:r w:rsidR="00097BBC" w:rsidRPr="009A379D">
        <w:rPr>
          <w:rFonts w:ascii="Times New Roman" w:hAnsi="Times New Roman"/>
          <w:sz w:val="24"/>
          <w:szCs w:val="24"/>
          <w:lang/>
        </w:rPr>
        <w:t>;</w:t>
      </w:r>
    </w:p>
    <w:p w:rsidR="0098701F" w:rsidRPr="009A379D" w:rsidRDefault="00F91D1F" w:rsidP="00BF61E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 xml:space="preserve">утврђено одступање </w:t>
      </w:r>
      <w:r w:rsidR="002B6080" w:rsidRPr="00B91A21">
        <w:rPr>
          <w:rFonts w:ascii="Times New Roman" w:hAnsi="Times New Roman"/>
          <w:sz w:val="24"/>
          <w:szCs w:val="24"/>
          <w:lang/>
        </w:rPr>
        <w:t>параметара квалитета</w:t>
      </w:r>
      <w:r w:rsidRPr="009A379D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9A379D">
        <w:rPr>
          <w:rFonts w:ascii="Times New Roman" w:hAnsi="Times New Roman"/>
          <w:sz w:val="24"/>
          <w:szCs w:val="24"/>
          <w:lang/>
        </w:rPr>
        <w:t>у смислу ове уредбе је одступање најмање једног параметр</w:t>
      </w:r>
      <w:r w:rsidR="002C7354" w:rsidRPr="009A379D">
        <w:rPr>
          <w:rFonts w:ascii="Times New Roman" w:hAnsi="Times New Roman"/>
          <w:sz w:val="24"/>
          <w:szCs w:val="24"/>
          <w:lang/>
        </w:rPr>
        <w:t>а</w:t>
      </w:r>
      <w:r w:rsidRPr="009A379D">
        <w:rPr>
          <w:rFonts w:ascii="Times New Roman" w:hAnsi="Times New Roman"/>
          <w:sz w:val="24"/>
          <w:szCs w:val="24"/>
          <w:lang/>
        </w:rPr>
        <w:t xml:space="preserve"> квалитета деривата нафте </w:t>
      </w:r>
      <w:r w:rsidR="002B6080" w:rsidRPr="009A379D">
        <w:rPr>
          <w:rFonts w:ascii="Times New Roman" w:hAnsi="Times New Roman"/>
          <w:sz w:val="24"/>
          <w:szCs w:val="24"/>
          <w:lang/>
        </w:rPr>
        <w:t xml:space="preserve">и биогорива </w:t>
      </w:r>
      <w:r w:rsidRPr="009A379D">
        <w:rPr>
          <w:rFonts w:ascii="Times New Roman" w:hAnsi="Times New Roman"/>
          <w:sz w:val="24"/>
          <w:szCs w:val="24"/>
          <w:lang/>
        </w:rPr>
        <w:t xml:space="preserve">од </w:t>
      </w:r>
      <w:r w:rsidR="00455F06" w:rsidRPr="009A379D">
        <w:rPr>
          <w:rFonts w:ascii="Times New Roman" w:hAnsi="Times New Roman"/>
          <w:sz w:val="24"/>
          <w:szCs w:val="24"/>
          <w:lang/>
        </w:rPr>
        <w:t>граничних вредности</w:t>
      </w:r>
      <w:r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455F06" w:rsidRPr="009A379D">
        <w:rPr>
          <w:rFonts w:ascii="Times New Roman" w:hAnsi="Times New Roman"/>
          <w:sz w:val="24"/>
          <w:szCs w:val="24"/>
          <w:lang/>
        </w:rPr>
        <w:t xml:space="preserve">параметара квалитета </w:t>
      </w:r>
      <w:r w:rsidR="00BF61E7">
        <w:rPr>
          <w:rFonts w:ascii="Times New Roman" w:hAnsi="Times New Roman"/>
          <w:sz w:val="24"/>
          <w:szCs w:val="24"/>
          <w:lang/>
        </w:rPr>
        <w:t xml:space="preserve">из </w:t>
      </w:r>
      <w:r w:rsidRPr="009A379D">
        <w:rPr>
          <w:rFonts w:ascii="Times New Roman" w:hAnsi="Times New Roman"/>
          <w:sz w:val="24"/>
          <w:szCs w:val="24"/>
          <w:lang/>
        </w:rPr>
        <w:t>члан</w:t>
      </w:r>
      <w:r w:rsidR="00BF61E7">
        <w:rPr>
          <w:rFonts w:ascii="Times New Roman" w:hAnsi="Times New Roman"/>
          <w:sz w:val="24"/>
          <w:szCs w:val="24"/>
          <w:lang/>
        </w:rPr>
        <w:t>а</w:t>
      </w:r>
      <w:r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AB22CB" w:rsidRPr="009A379D">
        <w:rPr>
          <w:rFonts w:ascii="Times New Roman" w:hAnsi="Times New Roman"/>
          <w:sz w:val="24"/>
          <w:szCs w:val="24"/>
          <w:lang/>
        </w:rPr>
        <w:t>1</w:t>
      </w:r>
      <w:r w:rsidR="002E003E">
        <w:rPr>
          <w:rFonts w:ascii="Times New Roman" w:hAnsi="Times New Roman"/>
          <w:sz w:val="24"/>
          <w:szCs w:val="24"/>
        </w:rPr>
        <w:t>5</w:t>
      </w:r>
      <w:r w:rsidRPr="009A379D">
        <w:rPr>
          <w:rFonts w:ascii="Times New Roman" w:hAnsi="Times New Roman"/>
          <w:sz w:val="24"/>
          <w:szCs w:val="24"/>
          <w:lang/>
        </w:rPr>
        <w:t xml:space="preserve">. став 2. ове уредбе, које је </w:t>
      </w:r>
      <w:r w:rsidR="008E3801" w:rsidRPr="009A379D">
        <w:rPr>
          <w:rFonts w:ascii="Times New Roman" w:hAnsi="Times New Roman"/>
          <w:sz w:val="24"/>
          <w:szCs w:val="24"/>
          <w:lang/>
        </w:rPr>
        <w:t>на основу испитивања</w:t>
      </w:r>
      <w:r w:rsidR="00C038EC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A97F67" w:rsidRPr="009A379D">
        <w:rPr>
          <w:rFonts w:ascii="Times New Roman" w:hAnsi="Times New Roman"/>
          <w:sz w:val="24"/>
          <w:szCs w:val="24"/>
          <w:lang/>
        </w:rPr>
        <w:t>утврдила лабораторија из члана 1</w:t>
      </w:r>
      <w:r w:rsidR="002E003E">
        <w:rPr>
          <w:rFonts w:ascii="Times New Roman" w:hAnsi="Times New Roman"/>
          <w:sz w:val="24"/>
          <w:szCs w:val="24"/>
        </w:rPr>
        <w:t>1</w:t>
      </w:r>
      <w:r w:rsidR="00A97F67" w:rsidRPr="009A379D">
        <w:rPr>
          <w:rFonts w:ascii="Times New Roman" w:hAnsi="Times New Roman"/>
          <w:sz w:val="24"/>
          <w:szCs w:val="24"/>
          <w:lang/>
        </w:rPr>
        <w:t>. ове уредбе</w:t>
      </w:r>
      <w:r w:rsidR="00097BBC" w:rsidRPr="009A379D">
        <w:rPr>
          <w:rFonts w:ascii="Times New Roman" w:hAnsi="Times New Roman"/>
          <w:sz w:val="24"/>
          <w:szCs w:val="24"/>
          <w:lang/>
        </w:rPr>
        <w:t>;</w:t>
      </w:r>
      <w:r w:rsidR="00A97F67" w:rsidRPr="009A379D">
        <w:rPr>
          <w:rFonts w:ascii="Times New Roman" w:hAnsi="Times New Roman"/>
          <w:b/>
          <w:sz w:val="24"/>
          <w:szCs w:val="24"/>
          <w:lang/>
        </w:rPr>
        <w:t xml:space="preserve"> </w:t>
      </w:r>
    </w:p>
    <w:p w:rsidR="001B053A" w:rsidRPr="009A379D" w:rsidRDefault="0098701F" w:rsidP="00BF61E7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сопствене потребе за дериватима нафте</w:t>
      </w:r>
      <w:r w:rsidRPr="009A379D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9A379D">
        <w:rPr>
          <w:rFonts w:ascii="Times New Roman" w:hAnsi="Times New Roman"/>
          <w:sz w:val="24"/>
          <w:szCs w:val="24"/>
          <w:lang/>
        </w:rPr>
        <w:t>су потребе или активности које у било ком кораку њихове реализације нису намењене продаји деривата нафте или вршењу услуга трећим лицима, већ за сопствену потрошњу</w:t>
      </w:r>
      <w:r w:rsidR="007609D7" w:rsidRPr="009A379D">
        <w:rPr>
          <w:rFonts w:ascii="Times New Roman" w:hAnsi="Times New Roman"/>
          <w:sz w:val="24"/>
          <w:szCs w:val="24"/>
          <w:lang/>
        </w:rPr>
        <w:t>.</w:t>
      </w:r>
    </w:p>
    <w:p w:rsidR="000D1C66" w:rsidRPr="009A379D" w:rsidRDefault="000D1C66" w:rsidP="00BF61E7">
      <w:pPr>
        <w:pStyle w:val="ListParagraph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/>
        </w:rPr>
      </w:pPr>
    </w:p>
    <w:p w:rsidR="002E6CF5" w:rsidRPr="00854B63" w:rsidRDefault="00FC347D" w:rsidP="00BF61E7">
      <w:pPr>
        <w:pStyle w:val="ListParagraph"/>
        <w:spacing w:after="0" w:line="240" w:lineRule="auto"/>
        <w:ind w:left="0"/>
        <w:jc w:val="center"/>
        <w:rPr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 xml:space="preserve">Члан </w:t>
      </w:r>
      <w:r w:rsidR="00A27EEC" w:rsidRPr="00B91A21">
        <w:rPr>
          <w:rFonts w:ascii="Times New Roman" w:hAnsi="Times New Roman"/>
          <w:sz w:val="24"/>
          <w:szCs w:val="24"/>
          <w:lang/>
        </w:rPr>
        <w:t>4</w:t>
      </w:r>
      <w:r w:rsidR="00FB6B09" w:rsidRPr="00B91A21">
        <w:rPr>
          <w:rFonts w:ascii="Times New Roman" w:hAnsi="Times New Roman"/>
          <w:sz w:val="24"/>
          <w:szCs w:val="24"/>
          <w:lang/>
        </w:rPr>
        <w:t>.</w:t>
      </w:r>
    </w:p>
    <w:p w:rsidR="00C11F52" w:rsidRDefault="00FC347D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Деривати нафте </w:t>
      </w:r>
      <w:r w:rsidR="00423B44" w:rsidRPr="009A379D">
        <w:rPr>
          <w:rFonts w:ascii="Times New Roman" w:hAnsi="Times New Roman"/>
          <w:sz w:val="24"/>
          <w:szCs w:val="24"/>
          <w:lang/>
        </w:rPr>
        <w:t xml:space="preserve">и биогорива </w:t>
      </w:r>
      <w:r w:rsidRPr="009A379D">
        <w:rPr>
          <w:rFonts w:ascii="Times New Roman" w:hAnsi="Times New Roman"/>
          <w:sz w:val="24"/>
          <w:szCs w:val="24"/>
          <w:lang/>
        </w:rPr>
        <w:t xml:space="preserve">који се стављају </w:t>
      </w:r>
      <w:r w:rsidR="00D574FC" w:rsidRPr="009A379D">
        <w:rPr>
          <w:rFonts w:ascii="Times New Roman" w:hAnsi="Times New Roman"/>
          <w:sz w:val="24"/>
          <w:szCs w:val="24"/>
          <w:lang/>
        </w:rPr>
        <w:t>у промет односно испоручују на тржиште</w:t>
      </w:r>
      <w:r w:rsidR="0098701F" w:rsidRPr="009A379D">
        <w:rPr>
          <w:rFonts w:ascii="Times New Roman" w:hAnsi="Times New Roman"/>
          <w:sz w:val="24"/>
          <w:szCs w:val="24"/>
          <w:lang/>
        </w:rPr>
        <w:t xml:space="preserve">, </w:t>
      </w:r>
      <w:r w:rsidRPr="009A379D">
        <w:rPr>
          <w:rFonts w:ascii="Times New Roman" w:hAnsi="Times New Roman"/>
          <w:sz w:val="24"/>
          <w:szCs w:val="24"/>
          <w:lang/>
        </w:rPr>
        <w:t>морају бити предмет мониторинга</w:t>
      </w:r>
      <w:r w:rsidR="00F464BE" w:rsidRPr="009A379D">
        <w:rPr>
          <w:rFonts w:ascii="Times New Roman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hAnsi="Times New Roman"/>
          <w:sz w:val="24"/>
          <w:szCs w:val="24"/>
          <w:lang/>
        </w:rPr>
        <w:t xml:space="preserve">, у </w:t>
      </w:r>
      <w:r w:rsidR="000D7C43" w:rsidRPr="009A379D">
        <w:rPr>
          <w:rFonts w:ascii="Times New Roman" w:hAnsi="Times New Roman"/>
          <w:sz w:val="24"/>
          <w:szCs w:val="24"/>
          <w:lang/>
        </w:rPr>
        <w:t>складу</w:t>
      </w:r>
      <w:r w:rsidRPr="009A379D">
        <w:rPr>
          <w:rFonts w:ascii="Times New Roman" w:hAnsi="Times New Roman"/>
          <w:sz w:val="24"/>
          <w:szCs w:val="24"/>
          <w:lang/>
        </w:rPr>
        <w:t xml:space="preserve"> са законом</w:t>
      </w:r>
      <w:r w:rsidR="00A27EEC" w:rsidRPr="009A379D">
        <w:rPr>
          <w:rFonts w:ascii="Times New Roman" w:hAnsi="Times New Roman"/>
          <w:sz w:val="24"/>
          <w:szCs w:val="24"/>
          <w:lang/>
        </w:rPr>
        <w:t>,</w:t>
      </w:r>
      <w:r w:rsidRPr="009A379D">
        <w:rPr>
          <w:rFonts w:ascii="Times New Roman" w:hAnsi="Times New Roman"/>
          <w:sz w:val="24"/>
          <w:szCs w:val="24"/>
          <w:lang/>
        </w:rPr>
        <w:t xml:space="preserve"> овом уредбом</w:t>
      </w:r>
      <w:r w:rsidR="00A27EEC" w:rsidRPr="009A379D">
        <w:rPr>
          <w:rFonts w:ascii="Times New Roman" w:hAnsi="Times New Roman"/>
          <w:sz w:val="24"/>
          <w:szCs w:val="24"/>
          <w:lang/>
        </w:rPr>
        <w:t xml:space="preserve"> и Правилником о садржини и начину спровођења годишњег програма мониторинга квалитета деривата нафте и биогорива (у даљем тексту</w:t>
      </w:r>
      <w:r w:rsidR="00BF61E7">
        <w:rPr>
          <w:rFonts w:ascii="Times New Roman" w:hAnsi="Times New Roman"/>
          <w:sz w:val="24"/>
          <w:szCs w:val="24"/>
          <w:lang/>
        </w:rPr>
        <w:t>:</w:t>
      </w:r>
      <w:r w:rsidR="00A27EEC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C11F52" w:rsidRPr="009A379D">
        <w:rPr>
          <w:rFonts w:ascii="Times New Roman" w:hAnsi="Times New Roman"/>
          <w:sz w:val="24"/>
          <w:szCs w:val="24"/>
          <w:lang/>
        </w:rPr>
        <w:t>Г</w:t>
      </w:r>
      <w:r w:rsidR="00A27EEC" w:rsidRPr="009A379D">
        <w:rPr>
          <w:rFonts w:ascii="Times New Roman" w:hAnsi="Times New Roman"/>
          <w:sz w:val="24"/>
          <w:szCs w:val="24"/>
          <w:lang/>
        </w:rPr>
        <w:t>одишњи програм мониторинга</w:t>
      </w:r>
      <w:r w:rsidR="007609D7" w:rsidRPr="009A379D">
        <w:rPr>
          <w:rFonts w:ascii="Times New Roman" w:hAnsi="Times New Roman"/>
          <w:sz w:val="24"/>
          <w:szCs w:val="24"/>
          <w:lang/>
        </w:rPr>
        <w:t>)</w:t>
      </w:r>
      <w:r w:rsidR="007F15BB" w:rsidRPr="009A379D">
        <w:rPr>
          <w:rFonts w:ascii="Times New Roman" w:hAnsi="Times New Roman"/>
          <w:sz w:val="24"/>
          <w:szCs w:val="24"/>
          <w:lang/>
        </w:rPr>
        <w:t>.</w:t>
      </w:r>
      <w:r w:rsidR="00AE1DCC">
        <w:rPr>
          <w:rFonts w:ascii="Times New Roman" w:hAnsi="Times New Roman"/>
          <w:sz w:val="24"/>
          <w:szCs w:val="24"/>
          <w:lang/>
        </w:rPr>
        <w:t xml:space="preserve"> </w:t>
      </w:r>
    </w:p>
    <w:p w:rsidR="003118D5" w:rsidRDefault="003118D5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AA7E07">
        <w:rPr>
          <w:rFonts w:ascii="Times New Roman" w:hAnsi="Times New Roman"/>
          <w:sz w:val="24"/>
          <w:szCs w:val="24"/>
          <w:lang/>
        </w:rPr>
        <w:t xml:space="preserve">Деривати нафте и биогорива из става 1. овог члана морају испуњавати услове утврђене прописима </w:t>
      </w:r>
      <w:r w:rsidR="00854B63">
        <w:rPr>
          <w:rFonts w:ascii="Times New Roman" w:hAnsi="Times New Roman"/>
          <w:sz w:val="24"/>
          <w:szCs w:val="24"/>
          <w:lang/>
        </w:rPr>
        <w:t>којима се уређује</w:t>
      </w:r>
      <w:r w:rsidRPr="00AA7E07">
        <w:rPr>
          <w:rFonts w:ascii="Times New Roman" w:hAnsi="Times New Roman"/>
          <w:sz w:val="24"/>
          <w:szCs w:val="24"/>
          <w:lang/>
        </w:rPr>
        <w:t xml:space="preserve"> квалитет деривата нафте и биогорива</w:t>
      </w:r>
      <w:r w:rsidRPr="00AA7E07">
        <w:rPr>
          <w:rFonts w:ascii="Times New Roman" w:hAnsi="Times New Roman"/>
          <w:sz w:val="24"/>
          <w:szCs w:val="24"/>
        </w:rPr>
        <w:t>, без одступања параметара квалитета</w:t>
      </w:r>
      <w:r w:rsidRPr="00AA7E0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A7E07">
        <w:rPr>
          <w:rFonts w:ascii="Times New Roman" w:hAnsi="Times New Roman"/>
          <w:sz w:val="24"/>
          <w:szCs w:val="24"/>
        </w:rPr>
        <w:t>у смислу члана 3. т</w:t>
      </w:r>
      <w:r w:rsidRPr="00AA7E07">
        <w:rPr>
          <w:rFonts w:ascii="Times New Roman" w:hAnsi="Times New Roman"/>
          <w:sz w:val="24"/>
          <w:szCs w:val="24"/>
          <w:lang w:val="sr-Cyrl-CS"/>
        </w:rPr>
        <w:t>а</w:t>
      </w:r>
      <w:r w:rsidRPr="00AA7E07">
        <w:rPr>
          <w:rFonts w:ascii="Times New Roman" w:hAnsi="Times New Roman"/>
          <w:sz w:val="24"/>
          <w:szCs w:val="24"/>
        </w:rPr>
        <w:t>чка 3) ове уредбе</w:t>
      </w:r>
      <w:r w:rsidRPr="00AA7E07">
        <w:rPr>
          <w:rFonts w:ascii="Times New Roman" w:hAnsi="Times New Roman"/>
          <w:sz w:val="24"/>
          <w:szCs w:val="24"/>
          <w:lang w:val="sr-Cyrl-CS"/>
        </w:rPr>
        <w:t>.</w:t>
      </w:r>
    </w:p>
    <w:p w:rsidR="000B7D57" w:rsidRPr="003118D5" w:rsidRDefault="000B7D57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8257B" w:rsidRPr="00B91A21" w:rsidRDefault="00C8257B" w:rsidP="00BF61E7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lastRenderedPageBreak/>
        <w:t>Члан 5.</w:t>
      </w:r>
    </w:p>
    <w:p w:rsidR="001D214D" w:rsidRPr="002E003E" w:rsidRDefault="00C8257B" w:rsidP="00BF61E7">
      <w:pPr>
        <w:tabs>
          <w:tab w:val="left" w:pos="9090"/>
        </w:tabs>
        <w:spacing w:after="0" w:line="240" w:lineRule="auto"/>
        <w:ind w:right="9" w:firstLine="708"/>
        <w:jc w:val="both"/>
        <w:rPr>
          <w:rFonts w:ascii="Times New Roman" w:eastAsia="Calibri" w:hAnsi="Times New Roman"/>
          <w:iCs/>
          <w:sz w:val="24"/>
          <w:szCs w:val="24"/>
          <w:lang/>
        </w:rPr>
      </w:pPr>
      <w:r w:rsidRPr="002E003E">
        <w:rPr>
          <w:rFonts w:ascii="Times New Roman" w:eastAsia="Calibri" w:hAnsi="Times New Roman"/>
          <w:iCs/>
          <w:sz w:val="24"/>
          <w:szCs w:val="24"/>
          <w:lang/>
        </w:rPr>
        <w:t>Министар надлежан за послове енерг</w:t>
      </w:r>
      <w:r w:rsidR="00D25DA1" w:rsidRPr="002E003E">
        <w:rPr>
          <w:rFonts w:ascii="Times New Roman" w:eastAsia="Calibri" w:hAnsi="Times New Roman"/>
          <w:iCs/>
          <w:sz w:val="24"/>
          <w:szCs w:val="24"/>
          <w:lang/>
        </w:rPr>
        <w:t>е</w:t>
      </w:r>
      <w:r w:rsidRPr="002E003E">
        <w:rPr>
          <w:rFonts w:ascii="Times New Roman" w:eastAsia="Calibri" w:hAnsi="Times New Roman"/>
          <w:iCs/>
          <w:sz w:val="24"/>
          <w:szCs w:val="24"/>
          <w:lang/>
        </w:rPr>
        <w:t xml:space="preserve">тике доноси </w:t>
      </w:r>
      <w:r w:rsidR="00C11F52" w:rsidRPr="002E003E">
        <w:rPr>
          <w:rFonts w:ascii="Times New Roman" w:eastAsia="Calibri" w:hAnsi="Times New Roman"/>
          <w:iCs/>
          <w:sz w:val="24"/>
          <w:szCs w:val="24"/>
          <w:lang/>
        </w:rPr>
        <w:t>Г</w:t>
      </w:r>
      <w:r w:rsidR="004C2AA7" w:rsidRPr="002E003E">
        <w:rPr>
          <w:rFonts w:ascii="Times New Roman" w:eastAsia="Calibri" w:hAnsi="Times New Roman"/>
          <w:iCs/>
          <w:sz w:val="24"/>
          <w:szCs w:val="24"/>
          <w:lang/>
        </w:rPr>
        <w:t>одишњи програм</w:t>
      </w:r>
      <w:r w:rsidR="004917E9" w:rsidRPr="002E003E">
        <w:rPr>
          <w:rFonts w:ascii="Times New Roman" w:eastAsia="Calibri" w:hAnsi="Times New Roman"/>
          <w:iCs/>
          <w:sz w:val="24"/>
          <w:szCs w:val="24"/>
          <w:lang/>
        </w:rPr>
        <w:t xml:space="preserve"> мониторинга </w:t>
      </w:r>
      <w:r w:rsidRPr="002E003E">
        <w:rPr>
          <w:rFonts w:ascii="Times New Roman" w:eastAsia="Calibri" w:hAnsi="Times New Roman"/>
          <w:iCs/>
          <w:sz w:val="24"/>
          <w:szCs w:val="24"/>
          <w:lang/>
        </w:rPr>
        <w:t>најкасније до 31. марта текуће године.</w:t>
      </w:r>
    </w:p>
    <w:p w:rsidR="000316CC" w:rsidRPr="002E003E" w:rsidRDefault="001D214D" w:rsidP="00BF61E7">
      <w:pPr>
        <w:tabs>
          <w:tab w:val="left" w:pos="9090"/>
        </w:tabs>
        <w:spacing w:after="0" w:line="240" w:lineRule="auto"/>
        <w:ind w:right="9" w:firstLine="708"/>
        <w:jc w:val="both"/>
        <w:rPr>
          <w:rFonts w:ascii="Times New Roman" w:eastAsia="Calibri" w:hAnsi="Times New Roman"/>
          <w:iCs/>
          <w:sz w:val="24"/>
          <w:szCs w:val="24"/>
          <w:lang/>
        </w:rPr>
      </w:pPr>
      <w:r w:rsidRPr="002E003E">
        <w:rPr>
          <w:rFonts w:ascii="Times New Roman" w:eastAsia="Calibri" w:hAnsi="Times New Roman"/>
          <w:iCs/>
          <w:sz w:val="24"/>
          <w:szCs w:val="24"/>
          <w:lang/>
        </w:rPr>
        <w:t xml:space="preserve">У периоду од 1. јануара </w:t>
      </w:r>
      <w:r w:rsidR="002F104D" w:rsidRPr="002E003E">
        <w:rPr>
          <w:rFonts w:ascii="Times New Roman" w:eastAsia="Calibri" w:hAnsi="Times New Roman"/>
          <w:iCs/>
          <w:sz w:val="24"/>
          <w:szCs w:val="24"/>
          <w:lang/>
        </w:rPr>
        <w:t xml:space="preserve">текуће године </w:t>
      </w:r>
      <w:r w:rsidRPr="002E003E">
        <w:rPr>
          <w:rFonts w:ascii="Times New Roman" w:eastAsia="Calibri" w:hAnsi="Times New Roman"/>
          <w:iCs/>
          <w:sz w:val="24"/>
          <w:szCs w:val="24"/>
          <w:lang/>
        </w:rPr>
        <w:t xml:space="preserve">до доношења Годишњег програма мониторинга из става 1. овог члана примењује се Годишњи програм мониторинга који је донет за претходну календарску годину. </w:t>
      </w:r>
    </w:p>
    <w:p w:rsidR="00C11F52" w:rsidRPr="009A379D" w:rsidRDefault="00C11F52" w:rsidP="00BF61E7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C11F52" w:rsidRPr="00B91A21" w:rsidRDefault="00C11F52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6.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Мониторинг </w:t>
      </w:r>
      <w:r w:rsidR="00473227" w:rsidRPr="009A379D">
        <w:rPr>
          <w:rFonts w:ascii="Times New Roman" w:hAnsi="Times New Roman"/>
          <w:sz w:val="24"/>
          <w:szCs w:val="24"/>
          <w:lang/>
        </w:rPr>
        <w:t xml:space="preserve">квалитета </w:t>
      </w:r>
      <w:r w:rsidRPr="009A379D">
        <w:rPr>
          <w:rFonts w:ascii="Times New Roman" w:hAnsi="Times New Roman"/>
          <w:sz w:val="24"/>
          <w:szCs w:val="24"/>
          <w:lang/>
        </w:rPr>
        <w:t xml:space="preserve">може да </w:t>
      </w:r>
      <w:r w:rsidR="006541A4" w:rsidRPr="009A379D">
        <w:rPr>
          <w:rFonts w:ascii="Times New Roman" w:hAnsi="Times New Roman"/>
          <w:sz w:val="24"/>
          <w:szCs w:val="24"/>
          <w:lang/>
        </w:rPr>
        <w:t xml:space="preserve">спроводи </w:t>
      </w:r>
      <w:r w:rsidRPr="009A379D">
        <w:rPr>
          <w:rFonts w:ascii="Times New Roman" w:hAnsi="Times New Roman"/>
          <w:sz w:val="24"/>
          <w:szCs w:val="24"/>
          <w:lang/>
        </w:rPr>
        <w:t>домаће или страно правно лице под условом да:</w:t>
      </w:r>
    </w:p>
    <w:p w:rsidR="00C11F52" w:rsidRPr="009A379D" w:rsidRDefault="00C11F52" w:rsidP="00BF61E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1) је регистровано код надлежног органа;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2) му није правоснажном судском одлуком изречена казна за привредни преступ или прекршај и заштитна мера - забрана правном лицу да се бави одређеном привредном делатношћу или заштитна мера - забрана правном лицу да врши одређене делатности, у складу са законом којим се уређују привредни преступи и законом којим се уређују прекршаји за делатност која је предмет јавног тендера, а која је на снази у време објављивања јавног позива;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3) је измирило доспеле порезе и доприносе и друге јавне дажбине;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4) располаже неопходним финансијским капацитетом;</w:t>
      </w:r>
    </w:p>
    <w:p w:rsidR="00C11F52" w:rsidRPr="009A379D" w:rsidRDefault="00851227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5</w:t>
      </w:r>
      <w:r w:rsidR="00C11F52" w:rsidRPr="009A379D">
        <w:rPr>
          <w:rFonts w:ascii="Times New Roman" w:hAnsi="Times New Roman"/>
          <w:sz w:val="24"/>
          <w:szCs w:val="24"/>
          <w:lang/>
        </w:rPr>
        <w:t>)</w:t>
      </w:r>
      <w:r w:rsidR="00252F1C" w:rsidRPr="00252F1C">
        <w:rPr>
          <w:rFonts w:ascii="Times New Roman" w:hAnsi="Times New Roman"/>
          <w:sz w:val="2"/>
          <w:szCs w:val="24"/>
        </w:rPr>
        <w:t xml:space="preserve"> </w:t>
      </w:r>
      <w:r w:rsidR="00C11F52" w:rsidRPr="009A379D">
        <w:rPr>
          <w:rFonts w:ascii="Times New Roman" w:hAnsi="Times New Roman"/>
          <w:sz w:val="24"/>
          <w:szCs w:val="24"/>
          <w:lang/>
        </w:rPr>
        <w:t>располаже неопходним техничким капацитетом који подразумева поседовање одговарајућих сертификата;</w:t>
      </w:r>
    </w:p>
    <w:p w:rsidR="002373B6" w:rsidRPr="009A379D" w:rsidRDefault="00851227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6</w:t>
      </w:r>
      <w:r w:rsidR="00C11F52" w:rsidRPr="009A379D">
        <w:rPr>
          <w:rFonts w:ascii="Times New Roman" w:hAnsi="Times New Roman"/>
          <w:sz w:val="24"/>
          <w:szCs w:val="24"/>
          <w:lang/>
        </w:rPr>
        <w:t>) има закључен уговор о пословно-техничкој сарадњи са најмање једном лабораторијом акредитованом у складу са стандардом SRPS ISO/IEC 17025</w:t>
      </w:r>
      <w:r w:rsidR="002373B6" w:rsidRPr="009A379D">
        <w:rPr>
          <w:rFonts w:ascii="Times New Roman" w:hAnsi="Times New Roman"/>
          <w:sz w:val="24"/>
          <w:szCs w:val="24"/>
          <w:lang/>
        </w:rPr>
        <w:t xml:space="preserve"> и/или у свом саставу има лабораторију акредитовану у складу са захтевима стандарда SRPS ISO/IEC 17025;</w:t>
      </w:r>
    </w:p>
    <w:p w:rsidR="00C11F52" w:rsidRPr="009A379D" w:rsidRDefault="00851227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7</w:t>
      </w:r>
      <w:r w:rsidR="00C11F52" w:rsidRPr="009A379D">
        <w:rPr>
          <w:rFonts w:ascii="Times New Roman" w:hAnsi="Times New Roman"/>
          <w:sz w:val="24"/>
          <w:szCs w:val="24"/>
          <w:lang/>
        </w:rPr>
        <w:t>) поседује одговарајући информациони систем за праћење и размену података;</w:t>
      </w:r>
    </w:p>
    <w:p w:rsidR="00C11F52" w:rsidRPr="009A379D" w:rsidRDefault="00851227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8</w:t>
      </w:r>
      <w:r w:rsidR="00C11F52" w:rsidRPr="009A379D">
        <w:rPr>
          <w:rFonts w:ascii="Times New Roman" w:hAnsi="Times New Roman"/>
          <w:sz w:val="24"/>
          <w:szCs w:val="24"/>
          <w:lang/>
        </w:rPr>
        <w:t>) располаже неопходним кадровским капацитетом</w:t>
      </w:r>
      <w:r w:rsidR="0008767B" w:rsidRPr="009A379D">
        <w:rPr>
          <w:rFonts w:ascii="Times New Roman" w:hAnsi="Times New Roman"/>
          <w:sz w:val="24"/>
          <w:szCs w:val="24"/>
          <w:lang/>
        </w:rPr>
        <w:t>.</w:t>
      </w:r>
    </w:p>
    <w:p w:rsidR="00A4584A" w:rsidRPr="009A379D" w:rsidRDefault="00A4584A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C11F52" w:rsidRPr="00B91A21" w:rsidRDefault="00C11F52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7.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Избор лица из члана 6. ове уредбе врши се у поступку јавног тендера.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Поступак јавног тендера покреће се одлуком о расписивању јавног тендера коју доноси министарство надлежно за послове енергетике.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Поступак јавног тендера спроводи тендерска комисија, коју образује министар надлежан за послове енергетике, а коју чине представници министарства надлежног за послове енергетике, министарства надлежног за послове трговине и министарства надлежног за послове финансија.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Поступак јавног тендера обухвата израду тендерске документације, израду и објављивање јавног позива за подношење понуда за</w:t>
      </w:r>
      <w:r w:rsidR="00BE0C12" w:rsidRPr="009A379D">
        <w:rPr>
          <w:rFonts w:ascii="Times New Roman" w:hAnsi="Times New Roman"/>
          <w:sz w:val="24"/>
          <w:szCs w:val="24"/>
          <w:lang/>
        </w:rPr>
        <w:t xml:space="preserve"> спровођење мониторинга квалитета</w:t>
      </w:r>
      <w:r w:rsidRPr="009A379D">
        <w:rPr>
          <w:rFonts w:ascii="Times New Roman" w:hAnsi="Times New Roman"/>
          <w:sz w:val="24"/>
          <w:szCs w:val="24"/>
          <w:lang/>
        </w:rPr>
        <w:t>, подношење и пријем понуда и отварање и оцену понуда.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Стручне послове у вези са припремом и спровођењем јавног тендера обавља министарство надлежно за послове енергетике.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Одлуку о избору лица које</w:t>
      </w:r>
      <w:r w:rsidR="00851227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1F2847" w:rsidRPr="009A379D">
        <w:rPr>
          <w:rFonts w:ascii="Times New Roman" w:hAnsi="Times New Roman"/>
          <w:sz w:val="24"/>
          <w:szCs w:val="24"/>
          <w:lang/>
        </w:rPr>
        <w:t>с</w:t>
      </w:r>
      <w:r w:rsidR="00851227" w:rsidRPr="009A379D">
        <w:rPr>
          <w:rFonts w:ascii="Times New Roman" w:hAnsi="Times New Roman"/>
          <w:sz w:val="24"/>
          <w:szCs w:val="24"/>
          <w:lang/>
        </w:rPr>
        <w:t>проводи мониторинг квалитета</w:t>
      </w:r>
      <w:r w:rsidRPr="009A379D">
        <w:rPr>
          <w:rFonts w:ascii="Times New Roman" w:hAnsi="Times New Roman"/>
          <w:sz w:val="24"/>
          <w:szCs w:val="24"/>
          <w:lang/>
        </w:rPr>
        <w:t>, на предлог комисије из става 3. овог члана, доноси министарство надлежно за послове енергетике.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Рок за</w:t>
      </w:r>
      <w:r w:rsidR="00BE0C12" w:rsidRPr="009A379D">
        <w:rPr>
          <w:rFonts w:ascii="Times New Roman" w:hAnsi="Times New Roman"/>
          <w:sz w:val="24"/>
          <w:szCs w:val="24"/>
          <w:lang/>
        </w:rPr>
        <w:t xml:space="preserve"> спровођење мониторинга квалитета </w:t>
      </w:r>
      <w:r w:rsidRPr="009A379D">
        <w:rPr>
          <w:rFonts w:ascii="Times New Roman" w:hAnsi="Times New Roman"/>
          <w:sz w:val="24"/>
          <w:szCs w:val="24"/>
          <w:lang/>
        </w:rPr>
        <w:t>је пет година са могућношћу продужења, али не дуже од 20 година.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854B63" w:rsidRDefault="00854B63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C11F52" w:rsidRPr="00B91A21" w:rsidRDefault="00C11F52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8.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Тендерска документација из члана 7. став 4. ове уредбе садржи:</w:t>
      </w:r>
    </w:p>
    <w:p w:rsidR="00C11F52" w:rsidRPr="009A379D" w:rsidRDefault="00C11F52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јавни позив;</w:t>
      </w:r>
    </w:p>
    <w:p w:rsidR="00C11F52" w:rsidRPr="009A379D" w:rsidRDefault="00C11F52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рок у коме се</w:t>
      </w:r>
      <w:r w:rsidR="00851227" w:rsidRPr="009A379D">
        <w:rPr>
          <w:rFonts w:ascii="Times New Roman" w:hAnsi="Times New Roman"/>
          <w:sz w:val="24"/>
          <w:szCs w:val="24"/>
          <w:lang/>
        </w:rPr>
        <w:t xml:space="preserve"> спроводи мониторинг квалитета</w:t>
      </w:r>
      <w:r w:rsidRPr="009A379D">
        <w:rPr>
          <w:rFonts w:ascii="Times New Roman" w:hAnsi="Times New Roman"/>
          <w:sz w:val="24"/>
          <w:szCs w:val="24"/>
          <w:lang/>
        </w:rPr>
        <w:t>;</w:t>
      </w:r>
    </w:p>
    <w:p w:rsidR="00C11F52" w:rsidRPr="009A379D" w:rsidRDefault="00C11F52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одговарајуће податке о стању на домаћем тржишту деривата нафте;</w:t>
      </w:r>
    </w:p>
    <w:p w:rsidR="00851227" w:rsidRPr="009A379D" w:rsidRDefault="00B5716A" w:rsidP="00BF61E7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lastRenderedPageBreak/>
        <w:t>одговарајуће податке о предмету мониторинга квалитета, б</w:t>
      </w:r>
      <w:r w:rsidR="0015609F" w:rsidRPr="009A379D">
        <w:rPr>
          <w:rFonts w:ascii="Times New Roman" w:hAnsi="Times New Roman"/>
          <w:sz w:val="24"/>
          <w:szCs w:val="24"/>
          <w:lang/>
        </w:rPr>
        <w:t>роју узорака који се анализира</w:t>
      </w:r>
      <w:r w:rsidRPr="009A379D">
        <w:rPr>
          <w:rFonts w:ascii="Times New Roman" w:hAnsi="Times New Roman"/>
          <w:sz w:val="24"/>
          <w:szCs w:val="24"/>
          <w:lang/>
        </w:rPr>
        <w:t xml:space="preserve"> у току године, параметр</w:t>
      </w:r>
      <w:r w:rsidR="0015609F" w:rsidRPr="009A379D">
        <w:rPr>
          <w:rFonts w:ascii="Times New Roman" w:hAnsi="Times New Roman"/>
          <w:sz w:val="24"/>
          <w:szCs w:val="24"/>
          <w:lang/>
        </w:rPr>
        <w:t>е</w:t>
      </w:r>
      <w:r w:rsidRPr="009A379D">
        <w:rPr>
          <w:rFonts w:ascii="Times New Roman" w:hAnsi="Times New Roman"/>
          <w:sz w:val="24"/>
          <w:szCs w:val="24"/>
          <w:lang/>
        </w:rPr>
        <w:t xml:space="preserve"> који се </w:t>
      </w:r>
      <w:r w:rsidR="0015609F" w:rsidRPr="009A379D">
        <w:rPr>
          <w:rFonts w:ascii="Times New Roman" w:hAnsi="Times New Roman"/>
          <w:sz w:val="24"/>
          <w:szCs w:val="24"/>
          <w:lang/>
        </w:rPr>
        <w:t>испитују за потребе мониторинга</w:t>
      </w:r>
      <w:r w:rsidR="005A3169" w:rsidRPr="009A379D">
        <w:rPr>
          <w:rFonts w:ascii="Times New Roman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hAnsi="Times New Roman"/>
          <w:sz w:val="24"/>
          <w:szCs w:val="24"/>
          <w:lang/>
        </w:rPr>
        <w:t xml:space="preserve"> и друге елементе важне за систем мониторинга квалитета;</w:t>
      </w:r>
    </w:p>
    <w:p w:rsidR="00C11F52" w:rsidRPr="009A379D" w:rsidRDefault="00C11F52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образац понуде;</w:t>
      </w:r>
    </w:p>
    <w:p w:rsidR="00C11F52" w:rsidRPr="009A379D" w:rsidRDefault="00C11F52" w:rsidP="00BF61E7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образац структуре цене</w:t>
      </w:r>
      <w:r w:rsidR="00851227" w:rsidRPr="009A379D">
        <w:rPr>
          <w:rFonts w:ascii="Times New Roman" w:hAnsi="Times New Roman"/>
          <w:sz w:val="24"/>
          <w:szCs w:val="24"/>
          <w:lang/>
        </w:rPr>
        <w:t xml:space="preserve"> спровођења мониторинга квалитета</w:t>
      </w:r>
      <w:r w:rsidRPr="009A379D">
        <w:rPr>
          <w:rFonts w:ascii="Times New Roman" w:hAnsi="Times New Roman"/>
          <w:sz w:val="24"/>
          <w:szCs w:val="24"/>
          <w:lang/>
        </w:rPr>
        <w:t xml:space="preserve"> која је изражена у динарима и еврима;</w:t>
      </w:r>
    </w:p>
    <w:p w:rsidR="00C11F52" w:rsidRPr="009A379D" w:rsidRDefault="00C11F52" w:rsidP="00BF61E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елементе за вредновање понуде;</w:t>
      </w:r>
    </w:p>
    <w:p w:rsidR="00C11F52" w:rsidRPr="009A379D" w:rsidRDefault="00C11F52" w:rsidP="00BF61E7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податке о средству финансијског обезбеђења којим учесник на јавном тендеру обезбеђује испуњење својих обавеза у поступку јавног тендера и којим гарантује испуњење својих обавеза из ове уредбе;</w:t>
      </w:r>
    </w:p>
    <w:p w:rsidR="00C11F52" w:rsidRPr="009A379D" w:rsidRDefault="00C11F52" w:rsidP="00BF61E7">
      <w:pPr>
        <w:numPr>
          <w:ilvl w:val="0"/>
          <w:numId w:val="23"/>
        </w:numPr>
        <w:tabs>
          <w:tab w:val="left" w:pos="270"/>
          <w:tab w:val="left" w:pos="1080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услове за учешће на јавном тендеру, као и доказе о испуњености услова који се подносе уз пријаву за учешће на јавном тендеру у складу са овом уредбом;</w:t>
      </w:r>
    </w:p>
    <w:p w:rsidR="00C11F52" w:rsidRPr="009A379D" w:rsidRDefault="00C11F52" w:rsidP="00BF61E7">
      <w:pPr>
        <w:numPr>
          <w:ilvl w:val="0"/>
          <w:numId w:val="23"/>
        </w:numPr>
        <w:tabs>
          <w:tab w:val="left" w:pos="1080"/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образац изјаве да учесник на јавном тендеру прихвата услове из јавног позива и тендерске документације.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C11F52" w:rsidRPr="00B91A21" w:rsidRDefault="00C11F52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9.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Јавни позив за учешће на</w:t>
      </w:r>
      <w:r w:rsidR="009A379D" w:rsidRPr="009A379D">
        <w:rPr>
          <w:rFonts w:ascii="Times New Roman" w:hAnsi="Times New Roman"/>
          <w:sz w:val="24"/>
          <w:szCs w:val="24"/>
          <w:lang/>
        </w:rPr>
        <w:t xml:space="preserve"> јавном тендеру објављује се у „</w:t>
      </w:r>
      <w:r w:rsidRPr="009A379D">
        <w:rPr>
          <w:rFonts w:ascii="Times New Roman" w:hAnsi="Times New Roman"/>
          <w:sz w:val="24"/>
          <w:szCs w:val="24"/>
          <w:lang/>
        </w:rPr>
        <w:t>Службеном гласнику Републике Србије</w:t>
      </w:r>
      <w:r w:rsidR="009A379D" w:rsidRPr="009A379D">
        <w:rPr>
          <w:rFonts w:ascii="Times New Roman" w:hAnsi="Times New Roman"/>
          <w:sz w:val="24"/>
          <w:szCs w:val="24"/>
          <w:lang/>
        </w:rPr>
        <w:t>”</w:t>
      </w:r>
      <w:r w:rsidRPr="009A379D">
        <w:rPr>
          <w:rFonts w:ascii="Times New Roman" w:hAnsi="Times New Roman"/>
          <w:sz w:val="24"/>
          <w:szCs w:val="24"/>
          <w:lang/>
        </w:rPr>
        <w:t>, најмање у једном дневном листу и у једном међународном гласилу.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О објављивању јавног позива из става 1. овог члана стара се министарство надлежно за послове енергетике.</w:t>
      </w:r>
    </w:p>
    <w:p w:rsidR="00C11F52" w:rsidRPr="009A379D" w:rsidRDefault="00C11F52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A83E83" w:rsidRPr="00B91A21" w:rsidRDefault="00A83E83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10.</w:t>
      </w:r>
    </w:p>
    <w:p w:rsidR="00A83E83" w:rsidRPr="009A379D" w:rsidRDefault="00A83E83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Лице које је изабрано да </w:t>
      </w:r>
      <w:r w:rsidR="00851227" w:rsidRPr="009A379D">
        <w:rPr>
          <w:rFonts w:ascii="Times New Roman" w:hAnsi="Times New Roman"/>
          <w:sz w:val="24"/>
          <w:szCs w:val="24"/>
          <w:lang/>
        </w:rPr>
        <w:t>спроводи мониторинг квалитета</w:t>
      </w:r>
      <w:r w:rsidRPr="009A379D">
        <w:rPr>
          <w:rFonts w:ascii="Times New Roman" w:hAnsi="Times New Roman"/>
          <w:sz w:val="24"/>
          <w:szCs w:val="24"/>
          <w:lang/>
        </w:rPr>
        <w:t xml:space="preserve"> дужно је да:</w:t>
      </w:r>
    </w:p>
    <w:p w:rsidR="00A83E83" w:rsidRPr="009A379D" w:rsidRDefault="004109D3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1</w:t>
      </w:r>
      <w:r w:rsidR="00A83E83" w:rsidRPr="009A379D">
        <w:rPr>
          <w:rFonts w:ascii="Times New Roman" w:hAnsi="Times New Roman"/>
          <w:sz w:val="24"/>
          <w:szCs w:val="24"/>
          <w:lang/>
        </w:rPr>
        <w:t>) најкасније 90 дана од дана избора на јавном тендеру започне са</w:t>
      </w:r>
      <w:r w:rsidR="00851227" w:rsidRPr="009A379D">
        <w:rPr>
          <w:rFonts w:ascii="Times New Roman" w:hAnsi="Times New Roman"/>
          <w:sz w:val="24"/>
          <w:szCs w:val="24"/>
          <w:lang/>
        </w:rPr>
        <w:t xml:space="preserve"> спровођењем мониторинга квалитета</w:t>
      </w:r>
      <w:r w:rsidRPr="009A379D">
        <w:rPr>
          <w:rFonts w:ascii="Times New Roman" w:hAnsi="Times New Roman"/>
          <w:sz w:val="24"/>
          <w:szCs w:val="24"/>
          <w:lang/>
        </w:rPr>
        <w:t>;</w:t>
      </w:r>
    </w:p>
    <w:p w:rsidR="004109D3" w:rsidRPr="009A379D" w:rsidRDefault="004109D3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2) најкасније у року од 60 дана од дана избора на јавном тендеру оснује привредно друштво за обављање послова  мониторинга</w:t>
      </w:r>
      <w:r w:rsidR="00EC3A23" w:rsidRPr="009A379D">
        <w:rPr>
          <w:rFonts w:ascii="Times New Roman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hAnsi="Times New Roman"/>
          <w:sz w:val="24"/>
          <w:szCs w:val="24"/>
          <w:lang/>
        </w:rPr>
        <w:t>, у складу са прописима Републике Србије, уколико је изабрано лице страно правно лице.</w:t>
      </w:r>
    </w:p>
    <w:p w:rsidR="00A83E83" w:rsidRPr="009A379D" w:rsidRDefault="00A83E83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:rsidR="002A58DA" w:rsidRPr="00B91A21" w:rsidRDefault="004D0FAB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1A21">
        <w:rPr>
          <w:rFonts w:ascii="Times New Roman" w:hAnsi="Times New Roman"/>
          <w:sz w:val="24"/>
          <w:szCs w:val="24"/>
          <w:lang/>
        </w:rPr>
        <w:t>Ч</w:t>
      </w:r>
      <w:r w:rsidR="00592B7B" w:rsidRPr="00B91A21">
        <w:rPr>
          <w:rFonts w:ascii="Times New Roman" w:hAnsi="Times New Roman"/>
          <w:sz w:val="24"/>
          <w:szCs w:val="24"/>
          <w:lang/>
        </w:rPr>
        <w:t xml:space="preserve">лан </w:t>
      </w:r>
      <w:r w:rsidR="00A83E83" w:rsidRPr="00B91A21">
        <w:rPr>
          <w:rFonts w:ascii="Times New Roman" w:hAnsi="Times New Roman"/>
          <w:sz w:val="24"/>
          <w:szCs w:val="24"/>
          <w:lang/>
        </w:rPr>
        <w:t>1</w:t>
      </w:r>
      <w:r w:rsidR="00921CAE" w:rsidRPr="00B91A21">
        <w:rPr>
          <w:rFonts w:ascii="Times New Roman" w:hAnsi="Times New Roman"/>
          <w:sz w:val="24"/>
          <w:szCs w:val="24"/>
        </w:rPr>
        <w:t>1</w:t>
      </w:r>
      <w:r w:rsidR="004F3BBC" w:rsidRPr="00B91A21">
        <w:rPr>
          <w:rFonts w:ascii="Times New Roman" w:hAnsi="Times New Roman"/>
          <w:sz w:val="24"/>
          <w:szCs w:val="24"/>
        </w:rPr>
        <w:t>.</w:t>
      </w:r>
    </w:p>
    <w:p w:rsidR="00285170" w:rsidRPr="009A379D" w:rsidRDefault="00A263CF" w:rsidP="00BF61E7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ab/>
      </w:r>
      <w:r w:rsidR="004D0FAB" w:rsidRPr="009A379D">
        <w:rPr>
          <w:rFonts w:ascii="Times New Roman" w:hAnsi="Times New Roman"/>
          <w:sz w:val="24"/>
          <w:szCs w:val="24"/>
          <w:lang/>
        </w:rPr>
        <w:t xml:space="preserve">Лице које </w:t>
      </w:r>
      <w:r w:rsidR="002352E6" w:rsidRPr="009A379D">
        <w:rPr>
          <w:rFonts w:ascii="Times New Roman" w:hAnsi="Times New Roman"/>
          <w:sz w:val="24"/>
          <w:szCs w:val="24"/>
          <w:lang/>
        </w:rPr>
        <w:t>спроводи</w:t>
      </w:r>
      <w:r w:rsidR="004D0FAB" w:rsidRPr="009A379D">
        <w:rPr>
          <w:rFonts w:ascii="Times New Roman" w:hAnsi="Times New Roman"/>
          <w:sz w:val="24"/>
          <w:szCs w:val="24"/>
          <w:lang/>
        </w:rPr>
        <w:t xml:space="preserve"> мониторинг </w:t>
      </w:r>
      <w:r w:rsidR="0008767B" w:rsidRPr="009A379D">
        <w:rPr>
          <w:rFonts w:ascii="Times New Roman" w:hAnsi="Times New Roman"/>
          <w:sz w:val="24"/>
          <w:szCs w:val="24"/>
          <w:lang/>
        </w:rPr>
        <w:t xml:space="preserve">квалитета </w:t>
      </w:r>
      <w:r w:rsidR="004D0FAB" w:rsidRPr="009A379D">
        <w:rPr>
          <w:rFonts w:ascii="Times New Roman" w:hAnsi="Times New Roman"/>
          <w:sz w:val="24"/>
          <w:szCs w:val="24"/>
          <w:lang/>
        </w:rPr>
        <w:t>мора бити акредитовано према захтевима стандарда SRPS ISO/IEC 17020 типа А</w:t>
      </w:r>
      <w:r w:rsidR="00BF7A3F" w:rsidRPr="009A379D">
        <w:rPr>
          <w:rFonts w:ascii="Times New Roman" w:hAnsi="Times New Roman"/>
          <w:sz w:val="24"/>
          <w:szCs w:val="24"/>
          <w:lang/>
        </w:rPr>
        <w:t>,</w:t>
      </w:r>
      <w:r w:rsidR="002E0343" w:rsidRPr="009A379D">
        <w:rPr>
          <w:rFonts w:ascii="Times New Roman" w:hAnsi="Times New Roman"/>
          <w:sz w:val="24"/>
          <w:szCs w:val="24"/>
          <w:lang/>
        </w:rPr>
        <w:t xml:space="preserve"> за узимање узор</w:t>
      </w:r>
      <w:r w:rsidR="00BF7A3F" w:rsidRPr="009A379D">
        <w:rPr>
          <w:rFonts w:ascii="Times New Roman" w:hAnsi="Times New Roman"/>
          <w:sz w:val="24"/>
          <w:szCs w:val="24"/>
          <w:lang/>
        </w:rPr>
        <w:t>а</w:t>
      </w:r>
      <w:r w:rsidR="002E0343" w:rsidRPr="009A379D">
        <w:rPr>
          <w:rFonts w:ascii="Times New Roman" w:hAnsi="Times New Roman"/>
          <w:sz w:val="24"/>
          <w:szCs w:val="24"/>
          <w:lang/>
        </w:rPr>
        <w:t>ка</w:t>
      </w:r>
      <w:r w:rsidR="00BF7A3F" w:rsidRPr="009A379D">
        <w:rPr>
          <w:rFonts w:ascii="Times New Roman" w:hAnsi="Times New Roman"/>
          <w:sz w:val="24"/>
          <w:szCs w:val="24"/>
          <w:lang/>
        </w:rPr>
        <w:t xml:space="preserve"> према</w:t>
      </w:r>
      <w:r w:rsidR="00592B7B" w:rsidRPr="009A379D">
        <w:rPr>
          <w:rFonts w:ascii="Times New Roman" w:hAnsi="Times New Roman"/>
          <w:sz w:val="24"/>
          <w:szCs w:val="24"/>
          <w:lang/>
        </w:rPr>
        <w:t xml:space="preserve"> захтевима</w:t>
      </w:r>
      <w:r w:rsidR="002E0343" w:rsidRPr="009A379D">
        <w:rPr>
          <w:rFonts w:ascii="Times New Roman" w:hAnsi="Times New Roman"/>
          <w:sz w:val="24"/>
          <w:szCs w:val="24"/>
          <w:lang/>
        </w:rPr>
        <w:t xml:space="preserve"> стандард</w:t>
      </w:r>
      <w:r w:rsidR="00592B7B" w:rsidRPr="009A379D">
        <w:rPr>
          <w:rFonts w:ascii="Times New Roman" w:hAnsi="Times New Roman"/>
          <w:sz w:val="24"/>
          <w:szCs w:val="24"/>
          <w:lang/>
        </w:rPr>
        <w:t>а</w:t>
      </w:r>
      <w:r w:rsidR="002E0343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BF7A3F" w:rsidRPr="009A379D">
        <w:rPr>
          <w:rFonts w:ascii="Times New Roman" w:hAnsi="Times New Roman"/>
          <w:sz w:val="24"/>
          <w:szCs w:val="24"/>
          <w:lang/>
        </w:rPr>
        <w:t xml:space="preserve"> SRPS EN 14275, SRPS EN ISO 3170, SRPS EN ISO 3171</w:t>
      </w:r>
      <w:r w:rsidR="004F7AFB" w:rsidRPr="009A379D">
        <w:rPr>
          <w:rFonts w:ascii="Times New Roman" w:hAnsi="Times New Roman"/>
          <w:sz w:val="24"/>
          <w:szCs w:val="24"/>
          <w:lang/>
        </w:rPr>
        <w:t xml:space="preserve"> и SRPS EN ISO 4257</w:t>
      </w:r>
      <w:r w:rsidR="006C5310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4D0FAB" w:rsidRPr="009A379D">
        <w:rPr>
          <w:rFonts w:ascii="Times New Roman" w:hAnsi="Times New Roman"/>
          <w:sz w:val="24"/>
          <w:szCs w:val="24"/>
          <w:lang/>
        </w:rPr>
        <w:t>и у свом саставу имати</w:t>
      </w:r>
      <w:r w:rsidR="00C11F52" w:rsidRPr="009A379D">
        <w:rPr>
          <w:rFonts w:ascii="Times New Roman" w:hAnsi="Times New Roman"/>
          <w:sz w:val="24"/>
          <w:szCs w:val="24"/>
          <w:lang/>
        </w:rPr>
        <w:t xml:space="preserve"> лабораторију</w:t>
      </w:r>
      <w:r w:rsidR="004D0FAB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F01FC3" w:rsidRPr="009A379D">
        <w:rPr>
          <w:rFonts w:ascii="Times New Roman" w:hAnsi="Times New Roman"/>
          <w:sz w:val="24"/>
          <w:szCs w:val="24"/>
          <w:lang/>
        </w:rPr>
        <w:t>акредитован</w:t>
      </w:r>
      <w:r w:rsidR="00851227" w:rsidRPr="009A379D">
        <w:rPr>
          <w:rFonts w:ascii="Times New Roman" w:hAnsi="Times New Roman"/>
          <w:sz w:val="24"/>
          <w:szCs w:val="24"/>
          <w:lang/>
        </w:rPr>
        <w:t>у</w:t>
      </w:r>
      <w:r w:rsidR="00F01FC3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4D0FAB" w:rsidRPr="009A379D">
        <w:rPr>
          <w:rFonts w:ascii="Times New Roman" w:hAnsi="Times New Roman"/>
          <w:sz w:val="24"/>
          <w:szCs w:val="24"/>
          <w:lang/>
        </w:rPr>
        <w:t>у складу са захтевима стандарда SRPS ISO/IEC 17025</w:t>
      </w:r>
      <w:r w:rsidR="00AB43BA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954AAB" w:rsidRPr="009A379D">
        <w:rPr>
          <w:rFonts w:ascii="Times New Roman" w:hAnsi="Times New Roman"/>
          <w:sz w:val="24"/>
          <w:szCs w:val="24"/>
          <w:lang/>
        </w:rPr>
        <w:t>и/</w:t>
      </w:r>
      <w:r w:rsidR="004D0FAB" w:rsidRPr="009A379D">
        <w:rPr>
          <w:rFonts w:ascii="Times New Roman" w:hAnsi="Times New Roman"/>
          <w:sz w:val="24"/>
          <w:szCs w:val="24"/>
          <w:lang/>
        </w:rPr>
        <w:t>или имати закључен уговор о пословно-техничкој сарадњи са најмање</w:t>
      </w:r>
      <w:r w:rsidR="00C11F52" w:rsidRPr="009A379D">
        <w:rPr>
          <w:rFonts w:ascii="Times New Roman" w:hAnsi="Times New Roman"/>
          <w:sz w:val="24"/>
          <w:szCs w:val="24"/>
          <w:lang/>
        </w:rPr>
        <w:t xml:space="preserve"> једном лабораторијом</w:t>
      </w:r>
      <w:r w:rsidR="002A6A06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F01FC3" w:rsidRPr="009A379D">
        <w:rPr>
          <w:rFonts w:ascii="Times New Roman" w:hAnsi="Times New Roman"/>
          <w:sz w:val="24"/>
          <w:szCs w:val="24"/>
          <w:lang/>
        </w:rPr>
        <w:t>акредитован</w:t>
      </w:r>
      <w:r w:rsidR="00851227" w:rsidRPr="009A379D">
        <w:rPr>
          <w:rFonts w:ascii="Times New Roman" w:hAnsi="Times New Roman"/>
          <w:sz w:val="24"/>
          <w:szCs w:val="24"/>
          <w:lang/>
        </w:rPr>
        <w:t>o</w:t>
      </w:r>
      <w:r w:rsidR="00F01FC3" w:rsidRPr="009A379D">
        <w:rPr>
          <w:rFonts w:ascii="Times New Roman" w:hAnsi="Times New Roman"/>
          <w:sz w:val="24"/>
          <w:szCs w:val="24"/>
          <w:lang/>
        </w:rPr>
        <w:t xml:space="preserve">м </w:t>
      </w:r>
      <w:r w:rsidR="004D0FAB" w:rsidRPr="009A379D">
        <w:rPr>
          <w:rFonts w:ascii="Times New Roman" w:hAnsi="Times New Roman"/>
          <w:sz w:val="24"/>
          <w:szCs w:val="24"/>
          <w:lang/>
        </w:rPr>
        <w:t>у складу са захтевима стандарда SRPS ISO/IEC 17025</w:t>
      </w:r>
      <w:r w:rsidR="004E0756" w:rsidRPr="009A379D">
        <w:rPr>
          <w:rFonts w:ascii="Times New Roman" w:hAnsi="Times New Roman"/>
          <w:sz w:val="24"/>
          <w:szCs w:val="24"/>
          <w:lang/>
        </w:rPr>
        <w:t>.</w:t>
      </w:r>
      <w:r w:rsidR="00ED7BDE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4E0756" w:rsidRPr="009A379D">
        <w:rPr>
          <w:rFonts w:ascii="Times New Roman" w:hAnsi="Times New Roman"/>
          <w:sz w:val="24"/>
          <w:szCs w:val="24"/>
          <w:lang/>
        </w:rPr>
        <w:t>О</w:t>
      </w:r>
      <w:r w:rsidR="00ED7BDE" w:rsidRPr="009A379D">
        <w:rPr>
          <w:rFonts w:ascii="Times New Roman" w:hAnsi="Times New Roman"/>
          <w:sz w:val="24"/>
          <w:szCs w:val="24"/>
          <w:lang/>
        </w:rPr>
        <w:t>бим акредитације</w:t>
      </w:r>
      <w:r w:rsidR="004E0756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851227" w:rsidRPr="009A379D">
        <w:rPr>
          <w:rFonts w:ascii="Times New Roman" w:hAnsi="Times New Roman"/>
          <w:sz w:val="24"/>
          <w:szCs w:val="24"/>
          <w:lang/>
        </w:rPr>
        <w:t>лабораторије</w:t>
      </w:r>
      <w:r w:rsidR="00ED7BDE" w:rsidRPr="009A379D">
        <w:rPr>
          <w:rFonts w:ascii="Times New Roman" w:hAnsi="Times New Roman"/>
          <w:sz w:val="24"/>
          <w:szCs w:val="24"/>
          <w:lang/>
        </w:rPr>
        <w:t xml:space="preserve"> одговара захтевима прописа којима се дефинишу технички и други захтеви за деривате нафте и биогорива</w:t>
      </w:r>
      <w:r w:rsidR="004D0FAB" w:rsidRPr="009A379D">
        <w:rPr>
          <w:rFonts w:ascii="Times New Roman" w:hAnsi="Times New Roman"/>
          <w:sz w:val="24"/>
          <w:szCs w:val="24"/>
          <w:lang/>
        </w:rPr>
        <w:t>.</w:t>
      </w:r>
      <w:r w:rsidR="00F01FC3" w:rsidRPr="009A379D">
        <w:rPr>
          <w:rFonts w:ascii="Times New Roman" w:hAnsi="Times New Roman"/>
          <w:sz w:val="24"/>
          <w:szCs w:val="24"/>
          <w:lang/>
        </w:rPr>
        <w:t xml:space="preserve"> </w:t>
      </w:r>
    </w:p>
    <w:p w:rsidR="0010059F" w:rsidRDefault="0010059F" w:rsidP="00BF61E7">
      <w:pPr>
        <w:spacing w:after="0" w:line="240" w:lineRule="auto"/>
        <w:rPr>
          <w:rFonts w:ascii="Times New Roman" w:hAnsi="Times New Roman"/>
          <w:b/>
          <w:sz w:val="24"/>
          <w:szCs w:val="24"/>
          <w:lang/>
        </w:rPr>
      </w:pPr>
    </w:p>
    <w:p w:rsidR="004D0FAB" w:rsidRPr="00B91A21" w:rsidRDefault="007A3E83" w:rsidP="00BF61E7">
      <w:pPr>
        <w:spacing w:after="0" w:line="240" w:lineRule="auto"/>
        <w:jc w:val="center"/>
        <w:rPr>
          <w:rFonts w:ascii="Times New Roman" w:hAnsi="Times New Roman"/>
          <w:color w:val="4F6228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</w:t>
      </w:r>
      <w:r w:rsidRPr="00B91A21">
        <w:rPr>
          <w:rFonts w:ascii="Times New Roman" w:hAnsi="Times New Roman"/>
          <w:color w:val="4F6228"/>
          <w:sz w:val="24"/>
          <w:szCs w:val="24"/>
          <w:lang/>
        </w:rPr>
        <w:t xml:space="preserve"> </w:t>
      </w:r>
      <w:r w:rsidR="00A83E83" w:rsidRPr="00B91A21">
        <w:rPr>
          <w:rFonts w:ascii="Times New Roman" w:hAnsi="Times New Roman"/>
          <w:sz w:val="24"/>
          <w:szCs w:val="24"/>
          <w:lang/>
        </w:rPr>
        <w:t>1</w:t>
      </w:r>
      <w:r w:rsidR="00921CAE" w:rsidRPr="00B91A21">
        <w:rPr>
          <w:rFonts w:ascii="Times New Roman" w:hAnsi="Times New Roman"/>
          <w:sz w:val="24"/>
          <w:szCs w:val="24"/>
        </w:rPr>
        <w:t>2</w:t>
      </w:r>
      <w:r w:rsidR="004D0FAB" w:rsidRPr="00B91A21">
        <w:rPr>
          <w:rFonts w:ascii="Times New Roman" w:hAnsi="Times New Roman"/>
          <w:sz w:val="24"/>
          <w:szCs w:val="24"/>
          <w:lang/>
        </w:rPr>
        <w:t>.</w:t>
      </w:r>
    </w:p>
    <w:p w:rsidR="00AA2735" w:rsidRPr="009A379D" w:rsidRDefault="004D0FAB" w:rsidP="00BF61E7">
      <w:pPr>
        <w:spacing w:after="0" w:line="240" w:lineRule="auto"/>
        <w:ind w:firstLine="708"/>
        <w:jc w:val="both"/>
        <w:rPr>
          <w:rFonts w:ascii="Times New Roman" w:hAnsi="Times New Roman"/>
          <w:color w:val="4F6228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Узимање узорака деривата нафте из пумпних аутомата на станицама за снабдевање превозних средстава за потребе мониторинга</w:t>
      </w:r>
      <w:r w:rsidR="003C510D" w:rsidRPr="009A379D">
        <w:rPr>
          <w:rFonts w:ascii="Times New Roman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hAnsi="Times New Roman"/>
          <w:sz w:val="24"/>
          <w:szCs w:val="24"/>
          <w:lang/>
        </w:rPr>
        <w:t>, врши се у складу са захтевима стандарда SRPS EN 14275</w:t>
      </w:r>
      <w:r w:rsidR="00426FDA" w:rsidRPr="009A379D">
        <w:rPr>
          <w:rFonts w:ascii="Times New Roman" w:hAnsi="Times New Roman"/>
          <w:sz w:val="24"/>
          <w:szCs w:val="24"/>
          <w:lang/>
        </w:rPr>
        <w:t xml:space="preserve"> и</w:t>
      </w:r>
      <w:r w:rsidR="00426FDA" w:rsidRPr="009A379D">
        <w:rPr>
          <w:rFonts w:ascii="Times New Roman" w:eastAsia="Calibri" w:hAnsi="Times New Roman"/>
          <w:color w:val="FF0000"/>
          <w:sz w:val="24"/>
          <w:szCs w:val="24"/>
          <w:lang/>
        </w:rPr>
        <w:t xml:space="preserve"> </w:t>
      </w:r>
      <w:r w:rsidR="00426FDA" w:rsidRPr="009A379D">
        <w:rPr>
          <w:rFonts w:ascii="Times New Roman" w:eastAsia="Calibri" w:hAnsi="Times New Roman"/>
          <w:sz w:val="24"/>
          <w:szCs w:val="24"/>
          <w:lang/>
        </w:rPr>
        <w:t>SRPS EN ISO 4257</w:t>
      </w:r>
      <w:r w:rsidR="00852AB3" w:rsidRPr="009A379D">
        <w:rPr>
          <w:rFonts w:ascii="Times New Roman" w:hAnsi="Times New Roman"/>
          <w:sz w:val="24"/>
          <w:szCs w:val="24"/>
          <w:lang/>
        </w:rPr>
        <w:t>.</w:t>
      </w:r>
      <w:r w:rsidR="006C7743" w:rsidRPr="009A379D">
        <w:rPr>
          <w:rFonts w:ascii="Times New Roman" w:hAnsi="Times New Roman"/>
          <w:sz w:val="24"/>
          <w:szCs w:val="24"/>
          <w:lang/>
        </w:rPr>
        <w:t xml:space="preserve"> </w:t>
      </w:r>
    </w:p>
    <w:p w:rsidR="00285170" w:rsidRPr="009A379D" w:rsidRDefault="004D0FAB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Узимање узорака деривата нафте </w:t>
      </w:r>
      <w:r w:rsidR="00C23454" w:rsidRPr="009A379D">
        <w:rPr>
          <w:rFonts w:ascii="Times New Roman" w:hAnsi="Times New Roman"/>
          <w:sz w:val="24"/>
          <w:szCs w:val="24"/>
          <w:lang/>
        </w:rPr>
        <w:t xml:space="preserve">и биогорива </w:t>
      </w:r>
      <w:r w:rsidRPr="009A379D">
        <w:rPr>
          <w:rFonts w:ascii="Times New Roman" w:hAnsi="Times New Roman"/>
          <w:sz w:val="24"/>
          <w:szCs w:val="24"/>
          <w:lang/>
        </w:rPr>
        <w:t xml:space="preserve">у објектима за производњу </w:t>
      </w:r>
      <w:r w:rsidR="00EE0A28" w:rsidRPr="009A379D">
        <w:rPr>
          <w:rFonts w:ascii="Times New Roman" w:hAnsi="Times New Roman"/>
          <w:sz w:val="24"/>
          <w:szCs w:val="24"/>
          <w:lang/>
        </w:rPr>
        <w:t>деривата нафте, производњу биогорива,</w:t>
      </w:r>
      <w:r w:rsidR="008A5AB3" w:rsidRPr="009A379D">
        <w:rPr>
          <w:rFonts w:ascii="Times New Roman" w:hAnsi="Times New Roman"/>
          <w:sz w:val="24"/>
          <w:szCs w:val="24"/>
          <w:lang/>
        </w:rPr>
        <w:t xml:space="preserve"> објектима за</w:t>
      </w:r>
      <w:r w:rsidR="00770920">
        <w:rPr>
          <w:rFonts w:ascii="Times New Roman" w:hAnsi="Times New Roman"/>
          <w:sz w:val="24"/>
          <w:szCs w:val="24"/>
          <w:lang/>
        </w:rPr>
        <w:t xml:space="preserve"> трговину</w:t>
      </w:r>
      <w:r w:rsidRPr="009A379D">
        <w:rPr>
          <w:rFonts w:ascii="Times New Roman" w:hAnsi="Times New Roman"/>
          <w:sz w:val="24"/>
          <w:szCs w:val="24"/>
          <w:lang/>
        </w:rPr>
        <w:t xml:space="preserve"> нафтом, дериватима нафте, биогоривима и компримованим природним гасом</w:t>
      </w:r>
      <w:r w:rsidR="005F7274" w:rsidRPr="009A379D">
        <w:rPr>
          <w:rFonts w:ascii="Times New Roman" w:hAnsi="Times New Roman"/>
          <w:sz w:val="24"/>
          <w:szCs w:val="24"/>
          <w:lang/>
        </w:rPr>
        <w:t>, објектима за складиштење нафте, деривата нафте и биогорива</w:t>
      </w:r>
      <w:r w:rsidR="00A12260" w:rsidRPr="009A379D">
        <w:rPr>
          <w:rFonts w:ascii="Times New Roman" w:hAnsi="Times New Roman"/>
          <w:sz w:val="24"/>
          <w:szCs w:val="24"/>
          <w:lang/>
        </w:rPr>
        <w:t>, укључујући и складиштење за сопствене потребе</w:t>
      </w:r>
      <w:r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EE0A28" w:rsidRPr="009A379D">
        <w:rPr>
          <w:rFonts w:ascii="Times New Roman" w:hAnsi="Times New Roman"/>
          <w:sz w:val="24"/>
          <w:szCs w:val="24"/>
          <w:lang/>
        </w:rPr>
        <w:t xml:space="preserve">и </w:t>
      </w:r>
      <w:r w:rsidR="005F7274" w:rsidRPr="009A379D">
        <w:rPr>
          <w:rFonts w:ascii="Times New Roman" w:hAnsi="Times New Roman"/>
          <w:sz w:val="24"/>
          <w:szCs w:val="24"/>
          <w:lang/>
        </w:rPr>
        <w:t xml:space="preserve">средствима за </w:t>
      </w:r>
      <w:r w:rsidR="00EE0A28" w:rsidRPr="009A379D">
        <w:rPr>
          <w:rFonts w:ascii="Times New Roman" w:hAnsi="Times New Roman"/>
          <w:sz w:val="24"/>
          <w:szCs w:val="24"/>
          <w:lang/>
        </w:rPr>
        <w:t xml:space="preserve">транспорт </w:t>
      </w:r>
      <w:r w:rsidR="00CE60FF" w:rsidRPr="009A379D">
        <w:rPr>
          <w:rFonts w:ascii="Times New Roman" w:hAnsi="Times New Roman"/>
          <w:sz w:val="24"/>
          <w:szCs w:val="24"/>
          <w:lang/>
        </w:rPr>
        <w:t xml:space="preserve">нафте, </w:t>
      </w:r>
      <w:r w:rsidR="00EE0A28" w:rsidRPr="009A379D">
        <w:rPr>
          <w:rFonts w:ascii="Times New Roman" w:hAnsi="Times New Roman"/>
          <w:sz w:val="24"/>
          <w:szCs w:val="24"/>
          <w:lang/>
        </w:rPr>
        <w:t>деривата нафте</w:t>
      </w:r>
      <w:r w:rsidR="00CE60FF" w:rsidRPr="009A379D">
        <w:rPr>
          <w:rFonts w:ascii="Times New Roman" w:hAnsi="Times New Roman"/>
          <w:sz w:val="24"/>
          <w:szCs w:val="24"/>
          <w:lang/>
        </w:rPr>
        <w:t xml:space="preserve"> и биогорива</w:t>
      </w:r>
      <w:r w:rsidR="005834AC" w:rsidRPr="009A379D">
        <w:rPr>
          <w:rFonts w:ascii="Times New Roman" w:hAnsi="Times New Roman"/>
          <w:sz w:val="24"/>
          <w:szCs w:val="24"/>
          <w:lang/>
        </w:rPr>
        <w:t>,</w:t>
      </w:r>
      <w:r w:rsidR="00CE60FF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Pr="009A379D">
        <w:rPr>
          <w:rFonts w:ascii="Times New Roman" w:hAnsi="Times New Roman"/>
          <w:sz w:val="24"/>
          <w:szCs w:val="24"/>
          <w:lang/>
        </w:rPr>
        <w:t>за потребе мониторинга</w:t>
      </w:r>
      <w:r w:rsidR="005F7274" w:rsidRPr="009A379D">
        <w:rPr>
          <w:rFonts w:ascii="Times New Roman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hAnsi="Times New Roman"/>
          <w:sz w:val="24"/>
          <w:szCs w:val="24"/>
          <w:lang/>
        </w:rPr>
        <w:t>, врши се у складу са захтевима стандарда SRPS EN ISO 3170</w:t>
      </w:r>
      <w:r w:rsidR="00284B35" w:rsidRPr="009A379D">
        <w:rPr>
          <w:rFonts w:ascii="Times New Roman" w:hAnsi="Times New Roman"/>
          <w:sz w:val="24"/>
          <w:szCs w:val="24"/>
          <w:lang/>
        </w:rPr>
        <w:t>,</w:t>
      </w:r>
      <w:r w:rsidRPr="009A379D">
        <w:rPr>
          <w:rFonts w:ascii="Times New Roman" w:hAnsi="Times New Roman"/>
          <w:sz w:val="24"/>
          <w:szCs w:val="24"/>
          <w:lang/>
        </w:rPr>
        <w:t xml:space="preserve"> SRPS EN ISO 3171</w:t>
      </w:r>
      <w:r w:rsidR="00E54150" w:rsidRPr="009A379D">
        <w:rPr>
          <w:rFonts w:ascii="Times New Roman" w:hAnsi="Times New Roman"/>
          <w:sz w:val="24"/>
          <w:szCs w:val="24"/>
          <w:lang/>
        </w:rPr>
        <w:t xml:space="preserve"> и SRPS EN ISO 4257.</w:t>
      </w:r>
      <w:r w:rsidR="00CE60FF" w:rsidRPr="009A379D">
        <w:rPr>
          <w:rFonts w:ascii="Times New Roman" w:eastAsia="Calibri" w:hAnsi="Times New Roman"/>
          <w:sz w:val="24"/>
          <w:szCs w:val="24"/>
          <w:lang/>
        </w:rPr>
        <w:t xml:space="preserve"> </w:t>
      </w:r>
    </w:p>
    <w:p w:rsidR="00B12900" w:rsidRPr="009A379D" w:rsidRDefault="00B1290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</w:p>
    <w:p w:rsidR="00B12900" w:rsidRPr="00B91A21" w:rsidRDefault="00A83E83" w:rsidP="00BF61E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/>
        </w:rPr>
      </w:pPr>
      <w:r w:rsidRPr="00B91A21">
        <w:rPr>
          <w:rFonts w:ascii="Times New Roman" w:eastAsia="Calibri" w:hAnsi="Times New Roman"/>
          <w:sz w:val="24"/>
          <w:szCs w:val="24"/>
          <w:lang/>
        </w:rPr>
        <w:t>Члан 1</w:t>
      </w:r>
      <w:r w:rsidR="00921CAE" w:rsidRPr="00B91A21">
        <w:rPr>
          <w:rFonts w:ascii="Times New Roman" w:eastAsia="Calibri" w:hAnsi="Times New Roman"/>
          <w:sz w:val="24"/>
          <w:szCs w:val="24"/>
        </w:rPr>
        <w:t>3</w:t>
      </w:r>
      <w:r w:rsidR="00B12900" w:rsidRPr="00B91A21">
        <w:rPr>
          <w:rFonts w:ascii="Times New Roman" w:eastAsia="Calibri" w:hAnsi="Times New Roman"/>
          <w:sz w:val="24"/>
          <w:szCs w:val="24"/>
          <w:lang/>
        </w:rPr>
        <w:t>.</w:t>
      </w:r>
    </w:p>
    <w:p w:rsidR="00B12900" w:rsidRPr="009A379D" w:rsidRDefault="00B1290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lastRenderedPageBreak/>
        <w:t>Енергетски субјекти који имају лиценцу за обављање енергетске делатности производње деривата нафте и/или енергетске делатности трговине нафтом, дериватима нафте, биогоривима и компримованим природним г</w:t>
      </w:r>
      <w:r w:rsidR="00B52770">
        <w:rPr>
          <w:rFonts w:ascii="Times New Roman" w:eastAsia="Calibri" w:hAnsi="Times New Roman"/>
          <w:sz w:val="24"/>
          <w:szCs w:val="24"/>
          <w:lang/>
        </w:rPr>
        <w:t>асом</w:t>
      </w:r>
      <w:r w:rsidR="00EA26CA" w:rsidRPr="00EA26CA">
        <w:t xml:space="preserve"> </w:t>
      </w:r>
      <w:r w:rsidR="00B52770">
        <w:rPr>
          <w:rFonts w:ascii="Times New Roman" w:eastAsia="Calibri" w:hAnsi="Times New Roman"/>
          <w:sz w:val="24"/>
          <w:szCs w:val="24"/>
          <w:lang/>
        </w:rPr>
        <w:t xml:space="preserve">када врше увоз (у даљем тексту: енергетски субјекти) </w:t>
      </w:r>
      <w:r w:rsidRPr="009A379D">
        <w:rPr>
          <w:rFonts w:ascii="Times New Roman" w:eastAsia="Calibri" w:hAnsi="Times New Roman"/>
          <w:sz w:val="24"/>
          <w:szCs w:val="24"/>
          <w:lang/>
        </w:rPr>
        <w:t>дужни су да сносе трошкове спровођења мониторинга</w:t>
      </w:r>
      <w:r w:rsidR="00D81AB0" w:rsidRPr="009A379D">
        <w:rPr>
          <w:rFonts w:ascii="Times New Roman" w:eastAsia="Calibri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по цени коју објављује лице које спроводи мониторинг</w:t>
      </w:r>
      <w:r w:rsidR="00EC3A23" w:rsidRPr="009A379D">
        <w:rPr>
          <w:rFonts w:ascii="Times New Roman" w:eastAsia="Calibri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у </w:t>
      </w:r>
      <w:r w:rsidR="00EC5947" w:rsidRPr="009A379D">
        <w:rPr>
          <w:rFonts w:ascii="Times New Roman" w:hAnsi="Times New Roman"/>
          <w:sz w:val="24"/>
          <w:szCs w:val="24"/>
          <w:lang/>
        </w:rPr>
        <w:t>„</w:t>
      </w:r>
      <w:r w:rsidRPr="009A379D">
        <w:rPr>
          <w:rFonts w:ascii="Times New Roman" w:eastAsia="Calibri" w:hAnsi="Times New Roman"/>
          <w:sz w:val="24"/>
          <w:szCs w:val="24"/>
          <w:lang/>
        </w:rPr>
        <w:t>Службеном гласнику Републике Србије</w:t>
      </w:r>
      <w:r w:rsidR="00EC5947" w:rsidRPr="009A379D">
        <w:rPr>
          <w:rFonts w:ascii="Times New Roman" w:hAnsi="Times New Roman"/>
          <w:sz w:val="24"/>
          <w:szCs w:val="24"/>
          <w:lang/>
        </w:rPr>
        <w:t>”</w:t>
      </w:r>
      <w:r w:rsidRPr="009A379D">
        <w:rPr>
          <w:rFonts w:ascii="Times New Roman" w:eastAsia="Calibri" w:hAnsi="Times New Roman"/>
          <w:sz w:val="24"/>
          <w:szCs w:val="24"/>
          <w:lang/>
        </w:rPr>
        <w:t>.</w:t>
      </w:r>
      <w:r w:rsidR="00763858">
        <w:rPr>
          <w:rFonts w:ascii="Times New Roman" w:eastAsia="Calibri" w:hAnsi="Times New Roman"/>
          <w:sz w:val="24"/>
          <w:szCs w:val="24"/>
          <w:lang/>
        </w:rPr>
        <w:t xml:space="preserve"> </w:t>
      </w:r>
    </w:p>
    <w:p w:rsidR="00B12900" w:rsidRPr="009A379D" w:rsidRDefault="00B1290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 xml:space="preserve">Промена цене </w:t>
      </w:r>
      <w:r w:rsidR="00851227" w:rsidRPr="009A379D">
        <w:rPr>
          <w:rFonts w:ascii="Times New Roman" w:eastAsia="Calibri" w:hAnsi="Times New Roman"/>
          <w:sz w:val="24"/>
          <w:szCs w:val="24"/>
          <w:lang/>
        </w:rPr>
        <w:t xml:space="preserve">спровођења </w:t>
      </w:r>
      <w:r w:rsidRPr="009A379D">
        <w:rPr>
          <w:rFonts w:ascii="Times New Roman" w:eastAsia="Calibri" w:hAnsi="Times New Roman"/>
          <w:sz w:val="24"/>
          <w:szCs w:val="24"/>
          <w:lang/>
        </w:rPr>
        <w:t>мониторинга</w:t>
      </w:r>
      <w:r w:rsidR="00D81AB0" w:rsidRPr="009A379D">
        <w:rPr>
          <w:rFonts w:ascii="Times New Roman" w:eastAsia="Calibri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врши се када се промени средњи курс за евро Народне банке Србије за ±3% у односу на цену изражену у еврима из члана </w:t>
      </w:r>
      <w:r w:rsidR="00634682" w:rsidRPr="009A379D">
        <w:rPr>
          <w:rFonts w:ascii="Times New Roman" w:eastAsia="Calibri" w:hAnsi="Times New Roman"/>
          <w:sz w:val="24"/>
          <w:szCs w:val="24"/>
          <w:lang/>
        </w:rPr>
        <w:t>8</w:t>
      </w:r>
      <w:r w:rsidR="00346C38" w:rsidRPr="009A379D">
        <w:rPr>
          <w:rFonts w:ascii="Times New Roman" w:eastAsia="Calibri" w:hAnsi="Times New Roman"/>
          <w:sz w:val="24"/>
          <w:szCs w:val="24"/>
          <w:lang/>
        </w:rPr>
        <w:t>. тачка 6</w:t>
      </w:r>
      <w:r w:rsidRPr="009A379D">
        <w:rPr>
          <w:rFonts w:ascii="Times New Roman" w:eastAsia="Calibri" w:hAnsi="Times New Roman"/>
          <w:sz w:val="24"/>
          <w:szCs w:val="24"/>
          <w:lang/>
        </w:rPr>
        <w:t>) ове уредбе, ако је од последње промене цене прошло више од 30 дана.</w:t>
      </w:r>
    </w:p>
    <w:p w:rsidR="00B12900" w:rsidRPr="009A379D" w:rsidRDefault="00B1290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>Изузетно од става 2. овог члана, промена цене</w:t>
      </w:r>
      <w:r w:rsidR="001F2847" w:rsidRPr="009A379D">
        <w:rPr>
          <w:rFonts w:ascii="Times New Roman" w:eastAsia="Calibri" w:hAnsi="Times New Roman"/>
          <w:sz w:val="24"/>
          <w:szCs w:val="24"/>
          <w:lang/>
        </w:rPr>
        <w:t xml:space="preserve"> спровођења </w:t>
      </w:r>
      <w:r w:rsidRPr="009A379D">
        <w:rPr>
          <w:rFonts w:ascii="Times New Roman" w:eastAsia="Calibri" w:hAnsi="Times New Roman"/>
          <w:sz w:val="24"/>
          <w:szCs w:val="24"/>
          <w:lang/>
        </w:rPr>
        <w:t>мониторинга</w:t>
      </w:r>
      <w:r w:rsidR="00D81AB0" w:rsidRPr="009A379D">
        <w:rPr>
          <w:rFonts w:ascii="Times New Roman" w:eastAsia="Calibri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може се извршити на предлог радног тела </w:t>
      </w:r>
      <w:r w:rsidR="00346C38" w:rsidRPr="009A379D">
        <w:rPr>
          <w:rFonts w:ascii="Times New Roman" w:eastAsia="Calibri" w:hAnsi="Times New Roman"/>
          <w:sz w:val="24"/>
          <w:szCs w:val="24"/>
          <w:lang/>
        </w:rPr>
        <w:t>образованог у складу са прописом којим се уређује обележавање (маркирање) деривата нафте.</w:t>
      </w:r>
    </w:p>
    <w:p w:rsidR="00B12900" w:rsidRPr="009A379D" w:rsidRDefault="00B1290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>О промени цене из ст. 2. и 3. овог члана лице које</w:t>
      </w:r>
      <w:r w:rsidR="00262351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262351" w:rsidRPr="009A379D">
        <w:rPr>
          <w:rFonts w:ascii="Times New Roman" w:eastAsia="Calibri" w:hAnsi="Times New Roman"/>
          <w:sz w:val="24"/>
          <w:szCs w:val="24"/>
          <w:lang/>
        </w:rPr>
        <w:t>спроводи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мониторинг</w:t>
      </w:r>
      <w:r w:rsidR="00D81AB0" w:rsidRPr="009A379D">
        <w:rPr>
          <w:rFonts w:ascii="Times New Roman" w:eastAsia="Calibri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дужно је да обавести министарство надлежно за послове енергетике.</w:t>
      </w:r>
    </w:p>
    <w:p w:rsidR="00B12900" w:rsidRPr="009A379D" w:rsidRDefault="00B1290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>Министарство надлежно за послове енергетике може захтевати измену цене</w:t>
      </w:r>
      <w:r w:rsidR="00262351" w:rsidRPr="009A379D">
        <w:rPr>
          <w:rFonts w:ascii="Times New Roman" w:eastAsia="Calibri" w:hAnsi="Times New Roman"/>
          <w:sz w:val="24"/>
          <w:szCs w:val="24"/>
          <w:lang/>
        </w:rPr>
        <w:t xml:space="preserve"> спровођења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мониторинга ако није утврђена у складу са овом уредбом.</w:t>
      </w:r>
    </w:p>
    <w:p w:rsidR="002C6CC9" w:rsidRPr="009A379D" w:rsidRDefault="002C6CC9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>Мониторинг квалитета може се спроводити само по ценама из</w:t>
      </w:r>
      <w:r w:rsidR="00E97511" w:rsidRPr="009A379D">
        <w:rPr>
          <w:rFonts w:ascii="Times New Roman" w:eastAsia="Calibri" w:hAnsi="Times New Roman"/>
          <w:sz w:val="24"/>
          <w:szCs w:val="24"/>
          <w:lang/>
        </w:rPr>
        <w:t xml:space="preserve"> става </w:t>
      </w:r>
      <w:r w:rsidRPr="009A379D">
        <w:rPr>
          <w:rFonts w:ascii="Times New Roman" w:eastAsia="Calibri" w:hAnsi="Times New Roman"/>
          <w:sz w:val="24"/>
          <w:szCs w:val="24"/>
          <w:lang/>
        </w:rPr>
        <w:t>1. овог члана.</w:t>
      </w:r>
    </w:p>
    <w:p w:rsidR="00B12900" w:rsidRPr="009A379D" w:rsidRDefault="00B12900" w:rsidP="00BF61E7">
      <w:pPr>
        <w:tabs>
          <w:tab w:val="left" w:pos="177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/>
        </w:rPr>
      </w:pPr>
    </w:p>
    <w:p w:rsidR="00B12900" w:rsidRPr="00B91A21" w:rsidRDefault="00A83E83" w:rsidP="00BF61E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/>
        </w:rPr>
      </w:pPr>
      <w:r w:rsidRPr="00B91A21">
        <w:rPr>
          <w:rFonts w:ascii="Times New Roman" w:eastAsia="Calibri" w:hAnsi="Times New Roman"/>
          <w:sz w:val="24"/>
          <w:szCs w:val="24"/>
          <w:lang/>
        </w:rPr>
        <w:t>Члан 1</w:t>
      </w:r>
      <w:r w:rsidR="00921CAE" w:rsidRPr="00B91A21">
        <w:rPr>
          <w:rFonts w:ascii="Times New Roman" w:eastAsia="Calibri" w:hAnsi="Times New Roman"/>
          <w:sz w:val="24"/>
          <w:szCs w:val="24"/>
        </w:rPr>
        <w:t>4</w:t>
      </w:r>
      <w:r w:rsidR="00B12900" w:rsidRPr="00B91A21">
        <w:rPr>
          <w:rFonts w:ascii="Times New Roman" w:eastAsia="Calibri" w:hAnsi="Times New Roman"/>
          <w:sz w:val="24"/>
          <w:szCs w:val="24"/>
          <w:lang/>
        </w:rPr>
        <w:t>.</w:t>
      </w:r>
    </w:p>
    <w:p w:rsidR="00777065" w:rsidRDefault="0064598E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8121C5">
        <w:rPr>
          <w:rFonts w:ascii="Times New Roman" w:eastAsia="Calibri" w:hAnsi="Times New Roman"/>
          <w:sz w:val="24"/>
          <w:szCs w:val="24"/>
          <w:lang/>
        </w:rPr>
        <w:t>Енергетски субјекти у</w:t>
      </w:r>
      <w:r w:rsidR="00B52770" w:rsidRPr="008121C5">
        <w:rPr>
          <w:rFonts w:ascii="Times New Roman" w:eastAsia="Calibri" w:hAnsi="Times New Roman"/>
          <w:sz w:val="24"/>
          <w:szCs w:val="24"/>
          <w:lang/>
        </w:rPr>
        <w:t>плату</w:t>
      </w:r>
      <w:r w:rsidR="006E5945" w:rsidRPr="008121C5">
        <w:rPr>
          <w:rFonts w:ascii="Times New Roman" w:eastAsia="Calibri" w:hAnsi="Times New Roman"/>
          <w:sz w:val="24"/>
          <w:szCs w:val="24"/>
          <w:lang/>
        </w:rPr>
        <w:t xml:space="preserve"> из члана 1</w:t>
      </w:r>
      <w:r w:rsidR="00921CAE">
        <w:rPr>
          <w:rFonts w:ascii="Times New Roman" w:eastAsia="Calibri" w:hAnsi="Times New Roman"/>
          <w:sz w:val="24"/>
          <w:szCs w:val="24"/>
        </w:rPr>
        <w:t>3</w:t>
      </w:r>
      <w:r w:rsidR="006E5945" w:rsidRPr="008121C5">
        <w:rPr>
          <w:rFonts w:ascii="Times New Roman" w:eastAsia="Calibri" w:hAnsi="Times New Roman"/>
          <w:sz w:val="24"/>
          <w:szCs w:val="24"/>
          <w:lang/>
        </w:rPr>
        <w:t>.</w:t>
      </w:r>
      <w:r w:rsidR="00AD53A8" w:rsidRPr="008121C5">
        <w:rPr>
          <w:rFonts w:ascii="Times New Roman" w:hAnsi="Times New Roman"/>
          <w:sz w:val="24"/>
          <w:szCs w:val="24"/>
          <w:lang/>
        </w:rPr>
        <w:t xml:space="preserve"> </w:t>
      </w:r>
      <w:r w:rsidR="00E97511" w:rsidRPr="008121C5">
        <w:rPr>
          <w:rFonts w:ascii="Times New Roman" w:eastAsia="Calibri" w:hAnsi="Times New Roman"/>
          <w:sz w:val="24"/>
          <w:szCs w:val="24"/>
          <w:lang/>
        </w:rPr>
        <w:t xml:space="preserve">став 1. </w:t>
      </w:r>
      <w:r w:rsidR="00AD53A8" w:rsidRPr="008121C5">
        <w:rPr>
          <w:rFonts w:ascii="Times New Roman" w:eastAsia="Calibri" w:hAnsi="Times New Roman"/>
          <w:sz w:val="24"/>
          <w:szCs w:val="24"/>
          <w:lang/>
        </w:rPr>
        <w:t xml:space="preserve">ове уредбе </w:t>
      </w:r>
      <w:r w:rsidR="006E5945" w:rsidRPr="008121C5">
        <w:rPr>
          <w:rFonts w:ascii="Times New Roman" w:eastAsia="Calibri" w:hAnsi="Times New Roman"/>
          <w:sz w:val="24"/>
          <w:szCs w:val="24"/>
          <w:lang/>
        </w:rPr>
        <w:t>врш</w:t>
      </w:r>
      <w:r w:rsidR="00B52770" w:rsidRPr="008121C5">
        <w:rPr>
          <w:rFonts w:ascii="Times New Roman" w:eastAsia="Calibri" w:hAnsi="Times New Roman"/>
          <w:sz w:val="24"/>
          <w:szCs w:val="24"/>
          <w:lang/>
        </w:rPr>
        <w:t>е</w:t>
      </w:r>
      <w:r w:rsidR="006E5945" w:rsidRPr="008121C5">
        <w:rPr>
          <w:rFonts w:ascii="Times New Roman" w:eastAsia="Calibri" w:hAnsi="Times New Roman"/>
          <w:sz w:val="24"/>
          <w:szCs w:val="24"/>
          <w:lang/>
        </w:rPr>
        <w:t xml:space="preserve"> лицу које спроводи мониторинг </w:t>
      </w:r>
      <w:r w:rsidR="00F9132D" w:rsidRPr="008121C5">
        <w:rPr>
          <w:rFonts w:ascii="Times New Roman" w:eastAsia="Calibri" w:hAnsi="Times New Roman"/>
          <w:sz w:val="24"/>
          <w:szCs w:val="24"/>
          <w:lang/>
        </w:rPr>
        <w:t xml:space="preserve">квалитета </w:t>
      </w:r>
      <w:r w:rsidR="00777065" w:rsidRPr="008121C5">
        <w:rPr>
          <w:rFonts w:ascii="Times New Roman" w:eastAsia="Calibri" w:hAnsi="Times New Roman"/>
          <w:sz w:val="24"/>
          <w:szCs w:val="24"/>
          <w:lang/>
        </w:rPr>
        <w:t xml:space="preserve">деривата нафте истовремено са плаћањем услуге </w:t>
      </w:r>
      <w:r w:rsidRPr="008121C5">
        <w:rPr>
          <w:rFonts w:ascii="Times New Roman" w:eastAsia="Calibri" w:hAnsi="Times New Roman"/>
          <w:sz w:val="24"/>
          <w:szCs w:val="24"/>
          <w:lang/>
        </w:rPr>
        <w:t>маркирања</w:t>
      </w:r>
      <w:r w:rsidR="00777065" w:rsidRPr="008121C5">
        <w:rPr>
          <w:rFonts w:ascii="Times New Roman" w:eastAsia="Calibri" w:hAnsi="Times New Roman"/>
          <w:sz w:val="24"/>
          <w:szCs w:val="24"/>
          <w:lang/>
        </w:rPr>
        <w:t xml:space="preserve"> деривата нафте које се врши у складу са прописом којим се уређују </w:t>
      </w:r>
      <w:r w:rsidR="006E5945" w:rsidRPr="008121C5">
        <w:rPr>
          <w:rFonts w:ascii="Times New Roman" w:eastAsia="Calibri" w:hAnsi="Times New Roman"/>
          <w:sz w:val="24"/>
          <w:szCs w:val="24"/>
          <w:lang/>
        </w:rPr>
        <w:t>услови, начин и поступак обележавања (маркирања) деривата нафте</w:t>
      </w:r>
      <w:r w:rsidR="00777065" w:rsidRPr="008121C5">
        <w:rPr>
          <w:rFonts w:ascii="Times New Roman" w:eastAsia="Calibri" w:hAnsi="Times New Roman"/>
          <w:sz w:val="24"/>
          <w:szCs w:val="24"/>
          <w:lang/>
        </w:rPr>
        <w:t>, и то по јединици маркираног безоловног моторног бензина, гасног уља EVRO DIZEL и дизел горива GASNO ULJE 0,1.</w:t>
      </w:r>
    </w:p>
    <w:p w:rsidR="00777065" w:rsidRDefault="00777065" w:rsidP="00BF61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4D0FAB" w:rsidRPr="00B91A21" w:rsidRDefault="007A3E83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 xml:space="preserve">Члан </w:t>
      </w:r>
      <w:r w:rsidR="00A83E83" w:rsidRPr="00B91A21">
        <w:rPr>
          <w:rFonts w:ascii="Times New Roman" w:hAnsi="Times New Roman"/>
          <w:sz w:val="24"/>
          <w:szCs w:val="24"/>
          <w:lang/>
        </w:rPr>
        <w:t>1</w:t>
      </w:r>
      <w:r w:rsidR="00921CAE" w:rsidRPr="00B91A21">
        <w:rPr>
          <w:rFonts w:ascii="Times New Roman" w:hAnsi="Times New Roman"/>
          <w:sz w:val="24"/>
          <w:szCs w:val="24"/>
        </w:rPr>
        <w:t>5</w:t>
      </w:r>
      <w:r w:rsidR="004D0FAB" w:rsidRPr="00B91A21">
        <w:rPr>
          <w:rFonts w:ascii="Times New Roman" w:hAnsi="Times New Roman"/>
          <w:sz w:val="24"/>
          <w:szCs w:val="24"/>
          <w:lang/>
        </w:rPr>
        <w:t>.</w:t>
      </w:r>
    </w:p>
    <w:p w:rsidR="008F094B" w:rsidRPr="009A379D" w:rsidRDefault="00285170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Узорке деривата нафте</w:t>
      </w:r>
      <w:r w:rsidR="00EA573A" w:rsidRPr="009A379D">
        <w:rPr>
          <w:rFonts w:ascii="Times New Roman" w:hAnsi="Times New Roman"/>
          <w:sz w:val="24"/>
          <w:szCs w:val="24"/>
          <w:lang/>
        </w:rPr>
        <w:t xml:space="preserve"> и биогорива</w:t>
      </w:r>
      <w:r w:rsidRPr="009A379D">
        <w:rPr>
          <w:rFonts w:ascii="Times New Roman" w:hAnsi="Times New Roman"/>
          <w:sz w:val="24"/>
          <w:szCs w:val="24"/>
          <w:lang/>
        </w:rPr>
        <w:t xml:space="preserve"> испитује </w:t>
      </w:r>
      <w:r w:rsidR="006E5945" w:rsidRPr="009A379D">
        <w:rPr>
          <w:rFonts w:ascii="Times New Roman" w:hAnsi="Times New Roman"/>
          <w:sz w:val="24"/>
          <w:szCs w:val="24"/>
          <w:lang/>
        </w:rPr>
        <w:t>лабораторија из члана 1</w:t>
      </w:r>
      <w:r w:rsidR="00921CAE">
        <w:rPr>
          <w:rFonts w:ascii="Times New Roman" w:hAnsi="Times New Roman"/>
          <w:sz w:val="24"/>
          <w:szCs w:val="24"/>
        </w:rPr>
        <w:t>1</w:t>
      </w:r>
      <w:r w:rsidR="006E5945" w:rsidRPr="009A379D">
        <w:rPr>
          <w:rFonts w:ascii="Times New Roman" w:hAnsi="Times New Roman"/>
          <w:sz w:val="24"/>
          <w:szCs w:val="24"/>
          <w:lang/>
        </w:rPr>
        <w:t>.</w:t>
      </w:r>
      <w:r w:rsidR="00AD53A8" w:rsidRPr="009A379D">
        <w:rPr>
          <w:rFonts w:ascii="Times New Roman" w:hAnsi="Times New Roman"/>
          <w:sz w:val="24"/>
          <w:szCs w:val="24"/>
          <w:lang/>
        </w:rPr>
        <w:t xml:space="preserve"> ове уредбе</w:t>
      </w:r>
      <w:r w:rsidRPr="009A379D">
        <w:rPr>
          <w:rFonts w:ascii="Times New Roman" w:hAnsi="Times New Roman"/>
          <w:sz w:val="24"/>
          <w:szCs w:val="24"/>
          <w:lang/>
        </w:rPr>
        <w:t xml:space="preserve">, у складу са </w:t>
      </w:r>
      <w:r w:rsidR="00D97ED7" w:rsidRPr="009A379D">
        <w:rPr>
          <w:rFonts w:ascii="Times New Roman" w:hAnsi="Times New Roman"/>
          <w:sz w:val="24"/>
          <w:szCs w:val="24"/>
          <w:lang/>
        </w:rPr>
        <w:t xml:space="preserve">параметрима </w:t>
      </w:r>
      <w:r w:rsidR="00437F93" w:rsidRPr="009A379D">
        <w:rPr>
          <w:rFonts w:ascii="Times New Roman" w:hAnsi="Times New Roman"/>
          <w:sz w:val="24"/>
          <w:szCs w:val="24"/>
          <w:lang/>
        </w:rPr>
        <w:t xml:space="preserve">квалитета </w:t>
      </w:r>
      <w:r w:rsidR="00501EF8" w:rsidRPr="009A379D">
        <w:rPr>
          <w:rFonts w:ascii="Times New Roman" w:hAnsi="Times New Roman"/>
          <w:sz w:val="24"/>
          <w:szCs w:val="24"/>
          <w:lang/>
        </w:rPr>
        <w:t xml:space="preserve">утврђеним </w:t>
      </w:r>
      <w:r w:rsidR="00B12900" w:rsidRPr="009A379D">
        <w:rPr>
          <w:rFonts w:ascii="Times New Roman" w:hAnsi="Times New Roman"/>
          <w:sz w:val="24"/>
          <w:szCs w:val="24"/>
          <w:lang/>
        </w:rPr>
        <w:t>Г</w:t>
      </w:r>
      <w:r w:rsidR="00D97ED7" w:rsidRPr="009A379D">
        <w:rPr>
          <w:rFonts w:ascii="Times New Roman" w:hAnsi="Times New Roman"/>
          <w:sz w:val="24"/>
          <w:szCs w:val="24"/>
          <w:lang/>
        </w:rPr>
        <w:t>одишњим програмом мо</w:t>
      </w:r>
      <w:r w:rsidR="002E517A" w:rsidRPr="009A379D">
        <w:rPr>
          <w:rFonts w:ascii="Times New Roman" w:hAnsi="Times New Roman"/>
          <w:sz w:val="24"/>
          <w:szCs w:val="24"/>
          <w:lang/>
        </w:rPr>
        <w:t>н</w:t>
      </w:r>
      <w:r w:rsidR="006C7743" w:rsidRPr="009A379D">
        <w:rPr>
          <w:rFonts w:ascii="Times New Roman" w:hAnsi="Times New Roman"/>
          <w:sz w:val="24"/>
          <w:szCs w:val="24"/>
          <w:lang/>
        </w:rPr>
        <w:t>и</w:t>
      </w:r>
      <w:r w:rsidR="00D97ED7" w:rsidRPr="009A379D">
        <w:rPr>
          <w:rFonts w:ascii="Times New Roman" w:hAnsi="Times New Roman"/>
          <w:sz w:val="24"/>
          <w:szCs w:val="24"/>
          <w:lang/>
        </w:rPr>
        <w:t>торинга.</w:t>
      </w:r>
    </w:p>
    <w:p w:rsidR="00BE73B4" w:rsidRPr="009A379D" w:rsidRDefault="00D97ED7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285170" w:rsidRPr="009A379D">
        <w:rPr>
          <w:rFonts w:ascii="Times New Roman" w:hAnsi="Times New Roman"/>
          <w:sz w:val="24"/>
          <w:szCs w:val="24"/>
          <w:lang/>
        </w:rPr>
        <w:t xml:space="preserve">Граничне вредности </w:t>
      </w:r>
      <w:r w:rsidR="00D1264F" w:rsidRPr="009A379D">
        <w:rPr>
          <w:rFonts w:ascii="Times New Roman" w:hAnsi="Times New Roman"/>
          <w:sz w:val="24"/>
          <w:szCs w:val="24"/>
          <w:lang/>
        </w:rPr>
        <w:t xml:space="preserve">параметара </w:t>
      </w:r>
      <w:r w:rsidR="00437F93" w:rsidRPr="009A379D">
        <w:rPr>
          <w:rFonts w:ascii="Times New Roman" w:hAnsi="Times New Roman"/>
          <w:sz w:val="24"/>
          <w:szCs w:val="24"/>
          <w:lang/>
        </w:rPr>
        <w:t xml:space="preserve">квалитета из става 1. овог члана </w:t>
      </w:r>
      <w:r w:rsidR="00285170" w:rsidRPr="009A379D">
        <w:rPr>
          <w:rFonts w:ascii="Times New Roman" w:hAnsi="Times New Roman"/>
          <w:sz w:val="24"/>
          <w:szCs w:val="24"/>
          <w:lang/>
        </w:rPr>
        <w:t>и методе испитивања</w:t>
      </w:r>
      <w:r w:rsidR="00464454" w:rsidRPr="009A379D">
        <w:rPr>
          <w:rFonts w:ascii="Times New Roman" w:hAnsi="Times New Roman"/>
          <w:sz w:val="24"/>
          <w:szCs w:val="24"/>
          <w:lang/>
        </w:rPr>
        <w:t>,</w:t>
      </w:r>
      <w:r w:rsidR="00285170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6509EA" w:rsidRPr="009A379D">
        <w:rPr>
          <w:rFonts w:ascii="Times New Roman" w:hAnsi="Times New Roman"/>
          <w:sz w:val="24"/>
          <w:szCs w:val="24"/>
          <w:lang/>
        </w:rPr>
        <w:t xml:space="preserve">утврђене </w:t>
      </w:r>
      <w:r w:rsidR="00285170" w:rsidRPr="009A379D">
        <w:rPr>
          <w:rFonts w:ascii="Times New Roman" w:hAnsi="Times New Roman"/>
          <w:sz w:val="24"/>
          <w:szCs w:val="24"/>
          <w:lang/>
        </w:rPr>
        <w:t>су</w:t>
      </w:r>
      <w:r w:rsidR="006509EA" w:rsidRPr="009A379D">
        <w:rPr>
          <w:rFonts w:ascii="Times New Roman" w:hAnsi="Times New Roman"/>
          <w:sz w:val="24"/>
          <w:szCs w:val="24"/>
          <w:lang/>
        </w:rPr>
        <w:t xml:space="preserve"> пропис</w:t>
      </w:r>
      <w:r w:rsidR="00C22A79" w:rsidRPr="009A379D">
        <w:rPr>
          <w:rFonts w:ascii="Times New Roman" w:hAnsi="Times New Roman"/>
          <w:sz w:val="24"/>
          <w:szCs w:val="24"/>
          <w:lang/>
        </w:rPr>
        <w:t>има</w:t>
      </w:r>
      <w:r w:rsidR="006509EA" w:rsidRPr="009A379D">
        <w:rPr>
          <w:rFonts w:ascii="Times New Roman" w:hAnsi="Times New Roman"/>
          <w:sz w:val="24"/>
          <w:szCs w:val="24"/>
          <w:lang/>
        </w:rPr>
        <w:t xml:space="preserve"> којим</w:t>
      </w:r>
      <w:r w:rsidR="00C22A79" w:rsidRPr="009A379D">
        <w:rPr>
          <w:rFonts w:ascii="Times New Roman" w:hAnsi="Times New Roman"/>
          <w:sz w:val="24"/>
          <w:szCs w:val="24"/>
          <w:lang/>
        </w:rPr>
        <w:t>а</w:t>
      </w:r>
      <w:r w:rsidR="006509EA" w:rsidRPr="009A379D">
        <w:rPr>
          <w:rFonts w:ascii="Times New Roman" w:hAnsi="Times New Roman"/>
          <w:sz w:val="24"/>
          <w:szCs w:val="24"/>
          <w:lang/>
        </w:rPr>
        <w:t xml:space="preserve"> се </w:t>
      </w:r>
      <w:r w:rsidR="00854B63">
        <w:rPr>
          <w:rFonts w:ascii="Times New Roman" w:hAnsi="Times New Roman"/>
          <w:sz w:val="24"/>
          <w:szCs w:val="24"/>
          <w:lang/>
        </w:rPr>
        <w:t>уређују</w:t>
      </w:r>
      <w:r w:rsidR="006509EA" w:rsidRPr="0025466D">
        <w:rPr>
          <w:rFonts w:ascii="Times New Roman" w:hAnsi="Times New Roman"/>
          <w:sz w:val="24"/>
          <w:szCs w:val="24"/>
          <w:lang/>
        </w:rPr>
        <w:t xml:space="preserve"> </w:t>
      </w:r>
      <w:r w:rsidR="00285170" w:rsidRPr="0025466D">
        <w:rPr>
          <w:rFonts w:ascii="Times New Roman" w:hAnsi="Times New Roman"/>
          <w:sz w:val="24"/>
          <w:szCs w:val="24"/>
          <w:lang/>
        </w:rPr>
        <w:t>технички и други захтеви</w:t>
      </w:r>
      <w:r w:rsidR="00CE625E" w:rsidRPr="0025466D">
        <w:rPr>
          <w:rFonts w:ascii="Times New Roman" w:hAnsi="Times New Roman"/>
          <w:sz w:val="24"/>
          <w:szCs w:val="24"/>
          <w:lang/>
        </w:rPr>
        <w:t xml:space="preserve"> за </w:t>
      </w:r>
      <w:r w:rsidR="0025466D">
        <w:rPr>
          <w:rFonts w:ascii="Times New Roman" w:hAnsi="Times New Roman"/>
          <w:sz w:val="24"/>
          <w:szCs w:val="24"/>
          <w:lang w:val="sr-Cyrl-CS"/>
        </w:rPr>
        <w:t>течна горива нафтног порекла, течни нафтни гас</w:t>
      </w:r>
      <w:r w:rsidR="00CE625E" w:rsidRPr="0025466D">
        <w:rPr>
          <w:rFonts w:ascii="Times New Roman" w:hAnsi="Times New Roman"/>
          <w:sz w:val="24"/>
          <w:szCs w:val="24"/>
          <w:lang/>
        </w:rPr>
        <w:t xml:space="preserve"> и биогорива</w:t>
      </w:r>
      <w:r w:rsidR="00285170" w:rsidRPr="0025466D">
        <w:rPr>
          <w:rFonts w:ascii="Times New Roman" w:hAnsi="Times New Roman"/>
          <w:sz w:val="24"/>
          <w:szCs w:val="24"/>
          <w:lang/>
        </w:rPr>
        <w:t>.</w:t>
      </w:r>
      <w:r w:rsidR="00285170" w:rsidRPr="0025466D">
        <w:rPr>
          <w:rFonts w:ascii="Times New Roman" w:eastAsia="Calibri" w:hAnsi="Times New Roman"/>
          <w:sz w:val="24"/>
          <w:szCs w:val="24"/>
          <w:lang/>
        </w:rPr>
        <w:t xml:space="preserve"> </w:t>
      </w:r>
    </w:p>
    <w:p w:rsidR="0045700F" w:rsidRPr="009A379D" w:rsidRDefault="0045700F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Лице које спроводи мониторинг</w:t>
      </w:r>
      <w:r w:rsidR="00F9132D" w:rsidRPr="009A379D">
        <w:rPr>
          <w:rFonts w:ascii="Times New Roman" w:hAnsi="Times New Roman"/>
          <w:sz w:val="24"/>
          <w:szCs w:val="24"/>
          <w:lang/>
        </w:rPr>
        <w:t xml:space="preserve"> квалитета</w:t>
      </w:r>
      <w:r w:rsidRPr="009A379D">
        <w:rPr>
          <w:rFonts w:ascii="Times New Roman" w:hAnsi="Times New Roman"/>
          <w:sz w:val="24"/>
          <w:szCs w:val="24"/>
          <w:lang/>
        </w:rPr>
        <w:t>, дужно је да у року од највише 24 сата од сазнања о утврђеном одступању параметара квалитета, о томе  обавести министарство надлежно за послове енергетике и министарство надлежно за послове трговине.</w:t>
      </w:r>
    </w:p>
    <w:p w:rsidR="00EB5E3F" w:rsidRDefault="0045700F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Уз обавештење из става </w:t>
      </w:r>
      <w:r w:rsidR="008F00A9" w:rsidRPr="009A379D">
        <w:rPr>
          <w:rFonts w:ascii="Times New Roman" w:hAnsi="Times New Roman"/>
          <w:sz w:val="24"/>
          <w:szCs w:val="24"/>
          <w:lang/>
        </w:rPr>
        <w:t>3</w:t>
      </w:r>
      <w:r w:rsidRPr="009A379D">
        <w:rPr>
          <w:rFonts w:ascii="Times New Roman" w:hAnsi="Times New Roman"/>
          <w:sz w:val="24"/>
          <w:szCs w:val="24"/>
          <w:lang/>
        </w:rPr>
        <w:t>. овог члана доставља се и извештај о испитивању параметара квалитета деривата нафте и биогорива</w:t>
      </w:r>
      <w:r w:rsidR="006E5945" w:rsidRPr="009A379D">
        <w:rPr>
          <w:rFonts w:ascii="Times New Roman" w:hAnsi="Times New Roman"/>
          <w:sz w:val="24"/>
          <w:szCs w:val="24"/>
          <w:lang/>
        </w:rPr>
        <w:t>, који је издала лабораторија</w:t>
      </w:r>
      <w:r w:rsidRPr="009A379D">
        <w:rPr>
          <w:rFonts w:ascii="Times New Roman" w:hAnsi="Times New Roman"/>
          <w:sz w:val="24"/>
          <w:szCs w:val="24"/>
          <w:lang/>
        </w:rPr>
        <w:t xml:space="preserve"> из члана </w:t>
      </w:r>
      <w:r w:rsidR="00F510D5" w:rsidRPr="009A379D">
        <w:rPr>
          <w:rFonts w:ascii="Times New Roman" w:hAnsi="Times New Roman"/>
          <w:sz w:val="24"/>
          <w:szCs w:val="24"/>
          <w:lang/>
        </w:rPr>
        <w:t>1</w:t>
      </w:r>
      <w:r w:rsidR="000D5C29">
        <w:rPr>
          <w:rFonts w:ascii="Times New Roman" w:hAnsi="Times New Roman"/>
          <w:sz w:val="24"/>
          <w:szCs w:val="24"/>
        </w:rPr>
        <w:t>1</w:t>
      </w:r>
      <w:r w:rsidRPr="009A379D">
        <w:rPr>
          <w:rFonts w:ascii="Times New Roman" w:hAnsi="Times New Roman"/>
          <w:sz w:val="24"/>
          <w:szCs w:val="24"/>
          <w:lang/>
        </w:rPr>
        <w:t>. ове уредбе.</w:t>
      </w:r>
    </w:p>
    <w:p w:rsidR="00D916CB" w:rsidRPr="00D916CB" w:rsidRDefault="00D916CB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/>
        </w:rPr>
      </w:pPr>
    </w:p>
    <w:p w:rsidR="004D0FAB" w:rsidRPr="00B91A21" w:rsidRDefault="007A3E83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1</w:t>
      </w:r>
      <w:r w:rsidR="00921CAE" w:rsidRPr="00B91A21">
        <w:rPr>
          <w:rFonts w:ascii="Times New Roman" w:hAnsi="Times New Roman"/>
          <w:sz w:val="24"/>
          <w:szCs w:val="24"/>
        </w:rPr>
        <w:t>6</w:t>
      </w:r>
      <w:r w:rsidR="004D0FAB" w:rsidRPr="00B91A21">
        <w:rPr>
          <w:rFonts w:ascii="Times New Roman" w:hAnsi="Times New Roman"/>
          <w:sz w:val="24"/>
          <w:szCs w:val="24"/>
          <w:lang/>
        </w:rPr>
        <w:t>.</w:t>
      </w:r>
    </w:p>
    <w:p w:rsidR="00EB5E3F" w:rsidRPr="009A379D" w:rsidRDefault="00456D6E" w:rsidP="00BF61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/>
        </w:rPr>
      </w:pPr>
      <w:r w:rsidRPr="009A379D">
        <w:rPr>
          <w:rFonts w:ascii="Times New Roman" w:eastAsia="Calibri" w:hAnsi="Times New Roman"/>
          <w:color w:val="000000"/>
          <w:sz w:val="24"/>
          <w:szCs w:val="24"/>
          <w:lang/>
        </w:rPr>
        <w:t xml:space="preserve">Лице које </w:t>
      </w:r>
      <w:r w:rsidR="00CC5437" w:rsidRPr="009A379D">
        <w:rPr>
          <w:rFonts w:ascii="Times New Roman" w:eastAsia="Calibri" w:hAnsi="Times New Roman"/>
          <w:color w:val="000000"/>
          <w:sz w:val="24"/>
          <w:szCs w:val="24"/>
          <w:lang/>
        </w:rPr>
        <w:t xml:space="preserve">спроводи </w:t>
      </w:r>
      <w:r w:rsidRPr="009A379D">
        <w:rPr>
          <w:rFonts w:ascii="Times New Roman" w:eastAsia="Calibri" w:hAnsi="Times New Roman"/>
          <w:color w:val="000000"/>
          <w:sz w:val="24"/>
          <w:szCs w:val="24"/>
          <w:lang/>
        </w:rPr>
        <w:t>мониторинг</w:t>
      </w:r>
      <w:r w:rsidR="00F9132D" w:rsidRPr="009A379D">
        <w:rPr>
          <w:rFonts w:ascii="Times New Roman" w:eastAsia="Calibri" w:hAnsi="Times New Roman"/>
          <w:color w:val="000000"/>
          <w:sz w:val="24"/>
          <w:szCs w:val="24"/>
          <w:lang/>
        </w:rPr>
        <w:t xml:space="preserve"> квалитета</w:t>
      </w:r>
      <w:r w:rsidRPr="009A379D">
        <w:rPr>
          <w:rFonts w:ascii="Times New Roman" w:eastAsia="Calibri" w:hAnsi="Times New Roman"/>
          <w:color w:val="000000"/>
          <w:sz w:val="24"/>
          <w:szCs w:val="24"/>
          <w:lang/>
        </w:rPr>
        <w:t xml:space="preserve"> доставља </w:t>
      </w:r>
      <w:r w:rsidR="009F0856" w:rsidRPr="009A379D">
        <w:rPr>
          <w:rFonts w:ascii="Times New Roman" w:eastAsia="Calibri" w:hAnsi="Times New Roman"/>
          <w:color w:val="000000"/>
          <w:sz w:val="24"/>
          <w:szCs w:val="24"/>
          <w:lang/>
        </w:rPr>
        <w:t xml:space="preserve">сумарни </w:t>
      </w:r>
      <w:r w:rsidR="004D0FAB" w:rsidRPr="009A379D">
        <w:rPr>
          <w:rFonts w:ascii="Times New Roman" w:hAnsi="Times New Roman"/>
          <w:color w:val="000000"/>
          <w:sz w:val="24"/>
          <w:szCs w:val="24"/>
          <w:lang/>
        </w:rPr>
        <w:t>извештај о</w:t>
      </w:r>
      <w:r w:rsidR="00EB683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</w:t>
      </w:r>
      <w:r w:rsidR="00D6019F" w:rsidRPr="009A379D">
        <w:rPr>
          <w:rFonts w:ascii="Times New Roman" w:hAnsi="Times New Roman"/>
          <w:color w:val="000000"/>
          <w:sz w:val="24"/>
          <w:szCs w:val="24"/>
          <w:lang/>
        </w:rPr>
        <w:t>спроведе</w:t>
      </w:r>
      <w:r w:rsidR="00EB683F" w:rsidRPr="009A379D">
        <w:rPr>
          <w:rFonts w:ascii="Times New Roman" w:hAnsi="Times New Roman"/>
          <w:color w:val="000000"/>
          <w:sz w:val="24"/>
          <w:szCs w:val="24"/>
          <w:lang/>
        </w:rPr>
        <w:t>ном</w:t>
      </w:r>
      <w:r w:rsidR="004D0FAB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мониторингу квалитета деривата нафте </w:t>
      </w:r>
      <w:r w:rsidR="00A74087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и биогорива </w:t>
      </w:r>
      <w:r w:rsidR="00CC5437" w:rsidRPr="009A379D">
        <w:rPr>
          <w:rFonts w:ascii="Times New Roman" w:hAnsi="Times New Roman"/>
          <w:color w:val="000000"/>
          <w:sz w:val="24"/>
          <w:szCs w:val="24"/>
          <w:lang/>
        </w:rPr>
        <w:t>м</w:t>
      </w:r>
      <w:r w:rsidR="004D0FAB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инистарству надлежном за послове енергетике до 31. марта текуће године за претходну календарску годину на начин и у форми дефинисаној </w:t>
      </w:r>
      <w:r w:rsidR="00A35E23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у </w:t>
      </w:r>
      <w:r w:rsidR="00200568" w:rsidRPr="009A379D">
        <w:rPr>
          <w:rFonts w:ascii="Times New Roman" w:hAnsi="Times New Roman"/>
          <w:color w:val="000000"/>
          <w:sz w:val="24"/>
          <w:szCs w:val="24"/>
          <w:lang/>
        </w:rPr>
        <w:t>Г</w:t>
      </w:r>
      <w:r w:rsidR="00A35E23" w:rsidRPr="009A379D">
        <w:rPr>
          <w:rFonts w:ascii="Times New Roman" w:hAnsi="Times New Roman"/>
          <w:color w:val="000000"/>
          <w:sz w:val="24"/>
          <w:szCs w:val="24"/>
          <w:lang/>
        </w:rPr>
        <w:t>одишњем програму мониторинга</w:t>
      </w:r>
      <w:r w:rsidR="00C157EF" w:rsidRPr="009A379D">
        <w:rPr>
          <w:rFonts w:ascii="Times New Roman" w:hAnsi="Times New Roman"/>
          <w:color w:val="000000"/>
          <w:sz w:val="24"/>
          <w:szCs w:val="24"/>
          <w:lang/>
        </w:rPr>
        <w:t>.</w:t>
      </w:r>
    </w:p>
    <w:p w:rsidR="00C157EF" w:rsidRPr="009A379D" w:rsidRDefault="007E1070" w:rsidP="00BF61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/>
        </w:rPr>
      </w:pPr>
      <w:r w:rsidRPr="009A379D">
        <w:rPr>
          <w:rFonts w:ascii="Times New Roman" w:hAnsi="Times New Roman"/>
          <w:color w:val="000000"/>
          <w:sz w:val="24"/>
          <w:szCs w:val="24"/>
          <w:lang/>
        </w:rPr>
        <w:t>Л</w:t>
      </w:r>
      <w:r w:rsidR="00C157E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ице које спроводи мониторинг </w:t>
      </w:r>
      <w:r w:rsidR="00F9132D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квалитета </w:t>
      </w:r>
      <w:r w:rsidR="00C157E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дужно је </w:t>
      </w:r>
      <w:r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да поред извештаја из става 1. овог члана </w:t>
      </w:r>
      <w:r w:rsidR="00C157EF" w:rsidRPr="009A379D">
        <w:rPr>
          <w:rFonts w:ascii="Times New Roman" w:hAnsi="Times New Roman"/>
          <w:color w:val="000000"/>
          <w:sz w:val="24"/>
          <w:szCs w:val="24"/>
          <w:lang/>
        </w:rPr>
        <w:t>министарству надлежном за послове енергетике доставља месечни извештај о спроведеном мониторингу</w:t>
      </w:r>
      <w:r w:rsidR="006F2B7A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квалитета</w:t>
      </w:r>
      <w:r w:rsidR="00C157E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и то</w:t>
      </w:r>
      <w:r w:rsidRPr="009A379D">
        <w:rPr>
          <w:rFonts w:ascii="Times New Roman" w:hAnsi="Times New Roman"/>
          <w:color w:val="000000"/>
          <w:sz w:val="24"/>
          <w:szCs w:val="24"/>
          <w:lang/>
        </w:rPr>
        <w:t>:</w:t>
      </w:r>
      <w:r w:rsidR="00C157E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до 10</w:t>
      </w:r>
      <w:r w:rsidRPr="009A379D">
        <w:rPr>
          <w:rFonts w:ascii="Times New Roman" w:hAnsi="Times New Roman"/>
          <w:color w:val="000000"/>
          <w:sz w:val="24"/>
          <w:szCs w:val="24"/>
          <w:lang/>
        </w:rPr>
        <w:t>. у месецу за претходни месец</w:t>
      </w:r>
      <w:r w:rsidR="00C157EF" w:rsidRPr="009A379D">
        <w:rPr>
          <w:rFonts w:ascii="Times New Roman" w:hAnsi="Times New Roman"/>
          <w:color w:val="000000"/>
          <w:sz w:val="24"/>
          <w:szCs w:val="24"/>
          <w:lang/>
        </w:rPr>
        <w:t>, као и друге извештаје на захтев министарства надлежног за послове енергетике.</w:t>
      </w:r>
    </w:p>
    <w:p w:rsidR="00EB5E3F" w:rsidRPr="009A379D" w:rsidRDefault="007E1070" w:rsidP="00BF61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/>
        </w:rPr>
      </w:pPr>
      <w:r w:rsidRPr="009A379D">
        <w:rPr>
          <w:rFonts w:ascii="Times New Roman" w:hAnsi="Times New Roman"/>
          <w:color w:val="000000"/>
          <w:sz w:val="24"/>
          <w:szCs w:val="24"/>
          <w:lang/>
        </w:rPr>
        <w:t>Месечни извештај о спроведеном мониторингу</w:t>
      </w:r>
      <w:r w:rsidR="00851BE2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квалитета</w:t>
      </w:r>
      <w:r w:rsidRPr="009A379D" w:rsidDel="007E1070">
        <w:rPr>
          <w:rFonts w:ascii="Times New Roman" w:hAnsi="Times New Roman"/>
          <w:color w:val="000000"/>
          <w:sz w:val="24"/>
          <w:szCs w:val="24"/>
          <w:lang/>
        </w:rPr>
        <w:t xml:space="preserve"> </w:t>
      </w:r>
      <w:r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из става 2. овог члана нарочито садржи податке о </w:t>
      </w:r>
      <w:r w:rsidR="00262351" w:rsidRPr="009A379D">
        <w:rPr>
          <w:rFonts w:ascii="Times New Roman" w:hAnsi="Times New Roman"/>
          <w:color w:val="000000"/>
          <w:sz w:val="24"/>
          <w:szCs w:val="24"/>
          <w:lang/>
        </w:rPr>
        <w:t>број</w:t>
      </w:r>
      <w:r w:rsidR="009A59AF" w:rsidRPr="009A379D">
        <w:rPr>
          <w:rFonts w:ascii="Times New Roman" w:hAnsi="Times New Roman"/>
          <w:color w:val="000000"/>
          <w:sz w:val="24"/>
          <w:szCs w:val="24"/>
          <w:lang/>
        </w:rPr>
        <w:t>у испитаних узорака</w:t>
      </w:r>
      <w:r w:rsidR="00262351" w:rsidRPr="009A379D">
        <w:rPr>
          <w:rFonts w:ascii="Times New Roman" w:hAnsi="Times New Roman"/>
          <w:color w:val="000000"/>
          <w:sz w:val="24"/>
          <w:szCs w:val="24"/>
          <w:lang/>
        </w:rPr>
        <w:t>,</w:t>
      </w:r>
      <w:r w:rsidR="009A59A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месту спровођења мониторинга</w:t>
      </w:r>
      <w:r w:rsidR="00CF7E70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квалитета</w:t>
      </w:r>
      <w:r w:rsidR="009A59AF" w:rsidRPr="009A379D">
        <w:rPr>
          <w:rFonts w:ascii="Times New Roman" w:hAnsi="Times New Roman"/>
          <w:color w:val="000000"/>
          <w:sz w:val="24"/>
          <w:szCs w:val="24"/>
          <w:lang/>
        </w:rPr>
        <w:t>,</w:t>
      </w:r>
      <w:r w:rsidR="00262351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број</w:t>
      </w:r>
      <w:r w:rsidR="009A59AF" w:rsidRPr="009A379D">
        <w:rPr>
          <w:rFonts w:ascii="Times New Roman" w:hAnsi="Times New Roman"/>
          <w:color w:val="000000"/>
          <w:sz w:val="24"/>
          <w:szCs w:val="24"/>
          <w:lang/>
        </w:rPr>
        <w:t>у</w:t>
      </w:r>
      <w:r w:rsidR="00262351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</w:t>
      </w:r>
      <w:r w:rsidR="009A59AF" w:rsidRPr="009A379D">
        <w:rPr>
          <w:rFonts w:ascii="Times New Roman" w:hAnsi="Times New Roman"/>
          <w:color w:val="000000"/>
          <w:sz w:val="24"/>
          <w:szCs w:val="24"/>
          <w:lang/>
        </w:rPr>
        <w:t>утврђених одступањ</w:t>
      </w:r>
      <w:r w:rsidR="00E97511" w:rsidRPr="009A379D">
        <w:rPr>
          <w:rFonts w:ascii="Times New Roman" w:hAnsi="Times New Roman"/>
          <w:color w:val="000000"/>
          <w:sz w:val="24"/>
          <w:szCs w:val="24"/>
          <w:lang/>
        </w:rPr>
        <w:t>а</w:t>
      </w:r>
      <w:r w:rsidR="009A59A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параметара квалитета</w:t>
      </w:r>
      <w:r w:rsidR="00262351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и</w:t>
      </w:r>
      <w:r w:rsidR="009A59A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друг</w:t>
      </w:r>
      <w:r w:rsidR="0018694E" w:rsidRPr="009A379D">
        <w:rPr>
          <w:rFonts w:ascii="Times New Roman" w:hAnsi="Times New Roman"/>
          <w:color w:val="000000"/>
          <w:sz w:val="24"/>
          <w:szCs w:val="24"/>
          <w:lang/>
        </w:rPr>
        <w:t>е</w:t>
      </w:r>
      <w:r w:rsidR="009A59AF" w:rsidRPr="009A379D">
        <w:rPr>
          <w:rFonts w:ascii="Times New Roman" w:hAnsi="Times New Roman"/>
          <w:color w:val="000000"/>
          <w:sz w:val="24"/>
          <w:szCs w:val="24"/>
          <w:lang/>
        </w:rPr>
        <w:t xml:space="preserve"> елементе важне за мониторинг квалитета деривата нафте и биогорива.</w:t>
      </w:r>
    </w:p>
    <w:p w:rsidR="009A59AF" w:rsidRPr="009A379D" w:rsidRDefault="009A59AF" w:rsidP="00BF61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/>
        </w:rPr>
      </w:pPr>
    </w:p>
    <w:p w:rsidR="004D0FAB" w:rsidRPr="00B91A21" w:rsidRDefault="007A3E83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1</w:t>
      </w:r>
      <w:r w:rsidR="00921CAE" w:rsidRPr="00B91A21">
        <w:rPr>
          <w:rFonts w:ascii="Times New Roman" w:hAnsi="Times New Roman"/>
          <w:sz w:val="24"/>
          <w:szCs w:val="24"/>
        </w:rPr>
        <w:t>7</w:t>
      </w:r>
      <w:r w:rsidR="004D0FAB" w:rsidRPr="00B91A21">
        <w:rPr>
          <w:rFonts w:ascii="Times New Roman" w:hAnsi="Times New Roman"/>
          <w:sz w:val="24"/>
          <w:szCs w:val="24"/>
          <w:lang/>
        </w:rPr>
        <w:t>.</w:t>
      </w:r>
    </w:p>
    <w:p w:rsidR="00084D00" w:rsidRPr="009A379D" w:rsidRDefault="004D0FAB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lastRenderedPageBreak/>
        <w:t xml:space="preserve">Министарство надлежно за послове енергетике израђује </w:t>
      </w:r>
      <w:r w:rsidR="009F0856" w:rsidRPr="009A379D">
        <w:rPr>
          <w:rFonts w:ascii="Times New Roman" w:hAnsi="Times New Roman"/>
          <w:sz w:val="24"/>
          <w:szCs w:val="24"/>
          <w:lang/>
        </w:rPr>
        <w:t>зав</w:t>
      </w:r>
      <w:r w:rsidR="00DF494C" w:rsidRPr="009A379D">
        <w:rPr>
          <w:rFonts w:ascii="Times New Roman" w:hAnsi="Times New Roman"/>
          <w:sz w:val="24"/>
          <w:szCs w:val="24"/>
          <w:lang/>
        </w:rPr>
        <w:t>р</w:t>
      </w:r>
      <w:r w:rsidR="009F0856" w:rsidRPr="009A379D">
        <w:rPr>
          <w:rFonts w:ascii="Times New Roman" w:hAnsi="Times New Roman"/>
          <w:sz w:val="24"/>
          <w:szCs w:val="24"/>
          <w:lang/>
        </w:rPr>
        <w:t xml:space="preserve">шни </w:t>
      </w:r>
      <w:r w:rsidRPr="009A379D">
        <w:rPr>
          <w:rFonts w:ascii="Times New Roman" w:hAnsi="Times New Roman"/>
          <w:sz w:val="24"/>
          <w:szCs w:val="24"/>
          <w:lang/>
        </w:rPr>
        <w:t xml:space="preserve">годишњи извештај о </w:t>
      </w:r>
      <w:r w:rsidR="00D6019F" w:rsidRPr="009A379D">
        <w:rPr>
          <w:rFonts w:ascii="Times New Roman" w:hAnsi="Times New Roman"/>
          <w:sz w:val="24"/>
          <w:szCs w:val="24"/>
          <w:lang/>
        </w:rPr>
        <w:t>спроведе</w:t>
      </w:r>
      <w:r w:rsidRPr="009A379D">
        <w:rPr>
          <w:rFonts w:ascii="Times New Roman" w:hAnsi="Times New Roman"/>
          <w:sz w:val="24"/>
          <w:szCs w:val="24"/>
          <w:lang/>
        </w:rPr>
        <w:t>ном мониторингу квалитета на основу из</w:t>
      </w:r>
      <w:r w:rsidR="00084D00" w:rsidRPr="009A379D">
        <w:rPr>
          <w:rFonts w:ascii="Times New Roman" w:hAnsi="Times New Roman"/>
          <w:sz w:val="24"/>
          <w:szCs w:val="24"/>
          <w:lang/>
        </w:rPr>
        <w:t>вештаја из члана 1</w:t>
      </w:r>
      <w:r w:rsidR="00921CAE">
        <w:rPr>
          <w:rFonts w:ascii="Times New Roman" w:hAnsi="Times New Roman"/>
          <w:sz w:val="24"/>
          <w:szCs w:val="24"/>
        </w:rPr>
        <w:t>6</w:t>
      </w:r>
      <w:r w:rsidR="00084D00" w:rsidRPr="009A379D">
        <w:rPr>
          <w:rFonts w:ascii="Times New Roman" w:hAnsi="Times New Roman"/>
          <w:sz w:val="24"/>
          <w:szCs w:val="24"/>
          <w:lang/>
        </w:rPr>
        <w:t>. ове уредбе.</w:t>
      </w:r>
    </w:p>
    <w:p w:rsidR="00C161CE" w:rsidRPr="009A379D" w:rsidRDefault="00084D00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Извештај из става 1. овог члана доставља се међун</w:t>
      </w:r>
      <w:r w:rsidR="00A2581D" w:rsidRPr="009A379D">
        <w:rPr>
          <w:rFonts w:ascii="Times New Roman" w:hAnsi="Times New Roman"/>
          <w:sz w:val="24"/>
          <w:szCs w:val="24"/>
          <w:lang/>
        </w:rPr>
        <w:t>а</w:t>
      </w:r>
      <w:r w:rsidRPr="009A379D">
        <w:rPr>
          <w:rFonts w:ascii="Times New Roman" w:hAnsi="Times New Roman"/>
          <w:sz w:val="24"/>
          <w:szCs w:val="24"/>
          <w:lang/>
        </w:rPr>
        <w:t xml:space="preserve">родним организацијама у складу са међународним обавезама које је преузела Република Србија до </w:t>
      </w:r>
      <w:r w:rsidR="004D0FAB" w:rsidRPr="009A379D">
        <w:rPr>
          <w:rFonts w:ascii="Times New Roman" w:hAnsi="Times New Roman"/>
          <w:sz w:val="24"/>
          <w:szCs w:val="24"/>
          <w:lang/>
        </w:rPr>
        <w:t>30. jуна текуће године за претходну календарску годину.</w:t>
      </w:r>
      <w:r w:rsidR="00D52381" w:rsidRPr="009A379D">
        <w:rPr>
          <w:rFonts w:ascii="Times New Roman" w:hAnsi="Times New Roman"/>
          <w:sz w:val="24"/>
          <w:szCs w:val="24"/>
          <w:lang/>
        </w:rPr>
        <w:t xml:space="preserve"> </w:t>
      </w:r>
    </w:p>
    <w:p w:rsidR="00EB5E3F" w:rsidRPr="009A379D" w:rsidRDefault="00EB5E3F" w:rsidP="00BF61E7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A37C57" w:rsidRPr="00061011" w:rsidRDefault="007A3E83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1</w:t>
      </w:r>
      <w:r w:rsidR="00921CAE" w:rsidRPr="00B91A21">
        <w:rPr>
          <w:rFonts w:ascii="Times New Roman" w:hAnsi="Times New Roman"/>
          <w:sz w:val="24"/>
          <w:szCs w:val="24"/>
        </w:rPr>
        <w:t>8</w:t>
      </w:r>
      <w:r w:rsidR="004D0FAB" w:rsidRPr="00B91A21">
        <w:rPr>
          <w:rFonts w:ascii="Times New Roman" w:hAnsi="Times New Roman"/>
          <w:sz w:val="24"/>
          <w:szCs w:val="24"/>
          <w:lang/>
        </w:rPr>
        <w:t>.</w:t>
      </w:r>
    </w:p>
    <w:p w:rsidR="007C1710" w:rsidRPr="009A379D" w:rsidRDefault="007C1710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Надзор над спровођењем ове уредбе врше министарство надлежно за послове енергетике и министарство надлежно за послове трговине.</w:t>
      </w:r>
    </w:p>
    <w:p w:rsidR="007C1710" w:rsidRPr="009A379D" w:rsidRDefault="007C1710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Инспекцијски надзор над спровођењем ове уредбе врши министарство надлежно за послове трговине преко тржишних инспектора у складу са законом којим се уређује </w:t>
      </w:r>
      <w:r w:rsidR="00E53E4F" w:rsidRPr="009A379D">
        <w:rPr>
          <w:rFonts w:ascii="Times New Roman" w:hAnsi="Times New Roman" w:cs="Times New Roman"/>
          <w:sz w:val="24"/>
          <w:szCs w:val="24"/>
          <w:lang/>
        </w:rPr>
        <w:t xml:space="preserve">област енергетике и у складу са законом којим се уређује </w:t>
      </w:r>
      <w:r w:rsidRPr="009A379D">
        <w:rPr>
          <w:rFonts w:ascii="Times New Roman" w:hAnsi="Times New Roman" w:cs="Times New Roman"/>
          <w:sz w:val="24"/>
          <w:szCs w:val="24"/>
          <w:lang/>
        </w:rPr>
        <w:t>трговина.</w:t>
      </w:r>
    </w:p>
    <w:p w:rsidR="007C1710" w:rsidRPr="009A379D" w:rsidRDefault="007C1710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A379D">
        <w:rPr>
          <w:rFonts w:ascii="Times New Roman" w:hAnsi="Times New Roman" w:cs="Times New Roman"/>
          <w:sz w:val="24"/>
          <w:szCs w:val="24"/>
          <w:lang/>
        </w:rPr>
        <w:t>Тржишни инспектор има право и дужност да:</w:t>
      </w:r>
    </w:p>
    <w:p w:rsidR="007C1710" w:rsidRPr="009A379D" w:rsidRDefault="007C1710" w:rsidP="00BF61E7">
      <w:pPr>
        <w:spacing w:after="0" w:line="240" w:lineRule="auto"/>
        <w:ind w:firstLine="708"/>
        <w:jc w:val="both"/>
        <w:rPr>
          <w:rFonts w:ascii="Times New Roman" w:eastAsia="Calibri" w:hAnsi="Times New Roman"/>
          <w:strike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1) узима узорак на основу </w:t>
      </w:r>
      <w:r w:rsidR="00954AAB" w:rsidRPr="009A379D">
        <w:rPr>
          <w:rFonts w:ascii="Times New Roman" w:hAnsi="Times New Roman"/>
          <w:sz w:val="24"/>
          <w:szCs w:val="24"/>
          <w:lang/>
        </w:rPr>
        <w:t xml:space="preserve">одабира локација са 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списка локацији са којих се узимају узорци за потребе мониторинга </w:t>
      </w:r>
      <w:r w:rsidR="008F00A9" w:rsidRPr="009A379D">
        <w:rPr>
          <w:rFonts w:ascii="Times New Roman" w:eastAsia="Calibri" w:hAnsi="Times New Roman"/>
          <w:sz w:val="24"/>
          <w:szCs w:val="24"/>
          <w:lang/>
        </w:rPr>
        <w:t>квалитета</w:t>
      </w:r>
      <w:r w:rsidR="00A12260" w:rsidRPr="009A379D">
        <w:rPr>
          <w:rFonts w:ascii="Times New Roman" w:eastAsia="Calibri" w:hAnsi="Times New Roman"/>
          <w:sz w:val="24"/>
          <w:szCs w:val="24"/>
          <w:lang/>
        </w:rPr>
        <w:t>,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B17041" w:rsidRPr="009A379D">
        <w:rPr>
          <w:rFonts w:ascii="Times New Roman" w:eastAsia="Calibri" w:hAnsi="Times New Roman"/>
          <w:sz w:val="24"/>
          <w:szCs w:val="24"/>
          <w:lang/>
        </w:rPr>
        <w:t>у складу са</w:t>
      </w:r>
      <w:r w:rsidRPr="009A379D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200568" w:rsidRPr="009A379D">
        <w:rPr>
          <w:rFonts w:ascii="Times New Roman" w:eastAsia="Calibri" w:hAnsi="Times New Roman"/>
          <w:sz w:val="24"/>
          <w:szCs w:val="24"/>
          <w:lang/>
        </w:rPr>
        <w:t>Г</w:t>
      </w:r>
      <w:r w:rsidR="00731138" w:rsidRPr="009A379D">
        <w:rPr>
          <w:rFonts w:ascii="Times New Roman" w:eastAsia="Calibri" w:hAnsi="Times New Roman"/>
          <w:sz w:val="24"/>
          <w:szCs w:val="24"/>
          <w:lang/>
        </w:rPr>
        <w:t>одишњим програмом мониторинга</w:t>
      </w:r>
      <w:r w:rsidR="00724FF4" w:rsidRPr="009A379D">
        <w:rPr>
          <w:rFonts w:ascii="Times New Roman" w:eastAsia="Calibri" w:hAnsi="Times New Roman"/>
          <w:sz w:val="24"/>
          <w:szCs w:val="24"/>
          <w:lang/>
        </w:rPr>
        <w:t>;</w:t>
      </w:r>
    </w:p>
    <w:p w:rsidR="00052ECD" w:rsidRPr="009A379D" w:rsidRDefault="00775497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A379D">
        <w:rPr>
          <w:rFonts w:ascii="Times New Roman" w:hAnsi="Times New Roman" w:cs="Times New Roman"/>
          <w:sz w:val="24"/>
          <w:szCs w:val="24"/>
          <w:lang/>
        </w:rPr>
        <w:t>2</w:t>
      </w:r>
      <w:r w:rsidR="00954AAB" w:rsidRPr="009A379D">
        <w:rPr>
          <w:rFonts w:ascii="Times New Roman" w:hAnsi="Times New Roman" w:cs="Times New Roman"/>
          <w:sz w:val="24"/>
          <w:szCs w:val="24"/>
          <w:lang/>
        </w:rPr>
        <w:t xml:space="preserve">) </w:t>
      </w:r>
      <w:r w:rsidR="0064167E" w:rsidRPr="009A379D">
        <w:rPr>
          <w:rFonts w:ascii="Times New Roman" w:hAnsi="Times New Roman" w:cs="Times New Roman"/>
          <w:sz w:val="24"/>
          <w:szCs w:val="24"/>
          <w:lang/>
        </w:rPr>
        <w:t>обележава</w:t>
      </w:r>
      <w:r w:rsidR="00954AAB" w:rsidRPr="009A379D">
        <w:rPr>
          <w:rFonts w:ascii="Times New Roman" w:hAnsi="Times New Roman" w:cs="Times New Roman"/>
          <w:sz w:val="24"/>
          <w:szCs w:val="24"/>
          <w:lang/>
        </w:rPr>
        <w:t xml:space="preserve"> узорке деривата нафте</w:t>
      </w:r>
      <w:r w:rsidR="004362FA" w:rsidRPr="009A379D">
        <w:rPr>
          <w:rFonts w:ascii="Times New Roman" w:hAnsi="Times New Roman" w:cs="Times New Roman"/>
          <w:sz w:val="24"/>
          <w:szCs w:val="24"/>
          <w:lang/>
        </w:rPr>
        <w:t xml:space="preserve"> у складу са </w:t>
      </w:r>
      <w:r w:rsidR="00200568" w:rsidRPr="009A379D">
        <w:rPr>
          <w:rFonts w:ascii="Times New Roman" w:hAnsi="Times New Roman" w:cs="Times New Roman"/>
          <w:sz w:val="24"/>
          <w:szCs w:val="24"/>
          <w:lang/>
        </w:rPr>
        <w:t>Г</w:t>
      </w:r>
      <w:r w:rsidR="004362FA" w:rsidRPr="009A379D">
        <w:rPr>
          <w:rFonts w:ascii="Times New Roman" w:hAnsi="Times New Roman" w:cs="Times New Roman"/>
          <w:sz w:val="24"/>
          <w:szCs w:val="24"/>
          <w:lang/>
        </w:rPr>
        <w:t>одишњим програмом мониторинга</w:t>
      </w:r>
      <w:r w:rsidR="0027396D" w:rsidRPr="009A379D">
        <w:rPr>
          <w:rFonts w:ascii="Times New Roman" w:hAnsi="Times New Roman" w:cs="Times New Roman"/>
          <w:sz w:val="24"/>
          <w:szCs w:val="24"/>
          <w:lang/>
        </w:rPr>
        <w:t xml:space="preserve"> и на начин да се обезбеди заштита</w:t>
      </w:r>
      <w:r w:rsidR="00992F76" w:rsidRPr="009A379D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7396D" w:rsidRPr="009A379D">
        <w:rPr>
          <w:rFonts w:ascii="Times New Roman" w:hAnsi="Times New Roman" w:cs="Times New Roman"/>
          <w:sz w:val="24"/>
          <w:szCs w:val="24"/>
          <w:lang/>
        </w:rPr>
        <w:t xml:space="preserve">података о пореклу </w:t>
      </w:r>
      <w:r w:rsidR="00D77406" w:rsidRPr="009A379D">
        <w:rPr>
          <w:rFonts w:ascii="Times New Roman" w:hAnsi="Times New Roman" w:cs="Times New Roman"/>
          <w:sz w:val="24"/>
          <w:szCs w:val="24"/>
          <w:lang/>
        </w:rPr>
        <w:t>деривата нафте и биогорива</w:t>
      </w:r>
      <w:r w:rsidR="004362FA" w:rsidRPr="009A379D">
        <w:rPr>
          <w:rFonts w:ascii="Times New Roman" w:hAnsi="Times New Roman" w:cs="Times New Roman"/>
          <w:sz w:val="24"/>
          <w:szCs w:val="24"/>
          <w:lang/>
        </w:rPr>
        <w:t>.</w:t>
      </w:r>
    </w:p>
    <w:p w:rsidR="005B36D9" w:rsidRPr="009A379D" w:rsidRDefault="005B36D9" w:rsidP="00BF61E7">
      <w:pPr>
        <w:pStyle w:val="Normal1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  <w:lang/>
        </w:rPr>
      </w:pPr>
    </w:p>
    <w:p w:rsidR="005B36D9" w:rsidRPr="00061011" w:rsidRDefault="005B36D9" w:rsidP="00BF61E7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91A21">
        <w:rPr>
          <w:rFonts w:ascii="Times New Roman" w:hAnsi="Times New Roman" w:cs="Times New Roman"/>
          <w:sz w:val="24"/>
          <w:szCs w:val="24"/>
          <w:lang/>
        </w:rPr>
        <w:t>Чла</w:t>
      </w:r>
      <w:r w:rsidR="003C33FB" w:rsidRPr="00B91A21">
        <w:rPr>
          <w:rFonts w:ascii="Times New Roman" w:hAnsi="Times New Roman" w:cs="Times New Roman"/>
          <w:sz w:val="24"/>
          <w:szCs w:val="24"/>
          <w:lang/>
        </w:rPr>
        <w:t xml:space="preserve">н </w:t>
      </w:r>
      <w:r w:rsidR="00921CAE" w:rsidRPr="00B91A21">
        <w:rPr>
          <w:rFonts w:ascii="Times New Roman" w:hAnsi="Times New Roman" w:cs="Times New Roman"/>
          <w:sz w:val="24"/>
          <w:szCs w:val="24"/>
          <w:lang w:val="sr-Latn-CS"/>
        </w:rPr>
        <w:t>19</w:t>
      </w:r>
      <w:r w:rsidRPr="00B91A21">
        <w:rPr>
          <w:rFonts w:ascii="Times New Roman" w:hAnsi="Times New Roman" w:cs="Times New Roman"/>
          <w:sz w:val="24"/>
          <w:szCs w:val="24"/>
          <w:lang/>
        </w:rPr>
        <w:t>.</w:t>
      </w:r>
    </w:p>
    <w:p w:rsidR="007C1710" w:rsidRPr="009A379D" w:rsidRDefault="007C1710" w:rsidP="00BF61E7">
      <w:pPr>
        <w:pStyle w:val="Normal1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  <w:lang/>
        </w:rPr>
      </w:pPr>
      <w:r w:rsidRPr="009A379D">
        <w:rPr>
          <w:rFonts w:ascii="Times New Roman" w:hAnsi="Times New Roman" w:cs="Times New Roman"/>
          <w:sz w:val="24"/>
          <w:szCs w:val="24"/>
          <w:lang/>
        </w:rPr>
        <w:t>Тржишни инспектор је овлашћен да у вршењу надзора:</w:t>
      </w:r>
    </w:p>
    <w:p w:rsidR="007C1710" w:rsidRPr="009A379D" w:rsidRDefault="007C1710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1) решењем привремено забрани стављање у промет на тржиште Републике Србије деривата нафте </w:t>
      </w:r>
      <w:r w:rsidR="00A26577" w:rsidRPr="009A379D">
        <w:rPr>
          <w:rFonts w:ascii="Times New Roman" w:hAnsi="Times New Roman" w:cs="Times New Roman"/>
          <w:sz w:val="24"/>
          <w:szCs w:val="24"/>
          <w:lang/>
        </w:rPr>
        <w:t xml:space="preserve">и биогорива </w:t>
      </w: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за које је утврђено </w:t>
      </w:r>
      <w:r w:rsidR="00A26577" w:rsidRPr="009A379D">
        <w:rPr>
          <w:rFonts w:ascii="Times New Roman" w:hAnsi="Times New Roman" w:cs="Times New Roman"/>
          <w:sz w:val="24"/>
          <w:szCs w:val="24"/>
          <w:lang/>
        </w:rPr>
        <w:t>одступање параметара квалитета</w:t>
      </w:r>
      <w:r w:rsidRPr="009A379D">
        <w:rPr>
          <w:rFonts w:ascii="Times New Roman" w:hAnsi="Times New Roman" w:cs="Times New Roman"/>
          <w:sz w:val="24"/>
          <w:szCs w:val="24"/>
          <w:lang/>
        </w:rPr>
        <w:t>, као и да спроведе додатне мере и осигура да се ограничење или забрана поштује пломбирањем резервоара и точионих апарата који су повезани са резервоаром;</w:t>
      </w:r>
    </w:p>
    <w:p w:rsidR="007C1710" w:rsidRPr="009A379D" w:rsidRDefault="007C1710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2) решењем одреди повлачење или опозивање деривата нафте </w:t>
      </w:r>
      <w:r w:rsidR="00A26577" w:rsidRPr="009A379D">
        <w:rPr>
          <w:rFonts w:ascii="Times New Roman" w:hAnsi="Times New Roman" w:cs="Times New Roman"/>
          <w:sz w:val="24"/>
          <w:szCs w:val="24"/>
          <w:lang/>
        </w:rPr>
        <w:t>и биогорива за које је утврђено одступање параметара квалитета</w:t>
      </w:r>
      <w:r w:rsidRPr="009A379D">
        <w:rPr>
          <w:rFonts w:ascii="Times New Roman" w:hAnsi="Times New Roman" w:cs="Times New Roman"/>
          <w:sz w:val="24"/>
          <w:szCs w:val="24"/>
          <w:lang/>
        </w:rPr>
        <w:t>;</w:t>
      </w:r>
    </w:p>
    <w:p w:rsidR="007C1710" w:rsidRPr="009A379D" w:rsidRDefault="007C1710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>3) на писани захтев енергетског субјекта закључком одреди поступање са дeриватом нафте</w:t>
      </w:r>
      <w:r w:rsidR="00A26577" w:rsidRPr="009A379D">
        <w:rPr>
          <w:rFonts w:ascii="Times New Roman" w:hAnsi="Times New Roman"/>
          <w:sz w:val="24"/>
          <w:szCs w:val="24"/>
          <w:lang/>
        </w:rPr>
        <w:t xml:space="preserve"> и биогоривом</w:t>
      </w:r>
      <w:r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A26577" w:rsidRPr="009A379D">
        <w:rPr>
          <w:rFonts w:ascii="Times New Roman" w:hAnsi="Times New Roman"/>
          <w:sz w:val="24"/>
          <w:szCs w:val="24"/>
          <w:lang/>
        </w:rPr>
        <w:t>за које је утврђено одступање параметара квалитета</w:t>
      </w:r>
      <w:r w:rsidR="00590572" w:rsidRPr="009A379D">
        <w:rPr>
          <w:rFonts w:ascii="Times New Roman" w:hAnsi="Times New Roman"/>
          <w:sz w:val="24"/>
          <w:szCs w:val="24"/>
          <w:lang/>
        </w:rPr>
        <w:t xml:space="preserve"> уз поштовање начела сразмерности;</w:t>
      </w:r>
    </w:p>
    <w:p w:rsidR="00052ECD" w:rsidRPr="009A379D" w:rsidRDefault="007C1710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trike/>
          <w:sz w:val="24"/>
          <w:szCs w:val="24"/>
          <w:lang/>
        </w:rPr>
      </w:pP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4) на писани захтев енергетског субјекта, који је поднет у року од највише </w:t>
      </w:r>
      <w:r w:rsidR="000033A0">
        <w:rPr>
          <w:rFonts w:ascii="Times New Roman" w:hAnsi="Times New Roman" w:cs="Times New Roman"/>
          <w:sz w:val="24"/>
          <w:szCs w:val="24"/>
          <w:lang/>
        </w:rPr>
        <w:t>15</w:t>
      </w: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 дана од дана </w:t>
      </w:r>
      <w:r w:rsidR="00863CF7" w:rsidRPr="009A379D">
        <w:rPr>
          <w:rFonts w:ascii="Times New Roman" w:hAnsi="Times New Roman" w:cs="Times New Roman"/>
          <w:sz w:val="24"/>
          <w:szCs w:val="24"/>
          <w:lang/>
        </w:rPr>
        <w:t xml:space="preserve">пријема обавештења </w:t>
      </w:r>
      <w:r w:rsidR="00F71224" w:rsidRPr="009A379D">
        <w:rPr>
          <w:rFonts w:ascii="Times New Roman" w:hAnsi="Times New Roman" w:cs="Times New Roman"/>
          <w:sz w:val="24"/>
          <w:szCs w:val="24"/>
          <w:lang/>
        </w:rPr>
        <w:t xml:space="preserve">тржишне инспекције </w:t>
      </w:r>
      <w:r w:rsidR="00863CF7" w:rsidRPr="009A379D">
        <w:rPr>
          <w:rFonts w:ascii="Times New Roman" w:hAnsi="Times New Roman" w:cs="Times New Roman"/>
          <w:sz w:val="24"/>
          <w:szCs w:val="24"/>
          <w:lang/>
        </w:rPr>
        <w:t xml:space="preserve">о </w:t>
      </w:r>
      <w:r w:rsidRPr="009A379D">
        <w:rPr>
          <w:rFonts w:ascii="Times New Roman" w:hAnsi="Times New Roman" w:cs="Times New Roman"/>
          <w:sz w:val="24"/>
          <w:szCs w:val="24"/>
          <w:lang/>
        </w:rPr>
        <w:t>утврђ</w:t>
      </w:r>
      <w:r w:rsidR="00863CF7" w:rsidRPr="009A379D">
        <w:rPr>
          <w:rFonts w:ascii="Times New Roman" w:hAnsi="Times New Roman" w:cs="Times New Roman"/>
          <w:sz w:val="24"/>
          <w:szCs w:val="24"/>
          <w:lang/>
        </w:rPr>
        <w:t>еном</w:t>
      </w: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 одступањ</w:t>
      </w:r>
      <w:r w:rsidR="00863CF7" w:rsidRPr="009A379D">
        <w:rPr>
          <w:rFonts w:ascii="Times New Roman" w:hAnsi="Times New Roman" w:cs="Times New Roman"/>
          <w:sz w:val="24"/>
          <w:szCs w:val="24"/>
          <w:lang/>
        </w:rPr>
        <w:t>у</w:t>
      </w:r>
      <w:r w:rsidR="00A26577" w:rsidRPr="009A379D">
        <w:rPr>
          <w:rFonts w:ascii="Times New Roman" w:hAnsi="Times New Roman" w:cs="Times New Roman"/>
          <w:sz w:val="24"/>
          <w:szCs w:val="24"/>
          <w:lang/>
        </w:rPr>
        <w:t xml:space="preserve"> параметара квалитета</w:t>
      </w: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, одреди </w:t>
      </w:r>
      <w:r w:rsidR="00D83DBD" w:rsidRPr="009A379D">
        <w:rPr>
          <w:rFonts w:ascii="Times New Roman" w:hAnsi="Times New Roman" w:cs="Times New Roman"/>
          <w:sz w:val="24"/>
          <w:szCs w:val="24"/>
          <w:lang/>
        </w:rPr>
        <w:t xml:space="preserve">испитивање </w:t>
      </w:r>
      <w:r w:rsidRPr="009A379D">
        <w:rPr>
          <w:rFonts w:ascii="Times New Roman" w:hAnsi="Times New Roman" w:cs="Times New Roman"/>
          <w:sz w:val="24"/>
          <w:szCs w:val="24"/>
          <w:lang/>
        </w:rPr>
        <w:t>арбитражног узорка који се налази код тржишног инспектора</w:t>
      </w:r>
      <w:r w:rsidR="00590572" w:rsidRPr="009A379D">
        <w:rPr>
          <w:rFonts w:ascii="Times New Roman" w:hAnsi="Times New Roman" w:cs="Times New Roman"/>
          <w:sz w:val="24"/>
          <w:szCs w:val="24"/>
          <w:lang/>
        </w:rPr>
        <w:t>.</w:t>
      </w:r>
    </w:p>
    <w:p w:rsidR="005B36D9" w:rsidRPr="009A379D" w:rsidRDefault="0047004B" w:rsidP="00BF61E7">
      <w:pPr>
        <w:pStyle w:val="Normal1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A379D">
        <w:rPr>
          <w:rFonts w:ascii="Times New Roman" w:hAnsi="Times New Roman" w:cs="Times New Roman"/>
          <w:sz w:val="24"/>
          <w:szCs w:val="24"/>
          <w:lang/>
        </w:rPr>
        <w:t xml:space="preserve">            </w:t>
      </w:r>
    </w:p>
    <w:p w:rsidR="00121E19" w:rsidRPr="00061011" w:rsidRDefault="005B36D9" w:rsidP="00BF61E7">
      <w:pPr>
        <w:pStyle w:val="Normal1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91A21">
        <w:rPr>
          <w:rFonts w:ascii="Times New Roman" w:hAnsi="Times New Roman" w:cs="Times New Roman"/>
          <w:sz w:val="24"/>
          <w:szCs w:val="24"/>
          <w:lang/>
        </w:rPr>
        <w:t xml:space="preserve">Члан </w:t>
      </w:r>
      <w:r w:rsidR="003C33FB" w:rsidRPr="00B91A21">
        <w:rPr>
          <w:rFonts w:ascii="Times New Roman" w:hAnsi="Times New Roman" w:cs="Times New Roman"/>
          <w:sz w:val="24"/>
          <w:szCs w:val="24"/>
          <w:lang/>
        </w:rPr>
        <w:t>2</w:t>
      </w:r>
      <w:r w:rsidR="00921CAE" w:rsidRPr="00B91A21">
        <w:rPr>
          <w:rFonts w:ascii="Times New Roman" w:hAnsi="Times New Roman" w:cs="Times New Roman"/>
          <w:sz w:val="24"/>
          <w:szCs w:val="24"/>
          <w:lang w:val="sr-Latn-CS"/>
        </w:rPr>
        <w:t>0</w:t>
      </w:r>
      <w:r w:rsidR="003C33FB" w:rsidRPr="00B91A21">
        <w:rPr>
          <w:rFonts w:ascii="Times New Roman" w:hAnsi="Times New Roman" w:cs="Times New Roman"/>
          <w:sz w:val="24"/>
          <w:szCs w:val="24"/>
          <w:lang/>
        </w:rPr>
        <w:t>.</w:t>
      </w:r>
      <w:r w:rsidR="007320E9" w:rsidRPr="00B91A21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121E19" w:rsidRPr="00121E19" w:rsidRDefault="00121E19" w:rsidP="00BF61E7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21E19">
        <w:rPr>
          <w:rFonts w:ascii="Times New Roman" w:hAnsi="Times New Roman" w:cs="Times New Roman"/>
          <w:sz w:val="24"/>
          <w:szCs w:val="24"/>
          <w:lang/>
        </w:rPr>
        <w:t>Испитивање арбитражног узорка из члана 19.</w:t>
      </w:r>
      <w:r w:rsidR="00061011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21E19">
        <w:rPr>
          <w:rFonts w:ascii="Times New Roman" w:hAnsi="Times New Roman" w:cs="Times New Roman"/>
          <w:sz w:val="24"/>
          <w:szCs w:val="24"/>
          <w:lang/>
        </w:rPr>
        <w:t xml:space="preserve">тачка 4) </w:t>
      </w:r>
      <w:r w:rsidR="008B28B2">
        <w:rPr>
          <w:rFonts w:ascii="Times New Roman" w:hAnsi="Times New Roman" w:cs="Times New Roman"/>
          <w:sz w:val="24"/>
          <w:szCs w:val="24"/>
          <w:lang/>
        </w:rPr>
        <w:t>ов</w:t>
      </w:r>
      <w:r w:rsidR="00777777">
        <w:rPr>
          <w:rFonts w:ascii="Times New Roman" w:hAnsi="Times New Roman" w:cs="Times New Roman"/>
          <w:sz w:val="24"/>
          <w:szCs w:val="24"/>
          <w:lang/>
        </w:rPr>
        <w:t>е уредбе</w:t>
      </w:r>
      <w:r w:rsidR="008B28B2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21E19">
        <w:rPr>
          <w:rFonts w:ascii="Times New Roman" w:hAnsi="Times New Roman" w:cs="Times New Roman"/>
          <w:sz w:val="24"/>
          <w:szCs w:val="24"/>
          <w:lang/>
        </w:rPr>
        <w:t>спроводи лабораторија акредитована у складу са захтевима стандарда SRPS ISO/IEC 17025, којa није утврдила одступање параметара квалитета, нити је учествовала у поступку издавања Декларације односно Потврде о усаглашености и чији обим акредитације одговара захтевима прописа којима се дефинишу технички и други захтеви за деривате нафте и биогорива.</w:t>
      </w:r>
    </w:p>
    <w:p w:rsidR="00121E19" w:rsidRPr="00121E19" w:rsidRDefault="00121E19" w:rsidP="00BF61E7">
      <w:pPr>
        <w:pStyle w:val="Normal1"/>
        <w:spacing w:before="0" w:beforeAutospacing="0" w:after="0" w:afterAutospacing="0"/>
        <w:ind w:firstLine="706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21E19">
        <w:rPr>
          <w:rFonts w:ascii="Times New Roman" w:hAnsi="Times New Roman" w:cs="Times New Roman"/>
          <w:sz w:val="24"/>
          <w:szCs w:val="24"/>
          <w:lang/>
        </w:rPr>
        <w:t>У случају неслагања резултата испитивања морају се користити поступци описани у SRPS EN ISO 4259 за решавање неслагања и тумачење резултата базираних на прецизности методе испитивања.</w:t>
      </w:r>
    </w:p>
    <w:p w:rsidR="00121E19" w:rsidRDefault="00121E19" w:rsidP="00BF61E7">
      <w:pPr>
        <w:pStyle w:val="Normal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21E19">
        <w:rPr>
          <w:rFonts w:ascii="Times New Roman" w:hAnsi="Times New Roman" w:cs="Times New Roman"/>
          <w:sz w:val="24"/>
          <w:szCs w:val="24"/>
          <w:lang/>
        </w:rPr>
        <w:t>Трошкове настале поступањем са дериватом нафте и биогоривом за које је утврђено одступање параметара квалитета, као и трошкове анализе из члана 19. тачка 4)</w:t>
      </w:r>
      <w:r w:rsidR="008B28B2" w:rsidRPr="008B28B2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8B28B2">
        <w:rPr>
          <w:rFonts w:ascii="Times New Roman" w:hAnsi="Times New Roman" w:cs="Times New Roman"/>
          <w:sz w:val="24"/>
          <w:szCs w:val="24"/>
          <w:lang/>
        </w:rPr>
        <w:t>ов</w:t>
      </w:r>
      <w:r w:rsidR="00777777">
        <w:rPr>
          <w:rFonts w:ascii="Times New Roman" w:hAnsi="Times New Roman" w:cs="Times New Roman"/>
          <w:sz w:val="24"/>
          <w:szCs w:val="24"/>
          <w:lang/>
        </w:rPr>
        <w:t>е</w:t>
      </w:r>
      <w:r w:rsidR="008B28B2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777777">
        <w:rPr>
          <w:rFonts w:ascii="Times New Roman" w:hAnsi="Times New Roman" w:cs="Times New Roman"/>
          <w:sz w:val="24"/>
          <w:szCs w:val="24"/>
          <w:lang/>
        </w:rPr>
        <w:t>уредбе</w:t>
      </w:r>
      <w:r w:rsidRPr="00121E19">
        <w:rPr>
          <w:rFonts w:ascii="Times New Roman" w:hAnsi="Times New Roman" w:cs="Times New Roman"/>
          <w:sz w:val="24"/>
          <w:szCs w:val="24"/>
          <w:lang/>
        </w:rPr>
        <w:t>, сноси енергетски субјект.</w:t>
      </w:r>
    </w:p>
    <w:p w:rsidR="00EB5E3F" w:rsidRDefault="00EB5E3F" w:rsidP="00BF61E7">
      <w:pPr>
        <w:tabs>
          <w:tab w:val="left" w:pos="9090"/>
        </w:tabs>
        <w:spacing w:after="0" w:line="240" w:lineRule="auto"/>
        <w:ind w:right="9"/>
        <w:jc w:val="both"/>
        <w:rPr>
          <w:rFonts w:ascii="Times New Roman" w:hAnsi="Times New Roman"/>
          <w:sz w:val="24"/>
          <w:szCs w:val="24"/>
          <w:lang/>
        </w:rPr>
      </w:pPr>
    </w:p>
    <w:p w:rsidR="004D0FAB" w:rsidRPr="00B91A21" w:rsidRDefault="007A3E83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 xml:space="preserve">Члан </w:t>
      </w:r>
      <w:r w:rsidR="003C33FB" w:rsidRPr="00B91A21">
        <w:rPr>
          <w:rFonts w:ascii="Times New Roman" w:hAnsi="Times New Roman"/>
          <w:sz w:val="24"/>
          <w:szCs w:val="24"/>
          <w:lang/>
        </w:rPr>
        <w:t>2</w:t>
      </w:r>
      <w:r w:rsidR="00921CAE" w:rsidRPr="00B91A21">
        <w:rPr>
          <w:rFonts w:ascii="Times New Roman" w:hAnsi="Times New Roman"/>
          <w:sz w:val="24"/>
          <w:szCs w:val="24"/>
        </w:rPr>
        <w:t>1</w:t>
      </w:r>
      <w:r w:rsidR="004D0FAB" w:rsidRPr="00B91A21">
        <w:rPr>
          <w:rFonts w:ascii="Times New Roman" w:hAnsi="Times New Roman"/>
          <w:sz w:val="24"/>
          <w:szCs w:val="24"/>
          <w:lang/>
        </w:rPr>
        <w:t>.</w:t>
      </w:r>
    </w:p>
    <w:p w:rsidR="00935AD3" w:rsidRPr="009A379D" w:rsidRDefault="002F3E1B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Н</w:t>
      </w:r>
      <w:r w:rsidRPr="009A379D">
        <w:rPr>
          <w:rFonts w:ascii="Times New Roman" w:hAnsi="Times New Roman"/>
          <w:sz w:val="24"/>
          <w:szCs w:val="24"/>
          <w:lang/>
        </w:rPr>
        <w:t xml:space="preserve">овчаном казном од 1.500.000 до 3.000.000 динара </w:t>
      </w:r>
      <w:r>
        <w:rPr>
          <w:rFonts w:ascii="Times New Roman" w:hAnsi="Times New Roman"/>
          <w:sz w:val="24"/>
          <w:szCs w:val="24"/>
          <w:lang/>
        </w:rPr>
        <w:t>к</w:t>
      </w:r>
      <w:r w:rsidR="004D0FAB" w:rsidRPr="009A379D">
        <w:rPr>
          <w:rFonts w:ascii="Times New Roman" w:hAnsi="Times New Roman"/>
          <w:sz w:val="24"/>
          <w:szCs w:val="24"/>
          <w:lang/>
        </w:rPr>
        <w:t xml:space="preserve">азниће се за привредни преступ </w:t>
      </w:r>
      <w:r w:rsidR="00B831D5" w:rsidRPr="009A379D">
        <w:rPr>
          <w:rFonts w:ascii="Times New Roman" w:hAnsi="Times New Roman"/>
          <w:sz w:val="24"/>
          <w:szCs w:val="24"/>
          <w:lang/>
        </w:rPr>
        <w:t>енергетски субјект-правно</w:t>
      </w:r>
      <w:r w:rsidR="00C97771" w:rsidRPr="009A379D">
        <w:rPr>
          <w:rFonts w:ascii="Times New Roman" w:hAnsi="Times New Roman"/>
          <w:sz w:val="24"/>
          <w:szCs w:val="24"/>
          <w:lang/>
        </w:rPr>
        <w:t xml:space="preserve"> лице</w:t>
      </w:r>
      <w:r>
        <w:rPr>
          <w:rFonts w:ascii="Times New Roman" w:hAnsi="Times New Roman"/>
          <w:sz w:val="24"/>
          <w:szCs w:val="24"/>
          <w:lang/>
        </w:rPr>
        <w:t>,</w:t>
      </w:r>
      <w:r w:rsidRPr="002F3E1B">
        <w:rPr>
          <w:rFonts w:ascii="Times New Roman" w:hAnsi="Times New Roman"/>
          <w:sz w:val="24"/>
          <w:szCs w:val="24"/>
          <w:lang/>
        </w:rPr>
        <w:t xml:space="preserve"> </w:t>
      </w:r>
      <w:r w:rsidR="00B831D5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0D7C43" w:rsidRPr="009A379D">
        <w:rPr>
          <w:rFonts w:ascii="Times New Roman" w:hAnsi="Times New Roman"/>
          <w:sz w:val="24"/>
          <w:szCs w:val="24"/>
          <w:lang/>
        </w:rPr>
        <w:t xml:space="preserve">ако не изврши уплату трошкова у складу са </w:t>
      </w:r>
      <w:r w:rsidR="00A5127E" w:rsidRPr="009A379D">
        <w:rPr>
          <w:rFonts w:ascii="Times New Roman" w:hAnsi="Times New Roman"/>
          <w:sz w:val="24"/>
          <w:szCs w:val="24"/>
          <w:lang/>
        </w:rPr>
        <w:t>члан</w:t>
      </w:r>
      <w:r w:rsidR="00226CF0">
        <w:rPr>
          <w:rFonts w:ascii="Times New Roman" w:hAnsi="Times New Roman"/>
          <w:sz w:val="24"/>
          <w:szCs w:val="24"/>
          <w:lang/>
        </w:rPr>
        <w:t>ом</w:t>
      </w:r>
      <w:r w:rsidR="00A5127E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D77406" w:rsidRPr="009A379D">
        <w:rPr>
          <w:rFonts w:ascii="Times New Roman" w:hAnsi="Times New Roman"/>
          <w:sz w:val="24"/>
          <w:szCs w:val="24"/>
          <w:lang/>
        </w:rPr>
        <w:t>1</w:t>
      </w:r>
      <w:r w:rsidR="00921CAE">
        <w:rPr>
          <w:rFonts w:ascii="Times New Roman" w:hAnsi="Times New Roman"/>
          <w:sz w:val="24"/>
          <w:szCs w:val="24"/>
        </w:rPr>
        <w:t>3</w:t>
      </w:r>
      <w:r w:rsidR="00D77406" w:rsidRPr="009A379D">
        <w:rPr>
          <w:rFonts w:ascii="Times New Roman" w:hAnsi="Times New Roman"/>
          <w:sz w:val="24"/>
          <w:szCs w:val="24"/>
          <w:lang/>
        </w:rPr>
        <w:t xml:space="preserve">. </w:t>
      </w:r>
      <w:r w:rsidR="006D5CF5" w:rsidRPr="009A379D">
        <w:rPr>
          <w:rFonts w:ascii="Times New Roman" w:hAnsi="Times New Roman"/>
          <w:sz w:val="24"/>
          <w:szCs w:val="24"/>
          <w:lang/>
        </w:rPr>
        <w:t xml:space="preserve">став 1. </w:t>
      </w:r>
      <w:r w:rsidR="00D77406" w:rsidRPr="009A379D">
        <w:rPr>
          <w:rFonts w:ascii="Times New Roman" w:hAnsi="Times New Roman"/>
          <w:sz w:val="24"/>
          <w:szCs w:val="24"/>
          <w:lang/>
        </w:rPr>
        <w:t>и</w:t>
      </w:r>
      <w:r w:rsidR="007445E4" w:rsidRPr="009A379D">
        <w:rPr>
          <w:rFonts w:ascii="Times New Roman" w:hAnsi="Times New Roman"/>
          <w:sz w:val="24"/>
          <w:szCs w:val="24"/>
          <w:lang/>
        </w:rPr>
        <w:t>ли</w:t>
      </w:r>
      <w:r w:rsidR="00D77406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764210" w:rsidRPr="009A379D">
        <w:rPr>
          <w:rFonts w:ascii="Times New Roman" w:hAnsi="Times New Roman"/>
          <w:sz w:val="24"/>
          <w:szCs w:val="24"/>
          <w:lang/>
        </w:rPr>
        <w:t xml:space="preserve">чланом </w:t>
      </w:r>
      <w:r w:rsidR="00D77406" w:rsidRPr="009A379D">
        <w:rPr>
          <w:rFonts w:ascii="Times New Roman" w:hAnsi="Times New Roman"/>
          <w:sz w:val="24"/>
          <w:szCs w:val="24"/>
          <w:lang/>
        </w:rPr>
        <w:t>1</w:t>
      </w:r>
      <w:r w:rsidR="00921CAE">
        <w:rPr>
          <w:rFonts w:ascii="Times New Roman" w:hAnsi="Times New Roman"/>
          <w:sz w:val="24"/>
          <w:szCs w:val="24"/>
        </w:rPr>
        <w:t>4</w:t>
      </w:r>
      <w:r w:rsidR="00A5127E" w:rsidRPr="009A379D">
        <w:rPr>
          <w:rFonts w:ascii="Times New Roman" w:hAnsi="Times New Roman"/>
          <w:sz w:val="24"/>
          <w:szCs w:val="24"/>
          <w:lang/>
        </w:rPr>
        <w:t>. ове уредбе</w:t>
      </w:r>
      <w:r w:rsidR="002D3FFF" w:rsidRPr="009A379D">
        <w:rPr>
          <w:rFonts w:ascii="Times New Roman" w:hAnsi="Times New Roman"/>
          <w:sz w:val="24"/>
          <w:szCs w:val="24"/>
          <w:lang/>
        </w:rPr>
        <w:t>.</w:t>
      </w:r>
    </w:p>
    <w:p w:rsidR="00071142" w:rsidRPr="009A379D" w:rsidRDefault="00666511" w:rsidP="00BF61E7">
      <w:pPr>
        <w:tabs>
          <w:tab w:val="left" w:pos="9090"/>
        </w:tabs>
        <w:spacing w:after="0" w:line="240" w:lineRule="auto"/>
        <w:ind w:right="9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 xml:space="preserve">            </w:t>
      </w:r>
      <w:r w:rsidR="002F3E1B">
        <w:rPr>
          <w:rFonts w:ascii="Times New Roman" w:eastAsia="Calibri" w:hAnsi="Times New Roman"/>
          <w:sz w:val="24"/>
          <w:szCs w:val="24"/>
          <w:lang/>
        </w:rPr>
        <w:t>Н</w:t>
      </w:r>
      <w:r w:rsidR="002F3E1B" w:rsidRPr="009A379D">
        <w:rPr>
          <w:rFonts w:ascii="Times New Roman" w:eastAsia="Calibri" w:hAnsi="Times New Roman"/>
          <w:sz w:val="24"/>
          <w:szCs w:val="24"/>
          <w:lang/>
        </w:rPr>
        <w:t>овчаном казном од 1.500.000 до 3.000.000 динара</w:t>
      </w:r>
      <w:r w:rsidR="002F3E1B" w:rsidRPr="009A379D">
        <w:rPr>
          <w:rFonts w:ascii="Times New Roman" w:eastAsia="Calibri" w:hAnsi="Times New Roman"/>
          <w:color w:val="0000CC"/>
          <w:sz w:val="24"/>
          <w:szCs w:val="24"/>
          <w:lang/>
        </w:rPr>
        <w:t xml:space="preserve"> </w:t>
      </w:r>
      <w:r w:rsidR="002F3E1B">
        <w:rPr>
          <w:rFonts w:ascii="Times New Roman" w:eastAsia="Calibri" w:hAnsi="Times New Roman"/>
          <w:color w:val="0000CC"/>
          <w:sz w:val="24"/>
          <w:szCs w:val="24"/>
          <w:lang/>
        </w:rPr>
        <w:t>к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азниће се за привредни преступ </w:t>
      </w:r>
      <w:r w:rsidR="00AE4892" w:rsidRPr="009A379D">
        <w:rPr>
          <w:rFonts w:ascii="Times New Roman" w:eastAsia="Calibri" w:hAnsi="Times New Roman"/>
          <w:sz w:val="24"/>
          <w:szCs w:val="24"/>
          <w:lang/>
        </w:rPr>
        <w:t>енергетски субјект-правно лице</w:t>
      </w:r>
      <w:r w:rsidR="002F3E1B" w:rsidRPr="009A379D">
        <w:rPr>
          <w:rFonts w:ascii="Times New Roman" w:eastAsia="Calibri" w:hAnsi="Times New Roman"/>
          <w:sz w:val="24"/>
          <w:szCs w:val="24"/>
          <w:lang/>
        </w:rPr>
        <w:t xml:space="preserve">, </w:t>
      </w:r>
      <w:r w:rsidR="000D7C43" w:rsidRPr="009A379D">
        <w:rPr>
          <w:rFonts w:ascii="Times New Roman" w:hAnsi="Times New Roman"/>
          <w:sz w:val="24"/>
          <w:szCs w:val="24"/>
          <w:lang/>
        </w:rPr>
        <w:t xml:space="preserve">ако у промет стави, односно испоручи на тржиште деривате </w:t>
      </w:r>
      <w:r w:rsidR="000D7C43" w:rsidRPr="009A379D">
        <w:rPr>
          <w:rFonts w:ascii="Times New Roman" w:hAnsi="Times New Roman"/>
          <w:sz w:val="24"/>
          <w:szCs w:val="24"/>
          <w:lang/>
        </w:rPr>
        <w:lastRenderedPageBreak/>
        <w:t xml:space="preserve">нафте </w:t>
      </w:r>
      <w:r w:rsidR="00C97771" w:rsidRPr="009A379D">
        <w:rPr>
          <w:rFonts w:ascii="Times New Roman" w:hAnsi="Times New Roman"/>
          <w:sz w:val="24"/>
          <w:szCs w:val="24"/>
          <w:lang/>
        </w:rPr>
        <w:t xml:space="preserve">и биогорива </w:t>
      </w:r>
      <w:r w:rsidR="000D7C43" w:rsidRPr="009A379D">
        <w:rPr>
          <w:rFonts w:ascii="Times New Roman" w:eastAsia="Calibri" w:hAnsi="Times New Roman"/>
          <w:sz w:val="24"/>
          <w:szCs w:val="24"/>
          <w:lang/>
        </w:rPr>
        <w:t xml:space="preserve">за које је </w:t>
      </w:r>
      <w:r w:rsidR="00D83DBD" w:rsidRPr="009A379D">
        <w:rPr>
          <w:rFonts w:ascii="Times New Roman" w:eastAsia="Calibri" w:hAnsi="Times New Roman"/>
          <w:sz w:val="24"/>
          <w:szCs w:val="24"/>
          <w:lang/>
        </w:rPr>
        <w:t>утврђено одступање параметара квалитета</w:t>
      </w:r>
      <w:r w:rsidR="000D7C43" w:rsidRPr="009A379D">
        <w:rPr>
          <w:rFonts w:ascii="Times New Roman" w:eastAsia="Calibri" w:hAnsi="Times New Roman"/>
          <w:sz w:val="24"/>
          <w:szCs w:val="24"/>
          <w:lang/>
        </w:rPr>
        <w:t xml:space="preserve">, </w:t>
      </w:r>
      <w:r w:rsidR="00E8464B">
        <w:rPr>
          <w:rFonts w:ascii="Times New Roman" w:eastAsia="Calibri" w:hAnsi="Times New Roman"/>
          <w:sz w:val="24"/>
          <w:szCs w:val="24"/>
          <w:lang/>
        </w:rPr>
        <w:t>супротно</w:t>
      </w:r>
      <w:r w:rsidR="000D7C43" w:rsidRPr="009A379D">
        <w:rPr>
          <w:rFonts w:ascii="Times New Roman" w:eastAsia="Calibri" w:hAnsi="Times New Roman"/>
          <w:sz w:val="24"/>
          <w:szCs w:val="24"/>
          <w:lang/>
        </w:rPr>
        <w:t xml:space="preserve"> чл</w:t>
      </w:r>
      <w:r w:rsidR="00C97771" w:rsidRPr="009A379D">
        <w:rPr>
          <w:rFonts w:ascii="Times New Roman" w:eastAsia="Calibri" w:hAnsi="Times New Roman"/>
          <w:sz w:val="24"/>
          <w:szCs w:val="24"/>
          <w:lang/>
        </w:rPr>
        <w:t>ан</w:t>
      </w:r>
      <w:r w:rsidR="00E8464B">
        <w:rPr>
          <w:rFonts w:ascii="Times New Roman" w:eastAsia="Calibri" w:hAnsi="Times New Roman"/>
          <w:sz w:val="24"/>
          <w:szCs w:val="24"/>
          <w:lang/>
        </w:rPr>
        <w:t>у</w:t>
      </w:r>
      <w:r w:rsidR="000D7C43" w:rsidRPr="009A379D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E8464B">
        <w:rPr>
          <w:rFonts w:ascii="Times New Roman" w:eastAsia="Calibri" w:hAnsi="Times New Roman"/>
          <w:sz w:val="24"/>
          <w:szCs w:val="24"/>
          <w:lang/>
        </w:rPr>
        <w:t>4</w:t>
      </w:r>
      <w:r w:rsidR="00C97771" w:rsidRPr="009A379D">
        <w:rPr>
          <w:rFonts w:ascii="Times New Roman" w:eastAsia="Calibri" w:hAnsi="Times New Roman"/>
          <w:sz w:val="24"/>
          <w:szCs w:val="24"/>
          <w:lang/>
        </w:rPr>
        <w:t>.</w:t>
      </w:r>
      <w:r w:rsidR="000F3072" w:rsidRPr="009A379D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0F3072" w:rsidRPr="000B7D57">
        <w:rPr>
          <w:rFonts w:ascii="Times New Roman" w:eastAsia="Calibri" w:hAnsi="Times New Roman"/>
          <w:sz w:val="24"/>
          <w:szCs w:val="24"/>
          <w:lang/>
        </w:rPr>
        <w:t xml:space="preserve">став </w:t>
      </w:r>
      <w:r w:rsidR="00E8464B" w:rsidRPr="000B7D57">
        <w:rPr>
          <w:rFonts w:ascii="Times New Roman" w:eastAsia="Calibri" w:hAnsi="Times New Roman"/>
          <w:sz w:val="24"/>
          <w:szCs w:val="24"/>
          <w:lang/>
        </w:rPr>
        <w:t>2</w:t>
      </w:r>
      <w:r w:rsidR="000F3072" w:rsidRPr="000B7D57">
        <w:rPr>
          <w:rFonts w:ascii="Times New Roman" w:eastAsia="Calibri" w:hAnsi="Times New Roman"/>
          <w:sz w:val="24"/>
          <w:szCs w:val="24"/>
          <w:lang/>
        </w:rPr>
        <w:t>.</w:t>
      </w:r>
      <w:r w:rsidR="00C97771" w:rsidRPr="000B7D57">
        <w:rPr>
          <w:rFonts w:ascii="Times New Roman" w:eastAsia="Calibri" w:hAnsi="Times New Roman"/>
          <w:sz w:val="24"/>
          <w:szCs w:val="24"/>
          <w:lang/>
        </w:rPr>
        <w:t xml:space="preserve"> ове уредбе</w:t>
      </w:r>
      <w:r w:rsidR="000F3072" w:rsidRPr="009A379D">
        <w:rPr>
          <w:rFonts w:ascii="Times New Roman" w:eastAsia="Calibri" w:hAnsi="Times New Roman"/>
          <w:sz w:val="24"/>
          <w:szCs w:val="24"/>
          <w:lang/>
        </w:rPr>
        <w:t xml:space="preserve">.          </w:t>
      </w:r>
    </w:p>
    <w:p w:rsidR="004D0FAB" w:rsidRPr="009A379D" w:rsidRDefault="00666511" w:rsidP="00BF61E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9A379D">
        <w:rPr>
          <w:rFonts w:ascii="Times New Roman" w:hAnsi="Times New Roman"/>
          <w:sz w:val="24"/>
          <w:szCs w:val="24"/>
          <w:lang/>
        </w:rPr>
        <w:t xml:space="preserve">           </w:t>
      </w:r>
      <w:r w:rsidR="00E47D3A">
        <w:rPr>
          <w:rFonts w:ascii="Times New Roman" w:hAnsi="Times New Roman"/>
          <w:sz w:val="24"/>
          <w:szCs w:val="24"/>
          <w:lang/>
        </w:rPr>
        <w:t>Н</w:t>
      </w:r>
      <w:r w:rsidR="00E47D3A" w:rsidRPr="009A379D">
        <w:rPr>
          <w:rFonts w:ascii="Times New Roman" w:hAnsi="Times New Roman"/>
          <w:sz w:val="24"/>
          <w:szCs w:val="24"/>
          <w:lang/>
        </w:rPr>
        <w:t>овчаном казном од 1.500.000 до 3.000.000 динара</w:t>
      </w:r>
      <w:r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E47D3A">
        <w:rPr>
          <w:rFonts w:ascii="Times New Roman" w:hAnsi="Times New Roman"/>
          <w:sz w:val="24"/>
          <w:szCs w:val="24"/>
          <w:lang/>
        </w:rPr>
        <w:t>к</w:t>
      </w:r>
      <w:r w:rsidR="004D0FAB" w:rsidRPr="009A379D">
        <w:rPr>
          <w:rFonts w:ascii="Times New Roman" w:hAnsi="Times New Roman"/>
          <w:sz w:val="24"/>
          <w:szCs w:val="24"/>
          <w:lang/>
        </w:rPr>
        <w:t xml:space="preserve">азниће се за привредни </w:t>
      </w:r>
      <w:r w:rsidR="00E167A3" w:rsidRPr="009A379D">
        <w:rPr>
          <w:rFonts w:ascii="Times New Roman" w:hAnsi="Times New Roman"/>
          <w:sz w:val="24"/>
          <w:szCs w:val="24"/>
          <w:lang/>
        </w:rPr>
        <w:t>преступ лице које</w:t>
      </w:r>
      <w:r w:rsidR="004D0FAB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E167A3" w:rsidRPr="009A379D">
        <w:rPr>
          <w:rFonts w:ascii="Times New Roman" w:hAnsi="Times New Roman"/>
          <w:sz w:val="24"/>
          <w:szCs w:val="24"/>
          <w:lang/>
        </w:rPr>
        <w:t>спроводи мониторинг квалитета деривата нафте</w:t>
      </w:r>
      <w:r w:rsidR="008D3755" w:rsidRPr="009A379D">
        <w:rPr>
          <w:rFonts w:ascii="Times New Roman" w:hAnsi="Times New Roman"/>
          <w:sz w:val="24"/>
          <w:szCs w:val="24"/>
          <w:lang/>
        </w:rPr>
        <w:t xml:space="preserve"> и биогорива</w:t>
      </w:r>
      <w:r w:rsidR="002F3E1B" w:rsidRPr="009A379D">
        <w:rPr>
          <w:rFonts w:ascii="Times New Roman" w:hAnsi="Times New Roman"/>
          <w:sz w:val="24"/>
          <w:szCs w:val="24"/>
          <w:lang/>
        </w:rPr>
        <w:t xml:space="preserve">, </w:t>
      </w:r>
      <w:r w:rsidR="005B043D" w:rsidRPr="009A379D">
        <w:rPr>
          <w:rFonts w:ascii="Times New Roman" w:hAnsi="Times New Roman"/>
          <w:sz w:val="24"/>
          <w:szCs w:val="24"/>
          <w:lang/>
        </w:rPr>
        <w:t xml:space="preserve"> уколико монитори</w:t>
      </w:r>
      <w:r w:rsidR="0017637F" w:rsidRPr="009A379D">
        <w:rPr>
          <w:rFonts w:ascii="Times New Roman" w:hAnsi="Times New Roman"/>
          <w:sz w:val="24"/>
          <w:szCs w:val="24"/>
          <w:lang/>
        </w:rPr>
        <w:t>нг</w:t>
      </w:r>
      <w:r w:rsidR="005B043D" w:rsidRPr="009A379D">
        <w:rPr>
          <w:rFonts w:ascii="Times New Roman" w:hAnsi="Times New Roman"/>
          <w:sz w:val="24"/>
          <w:szCs w:val="24"/>
          <w:lang/>
        </w:rPr>
        <w:t xml:space="preserve"> не спроводи у складу са </w:t>
      </w:r>
      <w:r w:rsidR="00AD615B">
        <w:rPr>
          <w:rFonts w:ascii="Times New Roman" w:hAnsi="Times New Roman"/>
          <w:sz w:val="24"/>
          <w:szCs w:val="24"/>
          <w:lang/>
        </w:rPr>
        <w:t>чл</w:t>
      </w:r>
      <w:r w:rsidR="008B28B2">
        <w:rPr>
          <w:rFonts w:ascii="Times New Roman" w:hAnsi="Times New Roman"/>
          <w:sz w:val="24"/>
          <w:szCs w:val="24"/>
          <w:lang/>
        </w:rPr>
        <w:t>.</w:t>
      </w:r>
      <w:r w:rsidR="00AD615B">
        <w:rPr>
          <w:rFonts w:ascii="Times New Roman" w:hAnsi="Times New Roman"/>
          <w:sz w:val="24"/>
          <w:szCs w:val="24"/>
          <w:lang/>
        </w:rPr>
        <w:t xml:space="preserve"> 10, 11</w:t>
      </w:r>
      <w:r w:rsidR="008B28B2">
        <w:rPr>
          <w:rFonts w:ascii="Times New Roman" w:hAnsi="Times New Roman"/>
          <w:sz w:val="24"/>
          <w:szCs w:val="24"/>
          <w:lang/>
        </w:rPr>
        <w:t>. и</w:t>
      </w:r>
      <w:r w:rsidR="00AD615B">
        <w:rPr>
          <w:rFonts w:ascii="Times New Roman" w:hAnsi="Times New Roman"/>
          <w:sz w:val="24"/>
          <w:szCs w:val="24"/>
          <w:lang/>
        </w:rPr>
        <w:t xml:space="preserve"> 12, </w:t>
      </w:r>
      <w:r w:rsidR="00061011">
        <w:rPr>
          <w:rFonts w:ascii="Times New Roman" w:hAnsi="Times New Roman"/>
          <w:sz w:val="24"/>
          <w:szCs w:val="24"/>
          <w:lang/>
        </w:rPr>
        <w:t xml:space="preserve">чланом </w:t>
      </w:r>
      <w:r w:rsidR="00AD615B">
        <w:rPr>
          <w:rFonts w:ascii="Times New Roman" w:hAnsi="Times New Roman"/>
          <w:sz w:val="24"/>
          <w:szCs w:val="24"/>
          <w:lang/>
        </w:rPr>
        <w:t>13</w:t>
      </w:r>
      <w:r w:rsidR="00061011">
        <w:rPr>
          <w:rFonts w:ascii="Times New Roman" w:hAnsi="Times New Roman"/>
          <w:sz w:val="24"/>
          <w:szCs w:val="24"/>
          <w:lang/>
        </w:rPr>
        <w:t>.</w:t>
      </w:r>
      <w:r w:rsidR="00AD615B">
        <w:rPr>
          <w:rFonts w:ascii="Times New Roman" w:hAnsi="Times New Roman"/>
          <w:sz w:val="24"/>
          <w:szCs w:val="24"/>
          <w:lang/>
        </w:rPr>
        <w:t xml:space="preserve"> ст</w:t>
      </w:r>
      <w:r w:rsidR="004519D4">
        <w:rPr>
          <w:rFonts w:ascii="Times New Roman" w:hAnsi="Times New Roman"/>
          <w:sz w:val="24"/>
          <w:szCs w:val="24"/>
        </w:rPr>
        <w:t>.</w:t>
      </w:r>
      <w:r w:rsidR="00AD615B">
        <w:rPr>
          <w:rFonts w:ascii="Times New Roman" w:hAnsi="Times New Roman"/>
          <w:sz w:val="24"/>
          <w:szCs w:val="24"/>
          <w:lang/>
        </w:rPr>
        <w:t xml:space="preserve"> 2, 4</w:t>
      </w:r>
      <w:r w:rsidR="008B28B2">
        <w:rPr>
          <w:rFonts w:ascii="Times New Roman" w:hAnsi="Times New Roman"/>
          <w:sz w:val="24"/>
          <w:szCs w:val="24"/>
          <w:lang/>
        </w:rPr>
        <w:t>.</w:t>
      </w:r>
      <w:r w:rsidR="00AD615B">
        <w:rPr>
          <w:rFonts w:ascii="Times New Roman" w:hAnsi="Times New Roman"/>
          <w:sz w:val="24"/>
          <w:szCs w:val="24"/>
          <w:lang/>
        </w:rPr>
        <w:t xml:space="preserve"> и </w:t>
      </w:r>
      <w:r w:rsidR="00733678">
        <w:rPr>
          <w:rFonts w:ascii="Times New Roman" w:hAnsi="Times New Roman"/>
          <w:sz w:val="24"/>
          <w:szCs w:val="24"/>
        </w:rPr>
        <w:t>6</w:t>
      </w:r>
      <w:r w:rsidR="00AD615B">
        <w:rPr>
          <w:rFonts w:ascii="Times New Roman" w:hAnsi="Times New Roman"/>
          <w:sz w:val="24"/>
          <w:szCs w:val="24"/>
          <w:lang/>
        </w:rPr>
        <w:t xml:space="preserve">, </w:t>
      </w:r>
      <w:r w:rsidR="00061011">
        <w:rPr>
          <w:rFonts w:ascii="Times New Roman" w:hAnsi="Times New Roman"/>
          <w:sz w:val="24"/>
          <w:szCs w:val="24"/>
          <w:lang/>
        </w:rPr>
        <w:t xml:space="preserve">чланом </w:t>
      </w:r>
      <w:r w:rsidR="00AD615B">
        <w:rPr>
          <w:rFonts w:ascii="Times New Roman" w:hAnsi="Times New Roman"/>
          <w:sz w:val="24"/>
          <w:szCs w:val="24"/>
          <w:lang/>
        </w:rPr>
        <w:t>1</w:t>
      </w:r>
      <w:r w:rsidR="00921CAE">
        <w:rPr>
          <w:rFonts w:ascii="Times New Roman" w:hAnsi="Times New Roman"/>
          <w:sz w:val="24"/>
          <w:szCs w:val="24"/>
        </w:rPr>
        <w:t>5</w:t>
      </w:r>
      <w:r w:rsidR="00061011">
        <w:rPr>
          <w:rFonts w:ascii="Times New Roman" w:hAnsi="Times New Roman"/>
          <w:sz w:val="24"/>
          <w:szCs w:val="24"/>
          <w:lang w:val="sr-Cyrl-CS"/>
        </w:rPr>
        <w:t>.</w:t>
      </w:r>
      <w:r w:rsidR="00AD615B">
        <w:rPr>
          <w:rFonts w:ascii="Times New Roman" w:hAnsi="Times New Roman"/>
          <w:sz w:val="24"/>
          <w:szCs w:val="24"/>
          <w:lang/>
        </w:rPr>
        <w:t xml:space="preserve"> ст</w:t>
      </w:r>
      <w:r w:rsidR="004519D4">
        <w:rPr>
          <w:rFonts w:ascii="Times New Roman" w:hAnsi="Times New Roman"/>
          <w:sz w:val="24"/>
          <w:szCs w:val="24"/>
        </w:rPr>
        <w:t>.</w:t>
      </w:r>
      <w:r w:rsidR="00AD615B">
        <w:rPr>
          <w:rFonts w:ascii="Times New Roman" w:hAnsi="Times New Roman"/>
          <w:sz w:val="24"/>
          <w:szCs w:val="24"/>
          <w:lang/>
        </w:rPr>
        <w:t xml:space="preserve"> 3</w:t>
      </w:r>
      <w:r w:rsidR="002F3E1B">
        <w:rPr>
          <w:rFonts w:ascii="Times New Roman" w:hAnsi="Times New Roman"/>
          <w:sz w:val="24"/>
          <w:szCs w:val="24"/>
          <w:lang/>
        </w:rPr>
        <w:t>.</w:t>
      </w:r>
      <w:r w:rsidR="00AD615B">
        <w:rPr>
          <w:rFonts w:ascii="Times New Roman" w:hAnsi="Times New Roman"/>
          <w:sz w:val="24"/>
          <w:szCs w:val="24"/>
          <w:lang/>
        </w:rPr>
        <w:t xml:space="preserve"> и 4</w:t>
      </w:r>
      <w:r w:rsidR="002F3E1B">
        <w:rPr>
          <w:rFonts w:ascii="Times New Roman" w:hAnsi="Times New Roman"/>
          <w:sz w:val="24"/>
          <w:szCs w:val="24"/>
          <w:lang/>
        </w:rPr>
        <w:t>.</w:t>
      </w:r>
      <w:r w:rsidR="004519D4">
        <w:rPr>
          <w:rFonts w:ascii="Times New Roman" w:hAnsi="Times New Roman"/>
          <w:sz w:val="24"/>
          <w:szCs w:val="24"/>
        </w:rPr>
        <w:t xml:space="preserve"> и</w:t>
      </w:r>
      <w:r w:rsidR="00AD615B">
        <w:rPr>
          <w:rFonts w:ascii="Times New Roman" w:hAnsi="Times New Roman"/>
          <w:sz w:val="24"/>
          <w:szCs w:val="24"/>
          <w:lang/>
        </w:rPr>
        <w:t xml:space="preserve"> члан</w:t>
      </w:r>
      <w:r w:rsidR="004519D4">
        <w:rPr>
          <w:rFonts w:ascii="Times New Roman" w:hAnsi="Times New Roman"/>
          <w:sz w:val="24"/>
          <w:szCs w:val="24"/>
          <w:lang/>
        </w:rPr>
        <w:t>ом</w:t>
      </w:r>
      <w:r w:rsidR="00AD615B">
        <w:rPr>
          <w:rFonts w:ascii="Times New Roman" w:hAnsi="Times New Roman"/>
          <w:sz w:val="24"/>
          <w:szCs w:val="24"/>
          <w:lang/>
        </w:rPr>
        <w:t xml:space="preserve"> </w:t>
      </w:r>
      <w:r w:rsidR="004519D4">
        <w:rPr>
          <w:rFonts w:ascii="Times New Roman" w:hAnsi="Times New Roman"/>
          <w:sz w:val="24"/>
          <w:szCs w:val="24"/>
          <w:lang/>
        </w:rPr>
        <w:t>1</w:t>
      </w:r>
      <w:r w:rsidR="00921CAE">
        <w:rPr>
          <w:rFonts w:ascii="Times New Roman" w:hAnsi="Times New Roman"/>
          <w:sz w:val="24"/>
          <w:szCs w:val="24"/>
        </w:rPr>
        <w:t>6</w:t>
      </w:r>
      <w:r w:rsidR="004519D4">
        <w:rPr>
          <w:rFonts w:ascii="Times New Roman" w:hAnsi="Times New Roman"/>
          <w:sz w:val="24"/>
          <w:szCs w:val="24"/>
          <w:lang/>
        </w:rPr>
        <w:t xml:space="preserve">. </w:t>
      </w:r>
      <w:r w:rsidR="005B043D" w:rsidRPr="009A379D">
        <w:rPr>
          <w:rFonts w:ascii="Times New Roman" w:hAnsi="Times New Roman"/>
          <w:sz w:val="24"/>
          <w:szCs w:val="24"/>
          <w:lang/>
        </w:rPr>
        <w:t>ов</w:t>
      </w:r>
      <w:r w:rsidR="00AD615B">
        <w:rPr>
          <w:rFonts w:ascii="Times New Roman" w:hAnsi="Times New Roman"/>
          <w:sz w:val="24"/>
          <w:szCs w:val="24"/>
          <w:lang/>
        </w:rPr>
        <w:t>е</w:t>
      </w:r>
      <w:r w:rsidR="005B043D" w:rsidRPr="009A379D">
        <w:rPr>
          <w:rFonts w:ascii="Times New Roman" w:hAnsi="Times New Roman"/>
          <w:sz w:val="24"/>
          <w:szCs w:val="24"/>
          <w:lang/>
        </w:rPr>
        <w:t xml:space="preserve"> уредб</w:t>
      </w:r>
      <w:r w:rsidR="00AD615B">
        <w:rPr>
          <w:rFonts w:ascii="Times New Roman" w:hAnsi="Times New Roman"/>
          <w:sz w:val="24"/>
          <w:szCs w:val="24"/>
          <w:lang/>
        </w:rPr>
        <w:t>е</w:t>
      </w:r>
      <w:r w:rsidR="002F3E1B">
        <w:rPr>
          <w:rFonts w:ascii="Times New Roman" w:hAnsi="Times New Roman"/>
          <w:sz w:val="24"/>
          <w:szCs w:val="24"/>
          <w:lang/>
        </w:rPr>
        <w:t>.</w:t>
      </w:r>
    </w:p>
    <w:p w:rsidR="001A68BC" w:rsidRDefault="00666511" w:rsidP="00BF61E7">
      <w:pPr>
        <w:tabs>
          <w:tab w:val="left" w:pos="9090"/>
        </w:tabs>
        <w:spacing w:after="0" w:line="240" w:lineRule="auto"/>
        <w:ind w:right="14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 xml:space="preserve">             </w:t>
      </w:r>
      <w:r w:rsidR="00E47D3A">
        <w:rPr>
          <w:rFonts w:ascii="Times New Roman" w:eastAsia="Calibri" w:hAnsi="Times New Roman"/>
          <w:sz w:val="24"/>
          <w:szCs w:val="24"/>
          <w:lang/>
        </w:rPr>
        <w:t>Н</w:t>
      </w:r>
      <w:r w:rsidR="00E47D3A" w:rsidRPr="001A68BC">
        <w:rPr>
          <w:rFonts w:ascii="Times New Roman" w:eastAsia="Calibri" w:hAnsi="Times New Roman"/>
          <w:sz w:val="24"/>
          <w:szCs w:val="24"/>
          <w:lang/>
        </w:rPr>
        <w:t>овчаном казном од 100.000 до 200.000 динара</w:t>
      </w:r>
      <w:r w:rsidR="00E47D3A" w:rsidRPr="00C10650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E47D3A" w:rsidRPr="001A68BC">
        <w:rPr>
          <w:rFonts w:ascii="Times New Roman" w:eastAsia="Calibri" w:hAnsi="Times New Roman"/>
          <w:sz w:val="24"/>
          <w:szCs w:val="24"/>
          <w:lang/>
        </w:rPr>
        <w:t>казниће се</w:t>
      </w:r>
      <w:r w:rsidR="00E47D3A" w:rsidRPr="00C10650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E47D3A">
        <w:rPr>
          <w:rFonts w:ascii="Times New Roman" w:eastAsia="Calibri" w:hAnsi="Times New Roman"/>
          <w:sz w:val="24"/>
          <w:szCs w:val="24"/>
          <w:lang/>
        </w:rPr>
        <w:t>о</w:t>
      </w:r>
      <w:r w:rsidR="00071142" w:rsidRPr="00C10650">
        <w:rPr>
          <w:rFonts w:ascii="Times New Roman" w:eastAsia="Calibri" w:hAnsi="Times New Roman"/>
          <w:sz w:val="24"/>
          <w:szCs w:val="24"/>
          <w:lang/>
        </w:rPr>
        <w:t xml:space="preserve">дговорно лице у </w:t>
      </w:r>
      <w:r w:rsidR="008027ED" w:rsidRPr="00C10650">
        <w:rPr>
          <w:rFonts w:ascii="Times New Roman" w:eastAsia="Calibri" w:hAnsi="Times New Roman"/>
          <w:sz w:val="24"/>
          <w:szCs w:val="24"/>
          <w:lang/>
        </w:rPr>
        <w:t xml:space="preserve">енергетском субјекту - правном лицу </w:t>
      </w:r>
      <w:r w:rsidR="001A68BC" w:rsidRPr="001A68BC">
        <w:rPr>
          <w:rFonts w:ascii="Times New Roman" w:eastAsia="Calibri" w:hAnsi="Times New Roman"/>
          <w:sz w:val="24"/>
          <w:szCs w:val="24"/>
          <w:lang/>
        </w:rPr>
        <w:t xml:space="preserve">за привредни преступ </w:t>
      </w:r>
      <w:r w:rsidR="00034B0F" w:rsidRPr="00C10650">
        <w:rPr>
          <w:rFonts w:ascii="Times New Roman" w:eastAsia="Calibri" w:hAnsi="Times New Roman"/>
          <w:sz w:val="24"/>
          <w:szCs w:val="24"/>
          <w:lang/>
        </w:rPr>
        <w:t>из ст</w:t>
      </w:r>
      <w:r w:rsidR="00061011">
        <w:rPr>
          <w:rFonts w:ascii="Times New Roman" w:eastAsia="Calibri" w:hAnsi="Times New Roman"/>
          <w:sz w:val="24"/>
          <w:szCs w:val="24"/>
          <w:lang/>
        </w:rPr>
        <w:t>.</w:t>
      </w:r>
      <w:r w:rsidR="00034B0F" w:rsidRPr="00C10650">
        <w:rPr>
          <w:rFonts w:ascii="Times New Roman" w:eastAsia="Calibri" w:hAnsi="Times New Roman"/>
          <w:sz w:val="24"/>
          <w:szCs w:val="24"/>
          <w:lang/>
        </w:rPr>
        <w:t xml:space="preserve"> 1</w:t>
      </w:r>
      <w:r w:rsidR="00306AE0" w:rsidRPr="00C10650">
        <w:rPr>
          <w:rFonts w:ascii="Times New Roman" w:eastAsia="Calibri" w:hAnsi="Times New Roman"/>
          <w:sz w:val="24"/>
          <w:szCs w:val="24"/>
        </w:rPr>
        <w:t>. и</w:t>
      </w:r>
      <w:r w:rsidR="004B7BDA" w:rsidRPr="00C10650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034B0F" w:rsidRPr="00C10650">
        <w:rPr>
          <w:rFonts w:ascii="Times New Roman" w:eastAsia="Calibri" w:hAnsi="Times New Roman"/>
          <w:sz w:val="24"/>
          <w:szCs w:val="24"/>
          <w:lang/>
        </w:rPr>
        <w:t>2. овог члана</w:t>
      </w:r>
      <w:r w:rsidR="001A68BC" w:rsidRPr="001A68BC">
        <w:rPr>
          <w:rFonts w:ascii="Times New Roman" w:eastAsia="Calibri" w:hAnsi="Times New Roman"/>
          <w:sz w:val="24"/>
          <w:szCs w:val="24"/>
          <w:lang/>
        </w:rPr>
        <w:t>.</w:t>
      </w:r>
    </w:p>
    <w:p w:rsidR="00071142" w:rsidRDefault="009D168B" w:rsidP="00BF61E7">
      <w:pPr>
        <w:tabs>
          <w:tab w:val="left" w:pos="9090"/>
        </w:tabs>
        <w:spacing w:after="0" w:line="240" w:lineRule="auto"/>
        <w:ind w:right="14"/>
        <w:jc w:val="both"/>
        <w:rPr>
          <w:rFonts w:ascii="Times New Roman" w:eastAsia="Calibri" w:hAnsi="Times New Roman"/>
          <w:sz w:val="24"/>
          <w:szCs w:val="24"/>
          <w:lang/>
        </w:rPr>
      </w:pPr>
      <w:r>
        <w:rPr>
          <w:rFonts w:ascii="Times New Roman" w:eastAsia="Calibri" w:hAnsi="Times New Roman"/>
          <w:sz w:val="24"/>
          <w:szCs w:val="24"/>
          <w:lang/>
        </w:rPr>
        <w:t xml:space="preserve">             </w:t>
      </w:r>
      <w:r w:rsidR="00E47D3A">
        <w:rPr>
          <w:rFonts w:ascii="Times New Roman" w:eastAsia="Calibri" w:hAnsi="Times New Roman"/>
          <w:sz w:val="24"/>
          <w:szCs w:val="24"/>
          <w:lang/>
        </w:rPr>
        <w:t>Н</w:t>
      </w:r>
      <w:r w:rsidR="00E47D3A" w:rsidRPr="00C10650">
        <w:rPr>
          <w:rFonts w:ascii="Times New Roman" w:eastAsia="Calibri" w:hAnsi="Times New Roman"/>
          <w:sz w:val="24"/>
          <w:szCs w:val="24"/>
          <w:lang/>
        </w:rPr>
        <w:t>овчаном казном од 100.000 до 200.000 динара</w:t>
      </w:r>
      <w:r w:rsidR="00E47D3A" w:rsidRPr="00E47D3A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E47D3A" w:rsidRPr="00C10650">
        <w:rPr>
          <w:rFonts w:ascii="Times New Roman" w:eastAsia="Calibri" w:hAnsi="Times New Roman"/>
          <w:sz w:val="24"/>
          <w:szCs w:val="24"/>
          <w:lang/>
        </w:rPr>
        <w:t>казниће се</w:t>
      </w:r>
      <w:r w:rsidR="00E47D3A">
        <w:rPr>
          <w:rFonts w:ascii="Times New Roman" w:eastAsia="Calibri" w:hAnsi="Times New Roman"/>
          <w:sz w:val="24"/>
          <w:szCs w:val="24"/>
          <w:lang/>
        </w:rPr>
        <w:t xml:space="preserve"> о</w:t>
      </w:r>
      <w:r w:rsidR="00306AE0" w:rsidRPr="00C10650">
        <w:rPr>
          <w:rFonts w:ascii="Times New Roman" w:eastAsia="Calibri" w:hAnsi="Times New Roman"/>
          <w:sz w:val="24"/>
          <w:szCs w:val="24"/>
          <w:lang/>
        </w:rPr>
        <w:t xml:space="preserve">дговорно лице у енергетском субјекту – лицу које спроводи мониторинг </w:t>
      </w:r>
      <w:r w:rsidR="001A68BC" w:rsidRPr="001A68BC">
        <w:rPr>
          <w:rFonts w:ascii="Times New Roman" w:eastAsia="Calibri" w:hAnsi="Times New Roman"/>
          <w:sz w:val="24"/>
          <w:szCs w:val="24"/>
          <w:lang/>
        </w:rPr>
        <w:t xml:space="preserve">за привредни преступ </w:t>
      </w:r>
      <w:r w:rsidR="00E47D3A">
        <w:rPr>
          <w:rFonts w:ascii="Times New Roman" w:eastAsia="Calibri" w:hAnsi="Times New Roman"/>
          <w:sz w:val="24"/>
          <w:szCs w:val="24"/>
          <w:lang/>
        </w:rPr>
        <w:t xml:space="preserve"> из става 3. овог члана</w:t>
      </w:r>
      <w:r w:rsidR="00666511" w:rsidRPr="00C10650">
        <w:rPr>
          <w:rFonts w:ascii="Times New Roman" w:eastAsia="Calibri" w:hAnsi="Times New Roman"/>
          <w:sz w:val="24"/>
          <w:szCs w:val="24"/>
          <w:lang/>
        </w:rPr>
        <w:t>.</w:t>
      </w:r>
    </w:p>
    <w:p w:rsidR="00052ECD" w:rsidRPr="009A379D" w:rsidRDefault="00666511" w:rsidP="00BF61E7">
      <w:pPr>
        <w:tabs>
          <w:tab w:val="left" w:pos="709"/>
          <w:tab w:val="left" w:pos="9090"/>
        </w:tabs>
        <w:spacing w:after="0" w:line="240" w:lineRule="auto"/>
        <w:ind w:right="14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 xml:space="preserve">             </w:t>
      </w:r>
      <w:r w:rsidR="00034B0F" w:rsidRPr="009A379D">
        <w:rPr>
          <w:rFonts w:ascii="Times New Roman" w:eastAsia="Calibri" w:hAnsi="Times New Roman"/>
          <w:sz w:val="24"/>
          <w:szCs w:val="24"/>
          <w:lang/>
        </w:rPr>
        <w:t>За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привредни преступ из ст</w:t>
      </w:r>
      <w:r w:rsidR="00061011">
        <w:rPr>
          <w:rFonts w:ascii="Times New Roman" w:eastAsia="Calibri" w:hAnsi="Times New Roman"/>
          <w:sz w:val="24"/>
          <w:szCs w:val="24"/>
          <w:lang/>
        </w:rPr>
        <w:t>.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1. и 2. овог члана, правном лицу </w:t>
      </w:r>
      <w:r w:rsidR="00753170" w:rsidRPr="009A379D">
        <w:rPr>
          <w:rFonts w:ascii="Times New Roman" w:eastAsia="Calibri" w:hAnsi="Times New Roman"/>
          <w:sz w:val="24"/>
          <w:szCs w:val="24"/>
          <w:lang/>
        </w:rPr>
        <w:t>може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се изре</w:t>
      </w:r>
      <w:r w:rsidR="008027ED" w:rsidRPr="009A379D">
        <w:rPr>
          <w:rFonts w:ascii="Times New Roman" w:eastAsia="Calibri" w:hAnsi="Times New Roman"/>
          <w:sz w:val="24"/>
          <w:szCs w:val="24"/>
          <w:lang/>
        </w:rPr>
        <w:t xml:space="preserve">ћи </w:t>
      </w:r>
      <w:r w:rsidR="00EF7200">
        <w:rPr>
          <w:rFonts w:ascii="Times New Roman" w:eastAsia="Calibri" w:hAnsi="Times New Roman"/>
          <w:sz w:val="24"/>
          <w:szCs w:val="24"/>
          <w:lang/>
        </w:rPr>
        <w:t xml:space="preserve">заштитна 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мера забран</w:t>
      </w:r>
      <w:r w:rsidR="008027ED" w:rsidRPr="009A379D">
        <w:rPr>
          <w:rFonts w:ascii="Times New Roman" w:eastAsia="Calibri" w:hAnsi="Times New Roman"/>
          <w:sz w:val="24"/>
          <w:szCs w:val="24"/>
          <w:lang/>
        </w:rPr>
        <w:t>е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EF7200">
        <w:rPr>
          <w:rFonts w:ascii="Times New Roman" w:eastAsia="Calibri" w:hAnsi="Times New Roman"/>
          <w:sz w:val="24"/>
          <w:szCs w:val="24"/>
          <w:lang/>
        </w:rPr>
        <w:t xml:space="preserve">да се бави </w:t>
      </w:r>
      <w:r w:rsidR="00AD615B">
        <w:rPr>
          <w:rFonts w:ascii="Times New Roman" w:eastAsia="Calibri" w:hAnsi="Times New Roman"/>
          <w:sz w:val="24"/>
          <w:szCs w:val="24"/>
          <w:lang/>
        </w:rPr>
        <w:t>одређеном</w:t>
      </w:r>
      <w:r w:rsidR="00EF7200">
        <w:rPr>
          <w:rFonts w:ascii="Times New Roman" w:eastAsia="Calibri" w:hAnsi="Times New Roman"/>
          <w:sz w:val="24"/>
          <w:szCs w:val="24"/>
          <w:lang/>
        </w:rPr>
        <w:t xml:space="preserve"> привредном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делатно</w:t>
      </w:r>
      <w:r w:rsidR="00EF7200">
        <w:rPr>
          <w:rFonts w:ascii="Times New Roman" w:eastAsia="Calibri" w:hAnsi="Times New Roman"/>
          <w:sz w:val="24"/>
          <w:szCs w:val="24"/>
          <w:lang/>
        </w:rPr>
        <w:t>шћу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у трајању од шест месеци</w:t>
      </w:r>
      <w:r w:rsidR="00A66BCA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AD615B">
        <w:rPr>
          <w:rFonts w:ascii="Times New Roman" w:eastAsia="Calibri" w:hAnsi="Times New Roman"/>
          <w:sz w:val="24"/>
          <w:szCs w:val="24"/>
          <w:lang/>
        </w:rPr>
        <w:t>до три године</w:t>
      </w:r>
      <w:r w:rsidR="008027ED" w:rsidRPr="00EF7200">
        <w:rPr>
          <w:rFonts w:ascii="Times New Roman" w:eastAsia="Calibri" w:hAnsi="Times New Roman"/>
          <w:sz w:val="24"/>
          <w:szCs w:val="24"/>
          <w:lang/>
        </w:rPr>
        <w:t>.</w:t>
      </w:r>
    </w:p>
    <w:p w:rsidR="00121E19" w:rsidRDefault="00121E19" w:rsidP="00BF61E7">
      <w:pPr>
        <w:tabs>
          <w:tab w:val="left" w:pos="4678"/>
          <w:tab w:val="left" w:pos="9090"/>
        </w:tabs>
        <w:spacing w:after="0" w:line="240" w:lineRule="auto"/>
        <w:ind w:right="9"/>
        <w:jc w:val="center"/>
        <w:rPr>
          <w:rFonts w:ascii="Times New Roman" w:eastAsia="Calibri" w:hAnsi="Times New Roman"/>
          <w:b/>
          <w:sz w:val="24"/>
          <w:szCs w:val="24"/>
          <w:lang/>
        </w:rPr>
      </w:pPr>
    </w:p>
    <w:p w:rsidR="0065499C" w:rsidRPr="00B91A21" w:rsidRDefault="00071142" w:rsidP="00BF61E7">
      <w:pPr>
        <w:tabs>
          <w:tab w:val="left" w:pos="4678"/>
          <w:tab w:val="left" w:pos="9090"/>
        </w:tabs>
        <w:spacing w:after="0" w:line="240" w:lineRule="auto"/>
        <w:ind w:right="9"/>
        <w:jc w:val="center"/>
        <w:rPr>
          <w:rFonts w:ascii="Times New Roman" w:eastAsia="Calibri" w:hAnsi="Times New Roman"/>
          <w:sz w:val="24"/>
          <w:szCs w:val="24"/>
          <w:lang/>
        </w:rPr>
      </w:pPr>
      <w:r w:rsidRPr="00B91A21">
        <w:rPr>
          <w:rFonts w:ascii="Times New Roman" w:eastAsia="Calibri" w:hAnsi="Times New Roman"/>
          <w:sz w:val="24"/>
          <w:szCs w:val="24"/>
          <w:lang/>
        </w:rPr>
        <w:t xml:space="preserve">Члан </w:t>
      </w:r>
      <w:r w:rsidR="003C33FB" w:rsidRPr="00B91A21">
        <w:rPr>
          <w:rFonts w:ascii="Times New Roman" w:eastAsia="Calibri" w:hAnsi="Times New Roman"/>
          <w:sz w:val="24"/>
          <w:szCs w:val="24"/>
          <w:lang/>
        </w:rPr>
        <w:t>2</w:t>
      </w:r>
      <w:r w:rsidR="00921CAE" w:rsidRPr="00B91A21">
        <w:rPr>
          <w:rFonts w:ascii="Times New Roman" w:eastAsia="Calibri" w:hAnsi="Times New Roman"/>
          <w:sz w:val="24"/>
          <w:szCs w:val="24"/>
        </w:rPr>
        <w:t>2</w:t>
      </w:r>
      <w:r w:rsidR="00666511" w:rsidRPr="00B91A21">
        <w:rPr>
          <w:rFonts w:ascii="Times New Roman" w:eastAsia="Calibri" w:hAnsi="Times New Roman"/>
          <w:sz w:val="24"/>
          <w:szCs w:val="24"/>
          <w:lang/>
        </w:rPr>
        <w:t>.</w:t>
      </w:r>
    </w:p>
    <w:p w:rsidR="0065499C" w:rsidRPr="009A379D" w:rsidRDefault="00E47D3A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Н</w:t>
      </w:r>
      <w:r w:rsidRPr="009A379D">
        <w:rPr>
          <w:rFonts w:ascii="Times New Roman" w:hAnsi="Times New Roman"/>
          <w:sz w:val="24"/>
          <w:szCs w:val="24"/>
          <w:lang/>
        </w:rPr>
        <w:t xml:space="preserve">овчаном казном од 10.000 до 500.000 динара </w:t>
      </w:r>
      <w:r>
        <w:rPr>
          <w:rFonts w:ascii="Times New Roman" w:hAnsi="Times New Roman"/>
          <w:sz w:val="24"/>
          <w:szCs w:val="24"/>
          <w:lang/>
        </w:rPr>
        <w:t>к</w:t>
      </w:r>
      <w:r w:rsidR="0065499C" w:rsidRPr="009A379D">
        <w:rPr>
          <w:rFonts w:ascii="Times New Roman" w:hAnsi="Times New Roman"/>
          <w:sz w:val="24"/>
          <w:szCs w:val="24"/>
          <w:lang/>
        </w:rPr>
        <w:t xml:space="preserve">азниће се за </w:t>
      </w:r>
      <w:r w:rsidR="00304400" w:rsidRPr="009A379D">
        <w:rPr>
          <w:rFonts w:ascii="Times New Roman" w:hAnsi="Times New Roman"/>
          <w:sz w:val="24"/>
          <w:szCs w:val="24"/>
          <w:lang/>
        </w:rPr>
        <w:t>прекршај</w:t>
      </w:r>
      <w:r w:rsidR="00304400" w:rsidRPr="009A379D" w:rsidDel="00304400">
        <w:rPr>
          <w:rFonts w:ascii="Times New Roman" w:hAnsi="Times New Roman"/>
          <w:sz w:val="24"/>
          <w:szCs w:val="24"/>
          <w:lang/>
        </w:rPr>
        <w:t xml:space="preserve"> </w:t>
      </w:r>
      <w:r w:rsidR="0065499C" w:rsidRPr="009A379D">
        <w:rPr>
          <w:rFonts w:ascii="Times New Roman" w:hAnsi="Times New Roman"/>
          <w:sz w:val="24"/>
          <w:szCs w:val="24"/>
          <w:lang/>
        </w:rPr>
        <w:t>енергетски субјект-предузетник</w:t>
      </w:r>
      <w:r w:rsidR="002F3E1B" w:rsidRPr="009A379D">
        <w:rPr>
          <w:rFonts w:ascii="Times New Roman" w:hAnsi="Times New Roman"/>
          <w:sz w:val="24"/>
          <w:szCs w:val="24"/>
          <w:lang/>
        </w:rPr>
        <w:t xml:space="preserve">, </w:t>
      </w:r>
      <w:r w:rsidR="0065499C" w:rsidRPr="009A379D">
        <w:rPr>
          <w:rFonts w:ascii="Times New Roman" w:hAnsi="Times New Roman"/>
          <w:sz w:val="24"/>
          <w:szCs w:val="24"/>
          <w:lang/>
        </w:rPr>
        <w:t xml:space="preserve"> ако не изврши уплату трошкова у складу са </w:t>
      </w:r>
      <w:r w:rsidR="00C0346A">
        <w:rPr>
          <w:rFonts w:ascii="Times New Roman" w:hAnsi="Times New Roman"/>
          <w:sz w:val="24"/>
          <w:szCs w:val="24"/>
          <w:lang/>
        </w:rPr>
        <w:t>чланом</w:t>
      </w:r>
      <w:r w:rsidR="002D3FFF" w:rsidRPr="009A379D">
        <w:rPr>
          <w:rFonts w:ascii="Times New Roman" w:hAnsi="Times New Roman"/>
          <w:sz w:val="24"/>
          <w:szCs w:val="24"/>
          <w:lang/>
        </w:rPr>
        <w:t xml:space="preserve"> 1</w:t>
      </w:r>
      <w:r w:rsidR="00921CAE">
        <w:rPr>
          <w:rFonts w:ascii="Times New Roman" w:hAnsi="Times New Roman"/>
          <w:sz w:val="24"/>
          <w:szCs w:val="24"/>
        </w:rPr>
        <w:t>3</w:t>
      </w:r>
      <w:r w:rsidR="002D3FFF" w:rsidRPr="009A379D">
        <w:rPr>
          <w:rFonts w:ascii="Times New Roman" w:hAnsi="Times New Roman"/>
          <w:sz w:val="24"/>
          <w:szCs w:val="24"/>
          <w:lang/>
        </w:rPr>
        <w:t xml:space="preserve">. </w:t>
      </w:r>
      <w:r w:rsidR="006D5CF5" w:rsidRPr="009A379D">
        <w:rPr>
          <w:rFonts w:ascii="Times New Roman" w:hAnsi="Times New Roman"/>
          <w:sz w:val="24"/>
          <w:szCs w:val="24"/>
          <w:lang/>
        </w:rPr>
        <w:t xml:space="preserve">став 1. </w:t>
      </w:r>
      <w:r w:rsidR="002D3FFF" w:rsidRPr="009A379D">
        <w:rPr>
          <w:rFonts w:ascii="Times New Roman" w:hAnsi="Times New Roman"/>
          <w:sz w:val="24"/>
          <w:szCs w:val="24"/>
          <w:lang/>
        </w:rPr>
        <w:t>и</w:t>
      </w:r>
      <w:r w:rsidR="007445E4" w:rsidRPr="009A379D">
        <w:rPr>
          <w:rFonts w:ascii="Times New Roman" w:hAnsi="Times New Roman"/>
          <w:sz w:val="24"/>
          <w:szCs w:val="24"/>
          <w:lang/>
        </w:rPr>
        <w:t>ли</w:t>
      </w:r>
      <w:r w:rsidR="002D3FFF" w:rsidRPr="009A379D">
        <w:rPr>
          <w:rFonts w:ascii="Times New Roman" w:hAnsi="Times New Roman"/>
          <w:sz w:val="24"/>
          <w:szCs w:val="24"/>
          <w:lang/>
        </w:rPr>
        <w:t xml:space="preserve"> чланом 1</w:t>
      </w:r>
      <w:r w:rsidR="00921CAE">
        <w:rPr>
          <w:rFonts w:ascii="Times New Roman" w:hAnsi="Times New Roman"/>
          <w:sz w:val="24"/>
          <w:szCs w:val="24"/>
        </w:rPr>
        <w:t>4</w:t>
      </w:r>
      <w:r w:rsidR="002D3FFF" w:rsidRPr="009A379D">
        <w:rPr>
          <w:rFonts w:ascii="Times New Roman" w:hAnsi="Times New Roman"/>
          <w:sz w:val="24"/>
          <w:szCs w:val="24"/>
          <w:lang/>
        </w:rPr>
        <w:t xml:space="preserve">. </w:t>
      </w:r>
      <w:r w:rsidR="0065499C" w:rsidRPr="009A379D">
        <w:rPr>
          <w:rFonts w:ascii="Times New Roman" w:hAnsi="Times New Roman"/>
          <w:sz w:val="24"/>
          <w:szCs w:val="24"/>
          <w:lang/>
        </w:rPr>
        <w:t>ове уредбе</w:t>
      </w:r>
      <w:r w:rsidR="002D3FFF" w:rsidRPr="009A379D">
        <w:rPr>
          <w:rFonts w:ascii="Times New Roman" w:hAnsi="Times New Roman"/>
          <w:sz w:val="24"/>
          <w:szCs w:val="24"/>
          <w:lang/>
        </w:rPr>
        <w:t>.</w:t>
      </w:r>
    </w:p>
    <w:p w:rsidR="00071142" w:rsidRPr="009A379D" w:rsidRDefault="00666511" w:rsidP="00BF61E7">
      <w:pPr>
        <w:tabs>
          <w:tab w:val="left" w:pos="9090"/>
        </w:tabs>
        <w:spacing w:after="0" w:line="240" w:lineRule="auto"/>
        <w:ind w:right="9"/>
        <w:jc w:val="both"/>
        <w:rPr>
          <w:rFonts w:ascii="Times New Roman" w:hAnsi="Times New Roman"/>
          <w:sz w:val="24"/>
          <w:szCs w:val="24"/>
          <w:lang/>
        </w:rPr>
      </w:pPr>
      <w:bookmarkStart w:id="1" w:name="clan_19"/>
      <w:bookmarkEnd w:id="1"/>
      <w:r w:rsidRPr="009A379D">
        <w:rPr>
          <w:rFonts w:ascii="Times New Roman" w:eastAsia="Calibri" w:hAnsi="Times New Roman"/>
          <w:sz w:val="24"/>
          <w:szCs w:val="24"/>
          <w:lang/>
        </w:rPr>
        <w:t xml:space="preserve">            </w:t>
      </w:r>
      <w:r w:rsidR="00DB7417">
        <w:rPr>
          <w:rFonts w:ascii="Times New Roman" w:hAnsi="Times New Roman"/>
          <w:sz w:val="24"/>
          <w:szCs w:val="24"/>
          <w:lang/>
        </w:rPr>
        <w:t>Н</w:t>
      </w:r>
      <w:r w:rsidR="00DB7417" w:rsidRPr="009A379D">
        <w:rPr>
          <w:rFonts w:ascii="Times New Roman" w:hAnsi="Times New Roman"/>
          <w:sz w:val="24"/>
          <w:szCs w:val="24"/>
          <w:lang/>
        </w:rPr>
        <w:t xml:space="preserve">овчаном казном од 10.000 до 500.000 динара </w:t>
      </w:r>
      <w:r w:rsidR="00DB7417">
        <w:rPr>
          <w:rFonts w:ascii="Times New Roman" w:hAnsi="Times New Roman"/>
          <w:sz w:val="24"/>
          <w:szCs w:val="24"/>
          <w:lang/>
        </w:rPr>
        <w:t>к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азниће се за прекршај енергетски субјект-предузетник </w:t>
      </w:r>
      <w:r w:rsidR="00071142" w:rsidRPr="009A379D">
        <w:rPr>
          <w:rFonts w:ascii="Times New Roman" w:hAnsi="Times New Roman"/>
          <w:sz w:val="24"/>
          <w:szCs w:val="24"/>
          <w:lang/>
        </w:rPr>
        <w:t>који је ставио у промет дериват нафте</w:t>
      </w:r>
      <w:r w:rsidR="002026BA" w:rsidRPr="009A379D">
        <w:rPr>
          <w:rFonts w:ascii="Times New Roman" w:hAnsi="Times New Roman"/>
          <w:sz w:val="24"/>
          <w:szCs w:val="24"/>
          <w:lang/>
        </w:rPr>
        <w:t xml:space="preserve"> и биогорив</w:t>
      </w:r>
      <w:r w:rsidR="00CA586C" w:rsidRPr="009A379D">
        <w:rPr>
          <w:rFonts w:ascii="Times New Roman" w:hAnsi="Times New Roman"/>
          <w:sz w:val="24"/>
          <w:szCs w:val="24"/>
          <w:lang/>
        </w:rPr>
        <w:t>о</w:t>
      </w:r>
      <w:r w:rsidR="00071142" w:rsidRPr="009A379D">
        <w:rPr>
          <w:rFonts w:ascii="Times New Roman" w:hAnsi="Times New Roman"/>
          <w:sz w:val="24"/>
          <w:szCs w:val="24"/>
          <w:lang/>
        </w:rPr>
        <w:t xml:space="preserve"> за који је</w:t>
      </w:r>
      <w:r w:rsidR="00757300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D83DBD" w:rsidRPr="009A379D">
        <w:rPr>
          <w:rFonts w:ascii="Times New Roman" w:hAnsi="Times New Roman"/>
          <w:sz w:val="24"/>
          <w:szCs w:val="24"/>
          <w:lang/>
        </w:rPr>
        <w:t>утврђено одступање параметара квалитета,</w:t>
      </w:r>
      <w:r w:rsidR="00304400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E8464B">
        <w:rPr>
          <w:rFonts w:ascii="Times New Roman" w:hAnsi="Times New Roman"/>
          <w:sz w:val="24"/>
          <w:szCs w:val="24"/>
          <w:lang/>
        </w:rPr>
        <w:t>супротно</w:t>
      </w:r>
      <w:r w:rsidR="002026BA" w:rsidRPr="009A379D">
        <w:rPr>
          <w:rFonts w:ascii="Times New Roman" w:hAnsi="Times New Roman"/>
          <w:sz w:val="24"/>
          <w:szCs w:val="24"/>
          <w:lang/>
        </w:rPr>
        <w:t xml:space="preserve"> члан</w:t>
      </w:r>
      <w:r w:rsidR="00E8464B">
        <w:rPr>
          <w:rFonts w:ascii="Times New Roman" w:hAnsi="Times New Roman"/>
          <w:sz w:val="24"/>
          <w:szCs w:val="24"/>
          <w:lang/>
        </w:rPr>
        <w:t>у</w:t>
      </w:r>
      <w:r w:rsidR="002026BA" w:rsidRPr="009A379D">
        <w:rPr>
          <w:rFonts w:ascii="Times New Roman" w:hAnsi="Times New Roman"/>
          <w:sz w:val="24"/>
          <w:szCs w:val="24"/>
          <w:lang/>
        </w:rPr>
        <w:t xml:space="preserve"> </w:t>
      </w:r>
      <w:r w:rsidR="00E8464B">
        <w:rPr>
          <w:rFonts w:ascii="Times New Roman" w:eastAsia="Calibri" w:hAnsi="Times New Roman"/>
          <w:sz w:val="24"/>
          <w:szCs w:val="24"/>
          <w:lang/>
        </w:rPr>
        <w:t>4</w:t>
      </w:r>
      <w:r w:rsidR="00AC5AD9" w:rsidRPr="009A379D">
        <w:rPr>
          <w:rFonts w:ascii="Times New Roman" w:eastAsia="Calibri" w:hAnsi="Times New Roman"/>
          <w:sz w:val="24"/>
          <w:szCs w:val="24"/>
          <w:lang/>
        </w:rPr>
        <w:t xml:space="preserve">. став </w:t>
      </w:r>
      <w:r w:rsidR="00E8464B" w:rsidRPr="000B7D57">
        <w:rPr>
          <w:rFonts w:ascii="Times New Roman" w:eastAsia="Calibri" w:hAnsi="Times New Roman"/>
          <w:sz w:val="24"/>
          <w:szCs w:val="24"/>
          <w:lang/>
        </w:rPr>
        <w:t>2</w:t>
      </w:r>
      <w:r w:rsidR="00AC5AD9" w:rsidRPr="000B7D57">
        <w:rPr>
          <w:rFonts w:ascii="Times New Roman" w:eastAsia="Calibri" w:hAnsi="Times New Roman"/>
          <w:sz w:val="24"/>
          <w:szCs w:val="24"/>
          <w:lang/>
        </w:rPr>
        <w:t xml:space="preserve">. </w:t>
      </w:r>
      <w:r w:rsidR="002026BA" w:rsidRPr="000B7D57">
        <w:rPr>
          <w:rFonts w:ascii="Times New Roman" w:hAnsi="Times New Roman"/>
          <w:sz w:val="24"/>
          <w:szCs w:val="24"/>
          <w:lang/>
        </w:rPr>
        <w:t>ове</w:t>
      </w:r>
      <w:r w:rsidR="002026BA" w:rsidRPr="009A379D">
        <w:rPr>
          <w:rFonts w:ascii="Times New Roman" w:hAnsi="Times New Roman"/>
          <w:sz w:val="24"/>
          <w:szCs w:val="24"/>
          <w:lang/>
        </w:rPr>
        <w:t xml:space="preserve"> уредбе</w:t>
      </w:r>
      <w:r w:rsidR="00304400" w:rsidRPr="009A379D">
        <w:rPr>
          <w:rFonts w:ascii="Times New Roman" w:eastAsia="Calibri" w:hAnsi="Times New Roman"/>
          <w:sz w:val="24"/>
          <w:szCs w:val="24"/>
          <w:lang/>
        </w:rPr>
        <w:t>.</w:t>
      </w:r>
    </w:p>
    <w:p w:rsidR="006F648E" w:rsidRPr="009A379D" w:rsidRDefault="00666511" w:rsidP="00BF61E7">
      <w:pPr>
        <w:tabs>
          <w:tab w:val="left" w:pos="9090"/>
        </w:tabs>
        <w:spacing w:after="0" w:line="240" w:lineRule="auto"/>
        <w:ind w:right="9"/>
        <w:jc w:val="both"/>
        <w:rPr>
          <w:rFonts w:ascii="Times New Roman" w:eastAsia="Calibri" w:hAnsi="Times New Roman"/>
          <w:sz w:val="24"/>
          <w:szCs w:val="24"/>
          <w:lang/>
        </w:rPr>
      </w:pPr>
      <w:r w:rsidRPr="009A379D">
        <w:rPr>
          <w:rFonts w:ascii="Times New Roman" w:eastAsia="Calibri" w:hAnsi="Times New Roman"/>
          <w:sz w:val="24"/>
          <w:szCs w:val="24"/>
          <w:lang/>
        </w:rPr>
        <w:t xml:space="preserve">            </w:t>
      </w:r>
      <w:r w:rsidR="000A6511" w:rsidRPr="009A379D">
        <w:rPr>
          <w:rFonts w:ascii="Times New Roman" w:eastAsia="Calibri" w:hAnsi="Times New Roman"/>
          <w:sz w:val="24"/>
          <w:szCs w:val="24"/>
          <w:lang/>
        </w:rPr>
        <w:t>За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прекршај из ст</w:t>
      </w:r>
      <w:r w:rsidR="00061011">
        <w:rPr>
          <w:rFonts w:ascii="Times New Roman" w:eastAsia="Calibri" w:hAnsi="Times New Roman"/>
          <w:sz w:val="24"/>
          <w:szCs w:val="24"/>
          <w:lang/>
        </w:rPr>
        <w:t>.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 1</w:t>
      </w:r>
      <w:r w:rsidR="00071142" w:rsidRPr="00BA1865">
        <w:rPr>
          <w:rFonts w:ascii="Times New Roman" w:eastAsia="Calibri" w:hAnsi="Times New Roman"/>
          <w:sz w:val="24"/>
          <w:szCs w:val="24"/>
          <w:lang/>
        </w:rPr>
        <w:t xml:space="preserve">. </w:t>
      </w:r>
      <w:r w:rsidR="00C0346A" w:rsidRPr="00BA1865">
        <w:rPr>
          <w:rFonts w:ascii="Times New Roman" w:eastAsia="Calibri" w:hAnsi="Times New Roman"/>
          <w:sz w:val="24"/>
          <w:szCs w:val="24"/>
          <w:lang/>
        </w:rPr>
        <w:t>и 2.</w:t>
      </w:r>
      <w:r w:rsidR="00C0346A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071142" w:rsidRPr="009A379D">
        <w:rPr>
          <w:rFonts w:ascii="Times New Roman" w:eastAsia="Calibri" w:hAnsi="Times New Roman"/>
          <w:sz w:val="24"/>
          <w:szCs w:val="24"/>
          <w:lang/>
        </w:rPr>
        <w:t xml:space="preserve">овог члана, енергетском субјекту-предузетнику </w:t>
      </w:r>
      <w:r w:rsidR="001C24C7" w:rsidRPr="009A379D">
        <w:rPr>
          <w:rFonts w:ascii="Times New Roman" w:eastAsia="Calibri" w:hAnsi="Times New Roman"/>
          <w:sz w:val="24"/>
          <w:szCs w:val="24"/>
          <w:lang/>
        </w:rPr>
        <w:t xml:space="preserve">може се изрећи </w:t>
      </w:r>
      <w:r w:rsidR="00AD615B">
        <w:rPr>
          <w:rFonts w:ascii="Times New Roman" w:eastAsia="Calibri" w:hAnsi="Times New Roman"/>
          <w:sz w:val="24"/>
          <w:szCs w:val="24"/>
          <w:lang/>
        </w:rPr>
        <w:t>заштитна</w:t>
      </w:r>
      <w:r w:rsidR="00AD615B" w:rsidRPr="00AD615B">
        <w:rPr>
          <w:rFonts w:ascii="Times New Roman" w:eastAsia="Calibri" w:hAnsi="Times New Roman"/>
          <w:sz w:val="24"/>
          <w:szCs w:val="24"/>
          <w:lang/>
        </w:rPr>
        <w:t xml:space="preserve"> </w:t>
      </w:r>
      <w:r w:rsidR="001C24C7" w:rsidRPr="009A379D">
        <w:rPr>
          <w:rFonts w:ascii="Times New Roman" w:eastAsia="Calibri" w:hAnsi="Times New Roman"/>
          <w:sz w:val="24"/>
          <w:szCs w:val="24"/>
          <w:lang/>
        </w:rPr>
        <w:t xml:space="preserve">мера забране </w:t>
      </w:r>
      <w:r w:rsidR="00AD615B">
        <w:rPr>
          <w:rFonts w:ascii="Times New Roman" w:eastAsia="Calibri" w:hAnsi="Times New Roman"/>
          <w:sz w:val="24"/>
          <w:szCs w:val="24"/>
          <w:lang/>
        </w:rPr>
        <w:t xml:space="preserve">вршења одређених </w:t>
      </w:r>
      <w:r w:rsidR="001C24C7" w:rsidRPr="009A379D">
        <w:rPr>
          <w:rFonts w:ascii="Times New Roman" w:eastAsia="Calibri" w:hAnsi="Times New Roman"/>
          <w:sz w:val="24"/>
          <w:szCs w:val="24"/>
          <w:lang/>
        </w:rPr>
        <w:t>делатност</w:t>
      </w:r>
      <w:r w:rsidR="00397047" w:rsidRPr="009A379D">
        <w:rPr>
          <w:rFonts w:ascii="Times New Roman" w:eastAsia="Calibri" w:hAnsi="Times New Roman"/>
          <w:sz w:val="24"/>
          <w:szCs w:val="24"/>
          <w:lang/>
        </w:rPr>
        <w:t>и</w:t>
      </w:r>
      <w:r w:rsidR="001C24C7" w:rsidRPr="009A379D">
        <w:rPr>
          <w:rFonts w:ascii="Times New Roman" w:eastAsia="Calibri" w:hAnsi="Times New Roman"/>
          <w:sz w:val="24"/>
          <w:szCs w:val="24"/>
          <w:lang/>
        </w:rPr>
        <w:t xml:space="preserve"> у трајању од шест месец</w:t>
      </w:r>
      <w:r w:rsidR="001C24C7" w:rsidRPr="00AD615B">
        <w:rPr>
          <w:rFonts w:ascii="Times New Roman" w:eastAsia="Calibri" w:hAnsi="Times New Roman"/>
          <w:sz w:val="24"/>
          <w:szCs w:val="24"/>
          <w:lang/>
        </w:rPr>
        <w:t>и</w:t>
      </w:r>
      <w:r w:rsidR="00A66BCA" w:rsidRPr="00AD615B">
        <w:rPr>
          <w:rFonts w:ascii="Times New Roman" w:eastAsia="Calibri" w:hAnsi="Times New Roman"/>
          <w:sz w:val="24"/>
          <w:szCs w:val="24"/>
          <w:lang/>
        </w:rPr>
        <w:t xml:space="preserve"> до три године</w:t>
      </w:r>
      <w:r w:rsidR="001C24C7" w:rsidRPr="00AD615B">
        <w:rPr>
          <w:rFonts w:ascii="Times New Roman" w:eastAsia="Calibri" w:hAnsi="Times New Roman"/>
          <w:sz w:val="24"/>
          <w:szCs w:val="24"/>
          <w:lang/>
        </w:rPr>
        <w:t>.</w:t>
      </w:r>
    </w:p>
    <w:p w:rsidR="00061011" w:rsidRDefault="000D5C29" w:rsidP="00BF61E7">
      <w:pPr>
        <w:spacing w:after="0" w:line="240" w:lineRule="auto"/>
        <w:ind w:left="3540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917109" w:rsidRPr="00B91A21" w:rsidRDefault="00917109" w:rsidP="00BF61E7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 2</w:t>
      </w:r>
      <w:r w:rsidR="00921CAE" w:rsidRPr="00B91A21">
        <w:rPr>
          <w:rFonts w:ascii="Times New Roman" w:hAnsi="Times New Roman"/>
          <w:sz w:val="24"/>
          <w:szCs w:val="24"/>
        </w:rPr>
        <w:t>3</w:t>
      </w:r>
      <w:r w:rsidRPr="00B91A21">
        <w:rPr>
          <w:rFonts w:ascii="Times New Roman" w:hAnsi="Times New Roman"/>
          <w:sz w:val="24"/>
          <w:szCs w:val="24"/>
          <w:lang/>
        </w:rPr>
        <w:t>.</w:t>
      </w:r>
    </w:p>
    <w:p w:rsidR="0057011F" w:rsidRDefault="0057011F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921CAE">
        <w:rPr>
          <w:rFonts w:ascii="Times New Roman" w:hAnsi="Times New Roman"/>
          <w:sz w:val="24"/>
          <w:szCs w:val="24"/>
          <w:lang/>
        </w:rPr>
        <w:t xml:space="preserve">Лице које </w:t>
      </w:r>
      <w:r w:rsidR="00051935">
        <w:rPr>
          <w:rFonts w:ascii="Times New Roman" w:hAnsi="Times New Roman"/>
          <w:sz w:val="24"/>
          <w:szCs w:val="24"/>
          <w:lang/>
        </w:rPr>
        <w:t>до дана почетка примене</w:t>
      </w:r>
      <w:r w:rsidRPr="00921CAE">
        <w:rPr>
          <w:rFonts w:ascii="Times New Roman" w:hAnsi="Times New Roman"/>
          <w:sz w:val="24"/>
          <w:szCs w:val="24"/>
          <w:lang/>
        </w:rPr>
        <w:t xml:space="preserve"> ове уредбе има закључен уговор </w:t>
      </w:r>
      <w:r w:rsidR="00777777">
        <w:rPr>
          <w:rFonts w:ascii="Times New Roman" w:hAnsi="Times New Roman"/>
          <w:sz w:val="24"/>
          <w:szCs w:val="24"/>
          <w:lang/>
        </w:rPr>
        <w:t xml:space="preserve">којим је уређено </w:t>
      </w:r>
      <w:r w:rsidRPr="00921CAE">
        <w:rPr>
          <w:rFonts w:ascii="Times New Roman" w:hAnsi="Times New Roman"/>
          <w:sz w:val="24"/>
          <w:szCs w:val="24"/>
          <w:lang/>
        </w:rPr>
        <w:t>обезбеђењ</w:t>
      </w:r>
      <w:r w:rsidR="00777777">
        <w:rPr>
          <w:rFonts w:ascii="Times New Roman" w:hAnsi="Times New Roman"/>
          <w:sz w:val="24"/>
          <w:szCs w:val="24"/>
          <w:lang/>
        </w:rPr>
        <w:t>е</w:t>
      </w:r>
      <w:r w:rsidRPr="00921CAE">
        <w:rPr>
          <w:rFonts w:ascii="Times New Roman" w:hAnsi="Times New Roman"/>
          <w:sz w:val="24"/>
          <w:szCs w:val="24"/>
          <w:lang/>
        </w:rPr>
        <w:t xml:space="preserve"> мониторинга квалитета деривата нафте на захтев</w:t>
      </w:r>
      <w:r w:rsidR="00777777">
        <w:rPr>
          <w:rFonts w:ascii="Times New Roman" w:hAnsi="Times New Roman"/>
          <w:sz w:val="24"/>
          <w:szCs w:val="24"/>
          <w:lang/>
        </w:rPr>
        <w:t>,</w:t>
      </w:r>
      <w:r w:rsidRPr="00921CAE">
        <w:rPr>
          <w:rFonts w:ascii="Times New Roman" w:hAnsi="Times New Roman"/>
          <w:sz w:val="24"/>
          <w:szCs w:val="24"/>
          <w:lang/>
        </w:rPr>
        <w:t xml:space="preserve"> наставља да пружа ову услугу до истека рока важења уговора или до раскида уговора.</w:t>
      </w:r>
    </w:p>
    <w:p w:rsidR="003E5C66" w:rsidRPr="00061011" w:rsidRDefault="003E5C66" w:rsidP="00BF61E7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>
        <w:rPr>
          <w:rFonts w:ascii="Times New Roman" w:hAnsi="Times New Roman"/>
          <w:sz w:val="24"/>
          <w:szCs w:val="24"/>
          <w:lang/>
        </w:rPr>
        <w:tab/>
      </w:r>
      <w:r>
        <w:rPr>
          <w:rFonts w:ascii="Times New Roman" w:hAnsi="Times New Roman"/>
          <w:sz w:val="24"/>
          <w:szCs w:val="24"/>
          <w:lang/>
        </w:rPr>
        <w:tab/>
      </w:r>
      <w:r>
        <w:rPr>
          <w:rFonts w:ascii="Times New Roman" w:hAnsi="Times New Roman"/>
          <w:sz w:val="24"/>
          <w:szCs w:val="24"/>
          <w:lang/>
        </w:rPr>
        <w:tab/>
      </w:r>
      <w:r>
        <w:rPr>
          <w:rFonts w:ascii="Times New Roman" w:hAnsi="Times New Roman"/>
          <w:sz w:val="24"/>
          <w:szCs w:val="24"/>
          <w:lang/>
        </w:rPr>
        <w:tab/>
      </w:r>
      <w:r>
        <w:rPr>
          <w:rFonts w:ascii="Times New Roman" w:hAnsi="Times New Roman"/>
          <w:sz w:val="24"/>
          <w:szCs w:val="24"/>
          <w:lang/>
        </w:rPr>
        <w:tab/>
      </w:r>
    </w:p>
    <w:p w:rsidR="0073631C" w:rsidRPr="007D1232" w:rsidRDefault="003E5C66" w:rsidP="00BF61E7">
      <w:pPr>
        <w:spacing w:after="0" w:line="240" w:lineRule="auto"/>
        <w:ind w:left="4248"/>
        <w:jc w:val="both"/>
        <w:rPr>
          <w:rFonts w:ascii="Times New Roman" w:hAnsi="Times New Roman"/>
          <w:b/>
          <w:sz w:val="24"/>
          <w:szCs w:val="24"/>
          <w:lang/>
        </w:rPr>
      </w:pPr>
      <w:r w:rsidRPr="00061011">
        <w:rPr>
          <w:rFonts w:ascii="Times New Roman" w:hAnsi="Times New Roman"/>
          <w:sz w:val="24"/>
          <w:szCs w:val="24"/>
          <w:lang/>
        </w:rPr>
        <w:t xml:space="preserve">  </w:t>
      </w:r>
      <w:r w:rsidRPr="00B91A21">
        <w:rPr>
          <w:rFonts w:ascii="Times New Roman" w:hAnsi="Times New Roman"/>
          <w:sz w:val="24"/>
          <w:szCs w:val="24"/>
          <w:lang/>
        </w:rPr>
        <w:t>Члан</w:t>
      </w:r>
      <w:r w:rsidRPr="007D1232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5322F1">
        <w:rPr>
          <w:rFonts w:ascii="Times New Roman" w:hAnsi="Times New Roman"/>
          <w:sz w:val="24"/>
          <w:szCs w:val="24"/>
          <w:lang/>
        </w:rPr>
        <w:t>24.</w:t>
      </w:r>
    </w:p>
    <w:p w:rsidR="0057011F" w:rsidRDefault="0073631C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 w:rsidRPr="0073631C">
        <w:rPr>
          <w:rFonts w:ascii="Times New Roman" w:hAnsi="Times New Roman"/>
          <w:sz w:val="24"/>
          <w:szCs w:val="24"/>
          <w:lang/>
        </w:rPr>
        <w:t xml:space="preserve">Годишњи програм мониторинга за </w:t>
      </w:r>
      <w:r>
        <w:rPr>
          <w:rFonts w:ascii="Times New Roman" w:hAnsi="Times New Roman"/>
          <w:sz w:val="24"/>
          <w:szCs w:val="24"/>
          <w:lang/>
        </w:rPr>
        <w:t>2015. годи</w:t>
      </w:r>
      <w:r w:rsidR="003E5C66">
        <w:rPr>
          <w:rFonts w:ascii="Times New Roman" w:hAnsi="Times New Roman"/>
          <w:sz w:val="24"/>
          <w:szCs w:val="24"/>
          <w:lang/>
        </w:rPr>
        <w:t xml:space="preserve">ну донеће се </w:t>
      </w:r>
      <w:r w:rsidRPr="0073631C">
        <w:rPr>
          <w:rFonts w:ascii="Times New Roman" w:hAnsi="Times New Roman"/>
          <w:sz w:val="24"/>
          <w:szCs w:val="24"/>
          <w:lang/>
        </w:rPr>
        <w:t xml:space="preserve">најкасније у року од 15 дана од </w:t>
      </w:r>
      <w:r w:rsidR="00E47D3A">
        <w:rPr>
          <w:rFonts w:ascii="Times New Roman" w:hAnsi="Times New Roman"/>
          <w:sz w:val="24"/>
          <w:szCs w:val="24"/>
          <w:lang/>
        </w:rPr>
        <w:t xml:space="preserve">дана </w:t>
      </w:r>
      <w:r w:rsidR="003E5C66">
        <w:rPr>
          <w:rFonts w:ascii="Times New Roman" w:hAnsi="Times New Roman"/>
          <w:sz w:val="24"/>
          <w:szCs w:val="24"/>
          <w:lang/>
        </w:rPr>
        <w:t>почетка примене</w:t>
      </w:r>
      <w:r w:rsidRPr="0073631C">
        <w:rPr>
          <w:rFonts w:ascii="Times New Roman" w:hAnsi="Times New Roman"/>
          <w:sz w:val="24"/>
          <w:szCs w:val="24"/>
          <w:lang/>
        </w:rPr>
        <w:t xml:space="preserve"> ове уредбе.</w:t>
      </w:r>
    </w:p>
    <w:p w:rsidR="0073631C" w:rsidRDefault="0073631C" w:rsidP="00BF61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</w:p>
    <w:p w:rsidR="004D0FAB" w:rsidRPr="00B91A21" w:rsidRDefault="004D0FAB" w:rsidP="00BF61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B91A21">
        <w:rPr>
          <w:rFonts w:ascii="Times New Roman" w:hAnsi="Times New Roman"/>
          <w:sz w:val="24"/>
          <w:szCs w:val="24"/>
          <w:lang/>
        </w:rPr>
        <w:t>Члан</w:t>
      </w:r>
      <w:r w:rsidR="007A3E83" w:rsidRPr="00B91A21">
        <w:rPr>
          <w:rFonts w:ascii="Times New Roman" w:hAnsi="Times New Roman"/>
          <w:sz w:val="24"/>
          <w:szCs w:val="24"/>
          <w:lang/>
        </w:rPr>
        <w:t xml:space="preserve"> </w:t>
      </w:r>
      <w:r w:rsidR="003C33FB" w:rsidRPr="00B91A21">
        <w:rPr>
          <w:rFonts w:ascii="Times New Roman" w:hAnsi="Times New Roman"/>
          <w:sz w:val="24"/>
          <w:szCs w:val="24"/>
          <w:lang/>
        </w:rPr>
        <w:t>2</w:t>
      </w:r>
      <w:r w:rsidR="003E5C66" w:rsidRPr="00B91A21">
        <w:rPr>
          <w:rFonts w:ascii="Times New Roman" w:hAnsi="Times New Roman"/>
          <w:sz w:val="24"/>
          <w:szCs w:val="24"/>
          <w:lang/>
        </w:rPr>
        <w:t>5</w:t>
      </w:r>
      <w:r w:rsidRPr="00B91A21">
        <w:rPr>
          <w:rFonts w:ascii="Times New Roman" w:hAnsi="Times New Roman"/>
          <w:sz w:val="24"/>
          <w:szCs w:val="24"/>
          <w:lang/>
        </w:rPr>
        <w:t>.</w:t>
      </w:r>
    </w:p>
    <w:p w:rsidR="004D0FAB" w:rsidRPr="009A379D" w:rsidRDefault="007C2A18" w:rsidP="00BF61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Ова уредба ступа на снагу наредног</w:t>
      </w:r>
      <w:r w:rsidR="004D0FAB" w:rsidRPr="008121C5">
        <w:rPr>
          <w:rFonts w:ascii="Times New Roman" w:hAnsi="Times New Roman"/>
          <w:sz w:val="24"/>
          <w:szCs w:val="24"/>
          <w:lang/>
        </w:rPr>
        <w:t xml:space="preserve"> дана од дана објављивања у </w:t>
      </w:r>
      <w:r w:rsidR="00E47397" w:rsidRPr="008121C5">
        <w:rPr>
          <w:rFonts w:ascii="Times New Roman" w:hAnsi="Times New Roman"/>
          <w:sz w:val="24"/>
          <w:szCs w:val="24"/>
          <w:lang/>
        </w:rPr>
        <w:t>„Службеном</w:t>
      </w:r>
      <w:r w:rsidR="004D0FAB" w:rsidRPr="008121C5">
        <w:rPr>
          <w:rFonts w:ascii="Times New Roman" w:hAnsi="Times New Roman"/>
          <w:sz w:val="24"/>
          <w:szCs w:val="24"/>
          <w:lang/>
        </w:rPr>
        <w:t xml:space="preserve"> гласник</w:t>
      </w:r>
      <w:r w:rsidR="00E47397" w:rsidRPr="008121C5">
        <w:rPr>
          <w:rFonts w:ascii="Times New Roman" w:hAnsi="Times New Roman"/>
          <w:sz w:val="24"/>
          <w:szCs w:val="24"/>
          <w:lang/>
        </w:rPr>
        <w:t>у</w:t>
      </w:r>
      <w:r w:rsidR="004D0FAB" w:rsidRPr="008121C5">
        <w:rPr>
          <w:rFonts w:ascii="Times New Roman" w:hAnsi="Times New Roman"/>
          <w:sz w:val="24"/>
          <w:szCs w:val="24"/>
          <w:lang/>
        </w:rPr>
        <w:t xml:space="preserve"> Р</w:t>
      </w:r>
      <w:r w:rsidR="00777777">
        <w:rPr>
          <w:rFonts w:ascii="Times New Roman" w:hAnsi="Times New Roman"/>
          <w:sz w:val="24"/>
          <w:szCs w:val="24"/>
          <w:lang/>
        </w:rPr>
        <w:t xml:space="preserve">епублике </w:t>
      </w:r>
      <w:r w:rsidR="004D0FAB" w:rsidRPr="008121C5">
        <w:rPr>
          <w:rFonts w:ascii="Times New Roman" w:hAnsi="Times New Roman"/>
          <w:sz w:val="24"/>
          <w:szCs w:val="24"/>
          <w:lang/>
        </w:rPr>
        <w:t>С</w:t>
      </w:r>
      <w:r w:rsidR="00777777">
        <w:rPr>
          <w:rFonts w:ascii="Times New Roman" w:hAnsi="Times New Roman"/>
          <w:sz w:val="24"/>
          <w:szCs w:val="24"/>
          <w:lang/>
        </w:rPr>
        <w:t>рбије</w:t>
      </w:r>
      <w:r w:rsidR="004D0FAB" w:rsidRPr="008121C5">
        <w:rPr>
          <w:rFonts w:ascii="Times New Roman" w:hAnsi="Times New Roman"/>
          <w:sz w:val="24"/>
          <w:szCs w:val="24"/>
          <w:lang/>
        </w:rPr>
        <w:t xml:space="preserve">”, а примењује се од </w:t>
      </w:r>
      <w:r w:rsidR="00931927">
        <w:rPr>
          <w:rFonts w:ascii="Times New Roman" w:hAnsi="Times New Roman"/>
          <w:sz w:val="24"/>
          <w:szCs w:val="24"/>
          <w:lang/>
        </w:rPr>
        <w:t>1. деце</w:t>
      </w:r>
      <w:r w:rsidR="00853985" w:rsidRPr="008121C5">
        <w:rPr>
          <w:rFonts w:ascii="Times New Roman" w:hAnsi="Times New Roman"/>
          <w:sz w:val="24"/>
          <w:szCs w:val="24"/>
          <w:lang/>
        </w:rPr>
        <w:t xml:space="preserve">мбра </w:t>
      </w:r>
      <w:r w:rsidR="004D0FAB" w:rsidRPr="008121C5">
        <w:rPr>
          <w:rFonts w:ascii="Times New Roman" w:hAnsi="Times New Roman"/>
          <w:sz w:val="24"/>
          <w:szCs w:val="24"/>
          <w:lang/>
        </w:rPr>
        <w:t>2015. године</w:t>
      </w:r>
      <w:r w:rsidR="00AC5AD9" w:rsidRPr="008121C5">
        <w:rPr>
          <w:rFonts w:ascii="Times New Roman" w:hAnsi="Times New Roman"/>
          <w:sz w:val="24"/>
          <w:szCs w:val="24"/>
          <w:lang/>
        </w:rPr>
        <w:t xml:space="preserve">, </w:t>
      </w:r>
      <w:r w:rsidR="00051935">
        <w:rPr>
          <w:rFonts w:ascii="Times New Roman" w:hAnsi="Times New Roman"/>
          <w:sz w:val="24"/>
          <w:szCs w:val="24"/>
          <w:lang/>
        </w:rPr>
        <w:t>осим у делу који се</w:t>
      </w:r>
      <w:r w:rsidR="00B66768" w:rsidRPr="008121C5">
        <w:rPr>
          <w:rFonts w:ascii="Times New Roman" w:hAnsi="Times New Roman"/>
          <w:sz w:val="24"/>
          <w:szCs w:val="24"/>
          <w:lang/>
        </w:rPr>
        <w:t xml:space="preserve"> однос</w:t>
      </w:r>
      <w:r w:rsidR="00051935">
        <w:rPr>
          <w:rFonts w:ascii="Times New Roman" w:hAnsi="Times New Roman"/>
          <w:sz w:val="24"/>
          <w:szCs w:val="24"/>
          <w:lang/>
        </w:rPr>
        <w:t>и</w:t>
      </w:r>
      <w:r w:rsidR="00AC5AD9" w:rsidRPr="008121C5">
        <w:rPr>
          <w:rFonts w:ascii="Times New Roman" w:hAnsi="Times New Roman"/>
          <w:sz w:val="24"/>
          <w:szCs w:val="24"/>
          <w:lang/>
        </w:rPr>
        <w:t xml:space="preserve"> на биогорива </w:t>
      </w:r>
      <w:r w:rsidR="00051935">
        <w:rPr>
          <w:rFonts w:ascii="Times New Roman" w:hAnsi="Times New Roman"/>
          <w:sz w:val="24"/>
          <w:szCs w:val="24"/>
          <w:lang/>
        </w:rPr>
        <w:t xml:space="preserve">који се </w:t>
      </w:r>
      <w:r w:rsidR="00AC5AD9" w:rsidRPr="008121C5">
        <w:rPr>
          <w:rFonts w:ascii="Times New Roman" w:hAnsi="Times New Roman"/>
          <w:sz w:val="24"/>
          <w:szCs w:val="24"/>
          <w:lang/>
        </w:rPr>
        <w:t>примењуј</w:t>
      </w:r>
      <w:r w:rsidR="00051935">
        <w:rPr>
          <w:rFonts w:ascii="Times New Roman" w:hAnsi="Times New Roman"/>
          <w:sz w:val="24"/>
          <w:szCs w:val="24"/>
          <w:lang/>
        </w:rPr>
        <w:t>е</w:t>
      </w:r>
      <w:r w:rsidR="00AC5AD9" w:rsidRPr="008121C5">
        <w:rPr>
          <w:rFonts w:ascii="Times New Roman" w:hAnsi="Times New Roman"/>
          <w:sz w:val="24"/>
          <w:szCs w:val="24"/>
          <w:lang/>
        </w:rPr>
        <w:t xml:space="preserve"> од </w:t>
      </w:r>
      <w:r w:rsidR="008121C5">
        <w:rPr>
          <w:rFonts w:ascii="Times New Roman" w:hAnsi="Times New Roman"/>
          <w:sz w:val="24"/>
          <w:szCs w:val="24"/>
          <w:lang/>
        </w:rPr>
        <w:t>1. јануара 2018</w:t>
      </w:r>
      <w:r w:rsidR="00AC5AD9" w:rsidRPr="008121C5">
        <w:rPr>
          <w:rFonts w:ascii="Times New Roman" w:hAnsi="Times New Roman"/>
          <w:sz w:val="24"/>
          <w:szCs w:val="24"/>
          <w:lang/>
        </w:rPr>
        <w:t>. године.</w:t>
      </w:r>
    </w:p>
    <w:p w:rsidR="0027178C" w:rsidRPr="009A379D" w:rsidRDefault="0027178C" w:rsidP="00BF61E7">
      <w:pPr>
        <w:spacing w:line="240" w:lineRule="auto"/>
        <w:rPr>
          <w:rFonts w:ascii="Times New Roman" w:hAnsi="Times New Roman"/>
          <w:sz w:val="24"/>
          <w:szCs w:val="24"/>
          <w:lang/>
        </w:rPr>
      </w:pPr>
    </w:p>
    <w:p w:rsidR="0027178C" w:rsidRPr="009A379D" w:rsidRDefault="0027178C" w:rsidP="008B28B2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/>
        </w:rPr>
      </w:pP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>Број:</w:t>
      </w:r>
    </w:p>
    <w:p w:rsidR="0027178C" w:rsidRPr="009A379D" w:rsidRDefault="0027178C" w:rsidP="008B28B2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/>
        </w:rPr>
      </w:pP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>У Београду</w:t>
      </w:r>
    </w:p>
    <w:p w:rsidR="0027178C" w:rsidRPr="009A379D" w:rsidRDefault="0027178C" w:rsidP="008B28B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/>
        </w:rPr>
      </w:pP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>ВЛАДА</w:t>
      </w:r>
    </w:p>
    <w:p w:rsidR="0027178C" w:rsidRPr="009A379D" w:rsidRDefault="0027178C" w:rsidP="008B28B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/>
        </w:rPr>
      </w:pPr>
    </w:p>
    <w:p w:rsidR="0027178C" w:rsidRPr="009A379D" w:rsidRDefault="0027178C" w:rsidP="008B28B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/>
        </w:rPr>
      </w:pPr>
    </w:p>
    <w:p w:rsidR="000B50DE" w:rsidRDefault="0027178C" w:rsidP="008B28B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/>
        </w:rPr>
      </w:pP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</w:r>
      <w:r w:rsidRPr="009A379D">
        <w:rPr>
          <w:rFonts w:ascii="Times New Roman" w:hAnsi="Times New Roman"/>
          <w:bCs/>
          <w:color w:val="000000"/>
          <w:sz w:val="24"/>
          <w:szCs w:val="24"/>
          <w:lang/>
        </w:rPr>
        <w:tab/>
        <w:t>ПРЕДСЕДНИК</w:t>
      </w:r>
    </w:p>
    <w:p w:rsidR="009A2467" w:rsidRDefault="009A2467" w:rsidP="00BF61E7">
      <w:pPr>
        <w:shd w:val="clear" w:color="auto" w:fill="FFFFFF"/>
        <w:spacing w:after="12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/>
        </w:rPr>
      </w:pPr>
    </w:p>
    <w:sectPr w:rsidR="009A2467" w:rsidSect="0051773D">
      <w:footerReference w:type="default" r:id="rId8"/>
      <w:pgSz w:w="11906" w:h="16838"/>
      <w:pgMar w:top="964" w:right="849" w:bottom="127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D5C" w:rsidRDefault="004E4D5C" w:rsidP="00252F1C">
      <w:pPr>
        <w:spacing w:after="0" w:line="240" w:lineRule="auto"/>
      </w:pPr>
      <w:r>
        <w:separator/>
      </w:r>
    </w:p>
  </w:endnote>
  <w:endnote w:type="continuationSeparator" w:id="0">
    <w:p w:rsidR="004E4D5C" w:rsidRDefault="004E4D5C" w:rsidP="00252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33340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2F1C" w:rsidRDefault="00DC12CF">
        <w:pPr>
          <w:pStyle w:val="Footer"/>
          <w:jc w:val="right"/>
        </w:pPr>
        <w:r>
          <w:fldChar w:fldCharType="begin"/>
        </w:r>
        <w:r w:rsidR="00252F1C">
          <w:instrText xml:space="preserve"> PAGE   \* MERGEFORMAT </w:instrText>
        </w:r>
        <w:r>
          <w:fldChar w:fldCharType="separate"/>
        </w:r>
        <w:r w:rsidR="00C03D8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52F1C" w:rsidRDefault="00252F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D5C" w:rsidRDefault="004E4D5C" w:rsidP="00252F1C">
      <w:pPr>
        <w:spacing w:after="0" w:line="240" w:lineRule="auto"/>
      </w:pPr>
      <w:r>
        <w:separator/>
      </w:r>
    </w:p>
  </w:footnote>
  <w:footnote w:type="continuationSeparator" w:id="0">
    <w:p w:rsidR="004E4D5C" w:rsidRDefault="004E4D5C" w:rsidP="00252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2AD6"/>
    <w:multiLevelType w:val="hybridMultilevel"/>
    <w:tmpl w:val="09FEB9A4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63183"/>
    <w:multiLevelType w:val="hybridMultilevel"/>
    <w:tmpl w:val="79401678"/>
    <w:lvl w:ilvl="0" w:tplc="E72037E2">
      <w:start w:val="1"/>
      <w:numFmt w:val="decimal"/>
      <w:suff w:val="space"/>
      <w:lvlText w:val="%1)"/>
      <w:lvlJc w:val="left"/>
      <w:pPr>
        <w:ind w:firstLine="340"/>
      </w:pPr>
      <w:rPr>
        <w:rFonts w:cs="Times New Roman" w:hint="default"/>
        <w:b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C4239"/>
    <w:multiLevelType w:val="hybridMultilevel"/>
    <w:tmpl w:val="A0BCEA0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C0A16"/>
    <w:multiLevelType w:val="hybridMultilevel"/>
    <w:tmpl w:val="5ACA7B3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304F4"/>
    <w:multiLevelType w:val="hybridMultilevel"/>
    <w:tmpl w:val="6952DEA2"/>
    <w:lvl w:ilvl="0" w:tplc="081A000F">
      <w:start w:val="1"/>
      <w:numFmt w:val="decimal"/>
      <w:lvlText w:val="%1."/>
      <w:lvlJc w:val="left"/>
      <w:pPr>
        <w:ind w:left="294" w:hanging="360"/>
      </w:pPr>
    </w:lvl>
    <w:lvl w:ilvl="1" w:tplc="081A0019" w:tentative="1">
      <w:start w:val="1"/>
      <w:numFmt w:val="lowerLetter"/>
      <w:lvlText w:val="%2."/>
      <w:lvlJc w:val="left"/>
      <w:pPr>
        <w:ind w:left="1014" w:hanging="360"/>
      </w:pPr>
    </w:lvl>
    <w:lvl w:ilvl="2" w:tplc="081A001B" w:tentative="1">
      <w:start w:val="1"/>
      <w:numFmt w:val="lowerRoman"/>
      <w:lvlText w:val="%3."/>
      <w:lvlJc w:val="right"/>
      <w:pPr>
        <w:ind w:left="1734" w:hanging="180"/>
      </w:pPr>
    </w:lvl>
    <w:lvl w:ilvl="3" w:tplc="081A000F" w:tentative="1">
      <w:start w:val="1"/>
      <w:numFmt w:val="decimal"/>
      <w:lvlText w:val="%4."/>
      <w:lvlJc w:val="left"/>
      <w:pPr>
        <w:ind w:left="2454" w:hanging="360"/>
      </w:pPr>
    </w:lvl>
    <w:lvl w:ilvl="4" w:tplc="081A0019" w:tentative="1">
      <w:start w:val="1"/>
      <w:numFmt w:val="lowerLetter"/>
      <w:lvlText w:val="%5."/>
      <w:lvlJc w:val="left"/>
      <w:pPr>
        <w:ind w:left="3174" w:hanging="360"/>
      </w:pPr>
    </w:lvl>
    <w:lvl w:ilvl="5" w:tplc="081A001B" w:tentative="1">
      <w:start w:val="1"/>
      <w:numFmt w:val="lowerRoman"/>
      <w:lvlText w:val="%6."/>
      <w:lvlJc w:val="right"/>
      <w:pPr>
        <w:ind w:left="3894" w:hanging="180"/>
      </w:pPr>
    </w:lvl>
    <w:lvl w:ilvl="6" w:tplc="081A000F" w:tentative="1">
      <w:start w:val="1"/>
      <w:numFmt w:val="decimal"/>
      <w:lvlText w:val="%7."/>
      <w:lvlJc w:val="left"/>
      <w:pPr>
        <w:ind w:left="4614" w:hanging="360"/>
      </w:pPr>
    </w:lvl>
    <w:lvl w:ilvl="7" w:tplc="081A0019" w:tentative="1">
      <w:start w:val="1"/>
      <w:numFmt w:val="lowerLetter"/>
      <w:lvlText w:val="%8."/>
      <w:lvlJc w:val="left"/>
      <w:pPr>
        <w:ind w:left="5334" w:hanging="360"/>
      </w:pPr>
    </w:lvl>
    <w:lvl w:ilvl="8" w:tplc="081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15341596"/>
    <w:multiLevelType w:val="hybridMultilevel"/>
    <w:tmpl w:val="508A11D4"/>
    <w:lvl w:ilvl="0" w:tplc="73CCCC7C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2745C"/>
    <w:multiLevelType w:val="hybridMultilevel"/>
    <w:tmpl w:val="613254E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A0716"/>
    <w:multiLevelType w:val="hybridMultilevel"/>
    <w:tmpl w:val="C0E22F26"/>
    <w:lvl w:ilvl="0" w:tplc="4FB8CA12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E20AF"/>
    <w:multiLevelType w:val="hybridMultilevel"/>
    <w:tmpl w:val="33D28E0A"/>
    <w:lvl w:ilvl="0" w:tplc="4F8408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8DB0524"/>
    <w:multiLevelType w:val="hybridMultilevel"/>
    <w:tmpl w:val="EEE099D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8070D"/>
    <w:multiLevelType w:val="hybridMultilevel"/>
    <w:tmpl w:val="F55E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C424C"/>
    <w:multiLevelType w:val="hybridMultilevel"/>
    <w:tmpl w:val="34AAE53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048F0"/>
    <w:multiLevelType w:val="hybridMultilevel"/>
    <w:tmpl w:val="04ACAD62"/>
    <w:lvl w:ilvl="0" w:tplc="6094665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E0155"/>
    <w:multiLevelType w:val="hybridMultilevel"/>
    <w:tmpl w:val="C686A482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34387D"/>
    <w:multiLevelType w:val="hybridMultilevel"/>
    <w:tmpl w:val="DE6676B8"/>
    <w:lvl w:ilvl="0" w:tplc="EEEA3D10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4F6228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D993D17"/>
    <w:multiLevelType w:val="hybridMultilevel"/>
    <w:tmpl w:val="9B94FA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12AEB"/>
    <w:multiLevelType w:val="hybridMultilevel"/>
    <w:tmpl w:val="5A5837D0"/>
    <w:lvl w:ilvl="0" w:tplc="433CBE7E">
      <w:start w:val="23"/>
      <w:numFmt w:val="decimal"/>
      <w:suff w:val="space"/>
      <w:lvlText w:val="%1)"/>
      <w:lvlJc w:val="left"/>
      <w:pPr>
        <w:ind w:firstLine="340"/>
      </w:pPr>
      <w:rPr>
        <w:rFonts w:cs="Times New Roman" w:hint="default"/>
        <w:b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C6A150F"/>
    <w:multiLevelType w:val="hybridMultilevel"/>
    <w:tmpl w:val="508A11D4"/>
    <w:lvl w:ilvl="0" w:tplc="73CCCC7C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84666"/>
    <w:multiLevelType w:val="hybridMultilevel"/>
    <w:tmpl w:val="D590AEC8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C431328"/>
    <w:multiLevelType w:val="hybridMultilevel"/>
    <w:tmpl w:val="0DA03806"/>
    <w:lvl w:ilvl="0" w:tplc="76E249A6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CE3C7D"/>
    <w:multiLevelType w:val="hybridMultilevel"/>
    <w:tmpl w:val="75CC9ED2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94B1022"/>
    <w:multiLevelType w:val="hybridMultilevel"/>
    <w:tmpl w:val="75CC9ED2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10"/>
  </w:num>
  <w:num w:numId="6">
    <w:abstractNumId w:val="18"/>
  </w:num>
  <w:num w:numId="7">
    <w:abstractNumId w:val="3"/>
  </w:num>
  <w:num w:numId="8">
    <w:abstractNumId w:val="21"/>
  </w:num>
  <w:num w:numId="9">
    <w:abstractNumId w:val="20"/>
  </w:num>
  <w:num w:numId="10">
    <w:abstractNumId w:val="0"/>
  </w:num>
  <w:num w:numId="11">
    <w:abstractNumId w:val="13"/>
  </w:num>
  <w:num w:numId="12">
    <w:abstractNumId w:val="1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"/>
  </w:num>
  <w:num w:numId="16">
    <w:abstractNumId w:val="4"/>
  </w:num>
  <w:num w:numId="17">
    <w:abstractNumId w:val="11"/>
  </w:num>
  <w:num w:numId="18">
    <w:abstractNumId w:val="19"/>
  </w:num>
  <w:num w:numId="19">
    <w:abstractNumId w:val="17"/>
  </w:num>
  <w:num w:numId="20">
    <w:abstractNumId w:val="5"/>
  </w:num>
  <w:num w:numId="21">
    <w:abstractNumId w:val="14"/>
  </w:num>
  <w:num w:numId="22">
    <w:abstractNumId w:val="15"/>
  </w:num>
  <w:num w:numId="23">
    <w:abstractNumId w:val="8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3238E"/>
    <w:rsid w:val="00001319"/>
    <w:rsid w:val="000023E4"/>
    <w:rsid w:val="00002857"/>
    <w:rsid w:val="000033A0"/>
    <w:rsid w:val="0000365D"/>
    <w:rsid w:val="00003B9A"/>
    <w:rsid w:val="00006E45"/>
    <w:rsid w:val="00010273"/>
    <w:rsid w:val="000107F1"/>
    <w:rsid w:val="000112FE"/>
    <w:rsid w:val="0001137F"/>
    <w:rsid w:val="0001211B"/>
    <w:rsid w:val="00013280"/>
    <w:rsid w:val="00013BD3"/>
    <w:rsid w:val="000162DA"/>
    <w:rsid w:val="000206CE"/>
    <w:rsid w:val="00023DED"/>
    <w:rsid w:val="00026128"/>
    <w:rsid w:val="000279FE"/>
    <w:rsid w:val="000316CC"/>
    <w:rsid w:val="00031CBC"/>
    <w:rsid w:val="00034B0F"/>
    <w:rsid w:val="000407FA"/>
    <w:rsid w:val="00041350"/>
    <w:rsid w:val="0004171F"/>
    <w:rsid w:val="00042E37"/>
    <w:rsid w:val="00043159"/>
    <w:rsid w:val="0004506F"/>
    <w:rsid w:val="000457E8"/>
    <w:rsid w:val="000476A8"/>
    <w:rsid w:val="0005071A"/>
    <w:rsid w:val="00051935"/>
    <w:rsid w:val="00052E93"/>
    <w:rsid w:val="00052ECD"/>
    <w:rsid w:val="00053538"/>
    <w:rsid w:val="00054AF6"/>
    <w:rsid w:val="00054C4B"/>
    <w:rsid w:val="00055664"/>
    <w:rsid w:val="00057378"/>
    <w:rsid w:val="00061011"/>
    <w:rsid w:val="0006153F"/>
    <w:rsid w:val="0006420B"/>
    <w:rsid w:val="00064903"/>
    <w:rsid w:val="000651FA"/>
    <w:rsid w:val="000672FE"/>
    <w:rsid w:val="0006743B"/>
    <w:rsid w:val="00071142"/>
    <w:rsid w:val="00072AF7"/>
    <w:rsid w:val="0007335E"/>
    <w:rsid w:val="00074109"/>
    <w:rsid w:val="00075F61"/>
    <w:rsid w:val="0008386B"/>
    <w:rsid w:val="00084D00"/>
    <w:rsid w:val="000867A0"/>
    <w:rsid w:val="0008767B"/>
    <w:rsid w:val="00092F74"/>
    <w:rsid w:val="00094FE9"/>
    <w:rsid w:val="00095011"/>
    <w:rsid w:val="00097468"/>
    <w:rsid w:val="00097BBC"/>
    <w:rsid w:val="00097F36"/>
    <w:rsid w:val="000A01A3"/>
    <w:rsid w:val="000A2D3D"/>
    <w:rsid w:val="000A5161"/>
    <w:rsid w:val="000A6511"/>
    <w:rsid w:val="000A7260"/>
    <w:rsid w:val="000B0174"/>
    <w:rsid w:val="000B19B8"/>
    <w:rsid w:val="000B50DE"/>
    <w:rsid w:val="000B7678"/>
    <w:rsid w:val="000B7D57"/>
    <w:rsid w:val="000C014F"/>
    <w:rsid w:val="000C0830"/>
    <w:rsid w:val="000C1FA0"/>
    <w:rsid w:val="000C2145"/>
    <w:rsid w:val="000C611C"/>
    <w:rsid w:val="000D1C66"/>
    <w:rsid w:val="000D5C29"/>
    <w:rsid w:val="000D7C43"/>
    <w:rsid w:val="000D7DB2"/>
    <w:rsid w:val="000E29A3"/>
    <w:rsid w:val="000E7AE6"/>
    <w:rsid w:val="000F0A2D"/>
    <w:rsid w:val="000F2750"/>
    <w:rsid w:val="000F3072"/>
    <w:rsid w:val="000F3C79"/>
    <w:rsid w:val="000F40F4"/>
    <w:rsid w:val="000F487A"/>
    <w:rsid w:val="000F7754"/>
    <w:rsid w:val="0010059F"/>
    <w:rsid w:val="00100E80"/>
    <w:rsid w:val="00102FDC"/>
    <w:rsid w:val="00107419"/>
    <w:rsid w:val="00107F73"/>
    <w:rsid w:val="00112EDE"/>
    <w:rsid w:val="001173C3"/>
    <w:rsid w:val="0012133C"/>
    <w:rsid w:val="0012147A"/>
    <w:rsid w:val="00121511"/>
    <w:rsid w:val="00121B30"/>
    <w:rsid w:val="00121E19"/>
    <w:rsid w:val="00124B86"/>
    <w:rsid w:val="00132BB6"/>
    <w:rsid w:val="001363BD"/>
    <w:rsid w:val="00136CC8"/>
    <w:rsid w:val="00142EF2"/>
    <w:rsid w:val="0014386B"/>
    <w:rsid w:val="001473BC"/>
    <w:rsid w:val="001531C0"/>
    <w:rsid w:val="0015396C"/>
    <w:rsid w:val="0015609F"/>
    <w:rsid w:val="00161B61"/>
    <w:rsid w:val="00166522"/>
    <w:rsid w:val="00170861"/>
    <w:rsid w:val="00172EC1"/>
    <w:rsid w:val="0017310F"/>
    <w:rsid w:val="00173581"/>
    <w:rsid w:val="001749A4"/>
    <w:rsid w:val="0017637F"/>
    <w:rsid w:val="00176729"/>
    <w:rsid w:val="00181620"/>
    <w:rsid w:val="00181933"/>
    <w:rsid w:val="001846CC"/>
    <w:rsid w:val="0018694E"/>
    <w:rsid w:val="00190C68"/>
    <w:rsid w:val="0019323A"/>
    <w:rsid w:val="001933FB"/>
    <w:rsid w:val="001938BF"/>
    <w:rsid w:val="00195A4E"/>
    <w:rsid w:val="00197521"/>
    <w:rsid w:val="001A0D8D"/>
    <w:rsid w:val="001A194F"/>
    <w:rsid w:val="001A2F44"/>
    <w:rsid w:val="001A4739"/>
    <w:rsid w:val="001A587C"/>
    <w:rsid w:val="001A60EF"/>
    <w:rsid w:val="001A68BC"/>
    <w:rsid w:val="001B027B"/>
    <w:rsid w:val="001B053A"/>
    <w:rsid w:val="001B0D88"/>
    <w:rsid w:val="001B0F2B"/>
    <w:rsid w:val="001B2BC2"/>
    <w:rsid w:val="001B3C34"/>
    <w:rsid w:val="001B3D79"/>
    <w:rsid w:val="001B51CA"/>
    <w:rsid w:val="001B71DD"/>
    <w:rsid w:val="001B73D3"/>
    <w:rsid w:val="001B795B"/>
    <w:rsid w:val="001C21E4"/>
    <w:rsid w:val="001C24C7"/>
    <w:rsid w:val="001C2BDB"/>
    <w:rsid w:val="001C4855"/>
    <w:rsid w:val="001C4A82"/>
    <w:rsid w:val="001C4C57"/>
    <w:rsid w:val="001C5837"/>
    <w:rsid w:val="001C5C29"/>
    <w:rsid w:val="001D1261"/>
    <w:rsid w:val="001D214D"/>
    <w:rsid w:val="001D2AD9"/>
    <w:rsid w:val="001D4363"/>
    <w:rsid w:val="001D67A8"/>
    <w:rsid w:val="001E0DCB"/>
    <w:rsid w:val="001E1679"/>
    <w:rsid w:val="001E4280"/>
    <w:rsid w:val="001E77DF"/>
    <w:rsid w:val="001E793E"/>
    <w:rsid w:val="001E7ADD"/>
    <w:rsid w:val="001F0430"/>
    <w:rsid w:val="001F1793"/>
    <w:rsid w:val="001F1D52"/>
    <w:rsid w:val="001F2483"/>
    <w:rsid w:val="001F2847"/>
    <w:rsid w:val="001F2CFE"/>
    <w:rsid w:val="001F6316"/>
    <w:rsid w:val="00200568"/>
    <w:rsid w:val="00200971"/>
    <w:rsid w:val="002026BA"/>
    <w:rsid w:val="00207677"/>
    <w:rsid w:val="002077E8"/>
    <w:rsid w:val="002129C8"/>
    <w:rsid w:val="00213C6F"/>
    <w:rsid w:val="00214C35"/>
    <w:rsid w:val="00217C19"/>
    <w:rsid w:val="00226009"/>
    <w:rsid w:val="00226CF0"/>
    <w:rsid w:val="0023173D"/>
    <w:rsid w:val="002352E6"/>
    <w:rsid w:val="002366A7"/>
    <w:rsid w:val="002373B6"/>
    <w:rsid w:val="00237CA9"/>
    <w:rsid w:val="00242AC2"/>
    <w:rsid w:val="002433CE"/>
    <w:rsid w:val="0024485A"/>
    <w:rsid w:val="00244878"/>
    <w:rsid w:val="00252F1C"/>
    <w:rsid w:val="0025466D"/>
    <w:rsid w:val="0025477C"/>
    <w:rsid w:val="00254862"/>
    <w:rsid w:val="002604F2"/>
    <w:rsid w:val="00260CCA"/>
    <w:rsid w:val="00262351"/>
    <w:rsid w:val="00266539"/>
    <w:rsid w:val="00266728"/>
    <w:rsid w:val="00267172"/>
    <w:rsid w:val="00271785"/>
    <w:rsid w:val="0027178C"/>
    <w:rsid w:val="002737DB"/>
    <w:rsid w:val="0027396D"/>
    <w:rsid w:val="00280E75"/>
    <w:rsid w:val="002813E7"/>
    <w:rsid w:val="00282160"/>
    <w:rsid w:val="0028361A"/>
    <w:rsid w:val="00283FE4"/>
    <w:rsid w:val="00284B35"/>
    <w:rsid w:val="00285170"/>
    <w:rsid w:val="0028630C"/>
    <w:rsid w:val="00290AB8"/>
    <w:rsid w:val="00290FD5"/>
    <w:rsid w:val="002964D8"/>
    <w:rsid w:val="00297D2E"/>
    <w:rsid w:val="002A58DA"/>
    <w:rsid w:val="002A6A06"/>
    <w:rsid w:val="002B2C58"/>
    <w:rsid w:val="002B3EAF"/>
    <w:rsid w:val="002B6080"/>
    <w:rsid w:val="002C0E1F"/>
    <w:rsid w:val="002C17D6"/>
    <w:rsid w:val="002C1AC7"/>
    <w:rsid w:val="002C35B9"/>
    <w:rsid w:val="002C529B"/>
    <w:rsid w:val="002C6CC9"/>
    <w:rsid w:val="002C7354"/>
    <w:rsid w:val="002D36D1"/>
    <w:rsid w:val="002D3FFF"/>
    <w:rsid w:val="002D6C43"/>
    <w:rsid w:val="002E003E"/>
    <w:rsid w:val="002E0343"/>
    <w:rsid w:val="002E0B27"/>
    <w:rsid w:val="002E315D"/>
    <w:rsid w:val="002E517A"/>
    <w:rsid w:val="002E66B2"/>
    <w:rsid w:val="002E6CF5"/>
    <w:rsid w:val="002F104D"/>
    <w:rsid w:val="002F1655"/>
    <w:rsid w:val="002F1E17"/>
    <w:rsid w:val="002F23F1"/>
    <w:rsid w:val="002F2B63"/>
    <w:rsid w:val="002F3E1B"/>
    <w:rsid w:val="002F56CE"/>
    <w:rsid w:val="00301EB0"/>
    <w:rsid w:val="00304400"/>
    <w:rsid w:val="003047F6"/>
    <w:rsid w:val="00306AE0"/>
    <w:rsid w:val="0031179A"/>
    <w:rsid w:val="003117D5"/>
    <w:rsid w:val="003118D5"/>
    <w:rsid w:val="00313CD3"/>
    <w:rsid w:val="00314DC5"/>
    <w:rsid w:val="003152B8"/>
    <w:rsid w:val="003240EF"/>
    <w:rsid w:val="00324526"/>
    <w:rsid w:val="0032461B"/>
    <w:rsid w:val="00325B2C"/>
    <w:rsid w:val="00327398"/>
    <w:rsid w:val="00327791"/>
    <w:rsid w:val="00327EA7"/>
    <w:rsid w:val="0033767F"/>
    <w:rsid w:val="00341978"/>
    <w:rsid w:val="00341F58"/>
    <w:rsid w:val="00346AC8"/>
    <w:rsid w:val="00346C38"/>
    <w:rsid w:val="00346F0E"/>
    <w:rsid w:val="0035073B"/>
    <w:rsid w:val="00351A42"/>
    <w:rsid w:val="00352B11"/>
    <w:rsid w:val="00352C51"/>
    <w:rsid w:val="00361265"/>
    <w:rsid w:val="00361A6D"/>
    <w:rsid w:val="003622EE"/>
    <w:rsid w:val="003701AA"/>
    <w:rsid w:val="00370D4F"/>
    <w:rsid w:val="00372727"/>
    <w:rsid w:val="00372A97"/>
    <w:rsid w:val="00372B67"/>
    <w:rsid w:val="00372ED2"/>
    <w:rsid w:val="00373CAA"/>
    <w:rsid w:val="00374FCB"/>
    <w:rsid w:val="00375F91"/>
    <w:rsid w:val="003834B3"/>
    <w:rsid w:val="00383559"/>
    <w:rsid w:val="00384440"/>
    <w:rsid w:val="00384652"/>
    <w:rsid w:val="00385345"/>
    <w:rsid w:val="00385603"/>
    <w:rsid w:val="0038678B"/>
    <w:rsid w:val="003867DD"/>
    <w:rsid w:val="0038740E"/>
    <w:rsid w:val="00390F39"/>
    <w:rsid w:val="00393698"/>
    <w:rsid w:val="00395599"/>
    <w:rsid w:val="00395BB3"/>
    <w:rsid w:val="00395DED"/>
    <w:rsid w:val="00396BAF"/>
    <w:rsid w:val="00397047"/>
    <w:rsid w:val="003A00E8"/>
    <w:rsid w:val="003A1024"/>
    <w:rsid w:val="003A4294"/>
    <w:rsid w:val="003A536B"/>
    <w:rsid w:val="003B0C86"/>
    <w:rsid w:val="003C0274"/>
    <w:rsid w:val="003C26EE"/>
    <w:rsid w:val="003C33FB"/>
    <w:rsid w:val="003C50C7"/>
    <w:rsid w:val="003C510D"/>
    <w:rsid w:val="003C6395"/>
    <w:rsid w:val="003C65FB"/>
    <w:rsid w:val="003C73B7"/>
    <w:rsid w:val="003C7D81"/>
    <w:rsid w:val="003D11D8"/>
    <w:rsid w:val="003E0290"/>
    <w:rsid w:val="003E280F"/>
    <w:rsid w:val="003E2E83"/>
    <w:rsid w:val="003E3539"/>
    <w:rsid w:val="003E43BD"/>
    <w:rsid w:val="003E5072"/>
    <w:rsid w:val="003E5C66"/>
    <w:rsid w:val="003E6D6D"/>
    <w:rsid w:val="003E7A02"/>
    <w:rsid w:val="003F0CE9"/>
    <w:rsid w:val="003F0FC2"/>
    <w:rsid w:val="003F58BB"/>
    <w:rsid w:val="004000AF"/>
    <w:rsid w:val="004026EE"/>
    <w:rsid w:val="0040469E"/>
    <w:rsid w:val="00404C21"/>
    <w:rsid w:val="0040500D"/>
    <w:rsid w:val="0040709D"/>
    <w:rsid w:val="004109D3"/>
    <w:rsid w:val="00410B0C"/>
    <w:rsid w:val="00412D4E"/>
    <w:rsid w:val="00423B44"/>
    <w:rsid w:val="00424C70"/>
    <w:rsid w:val="00426FDA"/>
    <w:rsid w:val="00430A62"/>
    <w:rsid w:val="00432B3B"/>
    <w:rsid w:val="00433C40"/>
    <w:rsid w:val="004362FA"/>
    <w:rsid w:val="00436FB7"/>
    <w:rsid w:val="00437607"/>
    <w:rsid w:val="00437F93"/>
    <w:rsid w:val="004401C0"/>
    <w:rsid w:val="004427B0"/>
    <w:rsid w:val="004439DE"/>
    <w:rsid w:val="0044711A"/>
    <w:rsid w:val="00450F8E"/>
    <w:rsid w:val="004519D4"/>
    <w:rsid w:val="004530A5"/>
    <w:rsid w:val="00454104"/>
    <w:rsid w:val="00455F06"/>
    <w:rsid w:val="00456D6E"/>
    <w:rsid w:val="0045700F"/>
    <w:rsid w:val="00460CCF"/>
    <w:rsid w:val="00464454"/>
    <w:rsid w:val="0047004B"/>
    <w:rsid w:val="00473227"/>
    <w:rsid w:val="00473D70"/>
    <w:rsid w:val="004745AC"/>
    <w:rsid w:val="00474C01"/>
    <w:rsid w:val="00475AEB"/>
    <w:rsid w:val="00477A7F"/>
    <w:rsid w:val="004802F3"/>
    <w:rsid w:val="00482012"/>
    <w:rsid w:val="004821C8"/>
    <w:rsid w:val="00483381"/>
    <w:rsid w:val="00484E95"/>
    <w:rsid w:val="00485CBB"/>
    <w:rsid w:val="004871DB"/>
    <w:rsid w:val="00490E1D"/>
    <w:rsid w:val="004917E9"/>
    <w:rsid w:val="004919FB"/>
    <w:rsid w:val="0049245C"/>
    <w:rsid w:val="004928DA"/>
    <w:rsid w:val="004943A5"/>
    <w:rsid w:val="004950C8"/>
    <w:rsid w:val="004957A2"/>
    <w:rsid w:val="00496679"/>
    <w:rsid w:val="004A1479"/>
    <w:rsid w:val="004A2930"/>
    <w:rsid w:val="004A4C7F"/>
    <w:rsid w:val="004A4D05"/>
    <w:rsid w:val="004B0209"/>
    <w:rsid w:val="004B0803"/>
    <w:rsid w:val="004B2565"/>
    <w:rsid w:val="004B64F1"/>
    <w:rsid w:val="004B7AC9"/>
    <w:rsid w:val="004B7BDA"/>
    <w:rsid w:val="004C2458"/>
    <w:rsid w:val="004C2AA7"/>
    <w:rsid w:val="004C5347"/>
    <w:rsid w:val="004C541E"/>
    <w:rsid w:val="004C58E7"/>
    <w:rsid w:val="004C6BA4"/>
    <w:rsid w:val="004D02EE"/>
    <w:rsid w:val="004D0FAB"/>
    <w:rsid w:val="004D2776"/>
    <w:rsid w:val="004D5A6E"/>
    <w:rsid w:val="004D6290"/>
    <w:rsid w:val="004D67D2"/>
    <w:rsid w:val="004D7E5D"/>
    <w:rsid w:val="004E02EC"/>
    <w:rsid w:val="004E0756"/>
    <w:rsid w:val="004E31F2"/>
    <w:rsid w:val="004E392E"/>
    <w:rsid w:val="004E4D5C"/>
    <w:rsid w:val="004F1E3B"/>
    <w:rsid w:val="004F24D5"/>
    <w:rsid w:val="004F3723"/>
    <w:rsid w:val="004F3908"/>
    <w:rsid w:val="004F3BBC"/>
    <w:rsid w:val="004F7AFB"/>
    <w:rsid w:val="00501989"/>
    <w:rsid w:val="00501EF8"/>
    <w:rsid w:val="00502A41"/>
    <w:rsid w:val="00502F19"/>
    <w:rsid w:val="00503405"/>
    <w:rsid w:val="0051103A"/>
    <w:rsid w:val="00511B65"/>
    <w:rsid w:val="00513993"/>
    <w:rsid w:val="00513F49"/>
    <w:rsid w:val="005145A5"/>
    <w:rsid w:val="0051773D"/>
    <w:rsid w:val="00522416"/>
    <w:rsid w:val="0052340D"/>
    <w:rsid w:val="005245E4"/>
    <w:rsid w:val="005317A2"/>
    <w:rsid w:val="005322F1"/>
    <w:rsid w:val="0053255D"/>
    <w:rsid w:val="005325DD"/>
    <w:rsid w:val="0053270F"/>
    <w:rsid w:val="005344B3"/>
    <w:rsid w:val="00535124"/>
    <w:rsid w:val="00535346"/>
    <w:rsid w:val="005376CC"/>
    <w:rsid w:val="00540E6E"/>
    <w:rsid w:val="005431A6"/>
    <w:rsid w:val="005445FB"/>
    <w:rsid w:val="005447E8"/>
    <w:rsid w:val="005453CE"/>
    <w:rsid w:val="00546B86"/>
    <w:rsid w:val="00551AF9"/>
    <w:rsid w:val="00551E4A"/>
    <w:rsid w:val="00552E84"/>
    <w:rsid w:val="00552F1D"/>
    <w:rsid w:val="00555C05"/>
    <w:rsid w:val="00555F4D"/>
    <w:rsid w:val="00563930"/>
    <w:rsid w:val="0057011F"/>
    <w:rsid w:val="00570DA5"/>
    <w:rsid w:val="00571E15"/>
    <w:rsid w:val="00571FEA"/>
    <w:rsid w:val="00572801"/>
    <w:rsid w:val="0057577B"/>
    <w:rsid w:val="005834AC"/>
    <w:rsid w:val="0058404B"/>
    <w:rsid w:val="00584A89"/>
    <w:rsid w:val="00590572"/>
    <w:rsid w:val="00592B2A"/>
    <w:rsid w:val="00592B7B"/>
    <w:rsid w:val="005978C4"/>
    <w:rsid w:val="005A05F1"/>
    <w:rsid w:val="005A20A1"/>
    <w:rsid w:val="005A3169"/>
    <w:rsid w:val="005A4E43"/>
    <w:rsid w:val="005A65C9"/>
    <w:rsid w:val="005B043D"/>
    <w:rsid w:val="005B12D2"/>
    <w:rsid w:val="005B1996"/>
    <w:rsid w:val="005B36D9"/>
    <w:rsid w:val="005B38EC"/>
    <w:rsid w:val="005B3F4C"/>
    <w:rsid w:val="005B543B"/>
    <w:rsid w:val="005B5C11"/>
    <w:rsid w:val="005B6167"/>
    <w:rsid w:val="005B6224"/>
    <w:rsid w:val="005C1728"/>
    <w:rsid w:val="005C2B20"/>
    <w:rsid w:val="005C2C44"/>
    <w:rsid w:val="005C6D49"/>
    <w:rsid w:val="005C7640"/>
    <w:rsid w:val="005D3000"/>
    <w:rsid w:val="005E2997"/>
    <w:rsid w:val="005E4EB3"/>
    <w:rsid w:val="005E716D"/>
    <w:rsid w:val="005F1BE8"/>
    <w:rsid w:val="005F52BB"/>
    <w:rsid w:val="005F7274"/>
    <w:rsid w:val="005F781C"/>
    <w:rsid w:val="006014FA"/>
    <w:rsid w:val="00604817"/>
    <w:rsid w:val="006105FD"/>
    <w:rsid w:val="00610D60"/>
    <w:rsid w:val="00611DED"/>
    <w:rsid w:val="00613459"/>
    <w:rsid w:val="00614C15"/>
    <w:rsid w:val="00614E9E"/>
    <w:rsid w:val="00617287"/>
    <w:rsid w:val="006175D6"/>
    <w:rsid w:val="00621513"/>
    <w:rsid w:val="00625236"/>
    <w:rsid w:val="00625C8D"/>
    <w:rsid w:val="00631340"/>
    <w:rsid w:val="00631ACF"/>
    <w:rsid w:val="006329E5"/>
    <w:rsid w:val="0063343C"/>
    <w:rsid w:val="00634682"/>
    <w:rsid w:val="00636727"/>
    <w:rsid w:val="00636838"/>
    <w:rsid w:val="00640474"/>
    <w:rsid w:val="00640809"/>
    <w:rsid w:val="0064167E"/>
    <w:rsid w:val="006426B7"/>
    <w:rsid w:val="0064598E"/>
    <w:rsid w:val="00645E7B"/>
    <w:rsid w:val="00646572"/>
    <w:rsid w:val="00646BFE"/>
    <w:rsid w:val="00646C5A"/>
    <w:rsid w:val="006479C6"/>
    <w:rsid w:val="006509EA"/>
    <w:rsid w:val="00652BD4"/>
    <w:rsid w:val="006540AD"/>
    <w:rsid w:val="006541A4"/>
    <w:rsid w:val="0065499C"/>
    <w:rsid w:val="00655D28"/>
    <w:rsid w:val="00664236"/>
    <w:rsid w:val="00666511"/>
    <w:rsid w:val="00666AC2"/>
    <w:rsid w:val="006678F8"/>
    <w:rsid w:val="006728FE"/>
    <w:rsid w:val="00683B9E"/>
    <w:rsid w:val="00685279"/>
    <w:rsid w:val="006852E7"/>
    <w:rsid w:val="00687341"/>
    <w:rsid w:val="00690C65"/>
    <w:rsid w:val="0069235D"/>
    <w:rsid w:val="00692B94"/>
    <w:rsid w:val="00694FB2"/>
    <w:rsid w:val="00696447"/>
    <w:rsid w:val="006A24D5"/>
    <w:rsid w:val="006A4237"/>
    <w:rsid w:val="006A524E"/>
    <w:rsid w:val="006A64CA"/>
    <w:rsid w:val="006A6B75"/>
    <w:rsid w:val="006A6E03"/>
    <w:rsid w:val="006A7D6A"/>
    <w:rsid w:val="006A7FD0"/>
    <w:rsid w:val="006B427A"/>
    <w:rsid w:val="006B56CF"/>
    <w:rsid w:val="006C0176"/>
    <w:rsid w:val="006C3768"/>
    <w:rsid w:val="006C3E3E"/>
    <w:rsid w:val="006C4F05"/>
    <w:rsid w:val="006C5310"/>
    <w:rsid w:val="006C614F"/>
    <w:rsid w:val="006C6325"/>
    <w:rsid w:val="006C6E67"/>
    <w:rsid w:val="006C7162"/>
    <w:rsid w:val="006C7167"/>
    <w:rsid w:val="006C7743"/>
    <w:rsid w:val="006C77CA"/>
    <w:rsid w:val="006C78D2"/>
    <w:rsid w:val="006C7D55"/>
    <w:rsid w:val="006D0145"/>
    <w:rsid w:val="006D10B6"/>
    <w:rsid w:val="006D4EAA"/>
    <w:rsid w:val="006D58F6"/>
    <w:rsid w:val="006D5CF5"/>
    <w:rsid w:val="006D7864"/>
    <w:rsid w:val="006E3353"/>
    <w:rsid w:val="006E348D"/>
    <w:rsid w:val="006E46E5"/>
    <w:rsid w:val="006E5385"/>
    <w:rsid w:val="006E5945"/>
    <w:rsid w:val="006E6117"/>
    <w:rsid w:val="006F1E87"/>
    <w:rsid w:val="006F2B7A"/>
    <w:rsid w:val="006F648E"/>
    <w:rsid w:val="006F78AE"/>
    <w:rsid w:val="00702EA2"/>
    <w:rsid w:val="00703666"/>
    <w:rsid w:val="00704249"/>
    <w:rsid w:val="00707F30"/>
    <w:rsid w:val="00710ACF"/>
    <w:rsid w:val="00710D85"/>
    <w:rsid w:val="00713705"/>
    <w:rsid w:val="00716BAD"/>
    <w:rsid w:val="0071717A"/>
    <w:rsid w:val="00717314"/>
    <w:rsid w:val="00721D54"/>
    <w:rsid w:val="00722C95"/>
    <w:rsid w:val="007232FA"/>
    <w:rsid w:val="007239FA"/>
    <w:rsid w:val="007245DF"/>
    <w:rsid w:val="00724FF4"/>
    <w:rsid w:val="00725F37"/>
    <w:rsid w:val="00726FA6"/>
    <w:rsid w:val="00731138"/>
    <w:rsid w:val="007320E9"/>
    <w:rsid w:val="00733678"/>
    <w:rsid w:val="00733B3E"/>
    <w:rsid w:val="00733CF8"/>
    <w:rsid w:val="00734955"/>
    <w:rsid w:val="00735047"/>
    <w:rsid w:val="00735246"/>
    <w:rsid w:val="00735A45"/>
    <w:rsid w:val="0073631C"/>
    <w:rsid w:val="0074037D"/>
    <w:rsid w:val="00740BAA"/>
    <w:rsid w:val="007445E4"/>
    <w:rsid w:val="00745B76"/>
    <w:rsid w:val="00745D1F"/>
    <w:rsid w:val="00752A7B"/>
    <w:rsid w:val="00753170"/>
    <w:rsid w:val="00757300"/>
    <w:rsid w:val="0075779C"/>
    <w:rsid w:val="007609D7"/>
    <w:rsid w:val="00761BBC"/>
    <w:rsid w:val="00761D9E"/>
    <w:rsid w:val="0076318E"/>
    <w:rsid w:val="00763858"/>
    <w:rsid w:val="00763A53"/>
    <w:rsid w:val="00764210"/>
    <w:rsid w:val="00764C08"/>
    <w:rsid w:val="007657E9"/>
    <w:rsid w:val="00765CBA"/>
    <w:rsid w:val="007664AF"/>
    <w:rsid w:val="00766889"/>
    <w:rsid w:val="00770920"/>
    <w:rsid w:val="00770DC0"/>
    <w:rsid w:val="007718F2"/>
    <w:rsid w:val="00775497"/>
    <w:rsid w:val="00775A0E"/>
    <w:rsid w:val="00775E2E"/>
    <w:rsid w:val="00777065"/>
    <w:rsid w:val="00777777"/>
    <w:rsid w:val="00777BD2"/>
    <w:rsid w:val="00777BF3"/>
    <w:rsid w:val="007804ED"/>
    <w:rsid w:val="00783133"/>
    <w:rsid w:val="00783A48"/>
    <w:rsid w:val="00784810"/>
    <w:rsid w:val="00785AA3"/>
    <w:rsid w:val="007920F8"/>
    <w:rsid w:val="00793CB9"/>
    <w:rsid w:val="00797AFB"/>
    <w:rsid w:val="007A03BC"/>
    <w:rsid w:val="007A0DC1"/>
    <w:rsid w:val="007A1732"/>
    <w:rsid w:val="007A375F"/>
    <w:rsid w:val="007A3CC4"/>
    <w:rsid w:val="007A3E83"/>
    <w:rsid w:val="007A48FF"/>
    <w:rsid w:val="007A71B8"/>
    <w:rsid w:val="007B2704"/>
    <w:rsid w:val="007B536D"/>
    <w:rsid w:val="007B698F"/>
    <w:rsid w:val="007B73AA"/>
    <w:rsid w:val="007B775E"/>
    <w:rsid w:val="007C1710"/>
    <w:rsid w:val="007C1E30"/>
    <w:rsid w:val="007C2281"/>
    <w:rsid w:val="007C2A18"/>
    <w:rsid w:val="007C7803"/>
    <w:rsid w:val="007C78F6"/>
    <w:rsid w:val="007D1232"/>
    <w:rsid w:val="007D4045"/>
    <w:rsid w:val="007D4D34"/>
    <w:rsid w:val="007D64DB"/>
    <w:rsid w:val="007D69FF"/>
    <w:rsid w:val="007D6CE9"/>
    <w:rsid w:val="007E1070"/>
    <w:rsid w:val="007E12AB"/>
    <w:rsid w:val="007E174D"/>
    <w:rsid w:val="007E528C"/>
    <w:rsid w:val="007E55D6"/>
    <w:rsid w:val="007E60E5"/>
    <w:rsid w:val="007E67DB"/>
    <w:rsid w:val="007F03B1"/>
    <w:rsid w:val="007F15BB"/>
    <w:rsid w:val="007F204A"/>
    <w:rsid w:val="007F2985"/>
    <w:rsid w:val="007F31C6"/>
    <w:rsid w:val="007F5073"/>
    <w:rsid w:val="007F555F"/>
    <w:rsid w:val="007F6EB6"/>
    <w:rsid w:val="008027ED"/>
    <w:rsid w:val="00803C70"/>
    <w:rsid w:val="00805DC1"/>
    <w:rsid w:val="0080658F"/>
    <w:rsid w:val="00810A8A"/>
    <w:rsid w:val="008121C5"/>
    <w:rsid w:val="008126DA"/>
    <w:rsid w:val="00814ECB"/>
    <w:rsid w:val="00817594"/>
    <w:rsid w:val="00824FDC"/>
    <w:rsid w:val="0082619C"/>
    <w:rsid w:val="008263AE"/>
    <w:rsid w:val="0083099F"/>
    <w:rsid w:val="00830B58"/>
    <w:rsid w:val="0083238E"/>
    <w:rsid w:val="00835843"/>
    <w:rsid w:val="00837A79"/>
    <w:rsid w:val="00841F53"/>
    <w:rsid w:val="00850DFA"/>
    <w:rsid w:val="00851227"/>
    <w:rsid w:val="00851BE2"/>
    <w:rsid w:val="00851CC4"/>
    <w:rsid w:val="00852AB3"/>
    <w:rsid w:val="00853985"/>
    <w:rsid w:val="008540F3"/>
    <w:rsid w:val="00854B63"/>
    <w:rsid w:val="008561AB"/>
    <w:rsid w:val="00856E55"/>
    <w:rsid w:val="00856EBF"/>
    <w:rsid w:val="0085731F"/>
    <w:rsid w:val="00857DC9"/>
    <w:rsid w:val="008613C9"/>
    <w:rsid w:val="00863609"/>
    <w:rsid w:val="00863CF7"/>
    <w:rsid w:val="00867620"/>
    <w:rsid w:val="00867AE3"/>
    <w:rsid w:val="0087047B"/>
    <w:rsid w:val="00874383"/>
    <w:rsid w:val="00874474"/>
    <w:rsid w:val="00875216"/>
    <w:rsid w:val="00876946"/>
    <w:rsid w:val="00881AED"/>
    <w:rsid w:val="00881BED"/>
    <w:rsid w:val="0088522F"/>
    <w:rsid w:val="00885B05"/>
    <w:rsid w:val="0089194A"/>
    <w:rsid w:val="00894D43"/>
    <w:rsid w:val="00895900"/>
    <w:rsid w:val="00896695"/>
    <w:rsid w:val="0089675D"/>
    <w:rsid w:val="008971D1"/>
    <w:rsid w:val="008A4037"/>
    <w:rsid w:val="008A5AB3"/>
    <w:rsid w:val="008A6E17"/>
    <w:rsid w:val="008A7D17"/>
    <w:rsid w:val="008B28B2"/>
    <w:rsid w:val="008B3551"/>
    <w:rsid w:val="008C2BA7"/>
    <w:rsid w:val="008C2CD1"/>
    <w:rsid w:val="008C2E16"/>
    <w:rsid w:val="008C3638"/>
    <w:rsid w:val="008C39AD"/>
    <w:rsid w:val="008C3B1F"/>
    <w:rsid w:val="008C3F5B"/>
    <w:rsid w:val="008C4910"/>
    <w:rsid w:val="008D3755"/>
    <w:rsid w:val="008D4611"/>
    <w:rsid w:val="008D6152"/>
    <w:rsid w:val="008D7229"/>
    <w:rsid w:val="008E3801"/>
    <w:rsid w:val="008E6149"/>
    <w:rsid w:val="008E6D80"/>
    <w:rsid w:val="008F00A9"/>
    <w:rsid w:val="008F094B"/>
    <w:rsid w:val="008F1FFF"/>
    <w:rsid w:val="008F2D4E"/>
    <w:rsid w:val="008F3D9D"/>
    <w:rsid w:val="008F6C8C"/>
    <w:rsid w:val="008F7E79"/>
    <w:rsid w:val="00900D1F"/>
    <w:rsid w:val="00906CE8"/>
    <w:rsid w:val="00910050"/>
    <w:rsid w:val="0091190A"/>
    <w:rsid w:val="00912844"/>
    <w:rsid w:val="00912857"/>
    <w:rsid w:val="00912BD6"/>
    <w:rsid w:val="00912FF0"/>
    <w:rsid w:val="009147A4"/>
    <w:rsid w:val="00914E69"/>
    <w:rsid w:val="009163CD"/>
    <w:rsid w:val="00917109"/>
    <w:rsid w:val="009173DE"/>
    <w:rsid w:val="00921CAE"/>
    <w:rsid w:val="00921CCD"/>
    <w:rsid w:val="009247D8"/>
    <w:rsid w:val="00924EFE"/>
    <w:rsid w:val="0092586B"/>
    <w:rsid w:val="00926BEB"/>
    <w:rsid w:val="00931927"/>
    <w:rsid w:val="009338E3"/>
    <w:rsid w:val="00935AD3"/>
    <w:rsid w:val="00942CC0"/>
    <w:rsid w:val="00943BC6"/>
    <w:rsid w:val="009455A5"/>
    <w:rsid w:val="0094696F"/>
    <w:rsid w:val="00947FA9"/>
    <w:rsid w:val="00950CC2"/>
    <w:rsid w:val="0095138C"/>
    <w:rsid w:val="009516A5"/>
    <w:rsid w:val="00954AAB"/>
    <w:rsid w:val="0095566E"/>
    <w:rsid w:val="00961BC2"/>
    <w:rsid w:val="009621AD"/>
    <w:rsid w:val="00965D4E"/>
    <w:rsid w:val="00966E5F"/>
    <w:rsid w:val="00967EA8"/>
    <w:rsid w:val="009717D5"/>
    <w:rsid w:val="00975E71"/>
    <w:rsid w:val="009772A6"/>
    <w:rsid w:val="00980031"/>
    <w:rsid w:val="009837C2"/>
    <w:rsid w:val="009847E9"/>
    <w:rsid w:val="00984E5F"/>
    <w:rsid w:val="009859DE"/>
    <w:rsid w:val="0098701F"/>
    <w:rsid w:val="009875AF"/>
    <w:rsid w:val="00987BE2"/>
    <w:rsid w:val="00992397"/>
    <w:rsid w:val="00992F76"/>
    <w:rsid w:val="0099573E"/>
    <w:rsid w:val="0099600F"/>
    <w:rsid w:val="00997DC8"/>
    <w:rsid w:val="009A1549"/>
    <w:rsid w:val="009A2467"/>
    <w:rsid w:val="009A379D"/>
    <w:rsid w:val="009A4A38"/>
    <w:rsid w:val="009A4C84"/>
    <w:rsid w:val="009A5910"/>
    <w:rsid w:val="009A59AF"/>
    <w:rsid w:val="009A6BF6"/>
    <w:rsid w:val="009A6F3E"/>
    <w:rsid w:val="009A7D31"/>
    <w:rsid w:val="009B3B35"/>
    <w:rsid w:val="009B3CDF"/>
    <w:rsid w:val="009B4CBC"/>
    <w:rsid w:val="009B68F1"/>
    <w:rsid w:val="009B7E21"/>
    <w:rsid w:val="009C1347"/>
    <w:rsid w:val="009C2CC8"/>
    <w:rsid w:val="009C4E71"/>
    <w:rsid w:val="009C4F1C"/>
    <w:rsid w:val="009C6C30"/>
    <w:rsid w:val="009D0C2F"/>
    <w:rsid w:val="009D0D08"/>
    <w:rsid w:val="009D168B"/>
    <w:rsid w:val="009D64B0"/>
    <w:rsid w:val="009E1FF3"/>
    <w:rsid w:val="009E7785"/>
    <w:rsid w:val="009F0856"/>
    <w:rsid w:val="009F0AF2"/>
    <w:rsid w:val="009F20CB"/>
    <w:rsid w:val="009F446E"/>
    <w:rsid w:val="009F47E0"/>
    <w:rsid w:val="009F593E"/>
    <w:rsid w:val="009F6821"/>
    <w:rsid w:val="009F75ED"/>
    <w:rsid w:val="00A00374"/>
    <w:rsid w:val="00A00AEE"/>
    <w:rsid w:val="00A00FE2"/>
    <w:rsid w:val="00A04542"/>
    <w:rsid w:val="00A05062"/>
    <w:rsid w:val="00A0554C"/>
    <w:rsid w:val="00A05F54"/>
    <w:rsid w:val="00A100EB"/>
    <w:rsid w:val="00A1134B"/>
    <w:rsid w:val="00A12260"/>
    <w:rsid w:val="00A16AA9"/>
    <w:rsid w:val="00A20549"/>
    <w:rsid w:val="00A20555"/>
    <w:rsid w:val="00A229D9"/>
    <w:rsid w:val="00A23074"/>
    <w:rsid w:val="00A23A08"/>
    <w:rsid w:val="00A2581D"/>
    <w:rsid w:val="00A25DB0"/>
    <w:rsid w:val="00A263CF"/>
    <w:rsid w:val="00A26416"/>
    <w:rsid w:val="00A26577"/>
    <w:rsid w:val="00A2680B"/>
    <w:rsid w:val="00A27EEC"/>
    <w:rsid w:val="00A30F3F"/>
    <w:rsid w:val="00A31F88"/>
    <w:rsid w:val="00A31FEF"/>
    <w:rsid w:val="00A33026"/>
    <w:rsid w:val="00A34DC5"/>
    <w:rsid w:val="00A34E44"/>
    <w:rsid w:val="00A35E23"/>
    <w:rsid w:val="00A37C57"/>
    <w:rsid w:val="00A4584A"/>
    <w:rsid w:val="00A471E5"/>
    <w:rsid w:val="00A5127E"/>
    <w:rsid w:val="00A52D02"/>
    <w:rsid w:val="00A52FB5"/>
    <w:rsid w:val="00A55A2F"/>
    <w:rsid w:val="00A600B5"/>
    <w:rsid w:val="00A65386"/>
    <w:rsid w:val="00A66BCA"/>
    <w:rsid w:val="00A72735"/>
    <w:rsid w:val="00A74087"/>
    <w:rsid w:val="00A81E1E"/>
    <w:rsid w:val="00A83E83"/>
    <w:rsid w:val="00A83F7D"/>
    <w:rsid w:val="00A84BD0"/>
    <w:rsid w:val="00A900E1"/>
    <w:rsid w:val="00A91A9B"/>
    <w:rsid w:val="00A93E32"/>
    <w:rsid w:val="00A955CC"/>
    <w:rsid w:val="00A9586F"/>
    <w:rsid w:val="00A97CCB"/>
    <w:rsid w:val="00A97F67"/>
    <w:rsid w:val="00AA2735"/>
    <w:rsid w:val="00AA3910"/>
    <w:rsid w:val="00AA5460"/>
    <w:rsid w:val="00AA5FCF"/>
    <w:rsid w:val="00AA7437"/>
    <w:rsid w:val="00AA7E07"/>
    <w:rsid w:val="00AB22CB"/>
    <w:rsid w:val="00AB3F4C"/>
    <w:rsid w:val="00AB43BA"/>
    <w:rsid w:val="00AB46B6"/>
    <w:rsid w:val="00AB5027"/>
    <w:rsid w:val="00AC03C0"/>
    <w:rsid w:val="00AC324F"/>
    <w:rsid w:val="00AC5AD9"/>
    <w:rsid w:val="00AC5D71"/>
    <w:rsid w:val="00AC77F6"/>
    <w:rsid w:val="00AD10AB"/>
    <w:rsid w:val="00AD23C0"/>
    <w:rsid w:val="00AD53A8"/>
    <w:rsid w:val="00AD615B"/>
    <w:rsid w:val="00AD66D9"/>
    <w:rsid w:val="00AE1DCC"/>
    <w:rsid w:val="00AE25A4"/>
    <w:rsid w:val="00AE32C5"/>
    <w:rsid w:val="00AE4892"/>
    <w:rsid w:val="00AF23E8"/>
    <w:rsid w:val="00AF5E13"/>
    <w:rsid w:val="00AF6B0D"/>
    <w:rsid w:val="00B00D04"/>
    <w:rsid w:val="00B024CC"/>
    <w:rsid w:val="00B02680"/>
    <w:rsid w:val="00B04EED"/>
    <w:rsid w:val="00B06BC7"/>
    <w:rsid w:val="00B06C23"/>
    <w:rsid w:val="00B07F4D"/>
    <w:rsid w:val="00B10896"/>
    <w:rsid w:val="00B11FFD"/>
    <w:rsid w:val="00B1204D"/>
    <w:rsid w:val="00B12806"/>
    <w:rsid w:val="00B12900"/>
    <w:rsid w:val="00B1450C"/>
    <w:rsid w:val="00B15400"/>
    <w:rsid w:val="00B157CF"/>
    <w:rsid w:val="00B15E08"/>
    <w:rsid w:val="00B1680F"/>
    <w:rsid w:val="00B17041"/>
    <w:rsid w:val="00B243E8"/>
    <w:rsid w:val="00B2605A"/>
    <w:rsid w:val="00B31339"/>
    <w:rsid w:val="00B31532"/>
    <w:rsid w:val="00B32DD1"/>
    <w:rsid w:val="00B34415"/>
    <w:rsid w:val="00B3463E"/>
    <w:rsid w:val="00B350A7"/>
    <w:rsid w:val="00B3743B"/>
    <w:rsid w:val="00B403AB"/>
    <w:rsid w:val="00B404C3"/>
    <w:rsid w:val="00B40834"/>
    <w:rsid w:val="00B4093E"/>
    <w:rsid w:val="00B40A82"/>
    <w:rsid w:val="00B466E5"/>
    <w:rsid w:val="00B4749E"/>
    <w:rsid w:val="00B52258"/>
    <w:rsid w:val="00B52770"/>
    <w:rsid w:val="00B556C3"/>
    <w:rsid w:val="00B5716A"/>
    <w:rsid w:val="00B6004D"/>
    <w:rsid w:val="00B62CC3"/>
    <w:rsid w:val="00B66768"/>
    <w:rsid w:val="00B71B03"/>
    <w:rsid w:val="00B71D4C"/>
    <w:rsid w:val="00B72A78"/>
    <w:rsid w:val="00B72E31"/>
    <w:rsid w:val="00B7441D"/>
    <w:rsid w:val="00B75A3B"/>
    <w:rsid w:val="00B831D5"/>
    <w:rsid w:val="00B83E90"/>
    <w:rsid w:val="00B859C5"/>
    <w:rsid w:val="00B8628B"/>
    <w:rsid w:val="00B911FD"/>
    <w:rsid w:val="00B91A21"/>
    <w:rsid w:val="00B96343"/>
    <w:rsid w:val="00BA1865"/>
    <w:rsid w:val="00BA19CE"/>
    <w:rsid w:val="00BA25FC"/>
    <w:rsid w:val="00BA490E"/>
    <w:rsid w:val="00BA4F94"/>
    <w:rsid w:val="00BA5104"/>
    <w:rsid w:val="00BA61F0"/>
    <w:rsid w:val="00BA7210"/>
    <w:rsid w:val="00BB2F0B"/>
    <w:rsid w:val="00BB5621"/>
    <w:rsid w:val="00BB56EE"/>
    <w:rsid w:val="00BB7F69"/>
    <w:rsid w:val="00BC1460"/>
    <w:rsid w:val="00BC3321"/>
    <w:rsid w:val="00BC5A7C"/>
    <w:rsid w:val="00BC7C65"/>
    <w:rsid w:val="00BD1F5D"/>
    <w:rsid w:val="00BD4B63"/>
    <w:rsid w:val="00BD5025"/>
    <w:rsid w:val="00BE0C12"/>
    <w:rsid w:val="00BE188A"/>
    <w:rsid w:val="00BE31C7"/>
    <w:rsid w:val="00BE4660"/>
    <w:rsid w:val="00BE5D0B"/>
    <w:rsid w:val="00BE6A23"/>
    <w:rsid w:val="00BE6B75"/>
    <w:rsid w:val="00BE7068"/>
    <w:rsid w:val="00BE73B4"/>
    <w:rsid w:val="00BF0AF4"/>
    <w:rsid w:val="00BF21E1"/>
    <w:rsid w:val="00BF3FF6"/>
    <w:rsid w:val="00BF4443"/>
    <w:rsid w:val="00BF61E7"/>
    <w:rsid w:val="00BF7A3F"/>
    <w:rsid w:val="00C02911"/>
    <w:rsid w:val="00C0346A"/>
    <w:rsid w:val="00C038EC"/>
    <w:rsid w:val="00C03D80"/>
    <w:rsid w:val="00C10650"/>
    <w:rsid w:val="00C11F52"/>
    <w:rsid w:val="00C12C75"/>
    <w:rsid w:val="00C13075"/>
    <w:rsid w:val="00C157EF"/>
    <w:rsid w:val="00C161CE"/>
    <w:rsid w:val="00C17733"/>
    <w:rsid w:val="00C21E0A"/>
    <w:rsid w:val="00C22A79"/>
    <w:rsid w:val="00C23454"/>
    <w:rsid w:val="00C23A06"/>
    <w:rsid w:val="00C254CC"/>
    <w:rsid w:val="00C257C0"/>
    <w:rsid w:val="00C27DFE"/>
    <w:rsid w:val="00C334A7"/>
    <w:rsid w:val="00C3449E"/>
    <w:rsid w:val="00C374EE"/>
    <w:rsid w:val="00C42016"/>
    <w:rsid w:val="00C42491"/>
    <w:rsid w:val="00C43027"/>
    <w:rsid w:val="00C452DF"/>
    <w:rsid w:val="00C453A6"/>
    <w:rsid w:val="00C4648B"/>
    <w:rsid w:val="00C503C9"/>
    <w:rsid w:val="00C5061D"/>
    <w:rsid w:val="00C513E3"/>
    <w:rsid w:val="00C530B6"/>
    <w:rsid w:val="00C5518B"/>
    <w:rsid w:val="00C57391"/>
    <w:rsid w:val="00C579AE"/>
    <w:rsid w:val="00C6030E"/>
    <w:rsid w:val="00C61F0E"/>
    <w:rsid w:val="00C62A25"/>
    <w:rsid w:val="00C631BA"/>
    <w:rsid w:val="00C65768"/>
    <w:rsid w:val="00C6761F"/>
    <w:rsid w:val="00C7008F"/>
    <w:rsid w:val="00C70BE0"/>
    <w:rsid w:val="00C72835"/>
    <w:rsid w:val="00C72CD3"/>
    <w:rsid w:val="00C81DCF"/>
    <w:rsid w:val="00C8257B"/>
    <w:rsid w:val="00C843F9"/>
    <w:rsid w:val="00C90126"/>
    <w:rsid w:val="00C90DDC"/>
    <w:rsid w:val="00C91DB9"/>
    <w:rsid w:val="00C97771"/>
    <w:rsid w:val="00CA2BF8"/>
    <w:rsid w:val="00CA2D37"/>
    <w:rsid w:val="00CA4297"/>
    <w:rsid w:val="00CA586C"/>
    <w:rsid w:val="00CA5D80"/>
    <w:rsid w:val="00CB22D9"/>
    <w:rsid w:val="00CB5DCF"/>
    <w:rsid w:val="00CB78FA"/>
    <w:rsid w:val="00CC04FD"/>
    <w:rsid w:val="00CC0C2D"/>
    <w:rsid w:val="00CC3F04"/>
    <w:rsid w:val="00CC5437"/>
    <w:rsid w:val="00CD02AD"/>
    <w:rsid w:val="00CD0416"/>
    <w:rsid w:val="00CD4B37"/>
    <w:rsid w:val="00CD4F97"/>
    <w:rsid w:val="00CD6275"/>
    <w:rsid w:val="00CD6722"/>
    <w:rsid w:val="00CD708D"/>
    <w:rsid w:val="00CE38D9"/>
    <w:rsid w:val="00CE60FF"/>
    <w:rsid w:val="00CE625E"/>
    <w:rsid w:val="00CF0CE6"/>
    <w:rsid w:val="00CF4FDD"/>
    <w:rsid w:val="00CF5A18"/>
    <w:rsid w:val="00CF6CAB"/>
    <w:rsid w:val="00CF7195"/>
    <w:rsid w:val="00CF7E70"/>
    <w:rsid w:val="00D01A17"/>
    <w:rsid w:val="00D01E8F"/>
    <w:rsid w:val="00D024F9"/>
    <w:rsid w:val="00D03653"/>
    <w:rsid w:val="00D077AC"/>
    <w:rsid w:val="00D10342"/>
    <w:rsid w:val="00D1264F"/>
    <w:rsid w:val="00D25DA1"/>
    <w:rsid w:val="00D27421"/>
    <w:rsid w:val="00D31F22"/>
    <w:rsid w:val="00D3206A"/>
    <w:rsid w:val="00D333C7"/>
    <w:rsid w:val="00D355EA"/>
    <w:rsid w:val="00D40003"/>
    <w:rsid w:val="00D4171E"/>
    <w:rsid w:val="00D42560"/>
    <w:rsid w:val="00D439B0"/>
    <w:rsid w:val="00D44E26"/>
    <w:rsid w:val="00D468B3"/>
    <w:rsid w:val="00D46BA2"/>
    <w:rsid w:val="00D52381"/>
    <w:rsid w:val="00D523EF"/>
    <w:rsid w:val="00D525FF"/>
    <w:rsid w:val="00D52E93"/>
    <w:rsid w:val="00D5477C"/>
    <w:rsid w:val="00D55924"/>
    <w:rsid w:val="00D574FC"/>
    <w:rsid w:val="00D57C2B"/>
    <w:rsid w:val="00D6019F"/>
    <w:rsid w:val="00D6112E"/>
    <w:rsid w:val="00D611B1"/>
    <w:rsid w:val="00D61E0A"/>
    <w:rsid w:val="00D625EC"/>
    <w:rsid w:val="00D647BA"/>
    <w:rsid w:val="00D6503E"/>
    <w:rsid w:val="00D66357"/>
    <w:rsid w:val="00D7190C"/>
    <w:rsid w:val="00D74F0A"/>
    <w:rsid w:val="00D753A7"/>
    <w:rsid w:val="00D77406"/>
    <w:rsid w:val="00D81AB0"/>
    <w:rsid w:val="00D821F5"/>
    <w:rsid w:val="00D822C3"/>
    <w:rsid w:val="00D8238B"/>
    <w:rsid w:val="00D83DBD"/>
    <w:rsid w:val="00D842FA"/>
    <w:rsid w:val="00D916CB"/>
    <w:rsid w:val="00D91B66"/>
    <w:rsid w:val="00D94CA0"/>
    <w:rsid w:val="00D97CB8"/>
    <w:rsid w:val="00D97ED7"/>
    <w:rsid w:val="00DA4E15"/>
    <w:rsid w:val="00DA538E"/>
    <w:rsid w:val="00DA693C"/>
    <w:rsid w:val="00DB1BCA"/>
    <w:rsid w:val="00DB2099"/>
    <w:rsid w:val="00DB3F72"/>
    <w:rsid w:val="00DB41FF"/>
    <w:rsid w:val="00DB5089"/>
    <w:rsid w:val="00DB7417"/>
    <w:rsid w:val="00DB7C58"/>
    <w:rsid w:val="00DC12CF"/>
    <w:rsid w:val="00DC2B0C"/>
    <w:rsid w:val="00DC7050"/>
    <w:rsid w:val="00DD004D"/>
    <w:rsid w:val="00DD0AEF"/>
    <w:rsid w:val="00DD269D"/>
    <w:rsid w:val="00DD5D39"/>
    <w:rsid w:val="00DE14B7"/>
    <w:rsid w:val="00DE25FA"/>
    <w:rsid w:val="00DE2699"/>
    <w:rsid w:val="00DE3A37"/>
    <w:rsid w:val="00DF12A2"/>
    <w:rsid w:val="00DF160E"/>
    <w:rsid w:val="00DF2D4C"/>
    <w:rsid w:val="00DF494C"/>
    <w:rsid w:val="00DF5C2A"/>
    <w:rsid w:val="00E02A8E"/>
    <w:rsid w:val="00E02D85"/>
    <w:rsid w:val="00E02F07"/>
    <w:rsid w:val="00E04CF2"/>
    <w:rsid w:val="00E074FB"/>
    <w:rsid w:val="00E07612"/>
    <w:rsid w:val="00E11DE3"/>
    <w:rsid w:val="00E1353F"/>
    <w:rsid w:val="00E15EC6"/>
    <w:rsid w:val="00E165A5"/>
    <w:rsid w:val="00E167A3"/>
    <w:rsid w:val="00E16BAB"/>
    <w:rsid w:val="00E2167A"/>
    <w:rsid w:val="00E27908"/>
    <w:rsid w:val="00E36452"/>
    <w:rsid w:val="00E36C7E"/>
    <w:rsid w:val="00E373D6"/>
    <w:rsid w:val="00E3776E"/>
    <w:rsid w:val="00E413E9"/>
    <w:rsid w:val="00E42B3D"/>
    <w:rsid w:val="00E42DE1"/>
    <w:rsid w:val="00E435D2"/>
    <w:rsid w:val="00E43DC0"/>
    <w:rsid w:val="00E44D03"/>
    <w:rsid w:val="00E4532D"/>
    <w:rsid w:val="00E45481"/>
    <w:rsid w:val="00E47397"/>
    <w:rsid w:val="00E47D3A"/>
    <w:rsid w:val="00E512C6"/>
    <w:rsid w:val="00E53E4F"/>
    <w:rsid w:val="00E54150"/>
    <w:rsid w:val="00E54272"/>
    <w:rsid w:val="00E60309"/>
    <w:rsid w:val="00E668A6"/>
    <w:rsid w:val="00E6710A"/>
    <w:rsid w:val="00E67DDC"/>
    <w:rsid w:val="00E709E7"/>
    <w:rsid w:val="00E70F82"/>
    <w:rsid w:val="00E71D81"/>
    <w:rsid w:val="00E74EBE"/>
    <w:rsid w:val="00E7516C"/>
    <w:rsid w:val="00E83C41"/>
    <w:rsid w:val="00E83DCF"/>
    <w:rsid w:val="00E8464B"/>
    <w:rsid w:val="00E90581"/>
    <w:rsid w:val="00E92AAC"/>
    <w:rsid w:val="00E94411"/>
    <w:rsid w:val="00E952A3"/>
    <w:rsid w:val="00E97511"/>
    <w:rsid w:val="00EA12EF"/>
    <w:rsid w:val="00EA17DC"/>
    <w:rsid w:val="00EA2474"/>
    <w:rsid w:val="00EA26CA"/>
    <w:rsid w:val="00EA2719"/>
    <w:rsid w:val="00EA4568"/>
    <w:rsid w:val="00EA45C1"/>
    <w:rsid w:val="00EA466C"/>
    <w:rsid w:val="00EA484A"/>
    <w:rsid w:val="00EA486E"/>
    <w:rsid w:val="00EA5283"/>
    <w:rsid w:val="00EA573A"/>
    <w:rsid w:val="00EA62AE"/>
    <w:rsid w:val="00EA7646"/>
    <w:rsid w:val="00EB0DE7"/>
    <w:rsid w:val="00EB1208"/>
    <w:rsid w:val="00EB2EB2"/>
    <w:rsid w:val="00EB5E3F"/>
    <w:rsid w:val="00EB683F"/>
    <w:rsid w:val="00EC0EB7"/>
    <w:rsid w:val="00EC1B4C"/>
    <w:rsid w:val="00EC3A23"/>
    <w:rsid w:val="00EC4BF7"/>
    <w:rsid w:val="00EC5894"/>
    <w:rsid w:val="00EC5947"/>
    <w:rsid w:val="00EC617A"/>
    <w:rsid w:val="00ED1401"/>
    <w:rsid w:val="00ED7431"/>
    <w:rsid w:val="00ED7BDE"/>
    <w:rsid w:val="00EE0A28"/>
    <w:rsid w:val="00EE1A19"/>
    <w:rsid w:val="00EE3F0C"/>
    <w:rsid w:val="00EE74BC"/>
    <w:rsid w:val="00EE7DE1"/>
    <w:rsid w:val="00EF12FC"/>
    <w:rsid w:val="00EF197B"/>
    <w:rsid w:val="00EF20E8"/>
    <w:rsid w:val="00EF4FF5"/>
    <w:rsid w:val="00EF5B52"/>
    <w:rsid w:val="00EF6F8F"/>
    <w:rsid w:val="00EF7200"/>
    <w:rsid w:val="00EF7D5B"/>
    <w:rsid w:val="00F01FC3"/>
    <w:rsid w:val="00F03886"/>
    <w:rsid w:val="00F066EB"/>
    <w:rsid w:val="00F10B34"/>
    <w:rsid w:val="00F11CFF"/>
    <w:rsid w:val="00F128BE"/>
    <w:rsid w:val="00F13426"/>
    <w:rsid w:val="00F16AEF"/>
    <w:rsid w:val="00F16E18"/>
    <w:rsid w:val="00F209A6"/>
    <w:rsid w:val="00F20AA3"/>
    <w:rsid w:val="00F315DF"/>
    <w:rsid w:val="00F3776D"/>
    <w:rsid w:val="00F41961"/>
    <w:rsid w:val="00F464BE"/>
    <w:rsid w:val="00F465B1"/>
    <w:rsid w:val="00F46A3A"/>
    <w:rsid w:val="00F46BE8"/>
    <w:rsid w:val="00F4795F"/>
    <w:rsid w:val="00F510D5"/>
    <w:rsid w:val="00F53E72"/>
    <w:rsid w:val="00F60B31"/>
    <w:rsid w:val="00F668CA"/>
    <w:rsid w:val="00F70520"/>
    <w:rsid w:val="00F7098A"/>
    <w:rsid w:val="00F70F63"/>
    <w:rsid w:val="00F71224"/>
    <w:rsid w:val="00F71C90"/>
    <w:rsid w:val="00F7420A"/>
    <w:rsid w:val="00F766FB"/>
    <w:rsid w:val="00F83E4F"/>
    <w:rsid w:val="00F843E8"/>
    <w:rsid w:val="00F85927"/>
    <w:rsid w:val="00F86282"/>
    <w:rsid w:val="00F902AE"/>
    <w:rsid w:val="00F90B8B"/>
    <w:rsid w:val="00F9132D"/>
    <w:rsid w:val="00F91D1F"/>
    <w:rsid w:val="00F91FAE"/>
    <w:rsid w:val="00F962F3"/>
    <w:rsid w:val="00FA0A0E"/>
    <w:rsid w:val="00FA2106"/>
    <w:rsid w:val="00FB2035"/>
    <w:rsid w:val="00FB3A59"/>
    <w:rsid w:val="00FB4688"/>
    <w:rsid w:val="00FB5D1E"/>
    <w:rsid w:val="00FB6B09"/>
    <w:rsid w:val="00FC0EE6"/>
    <w:rsid w:val="00FC12B2"/>
    <w:rsid w:val="00FC347D"/>
    <w:rsid w:val="00FC5FA5"/>
    <w:rsid w:val="00FD40C4"/>
    <w:rsid w:val="00FD7C94"/>
    <w:rsid w:val="00FE08BF"/>
    <w:rsid w:val="00FE099D"/>
    <w:rsid w:val="00FE1096"/>
    <w:rsid w:val="00FE1DD0"/>
    <w:rsid w:val="00FE20CF"/>
    <w:rsid w:val="00FE677C"/>
    <w:rsid w:val="00FE741A"/>
    <w:rsid w:val="00FF05AD"/>
    <w:rsid w:val="00FF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117"/>
    <w:pPr>
      <w:spacing w:after="200" w:line="276" w:lineRule="auto"/>
    </w:pPr>
    <w:rPr>
      <w:rFonts w:eastAsia="Times New Roman"/>
      <w:sz w:val="22"/>
      <w:szCs w:val="22"/>
      <w:lang w:val="sr-Latn-C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857D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93CB9"/>
    <w:pPr>
      <w:ind w:left="720"/>
      <w:contextualSpacing/>
    </w:pPr>
  </w:style>
  <w:style w:type="table" w:styleId="TableGrid">
    <w:name w:val="Table Grid"/>
    <w:basedOn w:val="TableNormal"/>
    <w:rsid w:val="003701AA"/>
    <w:rPr>
      <w:rFonts w:eastAsia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875A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875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9875A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75AF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75AF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98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9875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334A7"/>
    <w:pPr>
      <w:spacing w:after="9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n1">
    <w:name w:val="tn1"/>
    <w:basedOn w:val="Normal"/>
    <w:rsid w:val="00C334A7"/>
    <w:pPr>
      <w:spacing w:after="90" w:line="240" w:lineRule="auto"/>
    </w:pPr>
    <w:rPr>
      <w:rFonts w:ascii="Times New Roman" w:hAnsi="Times New Roman"/>
      <w:b/>
      <w:bCs/>
      <w:caps/>
      <w:smallCaps/>
      <w:color w:val="FF9900"/>
      <w:sz w:val="24"/>
      <w:szCs w:val="24"/>
      <w:lang w:val="en-US"/>
    </w:rPr>
  </w:style>
  <w:style w:type="character" w:styleId="Hyperlink">
    <w:name w:val="Hyperlink"/>
    <w:rsid w:val="00A93E32"/>
    <w:rPr>
      <w:color w:val="0000FF"/>
      <w:u w:val="single"/>
    </w:rPr>
  </w:style>
  <w:style w:type="paragraph" w:styleId="Revision">
    <w:name w:val="Revision"/>
    <w:hidden/>
    <w:uiPriority w:val="99"/>
    <w:semiHidden/>
    <w:rsid w:val="00740BAA"/>
    <w:rPr>
      <w:rFonts w:eastAsia="Times New Roman"/>
      <w:sz w:val="22"/>
      <w:szCs w:val="22"/>
      <w:lang w:val="sr-Latn-CS" w:eastAsia="en-US"/>
    </w:rPr>
  </w:style>
  <w:style w:type="paragraph" w:styleId="BodyText3">
    <w:name w:val="Body Text 3"/>
    <w:basedOn w:val="Normal"/>
    <w:link w:val="BodyText3Char"/>
    <w:rsid w:val="00195A4E"/>
    <w:pPr>
      <w:spacing w:after="120" w:line="240" w:lineRule="auto"/>
      <w:jc w:val="both"/>
    </w:pPr>
    <w:rPr>
      <w:rFonts w:ascii="Times New Roman" w:hAnsi="Times New Roman"/>
      <w:sz w:val="16"/>
      <w:szCs w:val="16"/>
      <w:lang w:val="en-US"/>
    </w:rPr>
  </w:style>
  <w:style w:type="character" w:customStyle="1" w:styleId="BodyText3Char">
    <w:name w:val="Body Text 3 Char"/>
    <w:link w:val="BodyText3"/>
    <w:rsid w:val="00195A4E"/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Normal1">
    <w:name w:val="Normal1"/>
    <w:basedOn w:val="Normal"/>
    <w:rsid w:val="006D10B6"/>
    <w:pPr>
      <w:spacing w:before="100" w:beforeAutospacing="1" w:after="100" w:afterAutospacing="1" w:line="240" w:lineRule="auto"/>
    </w:pPr>
    <w:rPr>
      <w:rFonts w:ascii="Arial" w:hAnsi="Arial" w:cs="Arial"/>
      <w:lang w:val="en-US"/>
    </w:rPr>
  </w:style>
  <w:style w:type="character" w:customStyle="1" w:styleId="Heading3Char">
    <w:name w:val="Heading 3 Char"/>
    <w:link w:val="Heading3"/>
    <w:semiHidden/>
    <w:rsid w:val="00857DC9"/>
    <w:rPr>
      <w:rFonts w:ascii="Calibri Light" w:eastAsia="Times New Roman" w:hAnsi="Calibri Light" w:cs="Times New Roman"/>
      <w:b/>
      <w:bCs/>
      <w:sz w:val="26"/>
      <w:szCs w:val="26"/>
      <w:lang w:val="sr-Latn-CS" w:eastAsia="en-US"/>
    </w:rPr>
  </w:style>
  <w:style w:type="paragraph" w:styleId="Header">
    <w:name w:val="header"/>
    <w:basedOn w:val="Normal"/>
    <w:link w:val="HeaderChar"/>
    <w:rsid w:val="0025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2F1C"/>
    <w:rPr>
      <w:rFonts w:eastAsia="Times New Roman"/>
      <w:sz w:val="22"/>
      <w:szCs w:val="22"/>
      <w:lang w:val="sr-Latn-CS" w:eastAsia="en-US"/>
    </w:rPr>
  </w:style>
  <w:style w:type="paragraph" w:styleId="Footer">
    <w:name w:val="footer"/>
    <w:basedOn w:val="Normal"/>
    <w:link w:val="FooterChar"/>
    <w:uiPriority w:val="99"/>
    <w:rsid w:val="0025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F1C"/>
    <w:rPr>
      <w:rFonts w:eastAsia="Times New Roman"/>
      <w:sz w:val="22"/>
      <w:szCs w:val="22"/>
      <w:lang w:val="sr-Latn-C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6117"/>
    <w:pPr>
      <w:spacing w:after="200" w:line="276" w:lineRule="auto"/>
    </w:pPr>
    <w:rPr>
      <w:rFonts w:eastAsia="Times New Roman"/>
      <w:sz w:val="22"/>
      <w:szCs w:val="22"/>
      <w:lang w:val="sr-Latn-C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857D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93CB9"/>
    <w:pPr>
      <w:ind w:left="720"/>
      <w:contextualSpacing/>
    </w:pPr>
  </w:style>
  <w:style w:type="table" w:styleId="TableGrid">
    <w:name w:val="Table Grid"/>
    <w:basedOn w:val="TableNormal"/>
    <w:rsid w:val="003701AA"/>
    <w:rPr>
      <w:rFonts w:eastAsia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875A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875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9875A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75AF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75AF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987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9875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334A7"/>
    <w:pPr>
      <w:spacing w:after="90" w:line="240" w:lineRule="auto"/>
    </w:pPr>
    <w:rPr>
      <w:rFonts w:ascii="Times New Roman" w:hAnsi="Times New Roman"/>
      <w:sz w:val="24"/>
      <w:szCs w:val="24"/>
      <w:lang w:val="en-US"/>
    </w:rPr>
  </w:style>
  <w:style w:type="paragraph" w:customStyle="1" w:styleId="tn1">
    <w:name w:val="tn1"/>
    <w:basedOn w:val="Normal"/>
    <w:rsid w:val="00C334A7"/>
    <w:pPr>
      <w:spacing w:after="90" w:line="240" w:lineRule="auto"/>
    </w:pPr>
    <w:rPr>
      <w:rFonts w:ascii="Times New Roman" w:hAnsi="Times New Roman"/>
      <w:b/>
      <w:bCs/>
      <w:caps/>
      <w:smallCaps/>
      <w:color w:val="FF9900"/>
      <w:sz w:val="24"/>
      <w:szCs w:val="24"/>
      <w:lang w:val="en-US"/>
    </w:rPr>
  </w:style>
  <w:style w:type="character" w:styleId="Hyperlink">
    <w:name w:val="Hyperlink"/>
    <w:rsid w:val="00A93E32"/>
    <w:rPr>
      <w:color w:val="0000FF"/>
      <w:u w:val="single"/>
    </w:rPr>
  </w:style>
  <w:style w:type="paragraph" w:styleId="Revision">
    <w:name w:val="Revision"/>
    <w:hidden/>
    <w:uiPriority w:val="99"/>
    <w:semiHidden/>
    <w:rsid w:val="00740BAA"/>
    <w:rPr>
      <w:rFonts w:eastAsia="Times New Roman"/>
      <w:sz w:val="22"/>
      <w:szCs w:val="22"/>
      <w:lang w:val="sr-Latn-CS" w:eastAsia="en-US"/>
    </w:rPr>
  </w:style>
  <w:style w:type="paragraph" w:styleId="BodyText3">
    <w:name w:val="Body Text 3"/>
    <w:basedOn w:val="Normal"/>
    <w:link w:val="BodyText3Char"/>
    <w:rsid w:val="00195A4E"/>
    <w:pPr>
      <w:spacing w:after="120" w:line="240" w:lineRule="auto"/>
      <w:jc w:val="both"/>
    </w:pPr>
    <w:rPr>
      <w:rFonts w:ascii="Times New Roman" w:hAnsi="Times New Roman"/>
      <w:sz w:val="16"/>
      <w:szCs w:val="16"/>
      <w:lang w:val="en-US"/>
    </w:rPr>
  </w:style>
  <w:style w:type="character" w:customStyle="1" w:styleId="BodyText3Char">
    <w:name w:val="Body Text 3 Char"/>
    <w:link w:val="BodyText3"/>
    <w:rsid w:val="00195A4E"/>
    <w:rPr>
      <w:rFonts w:ascii="Times New Roman" w:eastAsia="Times New Roman" w:hAnsi="Times New Roman"/>
      <w:sz w:val="16"/>
      <w:szCs w:val="16"/>
      <w:lang w:val="en-US" w:eastAsia="en-US"/>
    </w:rPr>
  </w:style>
  <w:style w:type="paragraph" w:customStyle="1" w:styleId="Normal1">
    <w:name w:val="Normal1"/>
    <w:basedOn w:val="Normal"/>
    <w:rsid w:val="006D10B6"/>
    <w:pPr>
      <w:spacing w:before="100" w:beforeAutospacing="1" w:after="100" w:afterAutospacing="1" w:line="240" w:lineRule="auto"/>
    </w:pPr>
    <w:rPr>
      <w:rFonts w:ascii="Arial" w:hAnsi="Arial" w:cs="Arial"/>
      <w:lang w:val="en-US"/>
    </w:rPr>
  </w:style>
  <w:style w:type="character" w:customStyle="1" w:styleId="Heading3Char">
    <w:name w:val="Heading 3 Char"/>
    <w:link w:val="Heading3"/>
    <w:semiHidden/>
    <w:rsid w:val="00857DC9"/>
    <w:rPr>
      <w:rFonts w:ascii="Calibri Light" w:eastAsia="Times New Roman" w:hAnsi="Calibri Light" w:cs="Times New Roman"/>
      <w:b/>
      <w:bCs/>
      <w:sz w:val="26"/>
      <w:szCs w:val="26"/>
      <w:lang w:val="sr-Latn-CS" w:eastAsia="en-US"/>
    </w:rPr>
  </w:style>
  <w:style w:type="paragraph" w:styleId="Header">
    <w:name w:val="header"/>
    <w:basedOn w:val="Normal"/>
    <w:link w:val="HeaderChar"/>
    <w:rsid w:val="0025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2F1C"/>
    <w:rPr>
      <w:rFonts w:eastAsia="Times New Roman"/>
      <w:sz w:val="22"/>
      <w:szCs w:val="22"/>
      <w:lang w:val="sr-Latn-CS" w:eastAsia="en-US"/>
    </w:rPr>
  </w:style>
  <w:style w:type="paragraph" w:styleId="Footer">
    <w:name w:val="footer"/>
    <w:basedOn w:val="Normal"/>
    <w:link w:val="FooterChar"/>
    <w:uiPriority w:val="99"/>
    <w:rsid w:val="0025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F1C"/>
    <w:rPr>
      <w:rFonts w:eastAsia="Times New Roman"/>
      <w:sz w:val="22"/>
      <w:szCs w:val="22"/>
      <w:lang w:val="sr-Latn-C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4759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2709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44886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8748228">
                  <w:marLeft w:val="0"/>
                  <w:marRight w:val="0"/>
                  <w:marTop w:val="0"/>
                  <w:marBottom w:val="0"/>
                  <w:divBdr>
                    <w:top w:val="single" w:sz="6" w:space="1" w:color="D3D3D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8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9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411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112674520">
                  <w:marLeft w:val="0"/>
                  <w:marRight w:val="0"/>
                  <w:marTop w:val="0"/>
                  <w:marBottom w:val="0"/>
                  <w:divBdr>
                    <w:top w:val="single" w:sz="6" w:space="1" w:color="D3D3D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2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54B73-135F-4199-A562-AA01B9C7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2550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</vt:lpstr>
    </vt:vector>
  </TitlesOfParts>
  <Company/>
  <LinksUpToDate>false</LinksUpToDate>
  <CharactersWithSpaces>17056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</dc:title>
  <dc:creator>Ivana Gencic</dc:creator>
  <cp:lastModifiedBy>jovan</cp:lastModifiedBy>
  <cp:revision>2</cp:revision>
  <cp:lastPrinted>2015-11-27T13:55:00Z</cp:lastPrinted>
  <dcterms:created xsi:type="dcterms:W3CDTF">2015-12-08T14:51:00Z</dcterms:created>
  <dcterms:modified xsi:type="dcterms:W3CDTF">2015-12-08T14:51:00Z</dcterms:modified>
</cp:coreProperties>
</file>