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0AD" w:rsidRDefault="004A20AD">
      <w:pPr>
        <w:rPr>
          <w:rFonts w:ascii="Times New Roman" w:hAnsi="Times New Roman"/>
          <w:sz w:val="24"/>
          <w:szCs w:val="24"/>
          <w:u w:val="single"/>
          <w:lang w:val="sr-Cyrl-CS" w:eastAsia="sr-Cyrl-CS"/>
        </w:rPr>
      </w:pPr>
    </w:p>
    <w:p w:rsidR="00F37F41" w:rsidRDefault="00F37F41" w:rsidP="004A20AD">
      <w:pPr>
        <w:spacing w:after="0" w:line="240" w:lineRule="auto"/>
        <w:rPr>
          <w:rFonts w:ascii="Times New Roman" w:hAnsi="Times New Roman"/>
          <w:sz w:val="24"/>
          <w:szCs w:val="24"/>
          <w:lang w:val="sr-Cyrl-CS"/>
        </w:rPr>
      </w:pPr>
      <w:bookmarkStart w:id="0" w:name="_GoBack"/>
      <w:bookmarkEnd w:id="0"/>
    </w:p>
    <w:p w:rsidR="00F37F41" w:rsidRDefault="00F37F41" w:rsidP="00F37F41">
      <w:pPr>
        <w:spacing w:after="0" w:line="240" w:lineRule="auto"/>
        <w:jc w:val="both"/>
        <w:rPr>
          <w:rFonts w:ascii="Times New Roman" w:eastAsia="Calibri" w:hAnsi="Times New Roman"/>
          <w:sz w:val="24"/>
          <w:szCs w:val="24"/>
          <w:lang w:val="sr-Cyrl-CS"/>
        </w:rPr>
      </w:pPr>
      <w:r>
        <w:rPr>
          <w:rFonts w:ascii="Times New Roman" w:eastAsia="Calibri" w:hAnsi="Times New Roman"/>
          <w:sz w:val="24"/>
          <w:szCs w:val="24"/>
          <w:lang w:val="sr-Cyrl-CS"/>
        </w:rPr>
        <w:tab/>
      </w:r>
      <w:r w:rsidRPr="00133F7D">
        <w:rPr>
          <w:rFonts w:ascii="Times New Roman" w:eastAsia="Calibri" w:hAnsi="Times New Roman"/>
          <w:sz w:val="24"/>
          <w:szCs w:val="24"/>
          <w:lang w:val="sr-Cyrl-CS"/>
        </w:rPr>
        <w:t>На основу члана 7. Закона о буџету Републике Србије за 201</w:t>
      </w:r>
      <w:r>
        <w:rPr>
          <w:rFonts w:ascii="Times New Roman" w:eastAsia="Calibri" w:hAnsi="Times New Roman"/>
          <w:sz w:val="24"/>
          <w:szCs w:val="24"/>
          <w:lang w:val="sr-Cyrl-CS"/>
        </w:rPr>
        <w:t>5</w:t>
      </w:r>
      <w:r w:rsidRPr="00133F7D">
        <w:rPr>
          <w:rFonts w:ascii="Times New Roman" w:eastAsia="Calibri" w:hAnsi="Times New Roman"/>
          <w:sz w:val="24"/>
          <w:szCs w:val="24"/>
          <w:lang w:val="sr-Cyrl-CS"/>
        </w:rPr>
        <w:t xml:space="preserve">. годину </w:t>
      </w:r>
      <w:r w:rsidRPr="00EF09FB">
        <w:rPr>
          <w:rFonts w:ascii="Times New Roman" w:hAnsi="Times New Roman"/>
          <w:lang w:val="sr-Cyrl-CS"/>
        </w:rPr>
        <w:t>(„Сл</w:t>
      </w:r>
      <w:r>
        <w:rPr>
          <w:rFonts w:ascii="Times New Roman" w:hAnsi="Times New Roman"/>
          <w:lang w:val="sr-Cyrl-CS"/>
        </w:rPr>
        <w:t xml:space="preserve">ужбени </w:t>
      </w:r>
      <w:r w:rsidRPr="00EF09FB">
        <w:rPr>
          <w:rFonts w:ascii="Times New Roman" w:hAnsi="Times New Roman"/>
          <w:lang w:val="sr-Cyrl-CS"/>
        </w:rPr>
        <w:t xml:space="preserve"> гласник РС”,</w:t>
      </w:r>
      <w:r w:rsidRPr="0001334F">
        <w:rPr>
          <w:lang w:val="sr-Cyrl-CS"/>
        </w:rPr>
        <w:t xml:space="preserve">  </w:t>
      </w:r>
      <w:r w:rsidRPr="00133F7D">
        <w:rPr>
          <w:rFonts w:ascii="Times New Roman" w:eastAsia="Calibri" w:hAnsi="Times New Roman"/>
          <w:sz w:val="24"/>
          <w:szCs w:val="24"/>
          <w:lang w:val="sr-Cyrl-CS"/>
        </w:rPr>
        <w:t xml:space="preserve"> број </w:t>
      </w:r>
      <w:r w:rsidRPr="0031727E">
        <w:rPr>
          <w:rFonts w:ascii="Times New Roman" w:eastAsia="Calibri" w:hAnsi="Times New Roman"/>
          <w:sz w:val="24"/>
          <w:szCs w:val="24"/>
          <w:lang w:val="sr-Cyrl-CS"/>
        </w:rPr>
        <w:t>1</w:t>
      </w:r>
      <w:r w:rsidRPr="0031727E">
        <w:rPr>
          <w:rFonts w:ascii="Times New Roman" w:eastAsia="Calibri" w:hAnsi="Times New Roman"/>
          <w:sz w:val="24"/>
          <w:szCs w:val="24"/>
        </w:rPr>
        <w:t>42</w:t>
      </w:r>
      <w:r w:rsidRPr="0031727E">
        <w:rPr>
          <w:rFonts w:ascii="Times New Roman" w:eastAsia="Calibri" w:hAnsi="Times New Roman"/>
          <w:sz w:val="24"/>
          <w:szCs w:val="24"/>
          <w:lang w:val="sr-Cyrl-CS"/>
        </w:rPr>
        <w:t>/</w:t>
      </w:r>
      <w:r w:rsidRPr="0031727E">
        <w:rPr>
          <w:rFonts w:ascii="Times New Roman" w:eastAsia="Calibri" w:hAnsi="Times New Roman"/>
          <w:sz w:val="24"/>
          <w:szCs w:val="24"/>
        </w:rPr>
        <w:t>14</w:t>
      </w:r>
      <w:r w:rsidRPr="00133F7D">
        <w:rPr>
          <w:rFonts w:ascii="Times New Roman" w:eastAsia="Calibri" w:hAnsi="Times New Roman"/>
          <w:sz w:val="24"/>
          <w:szCs w:val="24"/>
          <w:lang w:val="sr-Cyrl-CS"/>
        </w:rPr>
        <w:t xml:space="preserve">) и члана 42. став 1. Закона о Влади </w:t>
      </w:r>
      <w:r w:rsidRPr="00EF09FB">
        <w:rPr>
          <w:rFonts w:ascii="Times New Roman" w:hAnsi="Times New Roman"/>
          <w:lang w:val="sr-Cyrl-CS"/>
        </w:rPr>
        <w:t>(„Сл</w:t>
      </w:r>
      <w:r>
        <w:rPr>
          <w:rFonts w:ascii="Times New Roman" w:hAnsi="Times New Roman"/>
          <w:lang w:val="sr-Cyrl-CS"/>
        </w:rPr>
        <w:t xml:space="preserve">ужбени </w:t>
      </w:r>
      <w:r w:rsidRPr="00EF09FB">
        <w:rPr>
          <w:rFonts w:ascii="Times New Roman" w:hAnsi="Times New Roman"/>
          <w:lang w:val="sr-Cyrl-CS"/>
        </w:rPr>
        <w:t xml:space="preserve"> гласник РС”,</w:t>
      </w:r>
      <w:r w:rsidRPr="0001334F">
        <w:rPr>
          <w:lang w:val="sr-Cyrl-CS"/>
        </w:rPr>
        <w:t xml:space="preserve"> </w:t>
      </w:r>
      <w:r w:rsidRPr="00133F7D">
        <w:rPr>
          <w:rFonts w:ascii="Times New Roman" w:eastAsia="Calibri" w:hAnsi="Times New Roman"/>
          <w:sz w:val="24"/>
          <w:szCs w:val="24"/>
          <w:lang w:val="sr-Cyrl-CS"/>
        </w:rPr>
        <w:t xml:space="preserve"> бр.</w:t>
      </w:r>
      <w:r w:rsidR="00F8799B">
        <w:rPr>
          <w:rFonts w:ascii="Times New Roman" w:eastAsia="Calibri" w:hAnsi="Times New Roman"/>
          <w:sz w:val="24"/>
          <w:szCs w:val="24"/>
          <w:lang w:val="en-US"/>
        </w:rPr>
        <w:t xml:space="preserve"> </w:t>
      </w:r>
      <w:r w:rsidRPr="00133F7D">
        <w:rPr>
          <w:rFonts w:ascii="Times New Roman" w:eastAsia="Calibri" w:hAnsi="Times New Roman"/>
          <w:sz w:val="24"/>
          <w:szCs w:val="24"/>
          <w:lang w:val="sr-Cyrl-CS"/>
        </w:rPr>
        <w:t>55/ 05, 71/05</w:t>
      </w:r>
      <w:r w:rsidR="00EF07ED">
        <w:rPr>
          <w:rFonts w:ascii="Times New Roman" w:eastAsia="Calibri" w:hAnsi="Times New Roman"/>
          <w:sz w:val="24"/>
          <w:szCs w:val="24"/>
          <w:lang w:val="en-US"/>
        </w:rPr>
        <w:t xml:space="preserve"> </w:t>
      </w:r>
      <w:r w:rsidR="00EF07ED">
        <w:rPr>
          <w:rFonts w:ascii="Times New Roman" w:eastAsia="Calibri" w:hAnsi="Times New Roman"/>
          <w:sz w:val="24"/>
          <w:szCs w:val="24"/>
          <w:lang w:val="sr-Cyrl-CS"/>
        </w:rPr>
        <w:t>‒</w:t>
      </w:r>
      <w:r w:rsidR="00EF07ED">
        <w:rPr>
          <w:rFonts w:ascii="Times New Roman" w:eastAsia="Calibri" w:hAnsi="Times New Roman"/>
          <w:sz w:val="24"/>
          <w:szCs w:val="24"/>
          <w:lang w:val="en-US"/>
        </w:rPr>
        <w:t xml:space="preserve"> </w:t>
      </w:r>
      <w:r w:rsidRPr="00133F7D">
        <w:rPr>
          <w:rFonts w:ascii="Times New Roman" w:eastAsia="Calibri" w:hAnsi="Times New Roman"/>
          <w:sz w:val="24"/>
          <w:szCs w:val="24"/>
          <w:lang w:val="sr-Cyrl-CS"/>
        </w:rPr>
        <w:t xml:space="preserve">исправка, 101/07, 65/08, </w:t>
      </w:r>
      <w:r w:rsidRPr="00E83FE9">
        <w:rPr>
          <w:rFonts w:ascii="Times New Roman" w:eastAsia="Calibri" w:hAnsi="Times New Roman"/>
          <w:sz w:val="24"/>
          <w:szCs w:val="24"/>
          <w:lang w:val="sr-Cyrl-CS"/>
        </w:rPr>
        <w:t>16/11</w:t>
      </w:r>
      <w:r>
        <w:rPr>
          <w:rFonts w:ascii="Times New Roman" w:eastAsia="Calibri" w:hAnsi="Times New Roman"/>
          <w:sz w:val="24"/>
          <w:szCs w:val="24"/>
          <w:lang w:val="sr-Cyrl-CS"/>
        </w:rPr>
        <w:t xml:space="preserve">, </w:t>
      </w:r>
      <w:r w:rsidRPr="00133F7D">
        <w:rPr>
          <w:rFonts w:ascii="Times New Roman" w:eastAsia="Calibri" w:hAnsi="Times New Roman"/>
          <w:sz w:val="24"/>
          <w:szCs w:val="24"/>
          <w:lang w:val="sr-Cyrl-CS"/>
        </w:rPr>
        <w:t xml:space="preserve"> </w:t>
      </w:r>
      <w:r w:rsidRPr="00E83FE9">
        <w:rPr>
          <w:rFonts w:ascii="Times New Roman" w:eastAsia="Calibri" w:hAnsi="Times New Roman"/>
          <w:sz w:val="24"/>
          <w:szCs w:val="24"/>
          <w:lang w:val="sr-Cyrl-CS"/>
        </w:rPr>
        <w:t>68/12 – УС</w:t>
      </w:r>
      <w:r w:rsidR="00866461">
        <w:rPr>
          <w:rFonts w:ascii="Times New Roman" w:eastAsia="Calibri" w:hAnsi="Times New Roman"/>
          <w:sz w:val="24"/>
          <w:szCs w:val="24"/>
          <w:lang w:val="sr-Cyrl-CS"/>
        </w:rPr>
        <w:t>,</w:t>
      </w:r>
      <w:r w:rsidRPr="00E83FE9">
        <w:rPr>
          <w:rFonts w:ascii="Times New Roman" w:eastAsia="Calibri" w:hAnsi="Times New Roman"/>
          <w:sz w:val="24"/>
          <w:szCs w:val="24"/>
          <w:lang w:val="sr-Cyrl-CS"/>
        </w:rPr>
        <w:t xml:space="preserve"> </w:t>
      </w:r>
      <w:r w:rsidRPr="00133F7D">
        <w:rPr>
          <w:rFonts w:ascii="Times New Roman" w:eastAsia="Calibri" w:hAnsi="Times New Roman"/>
          <w:sz w:val="24"/>
          <w:szCs w:val="24"/>
          <w:lang w:val="sr-Cyrl-CS"/>
        </w:rPr>
        <w:t>72/12</w:t>
      </w:r>
      <w:r w:rsidR="00F8799B">
        <w:rPr>
          <w:rFonts w:ascii="Times New Roman" w:eastAsia="Calibri" w:hAnsi="Times New Roman"/>
          <w:sz w:val="24"/>
          <w:szCs w:val="24"/>
        </w:rPr>
        <w:t>, 7/14 –</w:t>
      </w:r>
      <w:r>
        <w:rPr>
          <w:rFonts w:ascii="Times New Roman" w:eastAsia="Calibri" w:hAnsi="Times New Roman"/>
          <w:sz w:val="24"/>
          <w:szCs w:val="24"/>
        </w:rPr>
        <w:t>УС</w:t>
      </w:r>
      <w:r>
        <w:rPr>
          <w:rFonts w:ascii="Times New Roman" w:eastAsia="Calibri" w:hAnsi="Times New Roman"/>
          <w:sz w:val="24"/>
          <w:szCs w:val="24"/>
          <w:lang w:val="sr-Cyrl-CS"/>
        </w:rPr>
        <w:t xml:space="preserve"> и 44/14</w:t>
      </w:r>
      <w:r w:rsidRPr="00133F7D">
        <w:rPr>
          <w:rFonts w:ascii="Times New Roman" w:eastAsia="Calibri" w:hAnsi="Times New Roman"/>
          <w:sz w:val="24"/>
          <w:szCs w:val="24"/>
          <w:lang w:val="sr-Cyrl-CS"/>
        </w:rPr>
        <w:t xml:space="preserve">),  </w:t>
      </w:r>
    </w:p>
    <w:p w:rsidR="00F37F41" w:rsidRPr="00133F7D" w:rsidRDefault="00F37F41" w:rsidP="00F37F41">
      <w:pPr>
        <w:spacing w:after="0" w:line="240" w:lineRule="auto"/>
        <w:jc w:val="both"/>
        <w:rPr>
          <w:rFonts w:ascii="Times New Roman" w:eastAsia="Calibri" w:hAnsi="Times New Roman"/>
          <w:sz w:val="24"/>
          <w:szCs w:val="24"/>
          <w:lang w:val="sr-Cyrl-CS"/>
        </w:rPr>
      </w:pPr>
    </w:p>
    <w:p w:rsidR="00F37F41" w:rsidRDefault="00F37F41" w:rsidP="00F37F41">
      <w:pPr>
        <w:tabs>
          <w:tab w:val="left" w:pos="3119"/>
        </w:tabs>
        <w:spacing w:after="0" w:line="240" w:lineRule="auto"/>
        <w:rPr>
          <w:rFonts w:ascii="Times New Roman" w:hAnsi="Times New Roman"/>
          <w:sz w:val="24"/>
          <w:szCs w:val="24"/>
          <w:lang w:val="sr-Cyrl-CS"/>
        </w:rPr>
      </w:pPr>
      <w:r>
        <w:rPr>
          <w:rFonts w:ascii="Times New Roman" w:hAnsi="Times New Roman"/>
          <w:sz w:val="24"/>
          <w:szCs w:val="24"/>
          <w:lang w:val="sr-Cyrl-CS"/>
        </w:rPr>
        <w:t xml:space="preserve">            </w:t>
      </w:r>
      <w:r w:rsidRPr="009A0F88">
        <w:rPr>
          <w:rFonts w:ascii="Times New Roman" w:hAnsi="Times New Roman"/>
          <w:sz w:val="24"/>
          <w:szCs w:val="24"/>
          <w:lang w:val="sr-Cyrl-CS"/>
        </w:rPr>
        <w:t>Влада доноси</w:t>
      </w:r>
    </w:p>
    <w:p w:rsidR="00F37F41" w:rsidRPr="009A0F88" w:rsidRDefault="00F37F41" w:rsidP="00F37F41">
      <w:pPr>
        <w:tabs>
          <w:tab w:val="left" w:pos="3119"/>
        </w:tabs>
        <w:spacing w:after="0" w:line="240" w:lineRule="auto"/>
        <w:rPr>
          <w:rFonts w:ascii="Times New Roman" w:hAnsi="Times New Roman"/>
          <w:sz w:val="24"/>
          <w:szCs w:val="24"/>
          <w:lang w:val="sr-Cyrl-CS"/>
        </w:rPr>
      </w:pPr>
    </w:p>
    <w:p w:rsidR="00F37F41" w:rsidRPr="00133F7D" w:rsidRDefault="00F37F41" w:rsidP="00F37F41">
      <w:pPr>
        <w:spacing w:after="0" w:line="240" w:lineRule="auto"/>
        <w:jc w:val="center"/>
        <w:rPr>
          <w:rFonts w:ascii="Times New Roman" w:hAnsi="Times New Roman"/>
          <w:sz w:val="24"/>
          <w:szCs w:val="24"/>
          <w:lang w:val="sr-Cyrl-CS" w:eastAsia="sr-Cyrl-CS"/>
        </w:rPr>
      </w:pPr>
      <w:r w:rsidRPr="00133F7D">
        <w:rPr>
          <w:rFonts w:ascii="Times New Roman" w:hAnsi="Times New Roman"/>
          <w:sz w:val="24"/>
          <w:szCs w:val="24"/>
          <w:lang w:val="sr-Cyrl-CS" w:eastAsia="sr-Cyrl-CS"/>
        </w:rPr>
        <w:t>УРЕДБУ</w:t>
      </w:r>
    </w:p>
    <w:p w:rsidR="00F37F41" w:rsidRPr="00133F7D" w:rsidRDefault="00F37F41" w:rsidP="00F37F41">
      <w:pPr>
        <w:spacing w:after="0" w:line="240" w:lineRule="auto"/>
        <w:jc w:val="center"/>
        <w:rPr>
          <w:rFonts w:ascii="Times New Roman" w:hAnsi="Times New Roman"/>
          <w:sz w:val="24"/>
          <w:szCs w:val="24"/>
          <w:lang w:val="sr-Cyrl-CS" w:eastAsia="sr-Cyrl-CS"/>
        </w:rPr>
      </w:pPr>
      <w:r w:rsidRPr="00133F7D">
        <w:rPr>
          <w:rFonts w:ascii="Times New Roman" w:hAnsi="Times New Roman"/>
          <w:sz w:val="24"/>
          <w:szCs w:val="24"/>
          <w:lang w:val="sr-Cyrl-CS" w:eastAsia="sr-Cyrl-CS"/>
        </w:rPr>
        <w:t xml:space="preserve">О УТВРЂИВАЊУ ПРОГРАМА ПОДРШКЕ </w:t>
      </w:r>
      <w:r w:rsidRPr="00664F57">
        <w:rPr>
          <w:rFonts w:ascii="Times New Roman" w:hAnsi="Times New Roman"/>
          <w:sz w:val="24"/>
          <w:szCs w:val="24"/>
          <w:lang w:val="sr-Cyrl-CS" w:eastAsia="sr-Cyrl-CS"/>
        </w:rPr>
        <w:t>МАЛИМ ПРЕДУЗЕЋИМА</w:t>
      </w:r>
      <w:r>
        <w:rPr>
          <w:rFonts w:ascii="Times New Roman" w:hAnsi="Times New Roman"/>
          <w:sz w:val="24"/>
          <w:szCs w:val="24"/>
          <w:lang w:val="sr-Cyrl-CS" w:eastAsia="sr-Cyrl-CS"/>
        </w:rPr>
        <w:t xml:space="preserve"> ЗА НАБАВКУ ОПРЕМЕ</w:t>
      </w:r>
      <w:r w:rsidRPr="00133F7D">
        <w:rPr>
          <w:rFonts w:ascii="Times New Roman" w:hAnsi="Times New Roman"/>
          <w:sz w:val="24"/>
          <w:szCs w:val="24"/>
          <w:lang w:val="sr-Cyrl-CS" w:eastAsia="sr-Cyrl-CS"/>
        </w:rPr>
        <w:t xml:space="preserve"> У 201</w:t>
      </w:r>
      <w:r>
        <w:rPr>
          <w:rFonts w:ascii="Times New Roman" w:hAnsi="Times New Roman"/>
          <w:sz w:val="24"/>
          <w:szCs w:val="24"/>
          <w:lang w:val="sr-Cyrl-CS" w:eastAsia="sr-Cyrl-CS"/>
        </w:rPr>
        <w:t>5</w:t>
      </w:r>
      <w:r w:rsidRPr="00133F7D">
        <w:rPr>
          <w:rFonts w:ascii="Times New Roman" w:hAnsi="Times New Roman"/>
          <w:sz w:val="24"/>
          <w:szCs w:val="24"/>
          <w:lang w:val="sr-Cyrl-CS" w:eastAsia="sr-Cyrl-CS"/>
        </w:rPr>
        <w:t xml:space="preserve">. ГОДИНИ </w:t>
      </w:r>
    </w:p>
    <w:p w:rsidR="00F37F41" w:rsidRDefault="00F37F41" w:rsidP="00F37F41">
      <w:pPr>
        <w:spacing w:after="0" w:line="240" w:lineRule="auto"/>
        <w:ind w:firstLine="720"/>
        <w:jc w:val="center"/>
        <w:rPr>
          <w:rFonts w:ascii="Times New Roman" w:hAnsi="Times New Roman"/>
          <w:sz w:val="24"/>
          <w:szCs w:val="24"/>
          <w:lang w:val="sr-Cyrl-CS"/>
        </w:rPr>
      </w:pPr>
    </w:p>
    <w:p w:rsidR="00F37F41" w:rsidRPr="009A0F88" w:rsidRDefault="00F37F41" w:rsidP="00F37F41">
      <w:pPr>
        <w:spacing w:after="0" w:line="240" w:lineRule="auto"/>
        <w:ind w:firstLine="720"/>
        <w:jc w:val="center"/>
        <w:rPr>
          <w:rFonts w:ascii="Times New Roman" w:hAnsi="Times New Roman"/>
          <w:sz w:val="24"/>
          <w:szCs w:val="24"/>
          <w:lang w:val="sr-Cyrl-CS"/>
        </w:rPr>
      </w:pPr>
      <w:r w:rsidRPr="009A0F88">
        <w:rPr>
          <w:rFonts w:ascii="Times New Roman" w:hAnsi="Times New Roman"/>
          <w:sz w:val="24"/>
          <w:szCs w:val="24"/>
          <w:lang w:val="sr-Cyrl-CS"/>
        </w:rPr>
        <w:t>Члан 1.</w:t>
      </w:r>
    </w:p>
    <w:p w:rsidR="00F37F41" w:rsidRDefault="00F37F41" w:rsidP="00F37F41">
      <w:pPr>
        <w:spacing w:after="0" w:line="240" w:lineRule="auto"/>
        <w:ind w:firstLine="720"/>
        <w:jc w:val="both"/>
        <w:rPr>
          <w:rFonts w:ascii="Times New Roman" w:hAnsi="Times New Roman"/>
          <w:sz w:val="24"/>
          <w:szCs w:val="24"/>
          <w:lang w:val="sr-Cyrl-CS"/>
        </w:rPr>
      </w:pPr>
      <w:r w:rsidRPr="009A0F88">
        <w:rPr>
          <w:rFonts w:ascii="Times New Roman" w:hAnsi="Times New Roman"/>
          <w:sz w:val="24"/>
          <w:szCs w:val="24"/>
          <w:lang w:val="sr-Cyrl-CS"/>
        </w:rPr>
        <w:t>Овом уредбом утврђује се Програм</w:t>
      </w:r>
      <w:r w:rsidRPr="009A0F88">
        <w:rPr>
          <w:rFonts w:ascii="Times New Roman" w:eastAsia="Calibri" w:hAnsi="Times New Roman"/>
          <w:sz w:val="24"/>
          <w:szCs w:val="24"/>
          <w:lang w:val="sr-Cyrl-CS"/>
        </w:rPr>
        <w:t xml:space="preserve"> </w:t>
      </w:r>
      <w:r>
        <w:rPr>
          <w:rFonts w:ascii="Times New Roman" w:eastAsia="Calibri" w:hAnsi="Times New Roman"/>
          <w:sz w:val="24"/>
          <w:szCs w:val="24"/>
          <w:lang w:val="sr-Cyrl-CS"/>
        </w:rPr>
        <w:t>подршке малим предузећима за набавку опреме</w:t>
      </w:r>
      <w:r w:rsidRPr="009A0F88">
        <w:rPr>
          <w:rFonts w:ascii="Times New Roman" w:eastAsia="Calibri" w:hAnsi="Times New Roman"/>
          <w:sz w:val="24"/>
          <w:szCs w:val="24"/>
          <w:lang w:val="sr-Cyrl-CS"/>
        </w:rPr>
        <w:t xml:space="preserve"> у 201</w:t>
      </w:r>
      <w:r>
        <w:rPr>
          <w:rFonts w:ascii="Times New Roman" w:eastAsia="Calibri" w:hAnsi="Times New Roman"/>
          <w:sz w:val="24"/>
          <w:szCs w:val="24"/>
          <w:lang w:val="sr-Cyrl-CS"/>
        </w:rPr>
        <w:t>5</w:t>
      </w:r>
      <w:r w:rsidRPr="009A0F88">
        <w:rPr>
          <w:rFonts w:ascii="Times New Roman" w:hAnsi="Times New Roman"/>
          <w:sz w:val="24"/>
          <w:szCs w:val="24"/>
          <w:lang w:val="sr-Cyrl-CS"/>
        </w:rPr>
        <w:t>. години, који је одштампан уз ову уредбу и чини њен саставни део.</w:t>
      </w:r>
    </w:p>
    <w:p w:rsidR="00F37F41" w:rsidRPr="009A0F88" w:rsidRDefault="00F37F41" w:rsidP="00F37F41">
      <w:pPr>
        <w:spacing w:after="0" w:line="240" w:lineRule="auto"/>
        <w:ind w:firstLine="720"/>
        <w:jc w:val="both"/>
        <w:rPr>
          <w:rFonts w:ascii="Times New Roman" w:hAnsi="Times New Roman"/>
          <w:sz w:val="24"/>
          <w:szCs w:val="24"/>
          <w:lang w:val="sr-Cyrl-CS"/>
        </w:rPr>
      </w:pPr>
    </w:p>
    <w:p w:rsidR="00F37F41" w:rsidRPr="009A0F88" w:rsidRDefault="00F37F41" w:rsidP="00F37F41">
      <w:pPr>
        <w:spacing w:after="0" w:line="240" w:lineRule="auto"/>
        <w:ind w:firstLine="720"/>
        <w:jc w:val="center"/>
        <w:rPr>
          <w:rFonts w:ascii="Times New Roman" w:hAnsi="Times New Roman"/>
          <w:sz w:val="24"/>
          <w:szCs w:val="24"/>
          <w:lang w:val="sr-Cyrl-CS"/>
        </w:rPr>
      </w:pPr>
      <w:r w:rsidRPr="009A0F88">
        <w:rPr>
          <w:rFonts w:ascii="Times New Roman" w:hAnsi="Times New Roman"/>
          <w:sz w:val="24"/>
          <w:szCs w:val="24"/>
          <w:lang w:val="sr-Cyrl-CS"/>
        </w:rPr>
        <w:t>Члан 2.</w:t>
      </w:r>
    </w:p>
    <w:p w:rsidR="00F37F41" w:rsidRDefault="00F37F41" w:rsidP="00F37F41">
      <w:pPr>
        <w:spacing w:after="0" w:line="240" w:lineRule="auto"/>
        <w:ind w:firstLine="720"/>
        <w:jc w:val="both"/>
        <w:rPr>
          <w:rFonts w:ascii="Times New Roman" w:hAnsi="Times New Roman"/>
          <w:sz w:val="24"/>
          <w:szCs w:val="24"/>
          <w:lang w:val="sr-Cyrl-CS"/>
        </w:rPr>
      </w:pPr>
      <w:r w:rsidRPr="009A0F88">
        <w:rPr>
          <w:rFonts w:ascii="Times New Roman" w:hAnsi="Times New Roman"/>
          <w:sz w:val="24"/>
          <w:szCs w:val="24"/>
          <w:lang w:val="sr-Cyrl-CS"/>
        </w:rPr>
        <w:t>Средства за спровођење ове уредбе обезбеђена су чланом 7. Закона о буџету Републике Србије за 201</w:t>
      </w:r>
      <w:r>
        <w:rPr>
          <w:rFonts w:ascii="Times New Roman" w:hAnsi="Times New Roman"/>
          <w:sz w:val="24"/>
          <w:szCs w:val="24"/>
          <w:lang w:val="sr-Cyrl-CS"/>
        </w:rPr>
        <w:t>5</w:t>
      </w:r>
      <w:r w:rsidRPr="009A0F88">
        <w:rPr>
          <w:rFonts w:ascii="Times New Roman" w:hAnsi="Times New Roman"/>
          <w:sz w:val="24"/>
          <w:szCs w:val="24"/>
          <w:lang w:val="sr-Cyrl-CS"/>
        </w:rPr>
        <w:t xml:space="preserve">. годину </w:t>
      </w:r>
      <w:r w:rsidRPr="00EF09FB">
        <w:rPr>
          <w:rFonts w:ascii="Times New Roman" w:hAnsi="Times New Roman"/>
          <w:lang w:val="sr-Cyrl-CS"/>
        </w:rPr>
        <w:t>(„Сл</w:t>
      </w:r>
      <w:r>
        <w:rPr>
          <w:rFonts w:ascii="Times New Roman" w:hAnsi="Times New Roman"/>
          <w:lang w:val="sr-Cyrl-CS"/>
        </w:rPr>
        <w:t xml:space="preserve">ужбени </w:t>
      </w:r>
      <w:r w:rsidRPr="00EF09FB">
        <w:rPr>
          <w:rFonts w:ascii="Times New Roman" w:hAnsi="Times New Roman"/>
          <w:lang w:val="sr-Cyrl-CS"/>
        </w:rPr>
        <w:t xml:space="preserve"> гласник РС”,</w:t>
      </w:r>
      <w:r w:rsidRPr="0001334F">
        <w:rPr>
          <w:lang w:val="sr-Cyrl-CS"/>
        </w:rPr>
        <w:t xml:space="preserve">  </w:t>
      </w:r>
      <w:r w:rsidRPr="009A0F88">
        <w:rPr>
          <w:rFonts w:ascii="Times New Roman" w:hAnsi="Times New Roman"/>
          <w:sz w:val="24"/>
          <w:szCs w:val="24"/>
          <w:lang w:val="sr-Cyrl-CS"/>
        </w:rPr>
        <w:t xml:space="preserve"> број </w:t>
      </w:r>
      <w:r w:rsidRPr="009A465D">
        <w:rPr>
          <w:rFonts w:ascii="Times New Roman" w:hAnsi="Times New Roman"/>
          <w:sz w:val="24"/>
          <w:szCs w:val="24"/>
          <w:lang w:val="sr-Cyrl-CS"/>
        </w:rPr>
        <w:t>1</w:t>
      </w:r>
      <w:r>
        <w:rPr>
          <w:rFonts w:ascii="Times New Roman" w:hAnsi="Times New Roman"/>
          <w:sz w:val="24"/>
          <w:szCs w:val="24"/>
          <w:lang w:val="sr-Cyrl-CS"/>
        </w:rPr>
        <w:t>42</w:t>
      </w:r>
      <w:r w:rsidRPr="009A465D">
        <w:rPr>
          <w:rFonts w:ascii="Times New Roman" w:hAnsi="Times New Roman"/>
          <w:sz w:val="24"/>
          <w:szCs w:val="24"/>
          <w:lang w:val="sr-Cyrl-CS"/>
        </w:rPr>
        <w:t>/</w:t>
      </w:r>
      <w:r>
        <w:rPr>
          <w:rFonts w:ascii="Times New Roman" w:hAnsi="Times New Roman"/>
          <w:sz w:val="24"/>
          <w:szCs w:val="24"/>
          <w:lang w:val="sr-Cyrl-CS"/>
        </w:rPr>
        <w:t>14</w:t>
      </w:r>
      <w:r w:rsidRPr="009A0F88">
        <w:rPr>
          <w:rFonts w:ascii="Times New Roman" w:hAnsi="Times New Roman"/>
          <w:sz w:val="24"/>
          <w:szCs w:val="24"/>
          <w:lang w:val="sr-Cyrl-CS"/>
        </w:rPr>
        <w:t>).</w:t>
      </w:r>
    </w:p>
    <w:p w:rsidR="00F37F41" w:rsidRPr="009A0F88" w:rsidRDefault="00F37F41" w:rsidP="00F37F41">
      <w:pPr>
        <w:spacing w:after="0" w:line="240" w:lineRule="auto"/>
        <w:ind w:firstLine="720"/>
        <w:jc w:val="both"/>
        <w:rPr>
          <w:rFonts w:ascii="Times New Roman" w:hAnsi="Times New Roman"/>
          <w:sz w:val="24"/>
          <w:szCs w:val="24"/>
          <w:lang w:val="sr-Cyrl-CS"/>
        </w:rPr>
      </w:pPr>
    </w:p>
    <w:p w:rsidR="00F37F41" w:rsidRPr="009A0F88" w:rsidRDefault="00F37F41" w:rsidP="00F37F41">
      <w:pPr>
        <w:spacing w:after="0" w:line="240" w:lineRule="auto"/>
        <w:ind w:firstLine="720"/>
        <w:jc w:val="center"/>
        <w:rPr>
          <w:rFonts w:ascii="Times New Roman" w:hAnsi="Times New Roman"/>
          <w:sz w:val="24"/>
          <w:szCs w:val="24"/>
          <w:lang w:val="sr-Cyrl-CS"/>
        </w:rPr>
      </w:pPr>
      <w:r w:rsidRPr="009A0F88">
        <w:rPr>
          <w:rFonts w:ascii="Times New Roman" w:hAnsi="Times New Roman"/>
          <w:sz w:val="24"/>
          <w:szCs w:val="24"/>
          <w:lang w:val="sr-Cyrl-CS"/>
        </w:rPr>
        <w:t>Члан 3.</w:t>
      </w:r>
    </w:p>
    <w:p w:rsidR="00F37F41" w:rsidRPr="009A0F88" w:rsidRDefault="00F37F41" w:rsidP="00F37F41">
      <w:pPr>
        <w:spacing w:after="0" w:line="240" w:lineRule="auto"/>
        <w:ind w:firstLine="720"/>
        <w:jc w:val="both"/>
        <w:rPr>
          <w:rFonts w:ascii="Times New Roman" w:hAnsi="Times New Roman"/>
          <w:sz w:val="24"/>
          <w:szCs w:val="24"/>
          <w:lang w:val="sr-Cyrl-CS"/>
        </w:rPr>
      </w:pPr>
      <w:r w:rsidRPr="009A0F88">
        <w:rPr>
          <w:rFonts w:ascii="Times New Roman" w:hAnsi="Times New Roman"/>
          <w:sz w:val="24"/>
          <w:szCs w:val="24"/>
          <w:lang w:val="sr-Cyrl-CS"/>
        </w:rPr>
        <w:t>Ова уредба ступа на снагу наредног дана од дана објављивања у „Службеном гласнику Републике Србијеˮ.</w:t>
      </w:r>
    </w:p>
    <w:p w:rsidR="00F37F41" w:rsidRPr="009A0F88" w:rsidRDefault="00F37F41" w:rsidP="00F37F41">
      <w:pPr>
        <w:spacing w:after="0" w:line="240" w:lineRule="auto"/>
        <w:ind w:firstLine="720"/>
        <w:jc w:val="both"/>
        <w:rPr>
          <w:rFonts w:ascii="Times New Roman" w:hAnsi="Times New Roman"/>
          <w:sz w:val="24"/>
          <w:szCs w:val="24"/>
          <w:lang w:val="sr-Cyrl-CS"/>
        </w:rPr>
      </w:pPr>
    </w:p>
    <w:p w:rsidR="00A95AEF" w:rsidRDefault="00A95AEF" w:rsidP="00A95AEF">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      05 Број:</w:t>
      </w:r>
      <w:r>
        <w:rPr>
          <w:rFonts w:ascii="Times New Roman" w:hAnsi="Times New Roman"/>
          <w:sz w:val="24"/>
          <w:szCs w:val="24"/>
          <w:lang w:val="sr-Cyrl-CS"/>
        </w:rPr>
        <w:tab/>
      </w:r>
    </w:p>
    <w:p w:rsidR="00A95AEF" w:rsidRPr="00114CC6" w:rsidRDefault="00A95AEF" w:rsidP="00A95AEF">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      </w:t>
      </w:r>
      <w:r w:rsidRPr="00114CC6">
        <w:rPr>
          <w:rFonts w:ascii="Times New Roman" w:hAnsi="Times New Roman"/>
          <w:sz w:val="24"/>
          <w:szCs w:val="24"/>
          <w:lang w:val="sr-Cyrl-CS"/>
        </w:rPr>
        <w:t xml:space="preserve">У Београду, </w:t>
      </w:r>
      <w:r>
        <w:rPr>
          <w:rFonts w:ascii="Times New Roman" w:hAnsi="Times New Roman"/>
          <w:sz w:val="24"/>
          <w:szCs w:val="24"/>
          <w:lang w:val="sr-Cyrl-CS"/>
        </w:rPr>
        <w:t xml:space="preserve">18. септембра </w:t>
      </w:r>
      <w:r w:rsidRPr="00114CC6">
        <w:rPr>
          <w:rFonts w:ascii="Times New Roman" w:hAnsi="Times New Roman"/>
          <w:sz w:val="24"/>
          <w:szCs w:val="24"/>
          <w:lang w:val="sr-Cyrl-CS"/>
        </w:rPr>
        <w:t>2015. године</w:t>
      </w:r>
    </w:p>
    <w:p w:rsidR="00A95AEF" w:rsidRDefault="00A95AEF" w:rsidP="00A95AEF">
      <w:pPr>
        <w:spacing w:after="0"/>
        <w:rPr>
          <w:rFonts w:ascii="Times New Roman" w:hAnsi="Times New Roman"/>
          <w:sz w:val="24"/>
          <w:szCs w:val="24"/>
          <w:lang w:val="en-US"/>
        </w:rPr>
      </w:pPr>
    </w:p>
    <w:p w:rsidR="00A95AEF" w:rsidRDefault="00A95AEF" w:rsidP="00A95AEF">
      <w:pPr>
        <w:spacing w:after="0" w:line="240" w:lineRule="auto"/>
        <w:jc w:val="center"/>
        <w:rPr>
          <w:rFonts w:ascii="Times New Roman" w:hAnsi="Times New Roman"/>
          <w:sz w:val="24"/>
          <w:szCs w:val="24"/>
          <w:lang w:val="sr-Cyrl-CS"/>
        </w:rPr>
      </w:pPr>
    </w:p>
    <w:p w:rsidR="00A95AEF" w:rsidRPr="00114CC6" w:rsidRDefault="00A95AEF" w:rsidP="00A95AEF">
      <w:pPr>
        <w:spacing w:after="0" w:line="240" w:lineRule="auto"/>
        <w:jc w:val="center"/>
        <w:rPr>
          <w:rFonts w:ascii="Times New Roman" w:hAnsi="Times New Roman"/>
          <w:sz w:val="24"/>
          <w:szCs w:val="24"/>
          <w:lang w:val="sr-Cyrl-CS"/>
        </w:rPr>
      </w:pPr>
      <w:r w:rsidRPr="00114CC6">
        <w:rPr>
          <w:rFonts w:ascii="Times New Roman" w:hAnsi="Times New Roman"/>
          <w:sz w:val="24"/>
          <w:szCs w:val="24"/>
          <w:lang w:val="sr-Cyrl-CS"/>
        </w:rPr>
        <w:t>В Л А Д А</w:t>
      </w:r>
    </w:p>
    <w:p w:rsidR="00A95AEF" w:rsidRDefault="00A95AEF" w:rsidP="00A95AEF">
      <w:pPr>
        <w:spacing w:after="0"/>
        <w:rPr>
          <w:rFonts w:ascii="Times New Roman" w:hAnsi="Times New Roman"/>
          <w:sz w:val="24"/>
          <w:szCs w:val="24"/>
          <w:lang w:val="en-US"/>
        </w:rPr>
      </w:pPr>
    </w:p>
    <w:p w:rsidR="00A95AEF" w:rsidRPr="009A0F88" w:rsidRDefault="00A95AEF" w:rsidP="00A95AEF">
      <w:pPr>
        <w:tabs>
          <w:tab w:val="left" w:pos="6521"/>
        </w:tabs>
        <w:ind w:firstLine="720"/>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t xml:space="preserve"> </w:t>
      </w:r>
      <w:r w:rsidRPr="009A0F88">
        <w:rPr>
          <w:rFonts w:ascii="Times New Roman" w:hAnsi="Times New Roman"/>
          <w:sz w:val="24"/>
          <w:szCs w:val="24"/>
          <w:lang w:val="sr-Cyrl-CS"/>
        </w:rPr>
        <w:t>ПРЕДСЕДНИК</w:t>
      </w:r>
    </w:p>
    <w:p w:rsidR="00A95AEF" w:rsidRDefault="00A95AEF" w:rsidP="00A95AEF">
      <w:pPr>
        <w:spacing w:after="0"/>
        <w:rPr>
          <w:rFonts w:ascii="Times New Roman" w:hAnsi="Times New Roman"/>
          <w:sz w:val="24"/>
          <w:szCs w:val="24"/>
          <w:lang w:val="en-US"/>
        </w:rPr>
      </w:pPr>
    </w:p>
    <w:p w:rsidR="00A95AEF" w:rsidRPr="00C712FB" w:rsidRDefault="00A95AEF" w:rsidP="00A95AEF">
      <w:pPr>
        <w:ind w:left="360"/>
        <w:rPr>
          <w:rFonts w:ascii="Times New Roman" w:hAnsi="Times New Roman"/>
          <w:sz w:val="24"/>
          <w:szCs w:val="24"/>
          <w:lang/>
        </w:rPr>
      </w:pPr>
      <w:r>
        <w:rPr>
          <w:rFonts w:ascii="Times New Roman" w:hAnsi="Times New Roman"/>
          <w:sz w:val="24"/>
          <w:szCs w:val="24"/>
          <w:lang/>
        </w:rPr>
        <w:tab/>
      </w:r>
      <w:r>
        <w:rPr>
          <w:rFonts w:ascii="Times New Roman" w:hAnsi="Times New Roman"/>
          <w:sz w:val="24"/>
          <w:szCs w:val="24"/>
          <w:lang/>
        </w:rPr>
        <w:tab/>
      </w:r>
      <w:r>
        <w:rPr>
          <w:rFonts w:ascii="Times New Roman" w:hAnsi="Times New Roman"/>
          <w:sz w:val="24"/>
          <w:szCs w:val="24"/>
          <w:lang/>
        </w:rPr>
        <w:tab/>
      </w:r>
      <w:r>
        <w:rPr>
          <w:rFonts w:ascii="Times New Roman" w:hAnsi="Times New Roman"/>
          <w:sz w:val="24"/>
          <w:szCs w:val="24"/>
          <w:lang/>
        </w:rPr>
        <w:tab/>
      </w:r>
      <w:r>
        <w:rPr>
          <w:rFonts w:ascii="Times New Roman" w:hAnsi="Times New Roman"/>
          <w:sz w:val="24"/>
          <w:szCs w:val="24"/>
          <w:lang/>
        </w:rPr>
        <w:tab/>
      </w:r>
      <w:r>
        <w:rPr>
          <w:rFonts w:ascii="Times New Roman" w:hAnsi="Times New Roman"/>
          <w:sz w:val="24"/>
          <w:szCs w:val="24"/>
          <w:lang/>
        </w:rPr>
        <w:tab/>
      </w:r>
      <w:r>
        <w:rPr>
          <w:rFonts w:ascii="Times New Roman" w:hAnsi="Times New Roman"/>
          <w:sz w:val="24"/>
          <w:szCs w:val="24"/>
          <w:lang/>
        </w:rPr>
        <w:tab/>
      </w:r>
      <w:r>
        <w:rPr>
          <w:rFonts w:ascii="Times New Roman" w:hAnsi="Times New Roman"/>
          <w:sz w:val="24"/>
          <w:szCs w:val="24"/>
          <w:lang/>
        </w:rPr>
        <w:tab/>
      </w:r>
      <w:r>
        <w:rPr>
          <w:rFonts w:ascii="Times New Roman" w:hAnsi="Times New Roman"/>
          <w:sz w:val="24"/>
          <w:szCs w:val="24"/>
          <w:lang/>
        </w:rPr>
        <w:tab/>
        <w:t>Александар Вучић</w:t>
      </w:r>
    </w:p>
    <w:p w:rsidR="00A95AEF" w:rsidRPr="00591216" w:rsidRDefault="00A95AEF" w:rsidP="00A95AEF">
      <w:pPr>
        <w:jc w:val="both"/>
        <w:rPr>
          <w:rFonts w:eastAsia="Calibri"/>
          <w:lang w:val="sr-Cyrl-CS"/>
        </w:rPr>
      </w:pPr>
    </w:p>
    <w:p w:rsidR="002F2592" w:rsidRDefault="002F2592">
      <w:pPr>
        <w:rPr>
          <w:lang w:val="sr-Cyrl-CS"/>
        </w:rPr>
      </w:pPr>
      <w:r>
        <w:rPr>
          <w:lang w:val="sr-Cyrl-CS"/>
        </w:rPr>
        <w:br w:type="page"/>
      </w:r>
    </w:p>
    <w:p w:rsidR="002F2592" w:rsidRDefault="002F2592" w:rsidP="002F2592">
      <w:pPr>
        <w:spacing w:after="0" w:line="240" w:lineRule="auto"/>
        <w:jc w:val="center"/>
        <w:rPr>
          <w:rFonts w:ascii="Times New Roman" w:hAnsi="Times New Roman"/>
          <w:sz w:val="24"/>
          <w:szCs w:val="24"/>
          <w:lang w:eastAsia="sr-Cyrl-CS"/>
        </w:rPr>
      </w:pPr>
      <w:r w:rsidRPr="00133F7D">
        <w:rPr>
          <w:rFonts w:ascii="Times New Roman" w:hAnsi="Times New Roman"/>
          <w:sz w:val="24"/>
          <w:szCs w:val="24"/>
          <w:lang w:val="sr-Cyrl-CS" w:eastAsia="sr-Cyrl-CS"/>
        </w:rPr>
        <w:lastRenderedPageBreak/>
        <w:t xml:space="preserve">ПРОГРАМ ПОДРШКЕ </w:t>
      </w:r>
      <w:r w:rsidRPr="00065435">
        <w:rPr>
          <w:rFonts w:ascii="Times New Roman" w:hAnsi="Times New Roman"/>
          <w:sz w:val="24"/>
          <w:szCs w:val="24"/>
          <w:lang w:val="sr-Cyrl-CS" w:eastAsia="sr-Cyrl-CS"/>
        </w:rPr>
        <w:t>МАЛИМ ПР</w:t>
      </w:r>
      <w:r>
        <w:rPr>
          <w:rFonts w:ascii="Times New Roman" w:hAnsi="Times New Roman"/>
          <w:sz w:val="24"/>
          <w:szCs w:val="24"/>
          <w:lang w:val="sr-Cyrl-CS" w:eastAsia="sr-Cyrl-CS"/>
        </w:rPr>
        <w:t>ЕДУЗЕЋИМА ЗА НАБАВКУ ОПРЕМЕ</w:t>
      </w:r>
      <w:r w:rsidRPr="00133F7D">
        <w:rPr>
          <w:rFonts w:ascii="Times New Roman" w:hAnsi="Times New Roman"/>
          <w:sz w:val="24"/>
          <w:szCs w:val="24"/>
          <w:lang w:val="sr-Cyrl-CS" w:eastAsia="sr-Cyrl-CS"/>
        </w:rPr>
        <w:t xml:space="preserve"> У 201</w:t>
      </w:r>
      <w:r>
        <w:rPr>
          <w:rFonts w:ascii="Times New Roman" w:hAnsi="Times New Roman"/>
          <w:sz w:val="24"/>
          <w:szCs w:val="24"/>
          <w:lang w:val="sr-Cyrl-CS" w:eastAsia="sr-Cyrl-CS"/>
        </w:rPr>
        <w:t>5</w:t>
      </w:r>
      <w:r w:rsidRPr="00133F7D">
        <w:rPr>
          <w:rFonts w:ascii="Times New Roman" w:hAnsi="Times New Roman"/>
          <w:sz w:val="24"/>
          <w:szCs w:val="24"/>
          <w:lang w:val="sr-Cyrl-CS" w:eastAsia="sr-Cyrl-CS"/>
        </w:rPr>
        <w:t>. ГОДИНИ</w:t>
      </w:r>
    </w:p>
    <w:p w:rsidR="002F2592" w:rsidRPr="00931C02" w:rsidRDefault="002F2592" w:rsidP="002F2592">
      <w:pPr>
        <w:spacing w:after="0" w:line="240" w:lineRule="auto"/>
        <w:jc w:val="center"/>
        <w:rPr>
          <w:rFonts w:ascii="Times New Roman" w:hAnsi="Times New Roman"/>
          <w:sz w:val="24"/>
          <w:szCs w:val="24"/>
        </w:rPr>
      </w:pPr>
    </w:p>
    <w:p w:rsidR="002F2592" w:rsidRDefault="002F2592" w:rsidP="002F2592">
      <w:pPr>
        <w:numPr>
          <w:ilvl w:val="0"/>
          <w:numId w:val="10"/>
        </w:numPr>
        <w:spacing w:after="0" w:line="240" w:lineRule="auto"/>
        <w:jc w:val="center"/>
        <w:rPr>
          <w:rFonts w:ascii="Times New Roman" w:hAnsi="Times New Roman"/>
          <w:sz w:val="24"/>
          <w:szCs w:val="24"/>
        </w:rPr>
      </w:pPr>
      <w:r w:rsidRPr="003F67E1">
        <w:rPr>
          <w:rFonts w:ascii="Times New Roman" w:hAnsi="Times New Roman"/>
          <w:sz w:val="24"/>
          <w:szCs w:val="24"/>
          <w:lang w:val="sr-Cyrl-CS"/>
        </w:rPr>
        <w:t>ПРЕДМЕТ</w:t>
      </w:r>
    </w:p>
    <w:p w:rsidR="002F2592" w:rsidRPr="00931C02" w:rsidRDefault="002F2592" w:rsidP="002F2592">
      <w:pPr>
        <w:spacing w:after="0" w:line="240" w:lineRule="auto"/>
        <w:ind w:left="720"/>
        <w:rPr>
          <w:rFonts w:ascii="Times New Roman" w:hAnsi="Times New Roman"/>
          <w:sz w:val="24"/>
          <w:szCs w:val="24"/>
        </w:rPr>
      </w:pPr>
    </w:p>
    <w:p w:rsidR="002F2592" w:rsidRPr="000D54AF" w:rsidRDefault="002F2592" w:rsidP="002F2592">
      <w:pPr>
        <w:spacing w:after="0" w:line="240" w:lineRule="auto"/>
        <w:ind w:firstLine="720"/>
        <w:jc w:val="both"/>
        <w:rPr>
          <w:rFonts w:ascii="Times New Roman" w:hAnsi="Times New Roman"/>
          <w:sz w:val="24"/>
          <w:szCs w:val="24"/>
          <w:lang w:val="sr-Cyrl-CS"/>
        </w:rPr>
      </w:pPr>
      <w:r w:rsidRPr="00310D85">
        <w:rPr>
          <w:rFonts w:ascii="Times New Roman" w:hAnsi="Times New Roman"/>
          <w:sz w:val="24"/>
          <w:szCs w:val="24"/>
          <w:lang w:val="sr-Cyrl-CS"/>
        </w:rPr>
        <w:t>Законом о буџету Републике Србије за 201</w:t>
      </w:r>
      <w:r>
        <w:rPr>
          <w:rFonts w:ascii="Times New Roman" w:hAnsi="Times New Roman"/>
          <w:sz w:val="24"/>
          <w:szCs w:val="24"/>
          <w:lang w:val="sr-Cyrl-CS"/>
        </w:rPr>
        <w:t>5</w:t>
      </w:r>
      <w:r w:rsidRPr="00310D85">
        <w:rPr>
          <w:rFonts w:ascii="Times New Roman" w:hAnsi="Times New Roman"/>
          <w:sz w:val="24"/>
          <w:szCs w:val="24"/>
          <w:lang w:val="sr-Cyrl-CS"/>
        </w:rPr>
        <w:t xml:space="preserve">. годину </w:t>
      </w:r>
      <w:r w:rsidRPr="00EF09FB">
        <w:rPr>
          <w:rFonts w:ascii="Times New Roman" w:hAnsi="Times New Roman"/>
          <w:lang w:val="sr-Cyrl-CS"/>
        </w:rPr>
        <w:t>(„Сл</w:t>
      </w:r>
      <w:r>
        <w:rPr>
          <w:rFonts w:ascii="Times New Roman" w:hAnsi="Times New Roman"/>
          <w:lang w:val="sr-Cyrl-CS"/>
        </w:rPr>
        <w:t xml:space="preserve">ужбени </w:t>
      </w:r>
      <w:r w:rsidRPr="00EF09FB">
        <w:rPr>
          <w:rFonts w:ascii="Times New Roman" w:hAnsi="Times New Roman"/>
          <w:lang w:val="sr-Cyrl-CS"/>
        </w:rPr>
        <w:t xml:space="preserve"> гласник РС”,</w:t>
      </w:r>
      <w:r w:rsidRPr="0001334F">
        <w:rPr>
          <w:lang w:val="sr-Cyrl-CS"/>
        </w:rPr>
        <w:t xml:space="preserve">  </w:t>
      </w:r>
      <w:r w:rsidRPr="00310D85">
        <w:rPr>
          <w:rFonts w:ascii="Times New Roman" w:hAnsi="Times New Roman"/>
          <w:sz w:val="24"/>
          <w:szCs w:val="24"/>
          <w:lang w:val="sr-Cyrl-CS"/>
        </w:rPr>
        <w:t>број 1</w:t>
      </w:r>
      <w:r>
        <w:rPr>
          <w:rFonts w:ascii="Times New Roman" w:hAnsi="Times New Roman"/>
          <w:sz w:val="24"/>
          <w:szCs w:val="24"/>
          <w:lang w:val="sr-Cyrl-CS"/>
        </w:rPr>
        <w:t>42</w:t>
      </w:r>
      <w:r w:rsidRPr="00310D85">
        <w:rPr>
          <w:rFonts w:ascii="Times New Roman" w:hAnsi="Times New Roman"/>
          <w:sz w:val="24"/>
          <w:szCs w:val="24"/>
          <w:lang w:val="sr-Cyrl-CS"/>
        </w:rPr>
        <w:t>/</w:t>
      </w:r>
      <w:r>
        <w:rPr>
          <w:rFonts w:ascii="Times New Roman" w:hAnsi="Times New Roman"/>
          <w:sz w:val="24"/>
          <w:szCs w:val="24"/>
          <w:lang w:val="sr-Cyrl-CS"/>
        </w:rPr>
        <w:t>14</w:t>
      </w:r>
      <w:r w:rsidRPr="00310D85">
        <w:rPr>
          <w:rFonts w:ascii="Times New Roman" w:hAnsi="Times New Roman"/>
          <w:sz w:val="24"/>
          <w:szCs w:val="24"/>
          <w:lang w:val="sr-Cyrl-CS"/>
        </w:rPr>
        <w:t>)</w:t>
      </w:r>
      <w:r>
        <w:rPr>
          <w:rFonts w:ascii="Times New Roman" w:hAnsi="Times New Roman"/>
          <w:sz w:val="24"/>
          <w:szCs w:val="24"/>
          <w:lang w:val="sr-Cyrl-CS"/>
        </w:rPr>
        <w:t>,</w:t>
      </w:r>
      <w:r w:rsidRPr="00310D85">
        <w:rPr>
          <w:rFonts w:ascii="Times New Roman" w:hAnsi="Times New Roman"/>
          <w:sz w:val="24"/>
          <w:szCs w:val="24"/>
          <w:lang w:val="sr-Cyrl-CS"/>
        </w:rPr>
        <w:t xml:space="preserve"> члан 7, у оквиру</w:t>
      </w:r>
      <w:r w:rsidRPr="00310D85">
        <w:rPr>
          <w:rFonts w:ascii="Times New Roman" w:hAnsi="Times New Roman"/>
          <w:color w:val="000000"/>
          <w:sz w:val="24"/>
          <w:szCs w:val="24"/>
          <w:lang w:val="sr-Cyrl-CS"/>
        </w:rPr>
        <w:t xml:space="preserve"> раздела </w:t>
      </w:r>
      <w:r>
        <w:rPr>
          <w:rFonts w:ascii="Times New Roman" w:hAnsi="Times New Roman"/>
          <w:sz w:val="24"/>
          <w:szCs w:val="24"/>
          <w:lang w:val="sr-Cyrl-CS"/>
        </w:rPr>
        <w:t>20</w:t>
      </w:r>
      <w:r w:rsidRPr="00310D85">
        <w:rPr>
          <w:rFonts w:ascii="Times New Roman" w:hAnsi="Times New Roman"/>
          <w:color w:val="000000"/>
          <w:sz w:val="24"/>
          <w:szCs w:val="24"/>
          <w:lang w:val="sr-Cyrl-CS"/>
        </w:rPr>
        <w:t xml:space="preserve"> - Министарство привреде,</w:t>
      </w:r>
      <w:r w:rsidRPr="00310D85">
        <w:rPr>
          <w:rFonts w:ascii="Times New Roman" w:hAnsi="Times New Roman"/>
          <w:sz w:val="24"/>
          <w:szCs w:val="24"/>
          <w:lang w:val="sr-Cyrl-CS"/>
        </w:rPr>
        <w:t xml:space="preserve"> </w:t>
      </w:r>
      <w:r>
        <w:rPr>
          <w:rFonts w:ascii="Times New Roman" w:hAnsi="Times New Roman"/>
          <w:sz w:val="24"/>
          <w:szCs w:val="24"/>
          <w:lang w:val="sr-Cyrl-CS"/>
        </w:rPr>
        <w:t>Глав</w:t>
      </w:r>
      <w:r>
        <w:rPr>
          <w:rFonts w:ascii="Times New Roman" w:hAnsi="Times New Roman"/>
          <w:sz w:val="24"/>
          <w:szCs w:val="24"/>
        </w:rPr>
        <w:t>a</w:t>
      </w:r>
      <w:r>
        <w:rPr>
          <w:rFonts w:ascii="Times New Roman" w:hAnsi="Times New Roman"/>
          <w:sz w:val="24"/>
          <w:szCs w:val="24"/>
          <w:lang w:val="sr-Cyrl-CS"/>
        </w:rPr>
        <w:t xml:space="preserve"> 20.0, Програм 1504 - Подстицаји развоју привреде, </w:t>
      </w:r>
      <w:r w:rsidRPr="00310D85">
        <w:rPr>
          <w:rFonts w:ascii="Times New Roman" w:hAnsi="Times New Roman"/>
          <w:sz w:val="24"/>
          <w:szCs w:val="24"/>
          <w:lang w:val="sr-Cyrl-CS"/>
        </w:rPr>
        <w:t>функција 410</w:t>
      </w:r>
      <w:r w:rsidRPr="00E87C4B">
        <w:rPr>
          <w:rFonts w:ascii="Times New Roman" w:hAnsi="Times New Roman"/>
          <w:sz w:val="24"/>
          <w:szCs w:val="24"/>
          <w:lang w:val="sr-Cyrl-CS"/>
        </w:rPr>
        <w:t xml:space="preserve"> -</w:t>
      </w:r>
      <w:r w:rsidRPr="00310D85">
        <w:rPr>
          <w:rFonts w:ascii="Times New Roman" w:hAnsi="Times New Roman"/>
          <w:sz w:val="24"/>
          <w:szCs w:val="24"/>
          <w:lang w:val="sr-Cyrl-CS"/>
        </w:rPr>
        <w:t xml:space="preserve"> Општи, економски и комерцијални послови и послови по питању рада, </w:t>
      </w:r>
      <w:r>
        <w:rPr>
          <w:rFonts w:ascii="Times New Roman" w:hAnsi="Times New Roman"/>
          <w:sz w:val="24"/>
          <w:szCs w:val="24"/>
          <w:lang w:val="sr-Cyrl-CS"/>
        </w:rPr>
        <w:t xml:space="preserve">Пројекат 4004 - Подршка малим предузећима за набавку опреме у 2015. години, </w:t>
      </w:r>
      <w:r w:rsidRPr="00310D85">
        <w:rPr>
          <w:rFonts w:ascii="Times New Roman" w:hAnsi="Times New Roman"/>
          <w:sz w:val="24"/>
          <w:szCs w:val="24"/>
          <w:lang w:val="sr-Cyrl-CS"/>
        </w:rPr>
        <w:t xml:space="preserve">економска класификација </w:t>
      </w:r>
      <w:r w:rsidRPr="002E6C77">
        <w:rPr>
          <w:rFonts w:ascii="Times New Roman" w:hAnsi="Times New Roman"/>
          <w:sz w:val="24"/>
          <w:szCs w:val="24"/>
          <w:lang w:val="sr-Cyrl-CS"/>
        </w:rPr>
        <w:t xml:space="preserve">451 - Субвенције јавним нефинансијским предузећима и организацијама, опредељена су средства у износу од </w:t>
      </w:r>
      <w:r>
        <w:rPr>
          <w:rFonts w:ascii="Times New Roman" w:hAnsi="Times New Roman"/>
          <w:sz w:val="24"/>
          <w:szCs w:val="24"/>
          <w:lang w:val="sr-Cyrl-CS"/>
        </w:rPr>
        <w:t>2</w:t>
      </w:r>
      <w:r w:rsidRPr="002E6C77">
        <w:rPr>
          <w:rFonts w:ascii="Times New Roman" w:hAnsi="Times New Roman"/>
          <w:sz w:val="24"/>
          <w:szCs w:val="24"/>
          <w:lang w:val="sr-Cyrl-CS"/>
        </w:rPr>
        <w:t>0</w:t>
      </w:r>
      <w:r w:rsidRPr="002E6C77">
        <w:rPr>
          <w:rFonts w:ascii="Times New Roman" w:hAnsi="Times New Roman"/>
          <w:sz w:val="24"/>
          <w:szCs w:val="24"/>
          <w:lang w:val="ru-RU"/>
        </w:rPr>
        <w:t>0</w:t>
      </w:r>
      <w:r w:rsidRPr="002E6C77">
        <w:rPr>
          <w:rFonts w:ascii="Times New Roman" w:hAnsi="Times New Roman"/>
          <w:sz w:val="24"/>
          <w:szCs w:val="24"/>
          <w:lang w:val="sr-Cyrl-CS"/>
        </w:rPr>
        <w:t>.</w:t>
      </w:r>
      <w:r w:rsidRPr="002E6C77">
        <w:rPr>
          <w:rFonts w:ascii="Times New Roman" w:hAnsi="Times New Roman"/>
          <w:sz w:val="24"/>
          <w:szCs w:val="24"/>
          <w:lang w:val="ru-RU"/>
        </w:rPr>
        <w:t>0</w:t>
      </w:r>
      <w:r w:rsidRPr="002E6C77">
        <w:rPr>
          <w:rFonts w:ascii="Times New Roman" w:hAnsi="Times New Roman"/>
          <w:sz w:val="24"/>
          <w:szCs w:val="24"/>
          <w:lang w:val="sr-Cyrl-CS"/>
        </w:rPr>
        <w:t>00.000,00 динара,</w:t>
      </w:r>
      <w:r w:rsidRPr="00310D85">
        <w:rPr>
          <w:rFonts w:ascii="Times New Roman" w:hAnsi="Times New Roman"/>
          <w:sz w:val="24"/>
          <w:szCs w:val="24"/>
          <w:lang w:val="sr-Cyrl-CS"/>
        </w:rPr>
        <w:t xml:space="preserve"> намењена за реализацију Програма подршке </w:t>
      </w:r>
      <w:r>
        <w:rPr>
          <w:rFonts w:ascii="Times New Roman" w:hAnsi="Times New Roman"/>
          <w:sz w:val="24"/>
          <w:szCs w:val="24"/>
          <w:lang/>
        </w:rPr>
        <w:t>малим предузећима за набавку опреме у 201</w:t>
      </w:r>
      <w:r>
        <w:rPr>
          <w:rFonts w:ascii="Times New Roman" w:hAnsi="Times New Roman"/>
          <w:sz w:val="24"/>
          <w:szCs w:val="24"/>
          <w:lang w:val="sr-Cyrl-CS"/>
        </w:rPr>
        <w:t>5</w:t>
      </w:r>
      <w:r>
        <w:rPr>
          <w:rFonts w:ascii="Times New Roman" w:hAnsi="Times New Roman"/>
          <w:sz w:val="24"/>
          <w:szCs w:val="24"/>
          <w:lang/>
        </w:rPr>
        <w:t>. години</w:t>
      </w:r>
      <w:r w:rsidRPr="00310D85">
        <w:rPr>
          <w:rFonts w:ascii="Times New Roman" w:hAnsi="Times New Roman"/>
          <w:sz w:val="24"/>
          <w:szCs w:val="24"/>
          <w:lang w:val="sr-Cyrl-CS"/>
        </w:rPr>
        <w:t xml:space="preserve"> (</w:t>
      </w:r>
      <w:r w:rsidRPr="00310D85">
        <w:rPr>
          <w:rFonts w:ascii="Times New Roman" w:hAnsi="Times New Roman"/>
          <w:sz w:val="24"/>
          <w:szCs w:val="24"/>
          <w:lang w:val="ru-RU"/>
        </w:rPr>
        <w:t>у даљем тексту: Програм</w:t>
      </w:r>
      <w:r w:rsidRPr="007E4E48">
        <w:rPr>
          <w:rFonts w:ascii="Times New Roman" w:hAnsi="Times New Roman"/>
          <w:sz w:val="24"/>
          <w:szCs w:val="24"/>
          <w:lang w:val="sr-Cyrl-CS"/>
        </w:rPr>
        <w:t>).</w:t>
      </w:r>
      <w:r w:rsidRPr="007E4E48">
        <w:rPr>
          <w:color w:val="FF0000"/>
          <w:lang/>
        </w:rPr>
        <w:t xml:space="preserve"> </w:t>
      </w:r>
      <w:r w:rsidRPr="007E4E48">
        <w:rPr>
          <w:rFonts w:ascii="Times New Roman" w:hAnsi="Times New Roman"/>
          <w:sz w:val="24"/>
          <w:szCs w:val="24"/>
          <w:lang w:val="sr-Cyrl-CS"/>
        </w:rPr>
        <w:t>Наведена средства представљају de minimis државну помоћ у складу са чл. 95-97. У</w:t>
      </w:r>
      <w:r>
        <w:rPr>
          <w:rFonts w:ascii="Times New Roman" w:hAnsi="Times New Roman"/>
          <w:sz w:val="24"/>
          <w:szCs w:val="24"/>
          <w:lang w:val="sr-Cyrl-CS"/>
        </w:rPr>
        <w:t>редбе о правилима за дод</w:t>
      </w:r>
      <w:r w:rsidRPr="007E4E48">
        <w:rPr>
          <w:rFonts w:ascii="Times New Roman" w:hAnsi="Times New Roman"/>
          <w:sz w:val="24"/>
          <w:szCs w:val="24"/>
          <w:lang w:val="sr-Cyrl-CS"/>
        </w:rPr>
        <w:t>елу државне помоћи</w:t>
      </w:r>
      <w:r>
        <w:rPr>
          <w:rFonts w:ascii="Times New Roman" w:hAnsi="Times New Roman"/>
          <w:sz w:val="24"/>
          <w:szCs w:val="24"/>
          <w:lang w:val="sr-Cyrl-CS"/>
        </w:rPr>
        <w:t xml:space="preserve"> </w:t>
      </w:r>
      <w:r w:rsidRPr="00EF09FB">
        <w:rPr>
          <w:rFonts w:ascii="Times New Roman" w:hAnsi="Times New Roman"/>
          <w:lang w:val="sr-Cyrl-CS"/>
        </w:rPr>
        <w:t>(„Сл</w:t>
      </w:r>
      <w:r>
        <w:rPr>
          <w:rFonts w:ascii="Times New Roman" w:hAnsi="Times New Roman"/>
          <w:lang w:val="sr-Cyrl-CS"/>
        </w:rPr>
        <w:t xml:space="preserve">ужбени </w:t>
      </w:r>
      <w:r w:rsidRPr="00EF09FB">
        <w:rPr>
          <w:rFonts w:ascii="Times New Roman" w:hAnsi="Times New Roman"/>
          <w:lang w:val="sr-Cyrl-CS"/>
        </w:rPr>
        <w:t xml:space="preserve"> гласник РС”,</w:t>
      </w:r>
      <w:r w:rsidRPr="0001334F">
        <w:rPr>
          <w:lang w:val="sr-Cyrl-CS"/>
        </w:rPr>
        <w:t xml:space="preserve">  </w:t>
      </w:r>
      <w:r w:rsidRPr="00310D85">
        <w:rPr>
          <w:rFonts w:ascii="Times New Roman" w:hAnsi="Times New Roman"/>
          <w:sz w:val="24"/>
          <w:szCs w:val="24"/>
          <w:lang w:val="sr-Cyrl-CS"/>
        </w:rPr>
        <w:t>бр</w:t>
      </w:r>
      <w:r>
        <w:rPr>
          <w:rFonts w:ascii="Times New Roman" w:hAnsi="Times New Roman"/>
          <w:sz w:val="24"/>
          <w:szCs w:val="24"/>
          <w:lang w:val="sr-Cyrl-CS"/>
        </w:rPr>
        <w:t>.</w:t>
      </w:r>
      <w:r w:rsidRPr="00310D85">
        <w:rPr>
          <w:rFonts w:ascii="Times New Roman" w:hAnsi="Times New Roman"/>
          <w:sz w:val="24"/>
          <w:szCs w:val="24"/>
          <w:lang w:val="sr-Cyrl-CS"/>
        </w:rPr>
        <w:t xml:space="preserve"> </w:t>
      </w:r>
      <w:r>
        <w:rPr>
          <w:rFonts w:ascii="Times New Roman" w:hAnsi="Times New Roman"/>
          <w:sz w:val="24"/>
          <w:szCs w:val="24"/>
          <w:lang w:val="sr-Cyrl-CS"/>
        </w:rPr>
        <w:t>13/10, 100/11, 91/12, 37/13, 97/13 и 119/</w:t>
      </w:r>
      <w:r w:rsidRPr="00240CC1">
        <w:rPr>
          <w:rFonts w:ascii="Times New Roman" w:hAnsi="Times New Roman"/>
          <w:sz w:val="24"/>
          <w:szCs w:val="24"/>
          <w:lang w:val="sr-Cyrl-CS"/>
        </w:rPr>
        <w:t>14</w:t>
      </w:r>
      <w:r w:rsidRPr="00310D85">
        <w:rPr>
          <w:rFonts w:ascii="Times New Roman" w:hAnsi="Times New Roman"/>
          <w:sz w:val="24"/>
          <w:szCs w:val="24"/>
          <w:lang w:val="sr-Cyrl-CS"/>
        </w:rPr>
        <w:t>)</w:t>
      </w:r>
      <w:r w:rsidRPr="007E4E48">
        <w:rPr>
          <w:rFonts w:ascii="Times New Roman" w:hAnsi="Times New Roman"/>
          <w:sz w:val="24"/>
          <w:szCs w:val="24"/>
          <w:lang w:val="sr-Cyrl-CS"/>
        </w:rPr>
        <w:t>.</w:t>
      </w:r>
      <w:r w:rsidRPr="000D54AF">
        <w:rPr>
          <w:rFonts w:ascii="Times New Roman" w:hAnsi="Times New Roman"/>
          <w:sz w:val="24"/>
          <w:szCs w:val="24"/>
          <w:lang w:val="sr-Cyrl-CS"/>
        </w:rPr>
        <w:t xml:space="preserve"> </w:t>
      </w:r>
    </w:p>
    <w:p w:rsidR="002F2592" w:rsidRDefault="002F2592" w:rsidP="002F2592">
      <w:pPr>
        <w:spacing w:after="0" w:line="240" w:lineRule="auto"/>
        <w:ind w:firstLine="720"/>
        <w:jc w:val="both"/>
        <w:rPr>
          <w:rFonts w:ascii="Times New Roman" w:hAnsi="Times New Roman"/>
          <w:sz w:val="24"/>
          <w:szCs w:val="24"/>
          <w:lang w:val="ru-RU"/>
        </w:rPr>
      </w:pPr>
      <w:r w:rsidRPr="00D80F61">
        <w:rPr>
          <w:rFonts w:ascii="Times New Roman" w:hAnsi="Times New Roman"/>
          <w:sz w:val="24"/>
          <w:szCs w:val="24"/>
          <w:lang w:val="ru-RU"/>
        </w:rPr>
        <w:t xml:space="preserve">Програмом се утврђују циљеви, намена средстава, начин </w:t>
      </w:r>
      <w:r>
        <w:rPr>
          <w:rFonts w:ascii="Times New Roman" w:hAnsi="Times New Roman"/>
          <w:sz w:val="24"/>
          <w:szCs w:val="24"/>
          <w:lang w:val="ru-RU"/>
        </w:rPr>
        <w:t>реализације</w:t>
      </w:r>
      <w:r w:rsidRPr="00D80F61">
        <w:rPr>
          <w:rFonts w:ascii="Times New Roman" w:hAnsi="Times New Roman"/>
          <w:sz w:val="24"/>
          <w:szCs w:val="24"/>
          <w:lang w:val="ru-RU"/>
        </w:rPr>
        <w:t xml:space="preserve"> и праћење реализације Програма.</w:t>
      </w:r>
    </w:p>
    <w:p w:rsidR="002F2592" w:rsidRDefault="002F2592" w:rsidP="002F2592">
      <w:pPr>
        <w:spacing w:after="0" w:line="240" w:lineRule="auto"/>
        <w:ind w:firstLine="720"/>
        <w:jc w:val="both"/>
        <w:rPr>
          <w:rFonts w:ascii="Times New Roman" w:hAnsi="Times New Roman"/>
          <w:sz w:val="24"/>
          <w:szCs w:val="24"/>
        </w:rPr>
      </w:pPr>
      <w:r w:rsidRPr="007279C7">
        <w:rPr>
          <w:rFonts w:ascii="Times New Roman" w:hAnsi="Times New Roman"/>
          <w:sz w:val="24"/>
          <w:szCs w:val="24"/>
          <w:lang w:val="ru-RU"/>
        </w:rPr>
        <w:t xml:space="preserve">Програм спроводи Министарство </w:t>
      </w:r>
      <w:r>
        <w:rPr>
          <w:rFonts w:ascii="Times New Roman" w:hAnsi="Times New Roman"/>
          <w:sz w:val="24"/>
          <w:szCs w:val="24"/>
          <w:lang w:val="ru-RU"/>
        </w:rPr>
        <w:t>привреде</w:t>
      </w:r>
      <w:r w:rsidRPr="007279C7">
        <w:rPr>
          <w:rFonts w:ascii="Times New Roman" w:hAnsi="Times New Roman"/>
          <w:sz w:val="24"/>
          <w:szCs w:val="24"/>
          <w:lang w:val="ru-RU"/>
        </w:rPr>
        <w:t xml:space="preserve"> (у даљем тексту: Министарство) у сарадњи са Националном агенцијом за реги</w:t>
      </w:r>
      <w:r>
        <w:rPr>
          <w:rFonts w:ascii="Times New Roman" w:hAnsi="Times New Roman"/>
          <w:sz w:val="24"/>
          <w:szCs w:val="24"/>
          <w:lang w:val="ru-RU"/>
        </w:rPr>
        <w:t>онални развој (у даљем тексту: Национална а</w:t>
      </w:r>
      <w:r w:rsidRPr="007279C7">
        <w:rPr>
          <w:rFonts w:ascii="Times New Roman" w:hAnsi="Times New Roman"/>
          <w:sz w:val="24"/>
          <w:szCs w:val="24"/>
          <w:lang w:val="ru-RU"/>
        </w:rPr>
        <w:t>генција)</w:t>
      </w:r>
      <w:r>
        <w:rPr>
          <w:rFonts w:ascii="Times New Roman" w:hAnsi="Times New Roman"/>
          <w:sz w:val="24"/>
          <w:szCs w:val="24"/>
          <w:lang w:val="ru-RU"/>
        </w:rPr>
        <w:t xml:space="preserve"> и</w:t>
      </w:r>
      <w:r w:rsidRPr="00E87C4B">
        <w:rPr>
          <w:rFonts w:ascii="Times New Roman" w:hAnsi="Times New Roman"/>
          <w:sz w:val="24"/>
          <w:szCs w:val="24"/>
          <w:lang w:val="ru-RU"/>
        </w:rPr>
        <w:t xml:space="preserve"> </w:t>
      </w:r>
      <w:r>
        <w:rPr>
          <w:rFonts w:ascii="Times New Roman" w:hAnsi="Times New Roman"/>
          <w:sz w:val="24"/>
          <w:szCs w:val="24"/>
          <w:lang w:val="ru-RU"/>
        </w:rPr>
        <w:t>одабраним пословним банкама</w:t>
      </w:r>
      <w:r w:rsidRPr="007279C7">
        <w:rPr>
          <w:rFonts w:ascii="Times New Roman" w:hAnsi="Times New Roman"/>
          <w:sz w:val="24"/>
          <w:szCs w:val="24"/>
          <w:lang w:val="ru-RU"/>
        </w:rPr>
        <w:t>.</w:t>
      </w:r>
    </w:p>
    <w:p w:rsidR="002F2592" w:rsidRPr="00931C02" w:rsidRDefault="002F2592" w:rsidP="002F2592">
      <w:pPr>
        <w:spacing w:after="0" w:line="240" w:lineRule="auto"/>
        <w:ind w:firstLine="720"/>
        <w:jc w:val="both"/>
        <w:rPr>
          <w:rFonts w:ascii="Times New Roman" w:hAnsi="Times New Roman"/>
          <w:sz w:val="24"/>
          <w:szCs w:val="24"/>
        </w:rPr>
      </w:pPr>
    </w:p>
    <w:p w:rsidR="002F2592" w:rsidRDefault="002F2592" w:rsidP="002F2592">
      <w:pPr>
        <w:numPr>
          <w:ilvl w:val="0"/>
          <w:numId w:val="10"/>
        </w:numPr>
        <w:spacing w:after="0" w:line="240" w:lineRule="auto"/>
        <w:jc w:val="center"/>
        <w:rPr>
          <w:rFonts w:ascii="Times New Roman" w:hAnsi="Times New Roman"/>
          <w:sz w:val="24"/>
          <w:szCs w:val="24"/>
        </w:rPr>
      </w:pPr>
      <w:r w:rsidRPr="003F67E1">
        <w:rPr>
          <w:rFonts w:ascii="Times New Roman" w:hAnsi="Times New Roman"/>
          <w:sz w:val="24"/>
          <w:szCs w:val="24"/>
          <w:lang w:val="sr-Latn-CS"/>
        </w:rPr>
        <w:t>ЦИЉ</w:t>
      </w:r>
      <w:r w:rsidRPr="003F67E1">
        <w:rPr>
          <w:rFonts w:ascii="Times New Roman" w:hAnsi="Times New Roman"/>
          <w:sz w:val="24"/>
          <w:szCs w:val="24"/>
          <w:lang w:val="sr-Cyrl-CS"/>
        </w:rPr>
        <w:t>ЕВИ</w:t>
      </w:r>
    </w:p>
    <w:p w:rsidR="002F2592" w:rsidRPr="00931C02" w:rsidRDefault="002F2592" w:rsidP="002F2592">
      <w:pPr>
        <w:spacing w:after="0" w:line="240" w:lineRule="auto"/>
        <w:ind w:left="720"/>
        <w:rPr>
          <w:rFonts w:ascii="Times New Roman" w:hAnsi="Times New Roman"/>
          <w:sz w:val="24"/>
          <w:szCs w:val="24"/>
        </w:rPr>
      </w:pPr>
    </w:p>
    <w:p w:rsidR="002F2592" w:rsidRDefault="002F2592" w:rsidP="002F2592">
      <w:pPr>
        <w:spacing w:after="0" w:line="240" w:lineRule="auto"/>
        <w:ind w:firstLine="720"/>
        <w:jc w:val="both"/>
        <w:rPr>
          <w:rFonts w:ascii="Times New Roman" w:hAnsi="Times New Roman"/>
          <w:sz w:val="24"/>
          <w:szCs w:val="24"/>
          <w:lang w:val="ru-RU"/>
        </w:rPr>
      </w:pPr>
      <w:r w:rsidRPr="0087758A">
        <w:rPr>
          <w:rFonts w:ascii="Times New Roman" w:hAnsi="Times New Roman"/>
          <w:sz w:val="24"/>
          <w:szCs w:val="24"/>
          <w:lang w:val="ru-RU"/>
        </w:rPr>
        <w:t xml:space="preserve">Циљ Програма јесте </w:t>
      </w:r>
      <w:r>
        <w:rPr>
          <w:rFonts w:ascii="Times New Roman" w:hAnsi="Times New Roman"/>
          <w:sz w:val="24"/>
          <w:szCs w:val="24"/>
          <w:lang w:val="ru-RU"/>
        </w:rPr>
        <w:t xml:space="preserve">јачање </w:t>
      </w:r>
      <w:r>
        <w:rPr>
          <w:rFonts w:ascii="Times New Roman" w:hAnsi="Times New Roman"/>
          <w:sz w:val="24"/>
          <w:szCs w:val="24"/>
          <w:lang w:val="sr-Cyrl-CS"/>
        </w:rPr>
        <w:t>конкурентности привредних субјеката, унапређење њиховог пословања и интернационализације, као и креирање нових радних места кроз инвестиције у опрему.</w:t>
      </w:r>
    </w:p>
    <w:p w:rsidR="002F2592" w:rsidRDefault="002F2592" w:rsidP="002F2592">
      <w:pPr>
        <w:spacing w:after="0" w:line="240" w:lineRule="auto"/>
        <w:ind w:firstLine="709"/>
        <w:jc w:val="both"/>
        <w:outlineLvl w:val="0"/>
        <w:rPr>
          <w:rFonts w:ascii="Times New Roman" w:hAnsi="Times New Roman"/>
          <w:sz w:val="24"/>
          <w:szCs w:val="24"/>
          <w:lang w:val="sr-Cyrl-CS"/>
        </w:rPr>
      </w:pPr>
      <w:r w:rsidRPr="00EC077F">
        <w:rPr>
          <w:rFonts w:ascii="Times New Roman" w:hAnsi="Times New Roman"/>
          <w:sz w:val="24"/>
          <w:szCs w:val="24"/>
          <w:lang w:val="sr-Cyrl-CS"/>
        </w:rPr>
        <w:t xml:space="preserve">Специфични циљеви </w:t>
      </w:r>
      <w:r>
        <w:rPr>
          <w:rFonts w:ascii="Times New Roman" w:hAnsi="Times New Roman"/>
          <w:sz w:val="24"/>
          <w:szCs w:val="24"/>
          <w:lang w:val="sr-Cyrl-CS"/>
        </w:rPr>
        <w:t>Програма</w:t>
      </w:r>
      <w:r w:rsidRPr="00EC077F">
        <w:rPr>
          <w:rFonts w:ascii="Times New Roman" w:hAnsi="Times New Roman"/>
          <w:sz w:val="24"/>
          <w:szCs w:val="24"/>
          <w:lang w:val="sr-Cyrl-CS"/>
        </w:rPr>
        <w:t xml:space="preserve"> су: </w:t>
      </w:r>
    </w:p>
    <w:p w:rsidR="002F2592" w:rsidRDefault="002F2592" w:rsidP="002F2592">
      <w:pPr>
        <w:pStyle w:val="ListParagraph"/>
        <w:numPr>
          <w:ilvl w:val="0"/>
          <w:numId w:val="1"/>
        </w:numPr>
        <w:autoSpaceDE w:val="0"/>
        <w:autoSpaceDN w:val="0"/>
        <w:adjustRightInd w:val="0"/>
        <w:spacing w:after="0" w:line="240" w:lineRule="auto"/>
        <w:ind w:left="1134" w:hanging="425"/>
        <w:jc w:val="both"/>
        <w:rPr>
          <w:rFonts w:ascii="Times New Roman" w:hAnsi="Times New Roman"/>
          <w:sz w:val="24"/>
          <w:szCs w:val="24"/>
          <w:lang w:val="sr-Cyrl-CS"/>
        </w:rPr>
      </w:pPr>
      <w:r>
        <w:rPr>
          <w:rFonts w:ascii="Times New Roman" w:hAnsi="Times New Roman"/>
          <w:sz w:val="24"/>
          <w:szCs w:val="24"/>
          <w:lang w:val="sr-Cyrl-CS"/>
        </w:rPr>
        <w:t>унапређење технолошких процеса, производа и услуга;</w:t>
      </w:r>
    </w:p>
    <w:p w:rsidR="002F2592" w:rsidRDefault="002F2592" w:rsidP="002F2592">
      <w:pPr>
        <w:pStyle w:val="ListParagraph"/>
        <w:numPr>
          <w:ilvl w:val="0"/>
          <w:numId w:val="1"/>
        </w:numPr>
        <w:autoSpaceDE w:val="0"/>
        <w:autoSpaceDN w:val="0"/>
        <w:adjustRightInd w:val="0"/>
        <w:spacing w:after="0" w:line="240" w:lineRule="auto"/>
        <w:ind w:left="1134" w:hanging="425"/>
        <w:jc w:val="both"/>
        <w:rPr>
          <w:rFonts w:ascii="Times New Roman" w:hAnsi="Times New Roman"/>
          <w:sz w:val="24"/>
          <w:szCs w:val="24"/>
          <w:lang w:val="sr-Cyrl-CS"/>
        </w:rPr>
      </w:pPr>
      <w:r>
        <w:rPr>
          <w:rFonts w:ascii="Times New Roman" w:hAnsi="Times New Roman"/>
          <w:sz w:val="24"/>
          <w:szCs w:val="24"/>
          <w:lang w:val="sr-Cyrl-CS"/>
        </w:rPr>
        <w:t>п</w:t>
      </w:r>
      <w:r w:rsidRPr="003F67E1">
        <w:rPr>
          <w:rFonts w:ascii="Times New Roman" w:hAnsi="Times New Roman"/>
          <w:sz w:val="24"/>
          <w:szCs w:val="24"/>
          <w:lang w:val="sr-Cyrl-CS"/>
        </w:rPr>
        <w:t>овећање вредности и обима промета</w:t>
      </w:r>
      <w:r>
        <w:rPr>
          <w:rFonts w:ascii="Times New Roman" w:hAnsi="Times New Roman"/>
          <w:sz w:val="24"/>
          <w:szCs w:val="24"/>
          <w:lang w:val="sr-Cyrl-CS"/>
        </w:rPr>
        <w:t>;</w:t>
      </w:r>
    </w:p>
    <w:p w:rsidR="002F2592" w:rsidRPr="003E45CB" w:rsidRDefault="002F2592" w:rsidP="002F2592">
      <w:pPr>
        <w:pStyle w:val="ListParagraph"/>
        <w:numPr>
          <w:ilvl w:val="0"/>
          <w:numId w:val="1"/>
        </w:numPr>
        <w:autoSpaceDE w:val="0"/>
        <w:autoSpaceDN w:val="0"/>
        <w:adjustRightInd w:val="0"/>
        <w:spacing w:after="0" w:line="240" w:lineRule="auto"/>
        <w:ind w:left="1134" w:hanging="425"/>
        <w:jc w:val="both"/>
        <w:rPr>
          <w:rFonts w:ascii="Times New Roman" w:hAnsi="Times New Roman"/>
          <w:sz w:val="24"/>
          <w:szCs w:val="24"/>
        </w:rPr>
      </w:pPr>
      <w:r>
        <w:rPr>
          <w:rFonts w:ascii="Times New Roman" w:hAnsi="Times New Roman"/>
          <w:sz w:val="24"/>
          <w:szCs w:val="24"/>
          <w:lang/>
        </w:rPr>
        <w:t>с</w:t>
      </w:r>
      <w:r w:rsidRPr="003E45CB">
        <w:rPr>
          <w:rFonts w:ascii="Times New Roman" w:hAnsi="Times New Roman"/>
          <w:sz w:val="24"/>
          <w:szCs w:val="24"/>
        </w:rPr>
        <w:t>мањење ризика кредитирања набавке опреме</w:t>
      </w:r>
      <w:r>
        <w:rPr>
          <w:rFonts w:ascii="Times New Roman" w:hAnsi="Times New Roman"/>
          <w:sz w:val="24"/>
          <w:szCs w:val="24"/>
          <w:lang w:val="sr-Cyrl-CS"/>
        </w:rPr>
        <w:t>;</w:t>
      </w:r>
    </w:p>
    <w:p w:rsidR="002F2592" w:rsidRPr="003E45CB" w:rsidRDefault="002F2592" w:rsidP="002F2592">
      <w:pPr>
        <w:pStyle w:val="ListParagraph"/>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lang/>
        </w:rPr>
        <w:t>с</w:t>
      </w:r>
      <w:r w:rsidRPr="003E45CB">
        <w:rPr>
          <w:rFonts w:ascii="Times New Roman" w:hAnsi="Times New Roman"/>
          <w:sz w:val="24"/>
          <w:szCs w:val="24"/>
        </w:rPr>
        <w:t>мањење трошкова финансирања производне опреме кроз ниже каматне стопе и/или накнаде</w:t>
      </w:r>
      <w:r>
        <w:rPr>
          <w:rFonts w:ascii="Times New Roman" w:hAnsi="Times New Roman"/>
          <w:sz w:val="24"/>
          <w:szCs w:val="24"/>
          <w:lang w:val="sr-Cyrl-CS"/>
        </w:rPr>
        <w:t>;</w:t>
      </w:r>
      <w:r w:rsidRPr="003E45CB">
        <w:rPr>
          <w:rFonts w:ascii="Times New Roman" w:hAnsi="Times New Roman"/>
          <w:sz w:val="24"/>
          <w:szCs w:val="24"/>
        </w:rPr>
        <w:t xml:space="preserve"> </w:t>
      </w:r>
    </w:p>
    <w:p w:rsidR="002F2592" w:rsidRPr="003E45CB" w:rsidRDefault="002F2592" w:rsidP="002F2592">
      <w:pPr>
        <w:pStyle w:val="ListParagraph"/>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lang/>
        </w:rPr>
        <w:t>п</w:t>
      </w:r>
      <w:r w:rsidRPr="003E45CB">
        <w:rPr>
          <w:rFonts w:ascii="Times New Roman" w:hAnsi="Times New Roman"/>
          <w:sz w:val="24"/>
          <w:szCs w:val="24"/>
        </w:rPr>
        <w:t xml:space="preserve">ромовисање залоге на опреми, као примарног </w:t>
      </w:r>
      <w:r w:rsidRPr="004478D5">
        <w:rPr>
          <w:rFonts w:ascii="Times New Roman" w:hAnsi="Times New Roman"/>
          <w:sz w:val="24"/>
          <w:szCs w:val="24"/>
        </w:rPr>
        <w:t>и довољног</w:t>
      </w:r>
      <w:r w:rsidRPr="003E45CB">
        <w:rPr>
          <w:rFonts w:ascii="Times New Roman" w:hAnsi="Times New Roman"/>
          <w:sz w:val="24"/>
          <w:szCs w:val="24"/>
        </w:rPr>
        <w:t xml:space="preserve"> сре</w:t>
      </w:r>
      <w:r>
        <w:rPr>
          <w:rFonts w:ascii="Times New Roman" w:hAnsi="Times New Roman"/>
          <w:sz w:val="24"/>
          <w:szCs w:val="24"/>
          <w:lang w:val="sr-Cyrl-CS"/>
        </w:rPr>
        <w:t>д</w:t>
      </w:r>
      <w:r w:rsidRPr="003E45CB">
        <w:rPr>
          <w:rFonts w:ascii="Times New Roman" w:hAnsi="Times New Roman"/>
          <w:sz w:val="24"/>
          <w:szCs w:val="24"/>
        </w:rPr>
        <w:t>ства обезбеђења</w:t>
      </w:r>
      <w:r>
        <w:rPr>
          <w:rFonts w:ascii="Times New Roman" w:hAnsi="Times New Roman"/>
          <w:sz w:val="24"/>
          <w:szCs w:val="24"/>
          <w:lang w:val="sr-Cyrl-CS"/>
        </w:rPr>
        <w:t xml:space="preserve"> кредита;</w:t>
      </w:r>
    </w:p>
    <w:p w:rsidR="002F2592" w:rsidRPr="00666608" w:rsidRDefault="002F2592" w:rsidP="002F2592">
      <w:pPr>
        <w:pStyle w:val="ListParagraph"/>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lang/>
        </w:rPr>
        <w:t>п</w:t>
      </w:r>
      <w:r w:rsidRPr="00666608">
        <w:rPr>
          <w:rFonts w:ascii="Times New Roman" w:hAnsi="Times New Roman"/>
          <w:sz w:val="24"/>
          <w:szCs w:val="24"/>
        </w:rPr>
        <w:t>обољшање кредитне понуде банака за финансирање набавке опреме</w:t>
      </w:r>
      <w:r w:rsidRPr="00666608">
        <w:rPr>
          <w:rFonts w:ascii="Times New Roman" w:hAnsi="Times New Roman"/>
          <w:sz w:val="24"/>
          <w:szCs w:val="24"/>
          <w:lang w:val="sr-Cyrl-CS"/>
        </w:rPr>
        <w:t>;</w:t>
      </w:r>
    </w:p>
    <w:p w:rsidR="002F2592" w:rsidRDefault="002F2592" w:rsidP="002F2592">
      <w:pPr>
        <w:pStyle w:val="ListParagraph"/>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lang/>
        </w:rPr>
        <w:t>ј</w:t>
      </w:r>
      <w:r w:rsidRPr="003E45CB">
        <w:rPr>
          <w:rFonts w:ascii="Times New Roman" w:hAnsi="Times New Roman"/>
          <w:sz w:val="24"/>
          <w:szCs w:val="24"/>
        </w:rPr>
        <w:t>ачање партнерства између банака и државе у унапређењу извора финансирања.</w:t>
      </w:r>
    </w:p>
    <w:p w:rsidR="002F2592" w:rsidRPr="003E45CB" w:rsidRDefault="002F2592" w:rsidP="002F2592">
      <w:pPr>
        <w:pStyle w:val="ListParagraph"/>
        <w:tabs>
          <w:tab w:val="left" w:pos="1134"/>
        </w:tabs>
        <w:autoSpaceDE w:val="0"/>
        <w:autoSpaceDN w:val="0"/>
        <w:adjustRightInd w:val="0"/>
        <w:spacing w:after="0" w:line="240" w:lineRule="auto"/>
        <w:ind w:left="709"/>
        <w:jc w:val="both"/>
        <w:rPr>
          <w:rFonts w:ascii="Times New Roman" w:hAnsi="Times New Roman"/>
          <w:sz w:val="24"/>
          <w:szCs w:val="24"/>
        </w:rPr>
      </w:pPr>
    </w:p>
    <w:p w:rsidR="002F2592" w:rsidRDefault="002F2592" w:rsidP="002F2592">
      <w:pPr>
        <w:numPr>
          <w:ilvl w:val="0"/>
          <w:numId w:val="10"/>
        </w:numPr>
        <w:spacing w:after="0" w:line="240" w:lineRule="auto"/>
        <w:jc w:val="center"/>
        <w:rPr>
          <w:rFonts w:ascii="Times New Roman" w:hAnsi="Times New Roman"/>
          <w:sz w:val="24"/>
          <w:szCs w:val="24"/>
        </w:rPr>
      </w:pPr>
      <w:r w:rsidRPr="003F67E1">
        <w:rPr>
          <w:rFonts w:ascii="Times New Roman" w:hAnsi="Times New Roman"/>
          <w:sz w:val="24"/>
          <w:szCs w:val="24"/>
          <w:lang w:val="sr-Cyrl-CS"/>
        </w:rPr>
        <w:t>НАМЕНА СРЕДСТАВА</w:t>
      </w:r>
    </w:p>
    <w:p w:rsidR="002F2592" w:rsidRPr="00931C02" w:rsidRDefault="002F2592" w:rsidP="002F2592">
      <w:pPr>
        <w:spacing w:after="0" w:line="240" w:lineRule="auto"/>
        <w:ind w:left="720"/>
        <w:rPr>
          <w:rFonts w:ascii="Times New Roman" w:hAnsi="Times New Roman"/>
          <w:sz w:val="24"/>
          <w:szCs w:val="24"/>
        </w:rPr>
      </w:pPr>
    </w:p>
    <w:p w:rsidR="002F2592" w:rsidRDefault="002F2592" w:rsidP="002F2592">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Средства опредељена Програмом намењена су за </w:t>
      </w:r>
      <w:r w:rsidRPr="00620219">
        <w:rPr>
          <w:rFonts w:ascii="Times New Roman" w:hAnsi="Times New Roman"/>
          <w:sz w:val="24"/>
          <w:szCs w:val="24"/>
          <w:lang w:val="sr-Cyrl-CS"/>
        </w:rPr>
        <w:t>суфинансира</w:t>
      </w:r>
      <w:r>
        <w:rPr>
          <w:rFonts w:ascii="Times New Roman" w:hAnsi="Times New Roman"/>
          <w:sz w:val="24"/>
          <w:szCs w:val="24"/>
          <w:lang w:val="sr-Cyrl-CS"/>
        </w:rPr>
        <w:t>ње</w:t>
      </w:r>
      <w:r w:rsidRPr="00620219">
        <w:rPr>
          <w:rFonts w:ascii="Times New Roman" w:hAnsi="Times New Roman"/>
          <w:sz w:val="24"/>
          <w:szCs w:val="24"/>
          <w:lang w:val="sr-Cyrl-CS"/>
        </w:rPr>
        <w:t xml:space="preserve"> </w:t>
      </w:r>
      <w:r>
        <w:rPr>
          <w:rFonts w:ascii="Times New Roman" w:hAnsi="Times New Roman"/>
          <w:sz w:val="24"/>
          <w:szCs w:val="24"/>
          <w:lang w:val="sr-Cyrl-CS"/>
        </w:rPr>
        <w:t>набавке опреме, и то:</w:t>
      </w:r>
    </w:p>
    <w:p w:rsidR="002F2592" w:rsidRDefault="002F2592" w:rsidP="002F2592">
      <w:pPr>
        <w:pStyle w:val="ListParagraph"/>
        <w:tabs>
          <w:tab w:val="center" w:pos="0"/>
        </w:tabs>
        <w:spacing w:after="0" w:line="240" w:lineRule="auto"/>
        <w:ind w:left="710"/>
        <w:jc w:val="both"/>
        <w:rPr>
          <w:rFonts w:ascii="Times New Roman" w:hAnsi="Times New Roman"/>
          <w:sz w:val="24"/>
          <w:szCs w:val="24"/>
          <w:lang w:val="sr-Cyrl-CS"/>
        </w:rPr>
      </w:pPr>
      <w:r>
        <w:rPr>
          <w:rFonts w:ascii="Times New Roman" w:hAnsi="Times New Roman"/>
          <w:sz w:val="24"/>
          <w:szCs w:val="24"/>
          <w:lang w:val="sr-Cyrl-CS"/>
        </w:rPr>
        <w:t xml:space="preserve">1) </w:t>
      </w:r>
      <w:r w:rsidRPr="00A6781F">
        <w:rPr>
          <w:rFonts w:ascii="Times New Roman" w:hAnsi="Times New Roman"/>
          <w:sz w:val="24"/>
          <w:szCs w:val="24"/>
          <w:lang w:val="sr-Cyrl-CS"/>
        </w:rPr>
        <w:t>нов</w:t>
      </w:r>
      <w:r>
        <w:rPr>
          <w:rFonts w:ascii="Times New Roman" w:hAnsi="Times New Roman"/>
          <w:sz w:val="24"/>
          <w:szCs w:val="24"/>
          <w:lang w:val="sr-Cyrl-CS"/>
        </w:rPr>
        <w:t>е</w:t>
      </w:r>
      <w:r w:rsidRPr="00A6781F">
        <w:rPr>
          <w:rFonts w:ascii="Times New Roman" w:hAnsi="Times New Roman"/>
          <w:sz w:val="24"/>
          <w:szCs w:val="24"/>
          <w:lang w:val="sr-Cyrl-CS"/>
        </w:rPr>
        <w:t xml:space="preserve"> производн</w:t>
      </w:r>
      <w:r>
        <w:rPr>
          <w:rFonts w:ascii="Times New Roman" w:hAnsi="Times New Roman"/>
          <w:sz w:val="24"/>
          <w:szCs w:val="24"/>
          <w:lang w:val="sr-Cyrl-CS"/>
        </w:rPr>
        <w:t>е</w:t>
      </w:r>
      <w:r w:rsidRPr="00A6781F">
        <w:rPr>
          <w:rFonts w:ascii="Times New Roman" w:hAnsi="Times New Roman"/>
          <w:sz w:val="24"/>
          <w:szCs w:val="24"/>
          <w:lang w:val="sr-Cyrl-CS"/>
        </w:rPr>
        <w:t xml:space="preserve"> опрем</w:t>
      </w:r>
      <w:r>
        <w:rPr>
          <w:rFonts w:ascii="Times New Roman" w:hAnsi="Times New Roman"/>
          <w:sz w:val="24"/>
          <w:szCs w:val="24"/>
          <w:lang w:val="sr-Cyrl-CS"/>
        </w:rPr>
        <w:t>е</w:t>
      </w:r>
      <w:r w:rsidRPr="00A6781F">
        <w:rPr>
          <w:rFonts w:ascii="Times New Roman" w:hAnsi="Times New Roman"/>
          <w:sz w:val="24"/>
          <w:szCs w:val="24"/>
          <w:lang w:val="sr-Cyrl-CS"/>
        </w:rPr>
        <w:t xml:space="preserve"> и/или машина</w:t>
      </w:r>
      <w:r>
        <w:rPr>
          <w:rFonts w:ascii="Times New Roman" w:hAnsi="Times New Roman"/>
          <w:sz w:val="24"/>
          <w:szCs w:val="24"/>
          <w:lang w:val="sr-Cyrl-CS"/>
        </w:rPr>
        <w:t>;</w:t>
      </w:r>
    </w:p>
    <w:p w:rsidR="002F2592" w:rsidRPr="00FF3274" w:rsidRDefault="002F2592" w:rsidP="002F2592">
      <w:pPr>
        <w:pStyle w:val="ListParagraph"/>
        <w:tabs>
          <w:tab w:val="center" w:pos="0"/>
        </w:tabs>
        <w:spacing w:after="0" w:line="240" w:lineRule="auto"/>
        <w:ind w:left="710"/>
        <w:jc w:val="both"/>
        <w:rPr>
          <w:rFonts w:ascii="Times New Roman" w:hAnsi="Times New Roman"/>
          <w:sz w:val="24"/>
          <w:szCs w:val="24"/>
          <w:lang w:val="sr-Cyrl-CS"/>
        </w:rPr>
      </w:pPr>
      <w:r>
        <w:rPr>
          <w:rFonts w:ascii="Times New Roman" w:hAnsi="Times New Roman"/>
          <w:sz w:val="24"/>
          <w:szCs w:val="24"/>
          <w:lang w:val="sr-Cyrl-CS"/>
        </w:rPr>
        <w:t xml:space="preserve">2) </w:t>
      </w:r>
      <w:r w:rsidRPr="002E6C77">
        <w:rPr>
          <w:rFonts w:ascii="Times New Roman" w:hAnsi="Times New Roman"/>
          <w:sz w:val="24"/>
          <w:szCs w:val="24"/>
          <w:lang w:val="sr-Cyrl-CS"/>
        </w:rPr>
        <w:t>половн</w:t>
      </w:r>
      <w:r>
        <w:rPr>
          <w:rFonts w:ascii="Times New Roman" w:hAnsi="Times New Roman"/>
          <w:sz w:val="24"/>
          <w:szCs w:val="24"/>
          <w:lang/>
        </w:rPr>
        <w:t>е</w:t>
      </w:r>
      <w:r w:rsidRPr="002E6C77">
        <w:rPr>
          <w:rFonts w:ascii="Times New Roman" w:hAnsi="Times New Roman"/>
          <w:sz w:val="24"/>
          <w:szCs w:val="24"/>
          <w:lang w:val="sr-Cyrl-CS"/>
        </w:rPr>
        <w:t xml:space="preserve"> производн</w:t>
      </w:r>
      <w:r>
        <w:rPr>
          <w:rFonts w:ascii="Times New Roman" w:hAnsi="Times New Roman"/>
          <w:sz w:val="24"/>
          <w:szCs w:val="24"/>
          <w:lang/>
        </w:rPr>
        <w:t>е</w:t>
      </w:r>
      <w:r w:rsidRPr="002E6C77">
        <w:rPr>
          <w:rFonts w:ascii="Times New Roman" w:hAnsi="Times New Roman"/>
          <w:sz w:val="24"/>
          <w:szCs w:val="24"/>
          <w:lang w:val="sr-Cyrl-CS"/>
        </w:rPr>
        <w:t xml:space="preserve"> опреме и/или машина, не стариј</w:t>
      </w:r>
      <w:r>
        <w:rPr>
          <w:rFonts w:ascii="Times New Roman" w:hAnsi="Times New Roman"/>
          <w:sz w:val="24"/>
          <w:szCs w:val="24"/>
          <w:lang/>
        </w:rPr>
        <w:t>е</w:t>
      </w:r>
      <w:r w:rsidRPr="002E6C77">
        <w:rPr>
          <w:rFonts w:ascii="Times New Roman" w:hAnsi="Times New Roman"/>
          <w:sz w:val="24"/>
          <w:szCs w:val="24"/>
          <w:lang w:val="sr-Cyrl-CS"/>
        </w:rPr>
        <w:t xml:space="preserve"> од </w:t>
      </w:r>
      <w:r>
        <w:rPr>
          <w:rFonts w:ascii="Times New Roman" w:hAnsi="Times New Roman"/>
          <w:sz w:val="24"/>
          <w:szCs w:val="24"/>
          <w:lang w:val="sr-Cyrl-CS"/>
        </w:rPr>
        <w:t>пет</w:t>
      </w:r>
      <w:r w:rsidRPr="002E6C77">
        <w:rPr>
          <w:rFonts w:ascii="Times New Roman" w:hAnsi="Times New Roman"/>
          <w:sz w:val="24"/>
          <w:szCs w:val="24"/>
          <w:lang w:val="sr-Cyrl-CS"/>
        </w:rPr>
        <w:t xml:space="preserve"> годин</w:t>
      </w:r>
      <w:r>
        <w:rPr>
          <w:rFonts w:ascii="Times New Roman" w:hAnsi="Times New Roman"/>
          <w:sz w:val="24"/>
          <w:szCs w:val="24"/>
          <w:lang w:val="sr-Cyrl-CS"/>
        </w:rPr>
        <w:t>а</w:t>
      </w:r>
      <w:r w:rsidRPr="000C1CC2">
        <w:rPr>
          <w:rFonts w:ascii="Times New Roman" w:hAnsi="Times New Roman"/>
          <w:sz w:val="24"/>
          <w:szCs w:val="24"/>
          <w:lang/>
        </w:rPr>
        <w:t xml:space="preserve"> и</w:t>
      </w:r>
    </w:p>
    <w:p w:rsidR="002F2592" w:rsidRDefault="002F2592" w:rsidP="002F2592">
      <w:pPr>
        <w:tabs>
          <w:tab w:val="left" w:pos="709"/>
          <w:tab w:val="left" w:pos="993"/>
        </w:tabs>
        <w:spacing w:after="0" w:line="240" w:lineRule="auto"/>
        <w:ind w:left="710"/>
        <w:jc w:val="both"/>
        <w:rPr>
          <w:rFonts w:ascii="Times New Roman" w:hAnsi="Times New Roman"/>
          <w:sz w:val="24"/>
          <w:szCs w:val="24"/>
          <w:lang w:val="sr-Cyrl-CS"/>
        </w:rPr>
      </w:pPr>
      <w:r>
        <w:rPr>
          <w:rFonts w:ascii="Times New Roman" w:hAnsi="Times New Roman"/>
          <w:sz w:val="24"/>
          <w:szCs w:val="24"/>
          <w:lang w:val="sr-Cyrl-CS"/>
        </w:rPr>
        <w:t xml:space="preserve">3) </w:t>
      </w:r>
      <w:r w:rsidRPr="00FF3274">
        <w:rPr>
          <w:rFonts w:ascii="Times New Roman" w:hAnsi="Times New Roman"/>
          <w:sz w:val="24"/>
          <w:szCs w:val="24"/>
          <w:lang w:val="sr-Cyrl-CS"/>
        </w:rPr>
        <w:t>нових делова</w:t>
      </w:r>
      <w:r>
        <w:rPr>
          <w:rFonts w:ascii="Times New Roman" w:hAnsi="Times New Roman"/>
          <w:sz w:val="24"/>
          <w:szCs w:val="24"/>
          <w:lang w:val="sr-Cyrl-CS"/>
        </w:rPr>
        <w:t>, специјализованих алата за машине</w:t>
      </w:r>
      <w:r w:rsidRPr="00FF3274">
        <w:rPr>
          <w:rFonts w:ascii="Times New Roman" w:hAnsi="Times New Roman"/>
          <w:sz w:val="24"/>
          <w:szCs w:val="24"/>
          <w:lang w:val="sr-Cyrl-CS"/>
        </w:rPr>
        <w:t xml:space="preserve"> </w:t>
      </w:r>
      <w:r w:rsidRPr="00DE3D9F">
        <w:rPr>
          <w:rFonts w:ascii="Times New Roman" w:hAnsi="Times New Roman"/>
          <w:sz w:val="24"/>
          <w:szCs w:val="24"/>
          <w:lang w:val="sr-Cyrl-CS"/>
        </w:rPr>
        <w:t>или других капиталних</w:t>
      </w:r>
    </w:p>
    <w:p w:rsidR="002F2592" w:rsidRDefault="002F2592" w:rsidP="002F2592">
      <w:pPr>
        <w:tabs>
          <w:tab w:val="left" w:pos="0"/>
          <w:tab w:val="left" w:pos="993"/>
        </w:tabs>
        <w:spacing w:after="0" w:line="240" w:lineRule="auto"/>
        <w:jc w:val="both"/>
        <w:rPr>
          <w:rFonts w:ascii="Times New Roman" w:hAnsi="Times New Roman"/>
          <w:sz w:val="24"/>
          <w:szCs w:val="24"/>
          <w:lang w:val="sr-Cyrl-CS"/>
        </w:rPr>
      </w:pPr>
      <w:r w:rsidRPr="00DE3D9F">
        <w:rPr>
          <w:rFonts w:ascii="Times New Roman" w:hAnsi="Times New Roman"/>
          <w:sz w:val="24"/>
          <w:szCs w:val="24"/>
          <w:lang w:val="sr-Cyrl-CS"/>
        </w:rPr>
        <w:t>доб</w:t>
      </w:r>
      <w:r>
        <w:rPr>
          <w:rFonts w:ascii="Times New Roman" w:hAnsi="Times New Roman"/>
          <w:sz w:val="24"/>
          <w:szCs w:val="24"/>
          <w:lang w:val="sr-Cyrl-CS"/>
        </w:rPr>
        <w:t>а</w:t>
      </w:r>
      <w:r w:rsidRPr="00DE3D9F">
        <w:rPr>
          <w:rFonts w:ascii="Times New Roman" w:hAnsi="Times New Roman"/>
          <w:sz w:val="24"/>
          <w:szCs w:val="24"/>
          <w:lang w:val="sr-Cyrl-CS"/>
        </w:rPr>
        <w:t>ра која ће се искористити како би се ставиле у погон неи</w:t>
      </w:r>
      <w:r w:rsidRPr="00FF3274">
        <w:rPr>
          <w:rFonts w:ascii="Times New Roman" w:hAnsi="Times New Roman"/>
          <w:sz w:val="24"/>
          <w:szCs w:val="24"/>
          <w:lang w:val="sr-Cyrl-CS"/>
        </w:rPr>
        <w:t>скоришћене машине и опрема које производе размењива добра.</w:t>
      </w:r>
    </w:p>
    <w:p w:rsidR="002F2592" w:rsidRPr="00FF3274" w:rsidRDefault="002F2592" w:rsidP="002F2592">
      <w:pPr>
        <w:spacing w:after="120" w:line="240" w:lineRule="auto"/>
        <w:ind w:firstLine="720"/>
        <w:jc w:val="both"/>
        <w:rPr>
          <w:rFonts w:ascii="Times New Roman" w:hAnsi="Times New Roman"/>
          <w:sz w:val="24"/>
          <w:szCs w:val="24"/>
          <w:lang w:val="sr-Cyrl-CS"/>
        </w:rPr>
      </w:pPr>
      <w:r w:rsidRPr="00723F0C">
        <w:rPr>
          <w:rFonts w:ascii="Times New Roman" w:hAnsi="Times New Roman"/>
          <w:sz w:val="24"/>
          <w:szCs w:val="24"/>
          <w:lang w:val="sr-Cyrl-CS"/>
        </w:rPr>
        <w:lastRenderedPageBreak/>
        <w:t xml:space="preserve">Опрема која је предмет Програма, односно за чију се набавку додељују бесповратна средства, не може бити купљена од физичког лица, сем ако физичко лице није предузетник. </w:t>
      </w:r>
    </w:p>
    <w:p w:rsidR="002F2592" w:rsidRDefault="002F2592" w:rsidP="002F2592">
      <w:pPr>
        <w:pStyle w:val="ListParagraph"/>
        <w:tabs>
          <w:tab w:val="left" w:pos="720"/>
          <w:tab w:val="left" w:pos="1134"/>
        </w:tabs>
        <w:autoSpaceDE w:val="0"/>
        <w:autoSpaceDN w:val="0"/>
        <w:adjustRightInd w:val="0"/>
        <w:spacing w:after="120" w:line="240" w:lineRule="auto"/>
        <w:ind w:left="0"/>
        <w:jc w:val="both"/>
        <w:rPr>
          <w:rFonts w:ascii="Times New Roman" w:hAnsi="Times New Roman"/>
          <w:sz w:val="24"/>
          <w:szCs w:val="24"/>
          <w:lang w:val="sr-Cyrl-CS"/>
        </w:rPr>
      </w:pPr>
      <w:r>
        <w:rPr>
          <w:rFonts w:ascii="Times New Roman" w:hAnsi="Times New Roman"/>
          <w:sz w:val="24"/>
          <w:szCs w:val="24"/>
          <w:lang w:val="sr-Cyrl-CS"/>
        </w:rPr>
        <w:tab/>
      </w:r>
    </w:p>
    <w:p w:rsidR="002F2592" w:rsidRPr="00F42FFD" w:rsidRDefault="002F2592" w:rsidP="002F2592">
      <w:pPr>
        <w:pStyle w:val="ListParagraph"/>
        <w:tabs>
          <w:tab w:val="left" w:pos="720"/>
          <w:tab w:val="left" w:pos="1134"/>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lang w:val="sr-Cyrl-CS"/>
        </w:rPr>
        <w:tab/>
      </w:r>
      <w:r w:rsidRPr="00F42FFD">
        <w:rPr>
          <w:rFonts w:ascii="Times New Roman" w:hAnsi="Times New Roman"/>
          <w:sz w:val="24"/>
          <w:szCs w:val="24"/>
          <w:lang w:val="sr-Cyrl-CS"/>
        </w:rPr>
        <w:t>Средства за реализацију Програма се не могу користити за:</w:t>
      </w:r>
    </w:p>
    <w:p w:rsidR="002F2592" w:rsidRPr="00F42FFD" w:rsidRDefault="002F2592" w:rsidP="002F2592">
      <w:pPr>
        <w:numPr>
          <w:ilvl w:val="0"/>
          <w:numId w:val="7"/>
        </w:numPr>
        <w:spacing w:after="0" w:line="240" w:lineRule="auto"/>
        <w:jc w:val="both"/>
        <w:rPr>
          <w:rFonts w:ascii="Times New Roman" w:hAnsi="Times New Roman"/>
          <w:sz w:val="24"/>
          <w:szCs w:val="24"/>
          <w:lang w:val="sr-Cyrl-CS"/>
        </w:rPr>
      </w:pPr>
      <w:r w:rsidRPr="00F42FFD">
        <w:rPr>
          <w:rFonts w:ascii="Times New Roman" w:hAnsi="Times New Roman"/>
          <w:sz w:val="24"/>
          <w:szCs w:val="24"/>
          <w:lang w:val="sr-Cyrl-CS"/>
        </w:rPr>
        <w:t>набавку путничких,</w:t>
      </w:r>
      <w:r>
        <w:rPr>
          <w:rFonts w:ascii="Times New Roman" w:hAnsi="Times New Roman"/>
          <w:sz w:val="24"/>
          <w:szCs w:val="24"/>
          <w:lang w:val="sr-Cyrl-CS"/>
        </w:rPr>
        <w:t xml:space="preserve"> </w:t>
      </w:r>
      <w:r w:rsidRPr="00F42FFD">
        <w:rPr>
          <w:rFonts w:ascii="Times New Roman" w:hAnsi="Times New Roman"/>
          <w:sz w:val="24"/>
          <w:szCs w:val="24"/>
          <w:lang w:val="sr-Cyrl-CS"/>
        </w:rPr>
        <w:t>теретних и комерцијалних возилa;</w:t>
      </w:r>
      <w:r w:rsidRPr="00F42FFD">
        <w:rPr>
          <w:rFonts w:ascii="Times New Roman" w:hAnsi="Times New Roman"/>
          <w:sz w:val="24"/>
          <w:szCs w:val="24"/>
        </w:rPr>
        <w:t xml:space="preserve"> </w:t>
      </w:r>
    </w:p>
    <w:p w:rsidR="002F2592" w:rsidRPr="00DC637A" w:rsidRDefault="002F2592" w:rsidP="002F2592">
      <w:pPr>
        <w:numPr>
          <w:ilvl w:val="0"/>
          <w:numId w:val="7"/>
        </w:numPr>
        <w:spacing w:after="0" w:line="240" w:lineRule="auto"/>
        <w:ind w:left="0" w:firstLine="993"/>
        <w:jc w:val="both"/>
        <w:rPr>
          <w:rFonts w:ascii="Times New Roman" w:hAnsi="Times New Roman"/>
          <w:sz w:val="24"/>
          <w:szCs w:val="24"/>
          <w:lang w:val="sr-Cyrl-CS"/>
        </w:rPr>
      </w:pPr>
      <w:r w:rsidRPr="00DC637A">
        <w:rPr>
          <w:rFonts w:ascii="Times New Roman" w:hAnsi="Times New Roman"/>
          <w:sz w:val="24"/>
          <w:szCs w:val="24"/>
          <w:lang w:val="sr-Cyrl-CS"/>
        </w:rPr>
        <w:t xml:space="preserve">покривање трошкова који су у вези са набавком опреме као што су: царински и административни трошкови, трошкови шпедиције, складиштења и манипулације, монтаже и инсталирања </w:t>
      </w:r>
      <w:r>
        <w:rPr>
          <w:rFonts w:ascii="Times New Roman" w:hAnsi="Times New Roman"/>
          <w:sz w:val="24"/>
          <w:szCs w:val="24"/>
          <w:lang w:val="sr-Cyrl-CS"/>
        </w:rPr>
        <w:t>опреме, обуке и др;</w:t>
      </w:r>
    </w:p>
    <w:p w:rsidR="002F2592" w:rsidRPr="00DC637A" w:rsidRDefault="002F2592" w:rsidP="002F2592">
      <w:pPr>
        <w:numPr>
          <w:ilvl w:val="0"/>
          <w:numId w:val="7"/>
        </w:numPr>
        <w:spacing w:after="0" w:line="240" w:lineRule="auto"/>
        <w:ind w:left="0" w:firstLine="993"/>
        <w:jc w:val="both"/>
        <w:rPr>
          <w:rFonts w:ascii="Times New Roman" w:hAnsi="Times New Roman"/>
          <w:sz w:val="24"/>
          <w:szCs w:val="24"/>
          <w:lang w:val="sr-Cyrl-CS"/>
        </w:rPr>
      </w:pPr>
      <w:r w:rsidRPr="00DC637A">
        <w:rPr>
          <w:rFonts w:ascii="Times New Roman" w:hAnsi="Times New Roman"/>
          <w:sz w:val="24"/>
          <w:szCs w:val="24"/>
          <w:lang w:val="sr-Cyrl-CS"/>
        </w:rPr>
        <w:t xml:space="preserve">покривање трошкова који су у вези са одобравањем и спровођењем банкарског кредита као што су трошкови: обраде кредита,  камате, трошак кредитног бироа за корисника кредита, уписа залоге у </w:t>
      </w:r>
      <w:r>
        <w:rPr>
          <w:rFonts w:ascii="Times New Roman" w:hAnsi="Times New Roman"/>
          <w:sz w:val="24"/>
          <w:szCs w:val="24"/>
          <w:lang w:val="sr-Cyrl-CS"/>
        </w:rPr>
        <w:t>Агенцији за привредне регистре (у даљем тексту: АПР)</w:t>
      </w:r>
      <w:r w:rsidRPr="00DC637A">
        <w:rPr>
          <w:rFonts w:ascii="Times New Roman" w:hAnsi="Times New Roman"/>
          <w:sz w:val="24"/>
          <w:szCs w:val="24"/>
          <w:lang w:val="sr-Cyrl-CS"/>
        </w:rPr>
        <w:t>, осигурања покретности</w:t>
      </w:r>
      <w:r w:rsidRPr="00F36F60">
        <w:rPr>
          <w:rFonts w:ascii="Times New Roman" w:hAnsi="Times New Roman"/>
          <w:sz w:val="24"/>
          <w:szCs w:val="24"/>
          <w:lang w:val="sr-Cyrl-CS"/>
        </w:rPr>
        <w:t>,</w:t>
      </w:r>
      <w:r w:rsidRPr="00DC637A">
        <w:rPr>
          <w:rFonts w:ascii="Times New Roman" w:hAnsi="Times New Roman"/>
          <w:sz w:val="24"/>
          <w:szCs w:val="24"/>
          <w:lang w:val="sr-Cyrl-CS"/>
        </w:rPr>
        <w:t xml:space="preserve"> курсн</w:t>
      </w:r>
      <w:r w:rsidRPr="00F36F60">
        <w:rPr>
          <w:rFonts w:ascii="Times New Roman" w:hAnsi="Times New Roman"/>
          <w:sz w:val="24"/>
          <w:szCs w:val="24"/>
          <w:lang w:val="sr-Cyrl-CS"/>
        </w:rPr>
        <w:t>их</w:t>
      </w:r>
      <w:r w:rsidRPr="00DC637A">
        <w:rPr>
          <w:rFonts w:ascii="Times New Roman" w:hAnsi="Times New Roman"/>
          <w:sz w:val="24"/>
          <w:szCs w:val="24"/>
          <w:lang w:val="sr-Cyrl-CS"/>
        </w:rPr>
        <w:t xml:space="preserve"> разлик</w:t>
      </w:r>
      <w:r w:rsidRPr="00F36F60">
        <w:rPr>
          <w:rFonts w:ascii="Times New Roman" w:hAnsi="Times New Roman"/>
          <w:sz w:val="24"/>
          <w:szCs w:val="24"/>
          <w:lang w:val="sr-Cyrl-CS"/>
        </w:rPr>
        <w:t>a</w:t>
      </w:r>
      <w:r w:rsidRPr="00DC637A">
        <w:rPr>
          <w:rFonts w:ascii="Times New Roman" w:hAnsi="Times New Roman"/>
          <w:sz w:val="24"/>
          <w:szCs w:val="24"/>
          <w:lang w:val="sr-Cyrl-CS"/>
        </w:rPr>
        <w:t xml:space="preserve"> и сл.;</w:t>
      </w:r>
    </w:p>
    <w:p w:rsidR="002F2592" w:rsidRPr="00F42FFD" w:rsidRDefault="002F2592" w:rsidP="002F2592">
      <w:pPr>
        <w:numPr>
          <w:ilvl w:val="0"/>
          <w:numId w:val="7"/>
        </w:numPr>
        <w:spacing w:after="0" w:line="240" w:lineRule="auto"/>
        <w:ind w:left="0" w:firstLine="993"/>
        <w:jc w:val="both"/>
        <w:rPr>
          <w:rFonts w:ascii="Times New Roman" w:hAnsi="Times New Roman"/>
          <w:sz w:val="24"/>
          <w:szCs w:val="24"/>
          <w:lang w:val="sr-Cyrl-CS"/>
        </w:rPr>
      </w:pPr>
      <w:r w:rsidRPr="00F42FFD">
        <w:rPr>
          <w:rFonts w:ascii="Times New Roman" w:hAnsi="Times New Roman"/>
          <w:sz w:val="24"/>
          <w:szCs w:val="24"/>
          <w:lang w:val="sr-Cyrl-CS"/>
        </w:rPr>
        <w:t>рефундацију средстава за већ набављену опрему;</w:t>
      </w:r>
    </w:p>
    <w:p w:rsidR="002F2592" w:rsidRPr="00F42FFD" w:rsidRDefault="002F2592" w:rsidP="002F2592">
      <w:pPr>
        <w:numPr>
          <w:ilvl w:val="0"/>
          <w:numId w:val="7"/>
        </w:numPr>
        <w:spacing w:after="0" w:line="240" w:lineRule="auto"/>
        <w:ind w:left="0" w:firstLine="993"/>
        <w:jc w:val="both"/>
        <w:rPr>
          <w:rFonts w:ascii="Times New Roman" w:hAnsi="Times New Roman"/>
          <w:sz w:val="24"/>
          <w:szCs w:val="24"/>
          <w:lang w:val="sr-Cyrl-CS"/>
        </w:rPr>
      </w:pPr>
      <w:r w:rsidRPr="00F42FFD">
        <w:rPr>
          <w:rFonts w:ascii="Times New Roman" w:hAnsi="Times New Roman"/>
          <w:sz w:val="24"/>
          <w:szCs w:val="24"/>
          <w:lang w:val="sr-Cyrl-CS"/>
        </w:rPr>
        <w:t>зајмове и рате за отплату кредита, као и за репрограм кредит</w:t>
      </w:r>
      <w:r w:rsidRPr="00F36F60">
        <w:rPr>
          <w:rFonts w:ascii="Times New Roman" w:hAnsi="Times New Roman"/>
          <w:sz w:val="24"/>
          <w:szCs w:val="24"/>
          <w:lang w:val="sr-Cyrl-CS"/>
        </w:rPr>
        <w:t>a</w:t>
      </w:r>
      <w:r w:rsidRPr="00F42FFD">
        <w:rPr>
          <w:rFonts w:ascii="Times New Roman" w:hAnsi="Times New Roman"/>
          <w:sz w:val="24"/>
          <w:szCs w:val="24"/>
          <w:lang w:val="sr-Cyrl-CS"/>
        </w:rPr>
        <w:t>;</w:t>
      </w:r>
    </w:p>
    <w:p w:rsidR="002F2592" w:rsidRPr="00F42FFD" w:rsidRDefault="002F2592" w:rsidP="002F2592">
      <w:pPr>
        <w:numPr>
          <w:ilvl w:val="0"/>
          <w:numId w:val="7"/>
        </w:numPr>
        <w:spacing w:after="0" w:line="240" w:lineRule="auto"/>
        <w:ind w:left="0" w:firstLine="993"/>
        <w:jc w:val="both"/>
        <w:rPr>
          <w:rFonts w:ascii="Times New Roman" w:hAnsi="Times New Roman"/>
          <w:sz w:val="24"/>
          <w:szCs w:val="24"/>
          <w:lang w:val="sr-Cyrl-CS"/>
        </w:rPr>
      </w:pPr>
      <w:r w:rsidRPr="00F42FFD">
        <w:rPr>
          <w:rFonts w:ascii="Times New Roman" w:hAnsi="Times New Roman"/>
          <w:sz w:val="24"/>
          <w:szCs w:val="24"/>
          <w:lang w:val="sr-Cyrl-CS"/>
        </w:rPr>
        <w:t>остале трошкове који нису у складу са наменом Програма.</w:t>
      </w:r>
    </w:p>
    <w:p w:rsidR="002F2592" w:rsidRDefault="002F2592" w:rsidP="002F2592">
      <w:pPr>
        <w:spacing w:after="120" w:line="240" w:lineRule="auto"/>
        <w:ind w:firstLine="720"/>
        <w:jc w:val="both"/>
        <w:rPr>
          <w:rFonts w:ascii="Times New Roman" w:hAnsi="Times New Roman"/>
          <w:sz w:val="24"/>
          <w:szCs w:val="24"/>
          <w:lang w:val="sr-Cyrl-CS"/>
        </w:rPr>
      </w:pPr>
    </w:p>
    <w:p w:rsidR="002F2592" w:rsidRPr="00D92B6C" w:rsidRDefault="002F2592" w:rsidP="002F2592">
      <w:pPr>
        <w:spacing w:after="0" w:line="240" w:lineRule="auto"/>
        <w:ind w:left="710"/>
        <w:jc w:val="center"/>
        <w:rPr>
          <w:rFonts w:ascii="Times New Roman" w:hAnsi="Times New Roman"/>
          <w:sz w:val="24"/>
          <w:szCs w:val="24"/>
          <w:lang w:val="sr-Cyrl-CS"/>
        </w:rPr>
      </w:pPr>
      <w:r>
        <w:rPr>
          <w:rFonts w:ascii="Times New Roman" w:hAnsi="Times New Roman"/>
          <w:sz w:val="24"/>
          <w:szCs w:val="24"/>
          <w:lang w:val="sr-Cyrl-CS"/>
        </w:rPr>
        <w:t xml:space="preserve">4. </w:t>
      </w:r>
      <w:r w:rsidRPr="00D92B6C">
        <w:rPr>
          <w:rFonts w:ascii="Times New Roman" w:hAnsi="Times New Roman"/>
          <w:sz w:val="24"/>
          <w:szCs w:val="24"/>
          <w:lang w:val="sr-Cyrl-CS"/>
        </w:rPr>
        <w:t>ФИНАНСИЈСКИ ОКВИР</w:t>
      </w:r>
    </w:p>
    <w:p w:rsidR="002F2592" w:rsidRPr="00D92B6C" w:rsidRDefault="002F2592" w:rsidP="002F2592">
      <w:pPr>
        <w:spacing w:after="0" w:line="240" w:lineRule="auto"/>
        <w:ind w:left="720"/>
        <w:rPr>
          <w:rFonts w:ascii="Times New Roman" w:hAnsi="Times New Roman"/>
          <w:sz w:val="24"/>
          <w:szCs w:val="24"/>
          <w:lang w:val="sr-Cyrl-CS"/>
        </w:rPr>
      </w:pPr>
    </w:p>
    <w:p w:rsidR="002F2592" w:rsidRDefault="002F2592" w:rsidP="002F2592">
      <w:pPr>
        <w:spacing w:after="0" w:line="240" w:lineRule="auto"/>
        <w:ind w:firstLine="720"/>
        <w:jc w:val="both"/>
        <w:rPr>
          <w:rFonts w:ascii="Times New Roman" w:hAnsi="Times New Roman"/>
          <w:sz w:val="24"/>
          <w:szCs w:val="24"/>
          <w:lang w:val="sr-Cyrl-CS"/>
        </w:rPr>
      </w:pPr>
      <w:r w:rsidRPr="007279C7">
        <w:rPr>
          <w:rFonts w:ascii="Times New Roman" w:hAnsi="Times New Roman"/>
          <w:sz w:val="24"/>
          <w:szCs w:val="24"/>
          <w:lang w:val="sr-Cyrl-CS"/>
        </w:rPr>
        <w:t xml:space="preserve">Привредни субјекти који </w:t>
      </w:r>
      <w:r>
        <w:rPr>
          <w:rFonts w:ascii="Times New Roman" w:hAnsi="Times New Roman"/>
          <w:sz w:val="24"/>
          <w:szCs w:val="24"/>
          <w:lang w:val="sr-Cyrl-CS"/>
        </w:rPr>
        <w:t>задовоље услове</w:t>
      </w:r>
      <w:r w:rsidRPr="007279C7">
        <w:rPr>
          <w:rFonts w:ascii="Times New Roman" w:hAnsi="Times New Roman"/>
          <w:sz w:val="24"/>
          <w:szCs w:val="24"/>
          <w:lang w:val="sr-Cyrl-CS"/>
        </w:rPr>
        <w:t xml:space="preserve"> </w:t>
      </w:r>
      <w:r>
        <w:rPr>
          <w:rFonts w:ascii="Times New Roman" w:hAnsi="Times New Roman"/>
          <w:sz w:val="24"/>
          <w:szCs w:val="24"/>
          <w:lang w:val="sr-Cyrl-CS"/>
        </w:rPr>
        <w:t>Програма и којима банке, укључене у реализацију Програма, условно одобре кредит</w:t>
      </w:r>
      <w:r w:rsidRPr="007279C7">
        <w:rPr>
          <w:rFonts w:ascii="Times New Roman" w:hAnsi="Times New Roman"/>
          <w:sz w:val="24"/>
          <w:szCs w:val="24"/>
          <w:lang w:val="sr-Cyrl-CS"/>
        </w:rPr>
        <w:t xml:space="preserve"> могу остварити право на суфинансирање до </w:t>
      </w:r>
      <w:r>
        <w:rPr>
          <w:rFonts w:ascii="Times New Roman" w:hAnsi="Times New Roman"/>
          <w:sz w:val="24"/>
          <w:szCs w:val="24"/>
          <w:lang w:val="sr-Cyrl-CS"/>
        </w:rPr>
        <w:t>25</w:t>
      </w:r>
      <w:r w:rsidRPr="007279C7">
        <w:rPr>
          <w:rFonts w:ascii="Times New Roman" w:hAnsi="Times New Roman"/>
          <w:sz w:val="24"/>
          <w:szCs w:val="24"/>
          <w:lang w:val="sr-Cyrl-CS"/>
        </w:rPr>
        <w:t xml:space="preserve">% </w:t>
      </w:r>
      <w:r>
        <w:rPr>
          <w:rFonts w:ascii="Times New Roman" w:hAnsi="Times New Roman"/>
          <w:sz w:val="24"/>
          <w:szCs w:val="24"/>
          <w:lang w:val="sr-Cyrl-CS"/>
        </w:rPr>
        <w:t>трошкова набавке опреме</w:t>
      </w:r>
      <w:r w:rsidRPr="007279C7">
        <w:rPr>
          <w:rFonts w:ascii="Times New Roman" w:hAnsi="Times New Roman"/>
          <w:sz w:val="24"/>
          <w:szCs w:val="24"/>
          <w:lang w:val="sr-Cyrl-CS"/>
        </w:rPr>
        <w:t xml:space="preserve">. </w:t>
      </w:r>
    </w:p>
    <w:p w:rsidR="002F2592" w:rsidRDefault="002F2592" w:rsidP="002F2592">
      <w:pPr>
        <w:autoSpaceDE w:val="0"/>
        <w:autoSpaceDN w:val="0"/>
        <w:adjustRightInd w:val="0"/>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Привредни субјекат је у обавези да обезбеди 5% учешћа, док ће се преосталих 70% вредности инвестиције обезбедити из кредита пословних банака укључених у спровођене овог програма. </w:t>
      </w:r>
    </w:p>
    <w:p w:rsidR="002F2592" w:rsidRDefault="002F2592" w:rsidP="002F2592">
      <w:pPr>
        <w:spacing w:after="0" w:line="240" w:lineRule="auto"/>
        <w:ind w:firstLine="720"/>
        <w:jc w:val="both"/>
        <w:rPr>
          <w:rFonts w:ascii="Times New Roman" w:hAnsi="Times New Roman"/>
          <w:sz w:val="24"/>
          <w:szCs w:val="24"/>
          <w:lang w:val="sr-Cyrl-CS"/>
        </w:rPr>
      </w:pPr>
      <w:r w:rsidRPr="007279C7">
        <w:rPr>
          <w:rFonts w:ascii="Times New Roman" w:hAnsi="Times New Roman"/>
          <w:sz w:val="24"/>
          <w:szCs w:val="24"/>
          <w:lang w:val="sr-Cyrl-CS"/>
        </w:rPr>
        <w:t>Износ одобрене бесповратне помоћи</w:t>
      </w:r>
      <w:r>
        <w:rPr>
          <w:rFonts w:ascii="Times New Roman" w:hAnsi="Times New Roman"/>
          <w:sz w:val="24"/>
          <w:szCs w:val="24"/>
          <w:lang w:val="sr-Cyrl-CS"/>
        </w:rPr>
        <w:t xml:space="preserve"> у висини до 25% од вредности опреме</w:t>
      </w:r>
      <w:r w:rsidRPr="007279C7">
        <w:rPr>
          <w:rFonts w:ascii="Times New Roman" w:hAnsi="Times New Roman"/>
          <w:sz w:val="24"/>
          <w:szCs w:val="24"/>
          <w:lang w:val="sr-Cyrl-CS"/>
        </w:rPr>
        <w:t xml:space="preserve"> не може бити мањи од </w:t>
      </w:r>
      <w:r>
        <w:rPr>
          <w:rFonts w:ascii="Times New Roman" w:hAnsi="Times New Roman"/>
          <w:sz w:val="24"/>
          <w:szCs w:val="24"/>
          <w:lang w:val="sr-Cyrl-CS"/>
        </w:rPr>
        <w:t>250</w:t>
      </w:r>
      <w:r w:rsidRPr="007279C7">
        <w:rPr>
          <w:rFonts w:ascii="Times New Roman" w:hAnsi="Times New Roman"/>
          <w:sz w:val="24"/>
          <w:szCs w:val="24"/>
          <w:lang w:val="sr-Cyrl-CS"/>
        </w:rPr>
        <w:t xml:space="preserve">.000,00 динара, нити већи од </w:t>
      </w:r>
      <w:r>
        <w:rPr>
          <w:rFonts w:ascii="Times New Roman" w:hAnsi="Times New Roman"/>
          <w:sz w:val="24"/>
          <w:szCs w:val="24"/>
          <w:lang w:val="sr-Cyrl-CS"/>
        </w:rPr>
        <w:t>2</w:t>
      </w:r>
      <w:r w:rsidRPr="007279C7">
        <w:rPr>
          <w:rFonts w:ascii="Times New Roman" w:hAnsi="Times New Roman"/>
          <w:sz w:val="24"/>
          <w:szCs w:val="24"/>
          <w:lang w:val="sr-Cyrl-CS"/>
        </w:rPr>
        <w:t>.500.000,00 динара</w:t>
      </w:r>
      <w:r>
        <w:rPr>
          <w:rFonts w:ascii="Times New Roman" w:hAnsi="Times New Roman"/>
          <w:sz w:val="24"/>
          <w:szCs w:val="24"/>
          <w:lang w:val="sr-Cyrl-CS"/>
        </w:rPr>
        <w:t xml:space="preserve">. </w:t>
      </w:r>
      <w:r w:rsidRPr="007279C7">
        <w:rPr>
          <w:rFonts w:ascii="Times New Roman" w:hAnsi="Times New Roman"/>
          <w:sz w:val="24"/>
          <w:szCs w:val="24"/>
          <w:lang w:val="sr-Cyrl-CS"/>
        </w:rPr>
        <w:t xml:space="preserve"> </w:t>
      </w:r>
    </w:p>
    <w:p w:rsidR="002F2592" w:rsidRPr="00DE3D9F" w:rsidRDefault="002F2592" w:rsidP="002F2592">
      <w:pPr>
        <w:spacing w:after="0" w:line="240" w:lineRule="auto"/>
        <w:ind w:firstLine="720"/>
        <w:jc w:val="both"/>
        <w:rPr>
          <w:rFonts w:ascii="Times New Roman" w:hAnsi="Times New Roman"/>
          <w:sz w:val="24"/>
          <w:szCs w:val="24"/>
          <w:lang w:val="sr-Cyrl-CS"/>
        </w:rPr>
      </w:pPr>
      <w:r w:rsidRPr="00DE3D9F">
        <w:rPr>
          <w:rFonts w:ascii="Times New Roman" w:hAnsi="Times New Roman"/>
          <w:sz w:val="24"/>
          <w:szCs w:val="24"/>
        </w:rPr>
        <w:t>У случају да су укупни трошкови набавке опреме виши од 10.000.000,00 динара, корисник може да финансира разлику већим сопственим учешћем или да за овај износ увећа кредитни захтев код банке</w:t>
      </w:r>
      <w:r w:rsidRPr="00DE3D9F">
        <w:rPr>
          <w:rFonts w:ascii="Times New Roman" w:hAnsi="Times New Roman"/>
          <w:sz w:val="24"/>
          <w:szCs w:val="24"/>
          <w:lang w:val="sr-Cyrl-CS"/>
        </w:rPr>
        <w:t>.</w:t>
      </w:r>
    </w:p>
    <w:p w:rsidR="002F2592" w:rsidRPr="009B4D74" w:rsidRDefault="002F2592" w:rsidP="002F2592">
      <w:pPr>
        <w:spacing w:after="0" w:line="240" w:lineRule="auto"/>
        <w:ind w:firstLine="720"/>
        <w:jc w:val="both"/>
        <w:rPr>
          <w:rFonts w:ascii="Times New Roman" w:hAnsi="Times New Roman"/>
          <w:sz w:val="24"/>
          <w:szCs w:val="24"/>
          <w:lang w:val="sr-Cyrl-CS"/>
        </w:rPr>
      </w:pPr>
      <w:r w:rsidRPr="00DE3D9F">
        <w:rPr>
          <w:rFonts w:ascii="Times New Roman" w:hAnsi="Times New Roman"/>
          <w:sz w:val="24"/>
          <w:szCs w:val="24"/>
          <w:lang w:val="sr-Cyrl-CS"/>
        </w:rPr>
        <w:t>Проценат учешћа бесповратних средстава Министарства у трошковима набавке опреме, одређиваће се у односу на цену из достављене профактуре/предуговора.</w:t>
      </w:r>
    </w:p>
    <w:p w:rsidR="002F2592" w:rsidRDefault="002F2592" w:rsidP="002F2592">
      <w:pPr>
        <w:spacing w:after="0" w:line="240" w:lineRule="auto"/>
        <w:ind w:firstLine="720"/>
        <w:jc w:val="both"/>
        <w:rPr>
          <w:rFonts w:ascii="Times New Roman" w:hAnsi="Times New Roman"/>
          <w:sz w:val="24"/>
          <w:szCs w:val="24"/>
          <w:lang w:val="sr-Cyrl-CS"/>
        </w:rPr>
      </w:pPr>
      <w:r w:rsidRPr="00637F9C">
        <w:rPr>
          <w:rFonts w:ascii="Times New Roman" w:hAnsi="Times New Roman"/>
          <w:sz w:val="24"/>
          <w:szCs w:val="24"/>
          <w:lang w:val="sr-Cyrl-CS"/>
        </w:rPr>
        <w:t xml:space="preserve">Корисник средстава  има забрану </w:t>
      </w:r>
      <w:r>
        <w:rPr>
          <w:rFonts w:ascii="Times New Roman" w:hAnsi="Times New Roman"/>
          <w:sz w:val="24"/>
          <w:szCs w:val="24"/>
          <w:lang w:val="sr-Cyrl-CS"/>
        </w:rPr>
        <w:t>две</w:t>
      </w:r>
      <w:r w:rsidRPr="00637F9C">
        <w:rPr>
          <w:rFonts w:ascii="Times New Roman" w:hAnsi="Times New Roman"/>
          <w:sz w:val="24"/>
          <w:szCs w:val="24"/>
          <w:lang w:val="sr-Cyrl-CS"/>
        </w:rPr>
        <w:t xml:space="preserve"> године, од дана склапања уговора са Националном агенцијом, да отуђи опрему што контролишу банке и Национална агенција и извештавају Министарство.</w:t>
      </w:r>
    </w:p>
    <w:p w:rsidR="002F2592" w:rsidRPr="002608D3" w:rsidRDefault="002F2592" w:rsidP="002F2592">
      <w:pPr>
        <w:spacing w:after="0" w:line="240" w:lineRule="auto"/>
        <w:ind w:firstLine="720"/>
        <w:jc w:val="both"/>
        <w:rPr>
          <w:rFonts w:ascii="Times New Roman" w:hAnsi="Times New Roman"/>
          <w:sz w:val="24"/>
          <w:szCs w:val="24"/>
          <w:lang w:val="sr-Cyrl-CS"/>
        </w:rPr>
      </w:pPr>
    </w:p>
    <w:p w:rsidR="002F2592" w:rsidRPr="00D92B6C" w:rsidRDefault="002F2592" w:rsidP="002F2592">
      <w:pPr>
        <w:pStyle w:val="Text1"/>
        <w:numPr>
          <w:ilvl w:val="0"/>
          <w:numId w:val="4"/>
        </w:numPr>
        <w:spacing w:after="0"/>
        <w:jc w:val="center"/>
        <w:rPr>
          <w:szCs w:val="24"/>
        </w:rPr>
      </w:pPr>
      <w:r w:rsidRPr="00D92B6C">
        <w:rPr>
          <w:szCs w:val="24"/>
        </w:rPr>
        <w:t>ПРАВИЛА ПОЗИВА ЗА ПОДНОШЕЊЕ ПРЕДЛОГ</w:t>
      </w:r>
      <w:r w:rsidRPr="00D92B6C">
        <w:rPr>
          <w:szCs w:val="24"/>
          <w:lang w:val="sr-Cyrl-CS"/>
        </w:rPr>
        <w:t>А</w:t>
      </w:r>
      <w:r w:rsidRPr="00D92B6C">
        <w:rPr>
          <w:szCs w:val="24"/>
        </w:rPr>
        <w:t xml:space="preserve"> ПРОЈЕКАТА</w:t>
      </w:r>
    </w:p>
    <w:p w:rsidR="002F2592" w:rsidRPr="00D92B6C" w:rsidRDefault="002F2592" w:rsidP="002F2592">
      <w:pPr>
        <w:spacing w:after="0" w:line="240" w:lineRule="auto"/>
        <w:rPr>
          <w:rFonts w:ascii="Times New Roman" w:hAnsi="Times New Roman"/>
          <w:sz w:val="24"/>
          <w:szCs w:val="24"/>
        </w:rPr>
      </w:pPr>
    </w:p>
    <w:p w:rsidR="002F2592" w:rsidRPr="00D92B6C" w:rsidRDefault="002F2592" w:rsidP="002F2592">
      <w:pPr>
        <w:numPr>
          <w:ilvl w:val="1"/>
          <w:numId w:val="4"/>
        </w:numPr>
        <w:tabs>
          <w:tab w:val="left" w:pos="851"/>
        </w:tabs>
        <w:spacing w:after="0" w:line="240" w:lineRule="auto"/>
        <w:ind w:left="426" w:firstLine="0"/>
        <w:rPr>
          <w:rFonts w:ascii="Times New Roman" w:hAnsi="Times New Roman"/>
          <w:sz w:val="24"/>
          <w:szCs w:val="24"/>
          <w:lang w:val="sr-Cyrl-CS"/>
        </w:rPr>
      </w:pPr>
      <w:r>
        <w:rPr>
          <w:rFonts w:ascii="Times New Roman" w:hAnsi="Times New Roman"/>
          <w:sz w:val="24"/>
          <w:szCs w:val="24"/>
          <w:lang w:val="sr-Cyrl-CS"/>
        </w:rPr>
        <w:t>Корисници бесповратних средстава</w:t>
      </w:r>
      <w:r w:rsidRPr="00D92B6C">
        <w:rPr>
          <w:rFonts w:ascii="Times New Roman" w:hAnsi="Times New Roman"/>
          <w:sz w:val="24"/>
          <w:szCs w:val="24"/>
          <w:lang w:val="sr-Cyrl-CS"/>
        </w:rPr>
        <w:t xml:space="preserve"> </w:t>
      </w:r>
    </w:p>
    <w:p w:rsidR="002F2592" w:rsidRPr="00D762D5" w:rsidRDefault="002F2592" w:rsidP="002F2592">
      <w:pPr>
        <w:spacing w:after="0" w:line="240" w:lineRule="auto"/>
        <w:ind w:firstLine="720"/>
        <w:jc w:val="both"/>
        <w:rPr>
          <w:rFonts w:ascii="Times New Roman" w:hAnsi="Times New Roman"/>
          <w:sz w:val="24"/>
          <w:szCs w:val="24"/>
        </w:rPr>
      </w:pPr>
    </w:p>
    <w:p w:rsidR="002F2592" w:rsidRDefault="002F2592" w:rsidP="002F2592">
      <w:pPr>
        <w:autoSpaceDE w:val="0"/>
        <w:autoSpaceDN w:val="0"/>
        <w:adjustRightInd w:val="0"/>
        <w:spacing w:after="0" w:line="240" w:lineRule="auto"/>
        <w:ind w:firstLine="360"/>
        <w:jc w:val="both"/>
        <w:rPr>
          <w:rFonts w:ascii="Times New Roman" w:hAnsi="Times New Roman"/>
          <w:sz w:val="24"/>
          <w:szCs w:val="24"/>
          <w:lang w:val="sr-Cyrl-CS"/>
        </w:rPr>
      </w:pPr>
      <w:r w:rsidRPr="007279C7">
        <w:rPr>
          <w:rFonts w:ascii="Times New Roman" w:hAnsi="Times New Roman"/>
          <w:sz w:val="24"/>
          <w:szCs w:val="24"/>
          <w:lang w:val="sr-Cyrl-CS"/>
        </w:rPr>
        <w:t xml:space="preserve">Право </w:t>
      </w:r>
      <w:r>
        <w:rPr>
          <w:rFonts w:ascii="Times New Roman" w:hAnsi="Times New Roman"/>
          <w:sz w:val="24"/>
          <w:szCs w:val="24"/>
          <w:lang w:val="sr-Cyrl-CS"/>
        </w:rPr>
        <w:t>да се пријаве на конкурс за</w:t>
      </w:r>
      <w:r w:rsidRPr="007279C7">
        <w:rPr>
          <w:rFonts w:ascii="Times New Roman" w:hAnsi="Times New Roman"/>
          <w:sz w:val="24"/>
          <w:szCs w:val="24"/>
          <w:lang w:val="sr-Cyrl-CS"/>
        </w:rPr>
        <w:t xml:space="preserve"> </w:t>
      </w:r>
      <w:r>
        <w:rPr>
          <w:rFonts w:ascii="Times New Roman" w:hAnsi="Times New Roman"/>
          <w:sz w:val="24"/>
          <w:szCs w:val="24"/>
          <w:lang w:val="sr-Cyrl-CS"/>
        </w:rPr>
        <w:t>доделу</w:t>
      </w:r>
      <w:r w:rsidRPr="007279C7">
        <w:rPr>
          <w:rFonts w:ascii="Times New Roman" w:hAnsi="Times New Roman"/>
          <w:sz w:val="24"/>
          <w:szCs w:val="24"/>
          <w:lang w:val="sr-Cyrl-CS"/>
        </w:rPr>
        <w:t xml:space="preserve"> бесповратних средстава имају</w:t>
      </w:r>
      <w:r>
        <w:rPr>
          <w:rFonts w:ascii="Times New Roman" w:hAnsi="Times New Roman"/>
          <w:sz w:val="24"/>
          <w:szCs w:val="24"/>
          <w:lang w:val="sr-Cyrl-CS"/>
        </w:rPr>
        <w:t>:</w:t>
      </w:r>
      <w:r w:rsidRPr="001E7817">
        <w:rPr>
          <w:rFonts w:ascii="Times New Roman" w:hAnsi="Times New Roman"/>
          <w:sz w:val="24"/>
          <w:szCs w:val="24"/>
          <w:lang w:val="sr-Cyrl-CS"/>
        </w:rPr>
        <w:t xml:space="preserve"> </w:t>
      </w:r>
    </w:p>
    <w:p w:rsidR="002F2592" w:rsidRDefault="002F2592" w:rsidP="002F2592">
      <w:pPr>
        <w:autoSpaceDE w:val="0"/>
        <w:autoSpaceDN w:val="0"/>
        <w:adjustRightInd w:val="0"/>
        <w:spacing w:after="0" w:line="240" w:lineRule="auto"/>
        <w:ind w:firstLine="360"/>
        <w:jc w:val="both"/>
        <w:rPr>
          <w:rFonts w:ascii="Times New Roman" w:hAnsi="Times New Roman"/>
          <w:sz w:val="24"/>
          <w:szCs w:val="24"/>
          <w:lang w:val="sr-Cyrl-CS"/>
        </w:rPr>
      </w:pPr>
      <w:r>
        <w:rPr>
          <w:rFonts w:ascii="Times New Roman" w:hAnsi="Times New Roman"/>
          <w:sz w:val="24"/>
          <w:szCs w:val="24"/>
          <w:lang w:val="sr-Cyrl-CS"/>
        </w:rPr>
        <w:t>1) правна лица</w:t>
      </w:r>
      <w:r w:rsidRPr="007279C7">
        <w:rPr>
          <w:rFonts w:ascii="Times New Roman" w:hAnsi="Times New Roman"/>
          <w:sz w:val="24"/>
          <w:szCs w:val="24"/>
          <w:lang w:val="sr-Cyrl-CS"/>
        </w:rPr>
        <w:t xml:space="preserve">, </w:t>
      </w:r>
      <w:r>
        <w:rPr>
          <w:rFonts w:ascii="Times New Roman" w:hAnsi="Times New Roman"/>
          <w:sz w:val="24"/>
          <w:szCs w:val="24"/>
          <w:lang w:val="sr-Cyrl-CS"/>
        </w:rPr>
        <w:t>регистрована</w:t>
      </w:r>
      <w:r w:rsidRPr="007279C7">
        <w:rPr>
          <w:rFonts w:ascii="Times New Roman" w:hAnsi="Times New Roman"/>
          <w:sz w:val="24"/>
          <w:szCs w:val="24"/>
          <w:lang w:val="sr-Cyrl-CS"/>
        </w:rPr>
        <w:t xml:space="preserve"> у</w:t>
      </w:r>
      <w:r>
        <w:rPr>
          <w:rFonts w:ascii="Times New Roman" w:hAnsi="Times New Roman"/>
          <w:sz w:val="24"/>
          <w:szCs w:val="24"/>
          <w:lang w:val="sr-Cyrl-CS"/>
        </w:rPr>
        <w:t xml:space="preserve"> АПР као привредна друштва или  задруге,</w:t>
      </w:r>
      <w:r>
        <w:rPr>
          <w:rFonts w:ascii="Times New Roman" w:hAnsi="Times New Roman"/>
          <w:sz w:val="24"/>
          <w:szCs w:val="24"/>
        </w:rPr>
        <w:t xml:space="preserve"> кој</w:t>
      </w:r>
      <w:r>
        <w:rPr>
          <w:rFonts w:ascii="Times New Roman" w:hAnsi="Times New Roman"/>
          <w:sz w:val="24"/>
          <w:szCs w:val="24"/>
          <w:lang w:val="sr-Cyrl-CS"/>
        </w:rPr>
        <w:t>а</w:t>
      </w:r>
      <w:r>
        <w:rPr>
          <w:rFonts w:ascii="Times New Roman" w:hAnsi="Times New Roman"/>
          <w:sz w:val="24"/>
          <w:szCs w:val="24"/>
        </w:rPr>
        <w:t xml:space="preserve"> су</w:t>
      </w:r>
      <w:r>
        <w:rPr>
          <w:rFonts w:ascii="Times New Roman" w:hAnsi="Times New Roman"/>
          <w:sz w:val="24"/>
          <w:szCs w:val="24"/>
          <w:lang w:val="sr-Cyrl-CS"/>
        </w:rPr>
        <w:t xml:space="preserve"> разврстана на микро или мала правна лица </w:t>
      </w:r>
      <w:r w:rsidRPr="00815038">
        <w:rPr>
          <w:rFonts w:ascii="Times New Roman" w:hAnsi="Times New Roman"/>
          <w:sz w:val="24"/>
          <w:szCs w:val="24"/>
          <w:lang w:val="sr-Cyrl-CS"/>
        </w:rPr>
        <w:t>у складу са</w:t>
      </w:r>
      <w:r w:rsidRPr="00815038">
        <w:t xml:space="preserve"> </w:t>
      </w:r>
      <w:r w:rsidRPr="00815038">
        <w:rPr>
          <w:rFonts w:ascii="Times New Roman" w:hAnsi="Times New Roman"/>
          <w:sz w:val="24"/>
          <w:szCs w:val="24"/>
          <w:lang w:val="sr-Cyrl-CS"/>
        </w:rPr>
        <w:t>Законом о рачуноводству („Службени гласник РС</w:t>
      </w:r>
      <w:r>
        <w:rPr>
          <w:rFonts w:ascii="Times New Roman" w:hAnsi="Times New Roman"/>
          <w:sz w:val="24"/>
          <w:szCs w:val="24"/>
          <w:lang w:val="sr-Cyrl-CS"/>
        </w:rPr>
        <w:t>”</w:t>
      </w:r>
      <w:r w:rsidRPr="00815038">
        <w:rPr>
          <w:rFonts w:ascii="Times New Roman" w:hAnsi="Times New Roman"/>
          <w:sz w:val="24"/>
          <w:szCs w:val="24"/>
          <w:lang w:val="sr-Cyrl-CS"/>
        </w:rPr>
        <w:t>, бр</w:t>
      </w:r>
      <w:r>
        <w:rPr>
          <w:rFonts w:ascii="Times New Roman" w:hAnsi="Times New Roman"/>
          <w:sz w:val="24"/>
          <w:szCs w:val="24"/>
          <w:lang w:val="sr-Cyrl-CS"/>
        </w:rPr>
        <w:t>ој 62/</w:t>
      </w:r>
      <w:r w:rsidRPr="00815038">
        <w:rPr>
          <w:rFonts w:ascii="Times New Roman" w:hAnsi="Times New Roman"/>
          <w:sz w:val="24"/>
          <w:szCs w:val="24"/>
          <w:lang w:val="sr-Cyrl-CS"/>
        </w:rPr>
        <w:t>13)</w:t>
      </w:r>
      <w:r>
        <w:rPr>
          <w:rFonts w:ascii="Times New Roman" w:hAnsi="Times New Roman"/>
          <w:sz w:val="24"/>
          <w:szCs w:val="24"/>
          <w:lang w:val="sr-Cyrl-CS"/>
        </w:rPr>
        <w:t xml:space="preserve">  према финансијским извештајима за 2014. годину,</w:t>
      </w:r>
      <w:r w:rsidRPr="00815038">
        <w:rPr>
          <w:rFonts w:ascii="Times New Roman" w:hAnsi="Times New Roman"/>
          <w:sz w:val="24"/>
          <w:szCs w:val="24"/>
          <w:lang w:val="sr-Cyrl-CS"/>
        </w:rPr>
        <w:t xml:space="preserve">  </w:t>
      </w:r>
      <w:r>
        <w:rPr>
          <w:rFonts w:ascii="Times New Roman" w:hAnsi="Times New Roman"/>
          <w:sz w:val="24"/>
          <w:szCs w:val="24"/>
          <w:lang w:val="sr-Cyrl-CS"/>
        </w:rPr>
        <w:t xml:space="preserve">као и </w:t>
      </w:r>
    </w:p>
    <w:p w:rsidR="002F2592" w:rsidRDefault="002F2592" w:rsidP="002F2592">
      <w:pPr>
        <w:autoSpaceDE w:val="0"/>
        <w:autoSpaceDN w:val="0"/>
        <w:adjustRightInd w:val="0"/>
        <w:spacing w:after="0" w:line="240" w:lineRule="auto"/>
        <w:ind w:firstLine="360"/>
        <w:jc w:val="both"/>
        <w:rPr>
          <w:rFonts w:ascii="Times New Roman" w:hAnsi="Times New Roman"/>
          <w:sz w:val="24"/>
          <w:szCs w:val="24"/>
          <w:lang w:val="sr-Cyrl-CS"/>
        </w:rPr>
      </w:pPr>
      <w:r>
        <w:rPr>
          <w:rFonts w:ascii="Times New Roman" w:hAnsi="Times New Roman"/>
          <w:sz w:val="24"/>
          <w:szCs w:val="24"/>
          <w:lang w:val="sr-Cyrl-CS"/>
        </w:rPr>
        <w:t>2)  предузетници који воде двојно књиговодство,</w:t>
      </w:r>
      <w:r w:rsidRPr="00F865B0">
        <w:rPr>
          <w:rFonts w:ascii="Times New Roman" w:hAnsi="Times New Roman"/>
          <w:sz w:val="24"/>
          <w:szCs w:val="24"/>
          <w:lang w:val="sr-Cyrl-CS"/>
        </w:rPr>
        <w:t xml:space="preserve"> </w:t>
      </w:r>
      <w:r w:rsidRPr="007279C7">
        <w:rPr>
          <w:rFonts w:ascii="Times New Roman" w:hAnsi="Times New Roman"/>
          <w:sz w:val="24"/>
          <w:szCs w:val="24"/>
          <w:lang w:val="sr-Cyrl-CS"/>
        </w:rPr>
        <w:t>регистровани у</w:t>
      </w:r>
      <w:r>
        <w:rPr>
          <w:rFonts w:ascii="Times New Roman" w:hAnsi="Times New Roman"/>
          <w:sz w:val="24"/>
          <w:szCs w:val="24"/>
          <w:lang w:val="sr-Cyrl-CS"/>
        </w:rPr>
        <w:t xml:space="preserve"> АПР, разврстани на микро или мала правна лица </w:t>
      </w:r>
      <w:r w:rsidRPr="00815038">
        <w:rPr>
          <w:rFonts w:ascii="Times New Roman" w:hAnsi="Times New Roman"/>
          <w:sz w:val="24"/>
          <w:szCs w:val="24"/>
          <w:lang w:val="sr-Cyrl-CS"/>
        </w:rPr>
        <w:t>у складу са</w:t>
      </w:r>
      <w:r w:rsidRPr="00815038">
        <w:t xml:space="preserve"> </w:t>
      </w:r>
      <w:r w:rsidRPr="00815038">
        <w:rPr>
          <w:rFonts w:ascii="Times New Roman" w:hAnsi="Times New Roman"/>
          <w:sz w:val="24"/>
          <w:szCs w:val="24"/>
          <w:lang w:val="sr-Cyrl-CS"/>
        </w:rPr>
        <w:t xml:space="preserve">Законом о рачуноводству </w:t>
      </w:r>
      <w:r>
        <w:rPr>
          <w:rFonts w:ascii="Times New Roman" w:hAnsi="Times New Roman"/>
          <w:sz w:val="24"/>
          <w:szCs w:val="24"/>
          <w:lang w:val="sr-Cyrl-CS"/>
        </w:rPr>
        <w:t>према финансијским извештајима за 2014. годину.</w:t>
      </w:r>
    </w:p>
    <w:p w:rsidR="002F2592" w:rsidRDefault="002F2592" w:rsidP="002F2592">
      <w:pPr>
        <w:pStyle w:val="ListParagraph"/>
        <w:spacing w:after="120"/>
        <w:jc w:val="both"/>
        <w:outlineLvl w:val="0"/>
        <w:rPr>
          <w:rFonts w:ascii="Times New Roman" w:hAnsi="Times New Roman"/>
          <w:sz w:val="24"/>
          <w:szCs w:val="24"/>
          <w:lang w:val="sr-Cyrl-CS"/>
        </w:rPr>
      </w:pPr>
    </w:p>
    <w:p w:rsidR="002F2592" w:rsidRPr="00FF3291" w:rsidRDefault="002F2592" w:rsidP="002F2592">
      <w:pPr>
        <w:pStyle w:val="ListParagraph"/>
        <w:spacing w:after="0" w:line="240" w:lineRule="auto"/>
        <w:ind w:left="0"/>
        <w:jc w:val="both"/>
        <w:outlineLvl w:val="0"/>
        <w:rPr>
          <w:rFonts w:ascii="Times New Roman" w:hAnsi="Times New Roman"/>
          <w:sz w:val="24"/>
          <w:szCs w:val="24"/>
          <w:lang w:val="sr-Cyrl-CS"/>
        </w:rPr>
      </w:pPr>
      <w:r>
        <w:rPr>
          <w:rFonts w:ascii="Times New Roman" w:hAnsi="Times New Roman"/>
          <w:sz w:val="24"/>
          <w:szCs w:val="24"/>
          <w:lang w:val="sr-Cyrl-CS"/>
        </w:rPr>
        <w:lastRenderedPageBreak/>
        <w:t xml:space="preserve">      5.2 </w:t>
      </w:r>
      <w:r w:rsidRPr="00FF3291">
        <w:rPr>
          <w:rFonts w:ascii="Times New Roman" w:hAnsi="Times New Roman"/>
          <w:sz w:val="24"/>
          <w:szCs w:val="24"/>
          <w:lang w:val="sr-Cyrl-CS"/>
        </w:rPr>
        <w:t>Услови које мора</w:t>
      </w:r>
      <w:r>
        <w:rPr>
          <w:rFonts w:ascii="Times New Roman" w:hAnsi="Times New Roman"/>
          <w:sz w:val="24"/>
          <w:szCs w:val="24"/>
          <w:lang w:val="sr-Cyrl-CS"/>
        </w:rPr>
        <w:t>ју</w:t>
      </w:r>
      <w:r w:rsidRPr="00FF3291">
        <w:rPr>
          <w:rFonts w:ascii="Times New Roman" w:hAnsi="Times New Roman"/>
          <w:sz w:val="24"/>
          <w:szCs w:val="24"/>
          <w:lang w:val="sr-Cyrl-CS"/>
        </w:rPr>
        <w:t xml:space="preserve"> да испун</w:t>
      </w:r>
      <w:r>
        <w:rPr>
          <w:rFonts w:ascii="Times New Roman" w:hAnsi="Times New Roman"/>
          <w:sz w:val="24"/>
          <w:szCs w:val="24"/>
          <w:lang w:val="sr-Cyrl-CS"/>
        </w:rPr>
        <w:t>е подносио</w:t>
      </w:r>
      <w:r w:rsidRPr="00FF3291">
        <w:rPr>
          <w:rFonts w:ascii="Times New Roman" w:hAnsi="Times New Roman"/>
          <w:sz w:val="24"/>
          <w:szCs w:val="24"/>
          <w:lang w:val="sr-Cyrl-CS"/>
        </w:rPr>
        <w:t>ц</w:t>
      </w:r>
      <w:r>
        <w:rPr>
          <w:rFonts w:ascii="Times New Roman" w:hAnsi="Times New Roman"/>
          <w:sz w:val="24"/>
          <w:szCs w:val="24"/>
          <w:lang w:val="sr-Cyrl-CS"/>
        </w:rPr>
        <w:t>и</w:t>
      </w:r>
      <w:r w:rsidRPr="00FF3291">
        <w:rPr>
          <w:rFonts w:ascii="Times New Roman" w:hAnsi="Times New Roman"/>
          <w:sz w:val="24"/>
          <w:szCs w:val="24"/>
          <w:lang w:val="sr-Cyrl-CS"/>
        </w:rPr>
        <w:t xml:space="preserve"> пријаве за доделу бесповратних средстава</w:t>
      </w:r>
      <w:r>
        <w:rPr>
          <w:rFonts w:ascii="Times New Roman" w:hAnsi="Times New Roman"/>
          <w:sz w:val="24"/>
          <w:szCs w:val="24"/>
          <w:lang w:val="sr-Cyrl-CS"/>
        </w:rPr>
        <w:t>:</w:t>
      </w:r>
    </w:p>
    <w:p w:rsidR="002F2592" w:rsidRDefault="002F2592" w:rsidP="002F2592">
      <w:pPr>
        <w:pStyle w:val="ListParagraph"/>
        <w:tabs>
          <w:tab w:val="left" w:pos="0"/>
        </w:tabs>
        <w:spacing w:after="0" w:line="240" w:lineRule="auto"/>
        <w:ind w:left="284"/>
        <w:jc w:val="both"/>
        <w:rPr>
          <w:rFonts w:ascii="Times New Roman" w:hAnsi="Times New Roman"/>
          <w:sz w:val="24"/>
          <w:szCs w:val="24"/>
          <w:lang w:val="sr-Cyrl-CS"/>
        </w:rPr>
      </w:pPr>
    </w:p>
    <w:p w:rsidR="002F2592" w:rsidRDefault="002F2592" w:rsidP="002F2592">
      <w:pPr>
        <w:pStyle w:val="ListParagraph"/>
        <w:numPr>
          <w:ilvl w:val="1"/>
          <w:numId w:val="2"/>
        </w:numPr>
        <w:tabs>
          <w:tab w:val="left" w:pos="0"/>
        </w:tabs>
        <w:spacing w:after="0" w:line="240" w:lineRule="auto"/>
        <w:ind w:left="0" w:firstLine="284"/>
        <w:jc w:val="both"/>
        <w:rPr>
          <w:rFonts w:ascii="Times New Roman" w:hAnsi="Times New Roman"/>
          <w:sz w:val="24"/>
          <w:szCs w:val="24"/>
          <w:lang w:val="sr-Cyrl-CS"/>
        </w:rPr>
      </w:pPr>
      <w:r w:rsidRPr="007279C7">
        <w:rPr>
          <w:rFonts w:ascii="Times New Roman" w:hAnsi="Times New Roman"/>
          <w:sz w:val="24"/>
          <w:szCs w:val="24"/>
          <w:lang w:val="sr-Cyrl-CS"/>
        </w:rPr>
        <w:t xml:space="preserve">да су поднели попуњен пријавни формулар са потребном документацијом </w:t>
      </w:r>
      <w:r>
        <w:rPr>
          <w:rFonts w:ascii="Times New Roman" w:hAnsi="Times New Roman"/>
          <w:sz w:val="24"/>
          <w:szCs w:val="24"/>
          <w:lang w:val="sr-Cyrl-CS"/>
        </w:rPr>
        <w:t xml:space="preserve">једној од банака укључених у реализацију овог програма; </w:t>
      </w:r>
    </w:p>
    <w:p w:rsidR="002F2592" w:rsidRDefault="002F2592" w:rsidP="002F2592">
      <w:pPr>
        <w:pStyle w:val="ListParagraph"/>
        <w:numPr>
          <w:ilvl w:val="1"/>
          <w:numId w:val="2"/>
        </w:numPr>
        <w:spacing w:after="0" w:line="240" w:lineRule="auto"/>
        <w:ind w:left="0" w:firstLine="284"/>
        <w:jc w:val="both"/>
        <w:rPr>
          <w:rFonts w:ascii="Times New Roman" w:hAnsi="Times New Roman"/>
          <w:sz w:val="24"/>
          <w:szCs w:val="24"/>
          <w:lang w:val="sr-Cyrl-CS"/>
        </w:rPr>
      </w:pPr>
      <w:r>
        <w:rPr>
          <w:rFonts w:ascii="Times New Roman" w:hAnsi="Times New Roman"/>
          <w:sz w:val="24"/>
          <w:szCs w:val="24"/>
          <w:lang w:val="sr-Cyrl-CS"/>
        </w:rPr>
        <w:t xml:space="preserve">да су </w:t>
      </w:r>
      <w:r w:rsidRPr="007279C7">
        <w:rPr>
          <w:rFonts w:ascii="Times New Roman" w:hAnsi="Times New Roman"/>
          <w:sz w:val="24"/>
          <w:szCs w:val="24"/>
          <w:lang w:val="sr-Cyrl-CS"/>
        </w:rPr>
        <w:t>уписан</w:t>
      </w:r>
      <w:r>
        <w:rPr>
          <w:rFonts w:ascii="Times New Roman" w:hAnsi="Times New Roman"/>
          <w:sz w:val="24"/>
          <w:szCs w:val="24"/>
          <w:lang w:val="sr-Cyrl-CS"/>
        </w:rPr>
        <w:t xml:space="preserve">и </w:t>
      </w:r>
      <w:r w:rsidRPr="007279C7">
        <w:rPr>
          <w:rFonts w:ascii="Times New Roman" w:hAnsi="Times New Roman"/>
          <w:sz w:val="24"/>
          <w:szCs w:val="24"/>
          <w:lang w:val="sr-Cyrl-CS"/>
        </w:rPr>
        <w:t xml:space="preserve">у регистар </w:t>
      </w:r>
      <w:r>
        <w:rPr>
          <w:rFonts w:ascii="Times New Roman" w:hAnsi="Times New Roman"/>
          <w:sz w:val="24"/>
          <w:szCs w:val="24"/>
          <w:lang w:val="sr-Cyrl-CS"/>
        </w:rPr>
        <w:t>АПР најкасније 31. децембра</w:t>
      </w:r>
      <w:r w:rsidRPr="007279C7">
        <w:rPr>
          <w:rFonts w:ascii="Times New Roman" w:hAnsi="Times New Roman"/>
          <w:sz w:val="24"/>
          <w:szCs w:val="24"/>
          <w:lang w:val="sr-Cyrl-CS"/>
        </w:rPr>
        <w:t xml:space="preserve"> 20</w:t>
      </w:r>
      <w:r>
        <w:rPr>
          <w:rFonts w:ascii="Times New Roman" w:hAnsi="Times New Roman"/>
          <w:sz w:val="24"/>
          <w:szCs w:val="24"/>
          <w:lang w:val="sr-Cyrl-CS"/>
        </w:rPr>
        <w:t>1</w:t>
      </w:r>
      <w:r>
        <w:rPr>
          <w:rFonts w:ascii="Times New Roman" w:hAnsi="Times New Roman"/>
          <w:sz w:val="24"/>
          <w:szCs w:val="24"/>
        </w:rPr>
        <w:t>2</w:t>
      </w:r>
      <w:r w:rsidRPr="007279C7">
        <w:rPr>
          <w:rFonts w:ascii="Times New Roman" w:hAnsi="Times New Roman"/>
          <w:sz w:val="24"/>
          <w:szCs w:val="24"/>
          <w:lang w:val="sr-Cyrl-CS"/>
        </w:rPr>
        <w:t>. године;</w:t>
      </w:r>
    </w:p>
    <w:p w:rsidR="002F2592" w:rsidRDefault="002F2592" w:rsidP="002F2592">
      <w:pPr>
        <w:pStyle w:val="ListParagraph"/>
        <w:numPr>
          <w:ilvl w:val="1"/>
          <w:numId w:val="2"/>
        </w:numPr>
        <w:spacing w:after="0" w:line="240" w:lineRule="auto"/>
        <w:ind w:left="709" w:hanging="425"/>
        <w:jc w:val="both"/>
        <w:rPr>
          <w:rFonts w:ascii="Times New Roman" w:hAnsi="Times New Roman"/>
          <w:sz w:val="24"/>
          <w:szCs w:val="24"/>
          <w:lang w:val="sr-Cyrl-CS"/>
        </w:rPr>
      </w:pPr>
      <w:r w:rsidRPr="007279C7">
        <w:rPr>
          <w:rFonts w:ascii="Times New Roman" w:hAnsi="Times New Roman"/>
          <w:sz w:val="24"/>
          <w:szCs w:val="24"/>
          <w:lang w:val="sr-Cyrl-CS"/>
        </w:rPr>
        <w:t>да над њима није покренут стечајни поступак или поступак ликвидације;</w:t>
      </w:r>
    </w:p>
    <w:p w:rsidR="002F2592" w:rsidRDefault="002F2592" w:rsidP="002F2592">
      <w:pPr>
        <w:pStyle w:val="ListParagraph"/>
        <w:numPr>
          <w:ilvl w:val="1"/>
          <w:numId w:val="2"/>
        </w:numPr>
        <w:spacing w:after="0" w:line="240" w:lineRule="auto"/>
        <w:ind w:left="709" w:hanging="425"/>
        <w:jc w:val="both"/>
        <w:rPr>
          <w:rFonts w:ascii="Times New Roman" w:hAnsi="Times New Roman"/>
          <w:sz w:val="24"/>
          <w:szCs w:val="24"/>
          <w:lang w:val="sr-Cyrl-CS"/>
        </w:rPr>
      </w:pPr>
      <w:r w:rsidRPr="005530DD">
        <w:rPr>
          <w:rFonts w:ascii="Times New Roman" w:hAnsi="Times New Roman"/>
          <w:sz w:val="24"/>
          <w:szCs w:val="24"/>
          <w:lang w:val="sr-Cyrl-CS"/>
        </w:rPr>
        <w:t>да су измирили доспеле обавезе јавних прихода;</w:t>
      </w:r>
    </w:p>
    <w:p w:rsidR="002F2592" w:rsidRDefault="002F2592" w:rsidP="002F2592">
      <w:pPr>
        <w:pStyle w:val="ListParagraph"/>
        <w:numPr>
          <w:ilvl w:val="1"/>
          <w:numId w:val="2"/>
        </w:numPr>
        <w:spacing w:after="0" w:line="240" w:lineRule="auto"/>
        <w:ind w:left="0" w:firstLine="284"/>
        <w:jc w:val="both"/>
        <w:rPr>
          <w:rFonts w:ascii="Times New Roman" w:hAnsi="Times New Roman"/>
          <w:sz w:val="24"/>
          <w:szCs w:val="24"/>
          <w:lang w:val="sr-Cyrl-CS"/>
        </w:rPr>
      </w:pPr>
      <w:r w:rsidRPr="005530DD">
        <w:rPr>
          <w:rFonts w:ascii="Times New Roman" w:hAnsi="Times New Roman"/>
          <w:sz w:val="24"/>
          <w:szCs w:val="24"/>
          <w:lang w:val="sr-Cyrl-CS"/>
        </w:rPr>
        <w:t xml:space="preserve">да им у року од две године пре подношења пријаве није изречена правоснажна мера забране обављања делатности; </w:t>
      </w:r>
    </w:p>
    <w:p w:rsidR="002F2592" w:rsidRDefault="002F2592" w:rsidP="002F2592">
      <w:pPr>
        <w:pStyle w:val="ListParagraph"/>
        <w:numPr>
          <w:ilvl w:val="1"/>
          <w:numId w:val="2"/>
        </w:numPr>
        <w:spacing w:after="0" w:line="240" w:lineRule="auto"/>
        <w:ind w:left="709" w:hanging="425"/>
        <w:jc w:val="both"/>
        <w:rPr>
          <w:rFonts w:ascii="Times New Roman" w:hAnsi="Times New Roman"/>
          <w:sz w:val="24"/>
          <w:szCs w:val="24"/>
          <w:lang w:val="sr-Cyrl-CS"/>
        </w:rPr>
      </w:pPr>
      <w:r w:rsidRPr="005530DD">
        <w:rPr>
          <w:rFonts w:ascii="Times New Roman" w:hAnsi="Times New Roman"/>
          <w:sz w:val="24"/>
          <w:szCs w:val="24"/>
          <w:lang w:val="sr-Cyrl-CS"/>
        </w:rPr>
        <w:t>да власници и/или одговорна лица нису осуђивани;</w:t>
      </w:r>
    </w:p>
    <w:p w:rsidR="002F2592" w:rsidRDefault="002F2592" w:rsidP="002F2592">
      <w:pPr>
        <w:pStyle w:val="ListParagraph"/>
        <w:numPr>
          <w:ilvl w:val="1"/>
          <w:numId w:val="2"/>
        </w:numPr>
        <w:spacing w:after="0" w:line="240" w:lineRule="auto"/>
        <w:ind w:left="0" w:firstLine="284"/>
        <w:jc w:val="both"/>
        <w:rPr>
          <w:rFonts w:ascii="Times New Roman" w:hAnsi="Times New Roman"/>
          <w:sz w:val="24"/>
          <w:szCs w:val="24"/>
          <w:lang w:val="sr-Cyrl-CS"/>
        </w:rPr>
      </w:pPr>
      <w:r w:rsidRPr="005530DD">
        <w:rPr>
          <w:rFonts w:ascii="Times New Roman" w:hAnsi="Times New Roman"/>
          <w:sz w:val="24"/>
          <w:szCs w:val="24"/>
          <w:lang w:val="sr-Cyrl-CS"/>
        </w:rPr>
        <w:t xml:space="preserve">да су у већинском приватном власништву и да нису у групи повезаних лица у којој су неки од чланова велика правна лица; </w:t>
      </w:r>
    </w:p>
    <w:p w:rsidR="002F2592" w:rsidRDefault="002F2592" w:rsidP="002F2592">
      <w:pPr>
        <w:pStyle w:val="ListParagraph"/>
        <w:numPr>
          <w:ilvl w:val="1"/>
          <w:numId w:val="2"/>
        </w:numPr>
        <w:spacing w:after="0" w:line="240" w:lineRule="auto"/>
        <w:ind w:left="0" w:firstLine="284"/>
        <w:jc w:val="both"/>
        <w:rPr>
          <w:rFonts w:ascii="Times New Roman" w:hAnsi="Times New Roman"/>
          <w:sz w:val="24"/>
          <w:szCs w:val="24"/>
          <w:lang w:val="sr-Cyrl-CS"/>
        </w:rPr>
      </w:pPr>
      <w:r w:rsidRPr="005530DD">
        <w:rPr>
          <w:rFonts w:ascii="Times New Roman" w:hAnsi="Times New Roman"/>
          <w:sz w:val="24"/>
          <w:szCs w:val="24"/>
          <w:lang w:val="sr-Cyrl-CS"/>
        </w:rPr>
        <w:t>сврха и намена инвестирања у опрему су у складу са природом делатности субјекта</w:t>
      </w:r>
      <w:r w:rsidRPr="008622C1">
        <w:rPr>
          <w:rFonts w:ascii="Times New Roman" w:hAnsi="Times New Roman"/>
          <w:sz w:val="24"/>
          <w:szCs w:val="24"/>
          <w:lang w:val="sr-Cyrl-CS"/>
        </w:rPr>
        <w:t>;</w:t>
      </w:r>
      <w:r w:rsidRPr="005530DD">
        <w:rPr>
          <w:rFonts w:ascii="Times New Roman" w:hAnsi="Times New Roman"/>
          <w:sz w:val="24"/>
          <w:szCs w:val="24"/>
          <w:lang w:val="sr-Cyrl-CS"/>
        </w:rPr>
        <w:t xml:space="preserve"> </w:t>
      </w:r>
    </w:p>
    <w:p w:rsidR="002F2592" w:rsidRDefault="002F2592" w:rsidP="002F2592">
      <w:pPr>
        <w:pStyle w:val="ListParagraph"/>
        <w:numPr>
          <w:ilvl w:val="1"/>
          <w:numId w:val="2"/>
        </w:numPr>
        <w:spacing w:after="0" w:line="240" w:lineRule="auto"/>
        <w:ind w:left="0" w:firstLine="284"/>
        <w:jc w:val="both"/>
        <w:rPr>
          <w:rFonts w:ascii="Times New Roman" w:hAnsi="Times New Roman"/>
          <w:sz w:val="24"/>
          <w:szCs w:val="24"/>
          <w:lang w:val="sr-Cyrl-CS"/>
        </w:rPr>
      </w:pPr>
      <w:r w:rsidRPr="005530DD">
        <w:rPr>
          <w:rFonts w:ascii="Times New Roman" w:hAnsi="Times New Roman"/>
          <w:sz w:val="24"/>
          <w:szCs w:val="24"/>
          <w:lang w:val="sr-Cyrl-CS"/>
        </w:rPr>
        <w:t>да привредна друштва, задруге и предузетници, према</w:t>
      </w:r>
      <w:r w:rsidRPr="005530DD">
        <w:rPr>
          <w:lang w:val="sr-Cyrl-CS"/>
        </w:rPr>
        <w:t xml:space="preserve"> </w:t>
      </w:r>
      <w:r w:rsidRPr="005530DD">
        <w:rPr>
          <w:rFonts w:ascii="Times New Roman" w:hAnsi="Times New Roman"/>
          <w:sz w:val="24"/>
          <w:szCs w:val="24"/>
          <w:lang w:val="sr-Cyrl-CS"/>
        </w:rPr>
        <w:t>финансијским извештајима из 2014. године, имају најмање једно запослено лице;</w:t>
      </w:r>
    </w:p>
    <w:p w:rsidR="002F2592" w:rsidRPr="005530DD" w:rsidRDefault="002F2592" w:rsidP="002F2592">
      <w:pPr>
        <w:pStyle w:val="ListParagraph"/>
        <w:numPr>
          <w:ilvl w:val="1"/>
          <w:numId w:val="2"/>
        </w:numPr>
        <w:spacing w:after="0" w:line="240" w:lineRule="auto"/>
        <w:ind w:left="709" w:hanging="425"/>
        <w:jc w:val="both"/>
        <w:rPr>
          <w:rFonts w:ascii="Times New Roman" w:hAnsi="Times New Roman"/>
          <w:sz w:val="24"/>
          <w:szCs w:val="24"/>
          <w:lang w:val="sr-Cyrl-CS"/>
        </w:rPr>
      </w:pPr>
      <w:r w:rsidRPr="005530DD">
        <w:rPr>
          <w:rFonts w:ascii="Times New Roman" w:hAnsi="Times New Roman"/>
          <w:sz w:val="24"/>
          <w:szCs w:val="24"/>
          <w:lang w:val="sr-Cyrl-CS"/>
        </w:rPr>
        <w:t>да не обављају делатности у следећим секторима:</w:t>
      </w:r>
    </w:p>
    <w:p w:rsidR="002F2592" w:rsidRPr="005B0C10" w:rsidRDefault="002F2592" w:rsidP="002F2592">
      <w:pPr>
        <w:autoSpaceDE w:val="0"/>
        <w:autoSpaceDN w:val="0"/>
        <w:adjustRightInd w:val="0"/>
        <w:spacing w:after="0" w:line="240" w:lineRule="auto"/>
        <w:ind w:left="360"/>
        <w:jc w:val="both"/>
        <w:rPr>
          <w:rFonts w:ascii="Times New Roman" w:hAnsi="Times New Roman"/>
          <w:sz w:val="24"/>
          <w:szCs w:val="24"/>
        </w:rPr>
      </w:pPr>
      <w:r w:rsidRPr="00DC2389">
        <w:rPr>
          <w:rFonts w:ascii="Times New Roman" w:hAnsi="Times New Roman"/>
          <w:sz w:val="24"/>
          <w:szCs w:val="24"/>
        </w:rPr>
        <w:t>примарна пољопривредна производња</w:t>
      </w:r>
      <w:r>
        <w:rPr>
          <w:rFonts w:ascii="Times New Roman" w:hAnsi="Times New Roman"/>
          <w:sz w:val="24"/>
          <w:szCs w:val="24"/>
          <w:lang w:val="sr-Cyrl-CS"/>
        </w:rPr>
        <w:t>;</w:t>
      </w:r>
    </w:p>
    <w:p w:rsidR="002F2592" w:rsidRPr="005B0C10" w:rsidRDefault="002F2592" w:rsidP="002F2592">
      <w:pPr>
        <w:numPr>
          <w:ilvl w:val="0"/>
          <w:numId w:val="3"/>
        </w:numPr>
        <w:autoSpaceDE w:val="0"/>
        <w:autoSpaceDN w:val="0"/>
        <w:adjustRightInd w:val="0"/>
        <w:spacing w:after="0" w:line="240" w:lineRule="auto"/>
        <w:jc w:val="both"/>
        <w:rPr>
          <w:rFonts w:ascii="Times New Roman" w:hAnsi="Times New Roman"/>
          <w:sz w:val="24"/>
          <w:szCs w:val="24"/>
        </w:rPr>
      </w:pPr>
      <w:r w:rsidRPr="005B0C10">
        <w:rPr>
          <w:rFonts w:ascii="Times New Roman" w:hAnsi="Times New Roman"/>
          <w:sz w:val="24"/>
          <w:szCs w:val="24"/>
        </w:rPr>
        <w:t>трговина (малопродаја и велепродаја)</w:t>
      </w:r>
      <w:r>
        <w:rPr>
          <w:rFonts w:ascii="Times New Roman" w:hAnsi="Times New Roman"/>
          <w:sz w:val="24"/>
          <w:szCs w:val="24"/>
          <w:lang w:val="sr-Cyrl-CS"/>
        </w:rPr>
        <w:t>;</w:t>
      </w:r>
    </w:p>
    <w:p w:rsidR="002F2592" w:rsidRPr="005B0C10" w:rsidRDefault="002F2592" w:rsidP="002F2592">
      <w:pPr>
        <w:numPr>
          <w:ilvl w:val="0"/>
          <w:numId w:val="3"/>
        </w:numPr>
        <w:autoSpaceDE w:val="0"/>
        <w:autoSpaceDN w:val="0"/>
        <w:adjustRightInd w:val="0"/>
        <w:spacing w:after="0" w:line="240" w:lineRule="auto"/>
        <w:jc w:val="both"/>
        <w:rPr>
          <w:rFonts w:ascii="Times New Roman" w:hAnsi="Times New Roman"/>
          <w:sz w:val="24"/>
          <w:szCs w:val="24"/>
        </w:rPr>
      </w:pPr>
      <w:r w:rsidRPr="005B0C10">
        <w:rPr>
          <w:rFonts w:ascii="Times New Roman" w:hAnsi="Times New Roman"/>
          <w:sz w:val="24"/>
          <w:szCs w:val="24"/>
        </w:rPr>
        <w:t>производњ</w:t>
      </w:r>
      <w:r>
        <w:rPr>
          <w:rFonts w:ascii="Times New Roman" w:hAnsi="Times New Roman"/>
          <w:sz w:val="24"/>
          <w:szCs w:val="24"/>
        </w:rPr>
        <w:t>а</w:t>
      </w:r>
      <w:r w:rsidRPr="005B0C10">
        <w:rPr>
          <w:rFonts w:ascii="Times New Roman" w:hAnsi="Times New Roman"/>
          <w:sz w:val="24"/>
          <w:szCs w:val="24"/>
        </w:rPr>
        <w:t xml:space="preserve"> и продај</w:t>
      </w:r>
      <w:r>
        <w:rPr>
          <w:rFonts w:ascii="Times New Roman" w:hAnsi="Times New Roman"/>
          <w:sz w:val="24"/>
          <w:szCs w:val="24"/>
        </w:rPr>
        <w:t>а</w:t>
      </w:r>
      <w:r w:rsidRPr="005B0C10">
        <w:rPr>
          <w:rFonts w:ascii="Times New Roman" w:hAnsi="Times New Roman"/>
          <w:sz w:val="24"/>
          <w:szCs w:val="24"/>
        </w:rPr>
        <w:t xml:space="preserve"> оружја и војне опреме</w:t>
      </w:r>
      <w:r>
        <w:rPr>
          <w:rFonts w:ascii="Times New Roman" w:hAnsi="Times New Roman"/>
          <w:sz w:val="24"/>
          <w:szCs w:val="24"/>
          <w:lang w:val="sr-Cyrl-CS"/>
        </w:rPr>
        <w:t>;</w:t>
      </w:r>
    </w:p>
    <w:p w:rsidR="002F2592" w:rsidRPr="000D2A6B" w:rsidRDefault="002F2592" w:rsidP="002F2592">
      <w:pPr>
        <w:numPr>
          <w:ilvl w:val="0"/>
          <w:numId w:val="3"/>
        </w:numPr>
        <w:autoSpaceDE w:val="0"/>
        <w:autoSpaceDN w:val="0"/>
        <w:adjustRightInd w:val="0"/>
        <w:spacing w:after="0" w:line="240" w:lineRule="auto"/>
        <w:jc w:val="both"/>
        <w:rPr>
          <w:rFonts w:ascii="Times New Roman" w:hAnsi="Times New Roman"/>
          <w:sz w:val="24"/>
          <w:szCs w:val="24"/>
        </w:rPr>
      </w:pPr>
      <w:r w:rsidRPr="005B0C10">
        <w:rPr>
          <w:rFonts w:ascii="Times New Roman" w:hAnsi="Times New Roman"/>
          <w:sz w:val="24"/>
          <w:szCs w:val="24"/>
        </w:rPr>
        <w:t>организовање игара на срећ</w:t>
      </w:r>
      <w:r>
        <w:rPr>
          <w:rFonts w:ascii="Times New Roman" w:hAnsi="Times New Roman"/>
          <w:sz w:val="24"/>
          <w:szCs w:val="24"/>
        </w:rPr>
        <w:t>у и сличних делатности</w:t>
      </w:r>
      <w:r>
        <w:rPr>
          <w:rFonts w:ascii="Times New Roman" w:hAnsi="Times New Roman"/>
          <w:sz w:val="24"/>
          <w:szCs w:val="24"/>
          <w:lang w:val="sr-Cyrl-CS"/>
        </w:rPr>
        <w:t>;</w:t>
      </w:r>
    </w:p>
    <w:p w:rsidR="002F2592" w:rsidRPr="00CF571C" w:rsidRDefault="002F2592" w:rsidP="002F2592">
      <w:pPr>
        <w:numPr>
          <w:ilvl w:val="0"/>
          <w:numId w:val="3"/>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sr-Cyrl-CS"/>
        </w:rPr>
        <w:t>производња челика и синтетичких влакана и вађење угља;</w:t>
      </w:r>
    </w:p>
    <w:p w:rsidR="002F2592" w:rsidRPr="00C7235D" w:rsidRDefault="002F2592" w:rsidP="002F2592">
      <w:pPr>
        <w:numPr>
          <w:ilvl w:val="0"/>
          <w:numId w:val="3"/>
        </w:numPr>
        <w:autoSpaceDE w:val="0"/>
        <w:autoSpaceDN w:val="0"/>
        <w:adjustRightInd w:val="0"/>
        <w:spacing w:after="0" w:line="240" w:lineRule="auto"/>
        <w:ind w:left="0" w:firstLine="360"/>
        <w:jc w:val="both"/>
        <w:rPr>
          <w:rFonts w:ascii="Times New Roman" w:hAnsi="Times New Roman"/>
          <w:sz w:val="24"/>
          <w:szCs w:val="24"/>
          <w:lang w:val="sr-Cyrl-CS"/>
        </w:rPr>
      </w:pPr>
      <w:r w:rsidRPr="00CF571C">
        <w:rPr>
          <w:rFonts w:ascii="Times New Roman" w:hAnsi="Times New Roman"/>
          <w:sz w:val="24"/>
          <w:szCs w:val="24"/>
          <w:lang w:val="sr-Cyrl-CS"/>
        </w:rPr>
        <w:t>производња и промет било којих произво</w:t>
      </w:r>
      <w:r>
        <w:rPr>
          <w:rFonts w:ascii="Times New Roman" w:hAnsi="Times New Roman"/>
          <w:sz w:val="24"/>
          <w:szCs w:val="24"/>
          <w:lang w:val="sr-Cyrl-CS"/>
        </w:rPr>
        <w:t>да или активности које се према          д</w:t>
      </w:r>
      <w:r w:rsidRPr="00C7235D">
        <w:rPr>
          <w:rFonts w:ascii="Times New Roman" w:hAnsi="Times New Roman"/>
          <w:sz w:val="24"/>
          <w:szCs w:val="24"/>
          <w:lang w:val="sr-Cyrl-CS"/>
        </w:rPr>
        <w:t>омаћим прописима или међународним конвенцијама сматрају забрањеним;</w:t>
      </w:r>
    </w:p>
    <w:p w:rsidR="002F2592" w:rsidRPr="00C7235D" w:rsidRDefault="002F2592" w:rsidP="002F2592">
      <w:pPr>
        <w:pStyle w:val="ListParagraph"/>
        <w:numPr>
          <w:ilvl w:val="1"/>
          <w:numId w:val="2"/>
        </w:numPr>
        <w:tabs>
          <w:tab w:val="left" w:pos="993"/>
        </w:tabs>
        <w:spacing w:after="0" w:line="240" w:lineRule="auto"/>
        <w:ind w:left="709" w:hanging="283"/>
        <w:jc w:val="both"/>
        <w:rPr>
          <w:rFonts w:ascii="Times New Roman" w:hAnsi="Times New Roman"/>
          <w:sz w:val="24"/>
          <w:szCs w:val="24"/>
          <w:lang w:val="sr-Cyrl-CS"/>
        </w:rPr>
      </w:pPr>
      <w:r w:rsidRPr="00C7235D">
        <w:rPr>
          <w:rFonts w:ascii="Times New Roman" w:hAnsi="Times New Roman"/>
          <w:sz w:val="24"/>
          <w:szCs w:val="24"/>
          <w:lang w:val="sr-Cyrl-CS"/>
        </w:rPr>
        <w:t xml:space="preserve">да нису у тешкоћама, а према следећој дефиницији: </w:t>
      </w:r>
    </w:p>
    <w:p w:rsidR="002F2592" w:rsidRPr="007279C7" w:rsidRDefault="002F2592" w:rsidP="002F2592">
      <w:pPr>
        <w:spacing w:after="0" w:line="240" w:lineRule="auto"/>
        <w:jc w:val="both"/>
        <w:rPr>
          <w:rFonts w:ascii="Times New Roman" w:hAnsi="Times New Roman"/>
          <w:sz w:val="24"/>
          <w:szCs w:val="24"/>
          <w:lang w:val="sr-Cyrl-CS"/>
        </w:rPr>
      </w:pPr>
      <w:r w:rsidRPr="00C7235D">
        <w:rPr>
          <w:rFonts w:ascii="Times New Roman" w:hAnsi="Times New Roman"/>
          <w:sz w:val="24"/>
          <w:szCs w:val="24"/>
          <w:lang w:val="sr-Cyrl-CS"/>
        </w:rPr>
        <w:tab/>
        <w:t>Привредни субјект</w:t>
      </w:r>
      <w:r w:rsidRPr="007279C7">
        <w:rPr>
          <w:rFonts w:ascii="Times New Roman" w:hAnsi="Times New Roman"/>
          <w:sz w:val="24"/>
          <w:szCs w:val="24"/>
          <w:lang w:val="sr-Cyrl-CS"/>
        </w:rPr>
        <w:t xml:space="preserve"> у тешкоћама је привредни субјект који није способан да сопственим средствима, средствима својих власника/акционара или поверилаца или средствима из других извора на тржишту спречи губитке и који би, без интервенције државе, краткорочно или средњ</w:t>
      </w:r>
      <w:r>
        <w:rPr>
          <w:rFonts w:ascii="Times New Roman" w:hAnsi="Times New Roman"/>
          <w:sz w:val="24"/>
          <w:szCs w:val="24"/>
          <w:lang w:val="sr-Cyrl-CS"/>
        </w:rPr>
        <w:t>орочно, угрозили његов опстанак;</w:t>
      </w:r>
    </w:p>
    <w:p w:rsidR="002F2592" w:rsidRPr="007279C7" w:rsidRDefault="002F2592" w:rsidP="002F2592">
      <w:pPr>
        <w:spacing w:after="0" w:line="240" w:lineRule="auto"/>
        <w:ind w:firstLine="720"/>
        <w:jc w:val="both"/>
        <w:rPr>
          <w:rFonts w:ascii="Times New Roman" w:hAnsi="Times New Roman"/>
          <w:sz w:val="24"/>
          <w:szCs w:val="24"/>
          <w:lang w:val="ru-RU"/>
        </w:rPr>
      </w:pPr>
      <w:r w:rsidRPr="007279C7">
        <w:rPr>
          <w:rFonts w:ascii="Times New Roman" w:hAnsi="Times New Roman"/>
          <w:sz w:val="24"/>
          <w:szCs w:val="24"/>
          <w:lang w:val="sr-Cyrl-CS"/>
        </w:rPr>
        <w:t>П</w:t>
      </w:r>
      <w:r w:rsidRPr="007279C7">
        <w:rPr>
          <w:rFonts w:ascii="Times New Roman" w:hAnsi="Times New Roman"/>
          <w:sz w:val="24"/>
          <w:szCs w:val="24"/>
          <w:lang w:val="ru-RU"/>
        </w:rPr>
        <w:t>ривредни субјект</w:t>
      </w:r>
      <w:r w:rsidRPr="007279C7">
        <w:rPr>
          <w:rFonts w:ascii="Times New Roman" w:hAnsi="Times New Roman"/>
          <w:sz w:val="24"/>
          <w:szCs w:val="24"/>
          <w:lang w:val="sr-Cyrl-CS"/>
        </w:rPr>
        <w:t xml:space="preserve"> је</w:t>
      </w:r>
      <w:r w:rsidRPr="007279C7">
        <w:rPr>
          <w:rFonts w:ascii="Times New Roman" w:hAnsi="Times New Roman"/>
          <w:sz w:val="24"/>
          <w:szCs w:val="24"/>
          <w:lang w:val="ru-RU"/>
        </w:rPr>
        <w:t xml:space="preserve"> у тешкоћама:</w:t>
      </w:r>
    </w:p>
    <w:p w:rsidR="002F2592" w:rsidRPr="007279C7" w:rsidRDefault="002F2592" w:rsidP="002F2592">
      <w:pPr>
        <w:spacing w:after="0" w:line="240" w:lineRule="auto"/>
        <w:ind w:firstLine="720"/>
        <w:jc w:val="both"/>
        <w:rPr>
          <w:rFonts w:ascii="Times New Roman" w:hAnsi="Times New Roman"/>
          <w:sz w:val="24"/>
          <w:szCs w:val="24"/>
          <w:lang w:val="ru-RU"/>
        </w:rPr>
      </w:pPr>
      <w:r w:rsidRPr="007279C7">
        <w:rPr>
          <w:rFonts w:ascii="Times New Roman" w:hAnsi="Times New Roman"/>
          <w:sz w:val="24"/>
          <w:szCs w:val="24"/>
          <w:lang w:val="ru-RU"/>
        </w:rPr>
        <w:t>-  ако је одговорност за његове дугове ограничена а изгубио је више од половине основног капитала, од чега је у последњих 12 месеци изгубио више од четвртине основног капитала;</w:t>
      </w:r>
    </w:p>
    <w:p w:rsidR="002F2592" w:rsidRPr="007279C7" w:rsidRDefault="002F2592" w:rsidP="002F2592">
      <w:pPr>
        <w:spacing w:after="0" w:line="240" w:lineRule="auto"/>
        <w:ind w:firstLine="720"/>
        <w:jc w:val="both"/>
        <w:rPr>
          <w:rFonts w:ascii="Times New Roman" w:hAnsi="Times New Roman"/>
          <w:sz w:val="24"/>
          <w:szCs w:val="24"/>
          <w:lang w:val="ru-RU"/>
        </w:rPr>
      </w:pPr>
      <w:r w:rsidRPr="007279C7">
        <w:rPr>
          <w:rFonts w:ascii="Times New Roman" w:hAnsi="Times New Roman"/>
          <w:sz w:val="24"/>
          <w:szCs w:val="24"/>
          <w:lang w:val="ru-RU"/>
        </w:rPr>
        <w:t xml:space="preserve">-  ако  најмање једно лице неограничено одговора за његове дугове, а у финансијским извештајима приказано је да је његов капитал смањен за више од половине, од чега је у последњих 12 месеци изгубљено више од четвртине  капитала; </w:t>
      </w:r>
    </w:p>
    <w:p w:rsidR="002F2592" w:rsidRPr="007279C7" w:rsidRDefault="002F2592" w:rsidP="002F2592">
      <w:pPr>
        <w:spacing w:after="0" w:line="240" w:lineRule="auto"/>
        <w:ind w:firstLine="720"/>
        <w:jc w:val="both"/>
        <w:rPr>
          <w:rFonts w:ascii="Times New Roman" w:hAnsi="Times New Roman"/>
          <w:sz w:val="24"/>
          <w:szCs w:val="24"/>
          <w:lang w:val="ru-RU"/>
        </w:rPr>
      </w:pPr>
      <w:r w:rsidRPr="007279C7">
        <w:rPr>
          <w:rFonts w:ascii="Times New Roman" w:hAnsi="Times New Roman"/>
          <w:sz w:val="24"/>
          <w:szCs w:val="24"/>
          <w:lang w:val="ru-RU"/>
        </w:rPr>
        <w:t>-  ако испуњава услове за отварање стечајног поступка.</w:t>
      </w:r>
    </w:p>
    <w:p w:rsidR="002F2592" w:rsidRPr="007279C7" w:rsidRDefault="002F2592" w:rsidP="002F2592">
      <w:pPr>
        <w:spacing w:after="0" w:line="240" w:lineRule="auto"/>
        <w:jc w:val="both"/>
        <w:rPr>
          <w:rFonts w:ascii="Times New Roman" w:hAnsi="Times New Roman"/>
          <w:sz w:val="24"/>
          <w:szCs w:val="24"/>
          <w:lang w:val="ru-RU"/>
        </w:rPr>
      </w:pPr>
      <w:r w:rsidRPr="007279C7">
        <w:rPr>
          <w:rFonts w:ascii="Times New Roman" w:hAnsi="Times New Roman"/>
          <w:sz w:val="24"/>
          <w:szCs w:val="24"/>
          <w:lang w:val="ru-RU"/>
        </w:rPr>
        <w:tab/>
        <w:t>Привредни субјект је у тешкоћама и ако није испуњен ниједан услов из става 1. ове тачке, ако постоје очигледни показатељи који указују на то да је у тешкоћама, као што су</w:t>
      </w:r>
      <w:r>
        <w:rPr>
          <w:rFonts w:ascii="Times New Roman" w:hAnsi="Times New Roman"/>
          <w:sz w:val="24"/>
          <w:szCs w:val="24"/>
          <w:lang w:val="ru-RU"/>
        </w:rPr>
        <w:t>:</w:t>
      </w:r>
      <w:r w:rsidRPr="007279C7">
        <w:rPr>
          <w:rFonts w:ascii="Times New Roman" w:hAnsi="Times New Roman"/>
          <w:sz w:val="24"/>
          <w:szCs w:val="24"/>
          <w:lang w:val="ru-RU"/>
        </w:rPr>
        <w:t xml:space="preserve"> раст губитака</w:t>
      </w:r>
      <w:r w:rsidRPr="00145A0A">
        <w:rPr>
          <w:rFonts w:ascii="Times New Roman" w:hAnsi="Times New Roman"/>
          <w:sz w:val="24"/>
          <w:szCs w:val="24"/>
          <w:lang w:val="ru-RU"/>
        </w:rPr>
        <w:t>, смањење укупног прихода, раст залиха, вишак капацитета, смањење новчаних токова, раст дуга, пораст трошкова камата и пад или нулта нето вредност имовине. У највећим тешкоћама је привредни субјект који је неспособан за плаћање (инсолвентан) или над</w:t>
      </w:r>
      <w:r w:rsidRPr="007279C7">
        <w:rPr>
          <w:rFonts w:ascii="Times New Roman" w:hAnsi="Times New Roman"/>
          <w:sz w:val="24"/>
          <w:szCs w:val="24"/>
          <w:lang w:val="ru-RU"/>
        </w:rPr>
        <w:t xml:space="preserve"> којим је отворен стечајни поступак. </w:t>
      </w:r>
    </w:p>
    <w:p w:rsidR="002F2592" w:rsidRPr="00D323B1" w:rsidRDefault="002F2592" w:rsidP="002F2592">
      <w:pPr>
        <w:spacing w:after="0" w:line="240" w:lineRule="auto"/>
        <w:jc w:val="both"/>
        <w:rPr>
          <w:rFonts w:ascii="Times New Roman" w:hAnsi="Times New Roman"/>
          <w:sz w:val="24"/>
          <w:szCs w:val="24"/>
          <w:lang w:val="sr-Cyrl-CS"/>
        </w:rPr>
      </w:pPr>
      <w:r w:rsidRPr="007279C7">
        <w:rPr>
          <w:rFonts w:ascii="Times New Roman" w:hAnsi="Times New Roman"/>
          <w:sz w:val="24"/>
          <w:szCs w:val="24"/>
          <w:lang w:val="sr-Cyrl-CS"/>
        </w:rPr>
        <w:tab/>
        <w:t xml:space="preserve">Привредни субјект који је основан пре мање од три године не сматра се </w:t>
      </w:r>
      <w:r w:rsidRPr="00D323B1">
        <w:rPr>
          <w:rFonts w:ascii="Times New Roman" w:hAnsi="Times New Roman"/>
          <w:sz w:val="24"/>
          <w:szCs w:val="24"/>
          <w:lang w:val="sr-Cyrl-CS"/>
        </w:rPr>
        <w:t>привредним субјектом у тешкоћама, изузев ако је реч о малом или средњем привредном субјекту који испуњава услове за отварање стечајног поступка.</w:t>
      </w:r>
    </w:p>
    <w:p w:rsidR="002F2592" w:rsidRPr="00D323B1" w:rsidRDefault="002F2592" w:rsidP="002F2592">
      <w:pPr>
        <w:pStyle w:val="ListParagraph"/>
        <w:numPr>
          <w:ilvl w:val="1"/>
          <w:numId w:val="2"/>
        </w:numPr>
        <w:spacing w:after="0" w:line="240" w:lineRule="auto"/>
        <w:ind w:left="0" w:firstLine="284"/>
        <w:jc w:val="both"/>
        <w:rPr>
          <w:rFonts w:ascii="Times New Roman" w:hAnsi="Times New Roman"/>
          <w:sz w:val="24"/>
          <w:szCs w:val="24"/>
          <w:lang w:val="sr-Cyrl-CS"/>
        </w:rPr>
      </w:pPr>
      <w:r w:rsidRPr="00D323B1">
        <w:rPr>
          <w:rFonts w:ascii="Times New Roman" w:hAnsi="Times New Roman"/>
          <w:sz w:val="24"/>
          <w:szCs w:val="24"/>
          <w:lang w:val="sr-Cyrl-CS"/>
        </w:rPr>
        <w:t>да у текућој фискалној години</w:t>
      </w:r>
      <w:r>
        <w:rPr>
          <w:rFonts w:ascii="Times New Roman" w:hAnsi="Times New Roman"/>
          <w:sz w:val="24"/>
          <w:szCs w:val="24"/>
          <w:lang w:val="sr-Cyrl-CS"/>
        </w:rPr>
        <w:t xml:space="preserve"> и у претходне две године (2013</w:t>
      </w:r>
      <w:r w:rsidRPr="00D323B1">
        <w:rPr>
          <w:rFonts w:ascii="Times New Roman" w:hAnsi="Times New Roman"/>
          <w:sz w:val="24"/>
          <w:szCs w:val="24"/>
          <w:lang w:val="sr-Cyrl-CS"/>
        </w:rPr>
        <w:t xml:space="preserve">, 2014, 2015. години) нису примили државну помоћ чија би висина заједно са траженим средствима прекорачила износ од 200.000 </w:t>
      </w:r>
      <w:r>
        <w:rPr>
          <w:rFonts w:ascii="Times New Roman" w:hAnsi="Times New Roman"/>
          <w:sz w:val="24"/>
          <w:szCs w:val="24"/>
          <w:lang w:val="sr-Cyrl-CS"/>
        </w:rPr>
        <w:t>евра у динарској противвредности.</w:t>
      </w:r>
    </w:p>
    <w:p w:rsidR="002F2592" w:rsidRPr="008622C1" w:rsidRDefault="002F2592" w:rsidP="002F2592">
      <w:pPr>
        <w:pStyle w:val="ListParagraph"/>
        <w:spacing w:after="0" w:line="240" w:lineRule="auto"/>
        <w:ind w:left="284"/>
        <w:jc w:val="both"/>
        <w:rPr>
          <w:rFonts w:ascii="Times New Roman" w:hAnsi="Times New Roman"/>
          <w:sz w:val="24"/>
          <w:szCs w:val="24"/>
          <w:lang w:val="sr-Cyrl-CS"/>
        </w:rPr>
      </w:pPr>
      <w:r>
        <w:rPr>
          <w:rFonts w:ascii="Times New Roman" w:hAnsi="Times New Roman"/>
          <w:sz w:val="24"/>
          <w:szCs w:val="24"/>
          <w:lang w:val="sr-Cyrl-CS"/>
        </w:rPr>
        <w:lastRenderedPageBreak/>
        <w:tab/>
        <w:t xml:space="preserve"> </w:t>
      </w:r>
    </w:p>
    <w:p w:rsidR="002F2592" w:rsidRPr="00F67353" w:rsidRDefault="002F2592" w:rsidP="002F2592">
      <w:pPr>
        <w:numPr>
          <w:ilvl w:val="1"/>
          <w:numId w:val="9"/>
        </w:numPr>
        <w:tabs>
          <w:tab w:val="left" w:pos="1134"/>
        </w:tabs>
        <w:spacing w:after="0" w:line="240" w:lineRule="auto"/>
        <w:ind w:firstLine="349"/>
        <w:rPr>
          <w:rFonts w:ascii="Times New Roman" w:hAnsi="Times New Roman"/>
          <w:sz w:val="24"/>
          <w:szCs w:val="24"/>
          <w:lang w:val="sr-Cyrl-CS"/>
        </w:rPr>
      </w:pPr>
      <w:r w:rsidRPr="00F67353">
        <w:rPr>
          <w:rFonts w:ascii="Times New Roman" w:hAnsi="Times New Roman"/>
          <w:sz w:val="24"/>
          <w:szCs w:val="24"/>
          <w:lang w:val="sr-Cyrl-CS"/>
        </w:rPr>
        <w:t>Подношење захтева за доделу бесповратних средстава</w:t>
      </w:r>
    </w:p>
    <w:p w:rsidR="002F2592" w:rsidRPr="003F523C" w:rsidRDefault="002F2592" w:rsidP="002F2592">
      <w:pPr>
        <w:spacing w:after="0" w:line="240" w:lineRule="auto"/>
        <w:ind w:left="2771"/>
        <w:rPr>
          <w:rFonts w:ascii="Times New Roman" w:hAnsi="Times New Roman"/>
          <w:b/>
          <w:sz w:val="24"/>
          <w:szCs w:val="24"/>
          <w:lang w:val="sr-Cyrl-CS"/>
        </w:rPr>
      </w:pPr>
      <w:r w:rsidRPr="003F523C">
        <w:rPr>
          <w:rFonts w:ascii="Times New Roman" w:hAnsi="Times New Roman"/>
          <w:b/>
          <w:sz w:val="24"/>
          <w:szCs w:val="24"/>
          <w:lang w:val="sr-Cyrl-CS"/>
        </w:rPr>
        <w:t xml:space="preserve"> </w:t>
      </w:r>
      <w:r w:rsidRPr="003F523C">
        <w:rPr>
          <w:rFonts w:ascii="Times New Roman" w:hAnsi="Times New Roman"/>
          <w:b/>
          <w:sz w:val="24"/>
          <w:szCs w:val="24"/>
          <w:lang w:val="sr-Cyrl-CS"/>
        </w:rPr>
        <w:tab/>
      </w:r>
    </w:p>
    <w:p w:rsidR="002F2592" w:rsidRDefault="002F2592" w:rsidP="002F2592">
      <w:pPr>
        <w:spacing w:after="0" w:line="240" w:lineRule="auto"/>
        <w:ind w:firstLine="720"/>
        <w:jc w:val="both"/>
        <w:rPr>
          <w:rFonts w:ascii="Times New Roman" w:hAnsi="Times New Roman"/>
          <w:sz w:val="24"/>
          <w:szCs w:val="24"/>
          <w:lang w:val="sr-Cyrl-CS"/>
        </w:rPr>
      </w:pPr>
      <w:r w:rsidRPr="00DC535C">
        <w:rPr>
          <w:rFonts w:ascii="Times New Roman" w:hAnsi="Times New Roman"/>
          <w:sz w:val="24"/>
          <w:szCs w:val="24"/>
          <w:lang w:val="sr-Cyrl-CS"/>
        </w:rPr>
        <w:t xml:space="preserve">Министарство ће, након избора пословних банака за учешће у Програму, </w:t>
      </w:r>
      <w:r w:rsidRPr="00862DF0">
        <w:rPr>
          <w:rFonts w:ascii="Times New Roman" w:hAnsi="Times New Roman"/>
          <w:sz w:val="24"/>
          <w:szCs w:val="24"/>
          <w:lang w:val="sr-Cyrl-CS"/>
        </w:rPr>
        <w:t>објавити јавни позив привредним субјектима за доделу бесповратних средстава у</w:t>
      </w:r>
      <w:r w:rsidRPr="00263891">
        <w:rPr>
          <w:rFonts w:ascii="Times New Roman" w:hAnsi="Times New Roman"/>
          <w:sz w:val="24"/>
          <w:szCs w:val="24"/>
          <w:lang w:val="sr-Cyrl-CS"/>
        </w:rPr>
        <w:t xml:space="preserve"> најмање једном листу који се дистрибуира на целој територији Републике Србије</w:t>
      </w:r>
      <w:r>
        <w:rPr>
          <w:rFonts w:ascii="Times New Roman" w:hAnsi="Times New Roman"/>
          <w:sz w:val="24"/>
          <w:szCs w:val="24"/>
          <w:lang w:val="sr-Cyrl-CS"/>
        </w:rPr>
        <w:t xml:space="preserve">. </w:t>
      </w:r>
    </w:p>
    <w:p w:rsidR="002F2592" w:rsidRPr="005F08BC" w:rsidRDefault="002F2592" w:rsidP="002F2592">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Ј</w:t>
      </w:r>
      <w:r w:rsidRPr="00263891">
        <w:rPr>
          <w:rFonts w:ascii="Times New Roman" w:hAnsi="Times New Roman"/>
          <w:sz w:val="24"/>
          <w:szCs w:val="24"/>
          <w:lang w:val="sr-Cyrl-CS"/>
        </w:rPr>
        <w:t>авни позив</w:t>
      </w:r>
      <w:r>
        <w:rPr>
          <w:rFonts w:ascii="Times New Roman" w:hAnsi="Times New Roman"/>
          <w:sz w:val="24"/>
          <w:szCs w:val="24"/>
          <w:lang w:val="sr-Cyrl-CS"/>
        </w:rPr>
        <w:t>, информација о начину спровођења Програма,</w:t>
      </w:r>
      <w:r w:rsidRPr="00263891">
        <w:rPr>
          <w:rFonts w:ascii="Times New Roman" w:hAnsi="Times New Roman"/>
          <w:sz w:val="24"/>
          <w:szCs w:val="24"/>
          <w:lang w:val="sr-Cyrl-CS"/>
        </w:rPr>
        <w:t xml:space="preserve"> конкурсн</w:t>
      </w:r>
      <w:r>
        <w:rPr>
          <w:rFonts w:ascii="Times New Roman" w:hAnsi="Times New Roman"/>
          <w:sz w:val="24"/>
          <w:szCs w:val="24"/>
          <w:lang w:val="sr-Cyrl-CS"/>
        </w:rPr>
        <w:t>а</w:t>
      </w:r>
      <w:r w:rsidRPr="00263891">
        <w:rPr>
          <w:rFonts w:ascii="Times New Roman" w:hAnsi="Times New Roman"/>
          <w:sz w:val="24"/>
          <w:szCs w:val="24"/>
          <w:lang w:val="sr-Cyrl-CS"/>
        </w:rPr>
        <w:t xml:space="preserve"> документациј</w:t>
      </w:r>
      <w:r>
        <w:rPr>
          <w:rFonts w:ascii="Times New Roman" w:hAnsi="Times New Roman"/>
          <w:sz w:val="24"/>
          <w:szCs w:val="24"/>
          <w:lang w:val="sr-Cyrl-CS"/>
        </w:rPr>
        <w:t>а</w:t>
      </w:r>
      <w:r w:rsidRPr="00D226B8">
        <w:rPr>
          <w:rFonts w:ascii="Times New Roman" w:hAnsi="Times New Roman"/>
          <w:sz w:val="24"/>
          <w:szCs w:val="24"/>
          <w:lang w:val="sr-Cyrl-CS"/>
        </w:rPr>
        <w:t xml:space="preserve"> </w:t>
      </w:r>
      <w:r>
        <w:rPr>
          <w:rFonts w:ascii="Times New Roman" w:hAnsi="Times New Roman"/>
          <w:sz w:val="24"/>
          <w:szCs w:val="24"/>
          <w:lang w:val="sr-Cyrl-CS"/>
        </w:rPr>
        <w:t xml:space="preserve">као и информација о условима изабраних банака, биће </w:t>
      </w:r>
      <w:r w:rsidRPr="00263891">
        <w:rPr>
          <w:rFonts w:ascii="Times New Roman" w:hAnsi="Times New Roman"/>
          <w:sz w:val="24"/>
          <w:szCs w:val="24"/>
          <w:lang w:val="sr-Cyrl-CS"/>
        </w:rPr>
        <w:t>објав</w:t>
      </w:r>
      <w:r>
        <w:rPr>
          <w:rFonts w:ascii="Times New Roman" w:hAnsi="Times New Roman"/>
          <w:sz w:val="24"/>
          <w:szCs w:val="24"/>
          <w:lang w:val="sr-Cyrl-CS"/>
        </w:rPr>
        <w:t>љени</w:t>
      </w:r>
      <w:r w:rsidRPr="00263891">
        <w:rPr>
          <w:rFonts w:ascii="Times New Roman" w:hAnsi="Times New Roman"/>
          <w:sz w:val="24"/>
          <w:szCs w:val="24"/>
          <w:lang w:val="sr-Cyrl-CS"/>
        </w:rPr>
        <w:t xml:space="preserve"> на </w:t>
      </w:r>
      <w:r w:rsidRPr="00E95D5F">
        <w:rPr>
          <w:rFonts w:ascii="Times New Roman" w:hAnsi="Times New Roman"/>
          <w:sz w:val="24"/>
          <w:szCs w:val="24"/>
          <w:lang w:val="sr-Cyrl-CS"/>
        </w:rPr>
        <w:t>интернет сајту Министарства:</w:t>
      </w:r>
      <w:r w:rsidRPr="00E95D5F">
        <w:rPr>
          <w:rFonts w:ascii="Times New Roman" w:hAnsi="Times New Roman"/>
          <w:color w:val="1F497D"/>
          <w:sz w:val="24"/>
          <w:szCs w:val="24"/>
          <w:lang w:val="sr-Cyrl-CS"/>
        </w:rPr>
        <w:t xml:space="preserve"> </w:t>
      </w:r>
      <w:hyperlink r:id="rId5" w:history="1">
        <w:r w:rsidRPr="00E95D5F">
          <w:rPr>
            <w:rStyle w:val="Hyperlink"/>
            <w:rFonts w:ascii="Times New Roman" w:hAnsi="Times New Roman"/>
            <w:sz w:val="24"/>
            <w:szCs w:val="24"/>
            <w:lang w:val="sr-Cyrl-CS"/>
          </w:rPr>
          <w:t>www.m</w:t>
        </w:r>
        <w:r w:rsidRPr="00E95D5F">
          <w:rPr>
            <w:rStyle w:val="Hyperlink"/>
            <w:rFonts w:ascii="Times New Roman" w:hAnsi="Times New Roman"/>
            <w:sz w:val="24"/>
            <w:szCs w:val="24"/>
            <w:lang w:val="sr-Latn-CS"/>
          </w:rPr>
          <w:t>pr</w:t>
        </w:r>
        <w:r w:rsidRPr="00E95D5F">
          <w:rPr>
            <w:rStyle w:val="Hyperlink"/>
            <w:rFonts w:ascii="Times New Roman" w:hAnsi="Times New Roman"/>
            <w:sz w:val="24"/>
            <w:szCs w:val="24"/>
          </w:rPr>
          <w:t>iv</w:t>
        </w:r>
        <w:r w:rsidRPr="00E95D5F">
          <w:rPr>
            <w:rStyle w:val="Hyperlink"/>
            <w:rFonts w:ascii="Times New Roman" w:hAnsi="Times New Roman"/>
            <w:sz w:val="24"/>
            <w:szCs w:val="24"/>
            <w:lang w:val="sr-Cyrl-CS"/>
          </w:rPr>
          <w:t>.gov.rs</w:t>
        </w:r>
      </w:hyperlink>
      <w:r w:rsidRPr="00E95D5F">
        <w:rPr>
          <w:rFonts w:ascii="Times New Roman" w:hAnsi="Times New Roman"/>
          <w:color w:val="1F497D"/>
          <w:sz w:val="24"/>
          <w:szCs w:val="24"/>
          <w:lang w:val="sr-Cyrl-CS"/>
        </w:rPr>
        <w:t xml:space="preserve"> </w:t>
      </w:r>
      <w:r w:rsidRPr="00E95D5F">
        <w:rPr>
          <w:rFonts w:ascii="Times New Roman" w:hAnsi="Times New Roman"/>
          <w:color w:val="FF0000"/>
          <w:sz w:val="24"/>
          <w:szCs w:val="24"/>
          <w:lang w:val="sr-Cyrl-CS"/>
        </w:rPr>
        <w:t xml:space="preserve"> </w:t>
      </w:r>
      <w:r w:rsidRPr="00E95D5F">
        <w:rPr>
          <w:rFonts w:ascii="Times New Roman" w:hAnsi="Times New Roman"/>
          <w:sz w:val="24"/>
          <w:szCs w:val="24"/>
          <w:lang w:val="sr-Cyrl-CS"/>
        </w:rPr>
        <w:t xml:space="preserve"> Националне агенције: </w:t>
      </w:r>
      <w:hyperlink r:id="rId6" w:history="1">
        <w:r w:rsidRPr="00E95D5F">
          <w:rPr>
            <w:rStyle w:val="Hyperlink"/>
            <w:rFonts w:ascii="Times New Roman" w:hAnsi="Times New Roman"/>
            <w:sz w:val="24"/>
            <w:szCs w:val="24"/>
          </w:rPr>
          <w:t>www</w:t>
        </w:r>
        <w:r w:rsidRPr="00E95D5F">
          <w:rPr>
            <w:rStyle w:val="Hyperlink"/>
            <w:rFonts w:ascii="Times New Roman" w:hAnsi="Times New Roman"/>
            <w:sz w:val="24"/>
            <w:szCs w:val="24"/>
            <w:lang w:val="sr-Cyrl-CS"/>
          </w:rPr>
          <w:t>.</w:t>
        </w:r>
        <w:r w:rsidRPr="00E95D5F">
          <w:rPr>
            <w:rStyle w:val="Hyperlink"/>
            <w:rFonts w:ascii="Times New Roman" w:hAnsi="Times New Roman"/>
            <w:sz w:val="24"/>
            <w:szCs w:val="24"/>
          </w:rPr>
          <w:t>narr</w:t>
        </w:r>
        <w:r w:rsidRPr="00E95D5F">
          <w:rPr>
            <w:rStyle w:val="Hyperlink"/>
            <w:rFonts w:ascii="Times New Roman" w:hAnsi="Times New Roman"/>
            <w:sz w:val="24"/>
            <w:szCs w:val="24"/>
            <w:lang w:val="sr-Cyrl-CS"/>
          </w:rPr>
          <w:t>.</w:t>
        </w:r>
        <w:r w:rsidRPr="00E95D5F">
          <w:rPr>
            <w:rStyle w:val="Hyperlink"/>
            <w:rFonts w:ascii="Times New Roman" w:hAnsi="Times New Roman"/>
            <w:sz w:val="24"/>
            <w:szCs w:val="24"/>
          </w:rPr>
          <w:t>gov</w:t>
        </w:r>
        <w:r w:rsidRPr="00E95D5F">
          <w:rPr>
            <w:rStyle w:val="Hyperlink"/>
            <w:rFonts w:ascii="Times New Roman" w:hAnsi="Times New Roman"/>
            <w:sz w:val="24"/>
            <w:szCs w:val="24"/>
            <w:lang w:val="sr-Cyrl-CS"/>
          </w:rPr>
          <w:t>.</w:t>
        </w:r>
        <w:r w:rsidRPr="00E95D5F">
          <w:rPr>
            <w:rStyle w:val="Hyperlink"/>
            <w:rFonts w:ascii="Times New Roman" w:hAnsi="Times New Roman"/>
            <w:sz w:val="24"/>
            <w:szCs w:val="24"/>
          </w:rPr>
          <w:t>rs</w:t>
        </w:r>
      </w:hyperlink>
      <w:r w:rsidRPr="00E95D5F">
        <w:rPr>
          <w:rFonts w:ascii="Times New Roman" w:hAnsi="Times New Roman"/>
          <w:sz w:val="24"/>
          <w:szCs w:val="24"/>
          <w:lang w:val="sr-Cyrl-CS"/>
        </w:rPr>
        <w:t>.</w:t>
      </w:r>
      <w:r w:rsidRPr="00F30DA9">
        <w:t xml:space="preserve"> </w:t>
      </w:r>
      <w:r w:rsidRPr="005F08BC">
        <w:rPr>
          <w:rFonts w:ascii="Times New Roman" w:hAnsi="Times New Roman"/>
          <w:sz w:val="24"/>
          <w:szCs w:val="24"/>
          <w:lang w:val="sr-Cyrl-CS"/>
        </w:rPr>
        <w:t>и Предузетничког сервиса:</w:t>
      </w:r>
      <w:r w:rsidRPr="005F08BC">
        <w:t xml:space="preserve"> </w:t>
      </w:r>
      <w:hyperlink r:id="rId7" w:history="1">
        <w:r w:rsidRPr="005F08BC">
          <w:rPr>
            <w:rStyle w:val="Hyperlink"/>
            <w:rFonts w:ascii="Times New Roman" w:hAnsi="Times New Roman"/>
            <w:sz w:val="24"/>
            <w:szCs w:val="24"/>
          </w:rPr>
          <w:t>www.preduzetnickiservis.rs</w:t>
        </w:r>
      </w:hyperlink>
      <w:r w:rsidRPr="005F08BC">
        <w:rPr>
          <w:rStyle w:val="Hyperlink"/>
          <w:rFonts w:ascii="Times New Roman" w:hAnsi="Times New Roman"/>
          <w:sz w:val="24"/>
          <w:szCs w:val="24"/>
        </w:rPr>
        <w:t>.</w:t>
      </w:r>
    </w:p>
    <w:p w:rsidR="002F2592" w:rsidRPr="00DC535C" w:rsidRDefault="002F2592" w:rsidP="002F2592">
      <w:pPr>
        <w:spacing w:after="0" w:line="240" w:lineRule="auto"/>
        <w:ind w:firstLine="720"/>
        <w:jc w:val="both"/>
        <w:rPr>
          <w:rFonts w:ascii="Times New Roman" w:hAnsi="Times New Roman"/>
          <w:sz w:val="24"/>
          <w:szCs w:val="24"/>
          <w:lang w:val="sr-Cyrl-CS"/>
        </w:rPr>
      </w:pPr>
      <w:r w:rsidRPr="00DC535C">
        <w:rPr>
          <w:rFonts w:ascii="Times New Roman" w:hAnsi="Times New Roman"/>
          <w:sz w:val="24"/>
          <w:szCs w:val="24"/>
          <w:lang w:val="sr-Cyrl-CS"/>
        </w:rPr>
        <w:t>Јавни позив је отворен док се средства из Програма не утроше</w:t>
      </w:r>
      <w:r>
        <w:rPr>
          <w:rFonts w:ascii="Times New Roman" w:hAnsi="Times New Roman"/>
          <w:sz w:val="24"/>
          <w:szCs w:val="24"/>
          <w:lang w:val="sr-Cyrl-CS"/>
        </w:rPr>
        <w:t>.</w:t>
      </w:r>
    </w:p>
    <w:p w:rsidR="002F2592" w:rsidRDefault="002F2592" w:rsidP="002F2592">
      <w:pPr>
        <w:spacing w:after="0" w:line="240" w:lineRule="auto"/>
        <w:ind w:firstLine="720"/>
        <w:jc w:val="both"/>
        <w:rPr>
          <w:rFonts w:ascii="Times New Roman" w:hAnsi="Times New Roman"/>
          <w:sz w:val="24"/>
          <w:szCs w:val="24"/>
        </w:rPr>
      </w:pPr>
      <w:r w:rsidRPr="00DC535C">
        <w:rPr>
          <w:rFonts w:ascii="Times New Roman" w:hAnsi="Times New Roman"/>
          <w:sz w:val="24"/>
          <w:szCs w:val="24"/>
          <w:lang w:val="sr-Cyrl-CS"/>
        </w:rPr>
        <w:t>Захтев за доделу бесповратних средстава се подноси</w:t>
      </w:r>
      <w:r>
        <w:rPr>
          <w:rFonts w:ascii="Times New Roman" w:hAnsi="Times New Roman"/>
          <w:sz w:val="24"/>
          <w:szCs w:val="24"/>
          <w:lang w:val="sr-Cyrl-CS"/>
        </w:rPr>
        <w:t xml:space="preserve"> истовремено са захтевом за кредит у експозитури/филијали једне од пословних банака које учествују у реализацији Програма и то достављањем попуњеног обрасца за пријаву, као и пратеће документације</w:t>
      </w:r>
      <w:r>
        <w:rPr>
          <w:rFonts w:ascii="Times New Roman" w:hAnsi="Times New Roman"/>
          <w:sz w:val="24"/>
          <w:szCs w:val="24"/>
        </w:rPr>
        <w:t xml:space="preserve"> којом се доказује испуњеност услова из тач</w:t>
      </w:r>
      <w:r>
        <w:rPr>
          <w:rFonts w:ascii="Times New Roman" w:hAnsi="Times New Roman"/>
          <w:sz w:val="24"/>
          <w:szCs w:val="24"/>
          <w:lang/>
        </w:rPr>
        <w:t>.</w:t>
      </w:r>
      <w:r>
        <w:rPr>
          <w:rFonts w:ascii="Times New Roman" w:hAnsi="Times New Roman"/>
          <w:sz w:val="24"/>
          <w:szCs w:val="24"/>
        </w:rPr>
        <w:t xml:space="preserve"> 5.</w:t>
      </w:r>
      <w:r>
        <w:rPr>
          <w:rFonts w:ascii="Times New Roman" w:hAnsi="Times New Roman"/>
          <w:sz w:val="24"/>
          <w:szCs w:val="24"/>
          <w:lang w:val="sr-Cyrl-CS"/>
        </w:rPr>
        <w:t>1 и 5.2</w:t>
      </w:r>
      <w:r>
        <w:rPr>
          <w:rFonts w:ascii="Times New Roman" w:hAnsi="Times New Roman"/>
          <w:sz w:val="24"/>
          <w:szCs w:val="24"/>
        </w:rPr>
        <w:t xml:space="preserve">. </w:t>
      </w:r>
    </w:p>
    <w:p w:rsidR="002F2592" w:rsidRPr="00AA5865" w:rsidRDefault="002F2592" w:rsidP="002F2592">
      <w:pPr>
        <w:spacing w:after="0" w:line="240" w:lineRule="auto"/>
        <w:ind w:firstLine="720"/>
        <w:jc w:val="both"/>
        <w:rPr>
          <w:rFonts w:ascii="Times New Roman" w:hAnsi="Times New Roman"/>
          <w:sz w:val="24"/>
          <w:szCs w:val="24"/>
          <w:lang w:val="sr-Cyrl-CS"/>
        </w:rPr>
      </w:pPr>
      <w:r w:rsidRPr="00AA5865">
        <w:rPr>
          <w:rFonts w:ascii="Times New Roman" w:hAnsi="Times New Roman"/>
          <w:sz w:val="24"/>
          <w:szCs w:val="24"/>
          <w:lang w:val="sr-Cyrl-CS"/>
        </w:rPr>
        <w:t xml:space="preserve">Банке ће примати искључиво захтеве привредних субјеката који задовољавају све услове Програма и који су предали неопходну конкурсну документацију. </w:t>
      </w:r>
      <w:r>
        <w:rPr>
          <w:rFonts w:ascii="Times New Roman" w:hAnsi="Times New Roman"/>
          <w:sz w:val="24"/>
          <w:szCs w:val="24"/>
          <w:lang w:val="sr-Cyrl-CS"/>
        </w:rPr>
        <w:t xml:space="preserve"> </w:t>
      </w:r>
    </w:p>
    <w:p w:rsidR="002F2592" w:rsidRDefault="002F2592" w:rsidP="002F2592">
      <w:pPr>
        <w:spacing w:after="0" w:line="240" w:lineRule="auto"/>
        <w:ind w:firstLine="720"/>
        <w:jc w:val="both"/>
        <w:rPr>
          <w:rFonts w:ascii="Times New Roman" w:hAnsi="Times New Roman"/>
          <w:sz w:val="24"/>
          <w:szCs w:val="24"/>
          <w:lang w:val="sr-Cyrl-CS"/>
        </w:rPr>
      </w:pPr>
      <w:r w:rsidRPr="007E4E48">
        <w:rPr>
          <w:rFonts w:ascii="Times New Roman" w:hAnsi="Times New Roman"/>
          <w:sz w:val="24"/>
          <w:szCs w:val="24"/>
          <w:lang w:val="sr-Cyrl-CS"/>
        </w:rPr>
        <w:t>Привредни субјекти могу поднети само један захтев за доделу бесповратних средстава за набавку опреме код једне банке.  Други захтев за доделу бесповратних средстава и захтев за кредит код друге банке је могуће поднети тек након пријема обавештења да је привредном субјекту одбијен првобитан захтев.</w:t>
      </w:r>
    </w:p>
    <w:p w:rsidR="002F2592" w:rsidRDefault="002F2592" w:rsidP="002F2592">
      <w:pPr>
        <w:spacing w:after="0" w:line="240" w:lineRule="auto"/>
        <w:ind w:firstLine="720"/>
        <w:jc w:val="both"/>
        <w:rPr>
          <w:rFonts w:ascii="Times New Roman" w:hAnsi="Times New Roman"/>
          <w:sz w:val="24"/>
          <w:szCs w:val="24"/>
        </w:rPr>
      </w:pPr>
    </w:p>
    <w:p w:rsidR="002F2592" w:rsidRPr="00931C02" w:rsidRDefault="002F2592" w:rsidP="002F2592">
      <w:pPr>
        <w:numPr>
          <w:ilvl w:val="1"/>
          <w:numId w:val="9"/>
        </w:numPr>
        <w:tabs>
          <w:tab w:val="left" w:pos="1134"/>
        </w:tabs>
        <w:spacing w:after="0" w:line="240" w:lineRule="auto"/>
        <w:ind w:firstLine="349"/>
        <w:jc w:val="both"/>
        <w:rPr>
          <w:rFonts w:ascii="Times New Roman" w:hAnsi="Times New Roman"/>
          <w:sz w:val="24"/>
          <w:szCs w:val="24"/>
          <w:lang w:val="sr-Cyrl-CS"/>
        </w:rPr>
      </w:pPr>
      <w:r w:rsidRPr="00A27485">
        <w:rPr>
          <w:rFonts w:ascii="Times New Roman" w:hAnsi="Times New Roman"/>
          <w:sz w:val="24"/>
          <w:szCs w:val="24"/>
          <w:lang w:val="sr-Cyrl-CS"/>
        </w:rPr>
        <w:t>Поступак доделе бесповратних средстава</w:t>
      </w:r>
    </w:p>
    <w:p w:rsidR="002F2592" w:rsidRDefault="002F2592" w:rsidP="002F2592">
      <w:pPr>
        <w:spacing w:after="0" w:line="240" w:lineRule="auto"/>
        <w:ind w:left="360"/>
        <w:jc w:val="both"/>
        <w:rPr>
          <w:rFonts w:ascii="Times New Roman" w:hAnsi="Times New Roman"/>
          <w:sz w:val="24"/>
          <w:szCs w:val="24"/>
          <w:lang w:val="sr-Cyrl-CS"/>
        </w:rPr>
      </w:pPr>
    </w:p>
    <w:p w:rsidR="002F2592" w:rsidRPr="00A27485" w:rsidRDefault="002F2592" w:rsidP="002F2592">
      <w:pPr>
        <w:spacing w:after="0" w:line="240" w:lineRule="auto"/>
        <w:ind w:firstLine="720"/>
        <w:jc w:val="both"/>
        <w:rPr>
          <w:rFonts w:ascii="Times New Roman" w:hAnsi="Times New Roman"/>
          <w:sz w:val="24"/>
          <w:szCs w:val="24"/>
          <w:lang w:val="sr-Cyrl-CS"/>
        </w:rPr>
      </w:pPr>
      <w:r w:rsidRPr="00A27485">
        <w:rPr>
          <w:rFonts w:ascii="Times New Roman" w:hAnsi="Times New Roman"/>
          <w:sz w:val="24"/>
          <w:szCs w:val="24"/>
          <w:lang w:val="sr-Cyrl-CS"/>
        </w:rPr>
        <w:t>Након пријема захтева за доделу бесповратних средстава и захтева за кредит</w:t>
      </w:r>
      <w:r>
        <w:rPr>
          <w:rFonts w:ascii="Times New Roman" w:hAnsi="Times New Roman"/>
          <w:sz w:val="24"/>
          <w:szCs w:val="24"/>
          <w:lang w:val="sr-Cyrl-CS"/>
        </w:rPr>
        <w:t xml:space="preserve">, </w:t>
      </w:r>
      <w:r w:rsidRPr="00A27485">
        <w:rPr>
          <w:rFonts w:ascii="Times New Roman" w:hAnsi="Times New Roman"/>
          <w:sz w:val="24"/>
          <w:szCs w:val="24"/>
          <w:lang w:val="sr-Cyrl-CS"/>
        </w:rPr>
        <w:t xml:space="preserve">банка оцењује кредитни захтев привредног субјекта и испуњеност услова за доделу бесповратних средстава. </w:t>
      </w:r>
    </w:p>
    <w:p w:rsidR="002F2592" w:rsidRDefault="002F2592" w:rsidP="002F2592">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Информације о свим примљеним захтевима за доделом бесповратних средстава, са предлогом за одобрењем или </w:t>
      </w:r>
      <w:r w:rsidRPr="00D90B7E">
        <w:rPr>
          <w:rFonts w:ascii="Times New Roman" w:hAnsi="Times New Roman"/>
          <w:sz w:val="24"/>
          <w:szCs w:val="24"/>
          <w:lang w:val="sr-Cyrl-CS"/>
        </w:rPr>
        <w:t>одбијањем кредитног захтева уз образложење</w:t>
      </w:r>
      <w:r>
        <w:rPr>
          <w:rFonts w:ascii="Times New Roman" w:hAnsi="Times New Roman"/>
          <w:sz w:val="24"/>
          <w:szCs w:val="24"/>
          <w:lang w:val="sr-Cyrl-CS"/>
        </w:rPr>
        <w:t xml:space="preserve"> разлога одбијања и уз сву потребну документацију, пословна банка на недељном нивоу доставља Комисији за доделу бесповратних средстава, коју решењем, образује министар привреде.</w:t>
      </w:r>
      <w:r w:rsidRPr="00B65098">
        <w:rPr>
          <w:rFonts w:ascii="Times New Roman" w:hAnsi="Times New Roman"/>
          <w:sz w:val="24"/>
          <w:szCs w:val="24"/>
          <w:lang w:val="sr-Cyrl-CS"/>
        </w:rPr>
        <w:t xml:space="preserve"> </w:t>
      </w:r>
    </w:p>
    <w:p w:rsidR="002F2592" w:rsidRDefault="002F2592" w:rsidP="002F2592">
      <w:pPr>
        <w:pStyle w:val="ListParagraph"/>
        <w:spacing w:after="0" w:line="240" w:lineRule="auto"/>
        <w:ind w:left="0" w:firstLine="720"/>
        <w:contextualSpacing w:val="0"/>
        <w:jc w:val="both"/>
        <w:rPr>
          <w:rFonts w:ascii="Times New Roman" w:hAnsi="Times New Roman"/>
          <w:sz w:val="24"/>
          <w:szCs w:val="24"/>
          <w:lang w:val="sr-Cyrl-CS"/>
        </w:rPr>
      </w:pPr>
      <w:r>
        <w:rPr>
          <w:rFonts w:ascii="Times New Roman" w:hAnsi="Times New Roman"/>
          <w:sz w:val="24"/>
          <w:szCs w:val="24"/>
          <w:lang w:val="sr-Cyrl-CS"/>
        </w:rPr>
        <w:t>Комисија за доделу бесповратних средстава</w:t>
      </w:r>
      <w:r w:rsidRPr="001157B9">
        <w:rPr>
          <w:rFonts w:ascii="Times New Roman" w:hAnsi="Times New Roman"/>
          <w:sz w:val="24"/>
          <w:szCs w:val="24"/>
          <w:lang w:val="sr-Cyrl-CS"/>
        </w:rPr>
        <w:t xml:space="preserve"> врши </w:t>
      </w:r>
      <w:r w:rsidRPr="00893673">
        <w:rPr>
          <w:rFonts w:ascii="Times New Roman" w:hAnsi="Times New Roman"/>
          <w:sz w:val="24"/>
          <w:szCs w:val="24"/>
          <w:lang w:val="sr-Cyrl-CS"/>
        </w:rPr>
        <w:t>прегледање, контролу формалне исправности и селекцију захтева и доноси одлуке о прихватању захтева и додели бесповратних средства</w:t>
      </w:r>
      <w:r>
        <w:rPr>
          <w:rFonts w:ascii="Times New Roman" w:hAnsi="Times New Roman"/>
          <w:sz w:val="24"/>
          <w:szCs w:val="24"/>
          <w:lang w:val="sr-Cyrl-CS"/>
        </w:rPr>
        <w:t xml:space="preserve"> према редоследу пријема формално исправних захтева од стране банака</w:t>
      </w:r>
      <w:r w:rsidRPr="001157B9">
        <w:rPr>
          <w:rFonts w:ascii="Times New Roman" w:hAnsi="Times New Roman"/>
          <w:sz w:val="24"/>
          <w:szCs w:val="24"/>
          <w:lang w:val="sr-Cyrl-CS"/>
        </w:rPr>
        <w:t>.</w:t>
      </w:r>
    </w:p>
    <w:p w:rsidR="002F2592" w:rsidRDefault="002F2592" w:rsidP="002F2592">
      <w:pPr>
        <w:autoSpaceDE w:val="0"/>
        <w:autoSpaceDN w:val="0"/>
        <w:adjustRightInd w:val="0"/>
        <w:spacing w:after="0" w:line="240" w:lineRule="auto"/>
        <w:ind w:firstLine="720"/>
        <w:jc w:val="both"/>
        <w:rPr>
          <w:rFonts w:ascii="Times New Roman" w:eastAsia="Calibri" w:hAnsi="Times New Roman"/>
          <w:sz w:val="24"/>
          <w:szCs w:val="24"/>
          <w:lang w:val="sr-Cyrl-CS" w:eastAsia="en-US"/>
        </w:rPr>
      </w:pPr>
      <w:r w:rsidRPr="001157B9">
        <w:rPr>
          <w:rFonts w:ascii="Times New Roman" w:eastAsia="Calibri" w:hAnsi="Times New Roman"/>
          <w:sz w:val="24"/>
          <w:szCs w:val="24"/>
          <w:lang w:val="sr-Cyrl-CS" w:eastAsia="en-US"/>
        </w:rPr>
        <w:t xml:space="preserve">Ради потпунијег сагледавања квалитета предложене активности, Комисија </w:t>
      </w:r>
      <w:r>
        <w:rPr>
          <w:rFonts w:ascii="Times New Roman" w:hAnsi="Times New Roman"/>
          <w:sz w:val="24"/>
          <w:szCs w:val="24"/>
          <w:lang w:val="sr-Cyrl-CS"/>
        </w:rPr>
        <w:t>за доделу бесповратних средстава</w:t>
      </w:r>
      <w:r w:rsidRPr="001157B9">
        <w:rPr>
          <w:rFonts w:ascii="Times New Roman" w:hAnsi="Times New Roman"/>
          <w:sz w:val="24"/>
          <w:szCs w:val="24"/>
          <w:lang w:val="sr-Cyrl-CS"/>
        </w:rPr>
        <w:t xml:space="preserve"> </w:t>
      </w:r>
      <w:r>
        <w:rPr>
          <w:rFonts w:ascii="Times New Roman" w:hAnsi="Times New Roman"/>
          <w:sz w:val="24"/>
          <w:szCs w:val="24"/>
          <w:lang w:val="sr-Cyrl-CS"/>
        </w:rPr>
        <w:t>може</w:t>
      </w:r>
      <w:r w:rsidRPr="007279C7">
        <w:rPr>
          <w:rFonts w:ascii="Times New Roman" w:hAnsi="Times New Roman"/>
          <w:sz w:val="24"/>
          <w:szCs w:val="24"/>
          <w:lang w:val="sr-Cyrl-CS"/>
        </w:rPr>
        <w:t xml:space="preserve"> </w:t>
      </w:r>
      <w:r>
        <w:rPr>
          <w:rFonts w:ascii="Times New Roman" w:hAnsi="Times New Roman"/>
          <w:sz w:val="24"/>
          <w:szCs w:val="24"/>
          <w:lang w:val="sr-Cyrl-CS"/>
        </w:rPr>
        <w:t xml:space="preserve">да </w:t>
      </w:r>
      <w:r w:rsidRPr="007279C7">
        <w:rPr>
          <w:rFonts w:ascii="Times New Roman" w:hAnsi="Times New Roman"/>
          <w:sz w:val="24"/>
          <w:szCs w:val="24"/>
          <w:lang w:val="sr-Cyrl-CS"/>
        </w:rPr>
        <w:t>затражи додатну документацију</w:t>
      </w:r>
      <w:r>
        <w:rPr>
          <w:rFonts w:ascii="Times New Roman" w:hAnsi="Times New Roman"/>
          <w:sz w:val="24"/>
          <w:szCs w:val="24"/>
          <w:lang w:val="sr-Cyrl-CS"/>
        </w:rPr>
        <w:t xml:space="preserve">, </w:t>
      </w:r>
      <w:r w:rsidRPr="001157B9">
        <w:rPr>
          <w:rFonts w:ascii="Times New Roman" w:eastAsia="Calibri" w:hAnsi="Times New Roman"/>
          <w:sz w:val="24"/>
          <w:szCs w:val="24"/>
          <w:lang w:val="sr-Cyrl-CS" w:eastAsia="en-US"/>
        </w:rPr>
        <w:t>појашњења предлога</w:t>
      </w:r>
      <w:r w:rsidRPr="00EC0695">
        <w:rPr>
          <w:rFonts w:ascii="Times New Roman" w:eastAsia="Calibri" w:hAnsi="Times New Roman"/>
          <w:sz w:val="24"/>
          <w:szCs w:val="24"/>
          <w:lang w:val="sr-Cyrl-CS" w:eastAsia="en-US"/>
        </w:rPr>
        <w:t xml:space="preserve">, </w:t>
      </w:r>
      <w:r w:rsidRPr="00EC0695">
        <w:rPr>
          <w:rFonts w:ascii="Times New Roman" w:hAnsi="Times New Roman"/>
          <w:sz w:val="24"/>
          <w:szCs w:val="24"/>
          <w:lang w:val="sr-Cyrl-CS"/>
        </w:rPr>
        <w:t>и изврши накнадну верификацију поднете документације, али само привредних субјеката који су испунили услове из Програма и јавног позива.</w:t>
      </w:r>
    </w:p>
    <w:p w:rsidR="002F2592" w:rsidRPr="001157B9" w:rsidRDefault="002F2592" w:rsidP="002F2592">
      <w:pPr>
        <w:autoSpaceDE w:val="0"/>
        <w:autoSpaceDN w:val="0"/>
        <w:adjustRightInd w:val="0"/>
        <w:spacing w:after="0" w:line="240" w:lineRule="auto"/>
        <w:ind w:firstLine="720"/>
        <w:jc w:val="both"/>
        <w:rPr>
          <w:rFonts w:ascii="Times New Roman" w:eastAsia="Calibri" w:hAnsi="Times New Roman"/>
          <w:sz w:val="24"/>
          <w:szCs w:val="24"/>
          <w:lang w:val="sr-Cyrl-CS" w:eastAsia="en-US"/>
        </w:rPr>
      </w:pPr>
      <w:r>
        <w:rPr>
          <w:rFonts w:ascii="Times New Roman" w:eastAsia="Calibri" w:hAnsi="Times New Roman"/>
          <w:sz w:val="24"/>
          <w:szCs w:val="24"/>
          <w:lang w:val="sr-Cyrl-CS" w:eastAsia="en-US"/>
        </w:rPr>
        <w:t xml:space="preserve">Комисија </w:t>
      </w:r>
      <w:r>
        <w:rPr>
          <w:rFonts w:ascii="Times New Roman" w:hAnsi="Times New Roman"/>
          <w:sz w:val="24"/>
          <w:szCs w:val="24"/>
          <w:lang w:val="sr-Cyrl-CS"/>
        </w:rPr>
        <w:t>за оцену захтева за доделу бесповратних средстава</w:t>
      </w:r>
      <w:r>
        <w:rPr>
          <w:rFonts w:ascii="Times New Roman" w:eastAsia="Calibri" w:hAnsi="Times New Roman"/>
          <w:sz w:val="24"/>
          <w:szCs w:val="24"/>
          <w:lang w:val="sr-Cyrl-CS" w:eastAsia="en-US"/>
        </w:rPr>
        <w:t xml:space="preserve"> се састаје </w:t>
      </w:r>
      <w:r w:rsidRPr="00CB709F">
        <w:rPr>
          <w:rFonts w:ascii="Times New Roman" w:eastAsia="Calibri" w:hAnsi="Times New Roman"/>
          <w:sz w:val="24"/>
          <w:szCs w:val="24"/>
          <w:lang w:val="sr-Cyrl-CS" w:eastAsia="en-US"/>
        </w:rPr>
        <w:t>једном недељно, током трајања Јавног позива.</w:t>
      </w:r>
    </w:p>
    <w:p w:rsidR="002F2592" w:rsidRDefault="002F2592" w:rsidP="002F2592">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Одлука </w:t>
      </w:r>
      <w:r w:rsidRPr="001157B9">
        <w:rPr>
          <w:rFonts w:ascii="Times New Roman" w:hAnsi="Times New Roman"/>
          <w:sz w:val="24"/>
          <w:szCs w:val="24"/>
          <w:lang w:val="sr-Cyrl-CS"/>
        </w:rPr>
        <w:t xml:space="preserve">о </w:t>
      </w:r>
      <w:r>
        <w:rPr>
          <w:rFonts w:ascii="Times New Roman" w:hAnsi="Times New Roman"/>
          <w:sz w:val="24"/>
          <w:szCs w:val="24"/>
          <w:lang w:val="sr-Cyrl-CS"/>
        </w:rPr>
        <w:t xml:space="preserve">прихватању или одбијању захтева за </w:t>
      </w:r>
      <w:r w:rsidRPr="001157B9">
        <w:rPr>
          <w:rFonts w:ascii="Times New Roman" w:hAnsi="Times New Roman"/>
          <w:sz w:val="24"/>
          <w:szCs w:val="24"/>
          <w:lang w:val="sr-Cyrl-CS"/>
        </w:rPr>
        <w:t>додел</w:t>
      </w:r>
      <w:r>
        <w:rPr>
          <w:rFonts w:ascii="Times New Roman" w:hAnsi="Times New Roman"/>
          <w:sz w:val="24"/>
          <w:szCs w:val="24"/>
          <w:lang w:val="sr-Cyrl-CS"/>
        </w:rPr>
        <w:t xml:space="preserve">ом </w:t>
      </w:r>
      <w:r w:rsidRPr="001157B9">
        <w:rPr>
          <w:rFonts w:ascii="Times New Roman" w:hAnsi="Times New Roman"/>
          <w:sz w:val="24"/>
          <w:szCs w:val="24"/>
          <w:lang w:val="sr-Cyrl-CS"/>
        </w:rPr>
        <w:t xml:space="preserve"> бесповратн</w:t>
      </w:r>
      <w:r>
        <w:rPr>
          <w:rFonts w:ascii="Times New Roman" w:hAnsi="Times New Roman"/>
          <w:sz w:val="24"/>
          <w:szCs w:val="24"/>
          <w:lang w:val="sr-Cyrl-CS"/>
        </w:rPr>
        <w:t>их</w:t>
      </w:r>
      <w:r w:rsidRPr="001157B9">
        <w:rPr>
          <w:rFonts w:ascii="Times New Roman" w:hAnsi="Times New Roman"/>
          <w:sz w:val="24"/>
          <w:szCs w:val="24"/>
          <w:lang w:val="sr-Cyrl-CS"/>
        </w:rPr>
        <w:t xml:space="preserve"> средства</w:t>
      </w:r>
      <w:r>
        <w:rPr>
          <w:rFonts w:ascii="Times New Roman" w:hAnsi="Times New Roman"/>
          <w:sz w:val="24"/>
          <w:szCs w:val="24"/>
          <w:lang w:val="sr-Cyrl-CS"/>
        </w:rPr>
        <w:t xml:space="preserve"> се доставља Националној агенцији и пословној банци код које је захтев поднет</w:t>
      </w:r>
      <w:r w:rsidRPr="007E4E48">
        <w:rPr>
          <w:rFonts w:ascii="Times New Roman" w:hAnsi="Times New Roman"/>
          <w:sz w:val="24"/>
          <w:szCs w:val="24"/>
          <w:lang w:val="sr-Cyrl-CS"/>
        </w:rPr>
        <w:t>.</w:t>
      </w:r>
      <w:r w:rsidRPr="007E4E48">
        <w:t xml:space="preserve"> </w:t>
      </w:r>
      <w:r w:rsidRPr="007E4E48">
        <w:rPr>
          <w:rFonts w:ascii="Times New Roman" w:hAnsi="Times New Roman"/>
          <w:sz w:val="24"/>
          <w:szCs w:val="24"/>
          <w:lang w:val="sr-Cyrl-CS"/>
        </w:rPr>
        <w:t>Одлука о прихватању захтева и додели бесповратних средстава мора да садржи обавештење корисника да му се додељује de minimis држ</w:t>
      </w:r>
      <w:r>
        <w:rPr>
          <w:rFonts w:ascii="Times New Roman" w:hAnsi="Times New Roman"/>
          <w:sz w:val="24"/>
          <w:szCs w:val="24"/>
          <w:lang w:val="en-US"/>
        </w:rPr>
        <w:t>a</w:t>
      </w:r>
      <w:r w:rsidRPr="007E4E48">
        <w:rPr>
          <w:rFonts w:ascii="Times New Roman" w:hAnsi="Times New Roman"/>
          <w:sz w:val="24"/>
          <w:szCs w:val="24"/>
          <w:lang w:val="sr-Cyrl-CS"/>
        </w:rPr>
        <w:t>вна помоћ.</w:t>
      </w:r>
    </w:p>
    <w:p w:rsidR="002F2592" w:rsidRDefault="002F2592" w:rsidP="002F2592">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 У року од осам дана од дана доношења одлуке, Национална агенција и пословна банка обавештавају привредни субјекат и у року од 15 дана од дана достављања одлуке склапају уговор о додели бесповратних средстава, односно уговор о кредиту за набавку опреме са привредним субјектом.</w:t>
      </w:r>
      <w:r w:rsidRPr="00E90BC9">
        <w:rPr>
          <w:rFonts w:ascii="Times New Roman" w:hAnsi="Times New Roman"/>
          <w:sz w:val="24"/>
          <w:szCs w:val="24"/>
          <w:lang w:val="sr-Cyrl-CS"/>
        </w:rPr>
        <w:t xml:space="preserve"> </w:t>
      </w:r>
    </w:p>
    <w:p w:rsidR="002F2592" w:rsidRDefault="002F2592" w:rsidP="002F2592">
      <w:pPr>
        <w:spacing w:after="0" w:line="240" w:lineRule="auto"/>
        <w:ind w:firstLine="720"/>
        <w:jc w:val="both"/>
        <w:rPr>
          <w:rFonts w:ascii="Times New Roman" w:hAnsi="Times New Roman"/>
          <w:sz w:val="24"/>
          <w:szCs w:val="24"/>
          <w:lang w:val="sr-Cyrl-CS"/>
        </w:rPr>
      </w:pPr>
      <w:r w:rsidRPr="00EB115E">
        <w:rPr>
          <w:rFonts w:ascii="Times New Roman" w:hAnsi="Times New Roman"/>
          <w:sz w:val="24"/>
          <w:szCs w:val="24"/>
          <w:lang w:val="sr-Cyrl-CS"/>
        </w:rPr>
        <w:lastRenderedPageBreak/>
        <w:t xml:space="preserve">Кандидати ће уз одлуку о додели бесповратних средстава  добити шест примерака </w:t>
      </w:r>
      <w:r>
        <w:rPr>
          <w:rFonts w:ascii="Times New Roman" w:hAnsi="Times New Roman"/>
          <w:sz w:val="24"/>
          <w:szCs w:val="24"/>
          <w:lang w:val="sr-Cyrl-CS"/>
        </w:rPr>
        <w:t>у</w:t>
      </w:r>
      <w:r w:rsidRPr="00EB115E">
        <w:rPr>
          <w:rFonts w:ascii="Times New Roman" w:hAnsi="Times New Roman"/>
          <w:sz w:val="24"/>
          <w:szCs w:val="24"/>
          <w:lang w:val="sr-Cyrl-CS"/>
        </w:rPr>
        <w:t xml:space="preserve">говора </w:t>
      </w:r>
      <w:r>
        <w:rPr>
          <w:rFonts w:ascii="Times New Roman" w:hAnsi="Times New Roman"/>
          <w:sz w:val="24"/>
          <w:szCs w:val="24"/>
          <w:lang w:val="sr-Cyrl-CS"/>
        </w:rPr>
        <w:t xml:space="preserve">о додели бесповратних средстава </w:t>
      </w:r>
      <w:r w:rsidRPr="00EB115E">
        <w:rPr>
          <w:rFonts w:ascii="Times New Roman" w:hAnsi="Times New Roman"/>
          <w:sz w:val="24"/>
          <w:szCs w:val="24"/>
          <w:lang w:val="sr-Cyrl-CS"/>
        </w:rPr>
        <w:t xml:space="preserve">које ће, након потписивања, вратити Националној агенцији. </w:t>
      </w:r>
      <w:r w:rsidRPr="003117C0">
        <w:rPr>
          <w:rFonts w:ascii="Times New Roman" w:hAnsi="Times New Roman"/>
          <w:sz w:val="24"/>
          <w:szCs w:val="24"/>
          <w:lang w:val="sr-Cyrl-CS"/>
        </w:rPr>
        <w:t>Датумом закључења уговора се сматра онај датум када је уговор потписан од стране директора агенције и заведен у Националној агенцији. Привредни субјекти који нису потписали уговор о додели бесповратних средстава, у предвиђеном</w:t>
      </w:r>
      <w:r w:rsidRPr="00EB115E">
        <w:rPr>
          <w:rFonts w:ascii="Times New Roman" w:hAnsi="Times New Roman"/>
          <w:sz w:val="24"/>
          <w:szCs w:val="24"/>
          <w:lang w:val="sr-Cyrl-CS"/>
        </w:rPr>
        <w:t xml:space="preserve"> року сматраће се да су одустали од додељених средстава. Уколико</w:t>
      </w:r>
      <w:r>
        <w:rPr>
          <w:rFonts w:ascii="Times New Roman" w:hAnsi="Times New Roman"/>
          <w:sz w:val="24"/>
          <w:szCs w:val="24"/>
          <w:lang w:val="sr-Cyrl-CS"/>
        </w:rPr>
        <w:t xml:space="preserve"> привредни субјект не потпише уговор о кредиту са банком, уговор склопљен са Националном агенцијом сматра се ништавим.</w:t>
      </w:r>
    </w:p>
    <w:p w:rsidR="002F2592" w:rsidRDefault="002F2592" w:rsidP="002F2592">
      <w:pPr>
        <w:spacing w:after="0" w:line="240" w:lineRule="auto"/>
        <w:ind w:firstLine="720"/>
        <w:jc w:val="both"/>
        <w:rPr>
          <w:rFonts w:ascii="Times New Roman" w:hAnsi="Times New Roman"/>
          <w:sz w:val="24"/>
          <w:szCs w:val="24"/>
          <w:lang w:val="sr-Cyrl-CS"/>
        </w:rPr>
      </w:pPr>
      <w:r w:rsidRPr="007279C7">
        <w:rPr>
          <w:rFonts w:ascii="Times New Roman" w:hAnsi="Times New Roman"/>
          <w:sz w:val="24"/>
          <w:szCs w:val="24"/>
          <w:lang w:val="sr-Cyrl-CS"/>
        </w:rPr>
        <w:t xml:space="preserve">Уговор нарочито садржи новчани износ који се додељује кориснику средстава, намене за које се средства додељују,  начин </w:t>
      </w:r>
      <w:r>
        <w:rPr>
          <w:rFonts w:ascii="Times New Roman" w:hAnsi="Times New Roman"/>
          <w:sz w:val="24"/>
          <w:szCs w:val="24"/>
          <w:lang w:val="sr-Cyrl-CS"/>
        </w:rPr>
        <w:t>преноса бесповратних средстава,</w:t>
      </w:r>
      <w:r w:rsidRPr="007279C7">
        <w:rPr>
          <w:rFonts w:ascii="Times New Roman" w:hAnsi="Times New Roman"/>
          <w:sz w:val="24"/>
          <w:szCs w:val="24"/>
          <w:lang w:val="sr-Cyrl-CS"/>
        </w:rPr>
        <w:t xml:space="preserve"> обавезу корисника да уколико средства буџета не искористи наменски, мора да иста врати у складу са Уговором, обавезу корисника </w:t>
      </w:r>
      <w:r w:rsidRPr="001129B4">
        <w:rPr>
          <w:rFonts w:ascii="Times New Roman" w:hAnsi="Times New Roman"/>
          <w:sz w:val="24"/>
          <w:szCs w:val="24"/>
          <w:lang w:val="sr-Cyrl-CS"/>
        </w:rPr>
        <w:t>да набавку опреме оконча најкасније у року од шест месеци од склапања Уговора о додели бесповратних средстава,</w:t>
      </w:r>
      <w:r>
        <w:rPr>
          <w:rFonts w:ascii="Times New Roman" w:hAnsi="Times New Roman"/>
          <w:sz w:val="24"/>
          <w:szCs w:val="24"/>
          <w:lang w:val="sr-Cyrl-CS"/>
        </w:rPr>
        <w:t xml:space="preserve"> као и  временски оквир у ком привредни субјекат опрему купљену уз подршку бесповратних средстава додељених из овог </w:t>
      </w:r>
      <w:r>
        <w:rPr>
          <w:rFonts w:ascii="Times New Roman" w:hAnsi="Times New Roman"/>
          <w:sz w:val="24"/>
          <w:szCs w:val="24"/>
          <w:lang w:val="sr-Latn-CS"/>
        </w:rPr>
        <w:t>п</w:t>
      </w:r>
      <w:r>
        <w:rPr>
          <w:rFonts w:ascii="Times New Roman" w:hAnsi="Times New Roman"/>
          <w:sz w:val="24"/>
          <w:szCs w:val="24"/>
          <w:lang w:val="sr-Cyrl-CS"/>
        </w:rPr>
        <w:t xml:space="preserve">рограма не сме да отуђи. </w:t>
      </w:r>
    </w:p>
    <w:p w:rsidR="002F2592" w:rsidRDefault="002F2592" w:rsidP="002F2592">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Уз уговор се прилаже и бланко меница која служи као средство обезбеђења за доделу бесповратних средстава у случају да се утврди ненаменско трошење средстава или евентуалне злоупотребе.</w:t>
      </w:r>
    </w:p>
    <w:p w:rsidR="002F2592" w:rsidRPr="00D16002" w:rsidRDefault="002F2592" w:rsidP="002F2592">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У року од пет дана од дана склапања уговора са банком, привредни субјекат дужан је да уплати 5% учешћа у трошковима набавке опреме.</w:t>
      </w:r>
      <w:r w:rsidRPr="00D16002">
        <w:rPr>
          <w:rFonts w:ascii="Times New Roman" w:hAnsi="Times New Roman"/>
          <w:sz w:val="24"/>
          <w:szCs w:val="24"/>
          <w:lang w:val="sr-Cyrl-CS"/>
        </w:rPr>
        <w:t xml:space="preserve"> С</w:t>
      </w:r>
      <w:r>
        <w:rPr>
          <w:rFonts w:ascii="Times New Roman" w:hAnsi="Times New Roman"/>
          <w:sz w:val="24"/>
          <w:szCs w:val="24"/>
          <w:lang w:val="sr-Cyrl-CS"/>
        </w:rPr>
        <w:t>ве евентуалне ризике курсних разлика, сноси подносилац захтева.</w:t>
      </w:r>
    </w:p>
    <w:p w:rsidR="002F2592" w:rsidRDefault="002F2592" w:rsidP="002F2592">
      <w:pPr>
        <w:spacing w:after="0" w:line="240" w:lineRule="auto"/>
        <w:jc w:val="both"/>
        <w:rPr>
          <w:rFonts w:ascii="Times New Roman" w:hAnsi="Times New Roman"/>
          <w:sz w:val="24"/>
          <w:szCs w:val="24"/>
          <w:lang w:val="sr-Cyrl-CS"/>
        </w:rPr>
      </w:pPr>
      <w:r w:rsidRPr="00D97D65">
        <w:rPr>
          <w:rFonts w:ascii="Times New Roman" w:hAnsi="Times New Roman"/>
          <w:sz w:val="24"/>
          <w:szCs w:val="24"/>
          <w:lang w:val="sr-Cyrl-CS"/>
        </w:rPr>
        <w:t xml:space="preserve"> </w:t>
      </w:r>
      <w:r>
        <w:rPr>
          <w:rFonts w:ascii="Times New Roman" w:hAnsi="Times New Roman"/>
          <w:sz w:val="24"/>
          <w:szCs w:val="24"/>
          <w:lang w:val="sr-Cyrl-CS"/>
        </w:rPr>
        <w:tab/>
        <w:t>По склапању уговора о додели бесповратних средстава, Национална агенција ће, у року од 15 дана од дана уплате учешћа од стране привредних субјеката, пренети одобрена бесповратна средства на посебан, наменски рачун привредног субјекта код пословне банке код које је одобрен кредит, која ће целокупан износ вредности инвестиције уплатити по профактури/предуговору за опрему.</w:t>
      </w:r>
    </w:p>
    <w:p w:rsidR="002F2592" w:rsidRDefault="002F2592" w:rsidP="002F2592">
      <w:pPr>
        <w:spacing w:after="0" w:line="240" w:lineRule="auto"/>
        <w:ind w:firstLine="720"/>
        <w:jc w:val="both"/>
        <w:rPr>
          <w:rFonts w:ascii="Times New Roman" w:hAnsi="Times New Roman"/>
          <w:sz w:val="24"/>
          <w:szCs w:val="24"/>
          <w:lang w:val="sr-Cyrl-CS"/>
        </w:rPr>
      </w:pPr>
      <w:r w:rsidRPr="008357E9">
        <w:rPr>
          <w:rFonts w:ascii="Times New Roman" w:hAnsi="Times New Roman"/>
          <w:sz w:val="24"/>
          <w:szCs w:val="24"/>
          <w:lang w:val="sr-Cyrl-CS"/>
        </w:rPr>
        <w:t xml:space="preserve">Корисник средстава дужан је да банци достави </w:t>
      </w:r>
      <w:r>
        <w:rPr>
          <w:rFonts w:ascii="Times New Roman" w:hAnsi="Times New Roman"/>
          <w:sz w:val="24"/>
          <w:szCs w:val="24"/>
          <w:lang w:val="sr-Cyrl-CS"/>
        </w:rPr>
        <w:t xml:space="preserve">копију </w:t>
      </w:r>
      <w:r w:rsidRPr="008357E9">
        <w:rPr>
          <w:rFonts w:ascii="Times New Roman" w:hAnsi="Times New Roman"/>
          <w:sz w:val="24"/>
          <w:szCs w:val="24"/>
          <w:lang w:val="sr-Cyrl-CS"/>
        </w:rPr>
        <w:t>фактур</w:t>
      </w:r>
      <w:r>
        <w:rPr>
          <w:rFonts w:ascii="Times New Roman" w:hAnsi="Times New Roman"/>
          <w:sz w:val="24"/>
          <w:szCs w:val="24"/>
          <w:lang w:val="sr-Cyrl-CS"/>
        </w:rPr>
        <w:t>е</w:t>
      </w:r>
      <w:r w:rsidRPr="008357E9">
        <w:rPr>
          <w:rFonts w:ascii="Times New Roman" w:hAnsi="Times New Roman"/>
          <w:sz w:val="24"/>
          <w:szCs w:val="24"/>
          <w:lang w:val="sr-Cyrl-CS"/>
        </w:rPr>
        <w:t>/уговор</w:t>
      </w:r>
      <w:r>
        <w:rPr>
          <w:rFonts w:ascii="Times New Roman" w:hAnsi="Times New Roman"/>
          <w:sz w:val="24"/>
          <w:szCs w:val="24"/>
          <w:lang w:val="sr-Cyrl-CS"/>
        </w:rPr>
        <w:t>а</w:t>
      </w:r>
      <w:r w:rsidRPr="008357E9">
        <w:rPr>
          <w:rFonts w:ascii="Times New Roman" w:hAnsi="Times New Roman"/>
          <w:sz w:val="24"/>
          <w:szCs w:val="24"/>
          <w:lang w:val="sr-Cyrl-CS"/>
        </w:rPr>
        <w:t xml:space="preserve"> по којој је извршена набавка опреме, а банке су у обавези да копију исте проследе Министарству и Националној агенцији.</w:t>
      </w:r>
    </w:p>
    <w:p w:rsidR="002F2592" w:rsidRPr="008357E9" w:rsidRDefault="002F2592" w:rsidP="002F2592">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 xml:space="preserve">5.5 </w:t>
      </w:r>
      <w:r w:rsidRPr="008357E9">
        <w:rPr>
          <w:rFonts w:ascii="Times New Roman" w:hAnsi="Times New Roman"/>
          <w:sz w:val="24"/>
          <w:szCs w:val="24"/>
          <w:lang w:val="sr-Cyrl-CS"/>
        </w:rPr>
        <w:t>Поступак по приговору</w:t>
      </w:r>
    </w:p>
    <w:p w:rsidR="002F2592" w:rsidRPr="008357E9" w:rsidRDefault="002F2592" w:rsidP="002F2592">
      <w:pPr>
        <w:spacing w:after="0" w:line="240" w:lineRule="auto"/>
        <w:ind w:firstLine="720"/>
        <w:jc w:val="both"/>
        <w:rPr>
          <w:rFonts w:ascii="Times New Roman" w:hAnsi="Times New Roman"/>
          <w:sz w:val="24"/>
          <w:szCs w:val="24"/>
          <w:lang w:val="sr-Cyrl-CS"/>
        </w:rPr>
      </w:pPr>
      <w:r w:rsidRPr="008357E9">
        <w:rPr>
          <w:rFonts w:ascii="Times New Roman" w:hAnsi="Times New Roman"/>
          <w:sz w:val="24"/>
          <w:szCs w:val="24"/>
          <w:lang w:val="sr-Cyrl-CS"/>
        </w:rPr>
        <w:t xml:space="preserve">Кандидати чије је захтеве Комисија одбила имају право на приговор у  року од </w:t>
      </w:r>
      <w:r>
        <w:rPr>
          <w:rFonts w:ascii="Times New Roman" w:hAnsi="Times New Roman"/>
          <w:sz w:val="24"/>
          <w:szCs w:val="24"/>
          <w:lang w:val="sr-Cyrl-CS"/>
        </w:rPr>
        <w:t>осам</w:t>
      </w:r>
      <w:r w:rsidRPr="008357E9">
        <w:rPr>
          <w:rFonts w:ascii="Times New Roman" w:hAnsi="Times New Roman"/>
          <w:sz w:val="24"/>
          <w:szCs w:val="24"/>
          <w:lang w:val="sr-Cyrl-CS"/>
        </w:rPr>
        <w:t xml:space="preserve"> дана од дана пријема одлуке.</w:t>
      </w:r>
    </w:p>
    <w:p w:rsidR="002F2592" w:rsidRPr="008357E9" w:rsidRDefault="002F2592" w:rsidP="002F2592">
      <w:pPr>
        <w:spacing w:after="0" w:line="240" w:lineRule="auto"/>
        <w:ind w:firstLine="720"/>
        <w:jc w:val="both"/>
        <w:rPr>
          <w:rFonts w:ascii="Times New Roman" w:hAnsi="Times New Roman"/>
          <w:sz w:val="24"/>
          <w:szCs w:val="24"/>
          <w:lang w:val="sr-Cyrl-CS"/>
        </w:rPr>
      </w:pPr>
      <w:r w:rsidRPr="008357E9">
        <w:rPr>
          <w:rFonts w:ascii="Times New Roman" w:hAnsi="Times New Roman"/>
          <w:sz w:val="24"/>
          <w:szCs w:val="24"/>
          <w:lang w:val="sr-Cyrl-CS"/>
        </w:rPr>
        <w:t>Приговор се подноси министру привреде, непосредно или препорученом поштом, на адресу Министарство привреде, Кнеза Милоша 20, 11000 Београд.</w:t>
      </w:r>
    </w:p>
    <w:p w:rsidR="002F2592" w:rsidRPr="008357E9" w:rsidRDefault="002F2592" w:rsidP="002F2592">
      <w:pPr>
        <w:spacing w:after="0" w:line="240" w:lineRule="auto"/>
        <w:ind w:firstLine="720"/>
        <w:jc w:val="both"/>
        <w:rPr>
          <w:rFonts w:ascii="Times New Roman" w:hAnsi="Times New Roman"/>
          <w:sz w:val="24"/>
          <w:szCs w:val="24"/>
          <w:lang w:val="sr-Cyrl-CS"/>
        </w:rPr>
      </w:pPr>
      <w:r w:rsidRPr="008357E9">
        <w:rPr>
          <w:rFonts w:ascii="Times New Roman" w:hAnsi="Times New Roman"/>
          <w:sz w:val="24"/>
          <w:szCs w:val="24"/>
          <w:lang w:val="sr-Cyrl-CS"/>
        </w:rPr>
        <w:t>О приговору одлучује министар у року од 30 дана од дана пријема приговора.</w:t>
      </w:r>
    </w:p>
    <w:p w:rsidR="002F2592" w:rsidRDefault="002F2592" w:rsidP="002F2592">
      <w:pPr>
        <w:spacing w:after="120" w:line="240" w:lineRule="auto"/>
        <w:ind w:left="720"/>
        <w:jc w:val="both"/>
        <w:rPr>
          <w:rFonts w:ascii="Times New Roman" w:hAnsi="Times New Roman"/>
          <w:sz w:val="24"/>
          <w:szCs w:val="24"/>
          <w:lang w:val="sr-Cyrl-CS"/>
        </w:rPr>
      </w:pPr>
    </w:p>
    <w:p w:rsidR="002F2592" w:rsidRDefault="002F2592" w:rsidP="002F2592">
      <w:pPr>
        <w:numPr>
          <w:ilvl w:val="0"/>
          <w:numId w:val="4"/>
        </w:numPr>
        <w:spacing w:after="0" w:line="240" w:lineRule="auto"/>
        <w:jc w:val="center"/>
        <w:rPr>
          <w:rFonts w:ascii="Times New Roman" w:hAnsi="Times New Roman"/>
          <w:sz w:val="24"/>
          <w:szCs w:val="24"/>
          <w:lang w:val="ru-RU"/>
        </w:rPr>
      </w:pPr>
      <w:r w:rsidRPr="003F67E1">
        <w:rPr>
          <w:rFonts w:ascii="Times New Roman" w:hAnsi="Times New Roman"/>
          <w:sz w:val="24"/>
          <w:szCs w:val="24"/>
          <w:lang w:val="ru-RU"/>
        </w:rPr>
        <w:t xml:space="preserve">НАЧИН </w:t>
      </w:r>
      <w:r>
        <w:rPr>
          <w:rFonts w:ascii="Times New Roman" w:hAnsi="Times New Roman"/>
          <w:sz w:val="24"/>
          <w:szCs w:val="24"/>
          <w:lang w:val="ru-RU"/>
        </w:rPr>
        <w:t>РЕАЛИЗАЦИЈЕ ПРОГРАМА</w:t>
      </w:r>
    </w:p>
    <w:p w:rsidR="002F2592" w:rsidRDefault="002F2592" w:rsidP="002F2592">
      <w:pPr>
        <w:spacing w:after="0" w:line="240" w:lineRule="auto"/>
        <w:ind w:left="1800"/>
        <w:rPr>
          <w:rFonts w:ascii="Times New Roman" w:hAnsi="Times New Roman"/>
          <w:sz w:val="24"/>
          <w:szCs w:val="24"/>
          <w:lang w:val="ru-RU"/>
        </w:rPr>
      </w:pPr>
    </w:p>
    <w:p w:rsidR="002F2592" w:rsidRDefault="002F2592" w:rsidP="002F2592">
      <w:pPr>
        <w:numPr>
          <w:ilvl w:val="1"/>
          <w:numId w:val="4"/>
        </w:numPr>
        <w:tabs>
          <w:tab w:val="left" w:pos="1134"/>
        </w:tabs>
        <w:spacing w:after="0" w:line="240" w:lineRule="auto"/>
        <w:ind w:firstLine="349"/>
        <w:jc w:val="both"/>
        <w:rPr>
          <w:rFonts w:ascii="Times New Roman" w:hAnsi="Times New Roman"/>
          <w:sz w:val="24"/>
          <w:szCs w:val="24"/>
          <w:lang w:val="sr-Cyrl-CS"/>
        </w:rPr>
      </w:pPr>
      <w:r>
        <w:rPr>
          <w:rFonts w:ascii="Times New Roman" w:hAnsi="Times New Roman"/>
          <w:sz w:val="24"/>
          <w:szCs w:val="24"/>
          <w:lang w:val="sr-Cyrl-CS"/>
        </w:rPr>
        <w:t xml:space="preserve">Одабир банака за учешће у реализацији Програма </w:t>
      </w:r>
    </w:p>
    <w:p w:rsidR="002F2592" w:rsidRPr="00994590" w:rsidRDefault="002F2592" w:rsidP="002F2592">
      <w:pPr>
        <w:spacing w:after="0" w:line="240" w:lineRule="auto"/>
        <w:ind w:left="360"/>
        <w:jc w:val="both"/>
        <w:rPr>
          <w:rFonts w:ascii="Times New Roman" w:hAnsi="Times New Roman"/>
          <w:b/>
          <w:sz w:val="24"/>
          <w:szCs w:val="24"/>
          <w:shd w:val="clear" w:color="auto" w:fill="FFFFFF"/>
          <w:lang w:val="sr-Cyrl-CS"/>
        </w:rPr>
      </w:pPr>
    </w:p>
    <w:p w:rsidR="002F2592" w:rsidRPr="00263891" w:rsidRDefault="002F2592" w:rsidP="002F2592">
      <w:pPr>
        <w:spacing w:after="0" w:line="240" w:lineRule="auto"/>
        <w:ind w:firstLine="720"/>
        <w:jc w:val="both"/>
        <w:rPr>
          <w:rFonts w:ascii="Times New Roman" w:hAnsi="Times New Roman"/>
          <w:b/>
          <w:sz w:val="24"/>
          <w:szCs w:val="24"/>
          <w:shd w:val="clear" w:color="auto" w:fill="FFFFFF"/>
          <w:lang w:val="sr-Cyrl-CS"/>
        </w:rPr>
      </w:pPr>
      <w:r w:rsidRPr="00263891">
        <w:rPr>
          <w:rFonts w:ascii="Times New Roman" w:hAnsi="Times New Roman"/>
          <w:sz w:val="24"/>
          <w:szCs w:val="24"/>
          <w:lang w:val="sr-Cyrl-CS"/>
        </w:rPr>
        <w:t>Министарство ће</w:t>
      </w:r>
      <w:r>
        <w:rPr>
          <w:rFonts w:ascii="Times New Roman" w:hAnsi="Times New Roman"/>
          <w:sz w:val="24"/>
          <w:szCs w:val="24"/>
          <w:lang w:val="sr-Cyrl-CS"/>
        </w:rPr>
        <w:t xml:space="preserve"> </w:t>
      </w:r>
      <w:r w:rsidRPr="00263891">
        <w:rPr>
          <w:rFonts w:ascii="Times New Roman" w:hAnsi="Times New Roman"/>
          <w:sz w:val="24"/>
          <w:szCs w:val="24"/>
          <w:lang w:val="sr-Cyrl-CS"/>
        </w:rPr>
        <w:t xml:space="preserve">по усвајању </w:t>
      </w:r>
      <w:r>
        <w:rPr>
          <w:rFonts w:ascii="Times New Roman" w:hAnsi="Times New Roman"/>
          <w:sz w:val="24"/>
          <w:szCs w:val="24"/>
          <w:lang w:val="sr-Cyrl-CS"/>
        </w:rPr>
        <w:t>Програма</w:t>
      </w:r>
      <w:r w:rsidRPr="00263891">
        <w:rPr>
          <w:rFonts w:ascii="Times New Roman" w:hAnsi="Times New Roman"/>
          <w:sz w:val="24"/>
          <w:szCs w:val="24"/>
          <w:lang w:val="sr-Cyrl-CS"/>
        </w:rPr>
        <w:t xml:space="preserve"> расписати јавни позив за учешће</w:t>
      </w:r>
      <w:r>
        <w:rPr>
          <w:rFonts w:ascii="Times New Roman" w:hAnsi="Times New Roman"/>
          <w:sz w:val="24"/>
          <w:szCs w:val="24"/>
          <w:lang w:val="sr-Cyrl-CS"/>
        </w:rPr>
        <w:t xml:space="preserve"> пословних банака</w:t>
      </w:r>
      <w:r w:rsidRPr="00263891">
        <w:rPr>
          <w:rFonts w:ascii="Times New Roman" w:hAnsi="Times New Roman"/>
          <w:sz w:val="24"/>
          <w:szCs w:val="24"/>
          <w:lang w:val="sr-Cyrl-CS"/>
        </w:rPr>
        <w:t xml:space="preserve"> у </w:t>
      </w:r>
      <w:r>
        <w:rPr>
          <w:rFonts w:ascii="Times New Roman" w:hAnsi="Times New Roman"/>
          <w:sz w:val="24"/>
          <w:szCs w:val="24"/>
          <w:lang w:val="sr-Cyrl-CS"/>
        </w:rPr>
        <w:t>реализацији овог програма</w:t>
      </w:r>
      <w:r w:rsidRPr="00263891">
        <w:rPr>
          <w:rFonts w:ascii="Times New Roman" w:hAnsi="Times New Roman"/>
          <w:sz w:val="24"/>
          <w:szCs w:val="24"/>
          <w:lang w:val="sr-Cyrl-CS"/>
        </w:rPr>
        <w:t>.</w:t>
      </w:r>
    </w:p>
    <w:p w:rsidR="002F2592" w:rsidRDefault="002F2592" w:rsidP="002F2592">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Пријаве</w:t>
      </w:r>
      <w:r w:rsidRPr="00263891">
        <w:rPr>
          <w:rFonts w:ascii="Times New Roman" w:hAnsi="Times New Roman"/>
          <w:sz w:val="24"/>
          <w:szCs w:val="24"/>
          <w:lang w:val="sr-Cyrl-CS"/>
        </w:rPr>
        <w:t xml:space="preserve"> ће се примати у року од </w:t>
      </w:r>
      <w:r>
        <w:rPr>
          <w:rFonts w:ascii="Times New Roman" w:hAnsi="Times New Roman"/>
          <w:sz w:val="24"/>
          <w:szCs w:val="24"/>
          <w:lang w:val="ru-RU"/>
        </w:rPr>
        <w:t>15</w:t>
      </w:r>
      <w:r w:rsidRPr="00263891">
        <w:rPr>
          <w:rFonts w:ascii="Times New Roman" w:hAnsi="Times New Roman"/>
          <w:sz w:val="24"/>
          <w:szCs w:val="24"/>
          <w:lang w:val="sr-Cyrl-CS"/>
        </w:rPr>
        <w:t xml:space="preserve"> дана од дана објављивања јавног позива. </w:t>
      </w:r>
    </w:p>
    <w:p w:rsidR="002F2592" w:rsidRDefault="002F2592" w:rsidP="002F2592">
      <w:pPr>
        <w:spacing w:after="0" w:line="240" w:lineRule="auto"/>
        <w:ind w:firstLine="720"/>
        <w:jc w:val="both"/>
        <w:rPr>
          <w:rFonts w:ascii="Times New Roman" w:hAnsi="Times New Roman"/>
          <w:sz w:val="24"/>
          <w:szCs w:val="24"/>
          <w:lang w:val="sr-Cyrl-CS"/>
        </w:rPr>
      </w:pPr>
      <w:r w:rsidRPr="00263891">
        <w:rPr>
          <w:rFonts w:ascii="Times New Roman" w:hAnsi="Times New Roman"/>
          <w:sz w:val="24"/>
          <w:szCs w:val="24"/>
          <w:lang w:val="sr-Cyrl-CS"/>
        </w:rPr>
        <w:t>Министарство ће објавити јавни позив у најмање једном листу који се дистрибуира на целој територији Републике Србије.</w:t>
      </w:r>
      <w:r>
        <w:rPr>
          <w:rFonts w:ascii="Times New Roman" w:hAnsi="Times New Roman"/>
          <w:sz w:val="24"/>
          <w:szCs w:val="24"/>
          <w:lang w:val="sr-Cyrl-CS"/>
        </w:rPr>
        <w:tab/>
        <w:t>Ј</w:t>
      </w:r>
      <w:r w:rsidRPr="00263891">
        <w:rPr>
          <w:rFonts w:ascii="Times New Roman" w:hAnsi="Times New Roman"/>
          <w:sz w:val="24"/>
          <w:szCs w:val="24"/>
          <w:lang w:val="sr-Cyrl-CS"/>
        </w:rPr>
        <w:t>авни позив и конкурсн</w:t>
      </w:r>
      <w:r>
        <w:rPr>
          <w:rFonts w:ascii="Times New Roman" w:hAnsi="Times New Roman"/>
          <w:sz w:val="24"/>
          <w:szCs w:val="24"/>
          <w:lang w:val="sr-Cyrl-CS"/>
        </w:rPr>
        <w:t>а</w:t>
      </w:r>
      <w:r w:rsidRPr="00263891">
        <w:rPr>
          <w:rFonts w:ascii="Times New Roman" w:hAnsi="Times New Roman"/>
          <w:sz w:val="24"/>
          <w:szCs w:val="24"/>
          <w:lang w:val="sr-Cyrl-CS"/>
        </w:rPr>
        <w:t xml:space="preserve"> документациј</w:t>
      </w:r>
      <w:r>
        <w:rPr>
          <w:rFonts w:ascii="Times New Roman" w:hAnsi="Times New Roman"/>
          <w:sz w:val="24"/>
          <w:szCs w:val="24"/>
          <w:lang w:val="sr-Cyrl-CS"/>
        </w:rPr>
        <w:t>а</w:t>
      </w:r>
      <w:r w:rsidRPr="00263891">
        <w:rPr>
          <w:rFonts w:ascii="Times New Roman" w:hAnsi="Times New Roman"/>
          <w:sz w:val="24"/>
          <w:szCs w:val="24"/>
          <w:lang w:val="sr-Cyrl-CS"/>
        </w:rPr>
        <w:t xml:space="preserve"> </w:t>
      </w:r>
      <w:r>
        <w:rPr>
          <w:rFonts w:ascii="Times New Roman" w:hAnsi="Times New Roman"/>
          <w:sz w:val="24"/>
          <w:szCs w:val="24"/>
          <w:lang w:val="sr-Cyrl-CS"/>
        </w:rPr>
        <w:t xml:space="preserve">биће </w:t>
      </w:r>
      <w:r w:rsidRPr="00263891">
        <w:rPr>
          <w:rFonts w:ascii="Times New Roman" w:hAnsi="Times New Roman"/>
          <w:sz w:val="24"/>
          <w:szCs w:val="24"/>
          <w:lang w:val="sr-Cyrl-CS"/>
        </w:rPr>
        <w:t>објав</w:t>
      </w:r>
      <w:r>
        <w:rPr>
          <w:rFonts w:ascii="Times New Roman" w:hAnsi="Times New Roman"/>
          <w:sz w:val="24"/>
          <w:szCs w:val="24"/>
          <w:lang w:val="sr-Cyrl-CS"/>
        </w:rPr>
        <w:t>љени</w:t>
      </w:r>
      <w:r w:rsidRPr="00263891">
        <w:rPr>
          <w:rFonts w:ascii="Times New Roman" w:hAnsi="Times New Roman"/>
          <w:sz w:val="24"/>
          <w:szCs w:val="24"/>
          <w:lang w:val="sr-Cyrl-CS"/>
        </w:rPr>
        <w:t xml:space="preserve"> на интернет сајту Министарства:</w:t>
      </w:r>
      <w:r w:rsidRPr="00263891">
        <w:rPr>
          <w:rFonts w:ascii="Times New Roman" w:hAnsi="Times New Roman"/>
          <w:color w:val="1F497D"/>
          <w:sz w:val="24"/>
          <w:szCs w:val="24"/>
          <w:lang w:val="sr-Cyrl-CS"/>
        </w:rPr>
        <w:t xml:space="preserve"> </w:t>
      </w:r>
      <w:hyperlink r:id="rId8" w:history="1">
        <w:r w:rsidRPr="00461E7F">
          <w:rPr>
            <w:rStyle w:val="Hyperlink"/>
            <w:rFonts w:ascii="Times New Roman" w:hAnsi="Times New Roman"/>
            <w:sz w:val="24"/>
            <w:szCs w:val="24"/>
            <w:lang w:val="sr-Cyrl-CS"/>
          </w:rPr>
          <w:t>www.m</w:t>
        </w:r>
        <w:r w:rsidRPr="00461E7F">
          <w:rPr>
            <w:rStyle w:val="Hyperlink"/>
            <w:rFonts w:ascii="Times New Roman" w:hAnsi="Times New Roman"/>
            <w:sz w:val="24"/>
            <w:szCs w:val="24"/>
            <w:lang w:val="sr-Latn-CS"/>
          </w:rPr>
          <w:t>pr</w:t>
        </w:r>
        <w:r w:rsidRPr="00461E7F">
          <w:rPr>
            <w:rStyle w:val="Hyperlink"/>
            <w:rFonts w:ascii="Times New Roman" w:hAnsi="Times New Roman"/>
            <w:sz w:val="24"/>
            <w:szCs w:val="24"/>
          </w:rPr>
          <w:t>iv</w:t>
        </w:r>
        <w:r w:rsidRPr="00461E7F">
          <w:rPr>
            <w:rStyle w:val="Hyperlink"/>
            <w:rFonts w:ascii="Times New Roman" w:hAnsi="Times New Roman"/>
            <w:sz w:val="24"/>
            <w:szCs w:val="24"/>
            <w:lang w:val="sr-Cyrl-CS"/>
          </w:rPr>
          <w:t>.gov.rs</w:t>
        </w:r>
      </w:hyperlink>
      <w:r w:rsidRPr="00263891">
        <w:rPr>
          <w:rFonts w:ascii="Times New Roman" w:hAnsi="Times New Roman"/>
          <w:color w:val="1F497D"/>
          <w:sz w:val="24"/>
          <w:szCs w:val="24"/>
          <w:lang w:val="sr-Cyrl-CS"/>
        </w:rPr>
        <w:t xml:space="preserve"> </w:t>
      </w:r>
      <w:r w:rsidRPr="00263891">
        <w:rPr>
          <w:rFonts w:ascii="Times New Roman" w:hAnsi="Times New Roman"/>
          <w:color w:val="FF0000"/>
          <w:sz w:val="24"/>
          <w:szCs w:val="24"/>
          <w:lang w:val="sr-Cyrl-CS"/>
        </w:rPr>
        <w:t xml:space="preserve"> </w:t>
      </w:r>
      <w:r w:rsidRPr="00263891">
        <w:rPr>
          <w:rFonts w:ascii="Times New Roman" w:hAnsi="Times New Roman"/>
          <w:sz w:val="24"/>
          <w:szCs w:val="24"/>
          <w:lang w:val="sr-Cyrl-CS"/>
        </w:rPr>
        <w:t xml:space="preserve">и Националне агенције: </w:t>
      </w:r>
      <w:hyperlink r:id="rId9" w:history="1">
        <w:r w:rsidRPr="001129B4">
          <w:rPr>
            <w:rStyle w:val="Hyperlink"/>
            <w:rFonts w:ascii="Times New Roman" w:hAnsi="Times New Roman"/>
            <w:sz w:val="24"/>
            <w:szCs w:val="24"/>
          </w:rPr>
          <w:t>www</w:t>
        </w:r>
        <w:r w:rsidRPr="001129B4">
          <w:rPr>
            <w:rStyle w:val="Hyperlink"/>
            <w:rFonts w:ascii="Times New Roman" w:hAnsi="Times New Roman"/>
            <w:sz w:val="24"/>
            <w:szCs w:val="24"/>
            <w:lang w:val="sr-Cyrl-CS"/>
          </w:rPr>
          <w:t>.</w:t>
        </w:r>
        <w:r w:rsidRPr="001129B4">
          <w:rPr>
            <w:rStyle w:val="Hyperlink"/>
            <w:rFonts w:ascii="Times New Roman" w:hAnsi="Times New Roman"/>
            <w:sz w:val="24"/>
            <w:szCs w:val="24"/>
          </w:rPr>
          <w:t>narr</w:t>
        </w:r>
        <w:r w:rsidRPr="001129B4">
          <w:rPr>
            <w:rStyle w:val="Hyperlink"/>
            <w:rFonts w:ascii="Times New Roman" w:hAnsi="Times New Roman"/>
            <w:sz w:val="24"/>
            <w:szCs w:val="24"/>
            <w:lang w:val="sr-Cyrl-CS"/>
          </w:rPr>
          <w:t>.</w:t>
        </w:r>
        <w:r w:rsidRPr="001129B4">
          <w:rPr>
            <w:rStyle w:val="Hyperlink"/>
            <w:rFonts w:ascii="Times New Roman" w:hAnsi="Times New Roman"/>
            <w:sz w:val="24"/>
            <w:szCs w:val="24"/>
          </w:rPr>
          <w:t>gov</w:t>
        </w:r>
        <w:r w:rsidRPr="001129B4">
          <w:rPr>
            <w:rStyle w:val="Hyperlink"/>
            <w:rFonts w:ascii="Times New Roman" w:hAnsi="Times New Roman"/>
            <w:sz w:val="24"/>
            <w:szCs w:val="24"/>
            <w:lang w:val="sr-Cyrl-CS"/>
          </w:rPr>
          <w:t>.</w:t>
        </w:r>
        <w:r w:rsidRPr="001129B4">
          <w:rPr>
            <w:rStyle w:val="Hyperlink"/>
            <w:rFonts w:ascii="Times New Roman" w:hAnsi="Times New Roman"/>
            <w:sz w:val="24"/>
            <w:szCs w:val="24"/>
          </w:rPr>
          <w:t>rs</w:t>
        </w:r>
      </w:hyperlink>
      <w:r w:rsidRPr="001129B4">
        <w:rPr>
          <w:lang w:val="sr-Cyrl-CS"/>
        </w:rPr>
        <w:t xml:space="preserve"> </w:t>
      </w:r>
      <w:r w:rsidRPr="001129B4">
        <w:rPr>
          <w:rFonts w:ascii="Times New Roman" w:hAnsi="Times New Roman"/>
          <w:sz w:val="24"/>
          <w:szCs w:val="24"/>
          <w:lang w:val="sr-Cyrl-CS"/>
        </w:rPr>
        <w:t>и упућени електронском поштом свим банкама које послују у Републици Србији и које тренутно имају дозволу за рад Н</w:t>
      </w:r>
      <w:r>
        <w:rPr>
          <w:rFonts w:ascii="Times New Roman" w:hAnsi="Times New Roman"/>
          <w:sz w:val="24"/>
          <w:szCs w:val="24"/>
          <w:lang w:val="sr-Cyrl-CS"/>
        </w:rPr>
        <w:t xml:space="preserve">ародне банке </w:t>
      </w:r>
      <w:r w:rsidRPr="001129B4">
        <w:rPr>
          <w:rFonts w:ascii="Times New Roman" w:hAnsi="Times New Roman"/>
          <w:sz w:val="24"/>
          <w:szCs w:val="24"/>
          <w:lang w:val="sr-Cyrl-CS"/>
        </w:rPr>
        <w:t>С</w:t>
      </w:r>
      <w:r>
        <w:rPr>
          <w:rFonts w:ascii="Times New Roman" w:hAnsi="Times New Roman"/>
          <w:sz w:val="24"/>
          <w:szCs w:val="24"/>
          <w:lang w:val="sr-Cyrl-CS"/>
        </w:rPr>
        <w:t>рбије</w:t>
      </w:r>
      <w:r w:rsidRPr="001129B4">
        <w:rPr>
          <w:rFonts w:ascii="Times New Roman" w:hAnsi="Times New Roman"/>
          <w:sz w:val="24"/>
          <w:szCs w:val="24"/>
          <w:lang w:val="sr-Cyrl-CS"/>
        </w:rPr>
        <w:t>.</w:t>
      </w:r>
    </w:p>
    <w:p w:rsidR="002F2592" w:rsidRDefault="002F2592" w:rsidP="002F2592">
      <w:pPr>
        <w:spacing w:after="0" w:line="240" w:lineRule="auto"/>
        <w:jc w:val="both"/>
        <w:rPr>
          <w:rFonts w:ascii="Times New Roman" w:hAnsi="Times New Roman"/>
          <w:sz w:val="24"/>
          <w:szCs w:val="24"/>
          <w:lang w:val="sr-Cyrl-CS"/>
        </w:rPr>
      </w:pPr>
      <w:r>
        <w:rPr>
          <w:rFonts w:ascii="Times New Roman" w:hAnsi="Times New Roman"/>
          <w:sz w:val="24"/>
          <w:szCs w:val="24"/>
          <w:lang w:val="sr-Cyrl-CS"/>
        </w:rPr>
        <w:lastRenderedPageBreak/>
        <w:tab/>
        <w:t xml:space="preserve">Јавним позивом ближе ће бити прописана документација коју пословне банке достављају приликом подношења пријаве. </w:t>
      </w:r>
    </w:p>
    <w:p w:rsidR="002F2592" w:rsidRPr="001157B9" w:rsidRDefault="002F2592" w:rsidP="002F2592">
      <w:pPr>
        <w:pStyle w:val="ListParagraph"/>
        <w:spacing w:after="0" w:line="240" w:lineRule="auto"/>
        <w:ind w:left="0" w:firstLine="720"/>
        <w:contextualSpacing w:val="0"/>
        <w:jc w:val="both"/>
        <w:rPr>
          <w:rFonts w:ascii="Times New Roman" w:hAnsi="Times New Roman"/>
          <w:sz w:val="24"/>
          <w:szCs w:val="24"/>
          <w:lang w:val="sr-Cyrl-CS"/>
        </w:rPr>
      </w:pPr>
      <w:r w:rsidRPr="001157B9">
        <w:rPr>
          <w:rFonts w:ascii="Times New Roman" w:hAnsi="Times New Roman"/>
          <w:sz w:val="24"/>
          <w:szCs w:val="24"/>
          <w:lang w:val="sr-Cyrl-CS"/>
        </w:rPr>
        <w:t>Прегледање, контролу формалне исправности</w:t>
      </w:r>
      <w:r>
        <w:rPr>
          <w:rFonts w:ascii="Times New Roman" w:hAnsi="Times New Roman"/>
          <w:sz w:val="24"/>
          <w:szCs w:val="24"/>
          <w:lang w:val="sr-Cyrl-CS"/>
        </w:rPr>
        <w:t>,</w:t>
      </w:r>
      <w:r w:rsidRPr="001157B9">
        <w:rPr>
          <w:rFonts w:ascii="Times New Roman" w:hAnsi="Times New Roman"/>
          <w:sz w:val="24"/>
          <w:szCs w:val="24"/>
          <w:lang w:val="sr-Cyrl-CS"/>
        </w:rPr>
        <w:t xml:space="preserve"> </w:t>
      </w:r>
      <w:r>
        <w:rPr>
          <w:rFonts w:ascii="Times New Roman" w:hAnsi="Times New Roman"/>
          <w:sz w:val="24"/>
          <w:szCs w:val="24"/>
          <w:lang w:val="sr-Cyrl-CS"/>
        </w:rPr>
        <w:t>оцењивање,</w:t>
      </w:r>
      <w:r w:rsidRPr="001157B9">
        <w:rPr>
          <w:rFonts w:ascii="Times New Roman" w:hAnsi="Times New Roman"/>
          <w:sz w:val="24"/>
          <w:szCs w:val="24"/>
          <w:lang w:val="sr-Cyrl-CS"/>
        </w:rPr>
        <w:t xml:space="preserve">  рангирање захтева</w:t>
      </w:r>
      <w:r>
        <w:rPr>
          <w:rFonts w:ascii="Times New Roman" w:hAnsi="Times New Roman"/>
          <w:sz w:val="24"/>
          <w:szCs w:val="24"/>
          <w:lang w:val="sr-Cyrl-CS"/>
        </w:rPr>
        <w:t>,</w:t>
      </w:r>
      <w:r w:rsidRPr="001157B9">
        <w:rPr>
          <w:rFonts w:ascii="Times New Roman" w:hAnsi="Times New Roman"/>
          <w:sz w:val="24"/>
          <w:szCs w:val="24"/>
          <w:lang w:val="sr-Cyrl-CS"/>
        </w:rPr>
        <w:t xml:space="preserve"> </w:t>
      </w:r>
      <w:r>
        <w:rPr>
          <w:rFonts w:ascii="Times New Roman" w:hAnsi="Times New Roman"/>
          <w:sz w:val="24"/>
          <w:szCs w:val="24"/>
          <w:lang w:val="sr-Cyrl-CS"/>
        </w:rPr>
        <w:t xml:space="preserve">као </w:t>
      </w:r>
      <w:r w:rsidRPr="001157B9">
        <w:rPr>
          <w:rFonts w:ascii="Times New Roman" w:hAnsi="Times New Roman"/>
          <w:sz w:val="24"/>
          <w:szCs w:val="24"/>
          <w:lang w:val="sr-Cyrl-CS"/>
        </w:rPr>
        <w:t>и доно</w:t>
      </w:r>
      <w:r>
        <w:rPr>
          <w:rFonts w:ascii="Times New Roman" w:hAnsi="Times New Roman"/>
          <w:sz w:val="24"/>
          <w:szCs w:val="24"/>
          <w:lang w:val="sr-Cyrl-CS"/>
        </w:rPr>
        <w:t>шење</w:t>
      </w:r>
      <w:r w:rsidRPr="001157B9">
        <w:rPr>
          <w:rFonts w:ascii="Times New Roman" w:hAnsi="Times New Roman"/>
          <w:sz w:val="24"/>
          <w:szCs w:val="24"/>
          <w:lang w:val="sr-Cyrl-CS"/>
        </w:rPr>
        <w:t xml:space="preserve"> одлуке о избору </w:t>
      </w:r>
      <w:r>
        <w:rPr>
          <w:rFonts w:ascii="Times New Roman" w:hAnsi="Times New Roman"/>
          <w:sz w:val="24"/>
          <w:szCs w:val="24"/>
          <w:lang w:val="sr-Cyrl-CS"/>
        </w:rPr>
        <w:t>пословних банака које ће учествовати у спровођењу Програма</w:t>
      </w:r>
      <w:r w:rsidRPr="001157B9">
        <w:rPr>
          <w:rFonts w:ascii="Times New Roman" w:hAnsi="Times New Roman"/>
          <w:sz w:val="24"/>
          <w:szCs w:val="24"/>
          <w:lang w:val="sr-Cyrl-CS"/>
        </w:rPr>
        <w:t xml:space="preserve"> обавља Комисија за оцењивање и селекцију </w:t>
      </w:r>
      <w:r>
        <w:rPr>
          <w:rFonts w:ascii="Times New Roman" w:hAnsi="Times New Roman"/>
          <w:sz w:val="24"/>
          <w:szCs w:val="24"/>
          <w:lang w:val="sr-Cyrl-CS"/>
        </w:rPr>
        <w:t>пријава банака,</w:t>
      </w:r>
      <w:r w:rsidRPr="001157B9">
        <w:rPr>
          <w:rFonts w:ascii="Times New Roman" w:hAnsi="Times New Roman"/>
          <w:sz w:val="24"/>
          <w:szCs w:val="24"/>
          <w:lang w:val="sr-Cyrl-CS"/>
        </w:rPr>
        <w:t xml:space="preserve"> коју решењем</w:t>
      </w:r>
      <w:r>
        <w:rPr>
          <w:rFonts w:ascii="Times New Roman" w:hAnsi="Times New Roman"/>
          <w:sz w:val="24"/>
          <w:szCs w:val="24"/>
          <w:lang w:val="sr-Cyrl-CS"/>
        </w:rPr>
        <w:t xml:space="preserve">, </w:t>
      </w:r>
      <w:r w:rsidRPr="001157B9">
        <w:rPr>
          <w:rFonts w:ascii="Times New Roman" w:hAnsi="Times New Roman"/>
          <w:sz w:val="24"/>
          <w:szCs w:val="24"/>
          <w:lang w:val="sr-Cyrl-CS"/>
        </w:rPr>
        <w:t>образује министар привреде.</w:t>
      </w:r>
    </w:p>
    <w:p w:rsidR="002F2592" w:rsidRDefault="002F2592" w:rsidP="002F2592">
      <w:pPr>
        <w:autoSpaceDE w:val="0"/>
        <w:autoSpaceDN w:val="0"/>
        <w:adjustRightInd w:val="0"/>
        <w:spacing w:after="0" w:line="240" w:lineRule="auto"/>
        <w:jc w:val="both"/>
        <w:rPr>
          <w:rFonts w:ascii="Times New Roman" w:eastAsia="Calibri" w:hAnsi="Times New Roman"/>
          <w:sz w:val="24"/>
          <w:szCs w:val="24"/>
          <w:lang w:val="sr-Cyrl-CS" w:eastAsia="en-US"/>
        </w:rPr>
      </w:pPr>
      <w:r>
        <w:rPr>
          <w:rFonts w:ascii="Times New Roman" w:eastAsia="Calibri" w:hAnsi="Times New Roman"/>
          <w:sz w:val="24"/>
          <w:szCs w:val="24"/>
          <w:lang w:val="sr-Cyrl-CS" w:eastAsia="en-US"/>
        </w:rPr>
        <w:tab/>
      </w:r>
      <w:r w:rsidRPr="001157B9">
        <w:rPr>
          <w:rFonts w:ascii="Times New Roman" w:eastAsia="Calibri" w:hAnsi="Times New Roman"/>
          <w:sz w:val="24"/>
          <w:szCs w:val="24"/>
          <w:lang w:val="sr-Cyrl-CS" w:eastAsia="en-US"/>
        </w:rPr>
        <w:t xml:space="preserve">Ради потпунијег сагледавања квалитета предложене активности, Комисија </w:t>
      </w:r>
      <w:r w:rsidRPr="001157B9">
        <w:rPr>
          <w:rFonts w:ascii="Times New Roman" w:hAnsi="Times New Roman"/>
          <w:sz w:val="24"/>
          <w:szCs w:val="24"/>
          <w:lang w:val="sr-Cyrl-CS"/>
        </w:rPr>
        <w:t xml:space="preserve">за оцењивање и селекцију </w:t>
      </w:r>
      <w:r>
        <w:rPr>
          <w:rFonts w:ascii="Times New Roman" w:hAnsi="Times New Roman"/>
          <w:sz w:val="24"/>
          <w:szCs w:val="24"/>
          <w:lang w:val="sr-Cyrl-CS"/>
        </w:rPr>
        <w:t>пријава банака</w:t>
      </w:r>
      <w:r w:rsidRPr="001157B9">
        <w:rPr>
          <w:rFonts w:ascii="Times New Roman" w:eastAsia="Calibri" w:hAnsi="Times New Roman"/>
          <w:sz w:val="24"/>
          <w:szCs w:val="24"/>
          <w:lang w:val="sr-Cyrl-CS" w:eastAsia="en-US"/>
        </w:rPr>
        <w:t xml:space="preserve"> може тражити додатна појаш</w:t>
      </w:r>
      <w:r>
        <w:rPr>
          <w:rFonts w:ascii="Times New Roman" w:eastAsia="Calibri" w:hAnsi="Times New Roman"/>
          <w:sz w:val="24"/>
          <w:szCs w:val="24"/>
          <w:lang w:val="sr-Cyrl-CS" w:eastAsia="en-US"/>
        </w:rPr>
        <w:t>њ</w:t>
      </w:r>
      <w:r w:rsidRPr="001157B9">
        <w:rPr>
          <w:rFonts w:ascii="Times New Roman" w:eastAsia="Calibri" w:hAnsi="Times New Roman"/>
          <w:sz w:val="24"/>
          <w:szCs w:val="24"/>
          <w:lang w:val="sr-Cyrl-CS" w:eastAsia="en-US"/>
        </w:rPr>
        <w:t xml:space="preserve">ења предлога и/или обавити интервју са </w:t>
      </w:r>
      <w:r>
        <w:rPr>
          <w:rFonts w:ascii="Times New Roman" w:eastAsia="Calibri" w:hAnsi="Times New Roman"/>
          <w:sz w:val="24"/>
          <w:szCs w:val="24"/>
          <w:lang w:val="sr-Cyrl-CS" w:eastAsia="en-US"/>
        </w:rPr>
        <w:t xml:space="preserve">банком, </w:t>
      </w:r>
      <w:r w:rsidRPr="001157B9">
        <w:rPr>
          <w:rFonts w:ascii="Times New Roman" w:eastAsia="Calibri" w:hAnsi="Times New Roman"/>
          <w:sz w:val="24"/>
          <w:szCs w:val="24"/>
          <w:lang w:val="sr-Cyrl-CS" w:eastAsia="en-US"/>
        </w:rPr>
        <w:t>подносиоцем пријаве.</w:t>
      </w:r>
    </w:p>
    <w:p w:rsidR="002F2592" w:rsidRPr="00682217" w:rsidRDefault="002F2592" w:rsidP="002F2592">
      <w:pPr>
        <w:autoSpaceDE w:val="0"/>
        <w:autoSpaceDN w:val="0"/>
        <w:adjustRightInd w:val="0"/>
        <w:spacing w:after="0" w:line="240" w:lineRule="auto"/>
        <w:ind w:firstLine="720"/>
        <w:jc w:val="both"/>
        <w:rPr>
          <w:rFonts w:ascii="Times New Roman" w:hAnsi="Times New Roman"/>
          <w:sz w:val="24"/>
          <w:szCs w:val="24"/>
          <w:lang w:val="ru-RU"/>
        </w:rPr>
      </w:pPr>
      <w:r w:rsidRPr="00015BA9">
        <w:rPr>
          <w:rFonts w:ascii="Times New Roman" w:hAnsi="Times New Roman"/>
          <w:sz w:val="24"/>
          <w:szCs w:val="24"/>
          <w:lang w:val="ru-RU"/>
        </w:rPr>
        <w:t>Право уче</w:t>
      </w:r>
      <w:r>
        <w:rPr>
          <w:rFonts w:ascii="Times New Roman" w:hAnsi="Times New Roman"/>
          <w:sz w:val="24"/>
          <w:szCs w:val="24"/>
          <w:lang w:val="ru-RU"/>
        </w:rPr>
        <w:t xml:space="preserve">шћа на овом конкурсу имају све заинтересоване </w:t>
      </w:r>
      <w:r w:rsidRPr="00015BA9">
        <w:rPr>
          <w:rFonts w:ascii="Times New Roman" w:hAnsi="Times New Roman"/>
          <w:sz w:val="24"/>
          <w:szCs w:val="24"/>
          <w:lang w:val="ru-RU"/>
        </w:rPr>
        <w:t xml:space="preserve">пословне банке </w:t>
      </w:r>
      <w:r>
        <w:rPr>
          <w:rFonts w:ascii="Times New Roman" w:hAnsi="Times New Roman"/>
          <w:sz w:val="24"/>
          <w:szCs w:val="24"/>
          <w:lang w:val="ru-RU"/>
        </w:rPr>
        <w:t>које испуњавају законом утврђене услове за обављање делатности на територији Републике Србије.</w:t>
      </w:r>
    </w:p>
    <w:p w:rsidR="002F2592" w:rsidRDefault="002F2592" w:rsidP="002F2592">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r>
      <w:r w:rsidRPr="008131DC">
        <w:rPr>
          <w:rFonts w:ascii="Times New Roman" w:hAnsi="Times New Roman"/>
          <w:sz w:val="24"/>
          <w:szCs w:val="24"/>
          <w:lang w:val="sr-Cyrl-CS"/>
        </w:rPr>
        <w:t xml:space="preserve">Обавезујући услови за све банке </w:t>
      </w:r>
      <w:r w:rsidRPr="00347EE2">
        <w:rPr>
          <w:rFonts w:ascii="Times New Roman" w:hAnsi="Times New Roman"/>
          <w:sz w:val="24"/>
          <w:szCs w:val="24"/>
          <w:lang w:val="sr-Cyrl-CS"/>
        </w:rPr>
        <w:t>које су</w:t>
      </w:r>
      <w:r>
        <w:rPr>
          <w:rFonts w:ascii="Times New Roman" w:hAnsi="Times New Roman"/>
          <w:sz w:val="24"/>
          <w:szCs w:val="24"/>
          <w:lang w:val="sr-Cyrl-CS"/>
        </w:rPr>
        <w:t xml:space="preserve"> заинтересоване за учешће у реализацији Програма су да се кредити одобравају под следећим условима:</w:t>
      </w:r>
    </w:p>
    <w:p w:rsidR="002F2592" w:rsidRPr="00CE7E90" w:rsidRDefault="002F2592" w:rsidP="002F2592">
      <w:pPr>
        <w:numPr>
          <w:ilvl w:val="0"/>
          <w:numId w:val="5"/>
        </w:numPr>
        <w:spacing w:after="0" w:line="240" w:lineRule="auto"/>
        <w:jc w:val="both"/>
        <w:rPr>
          <w:rFonts w:ascii="Times New Roman" w:eastAsia="Calibri" w:hAnsi="Times New Roman"/>
          <w:sz w:val="24"/>
          <w:szCs w:val="24"/>
          <w:lang w:val="sr-Cyrl-CS"/>
        </w:rPr>
      </w:pPr>
      <w:r w:rsidRPr="00CE7E90">
        <w:rPr>
          <w:rFonts w:ascii="Times New Roman" w:hAnsi="Times New Roman"/>
          <w:sz w:val="24"/>
          <w:szCs w:val="24"/>
          <w:lang w:val="sr-Cyrl-CS"/>
        </w:rPr>
        <w:t>п</w:t>
      </w:r>
      <w:r>
        <w:rPr>
          <w:rFonts w:ascii="Times New Roman" w:hAnsi="Times New Roman"/>
          <w:sz w:val="24"/>
          <w:szCs w:val="24"/>
          <w:lang w:val="sr-Cyrl-CS"/>
        </w:rPr>
        <w:t>ериод почека - шест</w:t>
      </w:r>
      <w:r w:rsidRPr="00CE7E90">
        <w:rPr>
          <w:rFonts w:ascii="Times New Roman" w:hAnsi="Times New Roman"/>
          <w:sz w:val="24"/>
          <w:szCs w:val="24"/>
          <w:lang w:val="sr-Cyrl-CS"/>
        </w:rPr>
        <w:t xml:space="preserve"> месеци; </w:t>
      </w:r>
    </w:p>
    <w:p w:rsidR="002F2592" w:rsidRPr="00CE7E90" w:rsidRDefault="002F2592" w:rsidP="002F2592">
      <w:pPr>
        <w:numPr>
          <w:ilvl w:val="0"/>
          <w:numId w:val="5"/>
        </w:numPr>
        <w:tabs>
          <w:tab w:val="left" w:pos="993"/>
        </w:tabs>
        <w:spacing w:after="0" w:line="240" w:lineRule="auto"/>
        <w:ind w:left="0" w:firstLine="720"/>
        <w:jc w:val="both"/>
        <w:rPr>
          <w:rFonts w:ascii="Times New Roman" w:eastAsia="Calibri" w:hAnsi="Times New Roman"/>
          <w:sz w:val="24"/>
          <w:szCs w:val="24"/>
          <w:lang w:val="sr-Cyrl-CS"/>
        </w:rPr>
      </w:pPr>
      <w:r w:rsidRPr="00CE7E90">
        <w:rPr>
          <w:rFonts w:ascii="Times New Roman" w:hAnsi="Times New Roman"/>
          <w:sz w:val="24"/>
          <w:szCs w:val="24"/>
          <w:lang w:val="sr-Cyrl-CS"/>
        </w:rPr>
        <w:t>примарно средство обезбеђења кредита је залога над купљеном опремом или на  покретној имовини која није предмет куповине;</w:t>
      </w:r>
    </w:p>
    <w:p w:rsidR="002F2592" w:rsidRPr="00CE7E90" w:rsidRDefault="002F2592" w:rsidP="002F2592">
      <w:pPr>
        <w:numPr>
          <w:ilvl w:val="0"/>
          <w:numId w:val="5"/>
        </w:numPr>
        <w:spacing w:after="0" w:line="240" w:lineRule="auto"/>
        <w:jc w:val="both"/>
        <w:rPr>
          <w:rFonts w:ascii="Times New Roman" w:eastAsia="Calibri" w:hAnsi="Times New Roman"/>
          <w:sz w:val="24"/>
          <w:szCs w:val="24"/>
          <w:lang w:val="sr-Cyrl-CS"/>
        </w:rPr>
      </w:pPr>
      <w:r w:rsidRPr="00CE7E90">
        <w:rPr>
          <w:rFonts w:ascii="Times New Roman" w:hAnsi="Times New Roman"/>
          <w:sz w:val="24"/>
          <w:szCs w:val="24"/>
          <w:lang w:val="sr-Cyrl-CS"/>
        </w:rPr>
        <w:t>искључује се хипотека као могуће средство обезбеђења кредита;</w:t>
      </w:r>
    </w:p>
    <w:p w:rsidR="002F2592" w:rsidRPr="001129B4" w:rsidRDefault="002F2592" w:rsidP="002F2592">
      <w:pPr>
        <w:numPr>
          <w:ilvl w:val="0"/>
          <w:numId w:val="5"/>
        </w:numPr>
        <w:spacing w:after="0" w:line="240" w:lineRule="auto"/>
        <w:jc w:val="both"/>
        <w:rPr>
          <w:lang w:val="sr-Cyrl-CS"/>
        </w:rPr>
      </w:pPr>
      <w:r w:rsidRPr="001129B4">
        <w:rPr>
          <w:rFonts w:ascii="Times New Roman" w:hAnsi="Times New Roman"/>
          <w:color w:val="000000"/>
          <w:sz w:val="24"/>
          <w:szCs w:val="24"/>
          <w:lang w:val="sr-Cyrl-CS"/>
        </w:rPr>
        <w:t>потенцијални  трошкови и накнаде у укупном износу до 1%;</w:t>
      </w:r>
    </w:p>
    <w:p w:rsidR="002F2592" w:rsidRPr="001129B4" w:rsidRDefault="002F2592" w:rsidP="002F2592">
      <w:pPr>
        <w:numPr>
          <w:ilvl w:val="0"/>
          <w:numId w:val="5"/>
        </w:numPr>
        <w:tabs>
          <w:tab w:val="left" w:pos="993"/>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п</w:t>
      </w:r>
      <w:r w:rsidRPr="001129B4">
        <w:rPr>
          <w:rFonts w:ascii="Times New Roman" w:hAnsi="Times New Roman"/>
          <w:sz w:val="24"/>
          <w:szCs w:val="24"/>
          <w:lang w:val="sr-Cyrl-CS"/>
        </w:rPr>
        <w:t>ривредни субјекти могу отплатити кредит превремено у односу на рок који је дефинисан у уговору са банком, с тим д</w:t>
      </w:r>
      <w:r>
        <w:rPr>
          <w:rFonts w:ascii="Times New Roman" w:hAnsi="Times New Roman"/>
          <w:sz w:val="24"/>
          <w:szCs w:val="24"/>
          <w:lang w:val="sr-Cyrl-CS"/>
        </w:rPr>
        <w:t>а га не могу отплатити у првих шест</w:t>
      </w:r>
      <w:r w:rsidRPr="001129B4">
        <w:rPr>
          <w:rFonts w:ascii="Times New Roman" w:hAnsi="Times New Roman"/>
          <w:sz w:val="24"/>
          <w:szCs w:val="24"/>
          <w:lang w:val="sr-Cyrl-CS"/>
        </w:rPr>
        <w:t xml:space="preserve"> месеци од потписивања уговора са банком.</w:t>
      </w:r>
    </w:p>
    <w:p w:rsidR="002F2592" w:rsidRPr="001129B4" w:rsidRDefault="002F2592" w:rsidP="002F2592">
      <w:pPr>
        <w:spacing w:after="0" w:line="240" w:lineRule="auto"/>
        <w:ind w:left="1080"/>
        <w:jc w:val="both"/>
        <w:rPr>
          <w:rFonts w:ascii="Times New Roman" w:hAnsi="Times New Roman"/>
          <w:sz w:val="24"/>
          <w:szCs w:val="24"/>
          <w:lang w:val="sr-Cyrl-CS"/>
        </w:rPr>
      </w:pPr>
    </w:p>
    <w:p w:rsidR="002F2592" w:rsidRDefault="002F2592" w:rsidP="002F2592">
      <w:pPr>
        <w:autoSpaceDE w:val="0"/>
        <w:autoSpaceDN w:val="0"/>
        <w:adjustRightInd w:val="0"/>
        <w:spacing w:after="0" w:line="240" w:lineRule="auto"/>
        <w:jc w:val="both"/>
        <w:rPr>
          <w:rFonts w:ascii="Times New Roman" w:hAnsi="Times New Roman"/>
          <w:sz w:val="24"/>
          <w:szCs w:val="24"/>
          <w:lang w:val="sr-Cyrl-CS"/>
        </w:rPr>
      </w:pPr>
      <w:r>
        <w:rPr>
          <w:rFonts w:ascii="Times New Roman" w:hAnsi="Times New Roman"/>
          <w:sz w:val="24"/>
          <w:szCs w:val="24"/>
          <w:lang w:val="sr-Cyrl-CS"/>
        </w:rPr>
        <w:tab/>
        <w:t>Критеријум за избор</w:t>
      </w:r>
      <w:r w:rsidRPr="009B262A">
        <w:rPr>
          <w:rFonts w:ascii="Times New Roman" w:hAnsi="Times New Roman"/>
          <w:sz w:val="24"/>
          <w:szCs w:val="24"/>
          <w:lang w:val="sr-Cyrl-CS"/>
        </w:rPr>
        <w:t xml:space="preserve"> </w:t>
      </w:r>
      <w:r>
        <w:rPr>
          <w:rFonts w:ascii="Times New Roman" w:hAnsi="Times New Roman"/>
          <w:sz w:val="24"/>
          <w:szCs w:val="24"/>
          <w:lang w:val="sr-Cyrl-CS"/>
        </w:rPr>
        <w:t xml:space="preserve">банке биће предложена висина </w:t>
      </w:r>
      <w:r w:rsidRPr="009B262A">
        <w:rPr>
          <w:rFonts w:ascii="Times New Roman" w:hAnsi="Times New Roman"/>
          <w:sz w:val="24"/>
          <w:szCs w:val="24"/>
          <w:lang w:val="sr-Cyrl-CS"/>
        </w:rPr>
        <w:t xml:space="preserve">каматне стопе за дефинисане </w:t>
      </w:r>
      <w:r>
        <w:rPr>
          <w:rFonts w:ascii="Times New Roman" w:hAnsi="Times New Roman"/>
          <w:sz w:val="24"/>
          <w:szCs w:val="24"/>
          <w:lang w:val="sr-Cyrl-CS"/>
        </w:rPr>
        <w:t>р</w:t>
      </w:r>
      <w:r>
        <w:rPr>
          <w:rFonts w:ascii="Times New Roman" w:hAnsi="Times New Roman"/>
          <w:sz w:val="24"/>
          <w:szCs w:val="24"/>
          <w:lang w:val="en-US"/>
        </w:rPr>
        <w:t>o</w:t>
      </w:r>
      <w:r>
        <w:rPr>
          <w:rFonts w:ascii="Times New Roman" w:hAnsi="Times New Roman"/>
          <w:sz w:val="24"/>
          <w:szCs w:val="24"/>
          <w:lang w:val="sr-Cyrl-CS"/>
        </w:rPr>
        <w:t>чности наведене у Табели 1</w:t>
      </w:r>
      <w:r w:rsidRPr="009B262A">
        <w:rPr>
          <w:rFonts w:ascii="Times New Roman" w:hAnsi="Times New Roman"/>
          <w:sz w:val="24"/>
          <w:szCs w:val="24"/>
          <w:lang w:val="sr-Cyrl-CS"/>
        </w:rPr>
        <w:t xml:space="preserve">. </w:t>
      </w:r>
    </w:p>
    <w:p w:rsidR="002F2592" w:rsidRDefault="002F2592" w:rsidP="002F2592">
      <w:pPr>
        <w:autoSpaceDE w:val="0"/>
        <w:autoSpaceDN w:val="0"/>
        <w:adjustRightInd w:val="0"/>
        <w:spacing w:after="0" w:line="240" w:lineRule="auto"/>
        <w:jc w:val="both"/>
        <w:rPr>
          <w:rFonts w:ascii="Times New Roman" w:hAnsi="Times New Roman"/>
          <w:sz w:val="24"/>
          <w:szCs w:val="24"/>
          <w:lang w:val="sr-Cyrl-CS"/>
        </w:rPr>
      </w:pPr>
    </w:p>
    <w:tbl>
      <w:tblPr>
        <w:tblW w:w="48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78"/>
        <w:gridCol w:w="1680"/>
        <w:gridCol w:w="1709"/>
        <w:gridCol w:w="2707"/>
      </w:tblGrid>
      <w:tr w:rsidR="002F2592" w:rsidRPr="007E6588" w:rsidTr="00943C42">
        <w:trPr>
          <w:gridAfter w:val="3"/>
          <w:wAfter w:w="3396" w:type="pct"/>
          <w:trHeight w:val="253"/>
        </w:trPr>
        <w:tc>
          <w:tcPr>
            <w:tcW w:w="1604" w:type="pct"/>
            <w:vMerge w:val="restart"/>
            <w:shd w:val="clear" w:color="auto" w:fill="D9D9D9"/>
            <w:vAlign w:val="center"/>
          </w:tcPr>
          <w:p w:rsidR="002F2592" w:rsidRPr="007E6588" w:rsidRDefault="002F2592" w:rsidP="00943C42">
            <w:pPr>
              <w:spacing w:after="0" w:line="240" w:lineRule="auto"/>
              <w:jc w:val="center"/>
              <w:rPr>
                <w:rFonts w:ascii="Times New Roman" w:hAnsi="Times New Roman"/>
              </w:rPr>
            </w:pPr>
            <w:r w:rsidRPr="007E6588">
              <w:rPr>
                <w:rFonts w:ascii="Times New Roman" w:hAnsi="Times New Roman"/>
              </w:rPr>
              <w:t>Рочност</w:t>
            </w:r>
          </w:p>
        </w:tc>
      </w:tr>
      <w:tr w:rsidR="002F2592" w:rsidRPr="007E6588" w:rsidTr="00943C42">
        <w:tc>
          <w:tcPr>
            <w:tcW w:w="1604" w:type="pct"/>
            <w:vMerge/>
            <w:shd w:val="clear" w:color="auto" w:fill="D9D9D9"/>
            <w:vAlign w:val="center"/>
          </w:tcPr>
          <w:p w:rsidR="002F2592" w:rsidRPr="007E6588" w:rsidRDefault="002F2592" w:rsidP="00943C42">
            <w:pPr>
              <w:spacing w:after="0"/>
              <w:jc w:val="center"/>
              <w:rPr>
                <w:rFonts w:ascii="Times New Roman" w:hAnsi="Times New Roman"/>
              </w:rPr>
            </w:pPr>
          </w:p>
        </w:tc>
        <w:tc>
          <w:tcPr>
            <w:tcW w:w="3396" w:type="pct"/>
            <w:gridSpan w:val="3"/>
            <w:shd w:val="clear" w:color="auto" w:fill="D9D9D9"/>
            <w:vAlign w:val="center"/>
          </w:tcPr>
          <w:p w:rsidR="002F2592" w:rsidRPr="003A50E6" w:rsidRDefault="002F2592" w:rsidP="00943C42">
            <w:pPr>
              <w:spacing w:after="0"/>
              <w:jc w:val="center"/>
              <w:rPr>
                <w:rFonts w:ascii="Times New Roman" w:hAnsi="Times New Roman"/>
                <w:lang w:val="sr-Cyrl-CS"/>
              </w:rPr>
            </w:pPr>
            <w:r>
              <w:rPr>
                <w:rFonts w:ascii="Times New Roman" w:hAnsi="Times New Roman"/>
                <w:lang w:val="sr-Cyrl-CS"/>
              </w:rPr>
              <w:t>Ефективна каматна стопа (ЕКС)</w:t>
            </w:r>
          </w:p>
        </w:tc>
      </w:tr>
      <w:tr w:rsidR="002F2592" w:rsidRPr="007E6588" w:rsidTr="00943C42">
        <w:tc>
          <w:tcPr>
            <w:tcW w:w="1604" w:type="pct"/>
            <w:vMerge/>
            <w:shd w:val="clear" w:color="auto" w:fill="D9D9D9"/>
            <w:vAlign w:val="center"/>
          </w:tcPr>
          <w:p w:rsidR="002F2592" w:rsidRPr="007E6588" w:rsidRDefault="002F2592" w:rsidP="00943C42">
            <w:pPr>
              <w:spacing w:after="0"/>
              <w:jc w:val="center"/>
              <w:rPr>
                <w:rFonts w:ascii="Times New Roman" w:hAnsi="Times New Roman"/>
              </w:rPr>
            </w:pPr>
          </w:p>
        </w:tc>
        <w:tc>
          <w:tcPr>
            <w:tcW w:w="1888" w:type="pct"/>
            <w:gridSpan w:val="2"/>
            <w:shd w:val="clear" w:color="auto" w:fill="D9D9D9"/>
            <w:vAlign w:val="center"/>
          </w:tcPr>
          <w:p w:rsidR="002F2592" w:rsidRPr="007E6588" w:rsidRDefault="002F2592" w:rsidP="00943C42">
            <w:pPr>
              <w:spacing w:after="0"/>
              <w:jc w:val="center"/>
              <w:rPr>
                <w:rFonts w:ascii="Times New Roman" w:hAnsi="Times New Roman"/>
              </w:rPr>
            </w:pPr>
            <w:r w:rsidRPr="007E6588">
              <w:rPr>
                <w:rFonts w:ascii="Times New Roman" w:hAnsi="Times New Roman"/>
              </w:rPr>
              <w:t>Динарски</w:t>
            </w:r>
          </w:p>
        </w:tc>
        <w:tc>
          <w:tcPr>
            <w:tcW w:w="1508" w:type="pct"/>
            <w:shd w:val="clear" w:color="auto" w:fill="D9D9D9"/>
            <w:vAlign w:val="center"/>
          </w:tcPr>
          <w:p w:rsidR="002F2592" w:rsidRPr="00CC47AD" w:rsidRDefault="002F2592" w:rsidP="00943C42">
            <w:pPr>
              <w:spacing w:after="0"/>
              <w:jc w:val="center"/>
              <w:rPr>
                <w:rFonts w:ascii="Times New Roman" w:hAnsi="Times New Roman"/>
                <w:lang w:val="sr-Cyrl-CS"/>
              </w:rPr>
            </w:pPr>
            <w:r w:rsidRPr="007E6588">
              <w:rPr>
                <w:rFonts w:ascii="Times New Roman" w:hAnsi="Times New Roman"/>
              </w:rPr>
              <w:t>Валутна клаузула</w:t>
            </w:r>
            <w:r>
              <w:rPr>
                <w:rFonts w:ascii="Times New Roman" w:hAnsi="Times New Roman"/>
                <w:lang w:val="sr-Cyrl-CS"/>
              </w:rPr>
              <w:t xml:space="preserve"> (ЕУР)</w:t>
            </w:r>
          </w:p>
        </w:tc>
      </w:tr>
      <w:tr w:rsidR="002F2592" w:rsidRPr="007E6588" w:rsidTr="00943C42">
        <w:tc>
          <w:tcPr>
            <w:tcW w:w="1604" w:type="pct"/>
            <w:vMerge/>
            <w:shd w:val="clear" w:color="auto" w:fill="D9D9D9"/>
            <w:vAlign w:val="center"/>
          </w:tcPr>
          <w:p w:rsidR="002F2592" w:rsidRPr="007E6588" w:rsidRDefault="002F2592" w:rsidP="00943C42">
            <w:pPr>
              <w:spacing w:after="0" w:line="240" w:lineRule="auto"/>
              <w:jc w:val="center"/>
              <w:rPr>
                <w:rFonts w:ascii="Times New Roman" w:hAnsi="Times New Roman"/>
              </w:rPr>
            </w:pPr>
          </w:p>
        </w:tc>
        <w:tc>
          <w:tcPr>
            <w:tcW w:w="936" w:type="pct"/>
            <w:shd w:val="clear" w:color="auto" w:fill="D9D9D9"/>
            <w:vAlign w:val="center"/>
          </w:tcPr>
          <w:p w:rsidR="002F2592" w:rsidRPr="00CC47AD" w:rsidRDefault="002F2592" w:rsidP="00943C42">
            <w:pPr>
              <w:spacing w:after="0" w:line="240" w:lineRule="auto"/>
              <w:jc w:val="center"/>
              <w:rPr>
                <w:rFonts w:ascii="Times New Roman" w:hAnsi="Times New Roman"/>
                <w:sz w:val="18"/>
                <w:lang w:val="sr-Cyrl-CS"/>
              </w:rPr>
            </w:pPr>
            <w:r w:rsidRPr="007E6588">
              <w:rPr>
                <w:rFonts w:ascii="Times New Roman" w:hAnsi="Times New Roman"/>
                <w:sz w:val="18"/>
              </w:rPr>
              <w:t>фиксна</w:t>
            </w:r>
          </w:p>
        </w:tc>
        <w:tc>
          <w:tcPr>
            <w:tcW w:w="952" w:type="pct"/>
            <w:shd w:val="clear" w:color="auto" w:fill="D9D9D9"/>
            <w:vAlign w:val="center"/>
          </w:tcPr>
          <w:p w:rsidR="002F2592" w:rsidRPr="00CC47AD" w:rsidRDefault="002F2592" w:rsidP="00943C42">
            <w:pPr>
              <w:spacing w:after="0" w:line="240" w:lineRule="auto"/>
              <w:jc w:val="center"/>
              <w:rPr>
                <w:rFonts w:ascii="Times New Roman" w:hAnsi="Times New Roman"/>
                <w:sz w:val="18"/>
                <w:lang w:val="sr-Cyrl-CS"/>
              </w:rPr>
            </w:pPr>
            <w:r>
              <w:rPr>
                <w:rFonts w:ascii="Times New Roman" w:hAnsi="Times New Roman"/>
                <w:sz w:val="18"/>
                <w:lang w:val="sr-Cyrl-CS"/>
              </w:rPr>
              <w:t>в</w:t>
            </w:r>
            <w:r w:rsidRPr="00CC47AD">
              <w:rPr>
                <w:rFonts w:ascii="Times New Roman" w:hAnsi="Times New Roman"/>
                <w:sz w:val="18"/>
                <w:lang w:val="sr-Cyrl-CS"/>
              </w:rPr>
              <w:t>аријабилна</w:t>
            </w:r>
            <w:r>
              <w:rPr>
                <w:rFonts w:ascii="Times New Roman" w:hAnsi="Times New Roman"/>
                <w:sz w:val="18"/>
                <w:lang w:val="sr-Cyrl-CS"/>
              </w:rPr>
              <w:t xml:space="preserve"> </w:t>
            </w:r>
          </w:p>
        </w:tc>
        <w:tc>
          <w:tcPr>
            <w:tcW w:w="1508" w:type="pct"/>
            <w:shd w:val="clear" w:color="auto" w:fill="D9D9D9"/>
            <w:vAlign w:val="center"/>
          </w:tcPr>
          <w:p w:rsidR="002F2592" w:rsidRPr="007E6588" w:rsidRDefault="002F2592" w:rsidP="00943C42">
            <w:pPr>
              <w:spacing w:after="0" w:line="240" w:lineRule="auto"/>
              <w:jc w:val="center"/>
              <w:rPr>
                <w:rFonts w:ascii="Times New Roman" w:hAnsi="Times New Roman"/>
                <w:sz w:val="18"/>
              </w:rPr>
            </w:pPr>
            <w:r w:rsidRPr="007E6588">
              <w:rPr>
                <w:rFonts w:ascii="Times New Roman" w:hAnsi="Times New Roman"/>
                <w:sz w:val="18"/>
              </w:rPr>
              <w:t>фиксна</w:t>
            </w:r>
          </w:p>
        </w:tc>
      </w:tr>
      <w:tr w:rsidR="002F2592" w:rsidRPr="007E6588" w:rsidTr="00943C42">
        <w:tc>
          <w:tcPr>
            <w:tcW w:w="1604" w:type="pct"/>
          </w:tcPr>
          <w:p w:rsidR="002F2592" w:rsidRPr="007E6588" w:rsidRDefault="002F2592" w:rsidP="002F2592">
            <w:pPr>
              <w:pStyle w:val="ListParagraph"/>
              <w:numPr>
                <w:ilvl w:val="0"/>
                <w:numId w:val="8"/>
              </w:numPr>
              <w:spacing w:after="0"/>
              <w:rPr>
                <w:rFonts w:ascii="Times New Roman" w:hAnsi="Times New Roman"/>
              </w:rPr>
            </w:pPr>
            <w:r w:rsidRPr="007E6588">
              <w:rPr>
                <w:rFonts w:ascii="Times New Roman" w:hAnsi="Times New Roman"/>
              </w:rPr>
              <w:t>18 месеци</w:t>
            </w:r>
          </w:p>
        </w:tc>
        <w:tc>
          <w:tcPr>
            <w:tcW w:w="936" w:type="pct"/>
          </w:tcPr>
          <w:p w:rsidR="002F2592" w:rsidRPr="008A39F0" w:rsidRDefault="002F2592" w:rsidP="00943C42">
            <w:pPr>
              <w:spacing w:after="0"/>
              <w:jc w:val="center"/>
              <w:rPr>
                <w:rFonts w:ascii="Times New Roman" w:hAnsi="Times New Roman"/>
                <w:color w:val="365F91"/>
                <w:lang w:val="sr-Cyrl-CS"/>
              </w:rPr>
            </w:pPr>
          </w:p>
        </w:tc>
        <w:tc>
          <w:tcPr>
            <w:tcW w:w="952" w:type="pct"/>
          </w:tcPr>
          <w:p w:rsidR="002F2592" w:rsidRPr="008A39F0" w:rsidRDefault="002F2592" w:rsidP="00943C42">
            <w:pPr>
              <w:spacing w:after="0" w:line="240" w:lineRule="auto"/>
              <w:jc w:val="center"/>
              <w:rPr>
                <w:rFonts w:ascii="Times New Roman" w:hAnsi="Times New Roman"/>
                <w:color w:val="365F91"/>
                <w:lang w:val="sr-Cyrl-CS"/>
              </w:rPr>
            </w:pPr>
          </w:p>
        </w:tc>
        <w:tc>
          <w:tcPr>
            <w:tcW w:w="1508" w:type="pct"/>
          </w:tcPr>
          <w:p w:rsidR="002F2592" w:rsidRPr="008A39F0" w:rsidRDefault="002F2592" w:rsidP="00943C42">
            <w:pPr>
              <w:spacing w:after="0"/>
              <w:jc w:val="center"/>
              <w:rPr>
                <w:rFonts w:ascii="Times New Roman" w:hAnsi="Times New Roman"/>
                <w:color w:val="365F91"/>
                <w:lang w:val="sr-Cyrl-CS"/>
              </w:rPr>
            </w:pPr>
          </w:p>
        </w:tc>
      </w:tr>
      <w:tr w:rsidR="002F2592" w:rsidRPr="007E6588" w:rsidTr="00943C42">
        <w:tc>
          <w:tcPr>
            <w:tcW w:w="1604" w:type="pct"/>
          </w:tcPr>
          <w:p w:rsidR="002F2592" w:rsidRPr="007E6588" w:rsidRDefault="002F2592" w:rsidP="002F2592">
            <w:pPr>
              <w:pStyle w:val="ListParagraph"/>
              <w:numPr>
                <w:ilvl w:val="0"/>
                <w:numId w:val="8"/>
              </w:numPr>
              <w:spacing w:after="0"/>
              <w:rPr>
                <w:rFonts w:ascii="Times New Roman" w:hAnsi="Times New Roman"/>
              </w:rPr>
            </w:pPr>
            <w:r w:rsidRPr="007E6588">
              <w:rPr>
                <w:rFonts w:ascii="Times New Roman" w:hAnsi="Times New Roman"/>
              </w:rPr>
              <w:t>36 месеци</w:t>
            </w:r>
          </w:p>
        </w:tc>
        <w:tc>
          <w:tcPr>
            <w:tcW w:w="936" w:type="pct"/>
          </w:tcPr>
          <w:p w:rsidR="002F2592" w:rsidRPr="008A39F0" w:rsidRDefault="002F2592" w:rsidP="00943C42">
            <w:pPr>
              <w:spacing w:after="0"/>
              <w:jc w:val="center"/>
              <w:rPr>
                <w:rFonts w:ascii="Times New Roman" w:hAnsi="Times New Roman"/>
                <w:color w:val="365F91"/>
                <w:lang w:val="sr-Cyrl-CS"/>
              </w:rPr>
            </w:pPr>
          </w:p>
        </w:tc>
        <w:tc>
          <w:tcPr>
            <w:tcW w:w="952" w:type="pct"/>
          </w:tcPr>
          <w:p w:rsidR="002F2592" w:rsidRPr="008A39F0" w:rsidRDefault="002F2592" w:rsidP="00943C42">
            <w:pPr>
              <w:spacing w:after="0" w:line="240" w:lineRule="auto"/>
              <w:jc w:val="center"/>
              <w:rPr>
                <w:rFonts w:ascii="Times New Roman" w:hAnsi="Times New Roman"/>
                <w:color w:val="365F91"/>
                <w:lang w:val="sr-Cyrl-CS"/>
              </w:rPr>
            </w:pPr>
          </w:p>
        </w:tc>
        <w:tc>
          <w:tcPr>
            <w:tcW w:w="1508" w:type="pct"/>
          </w:tcPr>
          <w:p w:rsidR="002F2592" w:rsidRPr="008A39F0" w:rsidRDefault="002F2592" w:rsidP="00943C42">
            <w:pPr>
              <w:spacing w:after="0"/>
              <w:jc w:val="center"/>
              <w:rPr>
                <w:rFonts w:ascii="Times New Roman" w:hAnsi="Times New Roman"/>
                <w:color w:val="365F91"/>
                <w:lang w:val="sr-Cyrl-CS"/>
              </w:rPr>
            </w:pPr>
          </w:p>
        </w:tc>
      </w:tr>
      <w:tr w:rsidR="002F2592" w:rsidRPr="007E6588" w:rsidTr="00943C42">
        <w:tc>
          <w:tcPr>
            <w:tcW w:w="1604" w:type="pct"/>
          </w:tcPr>
          <w:p w:rsidR="002F2592" w:rsidRPr="007E6588" w:rsidRDefault="002F2592" w:rsidP="002F2592">
            <w:pPr>
              <w:pStyle w:val="ListParagraph"/>
              <w:numPr>
                <w:ilvl w:val="0"/>
                <w:numId w:val="8"/>
              </w:numPr>
              <w:spacing w:after="0"/>
              <w:rPr>
                <w:rFonts w:ascii="Times New Roman" w:hAnsi="Times New Roman"/>
              </w:rPr>
            </w:pPr>
            <w:r w:rsidRPr="007E6588">
              <w:rPr>
                <w:rFonts w:ascii="Times New Roman" w:hAnsi="Times New Roman"/>
              </w:rPr>
              <w:t>60 месеци</w:t>
            </w:r>
          </w:p>
        </w:tc>
        <w:tc>
          <w:tcPr>
            <w:tcW w:w="936" w:type="pct"/>
          </w:tcPr>
          <w:p w:rsidR="002F2592" w:rsidRPr="008A39F0" w:rsidRDefault="002F2592" w:rsidP="00943C42">
            <w:pPr>
              <w:spacing w:after="0"/>
              <w:jc w:val="center"/>
              <w:rPr>
                <w:rFonts w:ascii="Times New Roman" w:hAnsi="Times New Roman"/>
                <w:color w:val="365F91"/>
                <w:lang w:val="sr-Cyrl-CS"/>
              </w:rPr>
            </w:pPr>
          </w:p>
        </w:tc>
        <w:tc>
          <w:tcPr>
            <w:tcW w:w="952" w:type="pct"/>
          </w:tcPr>
          <w:p w:rsidR="002F2592" w:rsidRPr="008A39F0" w:rsidRDefault="002F2592" w:rsidP="00943C42">
            <w:pPr>
              <w:spacing w:after="0" w:line="240" w:lineRule="auto"/>
              <w:jc w:val="center"/>
              <w:rPr>
                <w:rFonts w:ascii="Times New Roman" w:hAnsi="Times New Roman"/>
                <w:color w:val="365F91"/>
                <w:lang w:val="sr-Cyrl-CS"/>
              </w:rPr>
            </w:pPr>
          </w:p>
        </w:tc>
        <w:tc>
          <w:tcPr>
            <w:tcW w:w="1508" w:type="pct"/>
          </w:tcPr>
          <w:p w:rsidR="002F2592" w:rsidRPr="008A39F0" w:rsidRDefault="002F2592" w:rsidP="00943C42">
            <w:pPr>
              <w:spacing w:after="0"/>
              <w:jc w:val="center"/>
              <w:rPr>
                <w:rFonts w:ascii="Times New Roman" w:hAnsi="Times New Roman"/>
                <w:color w:val="365F91"/>
                <w:lang w:val="sr-Cyrl-CS"/>
              </w:rPr>
            </w:pPr>
          </w:p>
        </w:tc>
      </w:tr>
    </w:tbl>
    <w:p w:rsidR="002F2592" w:rsidRDefault="002F2592" w:rsidP="002F2592">
      <w:pPr>
        <w:autoSpaceDE w:val="0"/>
        <w:autoSpaceDN w:val="0"/>
        <w:adjustRightInd w:val="0"/>
        <w:spacing w:after="0" w:line="240" w:lineRule="auto"/>
        <w:jc w:val="both"/>
        <w:rPr>
          <w:rFonts w:ascii="Times New Roman" w:hAnsi="Times New Roman"/>
          <w:sz w:val="24"/>
          <w:szCs w:val="24"/>
          <w:lang w:val="sr-Cyrl-CS"/>
        </w:rPr>
      </w:pPr>
      <w:r w:rsidRPr="006044D1">
        <w:rPr>
          <w:rFonts w:ascii="Times New Roman" w:hAnsi="Times New Roman"/>
          <w:sz w:val="24"/>
          <w:szCs w:val="24"/>
          <w:lang w:val="sr-Cyrl-CS"/>
        </w:rPr>
        <w:t>Табела 1.</w:t>
      </w:r>
    </w:p>
    <w:p w:rsidR="002F2592" w:rsidRPr="006044D1" w:rsidRDefault="002F2592" w:rsidP="002F2592">
      <w:pPr>
        <w:autoSpaceDE w:val="0"/>
        <w:autoSpaceDN w:val="0"/>
        <w:adjustRightInd w:val="0"/>
        <w:spacing w:after="0" w:line="240" w:lineRule="auto"/>
        <w:jc w:val="both"/>
        <w:rPr>
          <w:rFonts w:ascii="Times New Roman" w:hAnsi="Times New Roman"/>
          <w:sz w:val="24"/>
          <w:szCs w:val="24"/>
          <w:lang w:val="sr-Cyrl-CS"/>
        </w:rPr>
      </w:pPr>
    </w:p>
    <w:p w:rsidR="002F2592" w:rsidRDefault="002F2592" w:rsidP="002F2592">
      <w:pPr>
        <w:autoSpaceDE w:val="0"/>
        <w:autoSpaceDN w:val="0"/>
        <w:adjustRightInd w:val="0"/>
        <w:spacing w:after="0" w:line="240" w:lineRule="auto"/>
        <w:jc w:val="both"/>
        <w:rPr>
          <w:rFonts w:ascii="Times New Roman" w:hAnsi="Times New Roman"/>
          <w:sz w:val="24"/>
          <w:szCs w:val="24"/>
          <w:lang w:val="sr-Cyrl-CS"/>
        </w:rPr>
      </w:pPr>
      <w:r>
        <w:rPr>
          <w:rFonts w:ascii="Times New Roman" w:hAnsi="Times New Roman"/>
          <w:sz w:val="24"/>
          <w:szCs w:val="24"/>
          <w:lang w:val="sr-Cyrl-CS"/>
        </w:rPr>
        <w:tab/>
      </w:r>
      <w:r w:rsidRPr="00CE7E90">
        <w:rPr>
          <w:rFonts w:ascii="Times New Roman" w:hAnsi="Times New Roman"/>
          <w:sz w:val="24"/>
          <w:szCs w:val="24"/>
          <w:lang w:val="sr-Cyrl-CS"/>
        </w:rPr>
        <w:t xml:space="preserve">Напомена: Банке које не буду доставиле понуду по свим наведеним критеријумима </w:t>
      </w:r>
      <w:r>
        <w:rPr>
          <w:rFonts w:ascii="Times New Roman" w:hAnsi="Times New Roman"/>
          <w:sz w:val="24"/>
          <w:szCs w:val="24"/>
          <w:lang w:val="sr-Cyrl-CS"/>
        </w:rPr>
        <w:t>из</w:t>
      </w:r>
      <w:r w:rsidRPr="00CE7E90">
        <w:rPr>
          <w:rFonts w:ascii="Times New Roman" w:hAnsi="Times New Roman"/>
          <w:sz w:val="24"/>
          <w:szCs w:val="24"/>
          <w:lang w:val="sr-Cyrl-CS"/>
        </w:rPr>
        <w:t xml:space="preserve"> Табел</w:t>
      </w:r>
      <w:r>
        <w:rPr>
          <w:rFonts w:ascii="Times New Roman" w:hAnsi="Times New Roman"/>
          <w:sz w:val="24"/>
          <w:szCs w:val="24"/>
          <w:lang w:val="sr-Cyrl-CS"/>
        </w:rPr>
        <w:t>е 1</w:t>
      </w:r>
      <w:r w:rsidRPr="00CE7E90">
        <w:rPr>
          <w:rFonts w:ascii="Times New Roman" w:hAnsi="Times New Roman"/>
          <w:sz w:val="24"/>
          <w:szCs w:val="24"/>
          <w:lang w:val="sr-Cyrl-CS"/>
        </w:rPr>
        <w:t>, биће дисквалификоване.</w:t>
      </w:r>
    </w:p>
    <w:p w:rsidR="002F2592" w:rsidRPr="00CE7E90" w:rsidRDefault="002F2592" w:rsidP="002F2592">
      <w:pPr>
        <w:autoSpaceDE w:val="0"/>
        <w:autoSpaceDN w:val="0"/>
        <w:adjustRightInd w:val="0"/>
        <w:spacing w:after="0" w:line="240" w:lineRule="auto"/>
        <w:jc w:val="both"/>
        <w:rPr>
          <w:rFonts w:ascii="Times New Roman" w:hAnsi="Times New Roman"/>
          <w:sz w:val="24"/>
          <w:szCs w:val="24"/>
          <w:lang w:val="sr-Cyrl-CS"/>
        </w:rPr>
      </w:pPr>
    </w:p>
    <w:p w:rsidR="002F2592" w:rsidRPr="008429B4" w:rsidRDefault="002F2592" w:rsidP="002F2592">
      <w:pPr>
        <w:pStyle w:val="ListParagraph"/>
        <w:spacing w:after="0" w:line="240" w:lineRule="auto"/>
        <w:ind w:left="0" w:firstLine="720"/>
        <w:contextualSpacing w:val="0"/>
        <w:jc w:val="both"/>
        <w:rPr>
          <w:rFonts w:ascii="Times New Roman" w:hAnsi="Times New Roman"/>
          <w:sz w:val="24"/>
          <w:szCs w:val="24"/>
          <w:lang w:val="sr-Cyrl-CS"/>
        </w:rPr>
      </w:pPr>
      <w:r w:rsidRPr="008429B4">
        <w:rPr>
          <w:rFonts w:ascii="Times New Roman" w:hAnsi="Times New Roman"/>
          <w:sz w:val="24"/>
          <w:szCs w:val="24"/>
          <w:lang w:val="sr-Cyrl-CS"/>
        </w:rPr>
        <w:t>Понуде ЕКС свих банака се међусобно пореде и рангирају за исту рочност и валуту наведену у Табели</w:t>
      </w:r>
      <w:r>
        <w:rPr>
          <w:rFonts w:ascii="Times New Roman" w:hAnsi="Times New Roman"/>
          <w:sz w:val="24"/>
          <w:szCs w:val="24"/>
          <w:lang w:val="sr-Cyrl-CS"/>
        </w:rPr>
        <w:t xml:space="preserve"> </w:t>
      </w:r>
      <w:r w:rsidRPr="008429B4">
        <w:rPr>
          <w:rFonts w:ascii="Times New Roman" w:hAnsi="Times New Roman"/>
          <w:sz w:val="24"/>
          <w:szCs w:val="24"/>
          <w:lang w:val="sr-Cyrl-CS"/>
        </w:rPr>
        <w:t>1. Сабирањем тако добијених рангова формира се финална ранг листа на основу које Комисија за оцењивање и селекцију пријава пословних банака доноси Одлуку о избору банка.</w:t>
      </w:r>
    </w:p>
    <w:p w:rsidR="002F2592" w:rsidRPr="008429B4" w:rsidRDefault="002F2592" w:rsidP="002F2592">
      <w:pPr>
        <w:spacing w:after="0" w:line="240" w:lineRule="auto"/>
        <w:ind w:firstLine="720"/>
        <w:jc w:val="both"/>
        <w:rPr>
          <w:rFonts w:ascii="Times New Roman" w:hAnsi="Times New Roman"/>
          <w:sz w:val="24"/>
          <w:szCs w:val="24"/>
          <w:lang w:val="sr-Cyrl-CS"/>
        </w:rPr>
      </w:pPr>
      <w:r w:rsidRPr="008429B4">
        <w:rPr>
          <w:rFonts w:ascii="Times New Roman" w:hAnsi="Times New Roman"/>
          <w:sz w:val="24"/>
          <w:szCs w:val="24"/>
          <w:lang w:val="sr-Cyrl-CS"/>
        </w:rPr>
        <w:t>Право на учешће у реализацији програма имаће максимално пет најбоље рангираних банака.</w:t>
      </w:r>
    </w:p>
    <w:p w:rsidR="002F2592" w:rsidRPr="008357E9" w:rsidRDefault="002F2592" w:rsidP="002F2592">
      <w:pPr>
        <w:spacing w:after="0" w:line="240" w:lineRule="auto"/>
        <w:ind w:firstLine="720"/>
        <w:jc w:val="both"/>
        <w:rPr>
          <w:rFonts w:ascii="Times New Roman" w:hAnsi="Times New Roman"/>
          <w:sz w:val="24"/>
          <w:szCs w:val="24"/>
          <w:lang w:val="sr-Cyrl-CS"/>
        </w:rPr>
      </w:pPr>
      <w:r w:rsidRPr="008357E9">
        <w:rPr>
          <w:rFonts w:ascii="Times New Roman" w:hAnsi="Times New Roman"/>
          <w:sz w:val="24"/>
          <w:szCs w:val="24"/>
          <w:lang w:val="sr-Cyrl-CS"/>
        </w:rPr>
        <w:t xml:space="preserve">Кандидати </w:t>
      </w:r>
      <w:r w:rsidRPr="00F8267D">
        <w:rPr>
          <w:rFonts w:ascii="Times New Roman" w:hAnsi="Times New Roman"/>
          <w:sz w:val="24"/>
          <w:szCs w:val="24"/>
          <w:lang w:val="sr-Cyrl-CS"/>
        </w:rPr>
        <w:t>чије је захтеве Комисија за оцењивање и селекцију пријава пословних банака одбила</w:t>
      </w:r>
      <w:r w:rsidRPr="008357E9">
        <w:rPr>
          <w:rFonts w:ascii="Times New Roman" w:hAnsi="Times New Roman"/>
          <w:sz w:val="24"/>
          <w:szCs w:val="24"/>
          <w:lang w:val="sr-Cyrl-CS"/>
        </w:rPr>
        <w:t xml:space="preserve"> имају право на приговор у  року од </w:t>
      </w:r>
      <w:r>
        <w:rPr>
          <w:rFonts w:ascii="Times New Roman" w:hAnsi="Times New Roman"/>
          <w:sz w:val="24"/>
          <w:szCs w:val="24"/>
          <w:lang w:val="sr-Cyrl-CS"/>
        </w:rPr>
        <w:t>осам</w:t>
      </w:r>
      <w:r w:rsidRPr="008357E9">
        <w:rPr>
          <w:rFonts w:ascii="Times New Roman" w:hAnsi="Times New Roman"/>
          <w:sz w:val="24"/>
          <w:szCs w:val="24"/>
          <w:lang w:val="sr-Cyrl-CS"/>
        </w:rPr>
        <w:t xml:space="preserve"> дана од дана пријема одлуке.</w:t>
      </w:r>
    </w:p>
    <w:p w:rsidR="002F2592" w:rsidRPr="008357E9" w:rsidRDefault="002F2592" w:rsidP="002F2592">
      <w:pPr>
        <w:spacing w:after="0" w:line="240" w:lineRule="auto"/>
        <w:ind w:firstLine="720"/>
        <w:jc w:val="both"/>
        <w:rPr>
          <w:rFonts w:ascii="Times New Roman" w:hAnsi="Times New Roman"/>
          <w:sz w:val="24"/>
          <w:szCs w:val="24"/>
          <w:lang w:val="sr-Cyrl-CS"/>
        </w:rPr>
      </w:pPr>
      <w:r w:rsidRPr="008357E9">
        <w:rPr>
          <w:rFonts w:ascii="Times New Roman" w:hAnsi="Times New Roman"/>
          <w:sz w:val="24"/>
          <w:szCs w:val="24"/>
          <w:lang w:val="sr-Cyrl-CS"/>
        </w:rPr>
        <w:t>Приговор се подноси министру привреде, непосредно или препорученом поштом, на адресу Министарство привреде, Кнеза Милоша 20, 11000 Београд.</w:t>
      </w:r>
    </w:p>
    <w:p w:rsidR="002F2592" w:rsidRPr="008357E9" w:rsidRDefault="002F2592" w:rsidP="002F2592">
      <w:pPr>
        <w:spacing w:after="0" w:line="240" w:lineRule="auto"/>
        <w:ind w:firstLine="720"/>
        <w:jc w:val="both"/>
        <w:rPr>
          <w:rFonts w:ascii="Times New Roman" w:hAnsi="Times New Roman"/>
          <w:sz w:val="24"/>
          <w:szCs w:val="24"/>
          <w:lang w:val="sr-Cyrl-CS"/>
        </w:rPr>
      </w:pPr>
      <w:r w:rsidRPr="008357E9">
        <w:rPr>
          <w:rFonts w:ascii="Times New Roman" w:hAnsi="Times New Roman"/>
          <w:sz w:val="24"/>
          <w:szCs w:val="24"/>
          <w:lang w:val="sr-Cyrl-CS"/>
        </w:rPr>
        <w:t>О приговору одлучује министар у року од 30 дана од дана пријема приговора.</w:t>
      </w:r>
    </w:p>
    <w:p w:rsidR="002F2592" w:rsidRDefault="002F2592" w:rsidP="002F2592">
      <w:pPr>
        <w:spacing w:after="0" w:line="240" w:lineRule="auto"/>
        <w:ind w:firstLine="720"/>
        <w:jc w:val="both"/>
        <w:rPr>
          <w:rFonts w:ascii="Times New Roman" w:hAnsi="Times New Roman"/>
          <w:sz w:val="24"/>
          <w:szCs w:val="24"/>
          <w:lang w:val="sr-Cyrl-CS"/>
        </w:rPr>
      </w:pPr>
    </w:p>
    <w:p w:rsidR="002F2592" w:rsidRDefault="002F2592" w:rsidP="002F2592">
      <w:pPr>
        <w:spacing w:after="0" w:line="240" w:lineRule="auto"/>
        <w:rPr>
          <w:rFonts w:ascii="Times New Roman" w:hAnsi="Times New Roman"/>
          <w:sz w:val="24"/>
          <w:szCs w:val="24"/>
          <w:lang w:val="sr-Cyrl-CS"/>
        </w:rPr>
      </w:pPr>
      <w:r>
        <w:rPr>
          <w:rFonts w:ascii="Times New Roman" w:hAnsi="Times New Roman"/>
          <w:sz w:val="24"/>
          <w:szCs w:val="24"/>
          <w:lang w:val="sr-Cyrl-CS"/>
        </w:rPr>
        <w:tab/>
        <w:t>6.2 Уговор о реализацији програма</w:t>
      </w:r>
    </w:p>
    <w:p w:rsidR="002F2592" w:rsidRPr="00EF3C7F" w:rsidRDefault="002F2592" w:rsidP="002F2592">
      <w:pPr>
        <w:spacing w:after="0" w:line="240" w:lineRule="auto"/>
        <w:ind w:left="720"/>
        <w:jc w:val="center"/>
        <w:rPr>
          <w:rFonts w:ascii="Times New Roman" w:hAnsi="Times New Roman"/>
          <w:sz w:val="24"/>
          <w:szCs w:val="24"/>
          <w:lang w:val="sr-Cyrl-CS"/>
        </w:rPr>
      </w:pPr>
    </w:p>
    <w:p w:rsidR="002F2592" w:rsidRPr="000F2A48" w:rsidRDefault="002F2592" w:rsidP="002F2592">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 xml:space="preserve">По усвајању Програма Министарство ће </w:t>
      </w:r>
      <w:r w:rsidRPr="00EF3C7F">
        <w:rPr>
          <w:rFonts w:ascii="Times New Roman" w:hAnsi="Times New Roman"/>
          <w:sz w:val="24"/>
          <w:szCs w:val="24"/>
          <w:lang w:val="sr-Cyrl-CS"/>
        </w:rPr>
        <w:t xml:space="preserve">потписати уговор о реализацији </w:t>
      </w:r>
      <w:r>
        <w:rPr>
          <w:rFonts w:ascii="Times New Roman" w:hAnsi="Times New Roman"/>
          <w:sz w:val="24"/>
          <w:szCs w:val="24"/>
          <w:lang w:val="sr-Cyrl-CS"/>
        </w:rPr>
        <w:t>П</w:t>
      </w:r>
      <w:r w:rsidRPr="00EF3C7F">
        <w:rPr>
          <w:rFonts w:ascii="Times New Roman" w:hAnsi="Times New Roman"/>
          <w:sz w:val="24"/>
          <w:szCs w:val="24"/>
          <w:lang w:val="sr-Cyrl-CS"/>
        </w:rPr>
        <w:t>рограма са Националном агенцијом, којим ће се на Националну агенцију пренети обавеза закључивања уговора о коришћењу бесповратних средстава</w:t>
      </w:r>
      <w:r>
        <w:rPr>
          <w:rFonts w:ascii="Times New Roman" w:hAnsi="Times New Roman"/>
          <w:sz w:val="24"/>
          <w:szCs w:val="24"/>
          <w:lang w:val="sr-Cyrl-CS"/>
        </w:rPr>
        <w:t xml:space="preserve"> са привредним субјектима</w:t>
      </w:r>
      <w:r w:rsidRPr="00EF3C7F">
        <w:rPr>
          <w:rFonts w:ascii="Times New Roman" w:hAnsi="Times New Roman"/>
          <w:sz w:val="24"/>
          <w:szCs w:val="24"/>
          <w:lang w:val="sr-Cyrl-CS"/>
        </w:rPr>
        <w:t>, пренос</w:t>
      </w:r>
      <w:r>
        <w:rPr>
          <w:rFonts w:ascii="Times New Roman" w:hAnsi="Times New Roman"/>
          <w:sz w:val="24"/>
          <w:szCs w:val="24"/>
          <w:lang w:val="sr-Cyrl-CS"/>
        </w:rPr>
        <w:t xml:space="preserve"> средстава на наменске рачуне привредних субјеката, другостепена</w:t>
      </w:r>
      <w:r w:rsidRPr="00EF3C7F">
        <w:rPr>
          <w:rFonts w:ascii="Times New Roman" w:hAnsi="Times New Roman"/>
          <w:sz w:val="24"/>
          <w:szCs w:val="24"/>
          <w:lang w:val="sr-Cyrl-CS"/>
        </w:rPr>
        <w:t xml:space="preserve"> контрола наменског коришћења бесповратних средстава</w:t>
      </w:r>
      <w:r>
        <w:rPr>
          <w:rFonts w:ascii="Times New Roman" w:hAnsi="Times New Roman"/>
          <w:sz w:val="24"/>
          <w:szCs w:val="24"/>
          <w:lang w:val="sr-Cyrl-CS"/>
        </w:rPr>
        <w:t xml:space="preserve">, након писаног обавештења банке о могућим неправилностима, </w:t>
      </w:r>
      <w:r w:rsidRPr="000F2A48">
        <w:rPr>
          <w:rFonts w:ascii="Times New Roman" w:hAnsi="Times New Roman"/>
          <w:sz w:val="24"/>
          <w:szCs w:val="24"/>
          <w:lang w:val="sr-Cyrl-CS"/>
        </w:rPr>
        <w:t>као и  контрола наменског коришћења бесповратних средстава код привредних субјеката који су превремено отплатили кредит код банке</w:t>
      </w:r>
      <w:r>
        <w:rPr>
          <w:rFonts w:ascii="Times New Roman" w:hAnsi="Times New Roman"/>
          <w:sz w:val="24"/>
          <w:szCs w:val="24"/>
          <w:lang w:val="sr-Cyrl-CS"/>
        </w:rPr>
        <w:t>.</w:t>
      </w:r>
    </w:p>
    <w:p w:rsidR="002F2592" w:rsidRDefault="002F2592" w:rsidP="002F2592">
      <w:pPr>
        <w:spacing w:after="0" w:line="240" w:lineRule="auto"/>
        <w:jc w:val="both"/>
        <w:rPr>
          <w:rFonts w:ascii="Times New Roman" w:hAnsi="Times New Roman"/>
          <w:sz w:val="24"/>
          <w:szCs w:val="24"/>
          <w:lang w:val="sr-Cyrl-CS"/>
        </w:rPr>
      </w:pPr>
    </w:p>
    <w:p w:rsidR="002F2592" w:rsidRDefault="002F2592" w:rsidP="002F2592">
      <w:pPr>
        <w:spacing w:after="0" w:line="240" w:lineRule="auto"/>
        <w:ind w:firstLine="720"/>
        <w:jc w:val="both"/>
        <w:rPr>
          <w:rFonts w:ascii="Times New Roman" w:hAnsi="Times New Roman"/>
          <w:sz w:val="24"/>
          <w:szCs w:val="24"/>
          <w:lang w:val="sr-Cyrl-CS"/>
        </w:rPr>
      </w:pPr>
      <w:r w:rsidRPr="00EF3C7F">
        <w:rPr>
          <w:rFonts w:ascii="Times New Roman" w:hAnsi="Times New Roman"/>
          <w:sz w:val="24"/>
          <w:szCs w:val="24"/>
          <w:lang w:val="sr-Cyrl-CS"/>
        </w:rPr>
        <w:t>Министарство ће</w:t>
      </w:r>
      <w:r>
        <w:rPr>
          <w:rFonts w:ascii="Times New Roman" w:hAnsi="Times New Roman"/>
          <w:sz w:val="24"/>
          <w:szCs w:val="24"/>
          <w:lang w:val="sr-Cyrl-CS"/>
        </w:rPr>
        <w:t>,</w:t>
      </w:r>
      <w:r w:rsidRPr="00EF3C7F">
        <w:rPr>
          <w:rFonts w:ascii="Times New Roman" w:hAnsi="Times New Roman"/>
          <w:sz w:val="24"/>
          <w:szCs w:val="24"/>
          <w:lang w:val="sr-Cyrl-CS"/>
        </w:rPr>
        <w:t xml:space="preserve"> по </w:t>
      </w:r>
      <w:r>
        <w:rPr>
          <w:rFonts w:ascii="Times New Roman" w:hAnsi="Times New Roman"/>
          <w:sz w:val="24"/>
          <w:szCs w:val="24"/>
          <w:lang w:val="sr-Cyrl-CS"/>
        </w:rPr>
        <w:t>доношењу одлука о избору банака за учешће у реализацији Програма</w:t>
      </w:r>
      <w:r w:rsidRPr="00EF3C7F">
        <w:rPr>
          <w:rFonts w:ascii="Times New Roman" w:hAnsi="Times New Roman"/>
          <w:sz w:val="24"/>
          <w:szCs w:val="24"/>
          <w:lang w:val="sr-Cyrl-CS"/>
        </w:rPr>
        <w:t>,</w:t>
      </w:r>
      <w:r>
        <w:rPr>
          <w:rFonts w:ascii="Times New Roman" w:hAnsi="Times New Roman"/>
          <w:sz w:val="24"/>
          <w:szCs w:val="24"/>
          <w:lang w:val="sr-Cyrl-CS"/>
        </w:rPr>
        <w:t xml:space="preserve"> </w:t>
      </w:r>
      <w:r w:rsidRPr="00EF3C7F">
        <w:rPr>
          <w:rFonts w:ascii="Times New Roman" w:hAnsi="Times New Roman"/>
          <w:sz w:val="24"/>
          <w:szCs w:val="24"/>
          <w:lang w:val="sr-Cyrl-CS"/>
        </w:rPr>
        <w:t xml:space="preserve">потписати </w:t>
      </w:r>
      <w:r>
        <w:rPr>
          <w:rFonts w:ascii="Times New Roman" w:hAnsi="Times New Roman"/>
          <w:sz w:val="24"/>
          <w:szCs w:val="24"/>
          <w:lang w:val="sr-Cyrl-CS"/>
        </w:rPr>
        <w:t xml:space="preserve">тројни </w:t>
      </w:r>
      <w:r w:rsidRPr="00EF3C7F">
        <w:rPr>
          <w:rFonts w:ascii="Times New Roman" w:hAnsi="Times New Roman"/>
          <w:sz w:val="24"/>
          <w:szCs w:val="24"/>
          <w:lang w:val="sr-Cyrl-CS"/>
        </w:rPr>
        <w:t>уговор о</w:t>
      </w:r>
      <w:r>
        <w:rPr>
          <w:rFonts w:ascii="Times New Roman" w:hAnsi="Times New Roman"/>
          <w:sz w:val="24"/>
          <w:szCs w:val="24"/>
          <w:lang w:val="sr-Cyrl-CS"/>
        </w:rPr>
        <w:t xml:space="preserve"> његовој</w:t>
      </w:r>
      <w:r w:rsidRPr="00EF3C7F">
        <w:rPr>
          <w:rFonts w:ascii="Times New Roman" w:hAnsi="Times New Roman"/>
          <w:sz w:val="24"/>
          <w:szCs w:val="24"/>
          <w:lang w:val="sr-Cyrl-CS"/>
        </w:rPr>
        <w:t xml:space="preserve"> реализацији са Националном агенцијом</w:t>
      </w:r>
      <w:r>
        <w:rPr>
          <w:rFonts w:ascii="Times New Roman" w:hAnsi="Times New Roman"/>
          <w:sz w:val="24"/>
          <w:szCs w:val="24"/>
          <w:lang w:val="sr-Cyrl-CS"/>
        </w:rPr>
        <w:t xml:space="preserve"> и сваком од изабраних банака. Уговорима ће на банке бити пренета обавеза прикупљања и обраде захтева привредних субјеката за доделу бесповратних средстава, наменске контроле и редовног извештавања Министарства и  Националне агенције о реализацији Програма, као и о евентуалним неправилностима и злоупотребама. </w:t>
      </w:r>
      <w:r w:rsidRPr="00EF3C7F">
        <w:rPr>
          <w:rFonts w:ascii="Times New Roman" w:hAnsi="Times New Roman"/>
          <w:sz w:val="24"/>
          <w:szCs w:val="24"/>
          <w:lang w:val="sr-Cyrl-CS"/>
        </w:rPr>
        <w:t xml:space="preserve"> </w:t>
      </w:r>
    </w:p>
    <w:p w:rsidR="002F2592" w:rsidRDefault="002F2592" w:rsidP="002F2592">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r>
      <w:r w:rsidRPr="00EF3C7F">
        <w:rPr>
          <w:rFonts w:ascii="Times New Roman" w:hAnsi="Times New Roman"/>
          <w:sz w:val="24"/>
          <w:szCs w:val="24"/>
          <w:lang w:val="sr-Cyrl-CS"/>
        </w:rPr>
        <w:t>Министарство ће</w:t>
      </w:r>
      <w:r>
        <w:rPr>
          <w:rFonts w:ascii="Times New Roman" w:hAnsi="Times New Roman"/>
          <w:sz w:val="24"/>
          <w:szCs w:val="24"/>
          <w:lang w:val="sr-Cyrl-CS"/>
        </w:rPr>
        <w:t>,</w:t>
      </w:r>
      <w:r w:rsidRPr="00EF3C7F">
        <w:rPr>
          <w:rFonts w:ascii="Times New Roman" w:hAnsi="Times New Roman"/>
          <w:sz w:val="24"/>
          <w:szCs w:val="24"/>
          <w:lang w:val="sr-Cyrl-CS"/>
        </w:rPr>
        <w:t xml:space="preserve"> по </w:t>
      </w:r>
      <w:r>
        <w:rPr>
          <w:rFonts w:ascii="Times New Roman" w:hAnsi="Times New Roman"/>
          <w:sz w:val="24"/>
          <w:szCs w:val="24"/>
          <w:lang w:val="sr-Cyrl-CS"/>
        </w:rPr>
        <w:t xml:space="preserve">склапању уговора са Националном агенцијом и пословним банкама, пренети целокупна средстава за реализацију овог програма </w:t>
      </w:r>
      <w:r w:rsidRPr="00EF3C7F">
        <w:rPr>
          <w:rFonts w:ascii="Times New Roman" w:hAnsi="Times New Roman"/>
          <w:sz w:val="24"/>
          <w:szCs w:val="24"/>
          <w:lang w:val="sr-Cyrl-CS"/>
        </w:rPr>
        <w:t xml:space="preserve">Националној агенцији на подрачун </w:t>
      </w:r>
      <w:r>
        <w:rPr>
          <w:rFonts w:ascii="Times New Roman" w:hAnsi="Times New Roman"/>
          <w:sz w:val="24"/>
          <w:szCs w:val="24"/>
          <w:lang w:val="sr-Cyrl-CS"/>
        </w:rPr>
        <w:t xml:space="preserve">за </w:t>
      </w:r>
      <w:r w:rsidRPr="00EF3C7F">
        <w:rPr>
          <w:rFonts w:ascii="Times New Roman" w:hAnsi="Times New Roman"/>
          <w:sz w:val="24"/>
          <w:szCs w:val="24"/>
          <w:lang w:val="sr-Cyrl-CS"/>
        </w:rPr>
        <w:t xml:space="preserve">посебне намене у складу са уговором о реализацији </w:t>
      </w:r>
      <w:r>
        <w:rPr>
          <w:rFonts w:ascii="Times New Roman" w:hAnsi="Times New Roman"/>
          <w:sz w:val="24"/>
          <w:szCs w:val="24"/>
          <w:lang w:val="sr-Cyrl-CS"/>
        </w:rPr>
        <w:t>Програма</w:t>
      </w:r>
      <w:r w:rsidRPr="00EF3C7F">
        <w:rPr>
          <w:rFonts w:ascii="Times New Roman" w:hAnsi="Times New Roman"/>
          <w:sz w:val="24"/>
          <w:szCs w:val="24"/>
          <w:lang w:val="sr-Cyrl-CS"/>
        </w:rPr>
        <w:t xml:space="preserve">. </w:t>
      </w:r>
    </w:p>
    <w:p w:rsidR="002F2592" w:rsidRDefault="002F2592" w:rsidP="002F2592">
      <w:pPr>
        <w:spacing w:after="0" w:line="240" w:lineRule="auto"/>
        <w:jc w:val="both"/>
        <w:rPr>
          <w:rFonts w:ascii="Times New Roman" w:hAnsi="Times New Roman"/>
          <w:sz w:val="24"/>
          <w:szCs w:val="24"/>
          <w:lang w:val="sr-Cyrl-CS"/>
        </w:rPr>
      </w:pPr>
      <w:r w:rsidRPr="00EF3C7F">
        <w:rPr>
          <w:rFonts w:ascii="Times New Roman" w:hAnsi="Times New Roman"/>
          <w:sz w:val="24"/>
          <w:szCs w:val="24"/>
          <w:lang w:val="sr-Cyrl-CS"/>
        </w:rPr>
        <w:t xml:space="preserve"> </w:t>
      </w:r>
    </w:p>
    <w:p w:rsidR="002F2592" w:rsidRDefault="002F2592" w:rsidP="002F2592">
      <w:pPr>
        <w:numPr>
          <w:ilvl w:val="0"/>
          <w:numId w:val="6"/>
        </w:numPr>
        <w:spacing w:after="0" w:line="240" w:lineRule="auto"/>
        <w:jc w:val="center"/>
        <w:rPr>
          <w:rFonts w:ascii="Times New Roman" w:hAnsi="Times New Roman"/>
          <w:sz w:val="24"/>
          <w:szCs w:val="24"/>
          <w:lang w:val="sr-Cyrl-CS"/>
        </w:rPr>
      </w:pPr>
      <w:r w:rsidRPr="003F67E1">
        <w:rPr>
          <w:rFonts w:ascii="Times New Roman" w:hAnsi="Times New Roman"/>
          <w:sz w:val="24"/>
          <w:szCs w:val="24"/>
          <w:lang w:val="sr-Latn-CS"/>
        </w:rPr>
        <w:t>ПРАЋЕЊЕ РЕАЛИЗАЦИЈ</w:t>
      </w:r>
      <w:r w:rsidRPr="003F67E1">
        <w:rPr>
          <w:rFonts w:ascii="Times New Roman" w:hAnsi="Times New Roman"/>
          <w:sz w:val="24"/>
          <w:szCs w:val="24"/>
          <w:lang w:val="sr-Cyrl-CS"/>
        </w:rPr>
        <w:t>Е</w:t>
      </w:r>
      <w:r>
        <w:rPr>
          <w:rFonts w:ascii="Times New Roman" w:hAnsi="Times New Roman"/>
          <w:sz w:val="24"/>
          <w:szCs w:val="24"/>
          <w:lang w:val="sr-Cyrl-CS"/>
        </w:rPr>
        <w:t xml:space="preserve"> ПРОГРАМА</w:t>
      </w:r>
    </w:p>
    <w:p w:rsidR="002F2592" w:rsidRPr="00D5215B" w:rsidRDefault="002F2592" w:rsidP="002F2592">
      <w:pPr>
        <w:spacing w:after="0" w:line="240" w:lineRule="auto"/>
        <w:ind w:left="1800"/>
        <w:rPr>
          <w:rFonts w:ascii="Times New Roman" w:hAnsi="Times New Roman"/>
          <w:sz w:val="24"/>
          <w:szCs w:val="24"/>
          <w:lang w:val="sr-Cyrl-CS"/>
        </w:rPr>
      </w:pPr>
    </w:p>
    <w:p w:rsidR="002F2592" w:rsidRDefault="002F2592" w:rsidP="002F2592">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Надзор и наменску контролу коришћења средстава врше пословне банке и  Национална агенција у сарадњи са Министарством.</w:t>
      </w:r>
    </w:p>
    <w:p w:rsidR="002F2592" w:rsidRPr="007279C7" w:rsidRDefault="002F2592" w:rsidP="002F2592">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r>
      <w:r w:rsidRPr="007279C7">
        <w:rPr>
          <w:rFonts w:ascii="Times New Roman" w:hAnsi="Times New Roman"/>
          <w:sz w:val="24"/>
          <w:szCs w:val="24"/>
          <w:lang w:val="sr-Cyrl-CS"/>
        </w:rPr>
        <w:t xml:space="preserve">Корисник средстава дужан је да Министарству, Националној агенцији и Комисији за контролу државне помоћи, у циљу праћења коришћења средстава, омогући надзор у свакој фази реализације активности тако што ће у сваком моменту бити омогућена контрола реализације активности и увид у финансијску документацију. </w:t>
      </w:r>
    </w:p>
    <w:p w:rsidR="0050342B" w:rsidRDefault="002F2592" w:rsidP="003F71B3">
      <w:pPr>
        <w:spacing w:after="0" w:line="240" w:lineRule="auto"/>
        <w:ind w:firstLine="720"/>
        <w:jc w:val="both"/>
      </w:pPr>
      <w:r w:rsidRPr="007279C7">
        <w:rPr>
          <w:rFonts w:ascii="Times New Roman" w:hAnsi="Times New Roman"/>
          <w:sz w:val="24"/>
          <w:szCs w:val="24"/>
          <w:lang w:val="sr-Cyrl-CS"/>
        </w:rPr>
        <w:t>Национална агенција ће по завршетку свих активности</w:t>
      </w:r>
      <w:r>
        <w:rPr>
          <w:rFonts w:ascii="Times New Roman" w:hAnsi="Times New Roman"/>
          <w:sz w:val="24"/>
          <w:szCs w:val="24"/>
          <w:lang w:val="sr-Cyrl-CS"/>
        </w:rPr>
        <w:t xml:space="preserve">, а </w:t>
      </w:r>
      <w:r w:rsidRPr="003117C0">
        <w:rPr>
          <w:rFonts w:ascii="Times New Roman" w:hAnsi="Times New Roman"/>
          <w:sz w:val="24"/>
          <w:szCs w:val="24"/>
          <w:lang w:val="sr-Cyrl-CS"/>
        </w:rPr>
        <w:t>најкасније до 31. јануара 2016. године, доставити извештај о реализацији Програма Министарству, које ће га ради информисања доставити Влади.</w:t>
      </w:r>
    </w:p>
    <w:sectPr w:rsidR="0050342B" w:rsidSect="000D359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875F7"/>
    <w:multiLevelType w:val="hybridMultilevel"/>
    <w:tmpl w:val="42D676CE"/>
    <w:lvl w:ilvl="0" w:tplc="04090011">
      <w:start w:val="1"/>
      <w:numFmt w:val="decimal"/>
      <w:lvlText w:val="%1)"/>
      <w:lvlJc w:val="left"/>
      <w:pPr>
        <w:ind w:left="1980" w:hanging="360"/>
      </w:pPr>
      <w:rPr>
        <w:rFont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
    <w:nsid w:val="0DE66BB7"/>
    <w:multiLevelType w:val="hybridMultilevel"/>
    <w:tmpl w:val="445E20C4"/>
    <w:lvl w:ilvl="0" w:tplc="23B079C8">
      <w:start w:val="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E966A0"/>
    <w:multiLevelType w:val="multilevel"/>
    <w:tmpl w:val="062C478E"/>
    <w:lvl w:ilvl="0">
      <w:start w:val="5"/>
      <w:numFmt w:val="decimal"/>
      <w:lvlText w:val="%1."/>
      <w:lvlJc w:val="left"/>
      <w:pPr>
        <w:ind w:left="180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120" w:hanging="1080"/>
      </w:pPr>
      <w:rPr>
        <w:rFonts w:hint="default"/>
      </w:rPr>
    </w:lvl>
    <w:lvl w:ilvl="6">
      <w:start w:val="1"/>
      <w:numFmt w:val="decimal"/>
      <w:isLgl/>
      <w:lvlText w:val="%1.%2.%3.%4.%5.%6.%7"/>
      <w:lvlJc w:val="left"/>
      <w:pPr>
        <w:ind w:left="7200" w:hanging="1440"/>
      </w:pPr>
      <w:rPr>
        <w:rFonts w:hint="default"/>
      </w:rPr>
    </w:lvl>
    <w:lvl w:ilvl="7">
      <w:start w:val="1"/>
      <w:numFmt w:val="decimal"/>
      <w:isLgl/>
      <w:lvlText w:val="%1.%2.%3.%4.%5.%6.%7.%8"/>
      <w:lvlJc w:val="left"/>
      <w:pPr>
        <w:ind w:left="7920" w:hanging="1440"/>
      </w:pPr>
      <w:rPr>
        <w:rFonts w:hint="default"/>
      </w:rPr>
    </w:lvl>
    <w:lvl w:ilvl="8">
      <w:start w:val="1"/>
      <w:numFmt w:val="decimal"/>
      <w:isLgl/>
      <w:lvlText w:val="%1.%2.%3.%4.%5.%6.%7.%8.%9"/>
      <w:lvlJc w:val="left"/>
      <w:pPr>
        <w:ind w:left="9000" w:hanging="1800"/>
      </w:pPr>
      <w:rPr>
        <w:rFonts w:hint="default"/>
      </w:rPr>
    </w:lvl>
  </w:abstractNum>
  <w:abstractNum w:abstractNumId="3">
    <w:nsid w:val="31B76DEC"/>
    <w:multiLevelType w:val="multilevel"/>
    <w:tmpl w:val="6F7A193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94D0E6A"/>
    <w:multiLevelType w:val="hybridMultilevel"/>
    <w:tmpl w:val="2CC25A9C"/>
    <w:lvl w:ilvl="0" w:tplc="C54EEF68">
      <w:start w:val="7"/>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nsid w:val="408A3942"/>
    <w:multiLevelType w:val="hybridMultilevel"/>
    <w:tmpl w:val="17081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8F7287"/>
    <w:multiLevelType w:val="hybridMultilevel"/>
    <w:tmpl w:val="240C6714"/>
    <w:lvl w:ilvl="0" w:tplc="0809000F">
      <w:start w:val="1"/>
      <w:numFmt w:val="decimal"/>
      <w:lvlText w:val="%1."/>
      <w:lvlJc w:val="left"/>
      <w:pPr>
        <w:ind w:left="720" w:hanging="360"/>
      </w:pPr>
    </w:lvl>
    <w:lvl w:ilvl="1" w:tplc="241A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9273247"/>
    <w:multiLevelType w:val="hybridMultilevel"/>
    <w:tmpl w:val="E0E08F2A"/>
    <w:lvl w:ilvl="0" w:tplc="241A0011">
      <w:start w:val="1"/>
      <w:numFmt w:val="decimal"/>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
    <w:nsid w:val="5C9623D7"/>
    <w:multiLevelType w:val="hybridMultilevel"/>
    <w:tmpl w:val="7BF87702"/>
    <w:lvl w:ilvl="0" w:tplc="23B079C8">
      <w:start w:val="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691C3716"/>
    <w:multiLevelType w:val="hybridMultilevel"/>
    <w:tmpl w:val="741CF2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2"/>
  </w:num>
  <w:num w:numId="5">
    <w:abstractNumId w:val="8"/>
  </w:num>
  <w:num w:numId="6">
    <w:abstractNumId w:val="4"/>
  </w:num>
  <w:num w:numId="7">
    <w:abstractNumId w:val="7"/>
  </w:num>
  <w:num w:numId="8">
    <w:abstractNumId w:val="5"/>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6728A"/>
    <w:rsid w:val="0002787A"/>
    <w:rsid w:val="00065150"/>
    <w:rsid w:val="000D359E"/>
    <w:rsid w:val="00112868"/>
    <w:rsid w:val="001955D3"/>
    <w:rsid w:val="001E71FF"/>
    <w:rsid w:val="002D13A9"/>
    <w:rsid w:val="002F2592"/>
    <w:rsid w:val="003C3DBB"/>
    <w:rsid w:val="003E240E"/>
    <w:rsid w:val="003F71B3"/>
    <w:rsid w:val="0046728A"/>
    <w:rsid w:val="004A20AD"/>
    <w:rsid w:val="0050342B"/>
    <w:rsid w:val="0051159A"/>
    <w:rsid w:val="005E050F"/>
    <w:rsid w:val="005E6BE6"/>
    <w:rsid w:val="0062599B"/>
    <w:rsid w:val="006A12FD"/>
    <w:rsid w:val="006B4B79"/>
    <w:rsid w:val="007E4CA7"/>
    <w:rsid w:val="007F1EEE"/>
    <w:rsid w:val="00802896"/>
    <w:rsid w:val="00826B88"/>
    <w:rsid w:val="00864AA9"/>
    <w:rsid w:val="00866461"/>
    <w:rsid w:val="0088359A"/>
    <w:rsid w:val="008B4379"/>
    <w:rsid w:val="00917012"/>
    <w:rsid w:val="00970D82"/>
    <w:rsid w:val="009716DA"/>
    <w:rsid w:val="00A56807"/>
    <w:rsid w:val="00A94D05"/>
    <w:rsid w:val="00A95AEF"/>
    <w:rsid w:val="00AF33B2"/>
    <w:rsid w:val="00B10533"/>
    <w:rsid w:val="00B70E4A"/>
    <w:rsid w:val="00B7778C"/>
    <w:rsid w:val="00C20298"/>
    <w:rsid w:val="00CD4591"/>
    <w:rsid w:val="00D32958"/>
    <w:rsid w:val="00D653CF"/>
    <w:rsid w:val="00EF07ED"/>
    <w:rsid w:val="00F33CA2"/>
    <w:rsid w:val="00F37F41"/>
    <w:rsid w:val="00F879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F41"/>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2F2592"/>
  </w:style>
  <w:style w:type="paragraph" w:styleId="ListParagraph">
    <w:name w:val="List Paragraph"/>
    <w:basedOn w:val="Normal"/>
    <w:uiPriority w:val="34"/>
    <w:qFormat/>
    <w:rsid w:val="002F2592"/>
    <w:pPr>
      <w:ind w:left="720"/>
      <w:contextualSpacing/>
    </w:pPr>
  </w:style>
  <w:style w:type="character" w:styleId="Hyperlink">
    <w:name w:val="Hyperlink"/>
    <w:uiPriority w:val="99"/>
    <w:unhideWhenUsed/>
    <w:rsid w:val="002F2592"/>
    <w:rPr>
      <w:color w:val="0000FF"/>
      <w:u w:val="single"/>
    </w:rPr>
  </w:style>
  <w:style w:type="paragraph" w:customStyle="1" w:styleId="Text1">
    <w:name w:val="Text 1"/>
    <w:basedOn w:val="Normal"/>
    <w:rsid w:val="002F2592"/>
    <w:pPr>
      <w:spacing w:after="240" w:line="240" w:lineRule="auto"/>
      <w:ind w:left="482"/>
      <w:jc w:val="both"/>
    </w:pPr>
    <w:rPr>
      <w:rFonts w:ascii="Times New Roman" w:hAnsi="Times New Roman"/>
      <w:snapToGrid w:val="0"/>
      <w:sz w:val="24"/>
      <w:szCs w:val="20"/>
      <w:lang w:val="sr-Latn-C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F41"/>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2F2592"/>
  </w:style>
  <w:style w:type="paragraph" w:styleId="ListParagraph">
    <w:name w:val="List Paragraph"/>
    <w:basedOn w:val="Normal"/>
    <w:uiPriority w:val="34"/>
    <w:qFormat/>
    <w:rsid w:val="002F2592"/>
    <w:pPr>
      <w:ind w:left="720"/>
      <w:contextualSpacing/>
    </w:pPr>
  </w:style>
  <w:style w:type="character" w:styleId="Hyperlink">
    <w:name w:val="Hyperlink"/>
    <w:uiPriority w:val="99"/>
    <w:unhideWhenUsed/>
    <w:rsid w:val="002F2592"/>
    <w:rPr>
      <w:color w:val="0000FF"/>
      <w:u w:val="single"/>
    </w:rPr>
  </w:style>
  <w:style w:type="paragraph" w:customStyle="1" w:styleId="Text1">
    <w:name w:val="Text 1"/>
    <w:basedOn w:val="Normal"/>
    <w:rsid w:val="002F2592"/>
    <w:pPr>
      <w:spacing w:after="240" w:line="240" w:lineRule="auto"/>
      <w:ind w:left="482"/>
      <w:jc w:val="both"/>
    </w:pPr>
    <w:rPr>
      <w:rFonts w:ascii="Times New Roman" w:hAnsi="Times New Roman"/>
      <w:snapToGrid w:val="0"/>
      <w:sz w:val="24"/>
      <w:szCs w:val="20"/>
      <w:lang w:val="sr-Latn-CS"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riv.gov.rs" TargetMode="External"/><Relationship Id="rId3" Type="http://schemas.openxmlformats.org/officeDocument/2006/relationships/settings" Target="settings.xml"/><Relationship Id="rId7" Type="http://schemas.openxmlformats.org/officeDocument/2006/relationships/hyperlink" Target="http://www.preduzetnickiservis.rs"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rr.gov.rs/" TargetMode="External"/><Relationship Id="rId11" Type="http://schemas.openxmlformats.org/officeDocument/2006/relationships/theme" Target="theme/theme1.xml"/><Relationship Id="rId5" Type="http://schemas.openxmlformats.org/officeDocument/2006/relationships/hyperlink" Target="http://www.mpriv.gov.r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arr.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2939</Words>
  <Characters>16754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Dragomir Savovic</dc:creator>
  <cp:lastModifiedBy>jovan</cp:lastModifiedBy>
  <cp:revision>2</cp:revision>
  <cp:lastPrinted>2015-09-18T11:36:00Z</cp:lastPrinted>
  <dcterms:created xsi:type="dcterms:W3CDTF">2015-09-22T09:11:00Z</dcterms:created>
  <dcterms:modified xsi:type="dcterms:W3CDTF">2015-09-22T09:11:00Z</dcterms:modified>
</cp:coreProperties>
</file>