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7CA" w:rsidRPr="00A33F6B" w:rsidRDefault="007547CA" w:rsidP="007E57F4">
      <w:pPr>
        <w:jc w:val="both"/>
      </w:pPr>
    </w:p>
    <w:p w:rsidR="007547CA" w:rsidRDefault="00401440" w:rsidP="007547CA">
      <w:pPr>
        <w:jc w:val="center"/>
        <w:outlineLvl w:val="0"/>
        <w:rPr>
          <w:lang w:val="ru-RU"/>
        </w:rPr>
      </w:pPr>
      <w:r>
        <w:t>ПРЕДЛОГ</w:t>
      </w:r>
      <w:r w:rsidR="00962208">
        <w:t xml:space="preserve"> </w:t>
      </w:r>
      <w:r w:rsidR="007547CA">
        <w:rPr>
          <w:lang w:val="ru-RU"/>
        </w:rPr>
        <w:t>ЗАКОН</w:t>
      </w:r>
      <w:r w:rsidR="007547CA">
        <w:t>A</w:t>
      </w:r>
    </w:p>
    <w:p w:rsidR="007547CA" w:rsidRDefault="007547CA" w:rsidP="007547CA">
      <w:pPr>
        <w:jc w:val="center"/>
        <w:outlineLvl w:val="0"/>
        <w:rPr>
          <w:lang w:val="ru-RU"/>
        </w:rPr>
      </w:pPr>
      <w:r>
        <w:rPr>
          <w:lang w:val="ru-RU"/>
        </w:rPr>
        <w:t xml:space="preserve">О ИЗМЕНАМА И ДОПУНАМА ЗАКОНА О </w:t>
      </w:r>
    </w:p>
    <w:p w:rsidR="007547CA" w:rsidRDefault="007547CA" w:rsidP="007547CA">
      <w:pPr>
        <w:jc w:val="center"/>
        <w:outlineLvl w:val="0"/>
        <w:rPr>
          <w:lang w:val="ru-RU"/>
        </w:rPr>
      </w:pPr>
      <w:r>
        <w:rPr>
          <w:lang w:val="ru-RU"/>
        </w:rPr>
        <w:t>ПОРЕЗУ НА ДОБИТ ПРАВНИХ ЛИЦА</w:t>
      </w:r>
    </w:p>
    <w:p w:rsidR="007547CA" w:rsidRDefault="007547CA" w:rsidP="007547CA">
      <w:pPr>
        <w:jc w:val="both"/>
        <w:rPr>
          <w:lang w:val="ru-RU"/>
        </w:rPr>
      </w:pPr>
    </w:p>
    <w:p w:rsidR="007547CA" w:rsidRDefault="007547CA" w:rsidP="007547CA">
      <w:pPr>
        <w:jc w:val="center"/>
        <w:outlineLvl w:val="0"/>
        <w:rPr>
          <w:lang w:val="ru-RU"/>
        </w:rPr>
      </w:pPr>
      <w:r>
        <w:rPr>
          <w:lang w:val="ru-RU"/>
        </w:rPr>
        <w:t>Члан 1.</w:t>
      </w:r>
    </w:p>
    <w:p w:rsidR="007547CA" w:rsidRDefault="007547CA" w:rsidP="007547CA">
      <w:pPr>
        <w:jc w:val="both"/>
        <w:rPr>
          <w:lang w:val="ru-RU"/>
        </w:rPr>
      </w:pPr>
      <w:r>
        <w:rPr>
          <w:lang w:val="ru-RU"/>
        </w:rPr>
        <w:tab/>
        <w:t>У Закону о порезу на добит правних лица („Службени гласник РС”, бр. 25/01, 80/02, 80/02-др. закон, 43/03, 84/04, 18/10, 101/11, 119/12 и 47/13), члан 48. брише се.</w:t>
      </w:r>
    </w:p>
    <w:p w:rsidR="007547CA" w:rsidRDefault="007547CA" w:rsidP="007547CA">
      <w:pPr>
        <w:jc w:val="both"/>
        <w:rPr>
          <w:lang w:val="ru-RU"/>
        </w:rPr>
      </w:pPr>
    </w:p>
    <w:p w:rsidR="007547CA" w:rsidRDefault="007547CA" w:rsidP="007547CA">
      <w:pPr>
        <w:jc w:val="center"/>
        <w:rPr>
          <w:lang w:val="ru-RU"/>
        </w:rPr>
      </w:pPr>
      <w:r>
        <w:rPr>
          <w:lang w:val="ru-RU"/>
        </w:rPr>
        <w:t xml:space="preserve">Члан 2. </w:t>
      </w:r>
    </w:p>
    <w:p w:rsidR="007547CA" w:rsidRPr="002F5E85" w:rsidRDefault="007547CA" w:rsidP="007547CA">
      <w:pPr>
        <w:ind w:firstLine="720"/>
        <w:jc w:val="both"/>
        <w:rPr>
          <w:lang w:val="ru-RU"/>
        </w:rPr>
      </w:pPr>
      <w:r>
        <w:rPr>
          <w:lang w:val="ru-RU"/>
        </w:rPr>
        <w:t>Члан 5</w:t>
      </w:r>
      <w:r>
        <w:t>0</w:t>
      </w:r>
      <w:r>
        <w:rPr>
          <w:lang w:val="ru-RU"/>
        </w:rPr>
        <w:t>и мења се и гласи:</w:t>
      </w:r>
    </w:p>
    <w:p w:rsidR="007547CA" w:rsidRDefault="007547CA" w:rsidP="007547CA">
      <w:pPr>
        <w:jc w:val="center"/>
        <w:rPr>
          <w:lang w:val="ru-RU"/>
        </w:rPr>
      </w:pPr>
      <w:r>
        <w:rPr>
          <w:lang w:val="ru-RU"/>
        </w:rPr>
        <w:t>„Члан 50и</w:t>
      </w:r>
    </w:p>
    <w:p w:rsidR="007547CA" w:rsidRDefault="007547CA" w:rsidP="00DF14BF">
      <w:pPr>
        <w:jc w:val="both"/>
        <w:rPr>
          <w:lang w:val="ru-RU"/>
        </w:rPr>
      </w:pPr>
      <w:r>
        <w:rPr>
          <w:lang w:val="ru-RU"/>
        </w:rPr>
        <w:tab/>
        <w:t>Право на порески подстицај код улагања из члана 50а овог закона, не остварује се за набавку опреме већ коришћене у Републици.</w:t>
      </w:r>
    </w:p>
    <w:p w:rsidR="007547CA" w:rsidRDefault="007547CA" w:rsidP="007547CA">
      <w:pPr>
        <w:jc w:val="both"/>
        <w:rPr>
          <w:lang w:val="ru-RU"/>
        </w:rPr>
      </w:pPr>
      <w:r>
        <w:rPr>
          <w:lang w:val="ru-RU"/>
        </w:rPr>
        <w:tab/>
        <w:t xml:space="preserve">Порески подстицај из става 1. овог члана не може се пренети на друго правно лице, које није стекло право на коришћење тог подстицаја у смислу овог закона, ни у случају када друго правно лице учествује у статусној промени са обвезником који користи наведени порески подстицај.    </w:t>
      </w:r>
    </w:p>
    <w:p w:rsidR="007547CA" w:rsidRDefault="007547CA" w:rsidP="007547CA">
      <w:pPr>
        <w:ind w:firstLine="720"/>
        <w:jc w:val="both"/>
      </w:pPr>
      <w:r>
        <w:rPr>
          <w:lang w:val="ru-RU"/>
        </w:rPr>
        <w:t xml:space="preserve">Право на </w:t>
      </w:r>
      <w:r w:rsidR="00CE0217">
        <w:rPr>
          <w:lang w:val="ru-RU"/>
        </w:rPr>
        <w:t xml:space="preserve">порески </w:t>
      </w:r>
      <w:r>
        <w:rPr>
          <w:lang w:val="ru-RU"/>
        </w:rPr>
        <w:t xml:space="preserve">подстицај </w:t>
      </w:r>
      <w:r w:rsidR="00CE0217">
        <w:rPr>
          <w:lang w:val="ru-RU"/>
        </w:rPr>
        <w:t xml:space="preserve">из става 1. овог члана </w:t>
      </w:r>
      <w:r>
        <w:rPr>
          <w:lang w:val="ru-RU"/>
        </w:rPr>
        <w:t xml:space="preserve">не остварује се за основна средства, и то за: ваздухоплове и пловне објекте који се не користе за обављање делатности; путничке аутомобиле, осим аутомобила за такси превоз, </w:t>
      </w:r>
      <w:r>
        <w:rPr>
          <w:rStyle w:val="lat"/>
        </w:rPr>
        <w:t>rent</w:t>
      </w:r>
      <w:r>
        <w:rPr>
          <w:rStyle w:val="lat"/>
          <w:lang w:val="ru-RU"/>
        </w:rPr>
        <w:t>-</w:t>
      </w:r>
      <w:r>
        <w:rPr>
          <w:rStyle w:val="lat"/>
        </w:rPr>
        <w:t>a</w:t>
      </w:r>
      <w:r>
        <w:rPr>
          <w:rStyle w:val="lat"/>
          <w:lang w:val="ru-RU"/>
        </w:rPr>
        <w:t>-</w:t>
      </w:r>
      <w:r>
        <w:rPr>
          <w:rStyle w:val="lat"/>
        </w:rPr>
        <w:t>car</w:t>
      </w:r>
      <w:r>
        <w:rPr>
          <w:rStyle w:val="lat"/>
          <w:lang w:val="ru-RU"/>
        </w:rPr>
        <w:t>,</w:t>
      </w:r>
      <w:r>
        <w:rPr>
          <w:lang w:val="ru-RU"/>
        </w:rPr>
        <w:t xml:space="preserve"> обуку возача и специјалних путничких аутомобила са уграђеним уређајима за болеснике; намештај, осим намештаја за опремање хотела, мотела, ресторана, омладинских, дечијих и радничких одмаралишта; тепихе; уметничка дела ликовне и примењене уметности и украсне предмете за уређење простора; </w:t>
      </w:r>
      <w:r>
        <w:rPr>
          <w:bCs/>
          <w:lang w:val="ru-RU"/>
        </w:rPr>
        <w:t>мобилне телефоне; клима уређаје; опрему за видео надзор; огласна средства</w:t>
      </w:r>
      <w:r>
        <w:rPr>
          <w:lang w:val="ru-RU"/>
        </w:rPr>
        <w:t>, као и алат и инвентар са калкулативним отписом.”</w:t>
      </w:r>
    </w:p>
    <w:p w:rsidR="007547CA" w:rsidRDefault="007547CA" w:rsidP="007547CA">
      <w:pPr>
        <w:jc w:val="both"/>
      </w:pPr>
    </w:p>
    <w:p w:rsidR="007547CA" w:rsidRDefault="007547CA" w:rsidP="007547CA">
      <w:pPr>
        <w:jc w:val="center"/>
      </w:pPr>
      <w:r>
        <w:t>Члан 3.</w:t>
      </w:r>
    </w:p>
    <w:p w:rsidR="007547CA" w:rsidRDefault="007547CA" w:rsidP="007547CA">
      <w:pPr>
        <w:ind w:firstLine="720"/>
        <w:jc w:val="both"/>
        <w:rPr>
          <w:lang w:val="ru-RU"/>
        </w:rPr>
      </w:pPr>
      <w:r>
        <w:rPr>
          <w:lang w:val="ru-RU"/>
        </w:rPr>
        <w:t xml:space="preserve">Порески обвезник који је до 31. децембра 2013. године остварио право на порески подстицај из члана 48. Закона о порезу на добит правних лица („Службени гласник РС”, бр. 25/01, 80/02, 80/02-др. закон, 43/03, 84/04, 18/10, 101/11, 119/12 и 47/13) и исказао податке у пореском билансу и пореској пријави за 2013. годину, може то право да користи до истека рока и на начин прописан тим законом. </w:t>
      </w:r>
    </w:p>
    <w:p w:rsidR="007547CA" w:rsidRDefault="007547CA" w:rsidP="007547CA">
      <w:pPr>
        <w:jc w:val="both"/>
        <w:rPr>
          <w:lang w:val="ru-RU"/>
        </w:rPr>
      </w:pPr>
    </w:p>
    <w:p w:rsidR="007547CA" w:rsidRDefault="007547CA" w:rsidP="007547CA">
      <w:pPr>
        <w:jc w:val="center"/>
        <w:rPr>
          <w:lang w:val="ru-RU"/>
        </w:rPr>
      </w:pPr>
      <w:r>
        <w:rPr>
          <w:lang w:val="ru-RU"/>
        </w:rPr>
        <w:t xml:space="preserve">Члан 4. </w:t>
      </w:r>
    </w:p>
    <w:p w:rsidR="00AA4C8D" w:rsidRDefault="007547CA" w:rsidP="00A14C66">
      <w:pPr>
        <w:ind w:firstLine="720"/>
        <w:jc w:val="both"/>
        <w:rPr>
          <w:lang w:val="ru-RU"/>
        </w:rPr>
      </w:pPr>
      <w:r>
        <w:rPr>
          <w:lang w:val="ru-RU"/>
        </w:rPr>
        <w:t xml:space="preserve">Овај закон ступа на снагу </w:t>
      </w:r>
      <w:r w:rsidR="00A33F6B">
        <w:rPr>
          <w:lang w:val="ru-RU"/>
        </w:rPr>
        <w:t>наредног</w:t>
      </w:r>
      <w:r>
        <w:rPr>
          <w:lang w:val="ru-RU"/>
        </w:rPr>
        <w:t xml:space="preserve"> дана од дана објављивања у „Службеном гласнику Републике Србије”</w:t>
      </w:r>
      <w:r w:rsidR="00401440">
        <w:rPr>
          <w:lang w:val="ru-RU"/>
        </w:rPr>
        <w:t>,</w:t>
      </w:r>
      <w:r>
        <w:rPr>
          <w:lang w:val="ru-RU"/>
        </w:rPr>
        <w:t xml:space="preserve"> а примењ</w:t>
      </w:r>
      <w:r w:rsidR="00401440">
        <w:rPr>
          <w:lang w:val="ru-RU"/>
        </w:rPr>
        <w:t>иваће</w:t>
      </w:r>
      <w:bookmarkStart w:id="0" w:name="_GoBack"/>
      <w:bookmarkEnd w:id="0"/>
      <w:r>
        <w:rPr>
          <w:lang w:val="ru-RU"/>
        </w:rPr>
        <w:t xml:space="preserve"> се од 1. јануара 2014. године.</w:t>
      </w:r>
    </w:p>
    <w:p w:rsidR="00AA4C8D" w:rsidRDefault="00AA4C8D">
      <w:pPr>
        <w:spacing w:after="200" w:line="276" w:lineRule="auto"/>
        <w:rPr>
          <w:lang w:val="ru-RU"/>
        </w:rPr>
      </w:pPr>
      <w:r>
        <w:rPr>
          <w:lang w:val="ru-RU"/>
        </w:rPr>
        <w:br w:type="page"/>
      </w:r>
    </w:p>
    <w:p w:rsidR="00AA4C8D" w:rsidRDefault="00AA4C8D" w:rsidP="00AA4C8D">
      <w:pPr>
        <w:jc w:val="center"/>
        <w:outlineLvl w:val="0"/>
      </w:pPr>
    </w:p>
    <w:p w:rsidR="00AA4C8D" w:rsidRDefault="00AA4C8D" w:rsidP="00AA4C8D">
      <w:pPr>
        <w:jc w:val="center"/>
        <w:outlineLvl w:val="0"/>
      </w:pPr>
    </w:p>
    <w:p w:rsidR="00AA4C8D" w:rsidRPr="00A91DAA" w:rsidRDefault="00AA4C8D" w:rsidP="00AA4C8D">
      <w:pPr>
        <w:jc w:val="center"/>
        <w:outlineLvl w:val="0"/>
      </w:pPr>
    </w:p>
    <w:p w:rsidR="00AA4C8D" w:rsidRDefault="00AA4C8D" w:rsidP="00AA4C8D">
      <w:pPr>
        <w:jc w:val="center"/>
        <w:outlineLvl w:val="0"/>
        <w:rPr>
          <w:lang w:val="sr-Cyrl-CS"/>
        </w:rPr>
      </w:pPr>
      <w:r>
        <w:t>ОБРАЗЛОЖЕЊЕ</w:t>
      </w:r>
    </w:p>
    <w:p w:rsidR="00AA4C8D" w:rsidRDefault="00AA4C8D" w:rsidP="00AA4C8D">
      <w:pPr>
        <w:jc w:val="both"/>
        <w:rPr>
          <w:lang w:val="sr-Cyrl-CS"/>
        </w:rPr>
      </w:pPr>
    </w:p>
    <w:p w:rsidR="00AA4C8D" w:rsidRDefault="00AA4C8D" w:rsidP="00AA4C8D">
      <w:pPr>
        <w:jc w:val="both"/>
        <w:rPr>
          <w:lang w:val="sr-Cyrl-CS"/>
        </w:rPr>
      </w:pPr>
    </w:p>
    <w:p w:rsidR="00AA4C8D" w:rsidRDefault="00AA4C8D" w:rsidP="00AA4C8D">
      <w:pPr>
        <w:jc w:val="center"/>
      </w:pPr>
      <w:r>
        <w:t>I. УСТАВНИ ОСНОВ ЗА ДОНОШЕЊЕ ЗАКОНА</w:t>
      </w:r>
    </w:p>
    <w:p w:rsidR="00AA4C8D" w:rsidRDefault="00AA4C8D" w:rsidP="00AA4C8D">
      <w:pPr>
        <w:jc w:val="both"/>
        <w:rPr>
          <w:lang w:val="ru-RU"/>
        </w:rPr>
      </w:pPr>
    </w:p>
    <w:p w:rsidR="00AA4C8D" w:rsidRDefault="00AA4C8D" w:rsidP="00AA4C8D">
      <w:pPr>
        <w:ind w:firstLine="720"/>
        <w:jc w:val="both"/>
        <w:rPr>
          <w:lang w:val="ru-RU"/>
        </w:rPr>
      </w:pPr>
      <w:r>
        <w:rPr>
          <w:lang w:val="ru-RU"/>
        </w:rPr>
        <w:t>Уставни основ за доношење овог закона садржан је у одредбама члана 97. став 1. тач. 6. и 15. Устава Републике Србије, према којима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AA4C8D" w:rsidRDefault="00AA4C8D" w:rsidP="00AA4C8D">
      <w:pPr>
        <w:ind w:firstLine="720"/>
        <w:jc w:val="both"/>
        <w:rPr>
          <w:lang w:val="ru-RU"/>
        </w:rPr>
      </w:pPr>
    </w:p>
    <w:p w:rsidR="00AA4C8D" w:rsidRDefault="00AA4C8D" w:rsidP="00AA4C8D">
      <w:pPr>
        <w:jc w:val="both"/>
        <w:rPr>
          <w:lang w:val="ru-RU"/>
        </w:rPr>
      </w:pPr>
    </w:p>
    <w:p w:rsidR="00AA4C8D" w:rsidRDefault="00AA4C8D" w:rsidP="00AA4C8D">
      <w:pPr>
        <w:jc w:val="center"/>
      </w:pPr>
      <w:r>
        <w:t>II. РАЗЛОЗИ ЗА ДОНОШЕЊЕ ЗАКОНА</w:t>
      </w:r>
    </w:p>
    <w:p w:rsidR="00AA4C8D" w:rsidRDefault="00AA4C8D" w:rsidP="00AA4C8D">
      <w:pPr>
        <w:jc w:val="both"/>
      </w:pPr>
    </w:p>
    <w:p w:rsidR="00AA4C8D" w:rsidRDefault="00AA4C8D" w:rsidP="00AA4C8D">
      <w:pPr>
        <w:ind w:firstLine="720"/>
        <w:jc w:val="both"/>
        <w:rPr>
          <w:i/>
          <w:lang w:val="ru-RU"/>
        </w:rPr>
      </w:pPr>
      <w:r>
        <w:rPr>
          <w:i/>
          <w:lang w:val="ru-RU"/>
        </w:rPr>
        <w:t>• Проблеми које Закон треба да реши, односно циљеви који се постижу доношењем Закона</w:t>
      </w:r>
    </w:p>
    <w:p w:rsidR="00AA4C8D" w:rsidRDefault="00AA4C8D" w:rsidP="00AA4C8D">
      <w:pPr>
        <w:ind w:firstLine="720"/>
        <w:jc w:val="both"/>
        <w:rPr>
          <w:lang w:val="ru-RU"/>
        </w:rPr>
      </w:pPr>
    </w:p>
    <w:p w:rsidR="00AA4C8D" w:rsidRDefault="00AA4C8D" w:rsidP="00AA4C8D">
      <w:pPr>
        <w:shd w:val="clear" w:color="auto" w:fill="FFFFFF"/>
        <w:tabs>
          <w:tab w:val="left" w:pos="1440"/>
        </w:tabs>
        <w:jc w:val="both"/>
        <w:rPr>
          <w:lang w:val="ru-RU"/>
        </w:rPr>
      </w:pPr>
      <w:r>
        <w:rPr>
          <w:lang w:val="ru-RU"/>
        </w:rPr>
        <w:t xml:space="preserve">            Разлози за доношење овог закона садржани су у потреби стварања услова за повећање прилива и наплате јавних прихода по основу пореза на добит правних лица. Имајући у виду да је Законом о порезу на добит правних лица („Службени гласник РС”, бр. 25/01, 80/02, 80/02 – др. закон, 43/03, 84/04, 18/10, 119/12 и 47/13 – у даљем тексту: Закон о порезу на добит) прописано неколико пореских подстицаја (чијом применом се умањује износ обрачунатог пореза на добит, а самим тим и приход буџета по основу овог пореског облика), овим законом се предлаже укидање пореског подстицаја из члана 48. Закона о порезу на добит. Наиме, право на овај порески подстицај обвезници стичу (у виду пореског кредита) по основу улагања извршених у основна средства и улагања извршених у развој као нематеријалну имовину, што им омогућава да умање своју пореску обавезу за порески период у којем су улагања извршена, при чему неискоришћени део пореског кредита могу користити за умањење будућих пореских обавеза и то у наредних десет година.</w:t>
      </w:r>
    </w:p>
    <w:p w:rsidR="00AA4C8D" w:rsidRDefault="00AA4C8D" w:rsidP="00AA4C8D">
      <w:pPr>
        <w:shd w:val="clear" w:color="auto" w:fill="FFFFFF"/>
        <w:tabs>
          <w:tab w:val="left" w:pos="720"/>
        </w:tabs>
        <w:jc w:val="both"/>
      </w:pPr>
      <w:r>
        <w:rPr>
          <w:lang w:val="ru-RU"/>
        </w:rPr>
        <w:tab/>
      </w:r>
      <w:r>
        <w:t xml:space="preserve">Поред тога, како су бројне студије показале да, при ниској пореској стопи, пореске олакшице не представљају ефикасан механизам подстицања инвестиција, односно не утичу одлучујуће на одлуку за или против улагања, процењује се да укидање наведеног пореског подстицаја неће имати значајан утицај на опредељење за инвестирање. </w:t>
      </w:r>
    </w:p>
    <w:p w:rsidR="00AA4C8D" w:rsidRDefault="00AA4C8D" w:rsidP="00AA4C8D">
      <w:pPr>
        <w:shd w:val="clear" w:color="auto" w:fill="FFFFFF"/>
        <w:tabs>
          <w:tab w:val="left" w:pos="720"/>
          <w:tab w:val="left" w:pos="1530"/>
          <w:tab w:val="left" w:pos="1620"/>
          <w:tab w:val="left" w:pos="1890"/>
        </w:tabs>
        <w:jc w:val="both"/>
        <w:rPr>
          <w:lang w:val="ru-RU"/>
        </w:rPr>
      </w:pPr>
      <w:r>
        <w:tab/>
      </w:r>
    </w:p>
    <w:p w:rsidR="00AA4C8D" w:rsidRDefault="00AA4C8D" w:rsidP="00AA4C8D">
      <w:pPr>
        <w:ind w:firstLine="720"/>
        <w:jc w:val="both"/>
        <w:rPr>
          <w:i/>
          <w:lang w:val="ru-RU"/>
        </w:rPr>
      </w:pPr>
      <w:r>
        <w:rPr>
          <w:i/>
          <w:lang w:val="ru-RU"/>
        </w:rPr>
        <w:t>• Разматране могућности да се проблеми реше без доношења Закона</w:t>
      </w:r>
    </w:p>
    <w:p w:rsidR="00AA4C8D" w:rsidRDefault="00AA4C8D" w:rsidP="00AA4C8D">
      <w:pPr>
        <w:jc w:val="both"/>
        <w:rPr>
          <w:i/>
          <w:lang w:val="ru-RU"/>
        </w:rPr>
      </w:pPr>
    </w:p>
    <w:p w:rsidR="00AA4C8D" w:rsidRDefault="00AA4C8D" w:rsidP="00AA4C8D">
      <w:pPr>
        <w:ind w:firstLine="720"/>
        <w:jc w:val="both"/>
        <w:rPr>
          <w:lang w:val="ru-RU"/>
        </w:rPr>
      </w:pPr>
      <w:r>
        <w:rPr>
          <w:lang w:val="ru-RU"/>
        </w:rPr>
        <w:t xml:space="preserve">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и 62/13),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добити правних лица и спада у законодавну регулативу, није разматрано, нити је било основа за разматрање њеног уређења другим законом или подзаконским актом. </w:t>
      </w:r>
    </w:p>
    <w:p w:rsidR="00AA4C8D" w:rsidRDefault="00AA4C8D" w:rsidP="00AA4C8D">
      <w:pPr>
        <w:ind w:firstLine="720"/>
        <w:jc w:val="both"/>
        <w:rPr>
          <w:i/>
          <w:lang w:val="ru-RU"/>
        </w:rPr>
      </w:pPr>
    </w:p>
    <w:p w:rsidR="00AA4C8D" w:rsidRDefault="00AA4C8D" w:rsidP="00AA4C8D">
      <w:pPr>
        <w:ind w:firstLine="720"/>
        <w:jc w:val="both"/>
        <w:rPr>
          <w:i/>
          <w:lang w:val="ru-RU"/>
        </w:rPr>
      </w:pPr>
    </w:p>
    <w:p w:rsidR="00AA4C8D" w:rsidRDefault="00AA4C8D" w:rsidP="00AA4C8D">
      <w:pPr>
        <w:ind w:firstLine="720"/>
        <w:jc w:val="both"/>
        <w:rPr>
          <w:i/>
          <w:lang w:val="ru-RU"/>
        </w:rPr>
      </w:pPr>
    </w:p>
    <w:p w:rsidR="00AA4C8D" w:rsidRDefault="00AA4C8D" w:rsidP="00AA4C8D">
      <w:pPr>
        <w:ind w:firstLine="720"/>
        <w:jc w:val="both"/>
        <w:rPr>
          <w:i/>
          <w:lang w:val="ru-RU"/>
        </w:rPr>
      </w:pPr>
      <w:r>
        <w:rPr>
          <w:i/>
          <w:lang w:val="ru-RU"/>
        </w:rPr>
        <w:t>• Зашто је доношење Закона најбоље решење датог проблема</w:t>
      </w:r>
    </w:p>
    <w:p w:rsidR="00AA4C8D" w:rsidRDefault="00AA4C8D" w:rsidP="00AA4C8D">
      <w:pPr>
        <w:ind w:firstLine="720"/>
        <w:jc w:val="both"/>
        <w:rPr>
          <w:lang w:val="ru-RU"/>
        </w:rPr>
      </w:pPr>
    </w:p>
    <w:p w:rsidR="00AA4C8D" w:rsidRDefault="00AA4C8D" w:rsidP="00AA4C8D">
      <w:pPr>
        <w:ind w:firstLine="720"/>
        <w:jc w:val="both"/>
      </w:pPr>
      <w:r>
        <w:rPr>
          <w:lang w:val="ru-RU"/>
        </w:rPr>
        <w:t>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w:t>
      </w:r>
    </w:p>
    <w:p w:rsidR="00AA4C8D" w:rsidRDefault="00AA4C8D" w:rsidP="00AA4C8D">
      <w:pPr>
        <w:jc w:val="both"/>
        <w:rPr>
          <w:lang w:val="ru-RU"/>
        </w:rPr>
      </w:pPr>
      <w:r>
        <w:rPr>
          <w:lang w:val="ru-RU"/>
        </w:rPr>
        <w:tab/>
        <w:t xml:space="preserve">Уређивањем порескоправне материје законом, даје се допринос правној сигурности и обезбеђује доступност јавности у погледу вођења пореске политике, с обзиром да се закон као општи правни акт објављује и ствара једнака права и обавезе за све субјекте који се нађу у истој порескоправној ситуацији. </w:t>
      </w:r>
    </w:p>
    <w:p w:rsidR="00AA4C8D" w:rsidRDefault="00AA4C8D" w:rsidP="00AA4C8D">
      <w:pPr>
        <w:jc w:val="both"/>
        <w:rPr>
          <w:lang w:val="ru-RU"/>
        </w:rPr>
      </w:pPr>
    </w:p>
    <w:p w:rsidR="00AA4C8D" w:rsidRDefault="00AA4C8D" w:rsidP="00AA4C8D">
      <w:pPr>
        <w:jc w:val="center"/>
      </w:pPr>
      <w:r>
        <w:t xml:space="preserve">III. </w:t>
      </w:r>
      <w:r>
        <w:rPr>
          <w:lang w:val="ru-RU"/>
        </w:rPr>
        <w:t xml:space="preserve">ОБЈАШЊЕЊЕ ОСНОВНИХ ПРАВНИХ ИНСТИТУТА </w:t>
      </w:r>
    </w:p>
    <w:p w:rsidR="00AA4C8D" w:rsidRDefault="00AA4C8D" w:rsidP="00AA4C8D">
      <w:pPr>
        <w:jc w:val="center"/>
        <w:rPr>
          <w:lang w:val="ru-RU"/>
        </w:rPr>
      </w:pPr>
      <w:r>
        <w:rPr>
          <w:lang w:val="ru-RU"/>
        </w:rPr>
        <w:t>И ПОЈЕДИНАЧНИХ РЕШЕЊА</w:t>
      </w:r>
    </w:p>
    <w:p w:rsidR="00AA4C8D" w:rsidRDefault="00AA4C8D" w:rsidP="00AA4C8D">
      <w:pPr>
        <w:jc w:val="both"/>
        <w:rPr>
          <w:lang w:val="ru-RU"/>
        </w:rPr>
      </w:pPr>
    </w:p>
    <w:p w:rsidR="00AA4C8D" w:rsidRDefault="00AA4C8D" w:rsidP="00AA4C8D">
      <w:pPr>
        <w:ind w:firstLine="720"/>
        <w:jc w:val="both"/>
        <w:rPr>
          <w:u w:val="single"/>
          <w:lang w:val="ru-RU"/>
        </w:rPr>
      </w:pPr>
      <w:r>
        <w:rPr>
          <w:u w:val="single"/>
          <w:lang w:val="ru-RU"/>
        </w:rPr>
        <w:t xml:space="preserve">Уз члан 1. </w:t>
      </w:r>
    </w:p>
    <w:p w:rsidR="00AA4C8D" w:rsidRDefault="00AA4C8D" w:rsidP="00AA4C8D">
      <w:pPr>
        <w:ind w:firstLine="720"/>
        <w:jc w:val="both"/>
        <w:rPr>
          <w:lang w:val="sr-Cyrl-CS"/>
        </w:rPr>
      </w:pPr>
      <w:r>
        <w:rPr>
          <w:lang w:val="ru-RU"/>
        </w:rPr>
        <w:t>Предлаже се брисање пореског подстицаја из члана 48. Закона о порезу на добит</w:t>
      </w:r>
      <w:r>
        <w:rPr>
          <w:lang w:val="sr-Cyrl-CS"/>
        </w:rPr>
        <w:t xml:space="preserve">, из разлога повећања буџетских средстава. </w:t>
      </w:r>
    </w:p>
    <w:p w:rsidR="00AA4C8D" w:rsidRDefault="00AA4C8D" w:rsidP="00AA4C8D">
      <w:pPr>
        <w:ind w:firstLine="720"/>
        <w:jc w:val="both"/>
        <w:rPr>
          <w:lang w:val="ru-RU"/>
        </w:rPr>
      </w:pPr>
    </w:p>
    <w:p w:rsidR="00AA4C8D" w:rsidRDefault="00AA4C8D" w:rsidP="00AA4C8D">
      <w:pPr>
        <w:ind w:firstLine="720"/>
        <w:jc w:val="both"/>
        <w:rPr>
          <w:u w:val="single"/>
          <w:lang w:val="ru-RU"/>
        </w:rPr>
      </w:pPr>
      <w:r>
        <w:rPr>
          <w:u w:val="single"/>
          <w:lang w:val="ru-RU"/>
        </w:rPr>
        <w:t>Уз члан 2.</w:t>
      </w:r>
    </w:p>
    <w:p w:rsidR="00AA4C8D" w:rsidRDefault="00AA4C8D" w:rsidP="00AA4C8D">
      <w:pPr>
        <w:ind w:firstLine="720"/>
        <w:jc w:val="both"/>
        <w:rPr>
          <w:lang w:val="ru-RU"/>
        </w:rPr>
      </w:pPr>
      <w:r>
        <w:rPr>
          <w:lang w:val="ru-RU"/>
        </w:rPr>
        <w:t>Врши се потребно усаглашавање члана 50и Закона о порезу на добит са предложеним изменама у члану 1. овог закона.</w:t>
      </w:r>
    </w:p>
    <w:p w:rsidR="00AA4C8D" w:rsidRDefault="00AA4C8D" w:rsidP="00AA4C8D">
      <w:pPr>
        <w:ind w:firstLine="720"/>
        <w:jc w:val="both"/>
        <w:rPr>
          <w:lang w:val="ru-RU"/>
        </w:rPr>
      </w:pPr>
    </w:p>
    <w:p w:rsidR="00AA4C8D" w:rsidRDefault="00AA4C8D" w:rsidP="00AA4C8D">
      <w:pPr>
        <w:ind w:firstLine="720"/>
        <w:jc w:val="both"/>
      </w:pPr>
      <w:r>
        <w:rPr>
          <w:u w:val="single"/>
          <w:lang w:val="ru-RU"/>
        </w:rPr>
        <w:t>Уз члан 3.</w:t>
      </w:r>
    </w:p>
    <w:p w:rsidR="00AA4C8D" w:rsidRDefault="00AA4C8D" w:rsidP="00AA4C8D">
      <w:pPr>
        <w:ind w:firstLine="720"/>
        <w:jc w:val="both"/>
        <w:rPr>
          <w:lang w:val="ru-RU"/>
        </w:rPr>
      </w:pPr>
      <w:r>
        <w:rPr>
          <w:lang w:val="ru-RU"/>
        </w:rPr>
        <w:t>Предлаже се да обвезник који је до 31. децембра 2013. године остварио право на порески подстицај из члана 48. Закона о порезу на добит правних лица („Службени гласник РС”, бр. 25/01, 80/02, 80/02 – др. закон, 43/03, 84/04, 18/10, 119/12 и 47/13), и с тим у вези исказао податке у пореском билансу и пореској пријави за 2013. годину, може то право да користи до истека рока и на начин прописан тим законом</w:t>
      </w:r>
      <w:r>
        <w:t>.</w:t>
      </w:r>
    </w:p>
    <w:p w:rsidR="00AA4C8D" w:rsidRDefault="00AA4C8D" w:rsidP="00AA4C8D">
      <w:pPr>
        <w:ind w:firstLine="720"/>
        <w:jc w:val="both"/>
        <w:rPr>
          <w:lang w:val="ru-RU"/>
        </w:rPr>
      </w:pPr>
    </w:p>
    <w:p w:rsidR="00AA4C8D" w:rsidRDefault="00AA4C8D" w:rsidP="00AA4C8D">
      <w:pPr>
        <w:ind w:firstLine="720"/>
        <w:jc w:val="both"/>
      </w:pPr>
      <w:r>
        <w:rPr>
          <w:u w:val="single"/>
          <w:lang w:val="ru-RU"/>
        </w:rPr>
        <w:t>Уз члан 4</w:t>
      </w:r>
      <w:r>
        <w:rPr>
          <w:lang w:val="ru-RU"/>
        </w:rPr>
        <w:t xml:space="preserve">. </w:t>
      </w:r>
    </w:p>
    <w:p w:rsidR="00AA4C8D" w:rsidRDefault="00AA4C8D" w:rsidP="00AA4C8D">
      <w:pPr>
        <w:ind w:firstLine="720"/>
        <w:jc w:val="both"/>
        <w:rPr>
          <w:lang w:val="ru-RU"/>
        </w:rPr>
      </w:pPr>
      <w:r>
        <w:rPr>
          <w:lang w:val="ru-RU"/>
        </w:rPr>
        <w:t>Предлаже се да закон ступи на снагу наредног дана од дана објављивања у „Службеном гласнику Републике Србије” а да се одредбе овог закона примењују од 1. јануара 2014. године.</w:t>
      </w:r>
    </w:p>
    <w:p w:rsidR="00AA4C8D" w:rsidRDefault="00AA4C8D" w:rsidP="00AA4C8D">
      <w:pPr>
        <w:ind w:firstLine="720"/>
        <w:jc w:val="both"/>
        <w:rPr>
          <w:lang w:val="ru-RU"/>
        </w:rPr>
      </w:pPr>
    </w:p>
    <w:p w:rsidR="00AA4C8D" w:rsidRDefault="00AA4C8D" w:rsidP="00AA4C8D">
      <w:pPr>
        <w:ind w:firstLine="720"/>
        <w:jc w:val="center"/>
        <w:rPr>
          <w:lang w:val="ru-RU"/>
        </w:rPr>
      </w:pPr>
      <w:r>
        <w:t>IV.</w:t>
      </w:r>
      <w:r>
        <w:rPr>
          <w:lang w:val="ru-RU"/>
        </w:rPr>
        <w:t xml:space="preserve"> ПРОЦЕНА ФИНАНСИЈСКИХ СРЕДСТАВА</w:t>
      </w:r>
    </w:p>
    <w:p w:rsidR="00AA4C8D" w:rsidRDefault="00AA4C8D" w:rsidP="00AA4C8D">
      <w:pPr>
        <w:ind w:firstLine="720"/>
        <w:jc w:val="center"/>
        <w:rPr>
          <w:lang w:val="ru-RU"/>
        </w:rPr>
      </w:pPr>
      <w:r>
        <w:rPr>
          <w:lang w:val="ru-RU"/>
        </w:rPr>
        <w:t xml:space="preserve"> ПОТРЕБНИХ ЗА СПРОВОЂЕЊЕ ЗАКОНА</w:t>
      </w:r>
    </w:p>
    <w:p w:rsidR="00AA4C8D" w:rsidRDefault="00AA4C8D" w:rsidP="00AA4C8D">
      <w:pPr>
        <w:ind w:firstLine="720"/>
        <w:jc w:val="both"/>
        <w:rPr>
          <w:lang w:val="ru-RU"/>
        </w:rPr>
      </w:pPr>
    </w:p>
    <w:p w:rsidR="00AA4C8D" w:rsidRDefault="00AA4C8D" w:rsidP="00AA4C8D">
      <w:pPr>
        <w:ind w:firstLine="720"/>
        <w:jc w:val="both"/>
      </w:pPr>
      <w:r>
        <w:rPr>
          <w:lang w:val="ru-RU"/>
        </w:rPr>
        <w:t>За спровођење овог закона није потребно обезбедити додатна средства у буџету Републике.</w:t>
      </w:r>
    </w:p>
    <w:p w:rsidR="00AA4C8D" w:rsidRDefault="00AA4C8D" w:rsidP="00AA4C8D">
      <w:pPr>
        <w:ind w:firstLine="720"/>
        <w:jc w:val="both"/>
      </w:pPr>
    </w:p>
    <w:p w:rsidR="00AA4C8D" w:rsidRDefault="00AA4C8D" w:rsidP="00AA4C8D">
      <w:pPr>
        <w:jc w:val="center"/>
        <w:rPr>
          <w:lang w:val="ru-RU"/>
        </w:rPr>
      </w:pPr>
      <w:r>
        <w:t>V</w:t>
      </w:r>
      <w:r>
        <w:rPr>
          <w:lang w:val="ru-RU"/>
        </w:rPr>
        <w:t>. РАЗЛОЗИ ЗА ДОНОШЕЊЕ ЗАКОНА ПО ХИТНОМ ПОСТУПКУ</w:t>
      </w:r>
    </w:p>
    <w:p w:rsidR="00AA4C8D" w:rsidRDefault="00AA4C8D" w:rsidP="00AA4C8D">
      <w:pPr>
        <w:ind w:left="720"/>
        <w:jc w:val="both"/>
        <w:rPr>
          <w:lang w:val="sr-Cyrl-CS"/>
        </w:rPr>
      </w:pPr>
    </w:p>
    <w:p w:rsidR="00AA4C8D" w:rsidRDefault="00AA4C8D" w:rsidP="00AA4C8D">
      <w:pPr>
        <w:jc w:val="both"/>
        <w:rPr>
          <w:lang w:val="sr-Cyrl-CS"/>
        </w:rPr>
      </w:pPr>
      <w:r>
        <w:rPr>
          <w:lang w:val="sr-Cyrl-CS"/>
        </w:rPr>
        <w:tab/>
        <w:t>Доношење овог закона по хитном поступку предлаже се у складу са чланом 167. Пословника Народне скупштине („Службени гласник РС”</w:t>
      </w:r>
      <w:r>
        <w:rPr>
          <w:lang w:val="sr-Latn-CS"/>
        </w:rPr>
        <w:t>,</w:t>
      </w:r>
      <w:r>
        <w:rPr>
          <w:lang w:val="sr-Cyrl-CS"/>
        </w:rPr>
        <w:t xml:space="preserve"> бр</w:t>
      </w:r>
      <w:r>
        <w:t>oj 20/12 – пречишћен текст</w:t>
      </w:r>
      <w:r>
        <w:rPr>
          <w:lang w:val="sr-Cyrl-CS"/>
        </w:rPr>
        <w:t xml:space="preserve">), </w:t>
      </w:r>
      <w:r>
        <w:rPr>
          <w:lang w:val="sr-Cyrl-CS"/>
        </w:rPr>
        <w:lastRenderedPageBreak/>
        <w:t>имајући у виду да је неопходно обезбедити несметан рад органа и организација чије се функционисање финансира из буџета Републике Србије у будућем периоду.</w:t>
      </w:r>
    </w:p>
    <w:p w:rsidR="00AA4C8D" w:rsidRDefault="00AA4C8D" w:rsidP="00AA4C8D">
      <w:pPr>
        <w:jc w:val="both"/>
        <w:rPr>
          <w:lang w:val="sr-Cyrl-CS"/>
        </w:rPr>
      </w:pPr>
    </w:p>
    <w:p w:rsidR="00AA4C8D" w:rsidRPr="00D61546" w:rsidRDefault="00AA4C8D" w:rsidP="00AA4C8D">
      <w:pPr>
        <w:jc w:val="center"/>
        <w:outlineLvl w:val="0"/>
        <w:rPr>
          <w:lang w:val="ru-RU"/>
        </w:rPr>
      </w:pPr>
      <w:r w:rsidRPr="00D61546">
        <w:t>VI</w:t>
      </w:r>
      <w:r>
        <w:t>.</w:t>
      </w:r>
      <w:r w:rsidRPr="00D61546">
        <w:rPr>
          <w:lang w:val="ru-RU"/>
        </w:rPr>
        <w:t xml:space="preserve"> СТУПАЊЕ ЗАКОНА НА СНАГУ ПРЕ ОСМОГ ДАНА ОД ДАНА ОБЈАВЉИВАЊА</w:t>
      </w:r>
    </w:p>
    <w:p w:rsidR="00AA4C8D" w:rsidRPr="00D61546" w:rsidRDefault="00AA4C8D" w:rsidP="00AA4C8D">
      <w:pPr>
        <w:jc w:val="both"/>
        <w:rPr>
          <w:lang w:val="ru-RU"/>
        </w:rPr>
      </w:pPr>
    </w:p>
    <w:p w:rsidR="00AA4C8D" w:rsidRPr="00D61546" w:rsidRDefault="00AA4C8D" w:rsidP="00AA4C8D">
      <w:pPr>
        <w:jc w:val="both"/>
        <w:rPr>
          <w:lang w:val="ru-RU"/>
        </w:rPr>
      </w:pPr>
      <w:r w:rsidRPr="00D61546">
        <w:rPr>
          <w:lang w:val="ru-RU"/>
        </w:rPr>
        <w:tab/>
        <w:t xml:space="preserve">Уставни основ за ступање на снагу Закона раније од осмог дана од дана објављивања у „Службеном гласнику Републике Србије”, садржан је у члану 196. став 4. Устава Републике Србије. </w:t>
      </w:r>
    </w:p>
    <w:p w:rsidR="00AA4C8D" w:rsidRPr="00D61546" w:rsidRDefault="00AA4C8D" w:rsidP="00AA4C8D">
      <w:pPr>
        <w:jc w:val="both"/>
        <w:rPr>
          <w:lang w:val="sr-Latn-CS"/>
        </w:rPr>
      </w:pPr>
      <w:r w:rsidRPr="00D61546">
        <w:rPr>
          <w:lang w:val="ru-RU"/>
        </w:rPr>
        <w:tab/>
        <w:t xml:space="preserve">Потребно је да Закон ступи на снагу наредног дана од дана објављивања у „Службеном гласнику Републике Србије” јер постоје нарочито оправдани разлози фискалне природе </w:t>
      </w:r>
      <w:r>
        <w:rPr>
          <w:lang w:val="ru-RU"/>
        </w:rPr>
        <w:t>који се огледају у остваривању циљева фискалне консолидације Републике Србије.</w:t>
      </w:r>
    </w:p>
    <w:p w:rsidR="00AA4C8D" w:rsidRDefault="00AA4C8D" w:rsidP="00AA4C8D"/>
    <w:p w:rsidR="00AA4C8D" w:rsidRDefault="00AA4C8D" w:rsidP="00AA4C8D">
      <w:pPr>
        <w:ind w:firstLine="720"/>
        <w:jc w:val="center"/>
      </w:pPr>
      <w:r>
        <w:t>V</w:t>
      </w:r>
      <w:r w:rsidRPr="00D61546">
        <w:t>I</w:t>
      </w:r>
      <w:r>
        <w:t>I. АНАЛИЗА ЕФЕКАТА ЗАКОНА</w:t>
      </w:r>
    </w:p>
    <w:p w:rsidR="00AA4C8D" w:rsidRDefault="00AA4C8D" w:rsidP="00AA4C8D">
      <w:pPr>
        <w:ind w:firstLine="720"/>
      </w:pPr>
    </w:p>
    <w:p w:rsidR="00AA4C8D" w:rsidRDefault="00AA4C8D" w:rsidP="00AA4C8D">
      <w:pPr>
        <w:ind w:firstLine="720"/>
        <w:jc w:val="both"/>
        <w:rPr>
          <w:lang w:val="ru-RU"/>
        </w:rPr>
      </w:pPr>
      <w:r>
        <w:rPr>
          <w:lang w:val="ru-RU"/>
        </w:rPr>
        <w:t>Обим пореског расхода који се предложеним решењем укида у 2012. години је износио 23,8 милијарди динара.</w:t>
      </w:r>
    </w:p>
    <w:p w:rsidR="00AA4C8D" w:rsidRDefault="00AA4C8D" w:rsidP="00AA4C8D">
      <w:pPr>
        <w:ind w:firstLine="720"/>
        <w:jc w:val="both"/>
      </w:pPr>
      <w:r>
        <w:rPr>
          <w:lang w:val="ru-RU"/>
        </w:rPr>
        <w:t>Први приходни ефекти предложеног укидања пореске олакшице могу се очекивати у 2015. години, будући да на приход од пореза на добит у 2014. години предложена измена неће имати утицај. Како је примена овог закона предвиђена од 1. јануара 2014. године, значи да ће имати утицаја на висину аконтације пореза на добит која се плаћа у 2015. години. Значајнији приходни ефекти предложеног решења могу се очекивати у средњем року јер је, у складу са начелом одсуства ретроактивности, предвиђено да сви обвезници који су отпочели коришћење ове пореске олакшице имају право да је користе у складу са одредбама закона које су важиле у моменту стицања тог права.</w:t>
      </w:r>
      <w:r>
        <w:t xml:space="preserve"> С тим у вези, очекује се да ће у 2015. години ефекти предметног решења износити 8,5 милијарди динара.</w:t>
      </w:r>
    </w:p>
    <w:p w:rsidR="00AA4C8D" w:rsidRPr="007C09E2" w:rsidRDefault="00AA4C8D" w:rsidP="00AA4C8D">
      <w:pPr>
        <w:ind w:firstLine="720"/>
        <w:jc w:val="both"/>
      </w:pPr>
    </w:p>
    <w:p w:rsidR="00AA4C8D" w:rsidRDefault="00AA4C8D" w:rsidP="00AA4C8D">
      <w:pPr>
        <w:ind w:firstLine="720"/>
        <w:jc w:val="both"/>
        <w:rPr>
          <w:i/>
          <w:lang w:val="ru-RU"/>
        </w:rPr>
      </w:pPr>
      <w:r>
        <w:rPr>
          <w:i/>
          <w:lang w:val="ru-RU"/>
        </w:rPr>
        <w:t>1) На кога ће и како ће највероватније утицати решења у Закону?</w:t>
      </w:r>
    </w:p>
    <w:p w:rsidR="00AA4C8D" w:rsidRDefault="00AA4C8D" w:rsidP="00AA4C8D">
      <w:pPr>
        <w:ind w:left="720"/>
        <w:jc w:val="both"/>
        <w:rPr>
          <w:lang w:val="sr-Cyrl-CS"/>
        </w:rPr>
      </w:pPr>
    </w:p>
    <w:p w:rsidR="00AA4C8D" w:rsidRDefault="00AA4C8D" w:rsidP="00AA4C8D">
      <w:pPr>
        <w:ind w:firstLine="720"/>
        <w:jc w:val="both"/>
      </w:pPr>
      <w:r>
        <w:rPr>
          <w:lang w:val="sr-Cyrl-CS"/>
        </w:rPr>
        <w:t xml:space="preserve">Предложено решење неће имати утицаја на обвезнике који су отпочели коришћење олакшице која се укида, будући да ће ово право моћи да искористе у </w:t>
      </w:r>
      <w:r>
        <w:rPr>
          <w:lang w:val="ru-RU"/>
        </w:rPr>
        <w:t xml:space="preserve">складу са одредбама закона које су важиле у моменту стицања тог права.    </w:t>
      </w:r>
    </w:p>
    <w:p w:rsidR="00AA4C8D" w:rsidRDefault="00AA4C8D" w:rsidP="00AA4C8D">
      <w:pPr>
        <w:ind w:firstLine="720"/>
        <w:jc w:val="both"/>
        <w:rPr>
          <w:lang w:val="sr-Cyrl-CS"/>
        </w:rPr>
      </w:pPr>
      <w:r>
        <w:rPr>
          <w:lang w:val="sr-Cyrl-CS"/>
        </w:rPr>
        <w:t>Предложено решење утицаће на обвезнике пореза на добит правних лица који отпочињу инвестирање у основна средства у 2014. години и наредним годинама, будући да неће имати право на умањење пореске обавезе по том основу.</w:t>
      </w:r>
    </w:p>
    <w:p w:rsidR="00AA4C8D" w:rsidRDefault="00AA4C8D" w:rsidP="00AA4C8D">
      <w:pPr>
        <w:ind w:firstLine="360"/>
        <w:jc w:val="both"/>
        <w:rPr>
          <w:lang w:val="sr-Cyrl-CS"/>
        </w:rPr>
      </w:pPr>
    </w:p>
    <w:p w:rsidR="00AA4C8D" w:rsidRDefault="00AA4C8D" w:rsidP="00AA4C8D">
      <w:pPr>
        <w:ind w:firstLine="720"/>
        <w:jc w:val="both"/>
        <w:rPr>
          <w:i/>
          <w:lang w:val="ru-RU"/>
        </w:rPr>
      </w:pPr>
      <w:r>
        <w:rPr>
          <w:i/>
          <w:lang w:val="ru-RU"/>
        </w:rPr>
        <w:t>2) Какве трошкове ће примена Закона створити грађанима и привреди (нарочито малим и средњим предузећима)?</w:t>
      </w:r>
    </w:p>
    <w:p w:rsidR="00AA4C8D" w:rsidRDefault="00AA4C8D" w:rsidP="00AA4C8D">
      <w:pPr>
        <w:jc w:val="both"/>
        <w:rPr>
          <w:i/>
          <w:lang w:val="ru-RU"/>
        </w:rPr>
      </w:pPr>
    </w:p>
    <w:p w:rsidR="00AA4C8D" w:rsidRDefault="00AA4C8D" w:rsidP="00AA4C8D">
      <w:pPr>
        <w:jc w:val="both"/>
        <w:rPr>
          <w:lang w:val="ru-RU"/>
        </w:rPr>
      </w:pPr>
      <w:r>
        <w:rPr>
          <w:b/>
          <w:i/>
          <w:color w:val="0000FF"/>
          <w:lang w:val="ru-RU"/>
        </w:rPr>
        <w:tab/>
      </w:r>
      <w:r>
        <w:rPr>
          <w:lang w:val="ru-RU"/>
        </w:rPr>
        <w:t>Примена закона не ствара додатне трошкове ни грађанима ни привреди.</w:t>
      </w:r>
    </w:p>
    <w:p w:rsidR="00AA4C8D" w:rsidRDefault="00AA4C8D" w:rsidP="00AA4C8D">
      <w:pPr>
        <w:jc w:val="both"/>
        <w:rPr>
          <w:lang w:val="ru-RU"/>
        </w:rPr>
      </w:pPr>
    </w:p>
    <w:p w:rsidR="00AA4C8D" w:rsidRDefault="00AA4C8D" w:rsidP="00AA4C8D">
      <w:pPr>
        <w:jc w:val="both"/>
        <w:rPr>
          <w:i/>
          <w:lang w:val="ru-RU"/>
        </w:rPr>
      </w:pPr>
      <w:r>
        <w:rPr>
          <w:i/>
          <w:lang w:val="ru-RU"/>
        </w:rPr>
        <w:tab/>
        <w:t>3) Да ли су позитивне последице доношења Закона такве да оправдавају трошкове које ће он створити?</w:t>
      </w:r>
    </w:p>
    <w:p w:rsidR="00AA4C8D" w:rsidRDefault="00AA4C8D" w:rsidP="00AA4C8D">
      <w:pPr>
        <w:jc w:val="both"/>
        <w:rPr>
          <w:lang w:val="ru-RU"/>
        </w:rPr>
      </w:pPr>
    </w:p>
    <w:p w:rsidR="00AA4C8D" w:rsidRDefault="00AA4C8D" w:rsidP="00AA4C8D">
      <w:pPr>
        <w:jc w:val="both"/>
        <w:rPr>
          <w:lang w:val="ru-RU"/>
        </w:rPr>
      </w:pPr>
      <w:r>
        <w:rPr>
          <w:lang w:val="ru-RU"/>
        </w:rPr>
        <w:tab/>
        <w:t>Примена овог закона неће створити трошкове.</w:t>
      </w:r>
    </w:p>
    <w:p w:rsidR="00AA4C8D" w:rsidRDefault="00AA4C8D" w:rsidP="00AA4C8D">
      <w:pPr>
        <w:jc w:val="both"/>
        <w:rPr>
          <w:lang w:val="ru-RU"/>
        </w:rPr>
      </w:pPr>
    </w:p>
    <w:p w:rsidR="00AA4C8D" w:rsidRDefault="00AA4C8D" w:rsidP="00AA4C8D">
      <w:pPr>
        <w:jc w:val="both"/>
        <w:rPr>
          <w:i/>
          <w:lang w:val="ru-RU"/>
        </w:rPr>
      </w:pPr>
      <w:r>
        <w:rPr>
          <w:i/>
          <w:lang w:val="ru-RU"/>
        </w:rPr>
        <w:lastRenderedPageBreak/>
        <w:tab/>
        <w:t>4) Да ли се Законом подржава стварање привредних субјеката на тржишту и тржишна конкуренција?</w:t>
      </w:r>
    </w:p>
    <w:p w:rsidR="00AA4C8D" w:rsidRDefault="00AA4C8D" w:rsidP="00AA4C8D">
      <w:pPr>
        <w:jc w:val="both"/>
        <w:rPr>
          <w:lang w:val="ru-RU"/>
        </w:rPr>
      </w:pPr>
    </w:p>
    <w:p w:rsidR="00AA4C8D" w:rsidRDefault="00AA4C8D" w:rsidP="00AA4C8D">
      <w:pPr>
        <w:shd w:val="clear" w:color="auto" w:fill="FFFFFF"/>
        <w:tabs>
          <w:tab w:val="left" w:pos="1440"/>
        </w:tabs>
        <w:jc w:val="both"/>
      </w:pPr>
      <w:r>
        <w:rPr>
          <w:lang w:val="ru-RU"/>
        </w:rPr>
        <w:t xml:space="preserve">            П</w:t>
      </w:r>
      <w:r>
        <w:t>редложено укидање пореског подстицаја не би требало значајније да утиче на одлуку о стварању привредних субјеката на тржишту, а самим тим и на тржишну конкуренцију, имајући у виду да постојање пореских олакшицаније од пресудног значаја за оснивање нових привредних субјеката.</w:t>
      </w:r>
    </w:p>
    <w:p w:rsidR="00AA4C8D" w:rsidRDefault="00AA4C8D" w:rsidP="00AA4C8D">
      <w:pPr>
        <w:jc w:val="both"/>
        <w:outlineLvl w:val="0"/>
        <w:rPr>
          <w:i/>
          <w:lang w:val="ru-RU"/>
        </w:rPr>
      </w:pPr>
    </w:p>
    <w:p w:rsidR="00AA4C8D" w:rsidRDefault="00AA4C8D" w:rsidP="00AA4C8D">
      <w:pPr>
        <w:jc w:val="both"/>
        <w:outlineLvl w:val="0"/>
        <w:rPr>
          <w:i/>
          <w:lang w:val="ru-RU"/>
        </w:rPr>
      </w:pPr>
      <w:r>
        <w:rPr>
          <w:i/>
          <w:lang w:val="ru-RU"/>
        </w:rPr>
        <w:tab/>
        <w:t xml:space="preserve">5) Да ли су све заинтересоване стране имале прилику да се изјасне о Закону? </w:t>
      </w:r>
    </w:p>
    <w:p w:rsidR="00AA4C8D" w:rsidRDefault="00AA4C8D" w:rsidP="00AA4C8D">
      <w:pPr>
        <w:jc w:val="both"/>
        <w:rPr>
          <w:lang w:val="ru-RU"/>
        </w:rPr>
      </w:pPr>
    </w:p>
    <w:p w:rsidR="00AA4C8D" w:rsidRDefault="00AA4C8D" w:rsidP="00AA4C8D">
      <w:pPr>
        <w:jc w:val="both"/>
        <w:rPr>
          <w:lang w:val="ru-RU"/>
        </w:rPr>
      </w:pPr>
      <w:r>
        <w:rPr>
          <w:lang w:val="ru-RU"/>
        </w:rPr>
        <w:tab/>
        <w:t>У поступку припреме овај закон достављен је надлежним органима са чијим делокругом рада су повезана предложена решења.</w:t>
      </w:r>
    </w:p>
    <w:p w:rsidR="00AA4C8D" w:rsidRDefault="00AA4C8D" w:rsidP="00AA4C8D">
      <w:pPr>
        <w:jc w:val="both"/>
        <w:rPr>
          <w:lang w:val="ru-RU"/>
        </w:rPr>
      </w:pPr>
    </w:p>
    <w:p w:rsidR="00AA4C8D" w:rsidRDefault="00AA4C8D" w:rsidP="00AA4C8D">
      <w:pPr>
        <w:jc w:val="both"/>
        <w:rPr>
          <w:i/>
          <w:lang w:val="ru-RU"/>
        </w:rPr>
      </w:pPr>
      <w:r>
        <w:rPr>
          <w:i/>
          <w:lang w:val="ru-RU"/>
        </w:rPr>
        <w:tab/>
        <w:t xml:space="preserve"> 6) Које ће се мере током примене Закона предузети да би се остварило оно што се доношењем Закона намерава?</w:t>
      </w:r>
    </w:p>
    <w:p w:rsidR="00AA4C8D" w:rsidRDefault="00AA4C8D" w:rsidP="00AA4C8D">
      <w:pPr>
        <w:jc w:val="both"/>
        <w:rPr>
          <w:lang w:val="ru-RU"/>
        </w:rPr>
      </w:pPr>
      <w:r>
        <w:rPr>
          <w:lang w:val="ru-RU"/>
        </w:rPr>
        <w:tab/>
      </w:r>
    </w:p>
    <w:p w:rsidR="00AA4C8D" w:rsidRDefault="00AA4C8D" w:rsidP="00AA4C8D">
      <w:pPr>
        <w:ind w:firstLine="720"/>
        <w:jc w:val="both"/>
        <w:rPr>
          <w:lang w:val="ru-RU"/>
        </w:rPr>
      </w:pPr>
      <w:r>
        <w:rPr>
          <w:lang w:val="ru-RU"/>
        </w:rPr>
        <w:t xml:space="preserve">Министарство финансија је надлежно за спровођење овог закона, за његову уједначену примену на територији Републике Србије, као и за давање мишљења у вези његове примене. </w:t>
      </w:r>
    </w:p>
    <w:p w:rsidR="00AA4C8D" w:rsidRDefault="00AA4C8D" w:rsidP="00AA4C8D">
      <w:pPr>
        <w:ind w:firstLine="720"/>
        <w:jc w:val="both"/>
      </w:pPr>
      <w:r>
        <w:rPr>
          <w:lang w:val="ru-RU"/>
        </w:rPr>
        <w:t xml:space="preserve">Посебно истичемо, да ће се периодичним публиковањем Билтена службених објашњења и стручних мишљења за примену финансијских прописа, као и на други погодан начин, додатно обезбедити транспарентност, информисаност и доступност информацијама, како би се и на овај начин допринело остваривању циљева постављених доношењем закона. </w:t>
      </w: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ind w:firstLine="720"/>
        <w:jc w:val="both"/>
      </w:pPr>
    </w:p>
    <w:p w:rsidR="00AA4C8D" w:rsidRDefault="00AA4C8D" w:rsidP="00AA4C8D">
      <w:pPr>
        <w:jc w:val="center"/>
        <w:outlineLvl w:val="1"/>
        <w:rPr>
          <w:bCs/>
          <w:lang w:val="ru-RU"/>
        </w:rPr>
      </w:pPr>
      <w:r>
        <w:rPr>
          <w:bCs/>
        </w:rPr>
        <w:lastRenderedPageBreak/>
        <w:t>VIII.</w:t>
      </w:r>
      <w:r>
        <w:rPr>
          <w:bCs/>
          <w:lang w:val="ru-RU"/>
        </w:rPr>
        <w:t xml:space="preserve"> ПРЕГЛЕД ОДРЕДАБА КОЈЕ СЕ МЕЊАЈУ, ОДНОСНО ДОПУЊУЈУ</w:t>
      </w:r>
    </w:p>
    <w:p w:rsidR="00AA4C8D" w:rsidRDefault="00AA4C8D" w:rsidP="00AA4C8D">
      <w:pPr>
        <w:jc w:val="center"/>
        <w:rPr>
          <w:lang w:val="ru-RU"/>
        </w:rPr>
      </w:pPr>
    </w:p>
    <w:p w:rsidR="00AA4C8D" w:rsidRDefault="00AA4C8D" w:rsidP="00AA4C8D">
      <w:pPr>
        <w:jc w:val="center"/>
        <w:rPr>
          <w:lang w:val="ru-RU"/>
        </w:rPr>
      </w:pPr>
      <w:r>
        <w:rPr>
          <w:lang w:val="ru-RU"/>
        </w:rPr>
        <w:t>Члан 48.</w:t>
      </w:r>
    </w:p>
    <w:p w:rsidR="00AA4C8D" w:rsidRDefault="00AA4C8D" w:rsidP="00AA4C8D">
      <w:pPr>
        <w:ind w:firstLine="720"/>
        <w:jc w:val="both"/>
        <w:rPr>
          <w:strike/>
          <w:lang w:val="ru-RU"/>
        </w:rPr>
      </w:pPr>
      <w:r>
        <w:rPr>
          <w:strike/>
          <w:lang w:val="ru-RU"/>
        </w:rPr>
        <w:t xml:space="preserve">Обвезнику који изврши улагања у некретнине, постројења, опрему или биолошка средства (у даљем тексту: основна средства) у сопственом власништву на територији Републике за обављање претежне делатности и делатности уписаних у оснивачки акт обвезника, односно наведених у другом акту обвезника којим се одређују делатности које обвезник обавља, као и по основу улагања у развој као нематеријалну имовину, признаје се право на порески кредит у висини од 20% извршеног улагања, с тим што порески кредит не може бити већи од </w:t>
      </w:r>
      <w:r>
        <w:rPr>
          <w:bCs/>
          <w:strike/>
          <w:lang w:val="ru-RU"/>
        </w:rPr>
        <w:t>33%</w:t>
      </w:r>
      <w:r>
        <w:rPr>
          <w:strike/>
          <w:lang w:val="ru-RU"/>
        </w:rPr>
        <w:t xml:space="preserve"> обрачунатог пореза у години у којој је извршено улагање.</w:t>
      </w:r>
    </w:p>
    <w:p w:rsidR="00AA4C8D" w:rsidRDefault="00AA4C8D" w:rsidP="00AA4C8D">
      <w:pPr>
        <w:ind w:firstLine="720"/>
        <w:jc w:val="both"/>
        <w:rPr>
          <w:strike/>
          <w:lang w:val="ru-RU"/>
        </w:rPr>
      </w:pPr>
      <w:r>
        <w:rPr>
          <w:strike/>
          <w:lang w:val="ru-RU"/>
        </w:rPr>
        <w:t xml:space="preserve">Под улагањима у развој као нематеријалну имовину из става 1. овог члана подразумева се примена резултата истраживања или другог знања ради производње нових значајније побољшаних материјала, уређаја, производа, процеса, система или услуга пре приступања комерцијалној производњи или коришћењу (у даљем тексту: улагања у развој). </w:t>
      </w:r>
    </w:p>
    <w:p w:rsidR="00AA4C8D" w:rsidRDefault="00AA4C8D" w:rsidP="00AA4C8D">
      <w:pPr>
        <w:ind w:firstLine="720"/>
        <w:jc w:val="both"/>
        <w:rPr>
          <w:strike/>
          <w:lang w:val="ru-RU"/>
        </w:rPr>
      </w:pPr>
      <w:r>
        <w:rPr>
          <w:strike/>
          <w:lang w:val="ru-RU"/>
        </w:rPr>
        <w:t>Изузетно од става 1. овог члана, обвезнику који је према закону којим се уређује рачуноводство и ревизија разврстан у мало правно лице признаје се право на порески кредит у висини од 40% извршеног улагања, с тим што порески кредит не може бити већи од 70% обрачунатог пореза у години у којој је извршено улагање.</w:t>
      </w:r>
    </w:p>
    <w:p w:rsidR="00AA4C8D" w:rsidRDefault="00AA4C8D" w:rsidP="00AA4C8D">
      <w:pPr>
        <w:ind w:firstLine="720"/>
        <w:jc w:val="both"/>
        <w:rPr>
          <w:strike/>
          <w:lang w:val="ru-RU"/>
        </w:rPr>
      </w:pPr>
      <w:r>
        <w:rPr>
          <w:strike/>
          <w:lang w:val="ru-RU"/>
        </w:rPr>
        <w:t>Право на порески кредит из ст. 1. и 3. овог члана по основу улагања у развој признаје се у пореском периоду у којем су испуњени услови за признавање таквих улагања као нематеријалних улагања у складу са МРС, односно МСФИ и прописима којима се уређује рачуноводство и ревизија.</w:t>
      </w:r>
    </w:p>
    <w:p w:rsidR="00AA4C8D" w:rsidRDefault="00AA4C8D" w:rsidP="00AA4C8D">
      <w:pPr>
        <w:ind w:firstLine="720"/>
        <w:jc w:val="both"/>
        <w:rPr>
          <w:strike/>
          <w:lang w:val="ru-RU"/>
        </w:rPr>
      </w:pPr>
      <w:r>
        <w:rPr>
          <w:strike/>
          <w:lang w:val="ru-RU"/>
        </w:rPr>
        <w:t xml:space="preserve">Неискоришћени део пореског кредита може се пренети на рачун пореза на добит из будућих обрачунских периода, највише до лимита од </w:t>
      </w:r>
      <w:r>
        <w:rPr>
          <w:bCs/>
          <w:strike/>
          <w:lang w:val="ru-RU"/>
        </w:rPr>
        <w:t>33%</w:t>
      </w:r>
      <w:r>
        <w:rPr>
          <w:strike/>
          <w:lang w:val="ru-RU"/>
        </w:rPr>
        <w:t xml:space="preserve">, односно 70% обрачунатог пореза у том пореском периоду, али не дуже од десет година. </w:t>
      </w:r>
    </w:p>
    <w:p w:rsidR="00AA4C8D" w:rsidRDefault="00AA4C8D" w:rsidP="00AA4C8D">
      <w:pPr>
        <w:ind w:firstLine="720"/>
        <w:jc w:val="both"/>
        <w:rPr>
          <w:strike/>
          <w:lang w:val="ru-RU"/>
        </w:rPr>
      </w:pPr>
      <w:r>
        <w:rPr>
          <w:strike/>
          <w:lang w:val="ru-RU"/>
        </w:rPr>
        <w:t xml:space="preserve">У свакој од година периода из става 5. овог члана прво се примењује порески кредит по основу улагања из те године, а затим се, до лимита од </w:t>
      </w:r>
      <w:r>
        <w:rPr>
          <w:bCs/>
          <w:strike/>
          <w:lang w:val="ru-RU"/>
        </w:rPr>
        <w:t>33%</w:t>
      </w:r>
      <w:r>
        <w:rPr>
          <w:strike/>
          <w:lang w:val="ru-RU"/>
        </w:rPr>
        <w:t>, односно 70% обрачунатог пореза у том пореском периоду, примењују пренети порески кредити по редоследу улагања.</w:t>
      </w:r>
    </w:p>
    <w:p w:rsidR="00AA4C8D" w:rsidRDefault="00AA4C8D" w:rsidP="00AA4C8D">
      <w:pPr>
        <w:ind w:firstLine="720"/>
        <w:jc w:val="both"/>
        <w:rPr>
          <w:strike/>
          <w:lang w:val="ru-RU"/>
        </w:rPr>
      </w:pPr>
      <w:r>
        <w:rPr>
          <w:strike/>
          <w:lang w:val="ru-RU"/>
        </w:rPr>
        <w:t xml:space="preserve">Основним средствима из става 1. овог члана не сматрају се: ваздухоплови и пловни објекти који се не користе за обављање делатности; путнички аутомобили, осим аутомобила за такси превоз, </w:t>
      </w:r>
      <w:r>
        <w:rPr>
          <w:strike/>
        </w:rPr>
        <w:t>rent</w:t>
      </w:r>
      <w:r>
        <w:rPr>
          <w:strike/>
          <w:lang w:val="ru-RU"/>
        </w:rPr>
        <w:t>-</w:t>
      </w:r>
      <w:r>
        <w:rPr>
          <w:strike/>
        </w:rPr>
        <w:t>a</w:t>
      </w:r>
      <w:r>
        <w:rPr>
          <w:strike/>
          <w:lang w:val="ru-RU"/>
        </w:rPr>
        <w:t>-</w:t>
      </w:r>
      <w:r>
        <w:rPr>
          <w:strike/>
        </w:rPr>
        <w:t>car</w:t>
      </w:r>
      <w:r>
        <w:rPr>
          <w:strike/>
          <w:lang w:val="ru-RU"/>
        </w:rPr>
        <w:t xml:space="preserve">, обуку возача и специјалних путничких аутомобила са уграђеним уређајима за болеснике; намештај, осим намештаја за опремање хотела, мотела, ресторана, омладинских, дечијих и радничких одмаралишта; теписи; уметничка дела ликовне и примењене уметности и украсни предмети за уређење простора; </w:t>
      </w:r>
      <w:r>
        <w:rPr>
          <w:bCs/>
          <w:strike/>
          <w:lang w:val="ru-RU"/>
        </w:rPr>
        <w:t>мобилни телефони; клима уређаји; опрема за видео надзор; огласна средства</w:t>
      </w:r>
      <w:r>
        <w:rPr>
          <w:strike/>
          <w:lang w:val="ru-RU"/>
        </w:rPr>
        <w:t>, као ни алат и инвентар са калкулативним отписом.</w:t>
      </w:r>
    </w:p>
    <w:p w:rsidR="00AA4C8D" w:rsidRDefault="00AA4C8D" w:rsidP="00AA4C8D">
      <w:pPr>
        <w:ind w:firstLine="720"/>
        <w:jc w:val="both"/>
        <w:rPr>
          <w:strike/>
          <w:lang w:val="ru-RU"/>
        </w:rPr>
      </w:pPr>
      <w:r>
        <w:rPr>
          <w:strike/>
          <w:lang w:val="ru-RU"/>
        </w:rPr>
        <w:t xml:space="preserve">У случају отуђења основних средстава, односно нематеријалне имовине настале улагањем у развој из става 1. овог члана пре истека рока од три године од дана набавке, односно признавања права на порески кредит за улагања у развој, осим услед статусних промена, обвезник губи право на порески кредит из ст. 1. и 3. овог члана. </w:t>
      </w:r>
    </w:p>
    <w:p w:rsidR="00AA4C8D" w:rsidRDefault="00AA4C8D" w:rsidP="00AA4C8D">
      <w:pPr>
        <w:ind w:firstLine="720"/>
        <w:jc w:val="both"/>
        <w:rPr>
          <w:strike/>
          <w:lang w:val="ru-RU"/>
        </w:rPr>
      </w:pPr>
      <w:r>
        <w:rPr>
          <w:strike/>
          <w:lang w:val="ru-RU"/>
        </w:rPr>
        <w:t>У случају из става 8. овог члана обвезник је дужан да у пореској пријави за порески период у којем је отуђио основна средства, односно нематеријалну имовину, обрачуна и плати валоризован износ пореза који би платио да није користио порески кредит.</w:t>
      </w:r>
    </w:p>
    <w:p w:rsidR="00AA4C8D" w:rsidRDefault="00AA4C8D" w:rsidP="00AA4C8D">
      <w:pPr>
        <w:ind w:firstLine="720"/>
        <w:jc w:val="both"/>
        <w:rPr>
          <w:strike/>
          <w:lang w:val="ru-RU"/>
        </w:rPr>
      </w:pPr>
      <w:r>
        <w:rPr>
          <w:strike/>
          <w:lang w:val="ru-RU"/>
        </w:rPr>
        <w:lastRenderedPageBreak/>
        <w:t>Валоризован износ пореза из става 9. овог члана обвезник утврђује применом индекса потрошачких цена према подацима републичког органа надлежног за послове статистике од дана подношења пореске пријаве за порески период у којем је остварио право на порески кредит до дана отуђења.</w:t>
      </w:r>
    </w:p>
    <w:p w:rsidR="00AA4C8D" w:rsidRDefault="00AA4C8D" w:rsidP="00AA4C8D">
      <w:pPr>
        <w:ind w:firstLine="720"/>
        <w:jc w:val="both"/>
        <w:rPr>
          <w:strike/>
          <w:lang w:val="ru-RU"/>
        </w:rPr>
      </w:pPr>
      <w:r>
        <w:rPr>
          <w:strike/>
          <w:lang w:val="ru-RU"/>
        </w:rPr>
        <w:t>У случају отуђења основних средстава, односно нематеријалне имовине настале улагањем у развој из ст. 1. и 3. овог члана након истека рока од три године од дана набавке, односно признавања права на порески кредит за улагања у развој пре истека рока из става 5. овог члана, обвезник нема право на даље коришћење неискоришћеног дела пореског кредита, почев од пореског периода у којем је извршио отуђење.</w:t>
      </w:r>
    </w:p>
    <w:p w:rsidR="00AA4C8D" w:rsidRDefault="00AA4C8D" w:rsidP="00AA4C8D">
      <w:pPr>
        <w:ind w:firstLine="720"/>
        <w:jc w:val="both"/>
        <w:rPr>
          <w:strike/>
        </w:rPr>
      </w:pPr>
      <w:r>
        <w:rPr>
          <w:strike/>
          <w:lang w:val="ru-RU"/>
        </w:rPr>
        <w:t>У случају кад обвезник изврши улагање у основна средства из ст. 1. и 2. овог члана уплатом авансног рачуна, на основу оверене привремене ситуације и слично, а у наредном пореском периоду, због раскида уговора о набавци или у пореском периоду у којем оконча таква улагања у основна средства, не изврши пренос са основних средстава у припреми на основна средства која користи за обављање делатности, губи право на порески кредит и дужан је да обрачуна и плати порез који би платио да није користио порески кредит, валоризован сходном применом става 10. овог члана.</w:t>
      </w:r>
    </w:p>
    <w:p w:rsidR="00AA4C8D" w:rsidRDefault="00AA4C8D" w:rsidP="00AA4C8D">
      <w:pPr>
        <w:ind w:firstLine="720"/>
        <w:jc w:val="both"/>
      </w:pPr>
    </w:p>
    <w:p w:rsidR="00AA4C8D" w:rsidRDefault="00AA4C8D" w:rsidP="00AA4C8D">
      <w:pPr>
        <w:jc w:val="center"/>
        <w:outlineLvl w:val="3"/>
        <w:rPr>
          <w:bCs/>
        </w:rPr>
      </w:pPr>
      <w:r>
        <w:rPr>
          <w:bCs/>
        </w:rPr>
        <w:t>Члан 50и</w:t>
      </w:r>
    </w:p>
    <w:p w:rsidR="00AA4C8D" w:rsidRDefault="00AA4C8D" w:rsidP="00AA4C8D">
      <w:pPr>
        <w:ind w:firstLine="720"/>
        <w:jc w:val="both"/>
        <w:rPr>
          <w:strike/>
        </w:rPr>
      </w:pPr>
      <w:r>
        <w:rPr>
          <w:strike/>
        </w:rPr>
        <w:t xml:space="preserve">Право на порески кредит из члана 48. овог закона и на подстицаје код улагања из члана 50а овог закона, не остварује се за набавку опреме већ коришћене у Републици. </w:t>
      </w:r>
    </w:p>
    <w:p w:rsidR="00AA4C8D" w:rsidRDefault="00AA4C8D" w:rsidP="00AA4C8D">
      <w:pPr>
        <w:ind w:firstLine="720"/>
        <w:jc w:val="both"/>
        <w:rPr>
          <w:strike/>
        </w:rPr>
      </w:pPr>
      <w:r>
        <w:rPr>
          <w:strike/>
        </w:rPr>
        <w:t>Порески подстицаји из става 1. овог члана не могу се пренети на друго правно лице, које није стекло право на њихово коришћење у смислу овог закона, ни у случају када друго правно лице учествује у статусној промени са обвезником који користи наведене пореске подстицаје.</w:t>
      </w:r>
    </w:p>
    <w:p w:rsidR="00AA4C8D" w:rsidRDefault="00AA4C8D" w:rsidP="00AA4C8D">
      <w:pPr>
        <w:ind w:firstLine="720"/>
        <w:jc w:val="both"/>
        <w:rPr>
          <w:strike/>
        </w:rPr>
      </w:pPr>
      <w:r>
        <w:rPr>
          <w:strike/>
        </w:rPr>
        <w:t xml:space="preserve">Право на подстицаје код улагања из члана 50а овог закона не остварује се за основна средства која се не сматрају основним средствима у складу са чланом 48. </w:t>
      </w:r>
      <w:r>
        <w:rPr>
          <w:bCs/>
          <w:strike/>
        </w:rPr>
        <w:t>став 7.</w:t>
      </w:r>
      <w:r>
        <w:rPr>
          <w:strike/>
        </w:rPr>
        <w:t xml:space="preserve"> овог закона. </w:t>
      </w:r>
    </w:p>
    <w:p w:rsidR="00AA4C8D" w:rsidRDefault="00AA4C8D" w:rsidP="00AA4C8D">
      <w:pPr>
        <w:ind w:firstLine="720"/>
        <w:jc w:val="both"/>
        <w:rPr>
          <w:lang w:val="ru-RU"/>
        </w:rPr>
      </w:pPr>
      <w:r>
        <w:rPr>
          <w:lang w:val="ru-RU"/>
        </w:rPr>
        <w:t>ПРАВО НА ПОРЕСКИ ПОДСТИЦАЈ КОД УЛАГАЊА ИЗ ЧЛАНА 50А ОВОГ ЗАКОНА, НЕ ОСТВАРУЈЕ СЕ ЗА НАБАВКУ ОПРЕМЕ ВЕЋ КОРИШЋЕНЕ У РЕПУБЛИЦИ.</w:t>
      </w:r>
    </w:p>
    <w:p w:rsidR="00AA4C8D" w:rsidRDefault="00AA4C8D" w:rsidP="00AA4C8D">
      <w:pPr>
        <w:jc w:val="both"/>
        <w:rPr>
          <w:lang w:val="ru-RU"/>
        </w:rPr>
      </w:pPr>
      <w:r>
        <w:rPr>
          <w:lang w:val="ru-RU"/>
        </w:rPr>
        <w:tab/>
        <w:t xml:space="preserve">ПОРЕСКИ ПОДСТИЦАЈ ИЗ СТАВА 1. ОВОГ ЧЛАНА НЕ МОЖЕ СЕ ПРЕНЕТИ НА ДРУГО ПРАВНО ЛИЦЕ, КОЈЕ НИЈЕ СТЕКЛО ПРАВО НА КОРИШЋЕЊЕ ТОГ ПОДСТИЦАЈА У СМИСЛУ ОВОГ ЗАКОНА, НИ У СЛУЧАЈУ КАДА ДРУГО ПРАВНО ЛИЦЕ УЧЕСТВУЈЕ У СТАТУСНОЈ ПРОМЕНИ СА ОБВЕЗНИКОМ КОЈИ КОРИСТИ НАВЕДЕНИ ПОРЕСКИ ПОДСТИЦАЈ.    </w:t>
      </w:r>
    </w:p>
    <w:p w:rsidR="00AA4C8D" w:rsidRDefault="00AA4C8D" w:rsidP="00AA4C8D">
      <w:pPr>
        <w:ind w:firstLine="720"/>
        <w:jc w:val="both"/>
        <w:rPr>
          <w:strike/>
        </w:rPr>
      </w:pPr>
      <w:r>
        <w:rPr>
          <w:lang w:val="ru-RU"/>
        </w:rPr>
        <w:t xml:space="preserve">ПРАВО НА ПОРЕСКИ ПОДСТИЦАЈ ИЗ СТАВА 1. ОВОГ ЧЛАНА НЕ ОСТВАРУЈЕ СЕ ЗА ОСНОВНА СРЕДСТВА, И ТО ЗА: ВАЗДУХОПЛОВЕ И ПЛОВНЕ ОБЈЕКТЕ КОЈИ СЕ НЕ КОРИСТЕ ЗА ОБАВЉАЊЕ ДЕЛАТНОСТИ; ПУТНИЧКЕ АУТОМОБИЛЕ, ОСИМ АУТОМОБИЛА ЗА ТАКСИ ПРЕВОЗ, </w:t>
      </w:r>
      <w:r>
        <w:rPr>
          <w:rStyle w:val="lat"/>
        </w:rPr>
        <w:t>RENT</w:t>
      </w:r>
      <w:r>
        <w:rPr>
          <w:rStyle w:val="lat"/>
          <w:lang w:val="ru-RU"/>
        </w:rPr>
        <w:t>-</w:t>
      </w:r>
      <w:r>
        <w:rPr>
          <w:rStyle w:val="lat"/>
        </w:rPr>
        <w:t>A</w:t>
      </w:r>
      <w:r>
        <w:rPr>
          <w:rStyle w:val="lat"/>
          <w:lang w:val="ru-RU"/>
        </w:rPr>
        <w:t>-</w:t>
      </w:r>
      <w:r>
        <w:rPr>
          <w:rStyle w:val="lat"/>
        </w:rPr>
        <w:t>CAR</w:t>
      </w:r>
      <w:r>
        <w:rPr>
          <w:rStyle w:val="lat"/>
          <w:lang w:val="ru-RU"/>
        </w:rPr>
        <w:t>,</w:t>
      </w:r>
      <w:r>
        <w:rPr>
          <w:lang w:val="ru-RU"/>
        </w:rPr>
        <w:t xml:space="preserve"> ОБУКУ ВОЗАЧА И СПЕЦИЈАЛНИХ ПУТНИЧКИХ АУТОМОБИЛА СА УГРАЂЕНИМ УРЕЂАЈИМА ЗА БОЛЕСНИКЕ; НАМЕШТАЈ, ОСИМ НАМЕШТАЈА ЗА ОПРЕМАЊЕ ХОТЕЛА, МОТЕЛА, РЕСТОРАНА, ОМЛАДИНСКИХ, ДЕЧИЈИХ И РАДНИЧКИХ ОДМАРАЛИШТА; ТЕПИХЕ; УМЕТНИЧКА ДЕЛА ЛИКОВНЕ И ПРИМЕЊЕНЕ УМЕТНОСТИ И УКРАСНЕ ПРЕДМЕТЕ ЗА УРЕЂЕЊЕ ПРОСТОРА; </w:t>
      </w:r>
      <w:r>
        <w:rPr>
          <w:bCs/>
          <w:lang w:val="ru-RU"/>
        </w:rPr>
        <w:t>МОБИЛНЕ ТЕЛЕФОНЕ; КЛИМА УРЕЂАЈЕ; ОПРЕМУ ЗА ВИДЕО НАДЗОР; ОГЛАСНА СРЕДСТВА</w:t>
      </w:r>
      <w:r>
        <w:rPr>
          <w:lang w:val="ru-RU"/>
        </w:rPr>
        <w:t>, КАО И АЛАТ И ИНВЕНТАР СА КАЛКУЛАТИВНИМ ОТПИСОМ.</w:t>
      </w:r>
    </w:p>
    <w:p w:rsidR="00AA4C8D" w:rsidRDefault="00AA4C8D" w:rsidP="00AA4C8D">
      <w:pPr>
        <w:jc w:val="both"/>
        <w:rPr>
          <w:strike/>
        </w:rPr>
      </w:pPr>
    </w:p>
    <w:p w:rsidR="00AA4C8D" w:rsidRDefault="00AA4C8D" w:rsidP="00AA4C8D">
      <w:pPr>
        <w:jc w:val="center"/>
      </w:pPr>
      <w:r>
        <w:t>ПРЕЛАЗНЕ И ЗАВРШНЕ ОДРЕДБЕ</w:t>
      </w:r>
    </w:p>
    <w:p w:rsidR="00AA4C8D" w:rsidRDefault="00AA4C8D" w:rsidP="00AA4C8D">
      <w:pPr>
        <w:jc w:val="center"/>
      </w:pPr>
    </w:p>
    <w:p w:rsidR="00AA4C8D" w:rsidRDefault="00AA4C8D" w:rsidP="00AA4C8D">
      <w:pPr>
        <w:jc w:val="center"/>
      </w:pPr>
      <w:r>
        <w:t xml:space="preserve">ЧЛАН 3. </w:t>
      </w:r>
    </w:p>
    <w:p w:rsidR="00AA4C8D" w:rsidRDefault="00AA4C8D" w:rsidP="00AA4C8D">
      <w:pPr>
        <w:ind w:firstLine="720"/>
        <w:jc w:val="both"/>
        <w:rPr>
          <w:lang w:val="ru-RU"/>
        </w:rPr>
      </w:pPr>
      <w:r>
        <w:rPr>
          <w:lang w:val="ru-RU"/>
        </w:rPr>
        <w:t xml:space="preserve">ПОРЕСКИ ОБВЕЗНИК КОЈИ ЈЕ ДО 31. ДЕЦЕМБРА 2013. ГОДИНЕ ОСТВАРИО ПРАВО НА ПОРЕСКИ ПОДСТИЦАЈ ИЗ ЧЛАНА 48. ЗАКОНА О ПОРЕЗУ НА ДОБИТ ПРАВНИХ ЛИЦА („СЛУЖБЕНИ ГЛАСНИК РС”, БР. 25/01, 80/02, 80/02-ДР. ЗАКОН, 43/03, 84/04, 18/10, 101/11, 119/12 И 47/13) И ИСКАЗАО ПОДАТКЕ У ПОРЕСКОМ БИЛАНСУ И ПОРЕСКОЈ ПРИЈАВИ ЗА 2013. ГОДИНУ, МОЖЕ ТО ПРАВО ДА КОРИСТИ ДО ИСТЕКА РОКА И НА НАЧИН ПРОПИСАН ТИМ ЗАКОНОМ. </w:t>
      </w:r>
    </w:p>
    <w:p w:rsidR="00AA4C8D" w:rsidRDefault="00AA4C8D" w:rsidP="00AA4C8D">
      <w:pPr>
        <w:jc w:val="both"/>
        <w:rPr>
          <w:lang w:val="ru-RU"/>
        </w:rPr>
      </w:pPr>
    </w:p>
    <w:p w:rsidR="00AA4C8D" w:rsidRDefault="00AA4C8D" w:rsidP="00AA4C8D">
      <w:pPr>
        <w:jc w:val="center"/>
        <w:rPr>
          <w:lang w:val="ru-RU"/>
        </w:rPr>
      </w:pPr>
      <w:r>
        <w:rPr>
          <w:lang w:val="ru-RU"/>
        </w:rPr>
        <w:t xml:space="preserve">ЧЛАН 4. </w:t>
      </w:r>
    </w:p>
    <w:p w:rsidR="009F789B" w:rsidRDefault="00AA4C8D" w:rsidP="00A14C66">
      <w:pPr>
        <w:ind w:firstLine="720"/>
        <w:jc w:val="both"/>
        <w:rPr>
          <w:lang w:val="ru-RU"/>
        </w:rPr>
      </w:pPr>
      <w:r>
        <w:rPr>
          <w:lang w:val="ru-RU"/>
        </w:rPr>
        <w:t>ОВАЈ ЗАКОН СТУПА НА СНАГУ НАРЕДНОГ ДАНА ОД ДАНА ОБЈАВЉИВАЊА У „СЛУЖБЕНОМ ГЛАСНИКУ РЕПУБЛИКЕ СРБИЈЕ” А ПРИМЕЊУЈЕ СЕ ОД 1. ЈАНУАРА 2014. ГОДИНЕ.</w:t>
      </w:r>
    </w:p>
    <w:p w:rsidR="009F789B" w:rsidRDefault="009F789B">
      <w:pPr>
        <w:spacing w:after="200" w:line="276" w:lineRule="auto"/>
        <w:rPr>
          <w:lang w:val="ru-RU"/>
        </w:rPr>
      </w:pPr>
      <w:r>
        <w:rPr>
          <w:lang w:val="ru-RU"/>
        </w:rPr>
        <w:br w:type="page"/>
      </w:r>
    </w:p>
    <w:p w:rsidR="009F789B" w:rsidRPr="007845A6" w:rsidRDefault="009F789B" w:rsidP="009F789B">
      <w:pPr>
        <w:shd w:val="clear" w:color="auto" w:fill="FFFFFF"/>
        <w:jc w:val="center"/>
        <w:rPr>
          <w:b/>
          <w:sz w:val="22"/>
          <w:szCs w:val="22"/>
          <w:lang w:val="sr-Cyrl-CS"/>
        </w:rPr>
      </w:pPr>
      <w:r w:rsidRPr="007845A6">
        <w:rPr>
          <w:b/>
          <w:sz w:val="22"/>
          <w:szCs w:val="22"/>
          <w:lang w:val="sr-Cyrl-CS"/>
        </w:rPr>
        <w:lastRenderedPageBreak/>
        <w:t xml:space="preserve">ОБРАЗАЦ </w:t>
      </w:r>
      <w:r w:rsidRPr="007845A6">
        <w:rPr>
          <w:b/>
          <w:sz w:val="22"/>
          <w:szCs w:val="22"/>
        </w:rPr>
        <w:t>ИЗЈАВ</w:t>
      </w:r>
      <w:r w:rsidRPr="007845A6">
        <w:rPr>
          <w:b/>
          <w:sz w:val="22"/>
          <w:szCs w:val="22"/>
          <w:lang w:val="sr-Cyrl-CS"/>
        </w:rPr>
        <w:t>Е</w:t>
      </w:r>
      <w:r w:rsidRPr="007845A6">
        <w:rPr>
          <w:b/>
          <w:sz w:val="22"/>
          <w:szCs w:val="22"/>
        </w:rPr>
        <w:t xml:space="preserve"> О УСКЛАЂЕНОСТИ ПРОПИСА С</w:t>
      </w:r>
      <w:r w:rsidRPr="007845A6">
        <w:rPr>
          <w:b/>
          <w:sz w:val="22"/>
          <w:szCs w:val="22"/>
          <w:lang w:val="sr-Cyrl-CS"/>
        </w:rPr>
        <w:t>А ПРОПИСИМА ЕВРОПСКЕ УНИЈЕ</w:t>
      </w:r>
    </w:p>
    <w:p w:rsidR="009F789B" w:rsidRPr="007845A6" w:rsidRDefault="009F789B" w:rsidP="009F789B">
      <w:pPr>
        <w:shd w:val="clear" w:color="auto" w:fill="FFFFFF"/>
        <w:rPr>
          <w:sz w:val="22"/>
          <w:szCs w:val="22"/>
          <w:lang w:val="sr-Cyrl-CS"/>
        </w:rPr>
      </w:pPr>
    </w:p>
    <w:p w:rsidR="009F789B" w:rsidRPr="007845A6" w:rsidRDefault="009F789B" w:rsidP="009F789B">
      <w:pPr>
        <w:shd w:val="clear" w:color="auto" w:fill="FFFFFF"/>
        <w:rPr>
          <w:sz w:val="22"/>
          <w:szCs w:val="22"/>
          <w:lang w:val="sr-Cyrl-CS"/>
        </w:rPr>
      </w:pPr>
    </w:p>
    <w:p w:rsidR="009F789B" w:rsidRPr="007845A6" w:rsidRDefault="009F789B" w:rsidP="009F789B">
      <w:pPr>
        <w:jc w:val="both"/>
        <w:rPr>
          <w:sz w:val="22"/>
          <w:szCs w:val="22"/>
          <w:lang w:val="sr-Cyrl-CS"/>
        </w:rPr>
      </w:pPr>
      <w:r w:rsidRPr="007845A6">
        <w:rPr>
          <w:sz w:val="22"/>
          <w:szCs w:val="22"/>
        </w:rPr>
        <w:t xml:space="preserve">1. </w:t>
      </w:r>
      <w:r w:rsidRPr="007845A6">
        <w:rPr>
          <w:sz w:val="22"/>
          <w:szCs w:val="22"/>
          <w:lang w:val="sr-Cyrl-CS"/>
        </w:rPr>
        <w:t xml:space="preserve">Орган државне управе, односно други овлашћени предлагач прописа </w:t>
      </w:r>
    </w:p>
    <w:p w:rsidR="009F789B" w:rsidRPr="007845A6" w:rsidRDefault="009F789B" w:rsidP="009F789B">
      <w:pPr>
        <w:jc w:val="both"/>
        <w:rPr>
          <w:sz w:val="22"/>
          <w:szCs w:val="22"/>
        </w:rPr>
      </w:pPr>
    </w:p>
    <w:p w:rsidR="009F789B" w:rsidRPr="007845A6" w:rsidRDefault="009F789B" w:rsidP="009F789B">
      <w:pPr>
        <w:jc w:val="both"/>
        <w:rPr>
          <w:sz w:val="22"/>
          <w:szCs w:val="22"/>
        </w:rPr>
      </w:pPr>
      <w:r w:rsidRPr="007845A6">
        <w:rPr>
          <w:sz w:val="22"/>
          <w:szCs w:val="22"/>
        </w:rPr>
        <w:t>Овлашћени предлагач: Влада Републике Србије</w:t>
      </w:r>
    </w:p>
    <w:p w:rsidR="009F789B" w:rsidRPr="007845A6" w:rsidRDefault="009F789B" w:rsidP="009F789B">
      <w:pPr>
        <w:jc w:val="both"/>
        <w:rPr>
          <w:sz w:val="22"/>
          <w:szCs w:val="22"/>
        </w:rPr>
      </w:pPr>
      <w:r w:rsidRPr="007845A6">
        <w:rPr>
          <w:sz w:val="22"/>
          <w:szCs w:val="22"/>
        </w:rPr>
        <w:t>Обрађивач: Министарс</w:t>
      </w:r>
      <w:r>
        <w:rPr>
          <w:sz w:val="22"/>
          <w:szCs w:val="22"/>
          <w:lang w:val="sr-Cyrl-CS"/>
        </w:rPr>
        <w:t>т</w:t>
      </w:r>
      <w:r w:rsidRPr="007845A6">
        <w:rPr>
          <w:sz w:val="22"/>
          <w:szCs w:val="22"/>
        </w:rPr>
        <w:t xml:space="preserve">во финансија (искључива надлежност) </w:t>
      </w:r>
    </w:p>
    <w:p w:rsidR="009F789B" w:rsidRPr="007845A6" w:rsidRDefault="009F789B" w:rsidP="009F789B">
      <w:pPr>
        <w:jc w:val="both"/>
        <w:rPr>
          <w:sz w:val="22"/>
          <w:szCs w:val="22"/>
        </w:rPr>
      </w:pPr>
    </w:p>
    <w:p w:rsidR="009F789B" w:rsidRPr="007845A6" w:rsidRDefault="009F789B" w:rsidP="009F789B">
      <w:pPr>
        <w:jc w:val="both"/>
        <w:rPr>
          <w:sz w:val="22"/>
          <w:szCs w:val="22"/>
          <w:lang w:val="sr-Cyrl-CS"/>
        </w:rPr>
      </w:pPr>
      <w:r w:rsidRPr="007845A6">
        <w:rPr>
          <w:sz w:val="22"/>
          <w:szCs w:val="22"/>
        </w:rPr>
        <w:t xml:space="preserve">2. Назив </w:t>
      </w:r>
      <w:r w:rsidRPr="007845A6">
        <w:rPr>
          <w:sz w:val="22"/>
          <w:szCs w:val="22"/>
          <w:lang w:val="sr-Cyrl-CS"/>
        </w:rPr>
        <w:t>прописа</w:t>
      </w:r>
    </w:p>
    <w:p w:rsidR="009F789B" w:rsidRPr="007845A6" w:rsidRDefault="009F789B" w:rsidP="009F789B">
      <w:pPr>
        <w:widowControl w:val="0"/>
        <w:autoSpaceDE w:val="0"/>
        <w:autoSpaceDN w:val="0"/>
        <w:adjustRightInd w:val="0"/>
        <w:jc w:val="both"/>
        <w:rPr>
          <w:sz w:val="22"/>
          <w:szCs w:val="22"/>
          <w:lang w:eastAsia="sr-Latn-CS"/>
        </w:rPr>
      </w:pPr>
      <w:r>
        <w:rPr>
          <w:sz w:val="22"/>
          <w:szCs w:val="22"/>
          <w:lang w:val="sr-Cyrl-CS" w:eastAsia="sr-Latn-CS"/>
        </w:rPr>
        <w:t>Предлог</w:t>
      </w:r>
      <w:r w:rsidRPr="007845A6">
        <w:rPr>
          <w:sz w:val="22"/>
          <w:szCs w:val="22"/>
          <w:lang w:eastAsia="sr-Latn-CS"/>
        </w:rPr>
        <w:t xml:space="preserve"> закона о изменама и допунама Закона о порезу на добит правних лица</w:t>
      </w:r>
    </w:p>
    <w:p w:rsidR="009F789B" w:rsidRPr="007845A6" w:rsidRDefault="009F789B" w:rsidP="009F789B">
      <w:pPr>
        <w:widowControl w:val="0"/>
        <w:autoSpaceDE w:val="0"/>
        <w:autoSpaceDN w:val="0"/>
        <w:adjustRightInd w:val="0"/>
        <w:jc w:val="both"/>
        <w:rPr>
          <w:sz w:val="22"/>
          <w:szCs w:val="22"/>
          <w:lang w:eastAsia="sr-Latn-CS"/>
        </w:rPr>
      </w:pPr>
    </w:p>
    <w:p w:rsidR="009F789B" w:rsidRPr="007845A6" w:rsidRDefault="009F789B" w:rsidP="009F789B">
      <w:pPr>
        <w:widowControl w:val="0"/>
        <w:autoSpaceDE w:val="0"/>
        <w:autoSpaceDN w:val="0"/>
        <w:adjustRightInd w:val="0"/>
        <w:jc w:val="both"/>
        <w:outlineLvl w:val="0"/>
        <w:rPr>
          <w:sz w:val="22"/>
          <w:szCs w:val="22"/>
          <w:lang w:val="sr-Latn-CS" w:eastAsia="sr-Latn-CS"/>
        </w:rPr>
      </w:pPr>
      <w:r w:rsidRPr="007845A6">
        <w:rPr>
          <w:sz w:val="22"/>
          <w:szCs w:val="22"/>
          <w:lang w:eastAsia="sr-Latn-CS"/>
        </w:rPr>
        <w:t>Draft Law on Amendments and supplements to Law on corporate profit tax</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lang w:val="sr-Cyrl-CS"/>
        </w:rPr>
      </w:pPr>
      <w:r w:rsidRPr="007845A6">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lang w:val="sr-Cyrl-CS"/>
        </w:rPr>
      </w:pPr>
      <w:r w:rsidRPr="007845A6">
        <w:rPr>
          <w:sz w:val="22"/>
          <w:szCs w:val="22"/>
          <w:lang w:val="sr-Cyrl-CS"/>
        </w:rPr>
        <w:t>а) Одредбе Споразума и Прелазног споразума кој</w:t>
      </w:r>
      <w:r w:rsidRPr="007845A6">
        <w:rPr>
          <w:sz w:val="22"/>
          <w:szCs w:val="22"/>
        </w:rPr>
        <w:t>е</w:t>
      </w:r>
      <w:r w:rsidRPr="007845A6">
        <w:rPr>
          <w:sz w:val="22"/>
          <w:szCs w:val="22"/>
          <w:lang w:val="sr-Cyrl-CS"/>
        </w:rPr>
        <w:t xml:space="preserve"> се односе на нормативну саржину прописа</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rPr>
      </w:pPr>
      <w:r w:rsidRPr="007845A6">
        <w:rPr>
          <w:sz w:val="22"/>
          <w:szCs w:val="22"/>
        </w:rPr>
        <w:t>Поглавље III – Опште одредбе, члан 37. Споразума (Забрана фискалне дискриминације)</w:t>
      </w:r>
    </w:p>
    <w:p w:rsidR="009F789B" w:rsidRPr="007845A6" w:rsidRDefault="009F789B" w:rsidP="009F789B">
      <w:pPr>
        <w:jc w:val="both"/>
        <w:rPr>
          <w:sz w:val="22"/>
          <w:szCs w:val="22"/>
        </w:rPr>
      </w:pPr>
      <w:r w:rsidRPr="007845A6">
        <w:rPr>
          <w:sz w:val="22"/>
          <w:szCs w:val="22"/>
        </w:rPr>
        <w:t>Наслов VI - Усклађивање прописа, примена права и правила конкуренције, члан 72. Споразума</w:t>
      </w:r>
    </w:p>
    <w:p w:rsidR="009F789B" w:rsidRPr="007845A6" w:rsidRDefault="009F789B" w:rsidP="009F789B">
      <w:pPr>
        <w:jc w:val="both"/>
        <w:rPr>
          <w:sz w:val="22"/>
          <w:szCs w:val="22"/>
        </w:rPr>
      </w:pPr>
      <w:r w:rsidRPr="007845A6">
        <w:rPr>
          <w:sz w:val="22"/>
          <w:szCs w:val="22"/>
        </w:rPr>
        <w:t>Наслов VIII - Политике сарадње, члан 100. Споразума (Опорезивање).</w:t>
      </w:r>
    </w:p>
    <w:p w:rsidR="009F789B" w:rsidRPr="007845A6" w:rsidRDefault="009F789B" w:rsidP="009F789B">
      <w:pPr>
        <w:jc w:val="both"/>
        <w:rPr>
          <w:sz w:val="22"/>
          <w:szCs w:val="22"/>
        </w:rPr>
      </w:pPr>
    </w:p>
    <w:p w:rsidR="009F789B" w:rsidRPr="007845A6" w:rsidRDefault="009F789B" w:rsidP="009F789B">
      <w:pPr>
        <w:jc w:val="both"/>
        <w:rPr>
          <w:sz w:val="22"/>
          <w:szCs w:val="22"/>
          <w:lang w:val="sr-Cyrl-CS"/>
        </w:rPr>
      </w:pPr>
      <w:r w:rsidRPr="007845A6">
        <w:rPr>
          <w:sz w:val="22"/>
          <w:szCs w:val="22"/>
          <w:lang w:val="sr-Cyrl-CS"/>
        </w:rPr>
        <w:t>б) Прелазни рок за усклађивање законодавства према одредбама Споразума и Прелазног споразума</w:t>
      </w:r>
    </w:p>
    <w:p w:rsidR="009F789B" w:rsidRPr="007845A6" w:rsidRDefault="009F789B" w:rsidP="009F789B">
      <w:pPr>
        <w:jc w:val="both"/>
        <w:rPr>
          <w:sz w:val="22"/>
          <w:szCs w:val="22"/>
          <w:lang w:val="sr-Cyrl-CS"/>
        </w:rPr>
      </w:pPr>
    </w:p>
    <w:p w:rsidR="009F789B" w:rsidRPr="007845A6" w:rsidRDefault="009F789B" w:rsidP="009F789B">
      <w:pPr>
        <w:widowControl w:val="0"/>
        <w:autoSpaceDE w:val="0"/>
        <w:autoSpaceDN w:val="0"/>
        <w:adjustRightInd w:val="0"/>
        <w:jc w:val="both"/>
        <w:rPr>
          <w:sz w:val="22"/>
          <w:szCs w:val="22"/>
          <w:lang w:eastAsia="sr-Latn-CS"/>
        </w:rPr>
      </w:pPr>
      <w:r w:rsidRPr="007845A6">
        <w:rPr>
          <w:sz w:val="22"/>
          <w:szCs w:val="22"/>
          <w:lang w:eastAsia="sr-Latn-CS"/>
        </w:rPr>
        <w:t>Примењује се рок из члана 72. Споразума, као општи рок за усклађивање прописа.</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lang w:val="sr-Cyrl-CS"/>
        </w:rPr>
      </w:pPr>
      <w:r w:rsidRPr="007845A6">
        <w:rPr>
          <w:sz w:val="22"/>
          <w:szCs w:val="22"/>
          <w:lang w:val="sr-Cyrl-CS"/>
        </w:rPr>
        <w:t>в) Оцена испуњености обавезе које произлазе из наведене одредбе Споразума и Прелазног споразума,</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lang w:val="sr-Cyrl-CS"/>
        </w:rPr>
      </w:pPr>
      <w:r w:rsidRPr="007845A6">
        <w:rPr>
          <w:sz w:val="22"/>
          <w:szCs w:val="22"/>
          <w:lang w:val="sr-Cyrl-CS"/>
        </w:rPr>
        <w:t>Испуњава у потпуности.</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lang w:val="sr-Cyrl-CS"/>
        </w:rPr>
      </w:pPr>
      <w:r w:rsidRPr="007845A6">
        <w:rPr>
          <w:sz w:val="22"/>
          <w:szCs w:val="22"/>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9F789B" w:rsidRPr="007845A6" w:rsidRDefault="009F789B" w:rsidP="009F789B">
      <w:pPr>
        <w:jc w:val="both"/>
        <w:rPr>
          <w:sz w:val="22"/>
          <w:szCs w:val="22"/>
          <w:lang w:val="sr-Cyrl-CS"/>
        </w:rPr>
      </w:pPr>
    </w:p>
    <w:p w:rsidR="009F789B" w:rsidRPr="007845A6" w:rsidRDefault="009F789B" w:rsidP="009F789B">
      <w:pPr>
        <w:jc w:val="center"/>
        <w:rPr>
          <w:sz w:val="22"/>
          <w:szCs w:val="22"/>
          <w:lang w:val="sr-Cyrl-CS"/>
        </w:rPr>
      </w:pPr>
      <w:r w:rsidRPr="007845A6">
        <w:rPr>
          <w:sz w:val="22"/>
          <w:szCs w:val="22"/>
          <w:lang w:val="sr-Cyrl-CS"/>
        </w:rPr>
        <w:t>/</w:t>
      </w:r>
    </w:p>
    <w:p w:rsidR="009F789B" w:rsidRPr="007845A6" w:rsidRDefault="009F789B" w:rsidP="009F789B">
      <w:pPr>
        <w:jc w:val="both"/>
        <w:rPr>
          <w:sz w:val="22"/>
          <w:szCs w:val="22"/>
          <w:lang w:val="sr-Cyrl-CS"/>
        </w:rPr>
      </w:pPr>
      <w:r w:rsidRPr="007845A6">
        <w:rPr>
          <w:sz w:val="22"/>
          <w:szCs w:val="22"/>
          <w:lang w:val="sr-Cyrl-CS"/>
        </w:rPr>
        <w:t>д) Веза са Националним програмом за усвајање правних тековина Европске уније.</w:t>
      </w:r>
    </w:p>
    <w:p w:rsidR="009F789B" w:rsidRPr="007845A6" w:rsidRDefault="009F789B" w:rsidP="009F789B">
      <w:pPr>
        <w:widowControl w:val="0"/>
        <w:autoSpaceDE w:val="0"/>
        <w:autoSpaceDN w:val="0"/>
        <w:adjustRightInd w:val="0"/>
        <w:jc w:val="both"/>
        <w:rPr>
          <w:sz w:val="22"/>
          <w:szCs w:val="22"/>
          <w:lang w:eastAsia="sr-Latn-CS"/>
        </w:rPr>
      </w:pPr>
    </w:p>
    <w:p w:rsidR="009F789B" w:rsidRPr="007845A6" w:rsidRDefault="009F789B" w:rsidP="009F789B">
      <w:pPr>
        <w:widowControl w:val="0"/>
        <w:autoSpaceDE w:val="0"/>
        <w:autoSpaceDN w:val="0"/>
        <w:adjustRightInd w:val="0"/>
        <w:jc w:val="both"/>
        <w:rPr>
          <w:sz w:val="22"/>
          <w:szCs w:val="22"/>
          <w:lang w:eastAsia="sr-Latn-CS"/>
        </w:rPr>
      </w:pPr>
      <w:r w:rsidRPr="007845A6">
        <w:rPr>
          <w:sz w:val="22"/>
          <w:szCs w:val="22"/>
          <w:lang w:eastAsia="sr-Latn-CS"/>
        </w:rPr>
        <w:t xml:space="preserve">Према Националном програму за интеграцију Републике Србије у Европску унију, за 2013. годину није планирано доношење Закона о изменама и допунама Закона о порезу на добит правних лица. </w:t>
      </w:r>
    </w:p>
    <w:p w:rsidR="009F789B" w:rsidRPr="007845A6" w:rsidRDefault="009F789B" w:rsidP="009F789B">
      <w:pPr>
        <w:widowControl w:val="0"/>
        <w:autoSpaceDE w:val="0"/>
        <w:autoSpaceDN w:val="0"/>
        <w:adjustRightInd w:val="0"/>
        <w:jc w:val="both"/>
        <w:rPr>
          <w:sz w:val="22"/>
          <w:szCs w:val="22"/>
          <w:lang w:eastAsia="sr-Latn-CS"/>
        </w:rPr>
      </w:pPr>
      <w:r w:rsidRPr="007845A6">
        <w:rPr>
          <w:sz w:val="22"/>
          <w:szCs w:val="22"/>
          <w:lang w:eastAsia="sr-Latn-CS"/>
        </w:rPr>
        <w:t>До краја 2016. године приступиће се даљем усаглашавању Закона о порезу на добит правних лица са</w:t>
      </w:r>
      <w:r w:rsidRPr="007845A6">
        <w:rPr>
          <w:sz w:val="22"/>
          <w:szCs w:val="22"/>
          <w:lang w:val="sr-Cyrl-CS"/>
        </w:rPr>
        <w:t xml:space="preserve"> прописима ЕУ који су релевантни за нормативну уређеност Закона о порезу на добит правних лица.</w:t>
      </w:r>
      <w:r w:rsidRPr="007845A6">
        <w:rPr>
          <w:sz w:val="22"/>
          <w:szCs w:val="22"/>
          <w:lang w:val="sr-Cyrl-CS" w:eastAsia="sr-Latn-CS"/>
        </w:rPr>
        <w:t xml:space="preserve"> </w:t>
      </w:r>
    </w:p>
    <w:p w:rsidR="009F789B" w:rsidRPr="007845A6" w:rsidRDefault="009F789B" w:rsidP="009F789B">
      <w:pPr>
        <w:widowControl w:val="0"/>
        <w:autoSpaceDE w:val="0"/>
        <w:autoSpaceDN w:val="0"/>
        <w:adjustRightInd w:val="0"/>
        <w:jc w:val="both"/>
        <w:rPr>
          <w:sz w:val="22"/>
          <w:szCs w:val="22"/>
        </w:rPr>
      </w:pPr>
    </w:p>
    <w:p w:rsidR="009F789B" w:rsidRPr="007845A6" w:rsidRDefault="009F789B" w:rsidP="009F789B">
      <w:pPr>
        <w:jc w:val="both"/>
        <w:rPr>
          <w:sz w:val="22"/>
          <w:szCs w:val="22"/>
          <w:lang w:val="sr-Cyrl-CS"/>
        </w:rPr>
      </w:pPr>
      <w:r w:rsidRPr="007845A6">
        <w:rPr>
          <w:sz w:val="22"/>
          <w:szCs w:val="22"/>
          <w:lang w:val="sr-Cyrl-CS"/>
        </w:rPr>
        <w:t xml:space="preserve">4. </w:t>
      </w:r>
      <w:r w:rsidRPr="007845A6">
        <w:rPr>
          <w:sz w:val="22"/>
          <w:szCs w:val="22"/>
        </w:rPr>
        <w:t>Усклађеност</w:t>
      </w:r>
      <w:r w:rsidRPr="007845A6">
        <w:rPr>
          <w:sz w:val="22"/>
          <w:szCs w:val="22"/>
          <w:lang w:val="sr-Cyrl-CS"/>
        </w:rPr>
        <w:t xml:space="preserve"> прописа </w:t>
      </w:r>
      <w:r w:rsidRPr="007845A6">
        <w:rPr>
          <w:sz w:val="22"/>
          <w:szCs w:val="22"/>
        </w:rPr>
        <w:t>с</w:t>
      </w:r>
      <w:r w:rsidRPr="007845A6">
        <w:rPr>
          <w:sz w:val="22"/>
          <w:szCs w:val="22"/>
          <w:lang w:val="sr-Cyrl-CS"/>
        </w:rPr>
        <w:t>а прописима Европске уније:</w:t>
      </w:r>
    </w:p>
    <w:p w:rsidR="009F789B" w:rsidRPr="007845A6" w:rsidRDefault="009F789B" w:rsidP="009F789B">
      <w:pPr>
        <w:jc w:val="both"/>
        <w:rPr>
          <w:sz w:val="22"/>
          <w:szCs w:val="22"/>
        </w:rPr>
      </w:pPr>
    </w:p>
    <w:p w:rsidR="009F789B" w:rsidRPr="007845A6" w:rsidRDefault="009F789B" w:rsidP="009F789B">
      <w:pPr>
        <w:jc w:val="both"/>
        <w:rPr>
          <w:sz w:val="22"/>
          <w:szCs w:val="22"/>
        </w:rPr>
      </w:pPr>
      <w:r w:rsidRPr="007845A6">
        <w:rPr>
          <w:sz w:val="22"/>
          <w:szCs w:val="22"/>
        </w:rPr>
        <w:lastRenderedPageBreak/>
        <w:t xml:space="preserve">а) </w:t>
      </w:r>
      <w:r w:rsidRPr="007845A6">
        <w:rPr>
          <w:sz w:val="22"/>
          <w:szCs w:val="22"/>
          <w:lang w:val="sr-Cyrl-CS"/>
        </w:rPr>
        <w:t>Навођење</w:t>
      </w:r>
      <w:r w:rsidRPr="007845A6">
        <w:rPr>
          <w:sz w:val="22"/>
          <w:szCs w:val="22"/>
          <w:lang w:val="sr-Latn-CS"/>
        </w:rPr>
        <w:t xml:space="preserve"> </w:t>
      </w:r>
      <w:r w:rsidRPr="007845A6">
        <w:rPr>
          <w:sz w:val="22"/>
          <w:szCs w:val="22"/>
          <w:lang w:val="sr-Cyrl-CS"/>
        </w:rPr>
        <w:t>одредби</w:t>
      </w:r>
      <w:r w:rsidRPr="007845A6">
        <w:rPr>
          <w:sz w:val="22"/>
          <w:szCs w:val="22"/>
        </w:rPr>
        <w:t xml:space="preserve"> примарних извора права Европске уније</w:t>
      </w:r>
      <w:r w:rsidRPr="007845A6">
        <w:rPr>
          <w:sz w:val="22"/>
          <w:szCs w:val="22"/>
          <w:lang w:val="sr-Cyrl-CS"/>
        </w:rPr>
        <w:t xml:space="preserve"> и оцене усклађености са њима</w:t>
      </w:r>
    </w:p>
    <w:p w:rsidR="009F789B" w:rsidRPr="007845A6" w:rsidRDefault="009F789B" w:rsidP="009F789B">
      <w:pPr>
        <w:jc w:val="both"/>
        <w:rPr>
          <w:sz w:val="22"/>
          <w:szCs w:val="22"/>
        </w:rPr>
      </w:pPr>
    </w:p>
    <w:p w:rsidR="009F789B" w:rsidRPr="007845A6" w:rsidRDefault="009F789B" w:rsidP="009F789B">
      <w:pPr>
        <w:widowControl w:val="0"/>
        <w:autoSpaceDE w:val="0"/>
        <w:autoSpaceDN w:val="0"/>
        <w:adjustRightInd w:val="0"/>
        <w:jc w:val="both"/>
        <w:rPr>
          <w:sz w:val="22"/>
          <w:szCs w:val="22"/>
          <w:lang w:val="sr-Cyrl-CS" w:eastAsia="sr-Latn-CS"/>
        </w:rPr>
      </w:pPr>
      <w:r w:rsidRPr="007845A6">
        <w:rPr>
          <w:sz w:val="22"/>
          <w:szCs w:val="22"/>
          <w:lang w:val="sr-Cyrl-CS" w:eastAsia="sr-Latn-CS"/>
        </w:rPr>
        <w:t xml:space="preserve">Уговор о функционисању Европске уније, Наслов </w:t>
      </w:r>
      <w:r w:rsidRPr="007845A6">
        <w:rPr>
          <w:sz w:val="22"/>
          <w:szCs w:val="22"/>
          <w:lang w:eastAsia="sr-Latn-CS"/>
        </w:rPr>
        <w:t xml:space="preserve">VII </w:t>
      </w:r>
      <w:r w:rsidRPr="007845A6">
        <w:rPr>
          <w:sz w:val="22"/>
          <w:szCs w:val="22"/>
          <w:lang w:val="sr-Cyrl-CS" w:eastAsia="sr-Latn-CS"/>
        </w:rPr>
        <w:t xml:space="preserve">Заједничка правила о конкуренцији, опорезивању и усклађивању прописа – потпуно усклађено. </w:t>
      </w:r>
    </w:p>
    <w:p w:rsidR="009F789B" w:rsidRPr="007845A6" w:rsidRDefault="009F789B" w:rsidP="009F789B">
      <w:pPr>
        <w:jc w:val="both"/>
        <w:rPr>
          <w:sz w:val="22"/>
          <w:szCs w:val="22"/>
        </w:rPr>
      </w:pPr>
    </w:p>
    <w:p w:rsidR="009F789B" w:rsidRPr="007845A6" w:rsidRDefault="009F789B" w:rsidP="009F789B">
      <w:pPr>
        <w:jc w:val="both"/>
        <w:rPr>
          <w:sz w:val="22"/>
          <w:szCs w:val="22"/>
          <w:lang w:val="sr-Cyrl-CS"/>
        </w:rPr>
      </w:pPr>
      <w:r w:rsidRPr="007845A6">
        <w:rPr>
          <w:sz w:val="22"/>
          <w:szCs w:val="22"/>
        </w:rPr>
        <w:t xml:space="preserve">б) </w:t>
      </w:r>
      <w:r w:rsidRPr="007845A6">
        <w:rPr>
          <w:sz w:val="22"/>
          <w:szCs w:val="22"/>
          <w:lang w:val="sr-Cyrl-CS"/>
        </w:rPr>
        <w:t>Навођење</w:t>
      </w:r>
      <w:r w:rsidRPr="007845A6">
        <w:rPr>
          <w:sz w:val="22"/>
          <w:szCs w:val="22"/>
        </w:rPr>
        <w:t xml:space="preserve"> секундарних извора права Европске уније </w:t>
      </w:r>
      <w:r w:rsidRPr="007845A6">
        <w:rPr>
          <w:sz w:val="22"/>
          <w:szCs w:val="22"/>
          <w:lang w:val="sr-Cyrl-CS"/>
        </w:rPr>
        <w:t>и оцене усклађености са њима,</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rPr>
      </w:pPr>
      <w:r w:rsidRPr="007845A6">
        <w:rPr>
          <w:sz w:val="22"/>
          <w:szCs w:val="22"/>
        </w:rPr>
        <w:t>Секундарни извора права Европске уније у погледу опорезивања добити правних лица нису релевантн</w:t>
      </w:r>
      <w:r>
        <w:rPr>
          <w:sz w:val="22"/>
          <w:szCs w:val="22"/>
        </w:rPr>
        <w:t xml:space="preserve">и за нормативну уређеност </w:t>
      </w:r>
      <w:r>
        <w:rPr>
          <w:sz w:val="22"/>
          <w:szCs w:val="22"/>
          <w:lang w:val="sr-Cyrl-CS"/>
        </w:rPr>
        <w:t>Предлога</w:t>
      </w:r>
      <w:r w:rsidRPr="007845A6">
        <w:rPr>
          <w:sz w:val="22"/>
          <w:szCs w:val="22"/>
        </w:rPr>
        <w:t xml:space="preserve"> закона.</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lang w:val="sr-Cyrl-CS"/>
        </w:rPr>
      </w:pPr>
      <w:r w:rsidRPr="007845A6">
        <w:rPr>
          <w:sz w:val="22"/>
          <w:szCs w:val="22"/>
          <w:lang w:val="sr-Cyrl-CS"/>
        </w:rPr>
        <w:t>в</w:t>
      </w:r>
      <w:r w:rsidRPr="007845A6">
        <w:rPr>
          <w:sz w:val="22"/>
          <w:szCs w:val="22"/>
        </w:rPr>
        <w:t xml:space="preserve">) </w:t>
      </w:r>
      <w:r w:rsidRPr="007845A6">
        <w:rPr>
          <w:sz w:val="22"/>
          <w:szCs w:val="22"/>
          <w:lang w:val="sr-Cyrl-CS"/>
        </w:rPr>
        <w:t>Навођење осталих извора права Европске уније и усклађенст са њима,</w:t>
      </w:r>
    </w:p>
    <w:p w:rsidR="009F789B" w:rsidRPr="007845A6" w:rsidRDefault="009F789B" w:rsidP="009F789B">
      <w:pPr>
        <w:jc w:val="center"/>
        <w:rPr>
          <w:sz w:val="22"/>
          <w:szCs w:val="22"/>
          <w:lang w:val="sr-Cyrl-CS"/>
        </w:rPr>
      </w:pPr>
      <w:r w:rsidRPr="007845A6">
        <w:rPr>
          <w:sz w:val="22"/>
          <w:szCs w:val="22"/>
          <w:lang w:val="sr-Cyrl-CS"/>
        </w:rPr>
        <w:t>/</w:t>
      </w:r>
    </w:p>
    <w:p w:rsidR="009F789B" w:rsidRPr="007845A6" w:rsidRDefault="009F789B" w:rsidP="009F789B">
      <w:pPr>
        <w:jc w:val="center"/>
        <w:rPr>
          <w:sz w:val="22"/>
          <w:szCs w:val="22"/>
          <w:lang w:val="sr-Cyrl-CS"/>
        </w:rPr>
      </w:pPr>
    </w:p>
    <w:p w:rsidR="009F789B" w:rsidRPr="007845A6" w:rsidRDefault="009F789B" w:rsidP="009F789B">
      <w:pPr>
        <w:jc w:val="both"/>
        <w:rPr>
          <w:sz w:val="22"/>
          <w:szCs w:val="22"/>
        </w:rPr>
      </w:pPr>
      <w:r w:rsidRPr="007845A6">
        <w:rPr>
          <w:sz w:val="22"/>
          <w:szCs w:val="22"/>
          <w:lang w:val="sr-Cyrl-CS"/>
        </w:rPr>
        <w:t>г</w:t>
      </w:r>
      <w:r w:rsidRPr="007845A6">
        <w:rPr>
          <w:sz w:val="22"/>
          <w:szCs w:val="22"/>
        </w:rPr>
        <w:t xml:space="preserve">) </w:t>
      </w:r>
      <w:r w:rsidRPr="007845A6">
        <w:rPr>
          <w:sz w:val="22"/>
          <w:szCs w:val="22"/>
          <w:lang w:val="sr-Cyrl-CS"/>
        </w:rPr>
        <w:t>Р</w:t>
      </w:r>
      <w:r w:rsidRPr="007845A6">
        <w:rPr>
          <w:sz w:val="22"/>
          <w:szCs w:val="22"/>
        </w:rPr>
        <w:t>азлози за дел</w:t>
      </w:r>
      <w:r w:rsidRPr="007845A6">
        <w:rPr>
          <w:sz w:val="22"/>
          <w:szCs w:val="22"/>
          <w:lang w:val="sr-Cyrl-CS"/>
        </w:rPr>
        <w:t>и</w:t>
      </w:r>
      <w:r w:rsidRPr="007845A6">
        <w:rPr>
          <w:sz w:val="22"/>
          <w:szCs w:val="22"/>
        </w:rPr>
        <w:t>мичну усклађеност</w:t>
      </w:r>
      <w:r w:rsidRPr="007845A6">
        <w:rPr>
          <w:sz w:val="22"/>
          <w:szCs w:val="22"/>
          <w:lang w:val="sr-Cyrl-CS"/>
        </w:rPr>
        <w:t>,</w:t>
      </w:r>
      <w:r w:rsidRPr="007845A6">
        <w:rPr>
          <w:sz w:val="22"/>
          <w:szCs w:val="22"/>
        </w:rPr>
        <w:t xml:space="preserve"> односно неусклађеност,</w:t>
      </w:r>
    </w:p>
    <w:p w:rsidR="009F789B" w:rsidRPr="007845A6" w:rsidRDefault="009F789B" w:rsidP="009F789B">
      <w:pPr>
        <w:jc w:val="center"/>
        <w:rPr>
          <w:sz w:val="22"/>
          <w:szCs w:val="22"/>
        </w:rPr>
      </w:pPr>
      <w:r w:rsidRPr="007845A6">
        <w:rPr>
          <w:sz w:val="22"/>
          <w:szCs w:val="22"/>
        </w:rPr>
        <w:t>/</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lang w:val="sr-Cyrl-CS"/>
        </w:rPr>
      </w:pPr>
      <w:r w:rsidRPr="007845A6">
        <w:rPr>
          <w:sz w:val="22"/>
          <w:szCs w:val="22"/>
          <w:lang w:val="sr-Cyrl-CS"/>
        </w:rPr>
        <w:t>д</w:t>
      </w:r>
      <w:r w:rsidRPr="007845A6">
        <w:rPr>
          <w:sz w:val="22"/>
          <w:szCs w:val="22"/>
        </w:rPr>
        <w:t>)</w:t>
      </w:r>
      <w:r w:rsidRPr="007845A6">
        <w:rPr>
          <w:sz w:val="22"/>
          <w:szCs w:val="22"/>
          <w:lang w:val="sr-Cyrl-CS"/>
        </w:rPr>
        <w:t xml:space="preserve"> Р</w:t>
      </w:r>
      <w:r w:rsidRPr="007845A6">
        <w:rPr>
          <w:sz w:val="22"/>
          <w:szCs w:val="22"/>
        </w:rPr>
        <w:t xml:space="preserve">ок у којем је предвиђено постизање потпуне усклађености </w:t>
      </w:r>
      <w:r w:rsidRPr="007845A6">
        <w:rPr>
          <w:sz w:val="22"/>
          <w:szCs w:val="22"/>
          <w:lang w:val="sr-Cyrl-CS"/>
        </w:rPr>
        <w:t>прописа</w:t>
      </w:r>
      <w:r w:rsidRPr="007845A6">
        <w:rPr>
          <w:sz w:val="22"/>
          <w:szCs w:val="22"/>
        </w:rPr>
        <w:t xml:space="preserve"> с</w:t>
      </w:r>
      <w:r w:rsidRPr="007845A6">
        <w:rPr>
          <w:sz w:val="22"/>
          <w:szCs w:val="22"/>
          <w:lang w:val="sr-Cyrl-CS"/>
        </w:rPr>
        <w:t>а прописима Европске уније.</w:t>
      </w:r>
    </w:p>
    <w:p w:rsidR="009F789B" w:rsidRPr="007845A6" w:rsidRDefault="009F789B" w:rsidP="009F789B">
      <w:pPr>
        <w:jc w:val="both"/>
        <w:rPr>
          <w:sz w:val="22"/>
          <w:szCs w:val="22"/>
          <w:lang w:val="sr-Cyrl-CS"/>
        </w:rPr>
      </w:pPr>
    </w:p>
    <w:p w:rsidR="009F789B" w:rsidRPr="007845A6" w:rsidRDefault="009F789B" w:rsidP="009F789B">
      <w:pPr>
        <w:widowControl w:val="0"/>
        <w:autoSpaceDE w:val="0"/>
        <w:autoSpaceDN w:val="0"/>
        <w:adjustRightInd w:val="0"/>
        <w:jc w:val="both"/>
        <w:rPr>
          <w:sz w:val="22"/>
          <w:szCs w:val="22"/>
          <w:lang w:val="sr-Cyrl-CS" w:eastAsia="sr-Latn-CS"/>
        </w:rPr>
      </w:pPr>
      <w:r w:rsidRPr="007845A6">
        <w:rPr>
          <w:sz w:val="22"/>
          <w:szCs w:val="22"/>
          <w:lang w:val="sr-Cyrl-CS" w:eastAsia="sr-Latn-CS"/>
        </w:rPr>
        <w:t>У складу са роковима из Споразума</w:t>
      </w:r>
      <w:r w:rsidRPr="007845A6">
        <w:rPr>
          <w:sz w:val="22"/>
          <w:szCs w:val="22"/>
          <w:lang w:eastAsia="sr-Latn-CS"/>
        </w:rPr>
        <w:t>.</w:t>
      </w:r>
      <w:r w:rsidRPr="007845A6">
        <w:rPr>
          <w:sz w:val="22"/>
          <w:szCs w:val="22"/>
          <w:lang w:val="sr-Cyrl-CS" w:eastAsia="sr-Latn-CS"/>
        </w:rPr>
        <w:t xml:space="preserve"> </w:t>
      </w:r>
    </w:p>
    <w:p w:rsidR="009F789B" w:rsidRPr="007845A6" w:rsidRDefault="009F789B" w:rsidP="009F789B">
      <w:pPr>
        <w:widowControl w:val="0"/>
        <w:autoSpaceDE w:val="0"/>
        <w:autoSpaceDN w:val="0"/>
        <w:adjustRightInd w:val="0"/>
        <w:jc w:val="both"/>
        <w:rPr>
          <w:sz w:val="22"/>
          <w:szCs w:val="22"/>
          <w:lang w:val="sr-Cyrl-CS"/>
        </w:rPr>
      </w:pPr>
    </w:p>
    <w:p w:rsidR="009F789B" w:rsidRPr="007845A6" w:rsidRDefault="009F789B" w:rsidP="009F789B">
      <w:pPr>
        <w:jc w:val="both"/>
        <w:rPr>
          <w:color w:val="000000"/>
          <w:sz w:val="22"/>
          <w:szCs w:val="22"/>
          <w:lang w:val="ru-RU"/>
        </w:rPr>
      </w:pPr>
      <w:r w:rsidRPr="007845A6">
        <w:rPr>
          <w:sz w:val="22"/>
          <w:szCs w:val="22"/>
          <w:lang w:val="sr-Cyrl-CS"/>
        </w:rPr>
        <w:t>5</w:t>
      </w:r>
      <w:r w:rsidRPr="007845A6">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7845A6">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F789B" w:rsidRPr="007845A6" w:rsidRDefault="009F789B" w:rsidP="009F789B">
      <w:pPr>
        <w:jc w:val="both"/>
        <w:rPr>
          <w:sz w:val="22"/>
          <w:szCs w:val="22"/>
          <w:lang w:val="sr-Cyrl-CS"/>
        </w:rPr>
      </w:pPr>
    </w:p>
    <w:p w:rsidR="009F789B" w:rsidRPr="007845A6" w:rsidRDefault="009F789B" w:rsidP="009F789B">
      <w:pPr>
        <w:jc w:val="both"/>
        <w:rPr>
          <w:sz w:val="22"/>
          <w:szCs w:val="22"/>
        </w:rPr>
      </w:pPr>
      <w:r w:rsidRPr="007845A6">
        <w:rPr>
          <w:sz w:val="22"/>
          <w:szCs w:val="22"/>
          <w:lang w:val="sr-Cyrl-CS"/>
        </w:rPr>
        <w:t>6</w:t>
      </w:r>
      <w:r w:rsidRPr="007845A6">
        <w:rPr>
          <w:sz w:val="22"/>
          <w:szCs w:val="22"/>
        </w:rPr>
        <w:t xml:space="preserve">. </w:t>
      </w:r>
      <w:r w:rsidRPr="007845A6">
        <w:rPr>
          <w:sz w:val="22"/>
          <w:szCs w:val="22"/>
          <w:lang w:val="sr-Cyrl-CS"/>
        </w:rPr>
        <w:t xml:space="preserve">Да </w:t>
      </w:r>
      <w:r w:rsidRPr="007845A6">
        <w:rPr>
          <w:sz w:val="22"/>
          <w:szCs w:val="22"/>
        </w:rPr>
        <w:t>ли</w:t>
      </w:r>
      <w:r w:rsidRPr="007845A6">
        <w:rPr>
          <w:sz w:val="22"/>
          <w:szCs w:val="22"/>
          <w:lang w:val="sr-Cyrl-CS"/>
        </w:rPr>
        <w:t xml:space="preserve"> су претходно</w:t>
      </w:r>
      <w:r w:rsidRPr="007845A6">
        <w:rPr>
          <w:sz w:val="22"/>
          <w:szCs w:val="22"/>
        </w:rPr>
        <w:t xml:space="preserve"> наведени извори права Европске уније преведени на </w:t>
      </w:r>
      <w:r w:rsidRPr="007845A6">
        <w:rPr>
          <w:sz w:val="22"/>
          <w:szCs w:val="22"/>
          <w:lang w:val="sr-Cyrl-CS"/>
        </w:rPr>
        <w:t>срп</w:t>
      </w:r>
      <w:r w:rsidRPr="007845A6">
        <w:rPr>
          <w:sz w:val="22"/>
          <w:szCs w:val="22"/>
        </w:rPr>
        <w:t>ски језик?</w:t>
      </w:r>
    </w:p>
    <w:p w:rsidR="009F789B" w:rsidRPr="007845A6" w:rsidRDefault="009F789B" w:rsidP="009F789B">
      <w:pPr>
        <w:jc w:val="both"/>
        <w:rPr>
          <w:sz w:val="22"/>
          <w:szCs w:val="22"/>
        </w:rPr>
      </w:pPr>
    </w:p>
    <w:p w:rsidR="009F789B" w:rsidRPr="007845A6" w:rsidRDefault="009F789B" w:rsidP="009F789B">
      <w:pPr>
        <w:jc w:val="both"/>
        <w:rPr>
          <w:sz w:val="22"/>
          <w:szCs w:val="22"/>
        </w:rPr>
      </w:pPr>
      <w:r w:rsidRPr="007845A6">
        <w:rPr>
          <w:sz w:val="22"/>
          <w:szCs w:val="22"/>
        </w:rPr>
        <w:t>Да</w:t>
      </w:r>
    </w:p>
    <w:p w:rsidR="009F789B" w:rsidRPr="007845A6" w:rsidRDefault="009F789B" w:rsidP="009F789B">
      <w:pPr>
        <w:jc w:val="both"/>
        <w:rPr>
          <w:sz w:val="22"/>
          <w:szCs w:val="22"/>
        </w:rPr>
      </w:pPr>
    </w:p>
    <w:p w:rsidR="009F789B" w:rsidRPr="007845A6" w:rsidRDefault="009F789B" w:rsidP="009F789B">
      <w:pPr>
        <w:jc w:val="both"/>
        <w:rPr>
          <w:sz w:val="22"/>
          <w:szCs w:val="22"/>
        </w:rPr>
      </w:pPr>
      <w:r w:rsidRPr="007845A6">
        <w:rPr>
          <w:sz w:val="22"/>
          <w:szCs w:val="22"/>
          <w:lang w:val="sr-Cyrl-CS"/>
        </w:rPr>
        <w:t>7</w:t>
      </w:r>
      <w:r w:rsidRPr="007845A6">
        <w:rPr>
          <w:sz w:val="22"/>
          <w:szCs w:val="22"/>
        </w:rPr>
        <w:t xml:space="preserve">. </w:t>
      </w:r>
      <w:r w:rsidRPr="007845A6">
        <w:rPr>
          <w:sz w:val="22"/>
          <w:szCs w:val="22"/>
          <w:lang w:val="sr-Cyrl-CS"/>
        </w:rPr>
        <w:t>Да ли је</w:t>
      </w:r>
      <w:r w:rsidRPr="007845A6">
        <w:rPr>
          <w:sz w:val="22"/>
          <w:szCs w:val="22"/>
        </w:rPr>
        <w:t xml:space="preserve"> пропис преведен на неки службени језик Европске уније?</w:t>
      </w:r>
    </w:p>
    <w:p w:rsidR="009F789B" w:rsidRPr="007845A6" w:rsidRDefault="009F789B" w:rsidP="009F789B">
      <w:pPr>
        <w:jc w:val="both"/>
        <w:rPr>
          <w:sz w:val="22"/>
          <w:szCs w:val="22"/>
        </w:rPr>
      </w:pPr>
    </w:p>
    <w:p w:rsidR="009F789B" w:rsidRPr="007845A6" w:rsidRDefault="009F789B" w:rsidP="009F789B">
      <w:pPr>
        <w:jc w:val="both"/>
        <w:rPr>
          <w:sz w:val="22"/>
          <w:szCs w:val="22"/>
        </w:rPr>
      </w:pPr>
      <w:r w:rsidRPr="007845A6">
        <w:rPr>
          <w:sz w:val="22"/>
          <w:szCs w:val="22"/>
        </w:rPr>
        <w:t>Не</w:t>
      </w:r>
    </w:p>
    <w:p w:rsidR="009F789B" w:rsidRPr="007845A6" w:rsidRDefault="009F789B" w:rsidP="009F789B">
      <w:pPr>
        <w:jc w:val="both"/>
        <w:rPr>
          <w:sz w:val="22"/>
          <w:szCs w:val="22"/>
        </w:rPr>
      </w:pPr>
    </w:p>
    <w:p w:rsidR="009F789B" w:rsidRPr="007845A6" w:rsidRDefault="009F789B" w:rsidP="009F789B">
      <w:pPr>
        <w:jc w:val="both"/>
        <w:rPr>
          <w:sz w:val="22"/>
          <w:szCs w:val="22"/>
        </w:rPr>
      </w:pPr>
      <w:r w:rsidRPr="007845A6">
        <w:rPr>
          <w:sz w:val="22"/>
          <w:szCs w:val="22"/>
          <w:lang w:val="sr-Cyrl-CS"/>
        </w:rPr>
        <w:t>8</w:t>
      </w:r>
      <w:r w:rsidRPr="007845A6">
        <w:rPr>
          <w:sz w:val="22"/>
          <w:szCs w:val="22"/>
        </w:rPr>
        <w:t xml:space="preserve">. </w:t>
      </w:r>
      <w:r w:rsidRPr="007845A6">
        <w:rPr>
          <w:sz w:val="22"/>
          <w:szCs w:val="22"/>
          <w:lang w:val="sr-Cyrl-CS"/>
        </w:rPr>
        <w:t>Учешће</w:t>
      </w:r>
      <w:r w:rsidRPr="007845A6">
        <w:rPr>
          <w:sz w:val="22"/>
          <w:szCs w:val="22"/>
        </w:rPr>
        <w:t xml:space="preserve"> кон</w:t>
      </w:r>
      <w:r w:rsidRPr="007845A6">
        <w:rPr>
          <w:sz w:val="22"/>
          <w:szCs w:val="22"/>
          <w:lang w:val="sr-Cyrl-CS"/>
        </w:rPr>
        <w:t>с</w:t>
      </w:r>
      <w:r w:rsidRPr="007845A6">
        <w:rPr>
          <w:sz w:val="22"/>
          <w:szCs w:val="22"/>
        </w:rPr>
        <w:t>ултаната у изради прописа</w:t>
      </w:r>
      <w:r w:rsidRPr="007845A6">
        <w:rPr>
          <w:sz w:val="22"/>
          <w:szCs w:val="22"/>
          <w:lang w:val="sr-Cyrl-CS"/>
        </w:rPr>
        <w:t xml:space="preserve"> </w:t>
      </w:r>
      <w:r w:rsidRPr="007845A6">
        <w:rPr>
          <w:sz w:val="22"/>
          <w:szCs w:val="22"/>
        </w:rPr>
        <w:t>и њихово мишљење о усклађености</w:t>
      </w:r>
    </w:p>
    <w:p w:rsidR="009F789B" w:rsidRPr="007845A6" w:rsidRDefault="009F789B" w:rsidP="009F789B">
      <w:pPr>
        <w:jc w:val="both"/>
        <w:rPr>
          <w:sz w:val="22"/>
          <w:szCs w:val="22"/>
        </w:rPr>
      </w:pPr>
    </w:p>
    <w:p w:rsidR="007547CA" w:rsidRPr="007547CA" w:rsidRDefault="009F789B" w:rsidP="009F789B">
      <w:pPr>
        <w:widowControl w:val="0"/>
        <w:autoSpaceDE w:val="0"/>
        <w:autoSpaceDN w:val="0"/>
        <w:adjustRightInd w:val="0"/>
        <w:jc w:val="both"/>
        <w:outlineLvl w:val="0"/>
      </w:pPr>
      <w:r>
        <w:rPr>
          <w:sz w:val="22"/>
          <w:szCs w:val="22"/>
          <w:lang w:eastAsia="sr-Latn-CS"/>
        </w:rPr>
        <w:t xml:space="preserve">У изради </w:t>
      </w:r>
      <w:r>
        <w:rPr>
          <w:sz w:val="22"/>
          <w:szCs w:val="22"/>
          <w:lang w:val="sr-Cyrl-CS" w:eastAsia="sr-Latn-CS"/>
        </w:rPr>
        <w:t>Предлогу</w:t>
      </w:r>
      <w:r w:rsidRPr="007845A6">
        <w:rPr>
          <w:sz w:val="22"/>
          <w:szCs w:val="22"/>
          <w:lang w:eastAsia="sr-Latn-CS"/>
        </w:rPr>
        <w:t xml:space="preserve"> закона нису учествовали консултанти.</w:t>
      </w:r>
    </w:p>
    <w:sectPr w:rsidR="007547CA" w:rsidRPr="007547CA" w:rsidSect="002C3C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2F5E85"/>
    <w:rsid w:val="00126797"/>
    <w:rsid w:val="001948FF"/>
    <w:rsid w:val="0022455D"/>
    <w:rsid w:val="002C3C94"/>
    <w:rsid w:val="002F5E85"/>
    <w:rsid w:val="00345D01"/>
    <w:rsid w:val="00401440"/>
    <w:rsid w:val="00406599"/>
    <w:rsid w:val="0044038F"/>
    <w:rsid w:val="005E65E7"/>
    <w:rsid w:val="00627252"/>
    <w:rsid w:val="00664AEA"/>
    <w:rsid w:val="0072618D"/>
    <w:rsid w:val="007547CA"/>
    <w:rsid w:val="007A605F"/>
    <w:rsid w:val="007C060C"/>
    <w:rsid w:val="007E57F4"/>
    <w:rsid w:val="00814330"/>
    <w:rsid w:val="008608B1"/>
    <w:rsid w:val="00962208"/>
    <w:rsid w:val="009B35CD"/>
    <w:rsid w:val="009F789B"/>
    <w:rsid w:val="00A14C66"/>
    <w:rsid w:val="00A33F6B"/>
    <w:rsid w:val="00A66E72"/>
    <w:rsid w:val="00A90BAA"/>
    <w:rsid w:val="00AA4C8D"/>
    <w:rsid w:val="00B54930"/>
    <w:rsid w:val="00BD749B"/>
    <w:rsid w:val="00C80D68"/>
    <w:rsid w:val="00CE0217"/>
    <w:rsid w:val="00D85BA1"/>
    <w:rsid w:val="00DF14BF"/>
    <w:rsid w:val="00F766E2"/>
    <w:rsid w:val="00FA0B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E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t">
    <w:name w:val="lat"/>
    <w:basedOn w:val="DefaultParagraphFont"/>
    <w:rsid w:val="004065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E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t">
    <w:name w:val="lat"/>
    <w:basedOn w:val="DefaultParagraphFont"/>
    <w:rsid w:val="00406599"/>
  </w:style>
</w:styles>
</file>

<file path=word/webSettings.xml><?xml version="1.0" encoding="utf-8"?>
<w:webSettings xmlns:r="http://schemas.openxmlformats.org/officeDocument/2006/relationships" xmlns:w="http://schemas.openxmlformats.org/wordprocessingml/2006/main">
  <w:divs>
    <w:div w:id="92530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3035</Words>
  <Characters>17302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Miric</dc:creator>
  <cp:lastModifiedBy>jovan</cp:lastModifiedBy>
  <cp:revision>5</cp:revision>
  <cp:lastPrinted>2013-10-18T07:38:00Z</cp:lastPrinted>
  <dcterms:created xsi:type="dcterms:W3CDTF">2013-11-29T15:19:00Z</dcterms:created>
  <dcterms:modified xsi:type="dcterms:W3CDTF">2013-11-29T15:20:00Z</dcterms:modified>
</cp:coreProperties>
</file>