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51898" w14:textId="77777777" w:rsidR="00470396" w:rsidRDefault="00540AEC" w:rsidP="00540A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ОБРАЗЛОЖЕЊЕ</w:t>
      </w:r>
    </w:p>
    <w:p w14:paraId="367D6BB7" w14:textId="77777777" w:rsidR="00540AEC" w:rsidRPr="004900AB" w:rsidRDefault="00540AEC" w:rsidP="00540A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ab/>
      </w:r>
    </w:p>
    <w:p w14:paraId="049A25EC" w14:textId="77777777" w:rsidR="00540AEC" w:rsidRPr="00540AEC" w:rsidRDefault="00540AEC" w:rsidP="00540A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ab/>
      </w:r>
    </w:p>
    <w:p w14:paraId="28AD8B6E" w14:textId="77777777" w:rsidR="00470396" w:rsidRDefault="00F04F11" w:rsidP="0047039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I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УСТАВНИ ОСНОВ ЗА ДОНОШЕЊЕ ЗАКОНА</w:t>
      </w:r>
    </w:p>
    <w:p w14:paraId="24CAB362" w14:textId="77777777" w:rsidR="00F04F11" w:rsidRDefault="00F04F11" w:rsidP="0047039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0F5087D4" w14:textId="0625897D" w:rsidR="00F04F11" w:rsidRDefault="00F04F11" w:rsidP="00F04F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Уставни основ за доношење </w:t>
      </w:r>
      <w:r w:rsidR="006538AC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Закона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 измени и допуни Закона о јавном бележништву садржан је у </w:t>
      </w:r>
      <w:r w:rsidRPr="00F04F11">
        <w:rPr>
          <w:rFonts w:ascii="Times New Roman" w:eastAsia="Calibri" w:hAnsi="Times New Roman" w:cs="Times New Roman"/>
          <w:sz w:val="24"/>
          <w:szCs w:val="24"/>
        </w:rPr>
        <w:t>одредби члана 97. тачка 17) Устава Републике Србије („С</w:t>
      </w:r>
      <w:r>
        <w:rPr>
          <w:rFonts w:ascii="Times New Roman" w:eastAsia="Calibri" w:hAnsi="Times New Roman" w:cs="Times New Roman"/>
          <w:sz w:val="24"/>
          <w:szCs w:val="24"/>
        </w:rPr>
        <w:t>лужбени гласник РС”, бр. 98/06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</w:t>
      </w:r>
      <w:r>
        <w:rPr>
          <w:rFonts w:ascii="Times New Roman" w:eastAsia="Calibri" w:hAnsi="Times New Roman" w:cs="Times New Roman"/>
          <w:sz w:val="24"/>
          <w:szCs w:val="24"/>
        </w:rPr>
        <w:t>16/22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)</w:t>
      </w:r>
      <w:r w:rsidR="006538AC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bookmarkStart w:id="0" w:name="_GoBack"/>
      <w:bookmarkEnd w:id="0"/>
      <w:r w:rsidR="006538AC">
        <w:rPr>
          <w:rFonts w:ascii="Times New Roman" w:eastAsia="Calibri" w:hAnsi="Times New Roman" w:cs="Times New Roman"/>
          <w:sz w:val="24"/>
          <w:szCs w:val="24"/>
        </w:rPr>
        <w:t xml:space="preserve"> даљем тексту: Устав</w:t>
      </w:r>
      <w:r w:rsidRPr="00F04F11">
        <w:rPr>
          <w:rFonts w:ascii="Times New Roman" w:eastAsia="Calibri" w:hAnsi="Times New Roman" w:cs="Times New Roman"/>
          <w:sz w:val="24"/>
          <w:szCs w:val="24"/>
        </w:rPr>
        <w:t xml:space="preserve">, који прописује да Република Србија уређује и обезбеђује између осталог, друге односе од интереса за Републику Србију у складу са Уставом. </w:t>
      </w:r>
    </w:p>
    <w:p w14:paraId="1F777F99" w14:textId="77777777" w:rsidR="00B000B4" w:rsidRDefault="00B000B4" w:rsidP="00B043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14:paraId="4666D12C" w14:textId="77777777" w:rsidR="00B000B4" w:rsidRPr="00B000B4" w:rsidRDefault="00B043DA" w:rsidP="00B043DA">
      <w:pPr>
        <w:spacing w:before="100" w:beforeAutospacing="1" w:after="100" w:afterAutospacing="1" w:line="240" w:lineRule="auto"/>
        <w:ind w:firstLine="706"/>
        <w:outlineLvl w:val="1"/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R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RS"/>
        </w:rPr>
        <w:t>II</w:t>
      </w:r>
      <w:r w:rsidR="00B000B4" w:rsidRPr="00B000B4">
        <w:rPr>
          <w:rFonts w:ascii="Times New Roman" w:eastAsia="Times New Roman" w:hAnsi="Times New Roman" w:cs="Times New Roman"/>
          <w:bCs/>
          <w:sz w:val="24"/>
          <w:szCs w:val="24"/>
          <w:lang w:val="sr-Latn-RS" w:eastAsia="sr-Latn-RS"/>
        </w:rPr>
        <w:t>. РАЗЛОЗИ ЗА ДОНОШЕЊЕ ЗАКОНА</w:t>
      </w:r>
    </w:p>
    <w:p w14:paraId="71734E7D" w14:textId="77777777" w:rsidR="00B83F55" w:rsidRPr="00B83F55" w:rsidRDefault="00B83F55" w:rsidP="00B83F55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</w:pP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>Разлози за доношење овог закона произлазе из потребе да се прецизније уреде начин и рокови чувања јавнобележничких исправа, њихова примопредаја, као и организација и рад Централног архива јавнобележничких исправа.</w:t>
      </w:r>
    </w:p>
    <w:p w14:paraId="6F96F284" w14:textId="77777777" w:rsidR="00B83F55" w:rsidRPr="00B83F55" w:rsidRDefault="00B83F55" w:rsidP="00B83F55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</w:pP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Важећим Законом о јавном бележништву уређени су рокови чувања појединих врста јавнобележничких исправа, али нису уређени организација централизованог чувања тих исправа, начин њихове примопредаје, нити права и обавезе Јавнобележничке коморе у вези са њиховим чувањем. Истовремено, у досадашњој примени закона показала се потреба за успостављањем јединственог система чувања јавнобележничких исправа, који ће обезбедити виши степен њихове заштите, </w:t>
      </w:r>
      <w:r w:rsidR="00B043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ефикасније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 управљање архивском грађом и растерећење јавнобележничких канцеларија од дуготрајног чувања вели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>ког обима архивског материјала.</w:t>
      </w:r>
    </w:p>
    <w:p w14:paraId="0CE29B61" w14:textId="77777777" w:rsidR="00B83F55" w:rsidRPr="00B83F55" w:rsidRDefault="00B83F55" w:rsidP="00B83F55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</w:pP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>Предложеним законом успоставља се правни основ за образовање Централн</w:t>
      </w:r>
      <w:r w:rsidR="0056545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 архив</w:t>
      </w:r>
      <w:r w:rsidR="0056545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 јавнобележничких исправа, уређују се надлежности Јавнобележничке коморе у погледу ње</w:t>
      </w:r>
      <w:r w:rsidR="0056545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ног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 успостављања и рада, прецизирају се начин и рокови чувања јавнобележничких исправа, поступак њихове примопредаје, као и права јавних бележника на приступ исправама које су предате Централно</w:t>
      </w:r>
      <w:r w:rsidR="0056545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ј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 архив</w:t>
      </w:r>
      <w:r w:rsidR="00E83918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>. Истовремено се прописују мере заштите којима се обезбеђују аутентичност,</w:t>
      </w:r>
      <w:r w:rsidR="00E83918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веродостојност,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 целовитост</w:t>
      </w:r>
      <w:r w:rsidR="00E83918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употебљивост</w:t>
      </w: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 xml:space="preserve"> и досту</w:t>
      </w:r>
      <w:r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>пност јавнобележничких исправа.</w:t>
      </w:r>
    </w:p>
    <w:p w14:paraId="6C6FA197" w14:textId="77777777" w:rsidR="00B83F55" w:rsidRDefault="00B83F55" w:rsidP="00B83F55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</w:pPr>
      <w:r w:rsidRPr="00B83F55"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  <w:t>Предложена решења доприносе успостављању јединственог и сигурног система чувања јавнобележничких исправа, већој правној сигурности и доследнијој примени прописа којима се уређују архивска грађа и документарни материјал.</w:t>
      </w:r>
    </w:p>
    <w:p w14:paraId="11971764" w14:textId="77777777" w:rsidR="00B83F55" w:rsidRDefault="00B83F55" w:rsidP="00B83F55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</w:pPr>
    </w:p>
    <w:p w14:paraId="6C6922C7" w14:textId="77777777" w:rsidR="00F04F11" w:rsidRDefault="00F04F11" w:rsidP="00B83F55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F11">
        <w:rPr>
          <w:rFonts w:ascii="Times New Roman" w:eastAsia="Calibri" w:hAnsi="Times New Roman" w:cs="Times New Roman"/>
          <w:sz w:val="24"/>
          <w:szCs w:val="24"/>
        </w:rPr>
        <w:t>III. ОБЈАШЊЕЊ</w:t>
      </w:r>
      <w:r w:rsidR="0088395A">
        <w:rPr>
          <w:rFonts w:ascii="Times New Roman" w:eastAsia="Calibri" w:hAnsi="Times New Roman" w:cs="Times New Roman"/>
          <w:sz w:val="24"/>
          <w:szCs w:val="24"/>
        </w:rPr>
        <w:t xml:space="preserve">Е ОСНОВНИХ ПРАВНИХ ИНСТИТУТА И </w:t>
      </w:r>
      <w:r w:rsidRPr="00F04F11">
        <w:rPr>
          <w:rFonts w:ascii="Times New Roman" w:eastAsia="Calibri" w:hAnsi="Times New Roman" w:cs="Times New Roman"/>
          <w:sz w:val="24"/>
          <w:szCs w:val="24"/>
        </w:rPr>
        <w:t>ПОЈЕДИНАЧНИХ РЕШЕЊА</w:t>
      </w:r>
    </w:p>
    <w:p w14:paraId="18682920" w14:textId="77777777" w:rsidR="0088395A" w:rsidRPr="00F04F11" w:rsidRDefault="0088395A" w:rsidP="00F04F11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FE7BC7" w14:textId="0E79EBAE" w:rsidR="0088395A" w:rsidRPr="0088395A" w:rsidRDefault="0088395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bCs/>
          <w:sz w:val="24"/>
          <w:szCs w:val="24"/>
          <w:lang w:val="sr-Cyrl-RS"/>
        </w:rPr>
      </w:pPr>
      <w:r w:rsidRPr="0088395A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Чланом 1.</w:t>
      </w:r>
      <w:r w:rsidR="00B11F3A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r w:rsidR="00941B3B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Предлога</w:t>
      </w:r>
      <w:r w:rsidR="00B11F3A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закона</w:t>
      </w:r>
      <w:r w:rsidRPr="0088395A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мења се 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члан 110. Закона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о јавном бележнштву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ради прецизнијег уређивања начина и рокова чувања јавнобележничких исправа</w:t>
      </w:r>
      <w:r w:rsidR="00B11F3A">
        <w:rPr>
          <w:rFonts w:ascii="Times New Roman" w:eastAsia="Calibri" w:hAnsi="Times New Roman" w:cs="Times New Roman"/>
          <w:sz w:val="24"/>
          <w:szCs w:val="24"/>
          <w:lang w:val="sr-Cyrl-RS"/>
        </w:rPr>
        <w:t>, као</w:t>
      </w:r>
      <w:r w:rsidR="00B11F3A" w:rsidRPr="00B11F3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="00B11F3A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и расподеле надлежности јавног бележника и Јавнобележничке коморе у погледу њиховог чувања.</w:t>
      </w:r>
    </w:p>
    <w:p w14:paraId="33DF6240" w14:textId="77777777" w:rsidR="0088395A" w:rsidRPr="0088395A" w:rsidRDefault="0088395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Задржавају се постојећа решења која се односе на врсте јавнобележничких исправа које се</w:t>
      </w:r>
      <w:r w:rsidR="00E83918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трајно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чувају, као и рокове чувања преписа јавнобележничких овера, јавнобележничких потврда и преписа овера превода.</w:t>
      </w:r>
    </w:p>
    <w:p w14:paraId="1BC90CE4" w14:textId="77777777" w:rsidR="0088395A" w:rsidRPr="0088395A" w:rsidRDefault="0088395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У односу на важеће законско решење, прописује се да јавнобележничке записе, јавнобележничке записнике и солемнизоване исправе, након периода у коме се чувају код јавног бележника, преузима Јавнобележничка комора, </w:t>
      </w:r>
      <w:r w:rsidR="00B043DA">
        <w:rPr>
          <w:rFonts w:ascii="Times New Roman" w:eastAsia="Calibri" w:hAnsi="Times New Roman" w:cs="Times New Roman"/>
          <w:sz w:val="24"/>
          <w:szCs w:val="24"/>
          <w:lang w:val="sr-Cyrl-RS"/>
        </w:rPr>
        <w:t>ради њиховог чувања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до 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lastRenderedPageBreak/>
        <w:t>истека законом прописаног рока, након чега их предаје надлежном архиву у складу са прописима којима се уређује архивска грађа.</w:t>
      </w:r>
    </w:p>
    <w:p w14:paraId="0B003FED" w14:textId="77777777" w:rsidR="0088395A" w:rsidRPr="0088395A" w:rsidRDefault="0088395A" w:rsidP="00B11F3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Истовремено се прецизира период у коме се исправе чувају код јавног бележника пре њихове предаје </w:t>
      </w:r>
      <w:r w:rsidR="00B45247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Јавнобележничк</w:t>
      </w:r>
      <w:r w:rsidR="00B45247">
        <w:rPr>
          <w:rFonts w:ascii="Times New Roman" w:eastAsia="Calibri" w:hAnsi="Times New Roman" w:cs="Times New Roman"/>
          <w:sz w:val="24"/>
          <w:szCs w:val="24"/>
          <w:lang w:val="sr-Cyrl-RS"/>
        </w:rPr>
        <w:t>ој</w:t>
      </w:r>
      <w:r w:rsidR="00B45247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комор</w:t>
      </w:r>
      <w:r w:rsidR="00B45247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, као и прописује да се начин чувања и поступак примопредаје јавнобележничких исправа ближе уреде Јавнобележничким пословником. Предложеним решењем обезбеђује се континуитет чувања јавнобележничких исправа, јасно разграничење надлежности јавног бележника и </w:t>
      </w:r>
      <w:r w:rsidR="00B45247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Јавнобележничк</w:t>
      </w:r>
      <w:r w:rsidR="00B45247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="00B45247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="00B45247">
        <w:rPr>
          <w:rFonts w:ascii="Times New Roman" w:eastAsia="Calibri" w:hAnsi="Times New Roman" w:cs="Times New Roman"/>
          <w:sz w:val="24"/>
          <w:szCs w:val="24"/>
          <w:lang w:val="sr-Cyrl-RS"/>
        </w:rPr>
        <w:t>к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оморе и јединствено поступање у пракси.</w:t>
      </w:r>
    </w:p>
    <w:p w14:paraId="23A12A4F" w14:textId="5671A635" w:rsidR="0088395A" w:rsidRPr="0088395A" w:rsidRDefault="00B11F3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Ч</w:t>
      </w:r>
      <w:r w:rsidR="0088395A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ланом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2. </w:t>
      </w:r>
      <w:r w:rsidR="00941B3B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Предлога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закона</w:t>
      </w:r>
      <w:r w:rsidR="0088395A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додаје се нови члан 110а којим се уређује успостављање, организација и рад Централн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="0088395A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архив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="0088395A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јавнобележничких исправа.</w:t>
      </w:r>
    </w:p>
    <w:p w14:paraId="78E0EFEA" w14:textId="77777777" w:rsidR="0088395A" w:rsidRPr="0088395A" w:rsidRDefault="0088395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Предвиђено је да Централн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у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архив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у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успоставља и одржава Јавнобележничка комора, ради обезбеђивања јединственог, сигурног и организованог чувања јавнобележничких исправа у папирном облику. Централизовано чување јавнобележничких исправа доприноси њиховој бољој заштити, једнообразном поступању и ефикаснијем управљању архивском грађом.</w:t>
      </w:r>
    </w:p>
    <w:p w14:paraId="6860CE54" w14:textId="77777777" w:rsidR="00A953C2" w:rsidRDefault="00B45247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Прописује се обавеза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Јавнобележничке к</w:t>
      </w:r>
      <w:r w:rsidR="0088395A"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оморе да обезбеди архивски простор који испуњава услове прописане законом којим се уређује архивска грађа и документарни материјал, као и да обезбеди организационе, кадровске и техничке мере неопходне за очување аутентичности, интегритета, целовитости и безбедности јавнобележничких исправа. Посебно се прописује вођење евиденција о сваком пријему, приступу, издавању, враћа</w:t>
      </w:r>
      <w:r w:rsidR="00A953C2">
        <w:rPr>
          <w:rFonts w:ascii="Times New Roman" w:eastAsia="Calibri" w:hAnsi="Times New Roman" w:cs="Times New Roman"/>
          <w:sz w:val="24"/>
          <w:szCs w:val="24"/>
          <w:lang w:val="sr-Latn-RS"/>
        </w:rPr>
        <w:t>њу и другом руковању исправама</w:t>
      </w:r>
      <w:r w:rsidR="00A953C2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. </w:t>
      </w:r>
    </w:p>
    <w:p w14:paraId="64D86320" w14:textId="77777777" w:rsidR="0088395A" w:rsidRPr="0088395A" w:rsidRDefault="0088395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Ради заштите поверљивости података, прописује се обавеза лица која за </w:t>
      </w:r>
      <w:r w:rsidR="00B45247">
        <w:rPr>
          <w:rFonts w:ascii="Times New Roman" w:eastAsia="Calibri" w:hAnsi="Times New Roman" w:cs="Times New Roman"/>
          <w:sz w:val="24"/>
          <w:szCs w:val="24"/>
          <w:lang w:val="sr-Cyrl-RS"/>
        </w:rPr>
        <w:t>Јавнобележничку к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омору обављају послове архивирања, чувања или руковања јавнобележничким исправама да чувају </w:t>
      </w:r>
      <w:r w:rsidR="00CC6D1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као 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службену тајну </w:t>
      </w:r>
      <w:r w:rsidR="00CC6D16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све податке 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под истим условима и у истом обиму као и јавни бележници.</w:t>
      </w:r>
    </w:p>
    <w:p w14:paraId="5C5FB111" w14:textId="77777777" w:rsidR="0088395A" w:rsidRPr="0088395A" w:rsidRDefault="0088395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Истовремено се уређује право јавног бележника на приступ исправама које је предао Централно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ј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архив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, као и право да захтева њихово привремено издавање када је то потребно ради обављања јавнобележничке делатности, чиме се обезбеђује несметано функционисање јавнобележничке службе.</w:t>
      </w:r>
    </w:p>
    <w:p w14:paraId="5E18CF56" w14:textId="77777777" w:rsidR="0088395A" w:rsidRPr="0088395A" w:rsidRDefault="0088395A" w:rsidP="0088395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Такође се прописује поступање са јавнобележничким исправама у случају престанка обављања јавнобележничке делатности, како би се обезбедио континуитет њиховог чувања и доступност лицу које преузима јавнобележничку канцеларију или поступа по недовршеним предметима.</w:t>
      </w:r>
    </w:p>
    <w:p w14:paraId="78D7013D" w14:textId="77777777" w:rsidR="0088395A" w:rsidRDefault="0088395A" w:rsidP="00B11F3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На крају, прописује се да се организација и рад Централн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архив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, услови архивског простора, вођење евиденција, мере заштите, начин приступа, издавања и враћања јавнобележничких исправа, као и друга питања од значаја за рад Централн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архив</w:t>
      </w:r>
      <w:r w:rsidR="009542B1">
        <w:rPr>
          <w:rFonts w:ascii="Times New Roman" w:eastAsia="Calibri" w:hAnsi="Times New Roman" w:cs="Times New Roman"/>
          <w:sz w:val="24"/>
          <w:szCs w:val="24"/>
          <w:lang w:val="sr-Cyrl-RS"/>
        </w:rPr>
        <w:t>е</w:t>
      </w:r>
      <w:r w:rsidRPr="0088395A">
        <w:rPr>
          <w:rFonts w:ascii="Times New Roman" w:eastAsia="Calibri" w:hAnsi="Times New Roman" w:cs="Times New Roman"/>
          <w:sz w:val="24"/>
          <w:szCs w:val="24"/>
          <w:lang w:val="sr-Latn-RS"/>
        </w:rPr>
        <w:t>, ближе уреде Јавнобележничким пословником, чиме се омогућава да се техничка и организациона питања уреде флексибилније, без потребе за честим изменама закона.</w:t>
      </w:r>
    </w:p>
    <w:p w14:paraId="6B5769AF" w14:textId="3251E875" w:rsidR="00B11F3A" w:rsidRDefault="00B11F3A" w:rsidP="00B11F3A">
      <w:pPr>
        <w:pStyle w:val="NormalWeb"/>
        <w:spacing w:before="0" w:beforeAutospacing="0" w:after="0" w:afterAutospacing="0"/>
        <w:ind w:firstLine="706"/>
        <w:jc w:val="both"/>
      </w:pPr>
      <w:r>
        <w:rPr>
          <w:lang w:val="sr-Cyrl-RS"/>
        </w:rPr>
        <w:t>Ч</w:t>
      </w:r>
      <w:r>
        <w:t xml:space="preserve">ланом </w:t>
      </w:r>
      <w:r>
        <w:rPr>
          <w:lang w:val="sr-Cyrl-RS"/>
        </w:rPr>
        <w:t xml:space="preserve">3. </w:t>
      </w:r>
      <w:r w:rsidR="00941B3B">
        <w:rPr>
          <w:rFonts w:eastAsia="Calibri"/>
          <w:bCs/>
          <w:lang w:val="sr-Cyrl-RS"/>
        </w:rPr>
        <w:t>Предлога</w:t>
      </w:r>
      <w:r>
        <w:rPr>
          <w:lang w:val="sr-Cyrl-RS"/>
        </w:rPr>
        <w:t xml:space="preserve"> закона </w:t>
      </w:r>
      <w:r>
        <w:t>прописује се рок у коме је потребно ускладити Јавнобележнички пословник са решењима садржаним у овом закону, рок за успостављање Централн</w:t>
      </w:r>
      <w:r w:rsidR="000A4974">
        <w:rPr>
          <w:lang w:val="sr-Cyrl-RS"/>
        </w:rPr>
        <w:t>е</w:t>
      </w:r>
      <w:r>
        <w:t xml:space="preserve"> архив</w:t>
      </w:r>
      <w:r w:rsidR="000A4974">
        <w:rPr>
          <w:lang w:val="sr-Cyrl-RS"/>
        </w:rPr>
        <w:t>е</w:t>
      </w:r>
      <w:r>
        <w:t>, као и рок у коме ће Централн</w:t>
      </w:r>
      <w:r w:rsidR="000A4974">
        <w:rPr>
          <w:lang w:val="sr-Cyrl-RS"/>
        </w:rPr>
        <w:t>а</w:t>
      </w:r>
      <w:r>
        <w:t xml:space="preserve"> архив</w:t>
      </w:r>
      <w:r w:rsidR="000A4974">
        <w:rPr>
          <w:lang w:val="sr-Cyrl-RS"/>
        </w:rPr>
        <w:t>а</w:t>
      </w:r>
      <w:r>
        <w:t xml:space="preserve"> преузети јавнобележничке исправе које, у складу са овим законом, треба да буду предате на чување </w:t>
      </w:r>
      <w:r w:rsidR="00B45247" w:rsidRPr="0088395A">
        <w:rPr>
          <w:rFonts w:eastAsia="Calibri"/>
        </w:rPr>
        <w:t>Јавнобележничк</w:t>
      </w:r>
      <w:r w:rsidR="00B45247">
        <w:rPr>
          <w:rFonts w:eastAsia="Calibri"/>
          <w:lang w:val="sr-Cyrl-RS"/>
        </w:rPr>
        <w:t>ој комори</w:t>
      </w:r>
      <w:r>
        <w:t>. Прелазним решењима обезбеђује се постепено успостављање новог система чувања јавнобележничких исправа и несметан прелазак са досадашњег начина чувања на решење утврђено овим законом.</w:t>
      </w:r>
      <w:r w:rsidRPr="00B11F3A">
        <w:t xml:space="preserve"> </w:t>
      </w:r>
      <w:r>
        <w:t>Прописани рокови утврђени су тако да се Јавнобележничкој комори остави довољно времена за обезбеђивање просторних, организационих и техничких услова неопходних за успостављање и почетак рада Централн</w:t>
      </w:r>
      <w:r w:rsidR="000A4974">
        <w:rPr>
          <w:lang w:val="sr-Cyrl-RS"/>
        </w:rPr>
        <w:t>е</w:t>
      </w:r>
      <w:r>
        <w:t xml:space="preserve"> архив</w:t>
      </w:r>
      <w:r w:rsidR="000A4974">
        <w:rPr>
          <w:lang w:val="sr-Cyrl-RS"/>
        </w:rPr>
        <w:t>е</w:t>
      </w:r>
      <w:r>
        <w:t>.</w:t>
      </w:r>
    </w:p>
    <w:p w14:paraId="137E4767" w14:textId="2F42BB46" w:rsidR="00B11F3A" w:rsidRDefault="00B83F55" w:rsidP="00B11F3A">
      <w:pPr>
        <w:pStyle w:val="NormalWeb"/>
        <w:spacing w:before="0" w:beforeAutospacing="0" w:after="0" w:afterAutospacing="0"/>
        <w:ind w:firstLine="706"/>
        <w:jc w:val="both"/>
      </w:pPr>
      <w:r>
        <w:rPr>
          <w:lang w:val="sr-Cyrl-RS"/>
        </w:rPr>
        <w:t xml:space="preserve">Чланом 4. </w:t>
      </w:r>
      <w:r w:rsidR="00941B3B">
        <w:rPr>
          <w:rFonts w:eastAsia="Calibri"/>
          <w:bCs/>
          <w:lang w:val="sr-Cyrl-RS"/>
        </w:rPr>
        <w:t>Предлога</w:t>
      </w:r>
      <w:r>
        <w:rPr>
          <w:lang w:val="sr-Cyrl-RS"/>
        </w:rPr>
        <w:t xml:space="preserve"> закона прописује </w:t>
      </w:r>
      <w:r w:rsidR="00B11F3A">
        <w:t>се ступање на снагу овог закона.</w:t>
      </w:r>
    </w:p>
    <w:p w14:paraId="6E85F263" w14:textId="77777777" w:rsidR="00B11F3A" w:rsidRPr="0088395A" w:rsidRDefault="00B11F3A" w:rsidP="00B11F3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val="sr-Latn-RS"/>
        </w:rPr>
      </w:pPr>
    </w:p>
    <w:p w14:paraId="23B0B41B" w14:textId="77777777" w:rsidR="0088395A" w:rsidRDefault="0088395A" w:rsidP="00B11F3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FA3844" w14:textId="77777777" w:rsidR="00F04F11" w:rsidRDefault="0088395A" w:rsidP="00B11F3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39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04F11" w:rsidRPr="00F04F11">
        <w:rPr>
          <w:rFonts w:ascii="Times New Roman" w:eastAsia="Calibri" w:hAnsi="Times New Roman" w:cs="Times New Roman"/>
          <w:sz w:val="24"/>
          <w:szCs w:val="24"/>
        </w:rPr>
        <w:t>IV. ПРОЦЕНА ФИНАН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СИЈСКИХ СРЕДСТАВА ПОТРЕБНИХ ЗА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F04F11" w:rsidRPr="00F04F11">
        <w:rPr>
          <w:rFonts w:ascii="Times New Roman" w:eastAsia="Calibri" w:hAnsi="Times New Roman" w:cs="Times New Roman"/>
          <w:sz w:val="24"/>
          <w:szCs w:val="24"/>
        </w:rPr>
        <w:t>СПРОВОЂЕЊЕ ЗАКОНА</w:t>
      </w:r>
    </w:p>
    <w:p w14:paraId="364D54FB" w14:textId="77777777" w:rsidR="009542B1" w:rsidRPr="00F04F11" w:rsidRDefault="009542B1" w:rsidP="00B11F3A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43ACCD" w14:textId="4B4B6F94" w:rsidR="00323B74" w:rsidRPr="00B83F55" w:rsidRDefault="00F04F11" w:rsidP="00A07A8C">
      <w:pPr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F11">
        <w:rPr>
          <w:rFonts w:ascii="Times New Roman" w:eastAsia="Calibri" w:hAnsi="Times New Roman" w:cs="Times New Roman"/>
          <w:sz w:val="24"/>
          <w:szCs w:val="24"/>
        </w:rPr>
        <w:t xml:space="preserve">За спровођење овог Закона </w:t>
      </w:r>
      <w:r w:rsidR="00B83F55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није потребно обезбедити финансијска средства у буџету Републике Србије. </w:t>
      </w:r>
      <w:r w:rsidRPr="00F04F1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323B74" w:rsidRPr="00B83F55" w:rsidSect="00584B0B">
      <w:headerReference w:type="default" r:id="rId7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BB9F8" w14:textId="77777777" w:rsidR="00584B0B" w:rsidRDefault="00584B0B" w:rsidP="00584B0B">
      <w:pPr>
        <w:spacing w:after="0" w:line="240" w:lineRule="auto"/>
      </w:pPr>
      <w:r>
        <w:separator/>
      </w:r>
    </w:p>
  </w:endnote>
  <w:endnote w:type="continuationSeparator" w:id="0">
    <w:p w14:paraId="14A3891C" w14:textId="77777777" w:rsidR="00584B0B" w:rsidRDefault="00584B0B" w:rsidP="00584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EC0B6" w14:textId="77777777" w:rsidR="00584B0B" w:rsidRDefault="00584B0B" w:rsidP="00584B0B">
      <w:pPr>
        <w:spacing w:after="0" w:line="240" w:lineRule="auto"/>
      </w:pPr>
      <w:r>
        <w:separator/>
      </w:r>
    </w:p>
  </w:footnote>
  <w:footnote w:type="continuationSeparator" w:id="0">
    <w:p w14:paraId="065E96E4" w14:textId="77777777" w:rsidR="00584B0B" w:rsidRDefault="00584B0B" w:rsidP="00584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8696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3366C98" w14:textId="03D1E9E5" w:rsidR="00584B0B" w:rsidRPr="00584B0B" w:rsidRDefault="00584B0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84B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84B0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84B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1B3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84B0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E750D15" w14:textId="77777777" w:rsidR="00584B0B" w:rsidRDefault="00584B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D3431"/>
    <w:multiLevelType w:val="hybridMultilevel"/>
    <w:tmpl w:val="4B7E8CD6"/>
    <w:lvl w:ilvl="0" w:tplc="65F4AB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81335"/>
    <w:multiLevelType w:val="hybridMultilevel"/>
    <w:tmpl w:val="5796956E"/>
    <w:lvl w:ilvl="0" w:tplc="30ACC2E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86A67"/>
    <w:multiLevelType w:val="multilevel"/>
    <w:tmpl w:val="4EC67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F6"/>
    <w:rsid w:val="00000D74"/>
    <w:rsid w:val="000A475B"/>
    <w:rsid w:val="000A4974"/>
    <w:rsid w:val="001838E8"/>
    <w:rsid w:val="001A0FA7"/>
    <w:rsid w:val="001C79DD"/>
    <w:rsid w:val="002D6230"/>
    <w:rsid w:val="0031440D"/>
    <w:rsid w:val="00323B74"/>
    <w:rsid w:val="003F3CB6"/>
    <w:rsid w:val="0042004F"/>
    <w:rsid w:val="004254B7"/>
    <w:rsid w:val="00467B87"/>
    <w:rsid w:val="00470396"/>
    <w:rsid w:val="0047226F"/>
    <w:rsid w:val="004900AB"/>
    <w:rsid w:val="00540AEC"/>
    <w:rsid w:val="00565450"/>
    <w:rsid w:val="00582B37"/>
    <w:rsid w:val="00584B0B"/>
    <w:rsid w:val="005B2C73"/>
    <w:rsid w:val="00642E7E"/>
    <w:rsid w:val="006538AC"/>
    <w:rsid w:val="007B41F3"/>
    <w:rsid w:val="008403E0"/>
    <w:rsid w:val="00882A25"/>
    <w:rsid w:val="0088395A"/>
    <w:rsid w:val="008B5E2E"/>
    <w:rsid w:val="008D4431"/>
    <w:rsid w:val="00941B3B"/>
    <w:rsid w:val="009542B1"/>
    <w:rsid w:val="009F109E"/>
    <w:rsid w:val="00A07A8C"/>
    <w:rsid w:val="00A472FD"/>
    <w:rsid w:val="00A6382F"/>
    <w:rsid w:val="00A953C2"/>
    <w:rsid w:val="00A959AC"/>
    <w:rsid w:val="00AB6684"/>
    <w:rsid w:val="00AD4342"/>
    <w:rsid w:val="00B000B4"/>
    <w:rsid w:val="00B043DA"/>
    <w:rsid w:val="00B11F3A"/>
    <w:rsid w:val="00B45247"/>
    <w:rsid w:val="00B83F55"/>
    <w:rsid w:val="00C048FF"/>
    <w:rsid w:val="00C17878"/>
    <w:rsid w:val="00C67420"/>
    <w:rsid w:val="00CC6D16"/>
    <w:rsid w:val="00CD1A1D"/>
    <w:rsid w:val="00CE7A9D"/>
    <w:rsid w:val="00D030F9"/>
    <w:rsid w:val="00D04A82"/>
    <w:rsid w:val="00DF2F41"/>
    <w:rsid w:val="00E83918"/>
    <w:rsid w:val="00EC40F6"/>
    <w:rsid w:val="00F04F11"/>
    <w:rsid w:val="00F51482"/>
    <w:rsid w:val="00F5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34DA1"/>
  <w15:chartTrackingRefBased/>
  <w15:docId w15:val="{FCA2DE3A-5A6F-451A-8449-8F79272C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sr-Cyrl-CS"/>
    </w:rPr>
  </w:style>
  <w:style w:type="paragraph" w:styleId="Heading2">
    <w:name w:val="heading 2"/>
    <w:basedOn w:val="Normal"/>
    <w:link w:val="Heading2Char"/>
    <w:uiPriority w:val="9"/>
    <w:qFormat/>
    <w:rsid w:val="00B000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sr-Latn-RS" w:eastAsia="sr-Latn-R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9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B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B74"/>
    <w:rPr>
      <w:rFonts w:ascii="Segoe UI" w:hAnsi="Segoe UI" w:cs="Segoe UI"/>
      <w:sz w:val="18"/>
      <w:szCs w:val="18"/>
      <w:lang w:val="sr-Cyrl-CS"/>
    </w:rPr>
  </w:style>
  <w:style w:type="paragraph" w:styleId="ListParagraph">
    <w:name w:val="List Paragraph"/>
    <w:basedOn w:val="Normal"/>
    <w:uiPriority w:val="34"/>
    <w:qFormat/>
    <w:rsid w:val="00470396"/>
    <w:pPr>
      <w:ind w:left="720"/>
      <w:contextualSpacing/>
    </w:pPr>
  </w:style>
  <w:style w:type="paragraph" w:styleId="NoSpacing">
    <w:name w:val="No Spacing"/>
    <w:uiPriority w:val="1"/>
    <w:qFormat/>
    <w:rsid w:val="008D4431"/>
    <w:pPr>
      <w:spacing w:after="0" w:line="240" w:lineRule="auto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000B4"/>
    <w:rPr>
      <w:rFonts w:ascii="Times New Roman" w:eastAsia="Times New Roman" w:hAnsi="Times New Roman" w:cs="Times New Roman"/>
      <w:b/>
      <w:bCs/>
      <w:sz w:val="36"/>
      <w:szCs w:val="36"/>
      <w:lang w:eastAsia="sr-Latn-RS"/>
    </w:rPr>
  </w:style>
  <w:style w:type="paragraph" w:styleId="NormalWeb">
    <w:name w:val="Normal (Web)"/>
    <w:basedOn w:val="Normal"/>
    <w:uiPriority w:val="99"/>
    <w:semiHidden/>
    <w:unhideWhenUsed/>
    <w:rsid w:val="00B00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95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sr-Cyrl-CS"/>
    </w:rPr>
  </w:style>
  <w:style w:type="paragraph" w:styleId="Header">
    <w:name w:val="header"/>
    <w:basedOn w:val="Normal"/>
    <w:link w:val="HeaderChar"/>
    <w:uiPriority w:val="99"/>
    <w:unhideWhenUsed/>
    <w:rsid w:val="00584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B0B"/>
    <w:rPr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584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B0B"/>
    <w:rPr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 Markovic</dc:creator>
  <cp:keywords/>
  <dc:description/>
  <cp:lastModifiedBy>Daktilobiro08</cp:lastModifiedBy>
  <cp:revision>6</cp:revision>
  <cp:lastPrinted>2026-08-04T10:45:00Z</cp:lastPrinted>
  <dcterms:created xsi:type="dcterms:W3CDTF">2026-08-04T10:25:00Z</dcterms:created>
  <dcterms:modified xsi:type="dcterms:W3CDTF">2026-08-05T11:52:00Z</dcterms:modified>
</cp:coreProperties>
</file>