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0A6F9" w14:textId="77777777" w:rsidR="006961E3" w:rsidRPr="00DD2436" w:rsidRDefault="006961E3" w:rsidP="006130E2">
      <w:pPr>
        <w:ind w:left="-720" w:firstLine="720"/>
        <w:jc w:val="center"/>
        <w:rPr>
          <w:lang w:val="sr-Cyrl-CS"/>
        </w:rPr>
      </w:pPr>
      <w:r w:rsidRPr="00DD2436">
        <w:rPr>
          <w:lang w:val="sr-Cyrl-CS"/>
        </w:rPr>
        <w:t>О Б Р А З Л О Ж Е Њ Е</w:t>
      </w:r>
    </w:p>
    <w:p w14:paraId="4F626A82" w14:textId="77777777" w:rsidR="00113ACC" w:rsidRPr="00DD2436" w:rsidRDefault="00113ACC" w:rsidP="006130E2">
      <w:pPr>
        <w:ind w:left="-720" w:firstLine="720"/>
        <w:jc w:val="center"/>
        <w:rPr>
          <w:lang w:val="sr-Cyrl-CS"/>
        </w:rPr>
      </w:pPr>
    </w:p>
    <w:p w14:paraId="0D9CE515" w14:textId="77777777" w:rsidR="006961E3" w:rsidRPr="00DD2436" w:rsidRDefault="006961E3" w:rsidP="006130E2">
      <w:pPr>
        <w:rPr>
          <w:bCs/>
          <w:lang w:val="sr-Cyrl-CS"/>
        </w:rPr>
      </w:pPr>
      <w:r w:rsidRPr="00DD2436">
        <w:rPr>
          <w:bCs/>
          <w:lang w:val="sr-Cyrl-CS"/>
        </w:rPr>
        <w:tab/>
        <w:t>I. УСТАВНИ ОСНОВ ЗА ДОНОШЕЊЕ ЗАКОНА</w:t>
      </w:r>
    </w:p>
    <w:p w14:paraId="570D00AA" w14:textId="77777777" w:rsidR="006961E3" w:rsidRPr="00DD2436" w:rsidRDefault="006961E3" w:rsidP="006130E2">
      <w:pPr>
        <w:rPr>
          <w:bCs/>
          <w:lang w:val="sr-Cyrl-CS"/>
        </w:rPr>
      </w:pPr>
    </w:p>
    <w:p w14:paraId="28DF4FC7" w14:textId="0326B010" w:rsidR="0040226C" w:rsidRPr="00DD2436" w:rsidRDefault="006961E3" w:rsidP="00620C3C">
      <w:pPr>
        <w:jc w:val="both"/>
        <w:rPr>
          <w:lang w:val="sr-Cyrl-CS"/>
        </w:rPr>
      </w:pPr>
      <w:r w:rsidRPr="00DD2436">
        <w:rPr>
          <w:lang w:val="sr-Cyrl-CS"/>
        </w:rPr>
        <w:t xml:space="preserve"> </w:t>
      </w:r>
      <w:r w:rsidRPr="00DD2436">
        <w:rPr>
          <w:lang w:val="sr-Cyrl-CS"/>
        </w:rPr>
        <w:tab/>
      </w:r>
      <w:r w:rsidR="0040226C" w:rsidRPr="00DD2436">
        <w:rPr>
          <w:lang w:val="sr-Cyrl-CS"/>
        </w:rPr>
        <w:t>Уставни основ за доношење овог закона садржан је у одредби члана 9</w:t>
      </w:r>
      <w:r w:rsidR="003C4052" w:rsidRPr="00DD2436">
        <w:rPr>
          <w:lang w:val="sr-Cyrl-CS"/>
        </w:rPr>
        <w:t>3</w:t>
      </w:r>
      <w:r w:rsidR="0040226C" w:rsidRPr="00DD2436">
        <w:rPr>
          <w:lang w:val="sr-Cyrl-CS"/>
        </w:rPr>
        <w:t xml:space="preserve">. став 1. Устава Републике Србије, којом је прописано да </w:t>
      </w:r>
      <w:r w:rsidR="003C4052" w:rsidRPr="00DD2436">
        <w:rPr>
          <w:lang w:val="sr-Cyrl-CS"/>
        </w:rPr>
        <w:t>Република Србија, аутономне покрајине и јединице локалне самоуправе могу да се задужују</w:t>
      </w:r>
      <w:r w:rsidR="00AE55C5" w:rsidRPr="00DD2436">
        <w:rPr>
          <w:lang w:val="sr-Cyrl-CS"/>
        </w:rPr>
        <w:t>, као и члана 97. тачка 15. Устава Републике Србије, према којој Република Србија уређује и обезбеђује финансирање остваривања права и дужности Републике Србије, утврђених Уставом и законом.</w:t>
      </w:r>
      <w:r w:rsidR="00620C3C" w:rsidRPr="00DD2436">
        <w:rPr>
          <w:lang w:val="sr-Cyrl-CS"/>
        </w:rPr>
        <w:t xml:space="preserve"> Истовремено члан 9. Закона о јавном дугу („Службени гласник РС”, бр. 61/05, 107/09, 78/11, 68/15,</w:t>
      </w:r>
      <w:r w:rsidR="002B31B4" w:rsidRPr="00DD2436">
        <w:rPr>
          <w:lang w:val="sr-Cyrl-CS"/>
        </w:rPr>
        <w:t xml:space="preserve"> </w:t>
      </w:r>
      <w:r w:rsidR="00620C3C" w:rsidRPr="00DD2436">
        <w:rPr>
          <w:lang w:val="sr-Cyrl-CS"/>
        </w:rPr>
        <w:t>95/18, 91/19 и 149/20) прописује да се Република Србија може задужити за финансирање инвестиционих и програмских пројеката које ће омогућити унапређење, ефикасност и ефективност привреде и економског развоја Републике Србије, под условом да се финансирање врши на рок дужи од једне године.</w:t>
      </w:r>
    </w:p>
    <w:p w14:paraId="1A044CDA" w14:textId="77777777" w:rsidR="006961E3" w:rsidRPr="00DD2436" w:rsidRDefault="0040226C" w:rsidP="006130E2">
      <w:pPr>
        <w:jc w:val="both"/>
        <w:rPr>
          <w:lang w:val="sr-Cyrl-CS"/>
        </w:rPr>
      </w:pPr>
      <w:r w:rsidRPr="00DD2436">
        <w:rPr>
          <w:lang w:val="sr-Cyrl-CS"/>
        </w:rPr>
        <w:t xml:space="preserve"> </w:t>
      </w:r>
    </w:p>
    <w:p w14:paraId="32050C95" w14:textId="77777777" w:rsidR="006961E3" w:rsidRPr="00DD2436" w:rsidRDefault="006961E3" w:rsidP="006130E2">
      <w:pPr>
        <w:ind w:firstLine="720"/>
        <w:jc w:val="both"/>
        <w:rPr>
          <w:lang w:val="sr-Cyrl-CS"/>
        </w:rPr>
      </w:pPr>
      <w:r w:rsidRPr="00DD2436">
        <w:rPr>
          <w:bCs/>
          <w:lang w:val="sr-Cyrl-CS"/>
        </w:rPr>
        <w:t xml:space="preserve"> II. РАЗЛОЗИ ЗА ДОНОШЕЊЕ ЗАКОНА</w:t>
      </w:r>
      <w:r w:rsidR="0069359B" w:rsidRPr="00DD2436">
        <w:rPr>
          <w:bCs/>
          <w:lang w:val="sr-Cyrl-CS"/>
        </w:rPr>
        <w:t xml:space="preserve"> </w:t>
      </w:r>
    </w:p>
    <w:p w14:paraId="06C06B40" w14:textId="77777777" w:rsidR="006961E3" w:rsidRPr="00DD2436" w:rsidRDefault="006961E3" w:rsidP="006130E2">
      <w:pPr>
        <w:rPr>
          <w:bCs/>
          <w:lang w:val="sr-Cyrl-CS"/>
        </w:rPr>
      </w:pPr>
    </w:p>
    <w:p w14:paraId="2A82A3F2" w14:textId="3C5546D7" w:rsidR="00726F4F" w:rsidRPr="00DD2436" w:rsidRDefault="00726F4F" w:rsidP="00726F4F">
      <w:pPr>
        <w:ind w:firstLine="720"/>
        <w:jc w:val="both"/>
        <w:rPr>
          <w:rFonts w:eastAsia="Calibri"/>
          <w:bCs/>
          <w:szCs w:val="22"/>
          <w:lang w:val="sr-Cyrl-CS"/>
        </w:rPr>
      </w:pPr>
      <w:r w:rsidRPr="00DD2436">
        <w:rPr>
          <w:rFonts w:eastAsia="Calibri"/>
          <w:bCs/>
          <w:szCs w:val="22"/>
          <w:lang w:val="sr-Cyrl-CS"/>
        </w:rPr>
        <w:t>Законом о буџету Републике Србије за 2026. годину („Службени гласник РС”</w:t>
      </w:r>
      <w:r w:rsidR="002B31B4" w:rsidRPr="00DD2436">
        <w:rPr>
          <w:rFonts w:eastAsia="Calibri"/>
          <w:bCs/>
          <w:szCs w:val="22"/>
          <w:lang w:val="sr-Cyrl-CS"/>
        </w:rPr>
        <w:t>, број</w:t>
      </w:r>
      <w:r w:rsidRPr="00DD2436">
        <w:rPr>
          <w:rFonts w:eastAsia="Calibri"/>
          <w:bCs/>
          <w:szCs w:val="22"/>
          <w:lang w:val="sr-Cyrl-CS"/>
        </w:rPr>
        <w:t xml:space="preserve"> 108/25) у члану 3. одобрено је задуживање за Пројекат изградње ауто </w:t>
      </w:r>
      <w:r w:rsidR="00B16788" w:rsidRPr="00DD2436">
        <w:rPr>
          <w:rFonts w:eastAsia="Calibri"/>
          <w:bCs/>
          <w:szCs w:val="22"/>
          <w:lang w:val="sr-Cyrl-CS"/>
        </w:rPr>
        <w:t>-</w:t>
      </w:r>
      <w:r w:rsidRPr="00DD2436">
        <w:rPr>
          <w:rFonts w:eastAsia="Calibri"/>
          <w:bCs/>
          <w:szCs w:val="22"/>
          <w:lang w:val="sr-Cyrl-CS"/>
        </w:rPr>
        <w:t xml:space="preserve"> пута, деоница Београд – Зрењанин – Нови Сад у износу до 35 милијарди динара. Као подршка већој употреби динара и смањењу девизног ризика у домаћем финансијском систему, стране су договориле да предметно задуживање буде у динарима.</w:t>
      </w:r>
    </w:p>
    <w:p w14:paraId="70D8453E" w14:textId="77777777" w:rsidR="00726F4F" w:rsidRPr="00DD2436" w:rsidRDefault="00726F4F" w:rsidP="00726F4F">
      <w:pPr>
        <w:ind w:firstLine="720"/>
        <w:jc w:val="both"/>
        <w:rPr>
          <w:rFonts w:eastAsia="Calibri"/>
          <w:bCs/>
          <w:szCs w:val="22"/>
          <w:lang w:val="sr-Cyrl-CS"/>
        </w:rPr>
      </w:pPr>
      <w:r w:rsidRPr="00DD2436">
        <w:rPr>
          <w:rFonts w:eastAsia="Calibri"/>
          <w:bCs/>
          <w:szCs w:val="22"/>
          <w:lang w:val="sr-Cyrl-CS"/>
        </w:rPr>
        <w:t>Оквирни комерцијални уговор о пројектовању и извођењу радова на изградњи ауто - пута Београд - Зрењанин - Нови Сад, потписан је 10. новембра 2023. године, (у даљем тексту: Пројекат), између Владе Републике Србије, коју представља Министарство грађевинарства, саобраћаја и инфраструктуре, као Финансијера (Корисник кредита), Kоридора Србије доо, Београд, као Инвеститора и China Shandong International Economic and Technical Cooperation Group, Ltd. of Snandong Hi-Speed Group Co. Ltd Shandong Hi-Speed Group Mansion, No.8, Long Ao North Road, Jinan, Shandong Province P.R.China, као Извођача радова.</w:t>
      </w:r>
    </w:p>
    <w:p w14:paraId="33E53C8F" w14:textId="2E8B8D83" w:rsidR="00726F4F" w:rsidRPr="00DD2436" w:rsidRDefault="00726F4F" w:rsidP="00726F4F">
      <w:pPr>
        <w:ind w:firstLine="720"/>
        <w:jc w:val="both"/>
        <w:rPr>
          <w:rFonts w:eastAsia="Calibri"/>
          <w:bCs/>
          <w:szCs w:val="22"/>
          <w:lang w:val="sr-Cyrl-CS"/>
        </w:rPr>
      </w:pPr>
      <w:r w:rsidRPr="00DD2436">
        <w:rPr>
          <w:rFonts w:eastAsia="Calibri"/>
          <w:bCs/>
          <w:szCs w:val="22"/>
          <w:lang w:val="sr-Cyrl-CS"/>
        </w:rPr>
        <w:t>Корисник кредита ће користити кредит само у сврху финансирања фазе 1 Пројекта која обухвата део Деонице 1 Београд – Зрењанин</w:t>
      </w:r>
      <w:r w:rsidR="002B31B4" w:rsidRPr="00DD2436">
        <w:rPr>
          <w:rFonts w:eastAsia="Calibri"/>
          <w:bCs/>
          <w:szCs w:val="22"/>
          <w:lang w:val="sr-Cyrl-CS"/>
        </w:rPr>
        <w:t>,</w:t>
      </w:r>
      <w:r w:rsidRPr="00DD2436">
        <w:rPr>
          <w:rFonts w:eastAsia="Calibri"/>
          <w:bCs/>
          <w:szCs w:val="22"/>
          <w:lang w:val="sr-Cyrl-CS"/>
        </w:rPr>
        <w:t xml:space="preserve"> и то: </w:t>
      </w:r>
    </w:p>
    <w:p w14:paraId="7C50F61D" w14:textId="77777777" w:rsidR="00726F4F" w:rsidRPr="00DD2436" w:rsidRDefault="00726F4F" w:rsidP="00726F4F">
      <w:pPr>
        <w:numPr>
          <w:ilvl w:val="0"/>
          <w:numId w:val="13"/>
        </w:numPr>
        <w:spacing w:after="160" w:line="259" w:lineRule="auto"/>
        <w:jc w:val="both"/>
        <w:rPr>
          <w:rFonts w:eastAsia="Calibri"/>
          <w:bCs/>
          <w:szCs w:val="22"/>
          <w:lang w:val="sr-Cyrl-CS"/>
        </w:rPr>
      </w:pPr>
      <w:r w:rsidRPr="00DD2436">
        <w:rPr>
          <w:rFonts w:eastAsia="Calibri"/>
          <w:bCs/>
          <w:szCs w:val="22"/>
          <w:lang w:val="sr-Cyrl-CS"/>
        </w:rPr>
        <w:t>Поддеоница 1, преостали део радова, необухваћен Фазом 1, на делу од км 0+000 до км 7+100 (укључујући: асфалтерске радове и горњи строј, саобраћајну сигнализацију, јавну расвету, ТК инсталације, уређење терена и зидове заштите од буке, обалоутврде на мостовима, мостовску канализацију)  и комплетне радове на делу од км 7+100 до км 11+500;</w:t>
      </w:r>
    </w:p>
    <w:p w14:paraId="48FEB144" w14:textId="77777777" w:rsidR="00726F4F" w:rsidRPr="00DD2436" w:rsidRDefault="00726F4F" w:rsidP="00726F4F">
      <w:pPr>
        <w:numPr>
          <w:ilvl w:val="0"/>
          <w:numId w:val="13"/>
        </w:numPr>
        <w:spacing w:after="160" w:line="259" w:lineRule="auto"/>
        <w:jc w:val="both"/>
        <w:rPr>
          <w:rFonts w:eastAsia="Calibri"/>
          <w:bCs/>
          <w:szCs w:val="22"/>
          <w:lang w:val="sr-Cyrl-CS"/>
        </w:rPr>
      </w:pPr>
      <w:r w:rsidRPr="00DD2436">
        <w:rPr>
          <w:rFonts w:eastAsia="Calibri"/>
          <w:bCs/>
          <w:szCs w:val="22"/>
          <w:lang w:val="sr-Cyrl-CS"/>
        </w:rPr>
        <w:t>Поддеоница 4, преостали део радова, необухваћен Фазом 1, на делу од км 52+000 до км 67+662.46 (укључујући: мост преко реке Бегеј, комплетне радове на петљи Ечка, радове на коловозној конструкцији, саобраћајној сигнализацији, јавној расвети, ТК инсталацијама, уређење терена, зидове заштите од буке, обалоутврде на мостовима) и комплетне радове на делу од км 48+000 до км 52+000.</w:t>
      </w:r>
    </w:p>
    <w:p w14:paraId="10FC7820" w14:textId="4CE94915" w:rsidR="005A3323" w:rsidRPr="00DD2436" w:rsidRDefault="0013457D" w:rsidP="005A3323">
      <w:pPr>
        <w:ind w:firstLine="360"/>
        <w:jc w:val="both"/>
        <w:rPr>
          <w:rFonts w:eastAsia="Calibri"/>
          <w:bCs/>
          <w:szCs w:val="22"/>
          <w:lang w:val="sr-Cyrl-CS"/>
        </w:rPr>
      </w:pPr>
      <w:r w:rsidRPr="00DD2436">
        <w:rPr>
          <w:rFonts w:eastAsia="Calibri"/>
          <w:bCs/>
          <w:szCs w:val="22"/>
          <w:lang w:val="sr-Cyrl-CS"/>
        </w:rPr>
        <w:t>Влада је донела Закључак 05 Број: 420-</w:t>
      </w:r>
      <w:r w:rsidR="00B16788" w:rsidRPr="00DD2436">
        <w:rPr>
          <w:rFonts w:eastAsia="Calibri"/>
          <w:bCs/>
          <w:szCs w:val="22"/>
          <w:lang w:val="sr-Cyrl-CS"/>
        </w:rPr>
        <w:t>7493</w:t>
      </w:r>
      <w:r w:rsidRPr="00DD2436">
        <w:rPr>
          <w:rFonts w:eastAsia="Calibri"/>
          <w:bCs/>
          <w:szCs w:val="22"/>
          <w:lang w:val="sr-Cyrl-CS"/>
        </w:rPr>
        <w:t>/202</w:t>
      </w:r>
      <w:r w:rsidR="00B16788" w:rsidRPr="00DD2436">
        <w:rPr>
          <w:rFonts w:eastAsia="Calibri"/>
          <w:bCs/>
          <w:szCs w:val="22"/>
          <w:lang w:val="sr-Cyrl-CS"/>
        </w:rPr>
        <w:t>6</w:t>
      </w:r>
      <w:r w:rsidRPr="00DD2436">
        <w:rPr>
          <w:rFonts w:eastAsia="Calibri"/>
          <w:bCs/>
          <w:szCs w:val="22"/>
          <w:lang w:val="sr-Cyrl-CS"/>
        </w:rPr>
        <w:t xml:space="preserve"> од </w:t>
      </w:r>
      <w:r w:rsidR="00726F4F" w:rsidRPr="00DD2436">
        <w:rPr>
          <w:rFonts w:eastAsia="Calibri"/>
          <w:bCs/>
          <w:szCs w:val="22"/>
          <w:lang w:val="sr-Cyrl-CS"/>
        </w:rPr>
        <w:t>23</w:t>
      </w:r>
      <w:r w:rsidRPr="00DD2436">
        <w:rPr>
          <w:rFonts w:eastAsia="Calibri"/>
          <w:bCs/>
          <w:szCs w:val="22"/>
          <w:lang w:val="sr-Cyrl-CS"/>
        </w:rPr>
        <w:t xml:space="preserve">. </w:t>
      </w:r>
      <w:r w:rsidR="00726F4F" w:rsidRPr="00DD2436">
        <w:rPr>
          <w:rFonts w:eastAsia="Calibri"/>
          <w:bCs/>
          <w:szCs w:val="22"/>
          <w:lang w:val="sr-Cyrl-CS"/>
        </w:rPr>
        <w:t>јула</w:t>
      </w:r>
      <w:r w:rsidRPr="00DD2436">
        <w:rPr>
          <w:rFonts w:eastAsia="Calibri"/>
          <w:bCs/>
          <w:szCs w:val="22"/>
          <w:lang w:val="sr-Cyrl-CS"/>
        </w:rPr>
        <w:t xml:space="preserve"> 202</w:t>
      </w:r>
      <w:r w:rsidR="00726F4F" w:rsidRPr="00DD2436">
        <w:rPr>
          <w:rFonts w:eastAsia="Calibri"/>
          <w:bCs/>
          <w:szCs w:val="22"/>
          <w:lang w:val="sr-Cyrl-CS"/>
        </w:rPr>
        <w:t>6</w:t>
      </w:r>
      <w:r w:rsidRPr="00DD2436">
        <w:rPr>
          <w:rFonts w:eastAsia="Calibri"/>
          <w:bCs/>
          <w:szCs w:val="22"/>
          <w:lang w:val="sr-Cyrl-CS"/>
        </w:rPr>
        <w:t xml:space="preserve">. године којим је усвојила уговор о дугорочном инвестиционом кредиту партија бр. </w:t>
      </w:r>
      <w:r w:rsidR="0060159E" w:rsidRPr="00DD2436">
        <w:rPr>
          <w:rFonts w:eastAsia="Calibri"/>
          <w:bCs/>
          <w:szCs w:val="22"/>
          <w:lang w:val="sr-Cyrl-CS"/>
        </w:rPr>
        <w:t>0041108047532</w:t>
      </w:r>
      <w:r w:rsidRPr="00DD2436">
        <w:rPr>
          <w:rFonts w:eastAsia="Calibri"/>
          <w:bCs/>
          <w:szCs w:val="22"/>
          <w:lang w:val="sr-Cyrl-CS"/>
        </w:rPr>
        <w:t>.</w:t>
      </w:r>
    </w:p>
    <w:p w14:paraId="4DC582F6" w14:textId="705EA553" w:rsidR="005A3323" w:rsidRPr="00DD2436" w:rsidRDefault="0013457D" w:rsidP="005A3323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t xml:space="preserve">      Уговором</w:t>
      </w:r>
      <w:r w:rsidR="005A3323" w:rsidRPr="00DD2436">
        <w:rPr>
          <w:rFonts w:eastAsia="Batang"/>
          <w:bCs/>
          <w:szCs w:val="22"/>
          <w:lang w:val="sr-Cyrl-CS" w:eastAsia="ko-KR"/>
        </w:rPr>
        <w:t xml:space="preserve"> о дугорочном инвестиционом кредиту за потребе финансирања Пројекта изградње ауто – пута, деоница Београд – Зрењанин – Нови Сад и Банке, предложени су следећи финансијски услови: </w:t>
      </w:r>
    </w:p>
    <w:p w14:paraId="182BD01F" w14:textId="77777777" w:rsidR="00726F4F" w:rsidRPr="00DD2436" w:rsidRDefault="00726F4F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t>- Директно задужење Републике Србије: 10.000.000.000 динара;</w:t>
      </w:r>
    </w:p>
    <w:p w14:paraId="63DBE118" w14:textId="77777777" w:rsidR="00726F4F" w:rsidRPr="00DD2436" w:rsidRDefault="00726F4F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lastRenderedPageBreak/>
        <w:t>- Влада коју представља Министарство грађевинарства, саобраћаја и инфраструктуре, као Финансијера (Корисник кредита), Kоридора Србије доо, Београд, као Инвеститора и China Shandong International Economic and Technical Cooperation Group, Ltd. of Snandong Hi-Speed Group Co. Ltd Shandong Hi-Speed Group Mansion, No.8, Long Ao North Road, Jinan, Shandong Province P.R.China, као Извођача радова, у складу са Уговором о пројектовању и извођењу радова на изградњи ауто – пута, деоница Београд – Зрењанин – Нови Сад, задужени су за спровођење и имплементацију Пројекта.</w:t>
      </w:r>
    </w:p>
    <w:p w14:paraId="05573987" w14:textId="62CFD642" w:rsidR="00726F4F" w:rsidRPr="00DD2436" w:rsidRDefault="002B31B4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t>- тромесечна отплата зајма:</w:t>
      </w:r>
      <w:r w:rsidR="00C54BF9" w:rsidRPr="00DD2436">
        <w:rPr>
          <w:rFonts w:eastAsia="Batang"/>
          <w:bCs/>
          <w:szCs w:val="22"/>
          <w:lang w:val="sr-Cyrl-CS" w:eastAsia="ko-KR"/>
        </w:rPr>
        <w:t xml:space="preserve"> 5. јануара, 5. априла, 5. јула и 5</w:t>
      </w:r>
      <w:r w:rsidR="00726F4F" w:rsidRPr="00DD2436">
        <w:rPr>
          <w:rFonts w:eastAsia="Batang"/>
          <w:bCs/>
          <w:szCs w:val="22"/>
          <w:lang w:val="sr-Cyrl-CS" w:eastAsia="ko-KR"/>
        </w:rPr>
        <w:t>. октобра сваке године;</w:t>
      </w:r>
    </w:p>
    <w:p w14:paraId="7E46A16B" w14:textId="6E71591A" w:rsidR="00726F4F" w:rsidRPr="00DD2436" w:rsidRDefault="002B31B4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t>- рок доспећа: десет</w:t>
      </w:r>
      <w:r w:rsidR="00726F4F" w:rsidRPr="00DD2436">
        <w:rPr>
          <w:rFonts w:eastAsia="Batang"/>
          <w:bCs/>
          <w:szCs w:val="22"/>
          <w:lang w:val="sr-Cyrl-CS" w:eastAsia="ko-KR"/>
        </w:rPr>
        <w:t xml:space="preserve"> годин</w:t>
      </w:r>
      <w:r w:rsidRPr="00DD2436">
        <w:rPr>
          <w:rFonts w:eastAsia="Batang"/>
          <w:bCs/>
          <w:szCs w:val="22"/>
          <w:lang w:val="sr-Cyrl-CS" w:eastAsia="ko-KR"/>
        </w:rPr>
        <w:t>а, укључујући период почека од три</w:t>
      </w:r>
      <w:r w:rsidR="00726F4F" w:rsidRPr="00DD2436">
        <w:rPr>
          <w:rFonts w:eastAsia="Batang"/>
          <w:bCs/>
          <w:szCs w:val="22"/>
          <w:lang w:val="sr-Cyrl-CS" w:eastAsia="ko-KR"/>
        </w:rPr>
        <w:t xml:space="preserve"> године, уз от</w:t>
      </w:r>
      <w:r w:rsidR="00DD2436">
        <w:rPr>
          <w:rFonts w:eastAsia="Batang"/>
          <w:bCs/>
          <w:szCs w:val="22"/>
          <w:lang w:val="sr-Cyrl-CS" w:eastAsia="ko-KR"/>
        </w:rPr>
        <w:t>п</w:t>
      </w:r>
      <w:r w:rsidR="00726F4F" w:rsidRPr="00DD2436">
        <w:rPr>
          <w:rFonts w:eastAsia="Batang"/>
          <w:bCs/>
          <w:szCs w:val="22"/>
          <w:lang w:val="sr-Cyrl-CS" w:eastAsia="ko-KR"/>
        </w:rPr>
        <w:t>лату главнице у једнаким тромесечним ратама;</w:t>
      </w:r>
    </w:p>
    <w:p w14:paraId="76AB7A9B" w14:textId="77777777" w:rsidR="00726F4F" w:rsidRPr="00DD2436" w:rsidRDefault="00726F4F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t>- накнада за обраду захтева и реализацију кредита: 0,30% на укупан износ зајма и плаћа се једнократно;</w:t>
      </w:r>
    </w:p>
    <w:p w14:paraId="2B8B8C83" w14:textId="77777777" w:rsidR="00726F4F" w:rsidRPr="00DD2436" w:rsidRDefault="00726F4F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t>- накнада на неповучена средства износи 0,30% на годишњем нивоу;</w:t>
      </w:r>
    </w:p>
    <w:p w14:paraId="239A4F57" w14:textId="77777777" w:rsidR="00726F4F" w:rsidRPr="00DD2436" w:rsidRDefault="00726F4F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t>- каматна стопа: тромесечни БЕЛИБОР + фиксна маржа од 2,40% годишње;</w:t>
      </w:r>
    </w:p>
    <w:p w14:paraId="71E27699" w14:textId="6178B5BD" w:rsidR="00726F4F" w:rsidRPr="00DD2436" w:rsidRDefault="00726F4F" w:rsidP="00726F4F">
      <w:pPr>
        <w:jc w:val="both"/>
        <w:rPr>
          <w:rFonts w:eastAsia="Batang"/>
          <w:bCs/>
          <w:szCs w:val="22"/>
          <w:lang w:val="sr-Cyrl-CS" w:eastAsia="ko-KR"/>
        </w:rPr>
      </w:pPr>
      <w:r w:rsidRPr="00DD2436">
        <w:rPr>
          <w:rFonts w:eastAsia="Batang"/>
          <w:bCs/>
          <w:szCs w:val="22"/>
          <w:lang w:val="sr-Cyrl-CS" w:eastAsia="ko-KR"/>
        </w:rPr>
        <w:t>- рок расположивости зајма: средства зајма се могу повлачити три године од датума ступања на снагу уговора, а рок расположивости може бити експлицитно продужен од стране Банке, у писменој форми на основу претходн</w:t>
      </w:r>
      <w:r w:rsidR="00124E88" w:rsidRPr="00DD2436">
        <w:rPr>
          <w:rFonts w:eastAsia="Batang"/>
          <w:bCs/>
          <w:szCs w:val="22"/>
          <w:lang w:val="sr-Cyrl-CS" w:eastAsia="ko-KR"/>
        </w:rPr>
        <w:t>ог достављеног писменог захтева;</w:t>
      </w:r>
    </w:p>
    <w:p w14:paraId="7B843488" w14:textId="17ECBC0D" w:rsidR="001B6C89" w:rsidRPr="00DD2436" w:rsidRDefault="00726F4F" w:rsidP="00726F4F">
      <w:pPr>
        <w:jc w:val="both"/>
        <w:rPr>
          <w:bCs/>
          <w:color w:val="000000"/>
          <w:lang w:val="sr-Cyrl-CS"/>
        </w:rPr>
      </w:pPr>
      <w:r w:rsidRPr="00DD2436">
        <w:rPr>
          <w:rFonts w:eastAsia="Batang"/>
          <w:bCs/>
          <w:szCs w:val="22"/>
          <w:lang w:val="sr-Cyrl-CS" w:eastAsia="ko-KR"/>
        </w:rPr>
        <w:t>- предвиђена могућност превремене отплате зајма, уколико се процени да је то повољније са становишта управљања јавним дугом, уз плаћање свих доспелих обавеза по основу камате и других трошкова банке. Накнада за превремену отплату износи 1,50% од износа Кредита који се превремено отплаћује.</w:t>
      </w:r>
    </w:p>
    <w:p w14:paraId="52468280" w14:textId="19E0495C" w:rsidR="00AE55C5" w:rsidRPr="00DD2436" w:rsidRDefault="00AE55C5" w:rsidP="001B6C89">
      <w:pPr>
        <w:jc w:val="both"/>
        <w:rPr>
          <w:lang w:val="sr-Cyrl-CS"/>
        </w:rPr>
      </w:pPr>
    </w:p>
    <w:p w14:paraId="76095358" w14:textId="77777777" w:rsidR="00692046" w:rsidRPr="00DD2436" w:rsidRDefault="00692046" w:rsidP="00692046">
      <w:pPr>
        <w:ind w:firstLine="720"/>
        <w:jc w:val="both"/>
        <w:rPr>
          <w:lang w:val="sr-Cyrl-CS"/>
        </w:rPr>
      </w:pPr>
      <w:r w:rsidRPr="00DD2436">
        <w:rPr>
          <w:lang w:val="sr-Cyrl-CS"/>
        </w:rPr>
        <w:t xml:space="preserve">III. ОБЈАШЊЕЊЕ ОСНОВНИХ ПРАВНИХ ИНСТИТУТА И ПОЈЕДИНАЧНИХ РЕШЕЊА </w:t>
      </w:r>
    </w:p>
    <w:p w14:paraId="5ECF57EB" w14:textId="77777777" w:rsidR="00692046" w:rsidRPr="00DD2436" w:rsidRDefault="00692046" w:rsidP="00692046">
      <w:pPr>
        <w:jc w:val="both"/>
        <w:rPr>
          <w:lang w:val="sr-Cyrl-CS"/>
        </w:rPr>
      </w:pPr>
    </w:p>
    <w:p w14:paraId="536CC370" w14:textId="0C657CA8" w:rsidR="001740BE" w:rsidRPr="00DD2436" w:rsidRDefault="00692046" w:rsidP="00692046">
      <w:pPr>
        <w:ind w:firstLine="720"/>
        <w:jc w:val="both"/>
        <w:rPr>
          <w:lang w:val="sr-Cyrl-CS"/>
        </w:rPr>
      </w:pPr>
      <w:r w:rsidRPr="00DD2436">
        <w:rPr>
          <w:lang w:val="sr-Cyrl-CS"/>
        </w:rPr>
        <w:t xml:space="preserve">Одредбом члана 1. </w:t>
      </w:r>
      <w:r w:rsidR="008101EB" w:rsidRPr="00DD2436">
        <w:rPr>
          <w:lang w:val="sr-Cyrl-CS"/>
        </w:rPr>
        <w:t xml:space="preserve">овог закона </w:t>
      </w:r>
      <w:r w:rsidRPr="00DD2436">
        <w:rPr>
          <w:lang w:val="sr-Cyrl-CS"/>
        </w:rPr>
        <w:t xml:space="preserve">предвиђа се </w:t>
      </w:r>
      <w:r w:rsidR="001740BE" w:rsidRPr="00DD2436">
        <w:rPr>
          <w:lang w:val="sr-Cyrl-CS"/>
        </w:rPr>
        <w:t xml:space="preserve">задуживање Републике Србије код </w:t>
      </w:r>
      <w:r w:rsidR="00647BB5" w:rsidRPr="00DD2436">
        <w:rPr>
          <w:lang w:val="sr-Cyrl-CS"/>
        </w:rPr>
        <w:t>NLB Komercijalna Banka AD Beograd</w:t>
      </w:r>
      <w:r w:rsidR="00754DC6" w:rsidRPr="00DD2436">
        <w:rPr>
          <w:lang w:val="sr-Cyrl-CS"/>
        </w:rPr>
        <w:t xml:space="preserve"> </w:t>
      </w:r>
      <w:r w:rsidR="001740BE" w:rsidRPr="00DD2436">
        <w:rPr>
          <w:lang w:val="sr-Cyrl-CS"/>
        </w:rPr>
        <w:t xml:space="preserve">за потребе финансирања </w:t>
      </w:r>
      <w:r w:rsidR="00647BB5" w:rsidRPr="00DD2436">
        <w:rPr>
          <w:bCs/>
          <w:color w:val="000000"/>
          <w:lang w:val="sr-Cyrl-CS"/>
        </w:rPr>
        <w:t xml:space="preserve">Пројекта </w:t>
      </w:r>
      <w:r w:rsidR="005A3323" w:rsidRPr="00DD2436">
        <w:rPr>
          <w:bCs/>
          <w:color w:val="000000"/>
          <w:lang w:val="sr-Cyrl-CS"/>
        </w:rPr>
        <w:t>изградње ауто – пута, деоница Београд – Зрењанин – Нови Сад</w:t>
      </w:r>
      <w:r w:rsidR="005B3783" w:rsidRPr="00DD2436">
        <w:rPr>
          <w:bCs/>
          <w:color w:val="000000"/>
          <w:lang w:val="sr-Cyrl-CS"/>
        </w:rPr>
        <w:t>.</w:t>
      </w:r>
    </w:p>
    <w:p w14:paraId="0E927D34" w14:textId="15270170" w:rsidR="00692046" w:rsidRPr="00DD2436" w:rsidRDefault="00EF1FCC" w:rsidP="00692046">
      <w:pPr>
        <w:ind w:firstLine="720"/>
        <w:jc w:val="both"/>
        <w:rPr>
          <w:lang w:val="sr-Cyrl-CS"/>
        </w:rPr>
      </w:pPr>
      <w:r w:rsidRPr="00DD2436">
        <w:rPr>
          <w:lang w:val="sr-Cyrl-CS"/>
        </w:rPr>
        <w:t>Одредбом члана 2</w:t>
      </w:r>
      <w:r w:rsidR="00692046" w:rsidRPr="00DD2436">
        <w:rPr>
          <w:lang w:val="sr-Cyrl-CS"/>
        </w:rPr>
        <w:t xml:space="preserve">. </w:t>
      </w:r>
      <w:r w:rsidR="001740BE" w:rsidRPr="00DD2436">
        <w:rPr>
          <w:lang w:val="sr-Cyrl-CS"/>
        </w:rPr>
        <w:t xml:space="preserve">дефинишу се услови задуживања на основу </w:t>
      </w:r>
      <w:r w:rsidR="00647BB5" w:rsidRPr="00DD2436">
        <w:rPr>
          <w:lang w:val="sr-Cyrl-CS"/>
        </w:rPr>
        <w:t xml:space="preserve">Уговора о дугорочном инвестиционом кредиту партија бр. </w:t>
      </w:r>
      <w:r w:rsidR="0060159E" w:rsidRPr="00DD2436">
        <w:rPr>
          <w:lang w:val="sr-Cyrl-CS"/>
        </w:rPr>
        <w:t>0041108047532</w:t>
      </w:r>
      <w:r w:rsidR="001740BE" w:rsidRPr="00DD2436">
        <w:rPr>
          <w:lang w:val="sr-Cyrl-CS"/>
        </w:rPr>
        <w:t xml:space="preserve">, између Републике Србије и </w:t>
      </w:r>
      <w:r w:rsidR="00647BB5" w:rsidRPr="00DD2436">
        <w:rPr>
          <w:lang w:val="sr-Cyrl-CS"/>
        </w:rPr>
        <w:t>NLB K</w:t>
      </w:r>
      <w:r w:rsidR="0013457D" w:rsidRPr="00DD2436">
        <w:rPr>
          <w:lang w:val="sr-Cyrl-CS"/>
        </w:rPr>
        <w:t>omercijalnе Bankе</w:t>
      </w:r>
      <w:r w:rsidR="00647BB5" w:rsidRPr="00DD2436">
        <w:rPr>
          <w:lang w:val="sr-Cyrl-CS"/>
        </w:rPr>
        <w:t xml:space="preserve"> AD Beograd</w:t>
      </w:r>
      <w:r w:rsidR="00FD0DC7" w:rsidRPr="00DD2436">
        <w:rPr>
          <w:lang w:val="sr-Cyrl-CS"/>
        </w:rPr>
        <w:t xml:space="preserve">, који је потписан у Београду </w:t>
      </w:r>
      <w:r w:rsidR="00726F4F" w:rsidRPr="00DD2436">
        <w:rPr>
          <w:lang w:val="sr-Cyrl-CS"/>
        </w:rPr>
        <w:t>27</w:t>
      </w:r>
      <w:r w:rsidR="005A3323" w:rsidRPr="00DD2436">
        <w:rPr>
          <w:lang w:val="sr-Cyrl-CS"/>
        </w:rPr>
        <w:t xml:space="preserve">. </w:t>
      </w:r>
      <w:r w:rsidR="00726F4F" w:rsidRPr="00DD2436">
        <w:rPr>
          <w:lang w:val="sr-Cyrl-CS"/>
        </w:rPr>
        <w:t>јул</w:t>
      </w:r>
      <w:r w:rsidR="005A3323" w:rsidRPr="00DD2436">
        <w:rPr>
          <w:lang w:val="sr-Cyrl-CS"/>
        </w:rPr>
        <w:t>а 202</w:t>
      </w:r>
      <w:r w:rsidR="00726F4F" w:rsidRPr="00DD2436">
        <w:rPr>
          <w:lang w:val="sr-Cyrl-CS"/>
        </w:rPr>
        <w:t>6</w:t>
      </w:r>
      <w:r w:rsidR="001740BE" w:rsidRPr="00DD2436">
        <w:rPr>
          <w:lang w:val="sr-Cyrl-CS"/>
        </w:rPr>
        <w:t>. године.</w:t>
      </w:r>
      <w:r w:rsidR="00692046" w:rsidRPr="00DD2436">
        <w:rPr>
          <w:lang w:val="sr-Cyrl-CS"/>
        </w:rPr>
        <w:t xml:space="preserve"> </w:t>
      </w:r>
    </w:p>
    <w:p w14:paraId="24D9DB61" w14:textId="77777777" w:rsidR="001740BE" w:rsidRPr="00DD2436" w:rsidRDefault="001740BE" w:rsidP="001740BE">
      <w:pPr>
        <w:ind w:firstLine="720"/>
        <w:jc w:val="both"/>
        <w:rPr>
          <w:lang w:val="sr-Cyrl-CS"/>
        </w:rPr>
      </w:pPr>
      <w:r w:rsidRPr="00DD2436">
        <w:rPr>
          <w:lang w:val="sr-Cyrl-CS"/>
        </w:rPr>
        <w:t xml:space="preserve">Одредбом члана 3. уређује се ступање на снагу овог закона. </w:t>
      </w:r>
    </w:p>
    <w:p w14:paraId="54C1E783" w14:textId="77777777" w:rsidR="00AE55C5" w:rsidRPr="00DD2436" w:rsidRDefault="00AE55C5" w:rsidP="00692046">
      <w:pPr>
        <w:ind w:firstLine="720"/>
        <w:jc w:val="both"/>
        <w:rPr>
          <w:lang w:val="sr-Cyrl-CS"/>
        </w:rPr>
      </w:pPr>
    </w:p>
    <w:p w14:paraId="2DDB6D2D" w14:textId="77777777" w:rsidR="00692046" w:rsidRPr="00DD2436" w:rsidRDefault="00692046" w:rsidP="00692046">
      <w:pPr>
        <w:ind w:firstLine="720"/>
        <w:jc w:val="both"/>
        <w:rPr>
          <w:bCs/>
          <w:lang w:val="sr-Cyrl-CS"/>
        </w:rPr>
      </w:pPr>
      <w:r w:rsidRPr="00DD2436">
        <w:rPr>
          <w:bCs/>
          <w:lang w:val="sr-Cyrl-CS"/>
        </w:rPr>
        <w:t>IV. ПРОЦЕНА ИЗНОСА ФИНАНСИЈСКИХ СРЕДСТАВА ПОТРЕБНИХ ЗА   СПРОВОЂЕЊЕ ЗАКОНА</w:t>
      </w:r>
    </w:p>
    <w:p w14:paraId="55F80FFE" w14:textId="77777777" w:rsidR="00692046" w:rsidRPr="00DD2436" w:rsidRDefault="00692046" w:rsidP="00692046">
      <w:pPr>
        <w:jc w:val="both"/>
        <w:rPr>
          <w:lang w:val="sr-Cyrl-CS"/>
        </w:rPr>
      </w:pPr>
    </w:p>
    <w:p w14:paraId="288A6967" w14:textId="77777777" w:rsidR="00692046" w:rsidRPr="00DD2436" w:rsidRDefault="00692046" w:rsidP="00692046">
      <w:pPr>
        <w:jc w:val="both"/>
        <w:rPr>
          <w:lang w:val="sr-Cyrl-CS"/>
        </w:rPr>
      </w:pPr>
      <w:r w:rsidRPr="00DD2436">
        <w:rPr>
          <w:lang w:val="sr-Cyrl-CS"/>
        </w:rPr>
        <w:tab/>
        <w:t>За спровођење овог закона обезбеђиваће се средства у буџету Републике Србије.</w:t>
      </w:r>
    </w:p>
    <w:p w14:paraId="60FA5DFF" w14:textId="77777777" w:rsidR="00692046" w:rsidRPr="00DD2436" w:rsidRDefault="00692046" w:rsidP="00692046">
      <w:pPr>
        <w:jc w:val="both"/>
        <w:rPr>
          <w:lang w:val="sr-Cyrl-CS"/>
        </w:rPr>
      </w:pPr>
    </w:p>
    <w:sectPr w:rsidR="00692046" w:rsidRPr="00DD2436" w:rsidSect="00EF1FCC">
      <w:headerReference w:type="even" r:id="rId7"/>
      <w:footerReference w:type="even" r:id="rId8"/>
      <w:footerReference w:type="default" r:id="rId9"/>
      <w:pgSz w:w="11909" w:h="16834" w:code="9"/>
      <w:pgMar w:top="709" w:right="1469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A765C" w14:textId="77777777" w:rsidR="00D66662" w:rsidRDefault="00D66662">
      <w:r>
        <w:separator/>
      </w:r>
    </w:p>
  </w:endnote>
  <w:endnote w:type="continuationSeparator" w:id="0">
    <w:p w14:paraId="198A4D30" w14:textId="77777777" w:rsidR="00D66662" w:rsidRDefault="00D66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43D9" w14:textId="77777777" w:rsidR="00726477" w:rsidRDefault="00726477" w:rsidP="00774B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298E43" w14:textId="77777777" w:rsidR="00726477" w:rsidRDefault="007264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0477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3047E" w14:textId="5269D4AC" w:rsidR="00DD2436" w:rsidRDefault="00DD24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9891BD" w14:textId="77777777" w:rsidR="00DD2436" w:rsidRDefault="00DD2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3C073" w14:textId="77777777" w:rsidR="00D66662" w:rsidRDefault="00D66662">
      <w:r>
        <w:separator/>
      </w:r>
    </w:p>
  </w:footnote>
  <w:footnote w:type="continuationSeparator" w:id="0">
    <w:p w14:paraId="10EE1E26" w14:textId="77777777" w:rsidR="00D66662" w:rsidRDefault="00D66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4AA5" w14:textId="77777777" w:rsidR="00726477" w:rsidRDefault="00726477" w:rsidP="00062F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C177E1" w14:textId="77777777" w:rsidR="00726477" w:rsidRDefault="007264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E4FF3"/>
    <w:multiLevelType w:val="hybridMultilevel"/>
    <w:tmpl w:val="C988099A"/>
    <w:lvl w:ilvl="0" w:tplc="4A3AF8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1758E"/>
    <w:multiLevelType w:val="hybridMultilevel"/>
    <w:tmpl w:val="B3AAFF54"/>
    <w:lvl w:ilvl="0" w:tplc="6950C1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36B3"/>
    <w:multiLevelType w:val="multilevel"/>
    <w:tmpl w:val="6DF611B6"/>
    <w:styleLink w:val="StyleOutlinenumberedArial11p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1800"/>
        </w:tabs>
        <w:ind w:left="1728" w:hanging="648"/>
      </w:pPr>
      <w:rPr>
        <w:rFonts w:ascii="Times New Roman" w:eastAsia="SimSu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CAE3A88"/>
    <w:multiLevelType w:val="hybridMultilevel"/>
    <w:tmpl w:val="7FC05542"/>
    <w:lvl w:ilvl="0" w:tplc="7F2648B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802BF6"/>
    <w:multiLevelType w:val="hybridMultilevel"/>
    <w:tmpl w:val="E89C636C"/>
    <w:lvl w:ilvl="0" w:tplc="E294F4D4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C07DDC"/>
    <w:multiLevelType w:val="multilevel"/>
    <w:tmpl w:val="B712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024CFF"/>
    <w:multiLevelType w:val="hybridMultilevel"/>
    <w:tmpl w:val="DE46A94A"/>
    <w:lvl w:ilvl="0" w:tplc="903825BA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AC4DB6"/>
    <w:multiLevelType w:val="hybridMultilevel"/>
    <w:tmpl w:val="8D928F3E"/>
    <w:lvl w:ilvl="0" w:tplc="CEF2BB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82927"/>
    <w:multiLevelType w:val="hybridMultilevel"/>
    <w:tmpl w:val="C76AD5E2"/>
    <w:lvl w:ilvl="0" w:tplc="FE8E39C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3267E2"/>
    <w:multiLevelType w:val="hybridMultilevel"/>
    <w:tmpl w:val="D2686110"/>
    <w:lvl w:ilvl="0" w:tplc="33E07FBC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A0136"/>
    <w:multiLevelType w:val="hybridMultilevel"/>
    <w:tmpl w:val="5CC0954C"/>
    <w:lvl w:ilvl="0" w:tplc="7562CC4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52F70BAC"/>
    <w:multiLevelType w:val="hybridMultilevel"/>
    <w:tmpl w:val="B2CCA88A"/>
    <w:lvl w:ilvl="0" w:tplc="22BE60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475B2"/>
    <w:multiLevelType w:val="hybridMultilevel"/>
    <w:tmpl w:val="DA0C83E4"/>
    <w:lvl w:ilvl="0" w:tplc="4A3AF8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83362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46542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2993829">
    <w:abstractNumId w:val="6"/>
  </w:num>
  <w:num w:numId="4" w16cid:durableId="138227708">
    <w:abstractNumId w:val="10"/>
  </w:num>
  <w:num w:numId="5" w16cid:durableId="388653363">
    <w:abstractNumId w:val="5"/>
  </w:num>
  <w:num w:numId="6" w16cid:durableId="1160393196">
    <w:abstractNumId w:val="3"/>
  </w:num>
  <w:num w:numId="7" w16cid:durableId="1691448180">
    <w:abstractNumId w:val="8"/>
  </w:num>
  <w:num w:numId="8" w16cid:durableId="1377894925">
    <w:abstractNumId w:val="1"/>
  </w:num>
  <w:num w:numId="9" w16cid:durableId="513688102">
    <w:abstractNumId w:val="7"/>
  </w:num>
  <w:num w:numId="10" w16cid:durableId="1558931342">
    <w:abstractNumId w:val="11"/>
  </w:num>
  <w:num w:numId="11" w16cid:durableId="164825022">
    <w:abstractNumId w:val="4"/>
  </w:num>
  <w:num w:numId="12" w16cid:durableId="332219476">
    <w:abstractNumId w:val="2"/>
  </w:num>
  <w:num w:numId="13" w16cid:durableId="9225689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E17"/>
    <w:rsid w:val="000153BE"/>
    <w:rsid w:val="00032B9A"/>
    <w:rsid w:val="000437FA"/>
    <w:rsid w:val="00062F06"/>
    <w:rsid w:val="00064108"/>
    <w:rsid w:val="000821BE"/>
    <w:rsid w:val="000828FE"/>
    <w:rsid w:val="000934C3"/>
    <w:rsid w:val="0009350A"/>
    <w:rsid w:val="000A50DC"/>
    <w:rsid w:val="000A781B"/>
    <w:rsid w:val="000B0459"/>
    <w:rsid w:val="000B1A47"/>
    <w:rsid w:val="000B433B"/>
    <w:rsid w:val="000B4E48"/>
    <w:rsid w:val="000B53A9"/>
    <w:rsid w:val="000B70BA"/>
    <w:rsid w:val="000C1F4C"/>
    <w:rsid w:val="000C4E82"/>
    <w:rsid w:val="000C59F4"/>
    <w:rsid w:val="000D143F"/>
    <w:rsid w:val="000D2ADA"/>
    <w:rsid w:val="000E05B7"/>
    <w:rsid w:val="00103B05"/>
    <w:rsid w:val="00110577"/>
    <w:rsid w:val="00113ACC"/>
    <w:rsid w:val="0011444A"/>
    <w:rsid w:val="00117CB4"/>
    <w:rsid w:val="00124E88"/>
    <w:rsid w:val="00126325"/>
    <w:rsid w:val="0013457D"/>
    <w:rsid w:val="00137165"/>
    <w:rsid w:val="00144767"/>
    <w:rsid w:val="00147749"/>
    <w:rsid w:val="00153626"/>
    <w:rsid w:val="001651DD"/>
    <w:rsid w:val="001667F5"/>
    <w:rsid w:val="001740BE"/>
    <w:rsid w:val="00176662"/>
    <w:rsid w:val="00194E3B"/>
    <w:rsid w:val="00196A59"/>
    <w:rsid w:val="001A3B02"/>
    <w:rsid w:val="001A6A09"/>
    <w:rsid w:val="001A7148"/>
    <w:rsid w:val="001A77EC"/>
    <w:rsid w:val="001B66FD"/>
    <w:rsid w:val="001B6C89"/>
    <w:rsid w:val="001C546D"/>
    <w:rsid w:val="001C5E2D"/>
    <w:rsid w:val="001E1C8B"/>
    <w:rsid w:val="001E418E"/>
    <w:rsid w:val="001E7107"/>
    <w:rsid w:val="001F1228"/>
    <w:rsid w:val="00204A89"/>
    <w:rsid w:val="002052E3"/>
    <w:rsid w:val="002236F8"/>
    <w:rsid w:val="0022669F"/>
    <w:rsid w:val="00232D7A"/>
    <w:rsid w:val="00241C0E"/>
    <w:rsid w:val="00243DD8"/>
    <w:rsid w:val="00253453"/>
    <w:rsid w:val="00255BA5"/>
    <w:rsid w:val="0025659C"/>
    <w:rsid w:val="0025742D"/>
    <w:rsid w:val="00272201"/>
    <w:rsid w:val="00282F56"/>
    <w:rsid w:val="00286C70"/>
    <w:rsid w:val="00291078"/>
    <w:rsid w:val="002912F5"/>
    <w:rsid w:val="002978D5"/>
    <w:rsid w:val="002A19F2"/>
    <w:rsid w:val="002B31B4"/>
    <w:rsid w:val="002C140C"/>
    <w:rsid w:val="002C2746"/>
    <w:rsid w:val="002F1750"/>
    <w:rsid w:val="0030234C"/>
    <w:rsid w:val="00302F02"/>
    <w:rsid w:val="00305959"/>
    <w:rsid w:val="00316AB7"/>
    <w:rsid w:val="00321404"/>
    <w:rsid w:val="00321414"/>
    <w:rsid w:val="003234C8"/>
    <w:rsid w:val="00344F7E"/>
    <w:rsid w:val="003627B1"/>
    <w:rsid w:val="0037221F"/>
    <w:rsid w:val="00375309"/>
    <w:rsid w:val="0038219E"/>
    <w:rsid w:val="00384EA3"/>
    <w:rsid w:val="00387AD2"/>
    <w:rsid w:val="003B34BB"/>
    <w:rsid w:val="003C0CD0"/>
    <w:rsid w:val="003C2142"/>
    <w:rsid w:val="003C4052"/>
    <w:rsid w:val="003E0B09"/>
    <w:rsid w:val="003E6854"/>
    <w:rsid w:val="003E6BA6"/>
    <w:rsid w:val="003F7B23"/>
    <w:rsid w:val="0040226C"/>
    <w:rsid w:val="00404096"/>
    <w:rsid w:val="00406A9D"/>
    <w:rsid w:val="0041332A"/>
    <w:rsid w:val="00423BF8"/>
    <w:rsid w:val="004651F6"/>
    <w:rsid w:val="00470AE5"/>
    <w:rsid w:val="00475346"/>
    <w:rsid w:val="00475C98"/>
    <w:rsid w:val="00485D86"/>
    <w:rsid w:val="004A33F0"/>
    <w:rsid w:val="004A3461"/>
    <w:rsid w:val="004B0478"/>
    <w:rsid w:val="004B4959"/>
    <w:rsid w:val="004C65E8"/>
    <w:rsid w:val="004E689B"/>
    <w:rsid w:val="005003F9"/>
    <w:rsid w:val="00507384"/>
    <w:rsid w:val="00507842"/>
    <w:rsid w:val="005233EB"/>
    <w:rsid w:val="00525E17"/>
    <w:rsid w:val="005330EB"/>
    <w:rsid w:val="00542F03"/>
    <w:rsid w:val="00543111"/>
    <w:rsid w:val="00547727"/>
    <w:rsid w:val="005532A5"/>
    <w:rsid w:val="0056231B"/>
    <w:rsid w:val="00562EF5"/>
    <w:rsid w:val="00564468"/>
    <w:rsid w:val="005667F8"/>
    <w:rsid w:val="00572EFC"/>
    <w:rsid w:val="005759C0"/>
    <w:rsid w:val="00584A3D"/>
    <w:rsid w:val="00587633"/>
    <w:rsid w:val="00590734"/>
    <w:rsid w:val="005937ED"/>
    <w:rsid w:val="00596B97"/>
    <w:rsid w:val="005A3323"/>
    <w:rsid w:val="005A62CD"/>
    <w:rsid w:val="005B3783"/>
    <w:rsid w:val="005B7034"/>
    <w:rsid w:val="005B78AF"/>
    <w:rsid w:val="005C0446"/>
    <w:rsid w:val="005C442E"/>
    <w:rsid w:val="005C77BF"/>
    <w:rsid w:val="005D0A0B"/>
    <w:rsid w:val="005D4E8E"/>
    <w:rsid w:val="005E61E9"/>
    <w:rsid w:val="005F3A87"/>
    <w:rsid w:val="005F7752"/>
    <w:rsid w:val="0060159E"/>
    <w:rsid w:val="00604F72"/>
    <w:rsid w:val="00606517"/>
    <w:rsid w:val="00612F27"/>
    <w:rsid w:val="006130E2"/>
    <w:rsid w:val="00620C3C"/>
    <w:rsid w:val="00621F25"/>
    <w:rsid w:val="00624117"/>
    <w:rsid w:val="00634FC0"/>
    <w:rsid w:val="0064720E"/>
    <w:rsid w:val="00647BB5"/>
    <w:rsid w:val="00654444"/>
    <w:rsid w:val="006610A8"/>
    <w:rsid w:val="006655D8"/>
    <w:rsid w:val="0069053B"/>
    <w:rsid w:val="00692046"/>
    <w:rsid w:val="0069359B"/>
    <w:rsid w:val="006941D5"/>
    <w:rsid w:val="006961E3"/>
    <w:rsid w:val="006A4795"/>
    <w:rsid w:val="006B2DE0"/>
    <w:rsid w:val="006B3D26"/>
    <w:rsid w:val="006B4040"/>
    <w:rsid w:val="006B496A"/>
    <w:rsid w:val="006B561D"/>
    <w:rsid w:val="006B6E0D"/>
    <w:rsid w:val="006C134E"/>
    <w:rsid w:val="006C32B0"/>
    <w:rsid w:val="006C3AB7"/>
    <w:rsid w:val="006C671B"/>
    <w:rsid w:val="006C6834"/>
    <w:rsid w:val="006E57BB"/>
    <w:rsid w:val="006E6033"/>
    <w:rsid w:val="006F005C"/>
    <w:rsid w:val="006F0436"/>
    <w:rsid w:val="006F1D87"/>
    <w:rsid w:val="0070299B"/>
    <w:rsid w:val="007173D8"/>
    <w:rsid w:val="0072050A"/>
    <w:rsid w:val="00723279"/>
    <w:rsid w:val="0072599C"/>
    <w:rsid w:val="00726477"/>
    <w:rsid w:val="00726F00"/>
    <w:rsid w:val="00726F4F"/>
    <w:rsid w:val="0073722D"/>
    <w:rsid w:val="00740858"/>
    <w:rsid w:val="00746BDE"/>
    <w:rsid w:val="007545A6"/>
    <w:rsid w:val="00754DC6"/>
    <w:rsid w:val="00756EEE"/>
    <w:rsid w:val="007603E0"/>
    <w:rsid w:val="00771254"/>
    <w:rsid w:val="00774BEC"/>
    <w:rsid w:val="007769D6"/>
    <w:rsid w:val="00792FB6"/>
    <w:rsid w:val="00796DC0"/>
    <w:rsid w:val="007B14FA"/>
    <w:rsid w:val="007C3802"/>
    <w:rsid w:val="007D3CBB"/>
    <w:rsid w:val="007E2E38"/>
    <w:rsid w:val="007E5871"/>
    <w:rsid w:val="007F45DA"/>
    <w:rsid w:val="007F76C7"/>
    <w:rsid w:val="008101EB"/>
    <w:rsid w:val="00811BC9"/>
    <w:rsid w:val="00812742"/>
    <w:rsid w:val="0081614B"/>
    <w:rsid w:val="00836B68"/>
    <w:rsid w:val="00845874"/>
    <w:rsid w:val="0085379B"/>
    <w:rsid w:val="008604C6"/>
    <w:rsid w:val="00862E50"/>
    <w:rsid w:val="00864A3D"/>
    <w:rsid w:val="00866F6D"/>
    <w:rsid w:val="00874CB0"/>
    <w:rsid w:val="008764CF"/>
    <w:rsid w:val="00880F00"/>
    <w:rsid w:val="00884A19"/>
    <w:rsid w:val="00890B04"/>
    <w:rsid w:val="00890DFB"/>
    <w:rsid w:val="008A2893"/>
    <w:rsid w:val="008A5066"/>
    <w:rsid w:val="008B1841"/>
    <w:rsid w:val="008B4ED3"/>
    <w:rsid w:val="008B4F87"/>
    <w:rsid w:val="008C220C"/>
    <w:rsid w:val="008C39C2"/>
    <w:rsid w:val="008C45A6"/>
    <w:rsid w:val="008D29F9"/>
    <w:rsid w:val="008E640C"/>
    <w:rsid w:val="008F0243"/>
    <w:rsid w:val="008F15A3"/>
    <w:rsid w:val="008F54A3"/>
    <w:rsid w:val="009014BF"/>
    <w:rsid w:val="009142C3"/>
    <w:rsid w:val="00923785"/>
    <w:rsid w:val="009327F0"/>
    <w:rsid w:val="009333FB"/>
    <w:rsid w:val="00933B8D"/>
    <w:rsid w:val="00935EEF"/>
    <w:rsid w:val="00940CF7"/>
    <w:rsid w:val="0094174E"/>
    <w:rsid w:val="00947089"/>
    <w:rsid w:val="00947F14"/>
    <w:rsid w:val="0096620B"/>
    <w:rsid w:val="00966D91"/>
    <w:rsid w:val="0097404E"/>
    <w:rsid w:val="0097521F"/>
    <w:rsid w:val="0098613B"/>
    <w:rsid w:val="00995A30"/>
    <w:rsid w:val="009A5A8F"/>
    <w:rsid w:val="009A781A"/>
    <w:rsid w:val="009B16C0"/>
    <w:rsid w:val="009B3000"/>
    <w:rsid w:val="009B79F9"/>
    <w:rsid w:val="009B7AAF"/>
    <w:rsid w:val="009C0011"/>
    <w:rsid w:val="009C0876"/>
    <w:rsid w:val="009C1B3F"/>
    <w:rsid w:val="009C2FD0"/>
    <w:rsid w:val="009C535A"/>
    <w:rsid w:val="009D3B96"/>
    <w:rsid w:val="009E43BE"/>
    <w:rsid w:val="009E66D1"/>
    <w:rsid w:val="009E6D0B"/>
    <w:rsid w:val="009F0496"/>
    <w:rsid w:val="009F3404"/>
    <w:rsid w:val="00A037E5"/>
    <w:rsid w:val="00A16918"/>
    <w:rsid w:val="00A1714E"/>
    <w:rsid w:val="00A211D5"/>
    <w:rsid w:val="00A24C0E"/>
    <w:rsid w:val="00A3475E"/>
    <w:rsid w:val="00A56DC0"/>
    <w:rsid w:val="00A67B90"/>
    <w:rsid w:val="00AA5172"/>
    <w:rsid w:val="00AA5253"/>
    <w:rsid w:val="00AA5E8B"/>
    <w:rsid w:val="00AA7FD3"/>
    <w:rsid w:val="00AB1D87"/>
    <w:rsid w:val="00AB3917"/>
    <w:rsid w:val="00AC23DB"/>
    <w:rsid w:val="00AC319E"/>
    <w:rsid w:val="00AC6967"/>
    <w:rsid w:val="00AC6E28"/>
    <w:rsid w:val="00AD73DE"/>
    <w:rsid w:val="00AE0B32"/>
    <w:rsid w:val="00AE55C5"/>
    <w:rsid w:val="00AE5729"/>
    <w:rsid w:val="00AE6946"/>
    <w:rsid w:val="00AF05CC"/>
    <w:rsid w:val="00AF34EE"/>
    <w:rsid w:val="00B01134"/>
    <w:rsid w:val="00B04E49"/>
    <w:rsid w:val="00B11D1A"/>
    <w:rsid w:val="00B15893"/>
    <w:rsid w:val="00B16788"/>
    <w:rsid w:val="00B207D5"/>
    <w:rsid w:val="00B21F0D"/>
    <w:rsid w:val="00B31EEB"/>
    <w:rsid w:val="00B3785A"/>
    <w:rsid w:val="00B41779"/>
    <w:rsid w:val="00B41E3D"/>
    <w:rsid w:val="00B6096C"/>
    <w:rsid w:val="00B8231A"/>
    <w:rsid w:val="00B82F86"/>
    <w:rsid w:val="00B86038"/>
    <w:rsid w:val="00B92820"/>
    <w:rsid w:val="00B92834"/>
    <w:rsid w:val="00B949C6"/>
    <w:rsid w:val="00BA558F"/>
    <w:rsid w:val="00BE4ADF"/>
    <w:rsid w:val="00BF6BB4"/>
    <w:rsid w:val="00C06E8B"/>
    <w:rsid w:val="00C14179"/>
    <w:rsid w:val="00C161E1"/>
    <w:rsid w:val="00C21708"/>
    <w:rsid w:val="00C454A1"/>
    <w:rsid w:val="00C54BEC"/>
    <w:rsid w:val="00C54BF9"/>
    <w:rsid w:val="00C574E3"/>
    <w:rsid w:val="00C645D8"/>
    <w:rsid w:val="00C661C9"/>
    <w:rsid w:val="00C8045C"/>
    <w:rsid w:val="00C8159D"/>
    <w:rsid w:val="00C8376C"/>
    <w:rsid w:val="00C847B1"/>
    <w:rsid w:val="00C90848"/>
    <w:rsid w:val="00C90E26"/>
    <w:rsid w:val="00C95A13"/>
    <w:rsid w:val="00CB0050"/>
    <w:rsid w:val="00CB11E2"/>
    <w:rsid w:val="00CB387A"/>
    <w:rsid w:val="00CB391B"/>
    <w:rsid w:val="00CC1AE1"/>
    <w:rsid w:val="00CC41C3"/>
    <w:rsid w:val="00CC77B9"/>
    <w:rsid w:val="00CE14BE"/>
    <w:rsid w:val="00CF1B02"/>
    <w:rsid w:val="00CF1BE2"/>
    <w:rsid w:val="00D03CA3"/>
    <w:rsid w:val="00D055F0"/>
    <w:rsid w:val="00D07955"/>
    <w:rsid w:val="00D34420"/>
    <w:rsid w:val="00D35241"/>
    <w:rsid w:val="00D4008E"/>
    <w:rsid w:val="00D42C6F"/>
    <w:rsid w:val="00D57EE4"/>
    <w:rsid w:val="00D60D13"/>
    <w:rsid w:val="00D6104B"/>
    <w:rsid w:val="00D66662"/>
    <w:rsid w:val="00D7163A"/>
    <w:rsid w:val="00D71C65"/>
    <w:rsid w:val="00D809EF"/>
    <w:rsid w:val="00D96DB1"/>
    <w:rsid w:val="00DA3A35"/>
    <w:rsid w:val="00DD2436"/>
    <w:rsid w:val="00DD264B"/>
    <w:rsid w:val="00DD58FA"/>
    <w:rsid w:val="00DE046C"/>
    <w:rsid w:val="00DF2E0D"/>
    <w:rsid w:val="00DF2F34"/>
    <w:rsid w:val="00DF3348"/>
    <w:rsid w:val="00DF6741"/>
    <w:rsid w:val="00E219CE"/>
    <w:rsid w:val="00E3026C"/>
    <w:rsid w:val="00E31DA5"/>
    <w:rsid w:val="00E376A0"/>
    <w:rsid w:val="00E40475"/>
    <w:rsid w:val="00E45A97"/>
    <w:rsid w:val="00E45C01"/>
    <w:rsid w:val="00E53694"/>
    <w:rsid w:val="00E64495"/>
    <w:rsid w:val="00E77BF9"/>
    <w:rsid w:val="00E80D89"/>
    <w:rsid w:val="00E80F05"/>
    <w:rsid w:val="00E82B95"/>
    <w:rsid w:val="00E85949"/>
    <w:rsid w:val="00E8762A"/>
    <w:rsid w:val="00E92AE5"/>
    <w:rsid w:val="00E93238"/>
    <w:rsid w:val="00EA60E5"/>
    <w:rsid w:val="00EC3998"/>
    <w:rsid w:val="00EC61DD"/>
    <w:rsid w:val="00EE09D2"/>
    <w:rsid w:val="00EE585F"/>
    <w:rsid w:val="00EE6323"/>
    <w:rsid w:val="00EE6B63"/>
    <w:rsid w:val="00EE7FB2"/>
    <w:rsid w:val="00EF1FCC"/>
    <w:rsid w:val="00EF230E"/>
    <w:rsid w:val="00EF6FF3"/>
    <w:rsid w:val="00F01185"/>
    <w:rsid w:val="00F10742"/>
    <w:rsid w:val="00F332F8"/>
    <w:rsid w:val="00F333C3"/>
    <w:rsid w:val="00F62120"/>
    <w:rsid w:val="00F765C6"/>
    <w:rsid w:val="00F81A44"/>
    <w:rsid w:val="00F84AFF"/>
    <w:rsid w:val="00F86715"/>
    <w:rsid w:val="00F90C89"/>
    <w:rsid w:val="00F9113C"/>
    <w:rsid w:val="00F9386E"/>
    <w:rsid w:val="00FC1083"/>
    <w:rsid w:val="00FC1322"/>
    <w:rsid w:val="00FC6CBA"/>
    <w:rsid w:val="00FD0DC7"/>
    <w:rsid w:val="00FD0E68"/>
    <w:rsid w:val="00FE006C"/>
    <w:rsid w:val="00FE46FB"/>
    <w:rsid w:val="00FE755B"/>
    <w:rsid w:val="00FE7DB0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7F5006"/>
  <w15:docId w15:val="{FB0C984A-1923-4AFC-875E-4CF368E4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1E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752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7534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5346"/>
  </w:style>
  <w:style w:type="paragraph" w:styleId="Footer">
    <w:name w:val="footer"/>
    <w:basedOn w:val="Normal"/>
    <w:link w:val="FooterChar"/>
    <w:uiPriority w:val="99"/>
    <w:rsid w:val="00774BEC"/>
    <w:pPr>
      <w:tabs>
        <w:tab w:val="center" w:pos="4320"/>
        <w:tab w:val="right" w:pos="8640"/>
      </w:tabs>
    </w:pPr>
  </w:style>
  <w:style w:type="paragraph" w:customStyle="1" w:styleId="Normal1">
    <w:name w:val="Normal1"/>
    <w:basedOn w:val="Normal"/>
    <w:rsid w:val="002912F5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BodyTextIndent">
    <w:name w:val="Body Text Indent"/>
    <w:basedOn w:val="Normal"/>
    <w:rsid w:val="002912F5"/>
    <w:pPr>
      <w:ind w:firstLine="720"/>
      <w:jc w:val="both"/>
    </w:pPr>
    <w:rPr>
      <w:lang w:val="sr-Cyrl-CS"/>
    </w:rPr>
  </w:style>
  <w:style w:type="paragraph" w:styleId="BodyTextIndent2">
    <w:name w:val="Body Text Indent 2"/>
    <w:basedOn w:val="Normal"/>
    <w:rsid w:val="002912F5"/>
    <w:pPr>
      <w:tabs>
        <w:tab w:val="left" w:pos="1200"/>
      </w:tabs>
      <w:ind w:left="1620" w:hanging="900"/>
      <w:jc w:val="both"/>
    </w:pPr>
    <w:rPr>
      <w:bCs/>
      <w:lang w:val="sr-Cyrl-CS"/>
    </w:rPr>
  </w:style>
  <w:style w:type="paragraph" w:styleId="BodyText">
    <w:name w:val="Body Text"/>
    <w:basedOn w:val="Normal"/>
    <w:rsid w:val="00C14179"/>
    <w:pPr>
      <w:spacing w:after="120"/>
    </w:pPr>
  </w:style>
  <w:style w:type="paragraph" w:customStyle="1" w:styleId="CharChar">
    <w:name w:val="Char Char"/>
    <w:basedOn w:val="Normal"/>
    <w:rsid w:val="00C14179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AFF"/>
    <w:rPr>
      <w:sz w:val="24"/>
      <w:szCs w:val="24"/>
    </w:rPr>
  </w:style>
  <w:style w:type="paragraph" w:styleId="ListParagraph">
    <w:name w:val="List Paragraph"/>
    <w:aliases w:val="List Paragraph à moi,lista_2,Számozott lista 1,Eszeri felsorolás,Listaszerű bekezdés1,List Paragraph1,Welt L Char,Welt L,Bullet List,FooterText,numbered,Paragraphe de liste1,Bulletr List Paragraph,列出段落,列出段落1,Listeafsnit1,リスト段落1"/>
    <w:basedOn w:val="Normal"/>
    <w:link w:val="ListParagraphChar"/>
    <w:uiPriority w:val="34"/>
    <w:qFormat/>
    <w:rsid w:val="00DA3A35"/>
    <w:pPr>
      <w:ind w:left="720"/>
      <w:contextualSpacing/>
    </w:pPr>
  </w:style>
  <w:style w:type="character" w:customStyle="1" w:styleId="ListParagraphChar">
    <w:name w:val="List Paragraph Char"/>
    <w:aliases w:val="List Paragraph à moi Char,lista_2 Char,Számozott lista 1 Char,Eszeri felsorolás Char,Listaszerű bekezdés1 Char,List Paragraph1 Char,Welt L Char Char,Welt L Char1,Bullet List Char,FooterText Char,numbered Char,列出段落 Char,列出段落1 Char"/>
    <w:link w:val="ListParagraph"/>
    <w:uiPriority w:val="34"/>
    <w:locked/>
    <w:rsid w:val="00884A19"/>
    <w:rPr>
      <w:sz w:val="24"/>
      <w:szCs w:val="24"/>
    </w:rPr>
  </w:style>
  <w:style w:type="numbering" w:customStyle="1" w:styleId="StyleOutlinenumberedArial11pt1">
    <w:name w:val="Style Outline numbered Arial 11 pt1"/>
    <w:basedOn w:val="NoList"/>
    <w:rsid w:val="00647BB5"/>
    <w:pPr>
      <w:numPr>
        <w:numId w:val="12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DD24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 Б Р А З Л О Ж Е Њ Е</vt:lpstr>
    </vt:vector>
  </TitlesOfParts>
  <Company>Ministarstvo finansija i ekonomije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Р А З Л О Ж Е Њ Е</dc:title>
  <dc:creator>Zora</dc:creator>
  <cp:lastModifiedBy>Ivana Vojinović</cp:lastModifiedBy>
  <cp:revision>2</cp:revision>
  <cp:lastPrinted>2026-07-29T10:13:00Z</cp:lastPrinted>
  <dcterms:created xsi:type="dcterms:W3CDTF">2026-08-03T13:01:00Z</dcterms:created>
  <dcterms:modified xsi:type="dcterms:W3CDTF">2026-08-03T13:01:00Z</dcterms:modified>
</cp:coreProperties>
</file>