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50288" w14:textId="77777777" w:rsidR="00BB60DD" w:rsidRPr="00E517AD" w:rsidRDefault="008F567B">
      <w:pPr>
        <w:jc w:val="center"/>
        <w:rPr>
          <w:rFonts w:ascii="Times New Roman" w:hAnsi="Times New Roman" w:cs="Times New Roman"/>
          <w:b/>
          <w:sz w:val="24"/>
          <w:szCs w:val="24"/>
          <w:lang w:val="sr-Cyrl-RS"/>
        </w:rPr>
      </w:pPr>
      <w:r w:rsidRPr="00E517AD">
        <w:rPr>
          <w:rFonts w:ascii="Times New Roman" w:hAnsi="Times New Roman" w:cs="Times New Roman"/>
          <w:b/>
          <w:sz w:val="24"/>
          <w:szCs w:val="24"/>
          <w:lang w:val="sr-Cyrl-RS"/>
        </w:rPr>
        <w:t>О Б Р А З Л О Ж Е Њ Е</w:t>
      </w:r>
    </w:p>
    <w:p w14:paraId="580ECCDC" w14:textId="77777777" w:rsidR="00BB60DD" w:rsidRPr="00E517AD" w:rsidRDefault="008F567B">
      <w:pPr>
        <w:rPr>
          <w:rFonts w:ascii="Times New Roman" w:hAnsi="Times New Roman" w:cs="Times New Roman"/>
          <w:b/>
          <w:sz w:val="24"/>
          <w:szCs w:val="24"/>
        </w:rPr>
      </w:pPr>
      <w:r w:rsidRPr="00E517AD">
        <w:rPr>
          <w:rFonts w:ascii="Times New Roman" w:hAnsi="Times New Roman" w:cs="Times New Roman"/>
          <w:b/>
          <w:sz w:val="24"/>
          <w:szCs w:val="24"/>
          <w:lang w:val="sr-Cyrl-RS"/>
        </w:rPr>
        <w:tab/>
      </w:r>
    </w:p>
    <w:p w14:paraId="4AD5E944" w14:textId="77777777" w:rsidR="00BB60DD" w:rsidRPr="00E517AD" w:rsidRDefault="008F567B">
      <w:pPr>
        <w:spacing w:after="0" w:line="240" w:lineRule="auto"/>
        <w:ind w:firstLine="720"/>
        <w:rPr>
          <w:rFonts w:ascii="Times New Roman" w:eastAsia="Times New Roman" w:hAnsi="Times New Roman" w:cs="Times New Roman"/>
          <w:b/>
          <w:sz w:val="24"/>
          <w:szCs w:val="24"/>
          <w:lang w:val="sr-Cyrl-CS" w:eastAsia="sr-Latn-CS"/>
        </w:rPr>
      </w:pPr>
      <w:r w:rsidRPr="00E517AD">
        <w:rPr>
          <w:rFonts w:ascii="Times New Roman" w:eastAsia="Times New Roman" w:hAnsi="Times New Roman" w:cs="Times New Roman"/>
          <w:b/>
          <w:sz w:val="24"/>
          <w:szCs w:val="24"/>
          <w:lang w:eastAsia="sr-Latn-CS"/>
        </w:rPr>
        <w:t>I</w:t>
      </w:r>
      <w:r w:rsidRPr="00E517AD">
        <w:rPr>
          <w:rFonts w:ascii="Times New Roman" w:eastAsia="Times New Roman" w:hAnsi="Times New Roman" w:cs="Times New Roman"/>
          <w:b/>
          <w:sz w:val="24"/>
          <w:szCs w:val="24"/>
          <w:lang w:val="ru-RU" w:eastAsia="sr-Latn-CS"/>
        </w:rPr>
        <w:t xml:space="preserve">. </w:t>
      </w:r>
      <w:r w:rsidRPr="00E517AD">
        <w:rPr>
          <w:rFonts w:ascii="Times New Roman" w:eastAsia="Times New Roman" w:hAnsi="Times New Roman" w:cs="Times New Roman"/>
          <w:b/>
          <w:sz w:val="24"/>
          <w:szCs w:val="24"/>
          <w:lang w:val="sr-Cyrl-CS" w:eastAsia="sr-Latn-CS"/>
        </w:rPr>
        <w:t>УСТАВНИ ОСНОВ ЗА ДОНОШЕЊЕ ЗАКОНА</w:t>
      </w:r>
    </w:p>
    <w:p w14:paraId="0B62C247" w14:textId="77777777" w:rsidR="00BB60DD" w:rsidRPr="00E517AD" w:rsidRDefault="008F567B">
      <w:pPr>
        <w:spacing w:after="0" w:line="240" w:lineRule="auto"/>
        <w:rPr>
          <w:rFonts w:ascii="Times New Roman" w:eastAsia="Times New Roman" w:hAnsi="Times New Roman" w:cs="Times New Roman"/>
          <w:sz w:val="24"/>
          <w:szCs w:val="24"/>
          <w:lang w:val="sr-Latn-RS" w:eastAsia="sr-Latn-CS"/>
        </w:rPr>
      </w:pPr>
      <w:r w:rsidRPr="00E517AD">
        <w:rPr>
          <w:rFonts w:ascii="Times New Roman" w:eastAsia="Times New Roman" w:hAnsi="Times New Roman" w:cs="Times New Roman"/>
          <w:sz w:val="24"/>
          <w:szCs w:val="24"/>
          <w:lang w:val="sr-Latn-RS" w:eastAsia="sr-Latn-CS"/>
        </w:rPr>
        <w:tab/>
      </w:r>
    </w:p>
    <w:p w14:paraId="66C3D8D6" w14:textId="77777777" w:rsidR="00BB60DD" w:rsidRPr="00E517AD" w:rsidRDefault="008F567B">
      <w:pPr>
        <w:spacing w:after="0" w:line="240" w:lineRule="auto"/>
        <w:jc w:val="both"/>
        <w:rPr>
          <w:rFonts w:ascii="Times New Roman" w:eastAsia="Times New Roman" w:hAnsi="Times New Roman" w:cs="Times New Roman"/>
          <w:sz w:val="24"/>
          <w:szCs w:val="24"/>
          <w:lang w:val="sr-Cyrl-CS"/>
        </w:rPr>
      </w:pPr>
      <w:r w:rsidRPr="00E517AD">
        <w:rPr>
          <w:rFonts w:ascii="Times New Roman" w:eastAsia="Times New Roman" w:hAnsi="Times New Roman" w:cs="Times New Roman"/>
          <w:sz w:val="24"/>
          <w:szCs w:val="24"/>
          <w:lang w:val="ru-RU"/>
        </w:rPr>
        <w:tab/>
      </w:r>
      <w:r w:rsidRPr="00E517AD">
        <w:rPr>
          <w:rFonts w:ascii="Times New Roman" w:eastAsia="Times New Roman" w:hAnsi="Times New Roman" w:cs="Times New Roman"/>
          <w:sz w:val="24"/>
          <w:szCs w:val="24"/>
          <w:lang w:val="sr-Cyrl-CS"/>
        </w:rPr>
        <w:t>Уставни основ за доношење Закона о измен</w:t>
      </w:r>
      <w:r w:rsidR="005571A0" w:rsidRPr="00E517AD">
        <w:rPr>
          <w:rFonts w:ascii="Times New Roman" w:eastAsia="Times New Roman" w:hAnsi="Times New Roman" w:cs="Times New Roman"/>
          <w:sz w:val="24"/>
          <w:szCs w:val="24"/>
          <w:lang w:val="sr-Cyrl-RS"/>
        </w:rPr>
        <w:t>и</w:t>
      </w:r>
      <w:r w:rsidRPr="00E517AD">
        <w:rPr>
          <w:rFonts w:ascii="Times New Roman" w:eastAsia="Times New Roman" w:hAnsi="Times New Roman" w:cs="Times New Roman"/>
          <w:sz w:val="24"/>
          <w:szCs w:val="24"/>
          <w:lang w:val="sr-Cyrl-CS"/>
        </w:rPr>
        <w:t xml:space="preserve"> Закона о судијама</w:t>
      </w:r>
      <w:r w:rsidRPr="00E517AD">
        <w:rPr>
          <w:rFonts w:ascii="Times New Roman" w:eastAsia="Times New Roman" w:hAnsi="Times New Roman" w:cs="Times New Roman"/>
          <w:sz w:val="24"/>
          <w:szCs w:val="24"/>
          <w:lang w:val="sr-Cyrl-RS"/>
        </w:rPr>
        <w:t xml:space="preserve"> </w:t>
      </w:r>
      <w:r w:rsidRPr="00E517AD">
        <w:rPr>
          <w:rFonts w:ascii="Times New Roman" w:eastAsia="Times New Roman" w:hAnsi="Times New Roman" w:cs="Times New Roman"/>
          <w:sz w:val="24"/>
          <w:szCs w:val="24"/>
          <w:lang w:val="sr-Cyrl-CS"/>
        </w:rPr>
        <w:t xml:space="preserve">садржан је у </w:t>
      </w:r>
      <w:r w:rsidRPr="00E517AD">
        <w:rPr>
          <w:rFonts w:ascii="Times New Roman" w:eastAsia="Times New Roman" w:hAnsi="Times New Roman" w:cs="Times New Roman"/>
          <w:sz w:val="24"/>
          <w:szCs w:val="24"/>
          <w:lang w:val="sr-Latn-RS"/>
        </w:rPr>
        <w:t>одредб</w:t>
      </w:r>
      <w:r w:rsidRPr="00E517AD">
        <w:rPr>
          <w:rFonts w:ascii="Times New Roman" w:eastAsia="Times New Roman" w:hAnsi="Times New Roman" w:cs="Times New Roman"/>
          <w:sz w:val="24"/>
          <w:szCs w:val="24"/>
          <w:lang w:val="sr-Cyrl-RS"/>
        </w:rPr>
        <w:t xml:space="preserve">ама члана 145. Устава Републике Србије и </w:t>
      </w:r>
      <w:r w:rsidRPr="00E517AD">
        <w:rPr>
          <w:rFonts w:ascii="Times New Roman" w:eastAsia="Times New Roman" w:hAnsi="Times New Roman" w:cs="Times New Roman"/>
          <w:sz w:val="24"/>
          <w:szCs w:val="24"/>
          <w:lang w:val="sr-Cyrl-CS"/>
        </w:rPr>
        <w:t xml:space="preserve">члана 97. тачка 17) Устава Републике Србије који прописују да се услови за избор судија уређују законом, као и да Република Србија уређује и обезбеђује између осталог, друге односе од интереса за Републику Србију у складу са Уставом. </w:t>
      </w:r>
    </w:p>
    <w:p w14:paraId="026268AE" w14:textId="77777777" w:rsidR="00BB60DD" w:rsidRPr="00E517AD" w:rsidRDefault="008F567B">
      <w:pPr>
        <w:spacing w:after="0" w:line="240" w:lineRule="auto"/>
        <w:jc w:val="both"/>
        <w:rPr>
          <w:rFonts w:ascii="Times New Roman" w:eastAsia="Times New Roman" w:hAnsi="Times New Roman" w:cs="Times New Roman"/>
          <w:sz w:val="24"/>
          <w:szCs w:val="24"/>
          <w:lang w:val="sr-Cyrl-CS"/>
        </w:rPr>
      </w:pPr>
      <w:r w:rsidRPr="00E517AD">
        <w:rPr>
          <w:rFonts w:ascii="Times New Roman" w:eastAsia="Times New Roman" w:hAnsi="Times New Roman" w:cs="Times New Roman"/>
          <w:sz w:val="24"/>
          <w:szCs w:val="24"/>
          <w:lang w:val="sr-Cyrl-CS"/>
        </w:rPr>
        <w:tab/>
      </w:r>
    </w:p>
    <w:p w14:paraId="14569402" w14:textId="77777777" w:rsidR="00BB60DD" w:rsidRPr="00E517AD" w:rsidRDefault="008F567B">
      <w:pPr>
        <w:spacing w:after="0" w:line="240" w:lineRule="auto"/>
        <w:ind w:firstLine="720"/>
        <w:jc w:val="both"/>
        <w:rPr>
          <w:rFonts w:ascii="Times New Roman" w:eastAsia="Times New Roman" w:hAnsi="Times New Roman" w:cs="Times New Roman"/>
          <w:b/>
          <w:sz w:val="24"/>
          <w:szCs w:val="24"/>
          <w:lang w:val="sr-Cyrl-CS" w:eastAsia="sr-Latn-CS"/>
        </w:rPr>
      </w:pPr>
      <w:r w:rsidRPr="00E517AD">
        <w:rPr>
          <w:rFonts w:ascii="Times New Roman" w:eastAsia="Times New Roman" w:hAnsi="Times New Roman" w:cs="Times New Roman"/>
          <w:b/>
          <w:sz w:val="24"/>
          <w:szCs w:val="24"/>
          <w:lang w:val="sr-Latn-RS" w:eastAsia="sr-Latn-CS"/>
        </w:rPr>
        <w:t xml:space="preserve">II. </w:t>
      </w:r>
      <w:r w:rsidRPr="00E517AD">
        <w:rPr>
          <w:rFonts w:ascii="Times New Roman" w:eastAsia="Times New Roman" w:hAnsi="Times New Roman" w:cs="Times New Roman"/>
          <w:b/>
          <w:sz w:val="24"/>
          <w:szCs w:val="24"/>
          <w:lang w:val="sr-Cyrl-CS" w:eastAsia="sr-Latn-CS"/>
        </w:rPr>
        <w:t>РАЗЛОЗИ ЗА ДОНОШЕЊЕ ЗАКОНА</w:t>
      </w:r>
    </w:p>
    <w:p w14:paraId="5878DE6E" w14:textId="77777777" w:rsidR="00BB60DD" w:rsidRPr="00E517AD" w:rsidRDefault="00BB60DD">
      <w:pPr>
        <w:spacing w:after="0" w:line="240" w:lineRule="auto"/>
        <w:ind w:firstLine="720"/>
        <w:jc w:val="both"/>
        <w:rPr>
          <w:rFonts w:ascii="Times New Roman" w:eastAsia="Times New Roman" w:hAnsi="Times New Roman" w:cs="Times New Roman"/>
          <w:b/>
          <w:sz w:val="24"/>
          <w:szCs w:val="24"/>
          <w:lang w:val="sr-Cyrl-CS" w:eastAsia="sr-Latn-CS"/>
        </w:rPr>
      </w:pPr>
    </w:p>
    <w:p w14:paraId="2FF9FA4D" w14:textId="77777777" w:rsidR="00BB60DD" w:rsidRPr="00E517AD" w:rsidRDefault="008F567B">
      <w:pPr>
        <w:spacing w:after="0" w:line="240" w:lineRule="auto"/>
        <w:ind w:firstLine="720"/>
        <w:jc w:val="both"/>
        <w:rPr>
          <w:rFonts w:ascii="Times New Roman" w:eastAsia="Times New Roman" w:hAnsi="Times New Roman" w:cs="Times New Roman"/>
          <w:sz w:val="24"/>
          <w:szCs w:val="24"/>
          <w:lang w:val="sr-Cyrl-RS" w:eastAsia="sr-Latn-CS"/>
        </w:rPr>
      </w:pPr>
      <w:r w:rsidRPr="00E517AD">
        <w:rPr>
          <w:rFonts w:ascii="Times New Roman" w:eastAsia="Times New Roman" w:hAnsi="Times New Roman" w:cs="Times New Roman"/>
          <w:sz w:val="24"/>
          <w:szCs w:val="24"/>
          <w:lang w:val="sr-Cyrl-RS" w:eastAsia="sr-Latn-CS"/>
        </w:rPr>
        <w:t>Разло</w:t>
      </w:r>
      <w:r w:rsidR="005571A0" w:rsidRPr="00E517AD">
        <w:rPr>
          <w:rFonts w:ascii="Times New Roman" w:eastAsia="Times New Roman" w:hAnsi="Times New Roman" w:cs="Times New Roman"/>
          <w:sz w:val="24"/>
          <w:szCs w:val="24"/>
          <w:lang w:val="sr-Cyrl-RS" w:eastAsia="sr-Latn-CS"/>
        </w:rPr>
        <w:t>зи за доношење Закона о измени</w:t>
      </w:r>
      <w:r w:rsidRPr="00E517AD">
        <w:rPr>
          <w:rFonts w:ascii="Times New Roman" w:eastAsia="Times New Roman" w:hAnsi="Times New Roman" w:cs="Times New Roman"/>
          <w:sz w:val="24"/>
          <w:szCs w:val="24"/>
          <w:lang w:val="sr-Cyrl-RS" w:eastAsia="sr-Latn-CS"/>
        </w:rPr>
        <w:t xml:space="preserve"> Закона о судијама („Службени гласник РСˮ, </w:t>
      </w:r>
      <w:r w:rsidR="00900A5E" w:rsidRPr="00E517AD">
        <w:rPr>
          <w:rFonts w:ascii="Times New Roman" w:eastAsia="Times New Roman" w:hAnsi="Times New Roman" w:cs="Times New Roman"/>
          <w:sz w:val="24"/>
          <w:szCs w:val="24"/>
          <w:lang w:val="sr-Latn-RS" w:eastAsia="sr-Latn-CS"/>
        </w:rPr>
        <w:t>бр</w:t>
      </w:r>
      <w:r w:rsidR="00900A5E" w:rsidRPr="00E517AD">
        <w:rPr>
          <w:rFonts w:ascii="Times New Roman" w:eastAsia="Times New Roman" w:hAnsi="Times New Roman" w:cs="Times New Roman"/>
          <w:sz w:val="24"/>
          <w:szCs w:val="24"/>
          <w:lang w:val="sr-Cyrl-RS" w:eastAsia="sr-Latn-CS"/>
        </w:rPr>
        <w:t>. 10/23</w:t>
      </w:r>
      <w:r w:rsidR="00900A5E" w:rsidRPr="00E517AD">
        <w:rPr>
          <w:rFonts w:ascii="Times New Roman" w:eastAsia="Times New Roman" w:hAnsi="Times New Roman" w:cs="Times New Roman"/>
          <w:sz w:val="24"/>
          <w:szCs w:val="24"/>
          <w:lang w:eastAsia="sr-Latn-CS"/>
        </w:rPr>
        <w:t xml:space="preserve">, 9/26 </w:t>
      </w:r>
      <w:r w:rsidR="00900A5E" w:rsidRPr="00E517AD">
        <w:rPr>
          <w:rFonts w:ascii="Times New Roman" w:eastAsia="Times New Roman" w:hAnsi="Times New Roman" w:cs="Times New Roman"/>
          <w:sz w:val="24"/>
          <w:szCs w:val="24"/>
          <w:lang w:val="sr-Cyrl-RS" w:eastAsia="sr-Latn-CS"/>
        </w:rPr>
        <w:t>и</w:t>
      </w:r>
      <w:r w:rsidR="00900A5E" w:rsidRPr="00E517AD">
        <w:rPr>
          <w:rFonts w:ascii="Times New Roman" w:eastAsia="Times New Roman" w:hAnsi="Times New Roman" w:cs="Times New Roman"/>
          <w:sz w:val="24"/>
          <w:szCs w:val="24"/>
          <w:lang w:eastAsia="sr-Latn-CS"/>
        </w:rPr>
        <w:t xml:space="preserve"> 56/26</w:t>
      </w:r>
      <w:r w:rsidRPr="00E517AD">
        <w:rPr>
          <w:rFonts w:ascii="Times New Roman" w:eastAsia="Times New Roman" w:hAnsi="Times New Roman" w:cs="Times New Roman"/>
          <w:sz w:val="24"/>
          <w:szCs w:val="24"/>
          <w:lang w:val="sr-Cyrl-RS" w:eastAsia="sr-Latn-CS"/>
        </w:rPr>
        <w:t xml:space="preserve">), је потреба усаглашавања тог закона са новим Законом о </w:t>
      </w:r>
      <w:r w:rsidR="00993250" w:rsidRPr="00E517AD">
        <w:rPr>
          <w:rFonts w:ascii="Times New Roman" w:eastAsia="Times New Roman" w:hAnsi="Times New Roman" w:cs="Times New Roman"/>
          <w:sz w:val="24"/>
          <w:szCs w:val="24"/>
          <w:lang w:val="sr-Cyrl-RS" w:eastAsia="sr-Latn-CS"/>
        </w:rPr>
        <w:t>П</w:t>
      </w:r>
      <w:r w:rsidRPr="00E517AD">
        <w:rPr>
          <w:rFonts w:ascii="Times New Roman" w:eastAsia="Times New Roman" w:hAnsi="Times New Roman" w:cs="Times New Roman"/>
          <w:sz w:val="24"/>
          <w:szCs w:val="24"/>
          <w:lang w:val="sr-Cyrl-RS" w:eastAsia="sr-Latn-CS"/>
        </w:rPr>
        <w:t xml:space="preserve">равосудној академији који предвиђа, као један од услова за кандидате који се први пут бирају на судијску функцију, да имају завршену претходну обуку на Правосудној академији. </w:t>
      </w:r>
    </w:p>
    <w:p w14:paraId="24043BBC" w14:textId="77777777" w:rsidR="00BB60DD" w:rsidRPr="00E517AD" w:rsidRDefault="00900A5E">
      <w:pPr>
        <w:spacing w:after="0" w:line="240" w:lineRule="auto"/>
        <w:ind w:firstLine="720"/>
        <w:jc w:val="both"/>
        <w:rPr>
          <w:rFonts w:ascii="Times New Roman" w:eastAsia="Times New Roman" w:hAnsi="Times New Roman" w:cs="Times New Roman"/>
          <w:sz w:val="24"/>
          <w:szCs w:val="24"/>
          <w:lang w:val="sr-Cyrl-RS" w:eastAsia="sr-Latn-CS"/>
        </w:rPr>
      </w:pPr>
      <w:r w:rsidRPr="00E517AD">
        <w:rPr>
          <w:rFonts w:ascii="Times New Roman" w:eastAsia="Times New Roman" w:hAnsi="Times New Roman" w:cs="Times New Roman"/>
          <w:sz w:val="24"/>
          <w:szCs w:val="24"/>
          <w:lang w:val="sr-Cyrl-RS" w:eastAsia="sr-Latn-CS"/>
        </w:rPr>
        <w:t xml:space="preserve"> </w:t>
      </w:r>
    </w:p>
    <w:p w14:paraId="51745404" w14:textId="77777777" w:rsidR="00BB60DD" w:rsidRPr="00E517AD" w:rsidRDefault="008F567B">
      <w:pPr>
        <w:spacing w:after="0" w:line="240" w:lineRule="auto"/>
        <w:ind w:firstLine="720"/>
        <w:jc w:val="both"/>
        <w:rPr>
          <w:rFonts w:ascii="Times New Roman" w:eastAsia="Times New Roman" w:hAnsi="Times New Roman" w:cs="Times New Roman"/>
          <w:b/>
          <w:sz w:val="24"/>
          <w:szCs w:val="24"/>
          <w:lang w:val="sr-Cyrl-CS" w:eastAsia="sr-Latn-CS"/>
        </w:rPr>
      </w:pPr>
      <w:r w:rsidRPr="00E517AD">
        <w:rPr>
          <w:rFonts w:ascii="Times New Roman" w:eastAsia="Times New Roman" w:hAnsi="Times New Roman" w:cs="Times New Roman"/>
          <w:b/>
          <w:sz w:val="24"/>
          <w:szCs w:val="24"/>
          <w:lang w:val="sr-Latn-CS" w:eastAsia="sr-Latn-CS"/>
        </w:rPr>
        <w:t xml:space="preserve">III. </w:t>
      </w:r>
      <w:r w:rsidRPr="00E517AD">
        <w:rPr>
          <w:rFonts w:ascii="Times New Roman" w:eastAsia="Times New Roman" w:hAnsi="Times New Roman" w:cs="Times New Roman"/>
          <w:b/>
          <w:sz w:val="24"/>
          <w:szCs w:val="24"/>
          <w:lang w:val="sr-Cyrl-CS" w:eastAsia="sr-Latn-CS"/>
        </w:rPr>
        <w:t>ОБЈАШЊЕЊЕ ОСНОВНИХ ПРАВНИХ ИНСТИТУТА И ПОЈЕДИНАЧНИХ РЕШЕЊА</w:t>
      </w:r>
    </w:p>
    <w:p w14:paraId="76C80A8C" w14:textId="77777777" w:rsidR="00BB60DD" w:rsidRPr="00E517AD" w:rsidRDefault="00BB60DD">
      <w:pPr>
        <w:spacing w:after="0" w:line="240" w:lineRule="auto"/>
        <w:ind w:firstLine="720"/>
        <w:jc w:val="both"/>
        <w:rPr>
          <w:rFonts w:ascii="Times New Roman" w:eastAsia="Times New Roman" w:hAnsi="Times New Roman" w:cs="Times New Roman"/>
          <w:b/>
          <w:sz w:val="24"/>
          <w:szCs w:val="24"/>
          <w:lang w:val="sr-Cyrl-CS" w:eastAsia="sr-Latn-CS"/>
        </w:rPr>
      </w:pPr>
    </w:p>
    <w:p w14:paraId="734988AE" w14:textId="6847E0DB" w:rsidR="00BB60DD" w:rsidRPr="00E517AD" w:rsidRDefault="008F567B" w:rsidP="001553C0">
      <w:pPr>
        <w:shd w:val="clear" w:color="auto" w:fill="FFFFFF"/>
        <w:spacing w:after="0" w:line="240" w:lineRule="auto"/>
        <w:ind w:firstLine="720"/>
        <w:jc w:val="both"/>
        <w:rPr>
          <w:rFonts w:ascii="Times New Roman" w:hAnsi="Times New Roman" w:cs="Times New Roman"/>
          <w:iCs/>
          <w:sz w:val="24"/>
          <w:szCs w:val="24"/>
          <w:shd w:val="clear" w:color="auto" w:fill="FFFFFF"/>
          <w:lang w:val="sr-Cyrl-RS"/>
        </w:rPr>
      </w:pPr>
      <w:r w:rsidRPr="00E517AD">
        <w:rPr>
          <w:rFonts w:ascii="Times New Roman" w:eastAsia="Times New Roman" w:hAnsi="Times New Roman" w:cs="Times New Roman"/>
          <w:sz w:val="24"/>
          <w:szCs w:val="24"/>
          <w:lang w:val="sr-Cyrl-RS"/>
        </w:rPr>
        <w:t xml:space="preserve">Чланом 1. </w:t>
      </w:r>
      <w:r w:rsidR="00B32364">
        <w:rPr>
          <w:rFonts w:ascii="Times New Roman" w:eastAsia="Times New Roman" w:hAnsi="Times New Roman" w:cs="Times New Roman"/>
          <w:sz w:val="24"/>
          <w:szCs w:val="24"/>
          <w:lang w:val="sr-Cyrl-RS"/>
        </w:rPr>
        <w:t xml:space="preserve">Предлога </w:t>
      </w:r>
      <w:r w:rsidRPr="00E517AD">
        <w:rPr>
          <w:rFonts w:ascii="Times New Roman" w:eastAsia="Times New Roman" w:hAnsi="Times New Roman" w:cs="Times New Roman"/>
          <w:sz w:val="24"/>
          <w:szCs w:val="24"/>
          <w:lang w:val="sr-Cyrl-RS"/>
        </w:rPr>
        <w:t>закона о измен</w:t>
      </w:r>
      <w:r w:rsidR="005571A0" w:rsidRPr="00E517AD">
        <w:rPr>
          <w:rFonts w:ascii="Times New Roman" w:eastAsia="Times New Roman" w:hAnsi="Times New Roman" w:cs="Times New Roman"/>
          <w:sz w:val="24"/>
          <w:szCs w:val="24"/>
          <w:lang w:val="sr-Cyrl-RS"/>
        </w:rPr>
        <w:t xml:space="preserve">и </w:t>
      </w:r>
      <w:r w:rsidRPr="00E517AD">
        <w:rPr>
          <w:rFonts w:ascii="Times New Roman" w:eastAsia="Times New Roman" w:hAnsi="Times New Roman" w:cs="Times New Roman"/>
          <w:sz w:val="24"/>
          <w:szCs w:val="24"/>
          <w:lang w:val="sr-Cyrl-RS"/>
        </w:rPr>
        <w:t>Закона о судијама, мења се члан 51. Закона о судијама</w:t>
      </w:r>
      <w:r w:rsidR="001553C0" w:rsidRPr="00E517AD">
        <w:rPr>
          <w:rFonts w:ascii="Times New Roman" w:hAnsi="Times New Roman" w:cs="Times New Roman"/>
          <w:iCs/>
          <w:sz w:val="24"/>
          <w:szCs w:val="24"/>
          <w:shd w:val="clear" w:color="auto" w:fill="FFFFFF"/>
          <w:lang w:val="sr-Cyrl-RS"/>
        </w:rPr>
        <w:t xml:space="preserve">, тако што се прописује </w:t>
      </w:r>
      <w:r w:rsidRPr="00E517AD">
        <w:rPr>
          <w:rFonts w:ascii="Times New Roman" w:hAnsi="Times New Roman" w:cs="Times New Roman"/>
          <w:iCs/>
          <w:sz w:val="24"/>
          <w:szCs w:val="24"/>
          <w:shd w:val="clear" w:color="auto" w:fill="FFFFFF"/>
          <w:lang w:val="sr-Cyrl-RS"/>
        </w:rPr>
        <w:t xml:space="preserve">да уверење о завршеној претходној обуци на Правосудној академији буде обавезан услов за све кандидате који се први пут бирају за судијску функцију. </w:t>
      </w:r>
    </w:p>
    <w:p w14:paraId="670D63BC" w14:textId="1DD7FC02" w:rsidR="00BB60DD" w:rsidRPr="00E517AD" w:rsidRDefault="00EC2FA0">
      <w:pPr>
        <w:shd w:val="clear" w:color="auto" w:fill="FFFFFF"/>
        <w:spacing w:after="0" w:line="240" w:lineRule="auto"/>
        <w:ind w:firstLine="720"/>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Члан 2. </w:t>
      </w:r>
      <w:r w:rsidR="00B32364">
        <w:rPr>
          <w:rFonts w:ascii="Times New Roman" w:hAnsi="Times New Roman" w:cs="Times New Roman"/>
          <w:sz w:val="24"/>
          <w:szCs w:val="24"/>
          <w:lang w:val="sr-Cyrl-RS"/>
        </w:rPr>
        <w:t xml:space="preserve">Предлога </w:t>
      </w:r>
      <w:r w:rsidR="008F567B" w:rsidRPr="00E517AD">
        <w:rPr>
          <w:rFonts w:ascii="Times New Roman" w:hAnsi="Times New Roman" w:cs="Times New Roman"/>
          <w:sz w:val="24"/>
          <w:szCs w:val="24"/>
          <w:lang w:val="sr-Cyrl-RS"/>
        </w:rPr>
        <w:t>закона представљају прелазне одредбе.</w:t>
      </w:r>
      <w:r w:rsidR="001553C0" w:rsidRPr="00E517AD">
        <w:rPr>
          <w:rFonts w:ascii="Times New Roman" w:hAnsi="Times New Roman" w:cs="Times New Roman"/>
          <w:sz w:val="24"/>
          <w:szCs w:val="24"/>
          <w:lang w:val="sr-Cyrl-RS"/>
        </w:rPr>
        <w:t xml:space="preserve"> Овај члан</w:t>
      </w:r>
      <w:r w:rsidR="008F567B" w:rsidRPr="00E517AD">
        <w:rPr>
          <w:rFonts w:ascii="Times New Roman" w:hAnsi="Times New Roman" w:cs="Times New Roman"/>
          <w:sz w:val="24"/>
          <w:szCs w:val="24"/>
          <w:lang w:val="sr-Cyrl-RS"/>
        </w:rPr>
        <w:t xml:space="preserve"> садржи четири става. </w:t>
      </w:r>
    </w:p>
    <w:p w14:paraId="07B80C20" w14:textId="5EFAE9C4" w:rsidR="004E24A9" w:rsidRPr="00E517AD" w:rsidRDefault="00EC2FA0" w:rsidP="00D86B19">
      <w:pPr>
        <w:shd w:val="clear" w:color="auto" w:fill="FFFFFF"/>
        <w:spacing w:after="0" w:line="240" w:lineRule="auto"/>
        <w:ind w:firstLine="720"/>
        <w:jc w:val="both"/>
        <w:rPr>
          <w:rFonts w:ascii="Times New Roman" w:eastAsia="Times New Roman" w:hAnsi="Times New Roman" w:cs="Times New Roman"/>
          <w:sz w:val="24"/>
          <w:szCs w:val="24"/>
          <w:lang w:val="sr-Cyrl-RS"/>
        </w:rPr>
      </w:pPr>
      <w:r>
        <w:rPr>
          <w:rFonts w:ascii="Times New Roman" w:hAnsi="Times New Roman" w:cs="Times New Roman"/>
          <w:sz w:val="24"/>
          <w:szCs w:val="24"/>
          <w:lang w:val="sr-Cyrl-RS"/>
        </w:rPr>
        <w:t xml:space="preserve">Став 1. </w:t>
      </w:r>
      <w:r w:rsidR="004E24A9" w:rsidRPr="00E517AD">
        <w:rPr>
          <w:rFonts w:ascii="Times New Roman" w:hAnsi="Times New Roman" w:cs="Times New Roman"/>
          <w:sz w:val="24"/>
          <w:szCs w:val="24"/>
          <w:lang w:val="sr-Cyrl-RS"/>
        </w:rPr>
        <w:t>прописује да кандидат за судију који се први пут бира на судијску функцију који је завршио претходну обуку на Правосудној академији до дана ступања на снагу члана 1. овог закона, није дужан да полаже испит који организује Високи савет судства.</w:t>
      </w:r>
    </w:p>
    <w:p w14:paraId="3AB5DF86" w14:textId="5E9D84A0" w:rsidR="00BB60DD" w:rsidRPr="00E517AD" w:rsidRDefault="00D86B19" w:rsidP="00D86B19">
      <w:pPr>
        <w:shd w:val="clear" w:color="auto" w:fill="FFFFFF"/>
        <w:spacing w:after="0" w:line="240" w:lineRule="auto"/>
        <w:ind w:firstLine="720"/>
        <w:jc w:val="both"/>
        <w:rPr>
          <w:rFonts w:ascii="Times New Roman" w:hAnsi="Times New Roman" w:cs="Times New Roman"/>
          <w:sz w:val="24"/>
          <w:szCs w:val="24"/>
          <w:lang w:val="sr-Cyrl-RS"/>
        </w:rPr>
      </w:pPr>
      <w:r w:rsidRPr="00E517AD">
        <w:rPr>
          <w:rFonts w:ascii="Times New Roman" w:eastAsia="Times New Roman" w:hAnsi="Times New Roman" w:cs="Times New Roman"/>
          <w:sz w:val="24"/>
          <w:szCs w:val="24"/>
          <w:lang w:val="sr-Cyrl-RS"/>
        </w:rPr>
        <w:t xml:space="preserve">Став 2. </w:t>
      </w:r>
      <w:r w:rsidRPr="00E517AD">
        <w:rPr>
          <w:rFonts w:ascii="Times New Roman" w:hAnsi="Times New Roman" w:cs="Times New Roman"/>
          <w:sz w:val="24"/>
          <w:szCs w:val="24"/>
          <w:lang w:val="sr-Cyrl-RS"/>
        </w:rPr>
        <w:t xml:space="preserve">уређује статус лица која су примљена, започела или завршила почетну обуку на Правосудној академији до дана ступања на снагу новог Закона о </w:t>
      </w:r>
      <w:r w:rsidR="00805052" w:rsidRPr="00E517AD">
        <w:rPr>
          <w:rFonts w:ascii="Times New Roman" w:hAnsi="Times New Roman" w:cs="Times New Roman"/>
          <w:sz w:val="24"/>
          <w:szCs w:val="24"/>
          <w:lang w:val="sr-Cyrl-RS"/>
        </w:rPr>
        <w:t xml:space="preserve">Правосудној </w:t>
      </w:r>
      <w:r w:rsidRPr="00E517AD">
        <w:rPr>
          <w:rFonts w:ascii="Times New Roman" w:hAnsi="Times New Roman" w:cs="Times New Roman"/>
          <w:sz w:val="24"/>
          <w:szCs w:val="24"/>
          <w:lang w:val="sr-Cyrl-RS"/>
        </w:rPr>
        <w:t xml:space="preserve">академији, тако што та лица задржавају сва права која су имала пре ступања на снагу новог закона. </w:t>
      </w:r>
    </w:p>
    <w:p w14:paraId="6E4CDE7C" w14:textId="48312D22" w:rsidR="00BB60DD" w:rsidRPr="00E517AD" w:rsidRDefault="00D86B19">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E517AD">
        <w:rPr>
          <w:rFonts w:ascii="Times New Roman" w:eastAsia="Times New Roman" w:hAnsi="Times New Roman" w:cs="Times New Roman"/>
          <w:sz w:val="24"/>
          <w:szCs w:val="24"/>
          <w:lang w:val="sr-Cyrl-RS"/>
        </w:rPr>
        <w:t>Став 3.</w:t>
      </w:r>
      <w:r w:rsidR="00EC2FA0">
        <w:rPr>
          <w:rFonts w:ascii="Times New Roman" w:eastAsia="Times New Roman" w:hAnsi="Times New Roman" w:cs="Times New Roman"/>
          <w:sz w:val="24"/>
          <w:szCs w:val="24"/>
          <w:lang w:val="sr-Cyrl-RS"/>
        </w:rPr>
        <w:t xml:space="preserve"> </w:t>
      </w:r>
      <w:r w:rsidR="008F567B" w:rsidRPr="00E517AD">
        <w:rPr>
          <w:rFonts w:ascii="Times New Roman" w:eastAsia="Times New Roman" w:hAnsi="Times New Roman" w:cs="Times New Roman"/>
          <w:sz w:val="24"/>
          <w:szCs w:val="24"/>
          <w:lang w:val="sr-Cyrl-RS"/>
        </w:rPr>
        <w:t xml:space="preserve">садржи решење да </w:t>
      </w:r>
      <w:r w:rsidR="008F567B" w:rsidRPr="00E517AD">
        <w:rPr>
          <w:rFonts w:ascii="Times New Roman" w:hAnsi="Times New Roman" w:cs="Times New Roman"/>
          <w:sz w:val="24"/>
          <w:szCs w:val="24"/>
          <w:lang w:val="sr-Cyrl-RS"/>
        </w:rPr>
        <w:t xml:space="preserve">кандидат за судију који се први пут бира на судијску функцију, а који је до дана ступања на снагу члана 1. овог закона положио испит код Високог савета судства и после ступања на снагу члана 1. овог закона не мора да заврши почетну обуку на Правосудној академији, као услов за избор на судијску функцију.  </w:t>
      </w:r>
    </w:p>
    <w:p w14:paraId="16002DD7" w14:textId="3BFC693B" w:rsidR="00BB60DD" w:rsidRPr="00E517AD" w:rsidRDefault="008F567B">
      <w:pPr>
        <w:pStyle w:val="italik"/>
        <w:shd w:val="clear" w:color="auto" w:fill="FFFFFF"/>
        <w:spacing w:before="0" w:beforeAutospacing="0" w:after="0" w:afterAutospacing="0"/>
        <w:ind w:firstLine="475"/>
        <w:jc w:val="both"/>
        <w:rPr>
          <w:lang w:val="sr-Cyrl-RS"/>
        </w:rPr>
      </w:pPr>
      <w:r w:rsidRPr="00E517AD">
        <w:rPr>
          <w:lang w:val="sr-Cyrl-RS"/>
        </w:rPr>
        <w:t xml:space="preserve"> </w:t>
      </w:r>
      <w:r w:rsidRPr="00E517AD">
        <w:rPr>
          <w:lang w:val="sr-Cyrl-RS"/>
        </w:rPr>
        <w:tab/>
      </w:r>
      <w:r w:rsidR="00D86B19" w:rsidRPr="00E517AD">
        <w:rPr>
          <w:lang w:val="sr-Cyrl-RS"/>
        </w:rPr>
        <w:t>Став 4.</w:t>
      </w:r>
      <w:r w:rsidRPr="00E517AD">
        <w:rPr>
          <w:lang w:val="sr-Cyrl-RS"/>
        </w:rPr>
        <w:t xml:space="preserve"> се односи на кандидате за судију који се први пут бирају на судијску функцију, из реда судијских помоћника, а који су у радном односу на дан ступања на снагу овог члана </w:t>
      </w:r>
      <w:r w:rsidR="007F6268">
        <w:rPr>
          <w:lang w:val="sr-Cyrl-RS"/>
        </w:rPr>
        <w:t>Предлога</w:t>
      </w:r>
      <w:r w:rsidRPr="00E517AD">
        <w:rPr>
          <w:lang w:val="sr-Cyrl-RS"/>
        </w:rPr>
        <w:t xml:space="preserve"> закона. За ове кандидате предвиђено је да и после ступања на снагу измена закона важе одредбе члана 51. важећег Закона о судијама, што значи да и ови кандидати не морају да заврше претходну обуку на Правосудној академији, већ могу да полажу испит који организује Високи савет судства. </w:t>
      </w:r>
    </w:p>
    <w:p w14:paraId="1FEB4F13" w14:textId="5F67DA99" w:rsidR="00BB60DD" w:rsidRPr="00E517AD" w:rsidRDefault="00EC2FA0">
      <w:pPr>
        <w:shd w:val="clear" w:color="auto" w:fill="FFFFFF"/>
        <w:spacing w:after="0" w:line="240" w:lineRule="auto"/>
        <w:ind w:firstLine="720"/>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 xml:space="preserve">Члан 3. </w:t>
      </w:r>
      <w:r w:rsidR="00B32364">
        <w:rPr>
          <w:rFonts w:ascii="Times New Roman" w:eastAsia="Times New Roman" w:hAnsi="Times New Roman" w:cs="Times New Roman"/>
          <w:sz w:val="24"/>
          <w:szCs w:val="24"/>
          <w:lang w:val="sr-Cyrl-RS"/>
        </w:rPr>
        <w:t xml:space="preserve">Предлога </w:t>
      </w:r>
      <w:r w:rsidR="00930D49">
        <w:rPr>
          <w:rFonts w:ascii="Times New Roman" w:eastAsia="Times New Roman" w:hAnsi="Times New Roman" w:cs="Times New Roman"/>
          <w:sz w:val="24"/>
          <w:szCs w:val="24"/>
          <w:lang w:val="sr-Cyrl-RS"/>
        </w:rPr>
        <w:t xml:space="preserve">закона </w:t>
      </w:r>
      <w:r w:rsidR="008F567B" w:rsidRPr="00E517AD">
        <w:rPr>
          <w:rFonts w:ascii="Times New Roman" w:eastAsia="Times New Roman" w:hAnsi="Times New Roman" w:cs="Times New Roman"/>
          <w:sz w:val="24"/>
          <w:szCs w:val="24"/>
          <w:lang w:val="sr-Cyrl-RS"/>
        </w:rPr>
        <w:t xml:space="preserve">уређује ступање на снагу закона. </w:t>
      </w:r>
      <w:r w:rsidR="00D86B19" w:rsidRPr="00E517AD">
        <w:rPr>
          <w:rFonts w:ascii="Times New Roman" w:eastAsia="Times New Roman" w:hAnsi="Times New Roman" w:cs="Times New Roman"/>
          <w:sz w:val="24"/>
          <w:szCs w:val="24"/>
          <w:lang w:val="sr-Cyrl-RS"/>
        </w:rPr>
        <w:t xml:space="preserve">Предвиђена је одложена примена </w:t>
      </w:r>
      <w:r w:rsidR="008F567B" w:rsidRPr="00E517AD">
        <w:rPr>
          <w:rFonts w:ascii="Times New Roman" w:eastAsia="Times New Roman" w:hAnsi="Times New Roman" w:cs="Times New Roman"/>
          <w:sz w:val="24"/>
          <w:szCs w:val="24"/>
          <w:lang w:val="sr-Cyrl-RS"/>
        </w:rPr>
        <w:t>члана 1. овог закона до 1. јануара 20</w:t>
      </w:r>
      <w:r w:rsidR="00D86B19" w:rsidRPr="00E517AD">
        <w:rPr>
          <w:rFonts w:ascii="Times New Roman" w:eastAsia="Times New Roman" w:hAnsi="Times New Roman" w:cs="Times New Roman"/>
          <w:sz w:val="24"/>
          <w:szCs w:val="24"/>
          <w:lang w:val="sr-Cyrl-RS"/>
        </w:rPr>
        <w:t>30</w:t>
      </w:r>
      <w:r w:rsidR="008F567B" w:rsidRPr="00E517AD">
        <w:rPr>
          <w:rFonts w:ascii="Times New Roman" w:eastAsia="Times New Roman" w:hAnsi="Times New Roman" w:cs="Times New Roman"/>
          <w:sz w:val="24"/>
          <w:szCs w:val="24"/>
          <w:lang w:val="sr-Cyrl-RS"/>
        </w:rPr>
        <w:t xml:space="preserve">. године, јер је неопходно да се остави прелазни период да постоје два паралелна система као услов за избор на судијску функцију. </w:t>
      </w:r>
    </w:p>
    <w:p w14:paraId="214547B3" w14:textId="77777777" w:rsidR="00BB60DD" w:rsidRPr="00E517AD" w:rsidRDefault="00BB60DD">
      <w:pPr>
        <w:spacing w:after="0" w:line="240" w:lineRule="auto"/>
        <w:ind w:firstLine="720"/>
        <w:jc w:val="both"/>
        <w:rPr>
          <w:rFonts w:ascii="Times New Roman" w:eastAsia="Times New Roman" w:hAnsi="Times New Roman" w:cs="Times New Roman"/>
          <w:b/>
          <w:sz w:val="24"/>
          <w:szCs w:val="24"/>
          <w:lang w:val="sr-Cyrl-CS" w:eastAsia="sr-Latn-CS"/>
        </w:rPr>
      </w:pPr>
    </w:p>
    <w:p w14:paraId="79DC4F8D" w14:textId="0BF134F3" w:rsidR="00BB60DD" w:rsidRPr="00E517AD" w:rsidRDefault="008F567B">
      <w:pPr>
        <w:spacing w:after="0" w:line="240" w:lineRule="auto"/>
        <w:ind w:firstLine="720"/>
        <w:jc w:val="both"/>
        <w:rPr>
          <w:rFonts w:ascii="Times New Roman" w:eastAsia="Times New Roman" w:hAnsi="Times New Roman" w:cs="Times New Roman"/>
          <w:b/>
          <w:sz w:val="24"/>
          <w:szCs w:val="24"/>
          <w:lang w:val="sr-Cyrl-CS" w:eastAsia="sr-Latn-CS"/>
        </w:rPr>
      </w:pPr>
      <w:r w:rsidRPr="00E517AD">
        <w:rPr>
          <w:rFonts w:ascii="Times New Roman" w:eastAsia="Times New Roman" w:hAnsi="Times New Roman" w:cs="Times New Roman"/>
          <w:b/>
          <w:sz w:val="24"/>
          <w:szCs w:val="24"/>
          <w:lang w:val="sr-Latn-RS" w:eastAsia="sr-Latn-CS"/>
        </w:rPr>
        <w:t xml:space="preserve">IV. </w:t>
      </w:r>
      <w:r w:rsidRPr="00E517AD">
        <w:rPr>
          <w:rFonts w:ascii="Times New Roman" w:eastAsia="Times New Roman" w:hAnsi="Times New Roman" w:cs="Times New Roman"/>
          <w:b/>
          <w:sz w:val="24"/>
          <w:szCs w:val="24"/>
          <w:lang w:val="sr-Cyrl-RS" w:eastAsia="sr-Latn-CS"/>
        </w:rPr>
        <w:t xml:space="preserve">ПРОЦЕНА </w:t>
      </w:r>
      <w:r w:rsidRPr="00E517AD">
        <w:rPr>
          <w:rFonts w:ascii="Times New Roman" w:eastAsia="Times New Roman" w:hAnsi="Times New Roman" w:cs="Times New Roman"/>
          <w:b/>
          <w:sz w:val="24"/>
          <w:szCs w:val="24"/>
          <w:lang w:val="sr-Cyrl-CS" w:eastAsia="sr-Latn-CS"/>
        </w:rPr>
        <w:t>ФИНАНСИЈСКИХ СРЕДСТ</w:t>
      </w:r>
      <w:r w:rsidR="00373BF3">
        <w:rPr>
          <w:rFonts w:ascii="Times New Roman" w:eastAsia="Times New Roman" w:hAnsi="Times New Roman" w:cs="Times New Roman"/>
          <w:b/>
          <w:sz w:val="24"/>
          <w:szCs w:val="24"/>
          <w:lang w:val="sr-Cyrl-CS" w:eastAsia="sr-Latn-CS"/>
        </w:rPr>
        <w:t>А</w:t>
      </w:r>
      <w:r w:rsidRPr="00E517AD">
        <w:rPr>
          <w:rFonts w:ascii="Times New Roman" w:eastAsia="Times New Roman" w:hAnsi="Times New Roman" w:cs="Times New Roman"/>
          <w:b/>
          <w:sz w:val="24"/>
          <w:szCs w:val="24"/>
          <w:lang w:val="sr-Cyrl-CS" w:eastAsia="sr-Latn-CS"/>
        </w:rPr>
        <w:t>ВА ПОТРЕБНИХ ЗА СПРОВОЂЕЊЕ ЗАКОНА</w:t>
      </w:r>
    </w:p>
    <w:p w14:paraId="13E4D6E7" w14:textId="77777777" w:rsidR="00BB60DD" w:rsidRPr="00E517AD" w:rsidRDefault="00BB60DD">
      <w:pPr>
        <w:spacing w:after="0" w:line="240" w:lineRule="auto"/>
        <w:ind w:firstLine="720"/>
        <w:jc w:val="both"/>
        <w:rPr>
          <w:rFonts w:ascii="Times New Roman" w:eastAsia="Times New Roman" w:hAnsi="Times New Roman" w:cs="Times New Roman"/>
          <w:sz w:val="24"/>
          <w:szCs w:val="24"/>
          <w:lang w:val="sr-Cyrl-CS" w:eastAsia="sr-Latn-CS"/>
        </w:rPr>
      </w:pPr>
    </w:p>
    <w:p w14:paraId="4D150700" w14:textId="77777777" w:rsidR="00BB60DD" w:rsidRPr="00E517AD" w:rsidRDefault="008F567B">
      <w:pPr>
        <w:jc w:val="both"/>
        <w:rPr>
          <w:lang w:val="sr-Cyrl-RS"/>
        </w:rPr>
      </w:pPr>
      <w:r w:rsidRPr="00E517AD">
        <w:rPr>
          <w:rFonts w:ascii="Times New Roman" w:eastAsia="Times New Roman" w:hAnsi="Times New Roman" w:cs="Times New Roman"/>
          <w:sz w:val="24"/>
          <w:szCs w:val="24"/>
          <w:lang w:val="sr-Cyrl-CS" w:eastAsia="sr-Latn-CS"/>
        </w:rPr>
        <w:tab/>
        <w:t xml:space="preserve">За спровођење овог закона </w:t>
      </w:r>
      <w:r w:rsidRPr="00E517AD">
        <w:rPr>
          <w:rFonts w:ascii="Times New Roman" w:eastAsia="Times New Roman" w:hAnsi="Times New Roman" w:cs="Times New Roman"/>
          <w:sz w:val="24"/>
          <w:szCs w:val="24"/>
          <w:lang w:val="sr-Cyrl-RS" w:eastAsia="sr-Latn-CS"/>
        </w:rPr>
        <w:t xml:space="preserve">није </w:t>
      </w:r>
      <w:r w:rsidRPr="00E517AD">
        <w:rPr>
          <w:rFonts w:ascii="Times New Roman" w:eastAsia="Times New Roman" w:hAnsi="Times New Roman" w:cs="Times New Roman"/>
          <w:sz w:val="24"/>
          <w:szCs w:val="24"/>
          <w:lang w:val="sr-Cyrl-CS" w:eastAsia="sr-Latn-CS"/>
        </w:rPr>
        <w:t>потребно обезбедити финансијска средства</w:t>
      </w:r>
      <w:r w:rsidRPr="00E517AD">
        <w:rPr>
          <w:rFonts w:ascii="Times New Roman" w:eastAsia="Times New Roman" w:hAnsi="Times New Roman" w:cs="Times New Roman"/>
          <w:sz w:val="24"/>
          <w:szCs w:val="24"/>
          <w:lang w:val="sr-Cyrl-RS" w:eastAsia="sr-Latn-CS"/>
        </w:rPr>
        <w:t xml:space="preserve"> у буџету Републике Србије. </w:t>
      </w:r>
      <w:r w:rsidRPr="00E517AD">
        <w:rPr>
          <w:rFonts w:ascii="Times New Roman" w:eastAsia="Times New Roman" w:hAnsi="Times New Roman" w:cs="Times New Roman"/>
          <w:sz w:val="24"/>
          <w:szCs w:val="24"/>
          <w:lang w:val="sr-Cyrl-CS" w:eastAsia="sr-Latn-CS"/>
        </w:rPr>
        <w:t xml:space="preserve"> </w:t>
      </w:r>
    </w:p>
    <w:p w14:paraId="3ABA75D9" w14:textId="77777777" w:rsidR="00BB60DD" w:rsidRPr="00E517AD" w:rsidRDefault="00BB60DD">
      <w:pPr>
        <w:pStyle w:val="italik"/>
        <w:shd w:val="clear" w:color="auto" w:fill="FFFFFF"/>
        <w:spacing w:before="0" w:beforeAutospacing="0" w:after="0" w:afterAutospacing="0"/>
        <w:ind w:firstLine="720"/>
        <w:jc w:val="both"/>
        <w:rPr>
          <w:lang w:val="sr-Cyrl-RS"/>
        </w:rPr>
      </w:pPr>
    </w:p>
    <w:p w14:paraId="20121BFD" w14:textId="30696C66" w:rsidR="00F319C6" w:rsidRPr="00E517AD" w:rsidRDefault="00F319C6" w:rsidP="00F319C6">
      <w:pPr>
        <w:shd w:val="clear" w:color="auto" w:fill="FFFFFF"/>
        <w:spacing w:after="0" w:line="240" w:lineRule="auto"/>
        <w:ind w:firstLine="480"/>
        <w:jc w:val="both"/>
        <w:rPr>
          <w:rFonts w:ascii="Times New Roman" w:hAnsi="Times New Roman" w:cs="Times New Roman"/>
          <w:sz w:val="24"/>
          <w:szCs w:val="24"/>
          <w:lang w:val="sr-Cyrl-RS"/>
        </w:rPr>
      </w:pPr>
    </w:p>
    <w:p w14:paraId="40EA6935" w14:textId="642C2394" w:rsidR="00BB60DD" w:rsidRPr="00F713E7" w:rsidRDefault="00BB60DD">
      <w:pPr>
        <w:rPr>
          <w:lang w:val="sr-Cyrl-RS"/>
        </w:rPr>
      </w:pPr>
    </w:p>
    <w:sectPr w:rsidR="00BB60DD" w:rsidRPr="00F713E7" w:rsidSect="00531843">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135F2" w14:textId="77777777" w:rsidR="00466F5D" w:rsidRDefault="00466F5D">
      <w:pPr>
        <w:spacing w:line="240" w:lineRule="auto"/>
      </w:pPr>
      <w:r>
        <w:separator/>
      </w:r>
    </w:p>
  </w:endnote>
  <w:endnote w:type="continuationSeparator" w:id="0">
    <w:p w14:paraId="280EC4B1" w14:textId="77777777" w:rsidR="00466F5D" w:rsidRDefault="00466F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4B710" w14:textId="77777777" w:rsidR="00531843" w:rsidRDefault="005318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07D4" w14:textId="77777777" w:rsidR="00531843" w:rsidRDefault="005318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CCEF1" w14:textId="77777777" w:rsidR="00531843" w:rsidRDefault="005318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06859" w14:textId="77777777" w:rsidR="00466F5D" w:rsidRDefault="00466F5D">
      <w:pPr>
        <w:spacing w:after="0"/>
      </w:pPr>
      <w:r>
        <w:separator/>
      </w:r>
    </w:p>
  </w:footnote>
  <w:footnote w:type="continuationSeparator" w:id="0">
    <w:p w14:paraId="641A49DC" w14:textId="77777777" w:rsidR="00466F5D" w:rsidRDefault="00466F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A31C2" w14:textId="77777777" w:rsidR="00531843" w:rsidRDefault="00531843" w:rsidP="006F2A9C">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0BCA1DD3" w14:textId="77777777" w:rsidR="00531843" w:rsidRDefault="005318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3B1BF" w14:textId="465C53E7" w:rsidR="00531843" w:rsidRDefault="00531843" w:rsidP="006F2A9C">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720B68">
      <w:rPr>
        <w:rStyle w:val="PageNumber"/>
        <w:noProof/>
      </w:rPr>
      <w:t>2</w:t>
    </w:r>
    <w:r>
      <w:rPr>
        <w:rStyle w:val="PageNumber"/>
      </w:rPr>
      <w:fldChar w:fldCharType="end"/>
    </w:r>
  </w:p>
  <w:p w14:paraId="2DC14C83" w14:textId="77777777" w:rsidR="00531843" w:rsidRDefault="005318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BEAA2" w14:textId="77777777" w:rsidR="00531843" w:rsidRDefault="005318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11A"/>
    <w:rsid w:val="00000D74"/>
    <w:rsid w:val="00011A84"/>
    <w:rsid w:val="000A5DDA"/>
    <w:rsid w:val="000C4D93"/>
    <w:rsid w:val="001553C0"/>
    <w:rsid w:val="001C3283"/>
    <w:rsid w:val="002A2EEB"/>
    <w:rsid w:val="002D6230"/>
    <w:rsid w:val="00317042"/>
    <w:rsid w:val="00373BF3"/>
    <w:rsid w:val="003F3CB6"/>
    <w:rsid w:val="003F6C40"/>
    <w:rsid w:val="0046454C"/>
    <w:rsid w:val="00466F5D"/>
    <w:rsid w:val="004E24A9"/>
    <w:rsid w:val="00531843"/>
    <w:rsid w:val="005571A0"/>
    <w:rsid w:val="00590D65"/>
    <w:rsid w:val="005B3640"/>
    <w:rsid w:val="006D7125"/>
    <w:rsid w:val="00720B68"/>
    <w:rsid w:val="00735378"/>
    <w:rsid w:val="00752733"/>
    <w:rsid w:val="0076011A"/>
    <w:rsid w:val="007944DA"/>
    <w:rsid w:val="007A0906"/>
    <w:rsid w:val="007F6268"/>
    <w:rsid w:val="00805052"/>
    <w:rsid w:val="00882A25"/>
    <w:rsid w:val="008F567B"/>
    <w:rsid w:val="00900A5E"/>
    <w:rsid w:val="00930D49"/>
    <w:rsid w:val="00993250"/>
    <w:rsid w:val="009A442C"/>
    <w:rsid w:val="009B1D3D"/>
    <w:rsid w:val="009C701B"/>
    <w:rsid w:val="009E38D9"/>
    <w:rsid w:val="009F50C5"/>
    <w:rsid w:val="00A537CC"/>
    <w:rsid w:val="00A6382F"/>
    <w:rsid w:val="00AD4342"/>
    <w:rsid w:val="00AE0EC4"/>
    <w:rsid w:val="00B32364"/>
    <w:rsid w:val="00B42473"/>
    <w:rsid w:val="00B441B7"/>
    <w:rsid w:val="00B512FE"/>
    <w:rsid w:val="00BB60DD"/>
    <w:rsid w:val="00BD4982"/>
    <w:rsid w:val="00BD4AB2"/>
    <w:rsid w:val="00CD1A1D"/>
    <w:rsid w:val="00CD3B1A"/>
    <w:rsid w:val="00CD58DC"/>
    <w:rsid w:val="00CE7A9D"/>
    <w:rsid w:val="00D04A82"/>
    <w:rsid w:val="00D86B19"/>
    <w:rsid w:val="00E517AD"/>
    <w:rsid w:val="00EC2FA0"/>
    <w:rsid w:val="00F0753F"/>
    <w:rsid w:val="00F319C6"/>
    <w:rsid w:val="00F5710D"/>
    <w:rsid w:val="00F713E7"/>
    <w:rsid w:val="187C1F4E"/>
    <w:rsid w:val="3C7D7A8C"/>
    <w:rsid w:val="593061FB"/>
  </w:rsids>
  <m:mathPr>
    <m:mathFont m:val="Cambria Math"/>
    <m:brkBin m:val="before"/>
    <m:brkBinSub m:val="--"/>
    <m:smallFrac m:val="0"/>
    <m:dispDef/>
    <m:lMargin m:val="0"/>
    <m:rMargin m:val="0"/>
    <m:defJc m:val="centerGroup"/>
    <m:wrapIndent m:val="1440"/>
    <m:intLim m:val="subSup"/>
    <m:naryLim m:val="undOvr"/>
  </m:mathPr>
  <w:themeFontLang w:val="sr-Latn-R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D147B"/>
  <w15:docId w15:val="{31F6EDA3-A172-4F9B-B2D7-48783D9C9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customStyle="1" w:styleId="basic-paragraph">
    <w:name w:val="basic-paragraph"/>
    <w:basedOn w:val="Normal"/>
    <w:qFormat/>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italik">
    <w:name w:val="italik"/>
    <w:basedOn w:val="Normal"/>
    <w:qFormat/>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lan">
    <w:name w:val="clan"/>
    <w:basedOn w:val="Normal"/>
    <w:qFormat/>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rPr>
  </w:style>
  <w:style w:type="paragraph" w:styleId="Header">
    <w:name w:val="header"/>
    <w:basedOn w:val="Normal"/>
    <w:link w:val="HeaderChar"/>
    <w:uiPriority w:val="99"/>
    <w:unhideWhenUsed/>
    <w:rsid w:val="005318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1843"/>
    <w:rPr>
      <w:sz w:val="22"/>
      <w:szCs w:val="22"/>
      <w:lang w:val="en-GB"/>
    </w:rPr>
  </w:style>
  <w:style w:type="paragraph" w:styleId="Footer">
    <w:name w:val="footer"/>
    <w:basedOn w:val="Normal"/>
    <w:link w:val="FooterChar"/>
    <w:uiPriority w:val="99"/>
    <w:unhideWhenUsed/>
    <w:rsid w:val="005318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1843"/>
    <w:rPr>
      <w:sz w:val="22"/>
      <w:szCs w:val="22"/>
      <w:lang w:val="en-GB"/>
    </w:rPr>
  </w:style>
  <w:style w:type="character" w:styleId="PageNumber">
    <w:name w:val="page number"/>
    <w:basedOn w:val="DefaultParagraphFont"/>
    <w:uiPriority w:val="99"/>
    <w:semiHidden/>
    <w:unhideWhenUsed/>
    <w:rsid w:val="005318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305798">
      <w:bodyDiv w:val="1"/>
      <w:marLeft w:val="0"/>
      <w:marRight w:val="0"/>
      <w:marTop w:val="0"/>
      <w:marBottom w:val="0"/>
      <w:divBdr>
        <w:top w:val="none" w:sz="0" w:space="0" w:color="auto"/>
        <w:left w:val="none" w:sz="0" w:space="0" w:color="auto"/>
        <w:bottom w:val="none" w:sz="0" w:space="0" w:color="auto"/>
        <w:right w:val="none" w:sz="0" w:space="0" w:color="auto"/>
      </w:divBdr>
    </w:div>
    <w:div w:id="1080559826">
      <w:bodyDiv w:val="1"/>
      <w:marLeft w:val="0"/>
      <w:marRight w:val="0"/>
      <w:marTop w:val="0"/>
      <w:marBottom w:val="0"/>
      <w:divBdr>
        <w:top w:val="none" w:sz="0" w:space="0" w:color="auto"/>
        <w:left w:val="none" w:sz="0" w:space="0" w:color="auto"/>
        <w:bottom w:val="none" w:sz="0" w:space="0" w:color="auto"/>
        <w:right w:val="none" w:sz="0" w:space="0" w:color="auto"/>
      </w:divBdr>
    </w:div>
    <w:div w:id="11369931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440</Words>
  <Characters>2509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Neda Markovic</dc:creator>
  <cp:lastModifiedBy>Ivana Vojinovic</cp:lastModifiedBy>
  <cp:revision>2</cp:revision>
  <cp:lastPrinted>2026-07-16T12:51:00Z</cp:lastPrinted>
  <dcterms:created xsi:type="dcterms:W3CDTF">2026-07-17T14:37:00Z</dcterms:created>
  <dcterms:modified xsi:type="dcterms:W3CDTF">2026-07-17T14:37:00Z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8333F9813D4042E8B2879BFA7CA5F7B7_12</vt:lpwstr>
  </property>
</Properties>
</file>