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01B9" w14:textId="7CEC3234" w:rsidR="0007112C" w:rsidRDefault="005E21B8" w:rsidP="00071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ПРЕДЛОГ </w:t>
      </w:r>
      <w:r w:rsidR="0007112C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</w:p>
    <w:p w14:paraId="5FDFF3DE" w14:textId="77777777" w:rsidR="0007112C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 ДОПУН</w:t>
      </w:r>
      <w:r>
        <w:rPr>
          <w:rFonts w:ascii="Times New Roman" w:hAnsi="Times New Roman" w:cs="Times New Roman"/>
          <w:sz w:val="24"/>
          <w:szCs w:val="24"/>
          <w:lang w:val="sr-Latn-RS"/>
        </w:rPr>
        <w:t>AMA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D9B6770" w14:textId="77777777" w:rsidR="0007112C" w:rsidRPr="0007112C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ЗАКОНА О ЛОБИРАЊУ</w:t>
      </w:r>
    </w:p>
    <w:p w14:paraId="3DDBFAB8" w14:textId="77777777" w:rsidR="0007112C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2E462D" w14:textId="77777777" w:rsidR="0007112C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 1.</w:t>
      </w:r>
    </w:p>
    <w:p w14:paraId="7947044F" w14:textId="77777777" w:rsidR="00511D84" w:rsidRPr="00B75BF1" w:rsidRDefault="0007112C" w:rsidP="0074703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>У Закону о лобирању („Службени гласник РСˮ, бр. 87/18 и 86/19 – др. закон), у члану 30.</w:t>
      </w:r>
      <w:r w:rsidR="00511D84">
        <w:rPr>
          <w:rFonts w:ascii="Times New Roman" w:hAnsi="Times New Roman" w:cs="Times New Roman"/>
          <w:sz w:val="24"/>
          <w:szCs w:val="24"/>
          <w:lang w:val="sr-Cyrl-RS"/>
        </w:rPr>
        <w:t xml:space="preserve"> став 1. после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 xml:space="preserve"> речи: „законаˮ </w:t>
      </w:r>
      <w:r w:rsidR="00511D84">
        <w:rPr>
          <w:rFonts w:ascii="Times New Roman" w:hAnsi="Times New Roman" w:cs="Times New Roman"/>
          <w:sz w:val="24"/>
          <w:szCs w:val="24"/>
          <w:lang w:val="sr-Cyrl-RS"/>
        </w:rPr>
        <w:t>додај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11D84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 xml:space="preserve"> речи: „</w:t>
      </w:r>
      <w:r w:rsidR="00511D84" w:rsidRPr="00747039">
        <w:rPr>
          <w:rFonts w:ascii="Times New Roman" w:hAnsi="Times New Roman" w:cs="Times New Roman"/>
          <w:color w:val="333333"/>
          <w:sz w:val="24"/>
          <w:szCs w:val="24"/>
          <w:lang w:val="sr-Cyrl-RS"/>
        </w:rPr>
        <w:t>и</w:t>
      </w:r>
      <w:r w:rsidR="00511D84" w:rsidRPr="00747039">
        <w:rPr>
          <w:rFonts w:ascii="Times New Roman" w:hAnsi="Times New Roman" w:cs="Times New Roman"/>
          <w:color w:val="333333"/>
          <w:sz w:val="24"/>
          <w:szCs w:val="24"/>
        </w:rPr>
        <w:t xml:space="preserve"> о</w:t>
      </w:r>
      <w:r w:rsidR="00511D84" w:rsidRPr="00747039">
        <w:rPr>
          <w:rFonts w:ascii="Times New Roman" w:hAnsi="Times New Roman" w:cs="Times New Roman"/>
          <w:color w:val="333333"/>
          <w:sz w:val="24"/>
          <w:szCs w:val="24"/>
          <w:lang w:val="sr-Cyrl-RS"/>
        </w:rPr>
        <w:t xml:space="preserve"> сваком контакту са лобистом оствар</w:t>
      </w:r>
      <w:r w:rsidR="0054180E">
        <w:rPr>
          <w:rFonts w:ascii="Times New Roman" w:hAnsi="Times New Roman" w:cs="Times New Roman"/>
          <w:color w:val="333333"/>
          <w:sz w:val="24"/>
          <w:szCs w:val="24"/>
          <w:lang w:val="sr-Cyrl-RS"/>
        </w:rPr>
        <w:t>е</w:t>
      </w:r>
      <w:r w:rsidR="00511D84" w:rsidRPr="00747039">
        <w:rPr>
          <w:rFonts w:ascii="Times New Roman" w:hAnsi="Times New Roman" w:cs="Times New Roman"/>
          <w:color w:val="333333"/>
          <w:sz w:val="24"/>
          <w:szCs w:val="24"/>
          <w:lang w:val="sr-Cyrl-RS"/>
        </w:rPr>
        <w:t>ном у току лобирања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>ˮ, а после речи: „</w:t>
      </w:r>
      <w:proofErr w:type="spellStart"/>
      <w:r w:rsidR="00511D84" w:rsidRPr="00B75BF1">
        <w:rPr>
          <w:rFonts w:ascii="Times New Roman" w:hAnsi="Times New Roman" w:cs="Times New Roman"/>
          <w:color w:val="333333"/>
          <w:sz w:val="24"/>
          <w:szCs w:val="24"/>
        </w:rPr>
        <w:t>пријема</w:t>
      </w:r>
      <w:proofErr w:type="spellEnd"/>
      <w:r w:rsidR="00747039">
        <w:rPr>
          <w:rFonts w:ascii="Times New Roman" w:hAnsi="Times New Roman" w:cs="Times New Roman"/>
          <w:sz w:val="24"/>
          <w:szCs w:val="24"/>
          <w:lang w:val="sr-Cyrl-RS"/>
        </w:rPr>
        <w:t>ˮ додај</w:t>
      </w:r>
      <w:r w:rsidR="00D55E0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FE71E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47039">
        <w:rPr>
          <w:rFonts w:ascii="Times New Roman" w:hAnsi="Times New Roman" w:cs="Times New Roman"/>
          <w:sz w:val="24"/>
          <w:szCs w:val="24"/>
          <w:lang w:val="sr-Cyrl-RS"/>
        </w:rPr>
        <w:t>речи</w:t>
      </w:r>
      <w:r w:rsidR="00FE71E7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="00D55E09">
        <w:rPr>
          <w:rFonts w:ascii="Times New Roman" w:hAnsi="Times New Roman" w:cs="Times New Roman"/>
          <w:sz w:val="24"/>
          <w:szCs w:val="24"/>
          <w:lang w:val="sr-Cyrl-RS"/>
        </w:rPr>
        <w:t xml:space="preserve">дописа, </w:t>
      </w:r>
      <w:r w:rsidR="00FE71E7">
        <w:rPr>
          <w:rFonts w:ascii="Times New Roman" w:hAnsi="Times New Roman" w:cs="Times New Roman"/>
          <w:sz w:val="24"/>
          <w:szCs w:val="24"/>
          <w:lang w:val="sr-Cyrl-RS"/>
        </w:rPr>
        <w:t>односно дана остваривања контакта</w:t>
      </w:r>
      <w:r w:rsidR="00D55E09">
        <w:rPr>
          <w:rFonts w:ascii="Times New Roman" w:hAnsi="Times New Roman" w:cs="Times New Roman"/>
          <w:sz w:val="24"/>
          <w:szCs w:val="24"/>
          <w:lang w:val="sr-Cyrl-RS"/>
        </w:rPr>
        <w:t xml:space="preserve"> са лобистом</w:t>
      </w:r>
      <w:r w:rsidR="00FE71E7">
        <w:rPr>
          <w:rFonts w:ascii="Times New Roman" w:hAnsi="Times New Roman" w:cs="Times New Roman"/>
          <w:sz w:val="24"/>
          <w:szCs w:val="24"/>
          <w:lang w:val="sr-Cyrl-RS"/>
        </w:rPr>
        <w:t>ˮ</w:t>
      </w:r>
      <w:r w:rsidR="00511D84" w:rsidRPr="00B75BF1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14:paraId="347D5458" w14:textId="77777777" w:rsidR="0007112C" w:rsidRDefault="0007112C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1D84">
        <w:rPr>
          <w:rFonts w:ascii="Times New Roman" w:hAnsi="Times New Roman" w:cs="Times New Roman"/>
          <w:sz w:val="24"/>
          <w:szCs w:val="24"/>
          <w:lang w:val="sr-Cyrl-RS"/>
        </w:rPr>
        <w:tab/>
        <w:t>П</w:t>
      </w:r>
      <w:r>
        <w:rPr>
          <w:rFonts w:ascii="Times New Roman" w:hAnsi="Times New Roman" w:cs="Times New Roman"/>
          <w:sz w:val="24"/>
          <w:szCs w:val="24"/>
          <w:lang w:val="sr-Cyrl-RS"/>
        </w:rPr>
        <w:t>осле става 7. додаје се нови став 8. који гласи:</w:t>
      </w:r>
    </w:p>
    <w:p w14:paraId="4719815F" w14:textId="2803D2EE" w:rsidR="00897006" w:rsidRDefault="0007112C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„Агенција об</w:t>
      </w:r>
      <w:r w:rsidR="00B75BF1">
        <w:rPr>
          <w:rFonts w:ascii="Times New Roman" w:hAnsi="Times New Roman" w:cs="Times New Roman"/>
          <w:sz w:val="24"/>
          <w:szCs w:val="24"/>
          <w:lang w:val="sr-Cyrl-RS"/>
        </w:rPr>
        <w:t>ја</w:t>
      </w:r>
      <w:r>
        <w:rPr>
          <w:rFonts w:ascii="Times New Roman" w:hAnsi="Times New Roman" w:cs="Times New Roman"/>
          <w:sz w:val="24"/>
          <w:szCs w:val="24"/>
          <w:lang w:val="sr-Cyrl-RS"/>
        </w:rPr>
        <w:t>вљује обавештења лобираног лица из ст. 1.</w:t>
      </w:r>
      <w:r w:rsidR="000842D4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2.</w:t>
      </w:r>
      <w:r w:rsidR="000842D4">
        <w:rPr>
          <w:rFonts w:ascii="Times New Roman" w:hAnsi="Times New Roman" w:cs="Times New Roman"/>
          <w:sz w:val="24"/>
          <w:szCs w:val="24"/>
          <w:lang w:val="sr-Cyrl-RS"/>
        </w:rPr>
        <w:t xml:space="preserve"> овог члана на својој интернет страници, у року од 15 дана од дана пријема об</w:t>
      </w:r>
      <w:r w:rsidR="00A74A05">
        <w:rPr>
          <w:rFonts w:ascii="Times New Roman" w:hAnsi="Times New Roman" w:cs="Times New Roman"/>
          <w:sz w:val="24"/>
          <w:szCs w:val="24"/>
          <w:lang w:val="sr-Cyrl-RS"/>
        </w:rPr>
        <w:t>авештења, а орган јавне власти</w:t>
      </w:r>
      <w:r w:rsidR="000842D4">
        <w:rPr>
          <w:rFonts w:ascii="Times New Roman" w:hAnsi="Times New Roman" w:cs="Times New Roman"/>
          <w:sz w:val="24"/>
          <w:szCs w:val="24"/>
          <w:lang w:val="sr-Cyrl-RS"/>
        </w:rPr>
        <w:t xml:space="preserve"> на својој интернет страници без одлагања објављује и ажурира евиденцију из става 6. овог члана.ˮ</w:t>
      </w:r>
      <w:r w:rsidR="0089700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884E557" w14:textId="77777777" w:rsidR="0007112C" w:rsidRDefault="00897006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Досадашњи ст. 8. до 10. постају ст. 9. до 11.</w:t>
      </w:r>
      <w:r w:rsidR="0007112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D5F0D8D" w14:textId="77777777" w:rsidR="0007112C" w:rsidRDefault="0007112C" w:rsidP="0007112C">
      <w:pPr>
        <w:spacing w:after="0" w:line="240" w:lineRule="auto"/>
        <w:jc w:val="center"/>
      </w:pPr>
    </w:p>
    <w:p w14:paraId="2297B6FC" w14:textId="77777777" w:rsidR="0007112C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 2.</w:t>
      </w:r>
    </w:p>
    <w:p w14:paraId="3153B671" w14:textId="77777777" w:rsidR="0007112C" w:rsidRDefault="0007112C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897006">
        <w:rPr>
          <w:rFonts w:ascii="Times New Roman" w:hAnsi="Times New Roman" w:cs="Times New Roman"/>
          <w:sz w:val="24"/>
          <w:szCs w:val="24"/>
          <w:lang w:val="sr-Cyrl-RS"/>
        </w:rPr>
        <w:t>У члану 31. после става 2. додаје се став 3. који гласи:</w:t>
      </w:r>
    </w:p>
    <w:p w14:paraId="738ADF2B" w14:textId="77777777" w:rsidR="00897006" w:rsidRDefault="00897006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„Извештаји из ст. 1. и 2. овог члана објављују се на интернет страници Агенције, у року од 15 дана од дана пријема извештаја.ˮ.</w:t>
      </w:r>
    </w:p>
    <w:p w14:paraId="31A077D2" w14:textId="77777777" w:rsidR="0007112C" w:rsidRDefault="0007112C" w:rsidP="00071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218F39" w14:textId="77777777" w:rsidR="0007112C" w:rsidRPr="006C0892" w:rsidRDefault="0007112C" w:rsidP="000711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 3.</w:t>
      </w:r>
    </w:p>
    <w:p w14:paraId="4680790A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Републике Србијеˮ.</w:t>
      </w:r>
    </w:p>
    <w:p w14:paraId="49B04DDF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A84AAB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2452FC0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345CA57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7705387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B415FC5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60400D3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2A08CF3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44C0824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3E119F4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DAD8D6A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170B4E" w14:textId="77777777" w:rsidR="0007112C" w:rsidRDefault="0007112C" w:rsidP="00071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D19631D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1FC16B8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5F0059BF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B7FEA7A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655307FC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3D663B32" w14:textId="77777777" w:rsidR="0007112C" w:rsidRDefault="0007112C" w:rsidP="000711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608E4623" w14:textId="77777777" w:rsidR="0007112C" w:rsidRDefault="0007112C" w:rsidP="005E21B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71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2C"/>
    <w:rsid w:val="00062161"/>
    <w:rsid w:val="0007112C"/>
    <w:rsid w:val="000842D4"/>
    <w:rsid w:val="00095FC1"/>
    <w:rsid w:val="00302DA6"/>
    <w:rsid w:val="0034035A"/>
    <w:rsid w:val="003F4454"/>
    <w:rsid w:val="00452597"/>
    <w:rsid w:val="00511D84"/>
    <w:rsid w:val="0054180E"/>
    <w:rsid w:val="005E21B8"/>
    <w:rsid w:val="00671FFE"/>
    <w:rsid w:val="006F0455"/>
    <w:rsid w:val="00747039"/>
    <w:rsid w:val="00861289"/>
    <w:rsid w:val="00867052"/>
    <w:rsid w:val="00897006"/>
    <w:rsid w:val="00A74A05"/>
    <w:rsid w:val="00B441B7"/>
    <w:rsid w:val="00B75BF1"/>
    <w:rsid w:val="00BF5013"/>
    <w:rsid w:val="00C87CD3"/>
    <w:rsid w:val="00CB0900"/>
    <w:rsid w:val="00D474AC"/>
    <w:rsid w:val="00D55E09"/>
    <w:rsid w:val="00E74EA0"/>
    <w:rsid w:val="00FC666F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EA998"/>
  <w15:chartTrackingRefBased/>
  <w15:docId w15:val="{1C45891C-ED06-4C06-9080-2CA314E8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7112C"/>
    <w:pPr>
      <w:spacing w:after="0" w:line="240" w:lineRule="auto"/>
    </w:pPr>
    <w:rPr>
      <w:lang w:val="uz-Cyrl-UZ"/>
    </w:rPr>
  </w:style>
  <w:style w:type="paragraph" w:customStyle="1" w:styleId="bold">
    <w:name w:val="bold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-paragraph">
    <w:name w:val="basic-paragraph"/>
    <w:basedOn w:val="Normal"/>
    <w:rsid w:val="00B75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Cosic</dc:creator>
  <cp:keywords/>
  <dc:description/>
  <cp:lastModifiedBy>Ivana Vojinovic</cp:lastModifiedBy>
  <cp:revision>2</cp:revision>
  <cp:lastPrinted>2026-07-14T12:05:00Z</cp:lastPrinted>
  <dcterms:created xsi:type="dcterms:W3CDTF">2026-07-17T14:05:00Z</dcterms:created>
  <dcterms:modified xsi:type="dcterms:W3CDTF">2026-07-17T14:05:00Z</dcterms:modified>
</cp:coreProperties>
</file>