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730D0" w14:textId="3CC3A223" w:rsidR="00390033" w:rsidRPr="006E0DFA" w:rsidRDefault="00055848" w:rsidP="00055848">
      <w:pPr>
        <w:spacing w:after="0" w:line="240" w:lineRule="auto"/>
        <w:jc w:val="center"/>
        <w:rPr>
          <w:rFonts w:ascii="Times New Roman" w:hAnsi="Times New Roman" w:cs="Times New Roman"/>
          <w:b/>
          <w:bCs/>
        </w:rPr>
      </w:pPr>
      <w:r>
        <w:rPr>
          <w:rFonts w:ascii="Times New Roman" w:hAnsi="Times New Roman" w:cs="Times New Roman"/>
          <w:b/>
          <w:bCs/>
        </w:rPr>
        <w:t>ИЗВЕШТАЈ</w:t>
      </w:r>
      <w:r w:rsidR="00390033" w:rsidRPr="006E0DFA">
        <w:rPr>
          <w:rFonts w:ascii="Times New Roman" w:hAnsi="Times New Roman" w:cs="Times New Roman"/>
          <w:b/>
          <w:bCs/>
        </w:rPr>
        <w:t xml:space="preserve"> О СПРОВЕДЕНОЈ EX ANTE АНАЛИЗИ ЕФЕКАТА ПРОПИСА</w:t>
      </w:r>
    </w:p>
    <w:p w14:paraId="4114EE93" w14:textId="77777777" w:rsidR="001F6C8A" w:rsidRPr="006E0DFA" w:rsidRDefault="001F6C8A" w:rsidP="006E0DFA">
      <w:pPr>
        <w:spacing w:after="0" w:line="240" w:lineRule="auto"/>
        <w:jc w:val="both"/>
        <w:rPr>
          <w:rFonts w:ascii="Times New Roman" w:hAnsi="Times New Roman" w:cs="Times New Roman"/>
          <w:b/>
          <w:bCs/>
        </w:rPr>
      </w:pPr>
    </w:p>
    <w:p w14:paraId="528874CD" w14:textId="61D38BD0" w:rsidR="00390033" w:rsidRPr="00E131A2" w:rsidRDefault="00390033" w:rsidP="00E131A2">
      <w:pPr>
        <w:pStyle w:val="ListParagraph"/>
        <w:numPr>
          <w:ilvl w:val="0"/>
          <w:numId w:val="11"/>
        </w:numPr>
        <w:spacing w:after="0" w:line="240" w:lineRule="auto"/>
        <w:jc w:val="both"/>
        <w:rPr>
          <w:rFonts w:ascii="Times New Roman" w:hAnsi="Times New Roman" w:cs="Times New Roman"/>
          <w:b/>
          <w:bCs/>
        </w:rPr>
      </w:pPr>
      <w:r w:rsidRPr="00E131A2">
        <w:rPr>
          <w:rFonts w:ascii="Times New Roman" w:hAnsi="Times New Roman" w:cs="Times New Roman"/>
          <w:b/>
          <w:bCs/>
        </w:rPr>
        <w:t>Сагледавање постојећег стања.</w:t>
      </w:r>
    </w:p>
    <w:p w14:paraId="213DFB04" w14:textId="77777777" w:rsidR="00E131A2" w:rsidRPr="00E131A2" w:rsidRDefault="00E131A2" w:rsidP="00E131A2">
      <w:pPr>
        <w:pStyle w:val="ListParagraph"/>
        <w:spacing w:after="0" w:line="240" w:lineRule="auto"/>
        <w:jc w:val="both"/>
        <w:rPr>
          <w:rFonts w:ascii="Times New Roman" w:hAnsi="Times New Roman" w:cs="Times New Roman"/>
        </w:rPr>
      </w:pPr>
    </w:p>
    <w:p w14:paraId="13E96131" w14:textId="55F649C2" w:rsidR="00263C18" w:rsidRPr="00E131A2" w:rsidRDefault="00390033" w:rsidP="00E131A2">
      <w:pPr>
        <w:pStyle w:val="ListParagraph"/>
        <w:numPr>
          <w:ilvl w:val="0"/>
          <w:numId w:val="12"/>
        </w:numPr>
        <w:spacing w:after="0" w:line="240" w:lineRule="auto"/>
        <w:jc w:val="both"/>
        <w:rPr>
          <w:rFonts w:ascii="Times New Roman" w:hAnsi="Times New Roman" w:cs="Times New Roman"/>
        </w:rPr>
      </w:pPr>
      <w:r w:rsidRPr="00E131A2">
        <w:rPr>
          <w:rFonts w:ascii="Times New Roman" w:hAnsi="Times New Roman" w:cs="Times New Roman"/>
          <w:b/>
          <w:bCs/>
        </w:rPr>
        <w:t>Приказати постојеће стање у предметној области у складу са важећим правним оквиром.</w:t>
      </w:r>
    </w:p>
    <w:p w14:paraId="68BA8111" w14:textId="77777777" w:rsidR="00E131A2" w:rsidRPr="00E131A2" w:rsidRDefault="00E131A2" w:rsidP="00E131A2">
      <w:pPr>
        <w:pStyle w:val="ListParagraph"/>
        <w:spacing w:after="0" w:line="240" w:lineRule="auto"/>
        <w:jc w:val="both"/>
        <w:rPr>
          <w:rFonts w:ascii="Times New Roman" w:hAnsi="Times New Roman" w:cs="Times New Roman"/>
        </w:rPr>
      </w:pPr>
    </w:p>
    <w:p w14:paraId="2118FEEE" w14:textId="52622B0B" w:rsidR="00F3357C" w:rsidRPr="006E0DFA" w:rsidRDefault="00F3357C" w:rsidP="006E0DFA">
      <w:pPr>
        <w:pStyle w:val="ListParagraph"/>
        <w:spacing w:after="0" w:line="240" w:lineRule="auto"/>
        <w:ind w:left="0"/>
        <w:jc w:val="both"/>
        <w:rPr>
          <w:rFonts w:ascii="Times New Roman" w:hAnsi="Times New Roman" w:cs="Times New Roman"/>
          <w:lang w:val="sr-Cyrl-RS"/>
        </w:rPr>
      </w:pPr>
      <w:r w:rsidRPr="006E0DFA">
        <w:rPr>
          <w:rFonts w:ascii="Times New Roman" w:hAnsi="Times New Roman" w:cs="Times New Roman"/>
          <w:noProof/>
        </w:rPr>
        <w:t>Правни оквир за сузбијање трговине људима у Републици Србији ј</w:t>
      </w:r>
      <w:r w:rsidR="00253E04" w:rsidRPr="006E0DFA">
        <w:rPr>
          <w:rFonts w:ascii="Times New Roman" w:hAnsi="Times New Roman" w:cs="Times New Roman"/>
          <w:noProof/>
        </w:rPr>
        <w:t>е изузетно комплексан и чине</w:t>
      </w:r>
      <w:r w:rsidR="00E131A2">
        <w:rPr>
          <w:rFonts w:ascii="Times New Roman" w:hAnsi="Times New Roman" w:cs="Times New Roman"/>
          <w:noProof/>
          <w:lang w:val="sr-Cyrl-RS"/>
        </w:rPr>
        <w:t xml:space="preserve"> га</w:t>
      </w:r>
      <w:r w:rsidR="00253E04" w:rsidRPr="006E0DFA">
        <w:rPr>
          <w:rFonts w:ascii="Times New Roman" w:hAnsi="Times New Roman" w:cs="Times New Roman"/>
          <w:noProof/>
        </w:rPr>
        <w:t xml:space="preserve"> </w:t>
      </w:r>
      <w:r w:rsidRPr="006E0DFA">
        <w:rPr>
          <w:rFonts w:ascii="Times New Roman" w:hAnsi="Times New Roman" w:cs="Times New Roman"/>
          <w:noProof/>
        </w:rPr>
        <w:t xml:space="preserve">прописи Републике Србије, међународни документи и </w:t>
      </w:r>
      <w:r w:rsidR="00E131A2">
        <w:rPr>
          <w:rFonts w:ascii="Times New Roman" w:hAnsi="Times New Roman" w:cs="Times New Roman"/>
          <w:noProof/>
          <w:lang w:val="sr-Cyrl-RS"/>
        </w:rPr>
        <w:t>е</w:t>
      </w:r>
      <w:r w:rsidRPr="006E0DFA">
        <w:rPr>
          <w:rFonts w:ascii="Times New Roman" w:hAnsi="Times New Roman" w:cs="Times New Roman"/>
          <w:noProof/>
        </w:rPr>
        <w:t xml:space="preserve">вропски прописи. </w:t>
      </w:r>
      <w:r w:rsidRPr="006E0DFA">
        <w:rPr>
          <w:rFonts w:ascii="Times New Roman" w:hAnsi="Times New Roman" w:cs="Times New Roman"/>
          <w:bCs/>
          <w:noProof/>
        </w:rPr>
        <w:t xml:space="preserve">Придруживање Републике Србије Европској </w:t>
      </w:r>
      <w:r w:rsidR="00E131A2">
        <w:rPr>
          <w:rFonts w:ascii="Times New Roman" w:hAnsi="Times New Roman" w:cs="Times New Roman"/>
          <w:bCs/>
          <w:noProof/>
          <w:lang w:val="sr-Cyrl-RS"/>
        </w:rPr>
        <w:t>у</w:t>
      </w:r>
      <w:r w:rsidRPr="006E0DFA">
        <w:rPr>
          <w:rFonts w:ascii="Times New Roman" w:hAnsi="Times New Roman" w:cs="Times New Roman"/>
          <w:bCs/>
          <w:noProof/>
        </w:rPr>
        <w:t xml:space="preserve">нији подразумева </w:t>
      </w:r>
      <w:r w:rsidRPr="006E0DFA">
        <w:rPr>
          <w:rFonts w:ascii="Times New Roman" w:hAnsi="Times New Roman" w:cs="Times New Roman"/>
          <w:noProof/>
        </w:rPr>
        <w:t xml:space="preserve">усклађивање националног законодавства са стандардима и прописима Европске уније, као и њихово пуно спровођење, а то обухвата и област борбе против трговине људима. </w:t>
      </w:r>
      <w:r w:rsidRPr="006E0DFA">
        <w:rPr>
          <w:rFonts w:ascii="Times New Roman" w:hAnsi="Times New Roman" w:cs="Times New Roman"/>
        </w:rPr>
        <w:t xml:space="preserve">Правни оквир који регулише трговину људима у Републици Србији делимично је усклађен са Директивом 2011/36/ЕУ Европског парламента и Савета Европе о спречавању и борби против трговине људима и заштити жртава, </w:t>
      </w:r>
      <w:r w:rsidR="00F46786" w:rsidRPr="006E0DFA">
        <w:rPr>
          <w:rFonts w:ascii="Times New Roman" w:hAnsi="Times New Roman" w:cs="Times New Roman"/>
          <w:lang w:val="sr-Cyrl-RS" w:eastAsia="sr-Latn-CS"/>
        </w:rPr>
        <w:t>Директивом 2024/1712 о изменама и допунама Директиве 2011/36</w:t>
      </w:r>
      <w:r w:rsidR="00F46786" w:rsidRPr="006E0DFA">
        <w:rPr>
          <w:rFonts w:ascii="Times New Roman" w:hAnsi="Times New Roman" w:cs="Times New Roman"/>
          <w:lang w:val="sr-Cyrl-RS"/>
        </w:rPr>
        <w:t xml:space="preserve">, као и са </w:t>
      </w:r>
      <w:r w:rsidRPr="006E0DFA">
        <w:rPr>
          <w:rFonts w:ascii="Times New Roman" w:hAnsi="Times New Roman" w:cs="Times New Roman"/>
        </w:rPr>
        <w:t>Директивом Европског парламента и Европског Савета 2012/29/ЕУ која се односи на успостављање минималних стандарда о правима, подршци и заштити жртава криминалитета. Усклађивање правних оквира је део активности у оквиру процеса придруживања Републике Србије Европској унији, са акцентом на област правосуђа, основна права, правду, слободе и безбедност.</w:t>
      </w:r>
      <w:r w:rsidR="00964183" w:rsidRPr="006E0DFA">
        <w:rPr>
          <w:rFonts w:ascii="Times New Roman" w:hAnsi="Times New Roman" w:cs="Times New Roman"/>
          <w:lang w:val="sr-Cyrl-RS"/>
        </w:rPr>
        <w:t xml:space="preserve"> </w:t>
      </w:r>
    </w:p>
    <w:p w14:paraId="44CFA974" w14:textId="77777777" w:rsidR="001F6C8A" w:rsidRPr="006E0DFA" w:rsidRDefault="001F6C8A" w:rsidP="006E0DFA">
      <w:pPr>
        <w:pStyle w:val="ListParagraph"/>
        <w:spacing w:after="0" w:line="240" w:lineRule="auto"/>
        <w:ind w:left="0"/>
        <w:jc w:val="both"/>
        <w:rPr>
          <w:rFonts w:ascii="Times New Roman" w:hAnsi="Times New Roman" w:cs="Times New Roman"/>
          <w:lang w:val="sr-Cyrl-RS"/>
        </w:rPr>
      </w:pPr>
    </w:p>
    <w:p w14:paraId="20877944" w14:textId="54C481EA" w:rsidR="00B354EF" w:rsidRPr="006E0DFA" w:rsidRDefault="00964183" w:rsidP="006E0DFA">
      <w:pPr>
        <w:spacing w:after="0" w:line="240" w:lineRule="auto"/>
        <w:jc w:val="both"/>
        <w:rPr>
          <w:rFonts w:ascii="Times New Roman" w:hAnsi="Times New Roman" w:cs="Times New Roman"/>
          <w:noProof/>
          <w:lang w:val="sr-Cyrl-RS"/>
        </w:rPr>
      </w:pPr>
      <w:r w:rsidRPr="006E0DFA">
        <w:rPr>
          <w:rFonts w:ascii="Times New Roman" w:hAnsi="Times New Roman" w:cs="Times New Roman"/>
          <w:noProof/>
          <w:lang w:val="sr-Cyrl-RS"/>
        </w:rPr>
        <w:t xml:space="preserve">Усклађивање законског оквира са наведеним директивама уврштено је као активност у Ревидиране акционе планове за Поглавље 23 (Правосуђе и основна права) и Поглавље 24 (Правда, слобода и безбедност) у оквиру процеса придруживања Републике Србије Европској </w:t>
      </w:r>
      <w:r w:rsidR="00E131A2">
        <w:rPr>
          <w:rFonts w:ascii="Times New Roman" w:hAnsi="Times New Roman" w:cs="Times New Roman"/>
          <w:noProof/>
          <w:lang w:val="sr-Cyrl-RS"/>
        </w:rPr>
        <w:t>у</w:t>
      </w:r>
      <w:r w:rsidRPr="006E0DFA">
        <w:rPr>
          <w:rFonts w:ascii="Times New Roman" w:hAnsi="Times New Roman" w:cs="Times New Roman"/>
          <w:noProof/>
          <w:lang w:val="sr-Cyrl-RS"/>
        </w:rPr>
        <w:t>нији.</w:t>
      </w:r>
    </w:p>
    <w:p w14:paraId="5DCF453A" w14:textId="77777777" w:rsidR="001F6C8A" w:rsidRPr="006E0DFA" w:rsidRDefault="001F6C8A" w:rsidP="006E0DFA">
      <w:pPr>
        <w:spacing w:after="0" w:line="240" w:lineRule="auto"/>
        <w:jc w:val="both"/>
        <w:rPr>
          <w:rFonts w:ascii="Times New Roman" w:hAnsi="Times New Roman" w:cs="Times New Roman"/>
          <w:noProof/>
          <w:lang w:val="sr-Cyrl-RS"/>
        </w:rPr>
      </w:pPr>
    </w:p>
    <w:p w14:paraId="11B2AF4F" w14:textId="739FB1EF" w:rsidR="00964183" w:rsidRPr="006E0DFA" w:rsidRDefault="00B354EF" w:rsidP="006E0DFA">
      <w:pPr>
        <w:pStyle w:val="ListParagraph"/>
        <w:spacing w:after="0" w:line="240" w:lineRule="auto"/>
        <w:ind w:left="0"/>
        <w:jc w:val="both"/>
        <w:rPr>
          <w:rFonts w:ascii="Times New Roman" w:hAnsi="Times New Roman" w:cs="Times New Roman"/>
          <w:lang w:val="sr-Cyrl-RS"/>
        </w:rPr>
      </w:pPr>
      <w:r w:rsidRPr="006E0DFA">
        <w:rPr>
          <w:rFonts w:ascii="Times New Roman" w:hAnsi="Times New Roman" w:cs="Times New Roman"/>
        </w:rPr>
        <w:t xml:space="preserve">Област кривичноправне одговорности и процесуирања учинилаца кривичних дела која се односе на трговину људима и кривичноправне заштите жртава трговне људима уређена су </w:t>
      </w:r>
      <w:r w:rsidR="00964183" w:rsidRPr="006E0DFA">
        <w:rPr>
          <w:rFonts w:ascii="Times New Roman" w:hAnsi="Times New Roman" w:cs="Times New Roman"/>
          <w:lang w:val="sr-Cyrl-RS"/>
        </w:rPr>
        <w:t>посебним законима.</w:t>
      </w:r>
    </w:p>
    <w:p w14:paraId="507A254B" w14:textId="77777777" w:rsidR="001F6C8A" w:rsidRPr="006E0DFA" w:rsidRDefault="001F6C8A" w:rsidP="006E0DFA">
      <w:pPr>
        <w:pStyle w:val="ListParagraph"/>
        <w:spacing w:after="0" w:line="240" w:lineRule="auto"/>
        <w:ind w:left="0"/>
        <w:jc w:val="both"/>
        <w:rPr>
          <w:rFonts w:ascii="Times New Roman" w:hAnsi="Times New Roman" w:cs="Times New Roman"/>
          <w:lang w:val="sr-Cyrl-RS"/>
        </w:rPr>
      </w:pPr>
    </w:p>
    <w:p w14:paraId="3A8837D4" w14:textId="78F597AB" w:rsidR="00964183" w:rsidRPr="006E0DFA" w:rsidRDefault="00964183" w:rsidP="006E0DFA">
      <w:pPr>
        <w:shd w:val="clear" w:color="auto" w:fill="FFFFFF"/>
        <w:spacing w:after="0" w:line="240" w:lineRule="auto"/>
        <w:jc w:val="both"/>
        <w:rPr>
          <w:rFonts w:ascii="Times New Roman" w:hAnsi="Times New Roman" w:cs="Times New Roman"/>
          <w:noProof/>
          <w:lang w:val="sr-Cyrl-RS"/>
        </w:rPr>
      </w:pPr>
      <w:r w:rsidRPr="006E0DFA">
        <w:rPr>
          <w:rFonts w:ascii="Times New Roman" w:eastAsia="Times New Roman" w:hAnsi="Times New Roman" w:cs="Times New Roman"/>
          <w:noProof/>
          <w:lang w:val="sr-Cyrl-RS"/>
        </w:rPr>
        <w:t>Република Србија и даље у великој мери представља земљу порекла, транзита, али и земљу коначне дестинације за жртве трговине људима.</w:t>
      </w:r>
      <w:r w:rsidRPr="006E0DFA">
        <w:rPr>
          <w:rStyle w:val="FootnoteReference"/>
          <w:rFonts w:ascii="Times New Roman" w:hAnsi="Times New Roman" w:cs="Times New Roman"/>
          <w:noProof/>
          <w:lang w:val="sr-Cyrl-RS"/>
        </w:rPr>
        <w:footnoteReference w:id="1"/>
      </w:r>
      <w:r w:rsidRPr="006E0DFA">
        <w:rPr>
          <w:rFonts w:ascii="Times New Roman" w:eastAsia="Times New Roman" w:hAnsi="Times New Roman" w:cs="Times New Roman"/>
          <w:noProof/>
          <w:lang w:val="sr-Cyrl-RS"/>
        </w:rPr>
        <w:t xml:space="preserve"> </w:t>
      </w:r>
      <w:r w:rsidRPr="006E0DFA">
        <w:rPr>
          <w:rFonts w:ascii="Times New Roman" w:hAnsi="Times New Roman" w:cs="Times New Roman"/>
          <w:noProof/>
          <w:lang w:val="sr-Cyrl-RS"/>
        </w:rPr>
        <w:t>У периоду од 2017. до 2022. године, од стране Центра за заштиту жртава трговине људима, идентификовано је 320 жртава трговине људима. Већину идентификованих жртава чине жене (преко 75,5%)</w:t>
      </w:r>
      <w:r w:rsidRPr="006E0DFA">
        <w:rPr>
          <w:rStyle w:val="FootnoteReference"/>
          <w:rFonts w:ascii="Times New Roman" w:hAnsi="Times New Roman" w:cs="Times New Roman"/>
          <w:noProof/>
          <w:lang w:val="sr-Cyrl-RS"/>
        </w:rPr>
        <w:footnoteReference w:id="2"/>
      </w:r>
      <w:r w:rsidRPr="006E0DFA">
        <w:rPr>
          <w:rFonts w:ascii="Times New Roman" w:hAnsi="Times New Roman" w:cs="Times New Roman"/>
          <w:noProof/>
          <w:lang w:val="sr-Cyrl-RS"/>
        </w:rPr>
        <w:t>, пре свега изложене сексуалној експлоатацији, док су скоро половина идентификованих жртава деца (око 40%). Држављани Републике Србије чине већину идентификованих и претпостављених жртава трговине људима, док се страни држављани идентификују у мањем броју. У Републици Србији препозната је унутрашња трговина људима у којој се цео процес трговине људима, од врбовања до експлоатације, одвија у Републици Србији.</w:t>
      </w:r>
    </w:p>
    <w:p w14:paraId="194060D0" w14:textId="77777777" w:rsidR="00E131A2" w:rsidRDefault="00E131A2" w:rsidP="006E0DFA">
      <w:pPr>
        <w:shd w:val="clear" w:color="auto" w:fill="FFFFFF"/>
        <w:spacing w:after="0" w:line="240" w:lineRule="auto"/>
        <w:jc w:val="both"/>
        <w:rPr>
          <w:rFonts w:ascii="Times New Roman" w:hAnsi="Times New Roman" w:cs="Times New Roman"/>
          <w:noProof/>
          <w:lang w:val="sr-Cyrl-RS"/>
        </w:rPr>
      </w:pPr>
    </w:p>
    <w:p w14:paraId="0EFC27AB" w14:textId="7773318A" w:rsidR="00964183" w:rsidRPr="006E0DFA" w:rsidRDefault="00964183" w:rsidP="006E0DFA">
      <w:pPr>
        <w:shd w:val="clear" w:color="auto" w:fill="FFFFFF"/>
        <w:spacing w:after="0" w:line="240" w:lineRule="auto"/>
        <w:jc w:val="both"/>
        <w:rPr>
          <w:rFonts w:ascii="Times New Roman" w:hAnsi="Times New Roman" w:cs="Times New Roman"/>
          <w:noProof/>
          <w:lang w:val="sr-Cyrl-RS"/>
        </w:rPr>
      </w:pPr>
      <w:r w:rsidRPr="006E0DFA">
        <w:rPr>
          <w:rFonts w:ascii="Times New Roman" w:hAnsi="Times New Roman" w:cs="Times New Roman"/>
          <w:noProof/>
          <w:lang w:val="sr-Cyrl-RS"/>
        </w:rPr>
        <w:t>Сексуална експлоатација је најзаступљенији облик трговине људима, а препознају се и случајеви трговине људима у сврху радне експлоатације, принудног просјачења, принуде на вршење кривичних дела и принудног брака.</w:t>
      </w:r>
    </w:p>
    <w:p w14:paraId="6572FDF2" w14:textId="77777777" w:rsidR="001F6C8A" w:rsidRPr="006E0DFA" w:rsidRDefault="001F6C8A" w:rsidP="006E0DFA">
      <w:pPr>
        <w:shd w:val="clear" w:color="auto" w:fill="FFFFFF"/>
        <w:spacing w:after="0" w:line="240" w:lineRule="auto"/>
        <w:jc w:val="both"/>
        <w:rPr>
          <w:rFonts w:ascii="Times New Roman" w:hAnsi="Times New Roman" w:cs="Times New Roman"/>
          <w:noProof/>
          <w:lang w:val="sr-Cyrl-RS"/>
        </w:rPr>
      </w:pPr>
    </w:p>
    <w:p w14:paraId="3C947948" w14:textId="77777777" w:rsidR="00964183" w:rsidRPr="006E0DFA" w:rsidRDefault="00964183" w:rsidP="006E0DFA">
      <w:pPr>
        <w:spacing w:after="0" w:line="240" w:lineRule="auto"/>
        <w:jc w:val="both"/>
        <w:rPr>
          <w:rFonts w:ascii="Times New Roman" w:hAnsi="Times New Roman" w:cs="Times New Roman"/>
          <w:noProof/>
          <w:lang w:val="sr-Cyrl-RS"/>
        </w:rPr>
      </w:pPr>
      <w:r w:rsidRPr="006E0DFA">
        <w:rPr>
          <w:rFonts w:ascii="Times New Roman" w:hAnsi="Times New Roman" w:cs="Times New Roman"/>
          <w:noProof/>
          <w:lang w:val="sr-Cyrl-RS"/>
        </w:rPr>
        <w:lastRenderedPageBreak/>
        <w:t>У периоду 2017-2022. године од стране полицијских службеника Министарства унутрашњих послова поднете су 122 кривичне пријаве за извршено кривично дело Трговина људима, против 241 учиниоца.</w:t>
      </w:r>
      <w:r w:rsidRPr="006E0DFA">
        <w:rPr>
          <w:rStyle w:val="FootnoteReference"/>
          <w:rFonts w:ascii="Times New Roman" w:hAnsi="Times New Roman" w:cs="Times New Roman"/>
          <w:noProof/>
          <w:lang w:val="sr-Cyrl-RS"/>
        </w:rPr>
        <w:footnoteReference w:id="3"/>
      </w:r>
      <w:r w:rsidRPr="006E0DFA">
        <w:rPr>
          <w:rFonts w:ascii="Times New Roman" w:hAnsi="Times New Roman" w:cs="Times New Roman"/>
          <w:noProof/>
          <w:lang w:val="sr-Cyrl-RS"/>
        </w:rPr>
        <w:t xml:space="preserve"> Према годишњим извештајима Врховног јавног тужилаштва</w:t>
      </w:r>
      <w:r w:rsidRPr="006E0DFA">
        <w:rPr>
          <w:rStyle w:val="FootnoteReference"/>
          <w:rFonts w:ascii="Times New Roman" w:hAnsi="Times New Roman" w:cs="Times New Roman"/>
          <w:noProof/>
          <w:lang w:val="sr-Cyrl-RS"/>
        </w:rPr>
        <w:footnoteReference w:id="4"/>
      </w:r>
      <w:r w:rsidRPr="006E0DFA">
        <w:rPr>
          <w:rFonts w:ascii="Times New Roman" w:hAnsi="Times New Roman" w:cs="Times New Roman"/>
          <w:noProof/>
          <w:lang w:val="sr-Cyrl-RS"/>
        </w:rPr>
        <w:t>, у истом периоду за кривично дело Трговина људима првостепеном пресудом осуђено је 89 окривљених.</w:t>
      </w:r>
    </w:p>
    <w:p w14:paraId="6CA4969F" w14:textId="77777777" w:rsidR="00964183" w:rsidRPr="006E0DFA" w:rsidRDefault="00964183" w:rsidP="006E0DFA">
      <w:pPr>
        <w:pStyle w:val="ListParagraph"/>
        <w:spacing w:after="0" w:line="240" w:lineRule="auto"/>
        <w:ind w:left="0"/>
        <w:jc w:val="both"/>
        <w:rPr>
          <w:rFonts w:ascii="Times New Roman" w:hAnsi="Times New Roman" w:cs="Times New Roman"/>
          <w:lang w:val="sr-Cyrl-RS"/>
        </w:rPr>
      </w:pPr>
    </w:p>
    <w:p w14:paraId="0C127CFE"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2) Да ли је уочен проблем у области и на коју циљну групу се односи? Представити узроке и последице проблема?</w:t>
      </w:r>
    </w:p>
    <w:p w14:paraId="03BFDDD7" w14:textId="2F10FFA4" w:rsidR="00263C18" w:rsidRPr="006E0DFA" w:rsidRDefault="00263C18" w:rsidP="006E0DFA">
      <w:pPr>
        <w:spacing w:after="0" w:line="240" w:lineRule="auto"/>
        <w:jc w:val="both"/>
        <w:rPr>
          <w:rFonts w:ascii="Times New Roman" w:hAnsi="Times New Roman" w:cs="Times New Roman"/>
          <w:i/>
          <w:iCs/>
          <w:lang w:val="sr-Cyrl-RS"/>
        </w:rPr>
      </w:pPr>
    </w:p>
    <w:p w14:paraId="565EAE6B" w14:textId="4C43EF76" w:rsidR="00F3357C" w:rsidRPr="006E0DFA" w:rsidRDefault="00F3357C" w:rsidP="006E0DFA">
      <w:pPr>
        <w:autoSpaceDN w:val="0"/>
        <w:spacing w:after="0" w:line="240" w:lineRule="auto"/>
        <w:jc w:val="both"/>
        <w:rPr>
          <w:rFonts w:ascii="Times New Roman" w:eastAsia="Calibri" w:hAnsi="Times New Roman" w:cs="Times New Roman"/>
          <w:lang w:val="sr-Cyrl-RS" w:eastAsia="en-GB"/>
        </w:rPr>
      </w:pPr>
      <w:r w:rsidRPr="006E0DFA">
        <w:rPr>
          <w:rFonts w:ascii="Times New Roman" w:hAnsi="Times New Roman" w:cs="Times New Roman"/>
          <w:lang w:val="sr-Cyrl-RS"/>
        </w:rPr>
        <w:t xml:space="preserve">У спречавању и сузбијању трговине људима издвајају се два приоритетна циља, а то су: пружање помоћи, подршке и заштите жртвама трговине људима и </w:t>
      </w:r>
      <w:r w:rsidRPr="006E0DFA">
        <w:rPr>
          <w:rFonts w:ascii="Times New Roman" w:hAnsi="Times New Roman" w:cs="Times New Roman"/>
        </w:rPr>
        <w:t xml:space="preserve">ефикасно откривање и доказивање, кривично гоњење и процесуирање </w:t>
      </w:r>
      <w:r w:rsidRPr="006E0DFA">
        <w:rPr>
          <w:rFonts w:ascii="Times New Roman" w:hAnsi="Times New Roman" w:cs="Times New Roman"/>
          <w:lang w:val="sr-Cyrl-RS"/>
        </w:rPr>
        <w:t>учинилаца кривичног дела трговина људима и сродних кривичних дела. Полазећи од наведеног, идентификација жртава је од посебног значаја с обзиром на то да је она, по правилу, први корак у откривању овог појавног облика криминалитета. У Републици Србији идентификација жртава трговине људима се спроводи у складу са Стандардним оперативним процедурама (СОП) које нису правно обавезујуће, што представља недостатак. Према СОП, формалну идентификацију спроводи Центар за заштиту жртава трговине људима. То је установа социјалне заштите форми</w:t>
      </w:r>
      <w:r w:rsidRPr="006E0DFA">
        <w:rPr>
          <w:rFonts w:ascii="Times New Roman" w:hAnsi="Times New Roman" w:cs="Times New Roman"/>
          <w:lang w:val="sr-Latn-RS"/>
        </w:rPr>
        <w:t>рана</w:t>
      </w:r>
      <w:r w:rsidRPr="006E0DFA">
        <w:rPr>
          <w:rFonts w:ascii="Times New Roman" w:hAnsi="Times New Roman" w:cs="Times New Roman"/>
          <w:lang w:val="sr-Cyrl-RS"/>
        </w:rPr>
        <w:t xml:space="preserve"> Одлуком Владе Републике Србије</w:t>
      </w:r>
      <w:r w:rsidRPr="006E0DFA">
        <w:rPr>
          <w:rStyle w:val="FootnoteReference"/>
          <w:rFonts w:ascii="Times New Roman" w:hAnsi="Times New Roman" w:cs="Times New Roman"/>
          <w:lang w:val="sr-Cyrl-RS"/>
        </w:rPr>
        <w:footnoteReference w:id="5"/>
      </w:r>
      <w:r w:rsidRPr="006E0DFA">
        <w:rPr>
          <w:rFonts w:ascii="Times New Roman" w:hAnsi="Times New Roman" w:cs="Times New Roman"/>
          <w:lang w:val="sr-Cyrl-RS"/>
        </w:rPr>
        <w:t xml:space="preserve"> према којој није експлицитно одређена надлежност Центра у односу на поступак идентификације жртава. Осим тога, Центар нема јавна овлашћења, као ни пренета јавна овлашћења, па се не доноси никаква формална одлука. </w:t>
      </w:r>
      <w:r w:rsidRPr="006E0DFA">
        <w:rPr>
          <w:rFonts w:ascii="Times New Roman" w:eastAsia="Calibri" w:hAnsi="Times New Roman" w:cs="Times New Roman"/>
          <w:lang w:val="sr-Cyrl-RS" w:eastAsia="en-GB"/>
        </w:rPr>
        <w:t xml:space="preserve">Центар као установа социјалне заштите доноси одлуку о формалној идентификацији у форми </w:t>
      </w:r>
      <w:r w:rsidRPr="006E0DFA">
        <w:rPr>
          <w:rFonts w:ascii="Times New Roman" w:eastAsia="Calibri" w:hAnsi="Times New Roman" w:cs="Times New Roman"/>
          <w:i/>
          <w:lang w:val="sr-Cyrl-RS" w:eastAsia="en-GB"/>
        </w:rPr>
        <w:t>налаза и мишљења</w:t>
      </w:r>
      <w:r w:rsidRPr="006E0DFA">
        <w:rPr>
          <w:rFonts w:ascii="Times New Roman" w:eastAsia="Calibri" w:hAnsi="Times New Roman" w:cs="Times New Roman"/>
          <w:lang w:val="sr-Cyrl-RS" w:eastAsia="en-GB"/>
        </w:rPr>
        <w:t xml:space="preserve"> који не представља одлуку у формалноправном смислу којом се одлучује о појединачним правима и обавезама лица која стичу статус жртве, па самим тим жртви не стоје на располагању ни правна средства. Чињеница је да Центар </w:t>
      </w:r>
      <w:r w:rsidR="008F4562">
        <w:rPr>
          <w:rFonts w:ascii="Times New Roman" w:eastAsia="Calibri" w:hAnsi="Times New Roman" w:cs="Times New Roman"/>
          <w:lang w:val="sr-Cyrl-RS" w:eastAsia="en-GB"/>
        </w:rPr>
        <w:t xml:space="preserve">има </w:t>
      </w:r>
      <w:r w:rsidRPr="006E0DFA">
        <w:rPr>
          <w:rFonts w:ascii="Times New Roman" w:eastAsia="Calibri" w:hAnsi="Times New Roman" w:cs="Times New Roman"/>
          <w:lang w:val="sr-Cyrl-RS" w:eastAsia="en-GB"/>
        </w:rPr>
        <w:t>изузетно важну улогу у процени</w:t>
      </w:r>
      <w:r w:rsidRPr="006E0DFA">
        <w:rPr>
          <w:rFonts w:ascii="Times New Roman" w:eastAsia="Calibri" w:hAnsi="Times New Roman" w:cs="Times New Roman"/>
          <w:lang w:val="en-GB" w:eastAsia="en-GB"/>
        </w:rPr>
        <w:t xml:space="preserve"> стања, потреба, снага и ризика жртава трговине људима, обезбеђује адекватну помоћ и подршку жртвама у циљу њиховог опоравка и реинтеграције</w:t>
      </w:r>
      <w:r w:rsidRPr="006E0DFA">
        <w:rPr>
          <w:rFonts w:ascii="Times New Roman" w:eastAsia="Calibri" w:hAnsi="Times New Roman" w:cs="Times New Roman"/>
          <w:lang w:val="sr-Cyrl-RS" w:eastAsia="en-GB"/>
        </w:rPr>
        <w:t xml:space="preserve">. Модел идентификације жртава трговине људима познат као </w:t>
      </w:r>
      <w:r w:rsidRPr="006E0DFA">
        <w:rPr>
          <w:rFonts w:ascii="Times New Roman" w:eastAsia="Calibri" w:hAnsi="Times New Roman" w:cs="Times New Roman"/>
          <w:lang w:val="sr-Latn-RS" w:eastAsia="en-GB"/>
        </w:rPr>
        <w:t>Social Path</w:t>
      </w:r>
      <w:r w:rsidRPr="006E0DFA">
        <w:rPr>
          <w:rFonts w:ascii="Times New Roman" w:eastAsia="Calibri" w:hAnsi="Times New Roman" w:cs="Times New Roman"/>
          <w:lang w:val="sr-Cyrl-RS" w:eastAsia="en-GB"/>
        </w:rPr>
        <w:t>, у коме овај поступак и остваривање права жртава на помоћ, подршку и заштиту није везан за кривични поступак, је изузетно добар модел, али потребно је да буде законски уређен јер би се на тај начин обезбедиле гаранције жртвама трговине људима, правна сигурност и правна извесност.</w:t>
      </w:r>
    </w:p>
    <w:p w14:paraId="1EC55995" w14:textId="77777777" w:rsidR="00263C18" w:rsidRPr="006E0DFA" w:rsidRDefault="00263C18" w:rsidP="006E0DFA">
      <w:pPr>
        <w:autoSpaceDN w:val="0"/>
        <w:spacing w:after="0" w:line="240" w:lineRule="auto"/>
        <w:jc w:val="both"/>
        <w:rPr>
          <w:rFonts w:ascii="Times New Roman" w:eastAsia="Calibri" w:hAnsi="Times New Roman" w:cs="Times New Roman"/>
          <w:lang w:val="sr-Cyrl-RS" w:eastAsia="en-GB"/>
        </w:rPr>
      </w:pPr>
    </w:p>
    <w:p w14:paraId="095634E3" w14:textId="2576D350" w:rsidR="00F3357C" w:rsidRPr="006E0DFA" w:rsidRDefault="00F3357C" w:rsidP="006E0DFA">
      <w:pPr>
        <w:autoSpaceDN w:val="0"/>
        <w:spacing w:after="0" w:line="240" w:lineRule="auto"/>
        <w:jc w:val="both"/>
        <w:rPr>
          <w:rFonts w:ascii="Times New Roman" w:eastAsia="Calibri" w:hAnsi="Times New Roman" w:cs="Times New Roman"/>
          <w:lang w:val="sr-Cyrl-RS"/>
        </w:rPr>
      </w:pPr>
      <w:r w:rsidRPr="006E0DFA">
        <w:rPr>
          <w:rFonts w:ascii="Times New Roman" w:eastAsia="Calibri" w:hAnsi="Times New Roman" w:cs="Times New Roman"/>
          <w:lang w:val="sr-Cyrl-RS" w:eastAsia="en-GB"/>
        </w:rPr>
        <w:t>С</w:t>
      </w:r>
      <w:r w:rsidRPr="006E0DFA">
        <w:rPr>
          <w:rFonts w:ascii="Times New Roman" w:eastAsia="Calibri" w:hAnsi="Times New Roman" w:cs="Times New Roman"/>
          <w:lang w:val="sr-Cyrl-RS"/>
        </w:rPr>
        <w:t xml:space="preserve"> обзиром на то да у постојећем законском оквиру не постоји, </w:t>
      </w:r>
      <w:r w:rsidR="007C7A85">
        <w:rPr>
          <w:rFonts w:ascii="Times New Roman" w:eastAsia="Calibri" w:hAnsi="Times New Roman" w:cs="Times New Roman"/>
          <w:lang w:val="sr-Cyrl-RS"/>
        </w:rPr>
        <w:t xml:space="preserve">потребно је </w:t>
      </w:r>
      <w:r w:rsidRPr="006E0DFA">
        <w:rPr>
          <w:rFonts w:ascii="Times New Roman" w:eastAsia="Calibri" w:hAnsi="Times New Roman" w:cs="Times New Roman"/>
          <w:lang w:val="sr-Cyrl-RS"/>
        </w:rPr>
        <w:t>успоставити један национални институционални механизам који ће чинити државни органи, организације, установе, удружења која се баве пружањем помоћи, подршке и заштите жртава трговине људима, као и сви други релевантни субјекти уз посебно прецизно одређене надлежности Савета за борбу против трговине људима, улогу и надлежност Националног координатора и Националног известиоца, као и Центра који треба да представљају главне носиоце овог механизма. Законско регулисање ове проблематике је од изузетног значаја за ефикасно сузбијање трговине људима.</w:t>
      </w:r>
    </w:p>
    <w:p w14:paraId="6D1971C5" w14:textId="77777777" w:rsidR="00263C18" w:rsidRPr="006E0DFA" w:rsidRDefault="00263C18" w:rsidP="006E0DFA">
      <w:pPr>
        <w:autoSpaceDN w:val="0"/>
        <w:spacing w:after="0" w:line="240" w:lineRule="auto"/>
        <w:jc w:val="both"/>
        <w:rPr>
          <w:rFonts w:ascii="Times New Roman" w:hAnsi="Times New Roman" w:cs="Times New Roman"/>
          <w:lang w:val="sr-Latn-RS"/>
        </w:rPr>
      </w:pPr>
    </w:p>
    <w:p w14:paraId="4B379F2A" w14:textId="1F7CFDEA" w:rsidR="00F3357C" w:rsidRPr="006E0DFA" w:rsidRDefault="00F3357C" w:rsidP="006E0DFA">
      <w:pPr>
        <w:spacing w:after="0" w:line="240" w:lineRule="auto"/>
        <w:jc w:val="both"/>
        <w:rPr>
          <w:rFonts w:ascii="Times New Roman" w:hAnsi="Times New Roman" w:cs="Times New Roman"/>
          <w:bCs/>
          <w:lang w:val="sr-Cyrl-RS"/>
        </w:rPr>
      </w:pPr>
      <w:r w:rsidRPr="006E0DFA">
        <w:rPr>
          <w:rFonts w:ascii="Times New Roman" w:hAnsi="Times New Roman" w:cs="Times New Roman"/>
        </w:rPr>
        <w:t>У области превенције и борбе против трговине људима уочени проблеми се првенствено огледају у непостојању једиственог институционално организационог оквира, изостанак јасно дефинисане координације и сарадње релевантних субјектата. Такође</w:t>
      </w:r>
      <w:r w:rsidRPr="006E0DFA">
        <w:rPr>
          <w:rFonts w:ascii="Times New Roman" w:hAnsi="Times New Roman" w:cs="Times New Roman"/>
          <w:lang w:val="fr-FR"/>
        </w:rPr>
        <w:t xml:space="preserve">, </w:t>
      </w:r>
      <w:r w:rsidRPr="006E0DFA">
        <w:rPr>
          <w:rFonts w:ascii="Times New Roman" w:hAnsi="Times New Roman" w:cs="Times New Roman"/>
        </w:rPr>
        <w:t>изостаје</w:t>
      </w:r>
      <w:r w:rsidRPr="006E0DFA">
        <w:rPr>
          <w:rFonts w:ascii="Times New Roman" w:hAnsi="Times New Roman" w:cs="Times New Roman"/>
          <w:lang w:val="fr-FR"/>
        </w:rPr>
        <w:t xml:space="preserve"> </w:t>
      </w:r>
      <w:r w:rsidRPr="006E0DFA">
        <w:rPr>
          <w:rFonts w:ascii="Times New Roman" w:hAnsi="Times New Roman" w:cs="Times New Roman"/>
        </w:rPr>
        <w:t>тимски</w:t>
      </w:r>
      <w:r w:rsidRPr="006E0DFA">
        <w:rPr>
          <w:rFonts w:ascii="Times New Roman" w:hAnsi="Times New Roman" w:cs="Times New Roman"/>
          <w:lang w:val="fr-FR"/>
        </w:rPr>
        <w:t xml:space="preserve"> </w:t>
      </w:r>
      <w:r w:rsidRPr="006E0DFA">
        <w:rPr>
          <w:rFonts w:ascii="Times New Roman" w:hAnsi="Times New Roman" w:cs="Times New Roman"/>
        </w:rPr>
        <w:t>рад</w:t>
      </w:r>
      <w:r w:rsidRPr="006E0DFA">
        <w:rPr>
          <w:rFonts w:ascii="Times New Roman" w:hAnsi="Times New Roman" w:cs="Times New Roman"/>
          <w:lang w:val="fr-FR"/>
        </w:rPr>
        <w:t xml:space="preserve"> </w:t>
      </w:r>
      <w:r w:rsidRPr="006E0DFA">
        <w:rPr>
          <w:rFonts w:ascii="Times New Roman" w:hAnsi="Times New Roman" w:cs="Times New Roman"/>
        </w:rPr>
        <w:t>и</w:t>
      </w:r>
      <w:r w:rsidRPr="006E0DFA">
        <w:rPr>
          <w:rFonts w:ascii="Times New Roman" w:hAnsi="Times New Roman" w:cs="Times New Roman"/>
          <w:lang w:val="fr-FR"/>
        </w:rPr>
        <w:t xml:space="preserve"> </w:t>
      </w:r>
      <w:r w:rsidRPr="006E0DFA">
        <w:rPr>
          <w:rFonts w:ascii="Times New Roman" w:hAnsi="Times New Roman" w:cs="Times New Roman"/>
        </w:rPr>
        <w:t>мултидициплинарни</w:t>
      </w:r>
      <w:r w:rsidRPr="006E0DFA">
        <w:rPr>
          <w:rFonts w:ascii="Times New Roman" w:hAnsi="Times New Roman" w:cs="Times New Roman"/>
          <w:lang w:val="fr-FR"/>
        </w:rPr>
        <w:t xml:space="preserve"> </w:t>
      </w:r>
      <w:r w:rsidRPr="006E0DFA">
        <w:rPr>
          <w:rFonts w:ascii="Times New Roman" w:hAnsi="Times New Roman" w:cs="Times New Roman"/>
        </w:rPr>
        <w:t>приступ</w:t>
      </w:r>
      <w:r w:rsidRPr="006E0DFA">
        <w:rPr>
          <w:rFonts w:ascii="Times New Roman" w:hAnsi="Times New Roman" w:cs="Times New Roman"/>
          <w:lang w:val="fr-FR"/>
        </w:rPr>
        <w:t xml:space="preserve"> </w:t>
      </w:r>
      <w:r w:rsidRPr="006E0DFA">
        <w:rPr>
          <w:rFonts w:ascii="Times New Roman" w:hAnsi="Times New Roman" w:cs="Times New Roman"/>
        </w:rPr>
        <w:t>у</w:t>
      </w:r>
      <w:r w:rsidRPr="006E0DFA">
        <w:rPr>
          <w:rFonts w:ascii="Times New Roman" w:hAnsi="Times New Roman" w:cs="Times New Roman"/>
          <w:lang w:val="fr-FR"/>
        </w:rPr>
        <w:t xml:space="preserve"> </w:t>
      </w:r>
      <w:r w:rsidRPr="006E0DFA">
        <w:rPr>
          <w:rFonts w:ascii="Times New Roman" w:hAnsi="Times New Roman" w:cs="Times New Roman"/>
        </w:rPr>
        <w:t>сузбијању</w:t>
      </w:r>
      <w:r w:rsidRPr="006E0DFA">
        <w:rPr>
          <w:rFonts w:ascii="Times New Roman" w:hAnsi="Times New Roman" w:cs="Times New Roman"/>
          <w:lang w:val="fr-FR"/>
        </w:rPr>
        <w:t xml:space="preserve"> </w:t>
      </w:r>
      <w:r w:rsidRPr="006E0DFA">
        <w:rPr>
          <w:rFonts w:ascii="Times New Roman" w:hAnsi="Times New Roman" w:cs="Times New Roman"/>
        </w:rPr>
        <w:t>трговине</w:t>
      </w:r>
      <w:r w:rsidRPr="006E0DFA">
        <w:rPr>
          <w:rFonts w:ascii="Times New Roman" w:hAnsi="Times New Roman" w:cs="Times New Roman"/>
          <w:lang w:val="fr-FR"/>
        </w:rPr>
        <w:t xml:space="preserve"> </w:t>
      </w:r>
      <w:r w:rsidRPr="006E0DFA">
        <w:rPr>
          <w:rFonts w:ascii="Times New Roman" w:hAnsi="Times New Roman" w:cs="Times New Roman"/>
        </w:rPr>
        <w:t>људима</w:t>
      </w:r>
      <w:r w:rsidRPr="006E0DFA">
        <w:rPr>
          <w:rFonts w:ascii="Times New Roman" w:hAnsi="Times New Roman" w:cs="Times New Roman"/>
          <w:lang w:val="fr-FR"/>
        </w:rPr>
        <w:t xml:space="preserve">. </w:t>
      </w:r>
      <w:r w:rsidRPr="006E0DFA">
        <w:rPr>
          <w:rFonts w:ascii="Times New Roman" w:hAnsi="Times New Roman" w:cs="Times New Roman"/>
        </w:rPr>
        <w:t>Мултидисциплинарни</w:t>
      </w:r>
      <w:r w:rsidRPr="006E0DFA">
        <w:rPr>
          <w:rFonts w:ascii="Times New Roman" w:hAnsi="Times New Roman" w:cs="Times New Roman"/>
          <w:lang w:val="fr-FR"/>
        </w:rPr>
        <w:t xml:space="preserve"> </w:t>
      </w:r>
      <w:r w:rsidRPr="006E0DFA">
        <w:rPr>
          <w:rFonts w:ascii="Times New Roman" w:hAnsi="Times New Roman" w:cs="Times New Roman"/>
        </w:rPr>
        <w:t>приступ</w:t>
      </w:r>
      <w:r w:rsidRPr="006E0DFA">
        <w:rPr>
          <w:rFonts w:ascii="Times New Roman" w:hAnsi="Times New Roman" w:cs="Times New Roman"/>
          <w:lang w:val="fr-FR"/>
        </w:rPr>
        <w:t xml:space="preserve"> </w:t>
      </w:r>
      <w:r w:rsidRPr="006E0DFA">
        <w:rPr>
          <w:rFonts w:ascii="Times New Roman" w:hAnsi="Times New Roman" w:cs="Times New Roman"/>
        </w:rPr>
        <w:t>у</w:t>
      </w:r>
      <w:r w:rsidRPr="006E0DFA">
        <w:rPr>
          <w:rFonts w:ascii="Times New Roman" w:hAnsi="Times New Roman" w:cs="Times New Roman"/>
          <w:lang w:val="fr-FR"/>
        </w:rPr>
        <w:t xml:space="preserve"> </w:t>
      </w:r>
      <w:r w:rsidRPr="006E0DFA">
        <w:rPr>
          <w:rFonts w:ascii="Times New Roman" w:hAnsi="Times New Roman" w:cs="Times New Roman"/>
        </w:rPr>
        <w:t>сузбијању</w:t>
      </w:r>
      <w:r w:rsidRPr="006E0DFA">
        <w:rPr>
          <w:rFonts w:ascii="Times New Roman" w:hAnsi="Times New Roman" w:cs="Times New Roman"/>
          <w:lang w:val="fr-FR"/>
        </w:rPr>
        <w:t xml:space="preserve"> </w:t>
      </w:r>
      <w:r w:rsidRPr="006E0DFA">
        <w:rPr>
          <w:rFonts w:ascii="Times New Roman" w:hAnsi="Times New Roman" w:cs="Times New Roman"/>
        </w:rPr>
        <w:t>трговине</w:t>
      </w:r>
      <w:r w:rsidRPr="006E0DFA">
        <w:rPr>
          <w:rFonts w:ascii="Times New Roman" w:hAnsi="Times New Roman" w:cs="Times New Roman"/>
          <w:lang w:val="fr-FR"/>
        </w:rPr>
        <w:t xml:space="preserve"> </w:t>
      </w:r>
      <w:r w:rsidRPr="006E0DFA">
        <w:rPr>
          <w:rFonts w:ascii="Times New Roman" w:hAnsi="Times New Roman" w:cs="Times New Roman"/>
        </w:rPr>
        <w:t>људима</w:t>
      </w:r>
      <w:r w:rsidRPr="006E0DFA">
        <w:rPr>
          <w:rFonts w:ascii="Times New Roman" w:hAnsi="Times New Roman" w:cs="Times New Roman"/>
          <w:lang w:val="fr-FR"/>
        </w:rPr>
        <w:t xml:space="preserve"> </w:t>
      </w:r>
      <w:r w:rsidRPr="006E0DFA">
        <w:rPr>
          <w:rFonts w:ascii="Times New Roman" w:hAnsi="Times New Roman" w:cs="Times New Roman"/>
        </w:rPr>
        <w:t>нужно</w:t>
      </w:r>
      <w:r w:rsidRPr="006E0DFA">
        <w:rPr>
          <w:rFonts w:ascii="Times New Roman" w:hAnsi="Times New Roman" w:cs="Times New Roman"/>
          <w:lang w:val="fr-FR"/>
        </w:rPr>
        <w:t xml:space="preserve"> </w:t>
      </w:r>
      <w:r w:rsidRPr="006E0DFA">
        <w:rPr>
          <w:rFonts w:ascii="Times New Roman" w:hAnsi="Times New Roman" w:cs="Times New Roman"/>
        </w:rPr>
        <w:t>захтева</w:t>
      </w:r>
      <w:r w:rsidRPr="006E0DFA">
        <w:rPr>
          <w:rFonts w:ascii="Times New Roman" w:hAnsi="Times New Roman" w:cs="Times New Roman"/>
          <w:lang w:val="fr-FR"/>
        </w:rPr>
        <w:t xml:space="preserve"> </w:t>
      </w:r>
      <w:r w:rsidRPr="006E0DFA">
        <w:rPr>
          <w:rFonts w:ascii="Times New Roman" w:hAnsi="Times New Roman" w:cs="Times New Roman"/>
        </w:rPr>
        <w:t>постојање</w:t>
      </w:r>
      <w:r w:rsidRPr="006E0DFA">
        <w:rPr>
          <w:rFonts w:ascii="Times New Roman" w:hAnsi="Times New Roman" w:cs="Times New Roman"/>
          <w:lang w:val="fr-FR"/>
        </w:rPr>
        <w:t xml:space="preserve"> </w:t>
      </w:r>
      <w:r w:rsidRPr="006E0DFA">
        <w:rPr>
          <w:rFonts w:ascii="Times New Roman" w:hAnsi="Times New Roman" w:cs="Times New Roman"/>
        </w:rPr>
        <w:t>комплексног</w:t>
      </w:r>
      <w:r w:rsidRPr="006E0DFA">
        <w:rPr>
          <w:rFonts w:ascii="Times New Roman" w:hAnsi="Times New Roman" w:cs="Times New Roman"/>
          <w:lang w:val="fr-FR"/>
        </w:rPr>
        <w:t xml:space="preserve"> </w:t>
      </w:r>
      <w:r w:rsidRPr="006E0DFA">
        <w:rPr>
          <w:rFonts w:ascii="Times New Roman" w:hAnsi="Times New Roman" w:cs="Times New Roman"/>
        </w:rPr>
        <w:t>институционално</w:t>
      </w:r>
      <w:r w:rsidRPr="006E0DFA">
        <w:rPr>
          <w:rFonts w:ascii="Times New Roman" w:hAnsi="Times New Roman" w:cs="Times New Roman"/>
          <w:lang w:val="fr-FR"/>
        </w:rPr>
        <w:t>-</w:t>
      </w:r>
      <w:r w:rsidRPr="006E0DFA">
        <w:rPr>
          <w:rFonts w:ascii="Times New Roman" w:hAnsi="Times New Roman" w:cs="Times New Roman"/>
        </w:rPr>
        <w:t>организационог</w:t>
      </w:r>
      <w:r w:rsidRPr="006E0DFA">
        <w:rPr>
          <w:rFonts w:ascii="Times New Roman" w:hAnsi="Times New Roman" w:cs="Times New Roman"/>
          <w:lang w:val="fr-FR"/>
        </w:rPr>
        <w:t xml:space="preserve"> </w:t>
      </w:r>
      <w:r w:rsidRPr="006E0DFA">
        <w:rPr>
          <w:rFonts w:ascii="Times New Roman" w:hAnsi="Times New Roman" w:cs="Times New Roman"/>
        </w:rPr>
        <w:t>оквира</w:t>
      </w:r>
      <w:r w:rsidRPr="006E0DFA">
        <w:rPr>
          <w:rFonts w:ascii="Times New Roman" w:hAnsi="Times New Roman" w:cs="Times New Roman"/>
          <w:lang w:val="fr-FR"/>
        </w:rPr>
        <w:t xml:space="preserve">. </w:t>
      </w:r>
      <w:r w:rsidRPr="006E0DFA">
        <w:rPr>
          <w:rFonts w:ascii="Times New Roman" w:hAnsi="Times New Roman" w:cs="Times New Roman"/>
        </w:rPr>
        <w:t>У</w:t>
      </w:r>
      <w:r w:rsidRPr="006E0DFA">
        <w:rPr>
          <w:rFonts w:ascii="Times New Roman" w:hAnsi="Times New Roman" w:cs="Times New Roman"/>
          <w:lang w:val="fr-FR"/>
        </w:rPr>
        <w:t xml:space="preserve"> </w:t>
      </w:r>
      <w:r w:rsidRPr="006E0DFA">
        <w:rPr>
          <w:rFonts w:ascii="Times New Roman" w:hAnsi="Times New Roman" w:cs="Times New Roman"/>
        </w:rPr>
        <w:t>Републици</w:t>
      </w:r>
      <w:r w:rsidRPr="006E0DFA">
        <w:rPr>
          <w:rFonts w:ascii="Times New Roman" w:hAnsi="Times New Roman" w:cs="Times New Roman"/>
          <w:lang w:val="fr-FR"/>
        </w:rPr>
        <w:t xml:space="preserve"> </w:t>
      </w:r>
      <w:r w:rsidRPr="006E0DFA">
        <w:rPr>
          <w:rFonts w:ascii="Times New Roman" w:hAnsi="Times New Roman" w:cs="Times New Roman"/>
        </w:rPr>
        <w:t>Србији</w:t>
      </w:r>
      <w:r w:rsidRPr="006E0DFA">
        <w:rPr>
          <w:rFonts w:ascii="Times New Roman" w:hAnsi="Times New Roman" w:cs="Times New Roman"/>
          <w:lang w:val="fr-FR"/>
        </w:rPr>
        <w:t xml:space="preserve"> </w:t>
      </w:r>
      <w:r w:rsidRPr="006E0DFA">
        <w:rPr>
          <w:rFonts w:ascii="Times New Roman" w:hAnsi="Times New Roman" w:cs="Times New Roman"/>
        </w:rPr>
        <w:t>постоји</w:t>
      </w:r>
      <w:r w:rsidRPr="006E0DFA">
        <w:rPr>
          <w:rFonts w:ascii="Times New Roman" w:hAnsi="Times New Roman" w:cs="Times New Roman"/>
          <w:lang w:val="fr-FR"/>
        </w:rPr>
        <w:t xml:space="preserve"> </w:t>
      </w:r>
      <w:r w:rsidRPr="006E0DFA">
        <w:rPr>
          <w:rFonts w:ascii="Times New Roman" w:hAnsi="Times New Roman" w:cs="Times New Roman"/>
        </w:rPr>
        <w:t>велики</w:t>
      </w:r>
      <w:r w:rsidRPr="006E0DFA">
        <w:rPr>
          <w:rFonts w:ascii="Times New Roman" w:hAnsi="Times New Roman" w:cs="Times New Roman"/>
          <w:lang w:val="fr-FR"/>
        </w:rPr>
        <w:t xml:space="preserve"> </w:t>
      </w:r>
      <w:r w:rsidRPr="006E0DFA">
        <w:rPr>
          <w:rFonts w:ascii="Times New Roman" w:hAnsi="Times New Roman" w:cs="Times New Roman"/>
        </w:rPr>
        <w:t>број</w:t>
      </w:r>
      <w:r w:rsidRPr="006E0DFA">
        <w:rPr>
          <w:rFonts w:ascii="Times New Roman" w:hAnsi="Times New Roman" w:cs="Times New Roman"/>
          <w:lang w:val="fr-FR"/>
        </w:rPr>
        <w:t xml:space="preserve"> </w:t>
      </w:r>
      <w:r w:rsidRPr="006E0DFA">
        <w:rPr>
          <w:rFonts w:ascii="Times New Roman" w:hAnsi="Times New Roman" w:cs="Times New Roman"/>
        </w:rPr>
        <w:t>релевантних</w:t>
      </w:r>
      <w:r w:rsidRPr="006E0DFA">
        <w:rPr>
          <w:rFonts w:ascii="Times New Roman" w:hAnsi="Times New Roman" w:cs="Times New Roman"/>
          <w:lang w:val="fr-FR"/>
        </w:rPr>
        <w:t xml:space="preserve"> </w:t>
      </w:r>
      <w:r w:rsidRPr="006E0DFA">
        <w:rPr>
          <w:rFonts w:ascii="Times New Roman" w:hAnsi="Times New Roman" w:cs="Times New Roman"/>
        </w:rPr>
        <w:t>субјеката</w:t>
      </w:r>
      <w:r w:rsidRPr="006E0DFA">
        <w:rPr>
          <w:rFonts w:ascii="Times New Roman" w:hAnsi="Times New Roman" w:cs="Times New Roman"/>
          <w:lang w:val="fr-FR"/>
        </w:rPr>
        <w:t xml:space="preserve"> </w:t>
      </w:r>
      <w:r w:rsidRPr="006E0DFA">
        <w:rPr>
          <w:rFonts w:ascii="Times New Roman" w:hAnsi="Times New Roman" w:cs="Times New Roman"/>
        </w:rPr>
        <w:t>који</w:t>
      </w:r>
      <w:r w:rsidRPr="006E0DFA">
        <w:rPr>
          <w:rFonts w:ascii="Times New Roman" w:hAnsi="Times New Roman" w:cs="Times New Roman"/>
          <w:lang w:val="fr-FR"/>
        </w:rPr>
        <w:t xml:space="preserve"> </w:t>
      </w:r>
      <w:r w:rsidRPr="006E0DFA">
        <w:rPr>
          <w:rFonts w:ascii="Times New Roman" w:hAnsi="Times New Roman" w:cs="Times New Roman"/>
        </w:rPr>
        <w:t>имају</w:t>
      </w:r>
      <w:r w:rsidRPr="006E0DFA">
        <w:rPr>
          <w:rFonts w:ascii="Times New Roman" w:hAnsi="Times New Roman" w:cs="Times New Roman"/>
          <w:lang w:val="fr-FR"/>
        </w:rPr>
        <w:t xml:space="preserve"> </w:t>
      </w:r>
      <w:r w:rsidRPr="006E0DFA">
        <w:rPr>
          <w:rFonts w:ascii="Times New Roman" w:hAnsi="Times New Roman" w:cs="Times New Roman"/>
        </w:rPr>
        <w:t>одређена</w:t>
      </w:r>
      <w:r w:rsidRPr="006E0DFA">
        <w:rPr>
          <w:rFonts w:ascii="Times New Roman" w:hAnsi="Times New Roman" w:cs="Times New Roman"/>
          <w:lang w:val="fr-FR"/>
        </w:rPr>
        <w:t xml:space="preserve"> </w:t>
      </w:r>
      <w:r w:rsidRPr="006E0DFA">
        <w:rPr>
          <w:rFonts w:ascii="Times New Roman" w:hAnsi="Times New Roman" w:cs="Times New Roman"/>
        </w:rPr>
        <w:t>овлашћења</w:t>
      </w:r>
      <w:r w:rsidRPr="006E0DFA">
        <w:rPr>
          <w:rFonts w:ascii="Times New Roman" w:hAnsi="Times New Roman" w:cs="Times New Roman"/>
          <w:lang w:val="fr-FR"/>
        </w:rPr>
        <w:t xml:space="preserve"> </w:t>
      </w:r>
      <w:r w:rsidRPr="006E0DFA">
        <w:rPr>
          <w:rFonts w:ascii="Times New Roman" w:hAnsi="Times New Roman" w:cs="Times New Roman"/>
        </w:rPr>
        <w:t>у</w:t>
      </w:r>
      <w:r w:rsidRPr="006E0DFA">
        <w:rPr>
          <w:rFonts w:ascii="Times New Roman" w:hAnsi="Times New Roman" w:cs="Times New Roman"/>
          <w:lang w:val="fr-FR"/>
        </w:rPr>
        <w:t xml:space="preserve"> </w:t>
      </w:r>
      <w:r w:rsidRPr="006E0DFA">
        <w:rPr>
          <w:rFonts w:ascii="Times New Roman" w:hAnsi="Times New Roman" w:cs="Times New Roman"/>
        </w:rPr>
        <w:t>вези</w:t>
      </w:r>
      <w:r w:rsidRPr="006E0DFA">
        <w:rPr>
          <w:rFonts w:ascii="Times New Roman" w:hAnsi="Times New Roman" w:cs="Times New Roman"/>
          <w:lang w:val="fr-FR"/>
        </w:rPr>
        <w:t xml:space="preserve"> </w:t>
      </w:r>
      <w:r w:rsidRPr="006E0DFA">
        <w:rPr>
          <w:rFonts w:ascii="Times New Roman" w:hAnsi="Times New Roman" w:cs="Times New Roman"/>
        </w:rPr>
        <w:t>са</w:t>
      </w:r>
      <w:r w:rsidRPr="006E0DFA">
        <w:rPr>
          <w:rFonts w:ascii="Times New Roman" w:hAnsi="Times New Roman" w:cs="Times New Roman"/>
          <w:lang w:val="fr-FR"/>
        </w:rPr>
        <w:t xml:space="preserve"> </w:t>
      </w:r>
      <w:r w:rsidRPr="006E0DFA">
        <w:rPr>
          <w:rFonts w:ascii="Times New Roman" w:hAnsi="Times New Roman" w:cs="Times New Roman"/>
        </w:rPr>
        <w:t>превентивним</w:t>
      </w:r>
      <w:r w:rsidRPr="006E0DFA">
        <w:rPr>
          <w:rFonts w:ascii="Times New Roman" w:hAnsi="Times New Roman" w:cs="Times New Roman"/>
          <w:lang w:val="fr-FR"/>
        </w:rPr>
        <w:t xml:space="preserve"> </w:t>
      </w:r>
      <w:r w:rsidRPr="006E0DFA">
        <w:rPr>
          <w:rFonts w:ascii="Times New Roman" w:hAnsi="Times New Roman" w:cs="Times New Roman"/>
        </w:rPr>
        <w:t>или</w:t>
      </w:r>
      <w:r w:rsidRPr="006E0DFA">
        <w:rPr>
          <w:rFonts w:ascii="Times New Roman" w:hAnsi="Times New Roman" w:cs="Times New Roman"/>
          <w:lang w:val="fr-FR"/>
        </w:rPr>
        <w:t xml:space="preserve"> </w:t>
      </w:r>
      <w:r w:rsidRPr="006E0DFA">
        <w:rPr>
          <w:rFonts w:ascii="Times New Roman" w:hAnsi="Times New Roman" w:cs="Times New Roman"/>
        </w:rPr>
        <w:t>репресивним</w:t>
      </w:r>
      <w:r w:rsidRPr="006E0DFA">
        <w:rPr>
          <w:rFonts w:ascii="Times New Roman" w:hAnsi="Times New Roman" w:cs="Times New Roman"/>
          <w:lang w:val="fr-FR"/>
        </w:rPr>
        <w:t xml:space="preserve"> </w:t>
      </w:r>
      <w:r w:rsidRPr="006E0DFA">
        <w:rPr>
          <w:rFonts w:ascii="Times New Roman" w:hAnsi="Times New Roman" w:cs="Times New Roman"/>
        </w:rPr>
        <w:t>поступањем</w:t>
      </w:r>
      <w:r w:rsidRPr="006E0DFA">
        <w:rPr>
          <w:rFonts w:ascii="Times New Roman" w:hAnsi="Times New Roman" w:cs="Times New Roman"/>
          <w:lang w:val="fr-FR"/>
        </w:rPr>
        <w:t xml:space="preserve"> </w:t>
      </w:r>
      <w:r w:rsidRPr="006E0DFA">
        <w:rPr>
          <w:rFonts w:ascii="Times New Roman" w:hAnsi="Times New Roman" w:cs="Times New Roman"/>
        </w:rPr>
        <w:t>у</w:t>
      </w:r>
      <w:r w:rsidRPr="006E0DFA">
        <w:rPr>
          <w:rFonts w:ascii="Times New Roman" w:hAnsi="Times New Roman" w:cs="Times New Roman"/>
          <w:lang w:val="fr-FR"/>
        </w:rPr>
        <w:t xml:space="preserve"> </w:t>
      </w:r>
      <w:r w:rsidRPr="006E0DFA">
        <w:rPr>
          <w:rFonts w:ascii="Times New Roman" w:hAnsi="Times New Roman" w:cs="Times New Roman"/>
        </w:rPr>
        <w:t>сузбијању</w:t>
      </w:r>
      <w:r w:rsidRPr="006E0DFA">
        <w:rPr>
          <w:rFonts w:ascii="Times New Roman" w:hAnsi="Times New Roman" w:cs="Times New Roman"/>
          <w:lang w:val="fr-FR"/>
        </w:rPr>
        <w:t xml:space="preserve"> </w:t>
      </w:r>
      <w:r w:rsidRPr="006E0DFA">
        <w:rPr>
          <w:rFonts w:ascii="Times New Roman" w:hAnsi="Times New Roman" w:cs="Times New Roman"/>
        </w:rPr>
        <w:t>трговине</w:t>
      </w:r>
      <w:r w:rsidRPr="006E0DFA">
        <w:rPr>
          <w:rFonts w:ascii="Times New Roman" w:hAnsi="Times New Roman" w:cs="Times New Roman"/>
          <w:lang w:val="fr-FR"/>
        </w:rPr>
        <w:t xml:space="preserve"> </w:t>
      </w:r>
      <w:r w:rsidRPr="006E0DFA">
        <w:rPr>
          <w:rFonts w:ascii="Times New Roman" w:hAnsi="Times New Roman" w:cs="Times New Roman"/>
        </w:rPr>
        <w:t>људима</w:t>
      </w:r>
      <w:r w:rsidRPr="006E0DFA">
        <w:rPr>
          <w:rFonts w:ascii="Times New Roman" w:hAnsi="Times New Roman" w:cs="Times New Roman"/>
          <w:lang w:val="fr-FR"/>
        </w:rPr>
        <w:t xml:space="preserve">, </w:t>
      </w:r>
      <w:r w:rsidRPr="006E0DFA">
        <w:rPr>
          <w:rFonts w:ascii="Times New Roman" w:hAnsi="Times New Roman" w:cs="Times New Roman"/>
        </w:rPr>
        <w:t>али</w:t>
      </w:r>
      <w:r w:rsidRPr="006E0DFA">
        <w:rPr>
          <w:rFonts w:ascii="Times New Roman" w:hAnsi="Times New Roman" w:cs="Times New Roman"/>
          <w:lang w:val="fr-FR"/>
        </w:rPr>
        <w:t xml:space="preserve"> </w:t>
      </w:r>
      <w:r w:rsidRPr="006E0DFA">
        <w:rPr>
          <w:rFonts w:ascii="Times New Roman" w:hAnsi="Times New Roman" w:cs="Times New Roman"/>
        </w:rPr>
        <w:t>нису</w:t>
      </w:r>
      <w:r w:rsidRPr="006E0DFA">
        <w:rPr>
          <w:rFonts w:ascii="Times New Roman" w:hAnsi="Times New Roman" w:cs="Times New Roman"/>
          <w:lang w:val="fr-FR"/>
        </w:rPr>
        <w:t xml:space="preserve"> </w:t>
      </w:r>
      <w:r w:rsidRPr="006E0DFA">
        <w:rPr>
          <w:rFonts w:ascii="Times New Roman" w:hAnsi="Times New Roman" w:cs="Times New Roman"/>
        </w:rPr>
        <w:t>организовани</w:t>
      </w:r>
      <w:r w:rsidRPr="006E0DFA">
        <w:rPr>
          <w:rFonts w:ascii="Times New Roman" w:hAnsi="Times New Roman" w:cs="Times New Roman"/>
          <w:lang w:val="fr-FR"/>
        </w:rPr>
        <w:t xml:space="preserve"> </w:t>
      </w:r>
      <w:r w:rsidRPr="006E0DFA">
        <w:rPr>
          <w:rFonts w:ascii="Times New Roman" w:hAnsi="Times New Roman" w:cs="Times New Roman"/>
        </w:rPr>
        <w:t>на</w:t>
      </w:r>
      <w:r w:rsidRPr="006E0DFA">
        <w:rPr>
          <w:rFonts w:ascii="Times New Roman" w:hAnsi="Times New Roman" w:cs="Times New Roman"/>
          <w:lang w:val="fr-FR"/>
        </w:rPr>
        <w:t xml:space="preserve"> </w:t>
      </w:r>
      <w:r w:rsidRPr="006E0DFA">
        <w:rPr>
          <w:rFonts w:ascii="Times New Roman" w:hAnsi="Times New Roman" w:cs="Times New Roman"/>
        </w:rPr>
        <w:t>начин</w:t>
      </w:r>
      <w:r w:rsidRPr="006E0DFA">
        <w:rPr>
          <w:rFonts w:ascii="Times New Roman" w:hAnsi="Times New Roman" w:cs="Times New Roman"/>
          <w:lang w:val="fr-FR"/>
        </w:rPr>
        <w:t xml:space="preserve"> </w:t>
      </w:r>
      <w:r w:rsidRPr="006E0DFA">
        <w:rPr>
          <w:rFonts w:ascii="Times New Roman" w:hAnsi="Times New Roman" w:cs="Times New Roman"/>
        </w:rPr>
        <w:t>да</w:t>
      </w:r>
      <w:r w:rsidRPr="006E0DFA">
        <w:rPr>
          <w:rFonts w:ascii="Times New Roman" w:hAnsi="Times New Roman" w:cs="Times New Roman"/>
          <w:lang w:val="fr-FR"/>
        </w:rPr>
        <w:t xml:space="preserve"> </w:t>
      </w:r>
      <w:r w:rsidRPr="006E0DFA">
        <w:rPr>
          <w:rFonts w:ascii="Times New Roman" w:hAnsi="Times New Roman" w:cs="Times New Roman"/>
        </w:rPr>
        <w:t>чине</w:t>
      </w:r>
      <w:r w:rsidRPr="006E0DFA">
        <w:rPr>
          <w:rFonts w:ascii="Times New Roman" w:hAnsi="Times New Roman" w:cs="Times New Roman"/>
          <w:lang w:val="fr-FR"/>
        </w:rPr>
        <w:t xml:space="preserve"> </w:t>
      </w:r>
      <w:r w:rsidRPr="006E0DFA">
        <w:rPr>
          <w:rFonts w:ascii="Times New Roman" w:hAnsi="Times New Roman" w:cs="Times New Roman"/>
        </w:rPr>
        <w:t>једну</w:t>
      </w:r>
      <w:r w:rsidRPr="006E0DFA">
        <w:rPr>
          <w:rFonts w:ascii="Times New Roman" w:hAnsi="Times New Roman" w:cs="Times New Roman"/>
          <w:lang w:val="fr-FR"/>
        </w:rPr>
        <w:t xml:space="preserve"> </w:t>
      </w:r>
      <w:r w:rsidRPr="006E0DFA">
        <w:rPr>
          <w:rFonts w:ascii="Times New Roman" w:hAnsi="Times New Roman" w:cs="Times New Roman"/>
        </w:rPr>
        <w:t>системску</w:t>
      </w:r>
      <w:r w:rsidRPr="006E0DFA">
        <w:rPr>
          <w:rFonts w:ascii="Times New Roman" w:hAnsi="Times New Roman" w:cs="Times New Roman"/>
          <w:lang w:val="fr-FR"/>
        </w:rPr>
        <w:t xml:space="preserve"> </w:t>
      </w:r>
      <w:r w:rsidRPr="006E0DFA">
        <w:rPr>
          <w:rFonts w:ascii="Times New Roman" w:hAnsi="Times New Roman" w:cs="Times New Roman"/>
        </w:rPr>
        <w:t>целину</w:t>
      </w:r>
      <w:r w:rsidRPr="006E0DFA">
        <w:rPr>
          <w:rFonts w:ascii="Times New Roman" w:hAnsi="Times New Roman" w:cs="Times New Roman"/>
          <w:lang w:val="fr-FR"/>
        </w:rPr>
        <w:t xml:space="preserve"> </w:t>
      </w:r>
      <w:r w:rsidR="008F4562">
        <w:rPr>
          <w:rFonts w:ascii="Times New Roman" w:hAnsi="Times New Roman" w:cs="Times New Roman"/>
          <w:lang w:val="sr-Cyrl-RS"/>
        </w:rPr>
        <w:t xml:space="preserve">са </w:t>
      </w:r>
      <w:r w:rsidRPr="006E0DFA">
        <w:rPr>
          <w:rFonts w:ascii="Times New Roman" w:hAnsi="Times New Roman" w:cs="Times New Roman"/>
        </w:rPr>
        <w:t>јасно</w:t>
      </w:r>
      <w:r w:rsidRPr="006E0DFA">
        <w:rPr>
          <w:rFonts w:ascii="Times New Roman" w:hAnsi="Times New Roman" w:cs="Times New Roman"/>
          <w:lang w:val="fr-FR"/>
        </w:rPr>
        <w:t xml:space="preserve"> </w:t>
      </w:r>
      <w:r w:rsidRPr="006E0DFA">
        <w:rPr>
          <w:rFonts w:ascii="Times New Roman" w:hAnsi="Times New Roman" w:cs="Times New Roman"/>
        </w:rPr>
        <w:t>подељеним</w:t>
      </w:r>
      <w:r w:rsidRPr="006E0DFA">
        <w:rPr>
          <w:rFonts w:ascii="Times New Roman" w:hAnsi="Times New Roman" w:cs="Times New Roman"/>
          <w:lang w:val="fr-FR"/>
        </w:rPr>
        <w:t xml:space="preserve"> </w:t>
      </w:r>
      <w:r w:rsidRPr="006E0DFA">
        <w:rPr>
          <w:rFonts w:ascii="Times New Roman" w:hAnsi="Times New Roman" w:cs="Times New Roman"/>
        </w:rPr>
        <w:t>улогама</w:t>
      </w:r>
      <w:r w:rsidRPr="006E0DFA">
        <w:rPr>
          <w:rFonts w:ascii="Times New Roman" w:hAnsi="Times New Roman" w:cs="Times New Roman"/>
          <w:lang w:val="fr-FR"/>
        </w:rPr>
        <w:t xml:space="preserve">, </w:t>
      </w:r>
      <w:r w:rsidRPr="006E0DFA">
        <w:rPr>
          <w:rFonts w:ascii="Times New Roman" w:hAnsi="Times New Roman" w:cs="Times New Roman"/>
        </w:rPr>
        <w:t>дефинисаним</w:t>
      </w:r>
      <w:r w:rsidRPr="006E0DFA">
        <w:rPr>
          <w:rFonts w:ascii="Times New Roman" w:hAnsi="Times New Roman" w:cs="Times New Roman"/>
          <w:lang w:val="fr-FR"/>
        </w:rPr>
        <w:t xml:space="preserve"> </w:t>
      </w:r>
      <w:r w:rsidRPr="006E0DFA">
        <w:rPr>
          <w:rFonts w:ascii="Times New Roman" w:hAnsi="Times New Roman" w:cs="Times New Roman"/>
        </w:rPr>
        <w:t>надлежностима</w:t>
      </w:r>
      <w:r w:rsidRPr="006E0DFA">
        <w:rPr>
          <w:rFonts w:ascii="Times New Roman" w:hAnsi="Times New Roman" w:cs="Times New Roman"/>
          <w:lang w:val="fr-FR"/>
        </w:rPr>
        <w:t xml:space="preserve"> </w:t>
      </w:r>
      <w:r w:rsidRPr="006E0DFA">
        <w:rPr>
          <w:rFonts w:ascii="Times New Roman" w:hAnsi="Times New Roman" w:cs="Times New Roman"/>
        </w:rPr>
        <w:t>и</w:t>
      </w:r>
      <w:r w:rsidRPr="006E0DFA">
        <w:rPr>
          <w:rFonts w:ascii="Times New Roman" w:hAnsi="Times New Roman" w:cs="Times New Roman"/>
          <w:lang w:val="fr-FR"/>
        </w:rPr>
        <w:t xml:space="preserve"> </w:t>
      </w:r>
      <w:r w:rsidRPr="006E0DFA">
        <w:rPr>
          <w:rFonts w:ascii="Times New Roman" w:hAnsi="Times New Roman" w:cs="Times New Roman"/>
        </w:rPr>
        <w:t>делокругом</w:t>
      </w:r>
      <w:r w:rsidRPr="006E0DFA">
        <w:rPr>
          <w:rFonts w:ascii="Times New Roman" w:hAnsi="Times New Roman" w:cs="Times New Roman"/>
          <w:lang w:val="fr-FR"/>
        </w:rPr>
        <w:t xml:space="preserve"> </w:t>
      </w:r>
      <w:r w:rsidRPr="006E0DFA">
        <w:rPr>
          <w:rFonts w:ascii="Times New Roman" w:hAnsi="Times New Roman" w:cs="Times New Roman"/>
        </w:rPr>
        <w:t>рада</w:t>
      </w:r>
      <w:r w:rsidRPr="006E0DFA">
        <w:rPr>
          <w:rFonts w:ascii="Times New Roman" w:hAnsi="Times New Roman" w:cs="Times New Roman"/>
          <w:lang w:val="fr-FR"/>
        </w:rPr>
        <w:t xml:space="preserve">, </w:t>
      </w:r>
      <w:r w:rsidRPr="006E0DFA">
        <w:rPr>
          <w:rFonts w:ascii="Times New Roman" w:hAnsi="Times New Roman" w:cs="Times New Roman"/>
        </w:rPr>
        <w:t>јасно</w:t>
      </w:r>
      <w:r w:rsidRPr="006E0DFA">
        <w:rPr>
          <w:rFonts w:ascii="Times New Roman" w:hAnsi="Times New Roman" w:cs="Times New Roman"/>
          <w:lang w:val="fr-FR"/>
        </w:rPr>
        <w:t xml:space="preserve"> </w:t>
      </w:r>
      <w:r w:rsidRPr="006E0DFA">
        <w:rPr>
          <w:rFonts w:ascii="Times New Roman" w:hAnsi="Times New Roman" w:cs="Times New Roman"/>
        </w:rPr>
        <w:t>одређеним</w:t>
      </w:r>
      <w:r w:rsidRPr="006E0DFA">
        <w:rPr>
          <w:rFonts w:ascii="Times New Roman" w:hAnsi="Times New Roman" w:cs="Times New Roman"/>
          <w:lang w:val="fr-FR"/>
        </w:rPr>
        <w:t xml:space="preserve"> </w:t>
      </w:r>
      <w:r w:rsidRPr="006E0DFA">
        <w:rPr>
          <w:rFonts w:ascii="Times New Roman" w:hAnsi="Times New Roman" w:cs="Times New Roman"/>
        </w:rPr>
        <w:t>облицима</w:t>
      </w:r>
      <w:r w:rsidRPr="006E0DFA">
        <w:rPr>
          <w:rFonts w:ascii="Times New Roman" w:hAnsi="Times New Roman" w:cs="Times New Roman"/>
          <w:lang w:val="fr-FR"/>
        </w:rPr>
        <w:t xml:space="preserve"> </w:t>
      </w:r>
      <w:r w:rsidRPr="006E0DFA">
        <w:rPr>
          <w:rFonts w:ascii="Times New Roman" w:hAnsi="Times New Roman" w:cs="Times New Roman"/>
        </w:rPr>
        <w:t>сарадње</w:t>
      </w:r>
      <w:r w:rsidRPr="006E0DFA">
        <w:rPr>
          <w:rFonts w:ascii="Times New Roman" w:hAnsi="Times New Roman" w:cs="Times New Roman"/>
          <w:lang w:val="fr-FR"/>
        </w:rPr>
        <w:t>,</w:t>
      </w:r>
      <w:r w:rsidRPr="006E0DFA">
        <w:rPr>
          <w:rFonts w:ascii="Times New Roman" w:hAnsi="Times New Roman" w:cs="Times New Roman"/>
          <w:lang w:val="sr-Cyrl-RS"/>
        </w:rPr>
        <w:t xml:space="preserve"> </w:t>
      </w:r>
      <w:r w:rsidRPr="006E0DFA">
        <w:rPr>
          <w:rFonts w:ascii="Times New Roman" w:hAnsi="Times New Roman" w:cs="Times New Roman"/>
        </w:rPr>
        <w:t>предвидивим</w:t>
      </w:r>
      <w:r w:rsidRPr="006E0DFA">
        <w:rPr>
          <w:rFonts w:ascii="Times New Roman" w:hAnsi="Times New Roman" w:cs="Times New Roman"/>
          <w:lang w:val="fr-FR"/>
        </w:rPr>
        <w:t xml:space="preserve"> </w:t>
      </w:r>
      <w:r w:rsidRPr="006E0DFA">
        <w:rPr>
          <w:rFonts w:ascii="Times New Roman" w:hAnsi="Times New Roman" w:cs="Times New Roman"/>
        </w:rPr>
        <w:t>и</w:t>
      </w:r>
      <w:r w:rsidRPr="006E0DFA">
        <w:rPr>
          <w:rFonts w:ascii="Times New Roman" w:hAnsi="Times New Roman" w:cs="Times New Roman"/>
          <w:lang w:val="fr-FR"/>
        </w:rPr>
        <w:t xml:space="preserve"> </w:t>
      </w:r>
      <w:r w:rsidRPr="006E0DFA">
        <w:rPr>
          <w:rFonts w:ascii="Times New Roman" w:hAnsi="Times New Roman" w:cs="Times New Roman"/>
        </w:rPr>
        <w:t>јасним</w:t>
      </w:r>
      <w:r w:rsidRPr="006E0DFA">
        <w:rPr>
          <w:rFonts w:ascii="Times New Roman" w:hAnsi="Times New Roman" w:cs="Times New Roman"/>
          <w:lang w:val="fr-FR"/>
        </w:rPr>
        <w:t xml:space="preserve"> </w:t>
      </w:r>
      <w:r w:rsidRPr="006E0DFA">
        <w:rPr>
          <w:rFonts w:ascii="Times New Roman" w:hAnsi="Times New Roman" w:cs="Times New Roman"/>
        </w:rPr>
        <w:t>информисањем</w:t>
      </w:r>
      <w:r w:rsidRPr="006E0DFA">
        <w:rPr>
          <w:rFonts w:ascii="Times New Roman" w:hAnsi="Times New Roman" w:cs="Times New Roman"/>
          <w:lang w:val="fr-FR"/>
        </w:rPr>
        <w:t xml:space="preserve"> </w:t>
      </w:r>
      <w:r w:rsidRPr="006E0DFA">
        <w:rPr>
          <w:rFonts w:ascii="Times New Roman" w:hAnsi="Times New Roman" w:cs="Times New Roman"/>
        </w:rPr>
        <w:t>и</w:t>
      </w:r>
      <w:r w:rsidRPr="006E0DFA">
        <w:rPr>
          <w:rFonts w:ascii="Times New Roman" w:hAnsi="Times New Roman" w:cs="Times New Roman"/>
          <w:lang w:val="fr-FR"/>
        </w:rPr>
        <w:t xml:space="preserve"> </w:t>
      </w:r>
      <w:r w:rsidRPr="006E0DFA">
        <w:rPr>
          <w:rFonts w:ascii="Times New Roman" w:hAnsi="Times New Roman" w:cs="Times New Roman"/>
        </w:rPr>
        <w:t>давањем</w:t>
      </w:r>
      <w:r w:rsidRPr="006E0DFA">
        <w:rPr>
          <w:rFonts w:ascii="Times New Roman" w:hAnsi="Times New Roman" w:cs="Times New Roman"/>
          <w:lang w:val="fr-FR"/>
        </w:rPr>
        <w:t xml:space="preserve"> </w:t>
      </w:r>
      <w:r w:rsidRPr="006E0DFA">
        <w:rPr>
          <w:rFonts w:ascii="Times New Roman" w:hAnsi="Times New Roman" w:cs="Times New Roman"/>
        </w:rPr>
        <w:t>повратних</w:t>
      </w:r>
      <w:r w:rsidRPr="006E0DFA">
        <w:rPr>
          <w:rFonts w:ascii="Times New Roman" w:hAnsi="Times New Roman" w:cs="Times New Roman"/>
          <w:lang w:val="fr-FR"/>
        </w:rPr>
        <w:t xml:space="preserve"> </w:t>
      </w:r>
      <w:r w:rsidRPr="006E0DFA">
        <w:rPr>
          <w:rFonts w:ascii="Times New Roman" w:hAnsi="Times New Roman" w:cs="Times New Roman"/>
        </w:rPr>
        <w:t>информација</w:t>
      </w:r>
      <w:r w:rsidRPr="006E0DFA">
        <w:rPr>
          <w:rFonts w:ascii="Times New Roman" w:hAnsi="Times New Roman" w:cs="Times New Roman"/>
          <w:lang w:val="fr-FR"/>
        </w:rPr>
        <w:t xml:space="preserve">, </w:t>
      </w:r>
      <w:r w:rsidRPr="006E0DFA">
        <w:rPr>
          <w:rFonts w:ascii="Times New Roman" w:hAnsi="Times New Roman" w:cs="Times New Roman"/>
        </w:rPr>
        <w:t>одређеним</w:t>
      </w:r>
      <w:r w:rsidRPr="006E0DFA">
        <w:rPr>
          <w:rFonts w:ascii="Times New Roman" w:hAnsi="Times New Roman" w:cs="Times New Roman"/>
          <w:lang w:val="fr-FR"/>
        </w:rPr>
        <w:t xml:space="preserve"> </w:t>
      </w:r>
      <w:r w:rsidRPr="006E0DFA">
        <w:rPr>
          <w:rFonts w:ascii="Times New Roman" w:hAnsi="Times New Roman" w:cs="Times New Roman"/>
        </w:rPr>
        <w:t>улогама</w:t>
      </w:r>
      <w:r w:rsidRPr="006E0DFA">
        <w:rPr>
          <w:rFonts w:ascii="Times New Roman" w:hAnsi="Times New Roman" w:cs="Times New Roman"/>
          <w:lang w:val="fr-FR"/>
        </w:rPr>
        <w:t xml:space="preserve"> </w:t>
      </w:r>
      <w:r w:rsidRPr="006E0DFA">
        <w:rPr>
          <w:rFonts w:ascii="Times New Roman" w:hAnsi="Times New Roman" w:cs="Times New Roman"/>
        </w:rPr>
        <w:t>у</w:t>
      </w:r>
      <w:r w:rsidRPr="006E0DFA">
        <w:rPr>
          <w:rFonts w:ascii="Times New Roman" w:hAnsi="Times New Roman" w:cs="Times New Roman"/>
          <w:lang w:val="fr-FR"/>
        </w:rPr>
        <w:t xml:space="preserve"> </w:t>
      </w:r>
      <w:r w:rsidRPr="006E0DFA">
        <w:rPr>
          <w:rFonts w:ascii="Times New Roman" w:hAnsi="Times New Roman" w:cs="Times New Roman"/>
        </w:rPr>
        <w:t>тимском</w:t>
      </w:r>
      <w:r w:rsidRPr="006E0DFA">
        <w:rPr>
          <w:rFonts w:ascii="Times New Roman" w:hAnsi="Times New Roman" w:cs="Times New Roman"/>
          <w:lang w:val="fr-FR"/>
        </w:rPr>
        <w:t xml:space="preserve"> </w:t>
      </w:r>
      <w:r w:rsidRPr="006E0DFA">
        <w:rPr>
          <w:rFonts w:ascii="Times New Roman" w:hAnsi="Times New Roman" w:cs="Times New Roman"/>
        </w:rPr>
        <w:t>раду</w:t>
      </w:r>
      <w:r w:rsidRPr="006E0DFA">
        <w:rPr>
          <w:rFonts w:ascii="Times New Roman" w:hAnsi="Times New Roman" w:cs="Times New Roman"/>
          <w:lang w:val="fr-FR"/>
        </w:rPr>
        <w:t xml:space="preserve"> </w:t>
      </w:r>
      <w:r w:rsidRPr="006E0DFA">
        <w:rPr>
          <w:rFonts w:ascii="Times New Roman" w:hAnsi="Times New Roman" w:cs="Times New Roman"/>
        </w:rPr>
        <w:t>који</w:t>
      </w:r>
      <w:r w:rsidRPr="006E0DFA">
        <w:rPr>
          <w:rFonts w:ascii="Times New Roman" w:hAnsi="Times New Roman" w:cs="Times New Roman"/>
          <w:lang w:val="fr-FR"/>
        </w:rPr>
        <w:t xml:space="preserve"> </w:t>
      </w:r>
      <w:r w:rsidRPr="006E0DFA">
        <w:rPr>
          <w:rFonts w:ascii="Times New Roman" w:hAnsi="Times New Roman" w:cs="Times New Roman"/>
        </w:rPr>
        <w:t>је</w:t>
      </w:r>
      <w:r w:rsidRPr="006E0DFA">
        <w:rPr>
          <w:rFonts w:ascii="Times New Roman" w:hAnsi="Times New Roman" w:cs="Times New Roman"/>
          <w:lang w:val="fr-FR"/>
        </w:rPr>
        <w:t xml:space="preserve"> </w:t>
      </w:r>
      <w:r w:rsidRPr="006E0DFA">
        <w:rPr>
          <w:rFonts w:ascii="Times New Roman" w:hAnsi="Times New Roman" w:cs="Times New Roman"/>
        </w:rPr>
        <w:t>неопходан</w:t>
      </w:r>
      <w:r w:rsidRPr="006E0DFA">
        <w:rPr>
          <w:rFonts w:ascii="Times New Roman" w:hAnsi="Times New Roman" w:cs="Times New Roman"/>
          <w:lang w:val="fr-FR"/>
        </w:rPr>
        <w:t xml:space="preserve"> </w:t>
      </w:r>
      <w:r w:rsidRPr="006E0DFA">
        <w:rPr>
          <w:rFonts w:ascii="Times New Roman" w:hAnsi="Times New Roman" w:cs="Times New Roman"/>
        </w:rPr>
        <w:t>за</w:t>
      </w:r>
      <w:r w:rsidRPr="006E0DFA">
        <w:rPr>
          <w:rFonts w:ascii="Times New Roman" w:hAnsi="Times New Roman" w:cs="Times New Roman"/>
          <w:lang w:val="fr-FR"/>
        </w:rPr>
        <w:t xml:space="preserve"> </w:t>
      </w:r>
      <w:r w:rsidRPr="006E0DFA">
        <w:rPr>
          <w:rFonts w:ascii="Times New Roman" w:hAnsi="Times New Roman" w:cs="Times New Roman"/>
        </w:rPr>
        <w:t>сузбијање</w:t>
      </w:r>
      <w:r w:rsidRPr="006E0DFA">
        <w:rPr>
          <w:rFonts w:ascii="Times New Roman" w:hAnsi="Times New Roman" w:cs="Times New Roman"/>
          <w:lang w:val="fr-FR"/>
        </w:rPr>
        <w:t xml:space="preserve"> </w:t>
      </w:r>
      <w:r w:rsidRPr="006E0DFA">
        <w:rPr>
          <w:rFonts w:ascii="Times New Roman" w:hAnsi="Times New Roman" w:cs="Times New Roman"/>
        </w:rPr>
        <w:t>трговине</w:t>
      </w:r>
      <w:r w:rsidRPr="006E0DFA">
        <w:rPr>
          <w:rFonts w:ascii="Times New Roman" w:hAnsi="Times New Roman" w:cs="Times New Roman"/>
          <w:lang w:val="fr-FR"/>
        </w:rPr>
        <w:t xml:space="preserve"> </w:t>
      </w:r>
      <w:r w:rsidRPr="006E0DFA">
        <w:rPr>
          <w:rFonts w:ascii="Times New Roman" w:hAnsi="Times New Roman" w:cs="Times New Roman"/>
        </w:rPr>
        <w:t>људима</w:t>
      </w:r>
      <w:r w:rsidRPr="006E0DFA">
        <w:rPr>
          <w:rFonts w:ascii="Times New Roman" w:hAnsi="Times New Roman" w:cs="Times New Roman"/>
          <w:lang w:val="fr-FR"/>
        </w:rPr>
        <w:t xml:space="preserve"> </w:t>
      </w:r>
      <w:r w:rsidRPr="006E0DFA">
        <w:rPr>
          <w:rFonts w:ascii="Times New Roman" w:hAnsi="Times New Roman" w:cs="Times New Roman"/>
        </w:rPr>
        <w:t>и</w:t>
      </w:r>
      <w:r w:rsidRPr="006E0DFA">
        <w:rPr>
          <w:rFonts w:ascii="Times New Roman" w:hAnsi="Times New Roman" w:cs="Times New Roman"/>
          <w:lang w:val="fr-FR"/>
        </w:rPr>
        <w:t xml:space="preserve"> </w:t>
      </w:r>
      <w:r w:rsidRPr="006E0DFA">
        <w:rPr>
          <w:rFonts w:ascii="Times New Roman" w:hAnsi="Times New Roman" w:cs="Times New Roman"/>
        </w:rPr>
        <w:t>сл</w:t>
      </w:r>
      <w:r w:rsidRPr="006E0DFA">
        <w:rPr>
          <w:rFonts w:ascii="Times New Roman" w:hAnsi="Times New Roman" w:cs="Times New Roman"/>
          <w:lang w:val="fr-FR"/>
        </w:rPr>
        <w:t>.</w:t>
      </w:r>
      <w:r w:rsidRPr="006E0DFA">
        <w:rPr>
          <w:rFonts w:ascii="Times New Roman" w:hAnsi="Times New Roman" w:cs="Times New Roman"/>
          <w:lang w:val="sr-Cyrl-RS"/>
        </w:rPr>
        <w:t xml:space="preserve"> </w:t>
      </w:r>
      <w:r w:rsidRPr="006E0DFA">
        <w:rPr>
          <w:rFonts w:ascii="Times New Roman" w:hAnsi="Times New Roman" w:cs="Times New Roman"/>
          <w:bCs/>
          <w:lang w:val="sr-Cyrl-RS"/>
        </w:rPr>
        <w:t xml:space="preserve">Осим тога, кључни субјекти који сада учествују у спречавању </w:t>
      </w:r>
      <w:r w:rsidR="003450B4" w:rsidRPr="006E0DFA">
        <w:rPr>
          <w:rFonts w:ascii="Times New Roman" w:hAnsi="Times New Roman" w:cs="Times New Roman"/>
          <w:bCs/>
          <w:lang w:val="sr-Cyrl-RS"/>
        </w:rPr>
        <w:t xml:space="preserve">и сузбијању </w:t>
      </w:r>
      <w:r w:rsidRPr="006E0DFA">
        <w:rPr>
          <w:rFonts w:ascii="Times New Roman" w:hAnsi="Times New Roman" w:cs="Times New Roman"/>
          <w:bCs/>
          <w:lang w:val="sr-Cyrl-RS"/>
        </w:rPr>
        <w:t xml:space="preserve">трговине људима нису установљени на нормативном нивоу, нису прописана њихова конкретна овлашћења нити имају загарантовану постојаност у систему. Тако на пример, Савет за борбу против трговине људима и Национални координатор за </w:t>
      </w:r>
      <w:r w:rsidR="007C7A85">
        <w:rPr>
          <w:rFonts w:ascii="Times New Roman" w:hAnsi="Times New Roman" w:cs="Times New Roman"/>
          <w:bCs/>
          <w:lang w:val="sr-Cyrl-RS"/>
        </w:rPr>
        <w:t>борбу против</w:t>
      </w:r>
      <w:r w:rsidRPr="006E0DFA">
        <w:rPr>
          <w:rFonts w:ascii="Times New Roman" w:hAnsi="Times New Roman" w:cs="Times New Roman"/>
          <w:bCs/>
          <w:lang w:val="sr-Cyrl-RS"/>
        </w:rPr>
        <w:t xml:space="preserve"> трговине људима су именовани одлуком Владе Републике Србије, Национални известилац у области трговине људима је само успостављен у Закону о Заштитнику грађана без иједног конкретног овлашћења у овој области, док Центар за заштиту жртава трговине људима нема јавно правна овлашћења нити законом уређена овлашћења и није препознат у Закону о социјалној заштити.</w:t>
      </w:r>
    </w:p>
    <w:p w14:paraId="08CA2C70" w14:textId="77777777" w:rsidR="00263C18" w:rsidRPr="006E0DFA" w:rsidRDefault="00263C18" w:rsidP="006E0DFA">
      <w:pPr>
        <w:spacing w:after="0" w:line="240" w:lineRule="auto"/>
        <w:jc w:val="both"/>
        <w:rPr>
          <w:rFonts w:ascii="Times New Roman" w:hAnsi="Times New Roman" w:cs="Times New Roman"/>
          <w:bCs/>
          <w:lang w:val="sr-Cyrl-RS"/>
        </w:rPr>
      </w:pPr>
    </w:p>
    <w:p w14:paraId="2FE1D8AA" w14:textId="07851EB2" w:rsidR="00F3357C"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 xml:space="preserve">Наведено стање је у пракси изнедрило бројне слабости како у виду правних празнина, тако и у неуједначеном и несистемском поступању релевантних субјеката, а што представља препреку ефикасном сузбијању трговине људима. </w:t>
      </w:r>
      <w:r w:rsidRPr="006E0DFA">
        <w:rPr>
          <w:rFonts w:ascii="Times New Roman" w:hAnsi="Times New Roman" w:cs="Times New Roman"/>
          <w:bCs/>
          <w:lang w:val="sr-Cyrl-RS"/>
        </w:rPr>
        <w:t>Субјекти који су непосредно укључени у спречавање и сузбијање трговине људима у постојећем систему немају обавезу међусобне сарадње, делују без јасне координације и немају обавезу вођења јединствених статистичких података и евиденција о жртвама трговине људима, што је од кључног значаја за уједначено и системско поступање.</w:t>
      </w:r>
      <w:r w:rsidRPr="006E0DFA">
        <w:rPr>
          <w:rFonts w:ascii="Times New Roman" w:hAnsi="Times New Roman" w:cs="Times New Roman"/>
          <w:b/>
          <w:bCs/>
          <w:lang w:val="sr-Cyrl-RS"/>
        </w:rPr>
        <w:t xml:space="preserve"> </w:t>
      </w:r>
      <w:r w:rsidRPr="006E0DFA">
        <w:rPr>
          <w:rFonts w:ascii="Times New Roman" w:hAnsi="Times New Roman" w:cs="Times New Roman"/>
          <w:lang w:val="sr-Cyrl-RS"/>
        </w:rPr>
        <w:t xml:space="preserve">Због свега наведеног, неопходно је успостављање јединственог институционално-организационог оквира </w:t>
      </w:r>
      <w:r w:rsidRPr="006E0DFA">
        <w:rPr>
          <w:rFonts w:ascii="Times New Roman" w:hAnsi="Times New Roman" w:cs="Times New Roman"/>
          <w:bCs/>
          <w:lang w:val="sr-Cyrl-RS"/>
        </w:rPr>
        <w:t>са успостављањем јасних овлашћења субјеката које чине овај оквир,</w:t>
      </w:r>
      <w:r w:rsidRPr="006E0DFA">
        <w:rPr>
          <w:rFonts w:ascii="Times New Roman" w:hAnsi="Times New Roman" w:cs="Times New Roman"/>
          <w:lang w:val="sr-Cyrl-RS"/>
        </w:rPr>
        <w:t xml:space="preserve"> ради превазилажења идентификованих слабости и ефикаснијег одговора на проблематику трговине људима.</w:t>
      </w:r>
    </w:p>
    <w:p w14:paraId="18F75281" w14:textId="77777777" w:rsidR="001F6C8A" w:rsidRPr="006E0DFA" w:rsidRDefault="001F6C8A" w:rsidP="006E0DFA">
      <w:pPr>
        <w:spacing w:after="0" w:line="240" w:lineRule="auto"/>
        <w:jc w:val="both"/>
        <w:rPr>
          <w:rFonts w:ascii="Times New Roman" w:hAnsi="Times New Roman" w:cs="Times New Roman"/>
          <w:lang w:val="sr-Cyrl-RS"/>
        </w:rPr>
      </w:pPr>
    </w:p>
    <w:p w14:paraId="253E2AAF" w14:textId="4FEC04C5" w:rsidR="00084E90"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bCs/>
          <w:lang w:val="sr-Cyrl-RS"/>
        </w:rPr>
        <w:t xml:space="preserve">Посебним законом би се уредио Национални институционални механизам за спречавање и сузбијање трговине људима и заштиту жртава који чине сви релевантни актери и то: Савет за </w:t>
      </w:r>
      <w:r w:rsidR="007C7A85">
        <w:rPr>
          <w:rFonts w:ascii="Times New Roman" w:hAnsi="Times New Roman" w:cs="Times New Roman"/>
          <w:bCs/>
          <w:lang w:val="sr-Cyrl-RS"/>
        </w:rPr>
        <w:t>борбу</w:t>
      </w:r>
      <w:r w:rsidRPr="006E0DFA">
        <w:rPr>
          <w:rFonts w:ascii="Times New Roman" w:hAnsi="Times New Roman" w:cs="Times New Roman"/>
          <w:bCs/>
          <w:lang w:val="sr-Cyrl-RS"/>
        </w:rPr>
        <w:t xml:space="preserve"> трговине људима, Национални координатор за </w:t>
      </w:r>
      <w:r w:rsidR="007C7A85">
        <w:rPr>
          <w:rFonts w:ascii="Times New Roman" w:hAnsi="Times New Roman" w:cs="Times New Roman"/>
          <w:bCs/>
          <w:lang w:val="sr-Cyrl-RS"/>
        </w:rPr>
        <w:t>борбу против</w:t>
      </w:r>
      <w:r w:rsidRPr="006E0DFA">
        <w:rPr>
          <w:rFonts w:ascii="Times New Roman" w:hAnsi="Times New Roman" w:cs="Times New Roman"/>
          <w:bCs/>
          <w:lang w:val="sr-Cyrl-RS"/>
        </w:rPr>
        <w:t xml:space="preserve"> трговине људима, Национални известилац у области трговине људима, полиција, јавна тужилаштва, судови опште надлежности и прекршајни судови, министарства надлежна за области рада, запошљавања, борачка и социјална питања, породичну заштиту, образовања и васпитања, здравља, правосуђа, спољних послова, локални тимови за борбу против трговине људима, Центар за заштиту жртава трговине људима и друге установе социјалне заштите, пружаоци здравствене заштите, установе образовања и васпитања, Комесаријат за избеглице и миграције, Црвени крст Србије и удружења која се баве спречавањем трговине људима, пружањем помоћи и заштите жртава. Сваки субјект Националног институционалног механизма за спречавање и сузбијање трговине људима и заштиту жртава имао би законом прописана овлашћења и јасну улогу у спречавању и сузбијању трговине људима, уз обавезну </w:t>
      </w:r>
      <w:r w:rsidRPr="006E0DFA">
        <w:rPr>
          <w:rFonts w:ascii="Times New Roman" w:hAnsi="Times New Roman" w:cs="Times New Roman"/>
          <w:bCs/>
          <w:lang w:val="sr-Cyrl-RS"/>
        </w:rPr>
        <w:lastRenderedPageBreak/>
        <w:t>међусобну сарадњу и координацију унутар овог институционалног тела.</w:t>
      </w:r>
      <w:r w:rsidRPr="006E0DFA">
        <w:rPr>
          <w:rFonts w:ascii="Times New Roman" w:hAnsi="Times New Roman" w:cs="Times New Roman"/>
          <w:b/>
          <w:bCs/>
          <w:lang w:val="sr-Cyrl-RS"/>
        </w:rPr>
        <w:t xml:space="preserve"> </w:t>
      </w:r>
      <w:r w:rsidRPr="006E0DFA">
        <w:rPr>
          <w:rFonts w:ascii="Times New Roman" w:hAnsi="Times New Roman" w:cs="Times New Roman"/>
          <w:bCs/>
          <w:lang w:val="sr-Cyrl-RS"/>
        </w:rPr>
        <w:t xml:space="preserve">Тако би закон предвидео да Савет за </w:t>
      </w:r>
      <w:r w:rsidR="00084E90" w:rsidRPr="006E0DFA">
        <w:rPr>
          <w:rFonts w:ascii="Times New Roman" w:eastAsia="Calibri" w:hAnsi="Times New Roman" w:cs="Times New Roman"/>
          <w:bCs/>
          <w:lang w:val="sr-Cyrl-RS"/>
        </w:rPr>
        <w:t xml:space="preserve">борбу против </w:t>
      </w:r>
      <w:r w:rsidRPr="006E0DFA">
        <w:rPr>
          <w:rFonts w:ascii="Times New Roman" w:eastAsia="Calibri" w:hAnsi="Times New Roman" w:cs="Times New Roman"/>
          <w:bCs/>
          <w:lang w:val="sr-Cyrl-RS"/>
        </w:rPr>
        <w:t xml:space="preserve">трговине људима предузима активности на плану унапређења координације националних и међународних активности у </w:t>
      </w:r>
      <w:r w:rsidR="00084E90" w:rsidRPr="006E0DFA">
        <w:rPr>
          <w:rFonts w:ascii="Times New Roman" w:eastAsia="Calibri" w:hAnsi="Times New Roman" w:cs="Times New Roman"/>
          <w:bCs/>
          <w:lang w:val="sr-Cyrl-RS"/>
        </w:rPr>
        <w:t xml:space="preserve">области борбе против </w:t>
      </w:r>
      <w:r w:rsidRPr="006E0DFA">
        <w:rPr>
          <w:rFonts w:ascii="Times New Roman" w:eastAsia="Calibri" w:hAnsi="Times New Roman" w:cs="Times New Roman"/>
          <w:bCs/>
          <w:lang w:val="sr-Cyrl-RS"/>
        </w:rPr>
        <w:t>трговине људима, у оквиру којих разматра и међународне препоруке и препоруке Националног известиоца</w:t>
      </w:r>
      <w:r w:rsidRPr="006E0DFA">
        <w:rPr>
          <w:rFonts w:ascii="Times New Roman" w:hAnsi="Times New Roman" w:cs="Times New Roman"/>
          <w:bCs/>
          <w:lang w:val="sr-Cyrl-RS"/>
        </w:rPr>
        <w:t xml:space="preserve"> </w:t>
      </w:r>
      <w:r w:rsidRPr="006E0DFA">
        <w:rPr>
          <w:rFonts w:ascii="Times New Roman" w:eastAsia="Calibri" w:hAnsi="Times New Roman" w:cs="Times New Roman"/>
          <w:bCs/>
          <w:lang w:val="sr-Cyrl-RS"/>
        </w:rPr>
        <w:t xml:space="preserve">у области трговине људима. Национални координатор за </w:t>
      </w:r>
      <w:r w:rsidR="00084E90" w:rsidRPr="006E0DFA">
        <w:rPr>
          <w:rFonts w:ascii="Times New Roman" w:eastAsia="Calibri" w:hAnsi="Times New Roman" w:cs="Times New Roman"/>
          <w:bCs/>
          <w:lang w:val="sr-Cyrl-RS"/>
        </w:rPr>
        <w:t>борбу против</w:t>
      </w:r>
      <w:r w:rsidRPr="006E0DFA">
        <w:rPr>
          <w:rFonts w:ascii="Times New Roman" w:eastAsia="Calibri" w:hAnsi="Times New Roman" w:cs="Times New Roman"/>
          <w:bCs/>
          <w:lang w:val="sr-Cyrl-RS"/>
        </w:rPr>
        <w:t xml:space="preserve"> трговине људима</w:t>
      </w:r>
      <w:r w:rsidRPr="006E0DFA">
        <w:rPr>
          <w:rFonts w:ascii="Times New Roman" w:hAnsi="Times New Roman" w:cs="Times New Roman"/>
          <w:bCs/>
          <w:lang w:val="sr-Cyrl-RS"/>
        </w:rPr>
        <w:t xml:space="preserve"> вршио би непосредну координацију активности у спречавању трговине људима у оквиру Националног институционалног механизма, доносио годишњи план а</w:t>
      </w:r>
      <w:r w:rsidR="00084E90" w:rsidRPr="006E0DFA">
        <w:rPr>
          <w:rFonts w:ascii="Times New Roman" w:hAnsi="Times New Roman" w:cs="Times New Roman"/>
          <w:bCs/>
          <w:lang w:val="sr-Cyrl-RS"/>
        </w:rPr>
        <w:t xml:space="preserve">ктивности из своје надлежности, предлагао Савету планове мера и активности и програме финансирања у циљу смањења изазова, ризика и претњи од трговине људима, укључујући и реаговање у ванредним ситуацијама, вршио координацију у развоју и примени законодавног оквира и јавних политика у области борбе против трговине људима, ради усклађивања са одговарајућим међународним стандардима, организовао промотивне активности за подизање свести јавности о проблему трговине људима и помоћи жртвама трговине људима, предлагао надлежним субјектима обуке у области трговине људима, сарађивао са медијима и привредним субјектима који друштвено одговорно послују, представљао контакт тачку за међународну размену информација у области борбе против трговине људима, обједињавао статистичке податке у циљу праћења ефикасности система за борбу против трговине људима и процене трендова у области трговине људима и доносио годишњи план активости из своје надлежности. </w:t>
      </w:r>
      <w:r w:rsidRPr="006E0DFA">
        <w:rPr>
          <w:rFonts w:ascii="Times New Roman" w:hAnsi="Times New Roman" w:cs="Times New Roman"/>
          <w:bCs/>
          <w:lang w:val="sr-Cyrl-RS"/>
        </w:rPr>
        <w:t>Национални</w:t>
      </w:r>
      <w:r w:rsidRPr="006E0DFA">
        <w:rPr>
          <w:rFonts w:ascii="Times New Roman" w:hAnsi="Times New Roman" w:cs="Times New Roman"/>
          <w:lang w:val="sr-Cyrl-RS"/>
        </w:rPr>
        <w:t xml:space="preserve"> известилац у области трговине људима, који је успостављен Законом о заштитнику грађана би добио своја конкретна овлашћења која се тичу праћења активности у области трговине људима и примену прописа у области трговине људима, извештавања и упућивања препорука ради унапређења стања у области трговине људима у Републици Србији, уз обавезу сачињавања извештаја у области трговине људима у Републици Србији. </w:t>
      </w:r>
    </w:p>
    <w:p w14:paraId="540BDB21" w14:textId="21A96BC3" w:rsidR="00084E90" w:rsidRPr="006E0DFA" w:rsidRDefault="00084E90" w:rsidP="006E0DFA">
      <w:pPr>
        <w:spacing w:after="0" w:line="240" w:lineRule="auto"/>
        <w:jc w:val="both"/>
        <w:rPr>
          <w:rFonts w:ascii="Times New Roman" w:hAnsi="Times New Roman" w:cs="Times New Roman"/>
          <w:lang w:val="sr-Cyrl-RS"/>
        </w:rPr>
      </w:pPr>
    </w:p>
    <w:p w14:paraId="0641B366" w14:textId="7B97DDF8" w:rsidR="00F3357C"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Свим државним</w:t>
      </w:r>
      <w:r w:rsidRPr="006E0DFA">
        <w:rPr>
          <w:rFonts w:ascii="Times New Roman" w:hAnsi="Times New Roman" w:cs="Times New Roman"/>
          <w:lang w:val="sr-Latn-RS"/>
        </w:rPr>
        <w:t xml:space="preserve"> </w:t>
      </w:r>
      <w:r w:rsidRPr="006E0DFA">
        <w:rPr>
          <w:rFonts w:ascii="Times New Roman" w:hAnsi="Times New Roman" w:cs="Times New Roman"/>
          <w:lang w:val="sr-Cyrl-RS"/>
        </w:rPr>
        <w:t>органима</w:t>
      </w:r>
      <w:r w:rsidRPr="006E0DFA">
        <w:rPr>
          <w:rFonts w:ascii="Times New Roman" w:hAnsi="Times New Roman" w:cs="Times New Roman"/>
          <w:lang w:val="sr-Latn-RS"/>
        </w:rPr>
        <w:t xml:space="preserve">, </w:t>
      </w:r>
      <w:r w:rsidRPr="006E0DFA">
        <w:rPr>
          <w:rFonts w:ascii="Times New Roman" w:hAnsi="Times New Roman" w:cs="Times New Roman"/>
          <w:lang w:val="sr-Cyrl-RS"/>
        </w:rPr>
        <w:t>организацијама</w:t>
      </w:r>
      <w:r w:rsidRPr="006E0DFA">
        <w:rPr>
          <w:rFonts w:ascii="Times New Roman" w:hAnsi="Times New Roman" w:cs="Times New Roman"/>
          <w:lang w:val="sr-Latn-RS"/>
        </w:rPr>
        <w:t xml:space="preserve">, </w:t>
      </w:r>
      <w:r w:rsidRPr="006E0DFA">
        <w:rPr>
          <w:rFonts w:ascii="Times New Roman" w:hAnsi="Times New Roman" w:cs="Times New Roman"/>
          <w:lang w:val="sr-Cyrl-RS"/>
        </w:rPr>
        <w:t>установама</w:t>
      </w:r>
      <w:r w:rsidRPr="006E0DFA">
        <w:rPr>
          <w:rFonts w:ascii="Times New Roman" w:hAnsi="Times New Roman" w:cs="Times New Roman"/>
          <w:lang w:val="sr-Latn-RS"/>
        </w:rPr>
        <w:t xml:space="preserve">, </w:t>
      </w:r>
      <w:r w:rsidRPr="006E0DFA">
        <w:rPr>
          <w:rFonts w:ascii="Times New Roman" w:hAnsi="Times New Roman" w:cs="Times New Roman"/>
          <w:lang w:val="sr-Cyrl-RS"/>
        </w:rPr>
        <w:t>удружењима</w:t>
      </w:r>
      <w:r w:rsidRPr="006E0DFA">
        <w:rPr>
          <w:rFonts w:ascii="Times New Roman" w:hAnsi="Times New Roman" w:cs="Times New Roman"/>
          <w:lang w:val="sr-Latn-RS"/>
        </w:rPr>
        <w:t xml:space="preserve"> </w:t>
      </w:r>
      <w:r w:rsidRPr="006E0DFA">
        <w:rPr>
          <w:rFonts w:ascii="Times New Roman" w:hAnsi="Times New Roman" w:cs="Times New Roman"/>
          <w:lang w:val="sr-Cyrl-RS"/>
        </w:rPr>
        <w:t>и</w:t>
      </w:r>
      <w:r w:rsidRPr="006E0DFA">
        <w:rPr>
          <w:rFonts w:ascii="Times New Roman" w:hAnsi="Times New Roman" w:cs="Times New Roman"/>
          <w:lang w:val="sr-Latn-RS"/>
        </w:rPr>
        <w:t xml:space="preserve"> </w:t>
      </w:r>
      <w:r w:rsidRPr="006E0DFA">
        <w:rPr>
          <w:rFonts w:ascii="Times New Roman" w:hAnsi="Times New Roman" w:cs="Times New Roman"/>
          <w:lang w:val="sr-Cyrl-RS"/>
        </w:rPr>
        <w:t>другим</w:t>
      </w:r>
      <w:r w:rsidRPr="006E0DFA">
        <w:rPr>
          <w:rFonts w:ascii="Times New Roman" w:hAnsi="Times New Roman" w:cs="Times New Roman"/>
          <w:lang w:val="sr-Latn-RS"/>
        </w:rPr>
        <w:t xml:space="preserve"> </w:t>
      </w:r>
      <w:r w:rsidRPr="006E0DFA">
        <w:rPr>
          <w:rFonts w:ascii="Times New Roman" w:hAnsi="Times New Roman" w:cs="Times New Roman"/>
          <w:lang w:val="sr-Cyrl-RS"/>
        </w:rPr>
        <w:t>субјекти</w:t>
      </w:r>
      <w:r w:rsidR="00084E90" w:rsidRPr="006E0DFA">
        <w:rPr>
          <w:rFonts w:ascii="Times New Roman" w:hAnsi="Times New Roman" w:cs="Times New Roman"/>
          <w:lang w:val="sr-Cyrl-RS"/>
        </w:rPr>
        <w:t>ма</w:t>
      </w:r>
      <w:r w:rsidRPr="006E0DFA">
        <w:rPr>
          <w:rFonts w:ascii="Times New Roman" w:hAnsi="Times New Roman" w:cs="Times New Roman"/>
          <w:lang w:val="sr-Latn-RS"/>
        </w:rPr>
        <w:t xml:space="preserve"> </w:t>
      </w:r>
      <w:r w:rsidRPr="006E0DFA">
        <w:rPr>
          <w:rFonts w:ascii="Times New Roman" w:hAnsi="Times New Roman" w:cs="Times New Roman"/>
          <w:lang w:val="sr-Cyrl-RS"/>
        </w:rPr>
        <w:t>предвиђеним</w:t>
      </w:r>
      <w:r w:rsidRPr="006E0DFA">
        <w:rPr>
          <w:rFonts w:ascii="Times New Roman" w:hAnsi="Times New Roman" w:cs="Times New Roman"/>
          <w:lang w:val="sr-Latn-RS"/>
        </w:rPr>
        <w:t xml:space="preserve"> </w:t>
      </w:r>
      <w:r w:rsidRPr="006E0DFA">
        <w:rPr>
          <w:rFonts w:ascii="Times New Roman" w:hAnsi="Times New Roman" w:cs="Times New Roman"/>
          <w:lang w:val="sr-Cyrl-RS"/>
        </w:rPr>
        <w:t>овим</w:t>
      </w:r>
      <w:r w:rsidRPr="006E0DFA">
        <w:rPr>
          <w:rFonts w:ascii="Times New Roman" w:hAnsi="Times New Roman" w:cs="Times New Roman"/>
          <w:lang w:val="sr-Latn-RS"/>
        </w:rPr>
        <w:t xml:space="preserve"> </w:t>
      </w:r>
      <w:r w:rsidRPr="006E0DFA">
        <w:rPr>
          <w:rFonts w:ascii="Times New Roman" w:hAnsi="Times New Roman" w:cs="Times New Roman"/>
          <w:lang w:val="sr-Cyrl-RS"/>
        </w:rPr>
        <w:t>законом, који учествују у превенцији трговине људима намеће се обавеза предузимања превентивних активности и јачања свести о трговини људима. Центар за заштиту жртава трговине људима, као један од најважнијих актера у спречавању и сузбијању трговине људима, би био препознат у систему као установа социјалне заштите која има јавно правна овлашћења заснована на закону и имао би централну улогу у идентификацији и пружању подршке, помоћи и за</w:t>
      </w:r>
      <w:r w:rsidR="00FE4D5D" w:rsidRPr="006E0DFA">
        <w:rPr>
          <w:rFonts w:ascii="Times New Roman" w:hAnsi="Times New Roman" w:cs="Times New Roman"/>
          <w:lang w:val="sr-Cyrl-RS"/>
        </w:rPr>
        <w:t>ш</w:t>
      </w:r>
      <w:r w:rsidRPr="006E0DFA">
        <w:rPr>
          <w:rFonts w:ascii="Times New Roman" w:hAnsi="Times New Roman" w:cs="Times New Roman"/>
          <w:lang w:val="sr-Cyrl-RS"/>
        </w:rPr>
        <w:t xml:space="preserve">тите жртвама трговине људима. Такође, закон би предвидео локалне тимове за спречавање трговине људима који би имали, сада, законом засновану надлежност планирања, координисања, спровођења и праћења активности и предлагања мера у области превенције трговине људима и сарадње са Националним координатором. Напослетку, важна новина закона је успостављање и јачање улоге удружења за пружање помоћи и заштите жртава трговине људима у пружању подршке, помоћи и заштите жртвама, које су се до сада издвојиле и препознале у систему.  </w:t>
      </w:r>
    </w:p>
    <w:p w14:paraId="0C2B73E6" w14:textId="77777777" w:rsidR="001F6C8A" w:rsidRPr="006E0DFA" w:rsidRDefault="001F6C8A" w:rsidP="006E0DFA">
      <w:pPr>
        <w:spacing w:after="0" w:line="240" w:lineRule="auto"/>
        <w:jc w:val="both"/>
        <w:rPr>
          <w:rFonts w:ascii="Times New Roman" w:hAnsi="Times New Roman" w:cs="Times New Roman"/>
          <w:bCs/>
          <w:lang w:val="sr-Cyrl-RS"/>
        </w:rPr>
      </w:pPr>
    </w:p>
    <w:p w14:paraId="218C0807" w14:textId="7A09FB51" w:rsidR="00F3357C"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Када су у питању превентивно деловање субјеката кој</w:t>
      </w:r>
      <w:r w:rsidR="00084E90" w:rsidRPr="006E0DFA">
        <w:rPr>
          <w:rFonts w:ascii="Times New Roman" w:hAnsi="Times New Roman" w:cs="Times New Roman"/>
          <w:lang w:val="sr-Cyrl-RS"/>
        </w:rPr>
        <w:t xml:space="preserve">и су релевантни за спречавање и сузбијање </w:t>
      </w:r>
      <w:r w:rsidRPr="006E0DFA">
        <w:rPr>
          <w:rFonts w:ascii="Times New Roman" w:hAnsi="Times New Roman" w:cs="Times New Roman"/>
          <w:lang w:val="sr-Cyrl-RS"/>
        </w:rPr>
        <w:t xml:space="preserve">трговине људима и јачање свести о трговини људима, у постојећем систему нису јасно утврђене обавезе релевантних субјекта нити је обавезно превентивно деловање, нарочито у области медија и дигиталном простору. Посебан закон би уредио ову област, предвиђајући обавезу свих државних органа, организација, установа, удружења и других субјеката који учествују у спречавању трговине људима да развијају и предузимају активности у циљу превенције и јачања свести грађана против свих облика трговине људима </w:t>
      </w:r>
      <w:r w:rsidRPr="006E0DFA">
        <w:rPr>
          <w:rFonts w:ascii="Times New Roman" w:hAnsi="Times New Roman" w:cs="Times New Roman"/>
          <w:lang w:val="sr-Cyrl-RS"/>
        </w:rPr>
        <w:lastRenderedPageBreak/>
        <w:t>у области рада и социјалне заштите, образовања</w:t>
      </w:r>
      <w:r w:rsidRPr="006E0DFA">
        <w:rPr>
          <w:rFonts w:ascii="Times New Roman" w:hAnsi="Times New Roman" w:cs="Times New Roman"/>
          <w:lang w:val="sr-Latn-RS"/>
        </w:rPr>
        <w:t xml:space="preserve"> </w:t>
      </w:r>
      <w:r w:rsidRPr="006E0DFA">
        <w:rPr>
          <w:rFonts w:ascii="Times New Roman" w:hAnsi="Times New Roman" w:cs="Times New Roman"/>
          <w:lang w:val="sr-Cyrl-RS"/>
        </w:rPr>
        <w:t>и васпитања, здравља, бриге о породици, медија и телекомуникација, грађевинарства, саобраћаја и инфраструктуре и у другим областима од значаја за спречавање трговине људима.</w:t>
      </w:r>
    </w:p>
    <w:p w14:paraId="6BFB5E8A" w14:textId="77777777" w:rsidR="001F6C8A" w:rsidRPr="006E0DFA" w:rsidRDefault="001F6C8A" w:rsidP="006E0DFA">
      <w:pPr>
        <w:spacing w:after="0" w:line="240" w:lineRule="auto"/>
        <w:jc w:val="both"/>
        <w:rPr>
          <w:rFonts w:ascii="Times New Roman" w:hAnsi="Times New Roman" w:cs="Times New Roman"/>
          <w:lang w:val="sr-Cyrl-RS"/>
        </w:rPr>
      </w:pPr>
    </w:p>
    <w:p w14:paraId="141CC252" w14:textId="2566C7C0" w:rsidR="00F3357C" w:rsidRPr="006E0DFA" w:rsidRDefault="00F3357C" w:rsidP="006E0DFA">
      <w:pPr>
        <w:spacing w:after="0" w:line="240" w:lineRule="auto"/>
        <w:jc w:val="both"/>
        <w:rPr>
          <w:rFonts w:ascii="Times New Roman" w:hAnsi="Times New Roman" w:cs="Times New Roman"/>
          <w:bCs/>
          <w:lang w:val="sr-Cyrl-RS"/>
        </w:rPr>
      </w:pPr>
      <w:r w:rsidRPr="006E0DFA">
        <w:rPr>
          <w:rFonts w:ascii="Times New Roman" w:hAnsi="Times New Roman" w:cs="Times New Roman"/>
          <w:lang w:val="sr-Cyrl-RS"/>
        </w:rPr>
        <w:t xml:space="preserve">Осим тога, проблем се уочава и у томе што надлежни државни органи неједнако примењују законске одредбе, због чега жртве трговине људима немају исте могућности да остваре право на подршку и заштиту. Као кључни узрок описаног проблема потврђена је различита пракса поступања надлежних органа у сузбијању трговине људима. </w:t>
      </w:r>
      <w:r w:rsidRPr="006E0DFA">
        <w:rPr>
          <w:rFonts w:ascii="Times New Roman" w:hAnsi="Times New Roman" w:cs="Times New Roman"/>
          <w:bCs/>
          <w:lang w:val="sr-Cyrl-RS"/>
        </w:rPr>
        <w:t>Посебним законом би се уредила права жртава трговине људима и уједначено поступање надлежних органа од првог контакта са жртвом како у погледу информисања жртве и омогућавања да оствари своја загарантована права, тако и у погледу пружања помоћи, подршке и заштите.</w:t>
      </w:r>
    </w:p>
    <w:p w14:paraId="7309CEB7" w14:textId="77777777" w:rsidR="001F6C8A" w:rsidRPr="006E0DFA" w:rsidRDefault="001F6C8A" w:rsidP="006E0DFA">
      <w:pPr>
        <w:spacing w:after="0" w:line="240" w:lineRule="auto"/>
        <w:jc w:val="both"/>
        <w:rPr>
          <w:rFonts w:ascii="Times New Roman" w:hAnsi="Times New Roman" w:cs="Times New Roman"/>
          <w:bCs/>
          <w:lang w:val="sr-Cyrl-RS"/>
        </w:rPr>
      </w:pPr>
    </w:p>
    <w:p w14:paraId="2E578C19" w14:textId="77777777" w:rsidR="00F3357C"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Такође, значајан проблем који се идентификује је и одсуство законодавне регулативе у вези са поступком идентификације жртава трговине људима, гарантовањем и остваривањем права жртава. Последице уочених проблема огледају се у неефикасном сузбијању трговине људима, постојањем различитих статистичких података у вези са идентификованим жртвама трговине људима и са друге стране несразмерним бројем спроведених кривичних поступака за кривично дело трговине људима. Посебним законом би се уредио поступак прелиминарне и формалне идентификације, уредио круг субјеката који врше прелиминарну идентификацију и поступање Центра за заштиту жртава трговине људима у формалној идентификацији, као и двостепеност у одлучивању о статусу формално идентификоване жртве.</w:t>
      </w:r>
    </w:p>
    <w:p w14:paraId="0A648145" w14:textId="77777777" w:rsidR="00F3357C" w:rsidRPr="006E0DFA" w:rsidRDefault="00F3357C" w:rsidP="006E0DFA">
      <w:pPr>
        <w:spacing w:after="0" w:line="240" w:lineRule="auto"/>
        <w:jc w:val="both"/>
        <w:rPr>
          <w:rFonts w:ascii="Times New Roman" w:hAnsi="Times New Roman" w:cs="Times New Roman"/>
          <w:lang w:val="sr-Cyrl-RS"/>
        </w:rPr>
      </w:pPr>
    </w:p>
    <w:p w14:paraId="2BB8321C"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3) Да ли постоје неки други разлози за промену (интервенцију) у области у случају да није уочен проблем?</w:t>
      </w:r>
    </w:p>
    <w:p w14:paraId="36265942" w14:textId="77777777" w:rsidR="001F6C8A" w:rsidRPr="006E0DFA" w:rsidRDefault="001F6C8A" w:rsidP="006E0DFA">
      <w:pPr>
        <w:spacing w:after="0" w:line="240" w:lineRule="auto"/>
        <w:jc w:val="both"/>
        <w:rPr>
          <w:rFonts w:ascii="Times New Roman" w:hAnsi="Times New Roman" w:cs="Times New Roman"/>
          <w:i/>
          <w:iCs/>
          <w:lang w:val="sr-Cyrl-RS"/>
        </w:rPr>
      </w:pPr>
    </w:p>
    <w:p w14:paraId="735EF0F3" w14:textId="783AFCDC" w:rsidR="00F3357C"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CS"/>
        </w:rPr>
        <w:t xml:space="preserve">Република Србија је континуирано, доследно и предано посвећена </w:t>
      </w:r>
      <w:r w:rsidR="00377FF4" w:rsidRPr="006E0DFA">
        <w:rPr>
          <w:rFonts w:ascii="Times New Roman" w:hAnsi="Times New Roman" w:cs="Times New Roman"/>
          <w:lang w:val="sr-Cyrl-CS"/>
        </w:rPr>
        <w:t>борби против трговине људима преко дв</w:t>
      </w:r>
      <w:r w:rsidRPr="006E0DFA">
        <w:rPr>
          <w:rFonts w:ascii="Times New Roman" w:hAnsi="Times New Roman" w:cs="Times New Roman"/>
          <w:lang w:val="sr-Cyrl-CS"/>
        </w:rPr>
        <w:t xml:space="preserve">е деценије, стварајући нову и прилагођавајући постојећу регулативу правцима развоја на европском и међународном нивоу. </w:t>
      </w:r>
      <w:r w:rsidRPr="006E0DFA">
        <w:rPr>
          <w:rFonts w:ascii="Times New Roman" w:hAnsi="Times New Roman" w:cs="Times New Roman"/>
          <w:lang w:val="sr-Cyrl-RS"/>
        </w:rPr>
        <w:t xml:space="preserve">Једна од кључних реформских активности у оквиру </w:t>
      </w:r>
      <w:r w:rsidRPr="006E0DFA">
        <w:rPr>
          <w:rFonts w:ascii="Times New Roman" w:hAnsi="Times New Roman" w:cs="Times New Roman"/>
          <w:lang w:val="sr-Cyrl-CS"/>
        </w:rPr>
        <w:t>Програма за борбу против трговине људима у Републици Србији за период 2024-2029. године са пратећим Акционим планом за период 2024-2026. године, који је усвојен на седници Владе Републике Србије 20. марта 2024. године</w:t>
      </w:r>
      <w:r w:rsidRPr="006E0DFA">
        <w:rPr>
          <w:rFonts w:ascii="Times New Roman" w:hAnsi="Times New Roman" w:cs="Times New Roman"/>
          <w:vertAlign w:val="superscript"/>
          <w:lang w:val="sr-Cyrl-CS"/>
        </w:rPr>
        <w:footnoteReference w:id="6"/>
      </w:r>
      <w:r w:rsidRPr="006E0DFA">
        <w:rPr>
          <w:rFonts w:ascii="Times New Roman" w:hAnsi="Times New Roman" w:cs="Times New Roman"/>
          <w:lang w:val="sr-Cyrl-CS"/>
        </w:rPr>
        <w:t xml:space="preserve"> представља доношење</w:t>
      </w:r>
      <w:r w:rsidRPr="006E0DFA">
        <w:rPr>
          <w:rFonts w:ascii="Times New Roman" w:hAnsi="Times New Roman" w:cs="Times New Roman"/>
          <w:lang w:val="sr-Cyrl-RS"/>
        </w:rPr>
        <w:t xml:space="preserve"> посебног закона који ће на системски и свеобухватан начин уредити област трговине људима. </w:t>
      </w:r>
      <w:r w:rsidRPr="006E0DFA">
        <w:rPr>
          <w:rFonts w:ascii="Times New Roman" w:hAnsi="Times New Roman" w:cs="Times New Roman"/>
          <w:lang w:val="en-GB"/>
        </w:rPr>
        <w:t xml:space="preserve">Закон је саставни део и Реформске агенде за Западни Балкан, односно индикативног плана реформи за Републику Србију са предвиђеним роком усвајања од стране Народне скупштине Републике Србије до јуна 2025. </w:t>
      </w:r>
      <w:r w:rsidRPr="006E0DFA">
        <w:rPr>
          <w:rFonts w:ascii="Times New Roman" w:hAnsi="Times New Roman" w:cs="Times New Roman"/>
          <w:lang w:val="sr-Cyrl-RS"/>
        </w:rPr>
        <w:t xml:space="preserve">године. Доношење посебног закона који ће представљати својеврсан </w:t>
      </w:r>
      <w:r w:rsidRPr="006E0DFA">
        <w:rPr>
          <w:rFonts w:ascii="Times New Roman" w:hAnsi="Times New Roman" w:cs="Times New Roman"/>
          <w:lang w:val="sr-Latn-RS"/>
        </w:rPr>
        <w:t xml:space="preserve">lex specialis </w:t>
      </w:r>
      <w:r w:rsidRPr="006E0DFA">
        <w:rPr>
          <w:rFonts w:ascii="Times New Roman" w:hAnsi="Times New Roman" w:cs="Times New Roman"/>
          <w:lang w:val="sr-Cyrl-RS"/>
        </w:rPr>
        <w:t>уједно је и обавеза из прелазног мерила за Поглавље 24 у области трговине људима, а тиме би се допринело и испуњавању препорука ТИП извештаја Стејт Департмента о трговини људима и Групе експерата за борбу против трговине људима Савета Европе - ГРЕТА.</w:t>
      </w:r>
    </w:p>
    <w:p w14:paraId="0A03737E" w14:textId="77777777" w:rsidR="001F6C8A" w:rsidRPr="006E0DFA" w:rsidRDefault="001F6C8A" w:rsidP="006E0DFA">
      <w:pPr>
        <w:spacing w:after="0" w:line="240" w:lineRule="auto"/>
        <w:jc w:val="both"/>
        <w:rPr>
          <w:rFonts w:ascii="Times New Roman" w:hAnsi="Times New Roman" w:cs="Times New Roman"/>
          <w:lang w:val="sr-Cyrl-RS"/>
        </w:rPr>
      </w:pPr>
    </w:p>
    <w:p w14:paraId="155F3079"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2. Утврђивање циља.</w:t>
      </w:r>
    </w:p>
    <w:p w14:paraId="7FD353D1" w14:textId="273C586F" w:rsidR="00390033" w:rsidRDefault="00390033" w:rsidP="006E0DFA">
      <w:pPr>
        <w:spacing w:after="0" w:line="240" w:lineRule="auto"/>
        <w:jc w:val="both"/>
        <w:rPr>
          <w:rFonts w:ascii="Times New Roman" w:hAnsi="Times New Roman" w:cs="Times New Roman"/>
          <w:b/>
          <w:bCs/>
        </w:rPr>
      </w:pPr>
      <w:r w:rsidRPr="006E0DFA">
        <w:rPr>
          <w:rFonts w:ascii="Times New Roman" w:hAnsi="Times New Roman" w:cs="Times New Roman"/>
          <w:b/>
          <w:bCs/>
        </w:rPr>
        <w:t>1) Који циљ је потребно постићи?</w:t>
      </w:r>
    </w:p>
    <w:p w14:paraId="51195A89" w14:textId="77777777" w:rsidR="00843428" w:rsidRPr="006E0DFA" w:rsidRDefault="00843428" w:rsidP="006E0DFA">
      <w:pPr>
        <w:spacing w:after="0" w:line="240" w:lineRule="auto"/>
        <w:jc w:val="both"/>
        <w:rPr>
          <w:rFonts w:ascii="Times New Roman" w:hAnsi="Times New Roman" w:cs="Times New Roman"/>
        </w:rPr>
      </w:pPr>
    </w:p>
    <w:p w14:paraId="77F466D1" w14:textId="2B5C425B" w:rsidR="00377FF4" w:rsidRPr="006E0DFA" w:rsidRDefault="001C4798"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lastRenderedPageBreak/>
        <w:t xml:space="preserve">Кључна реформска активност дефинисана Програмом за борбу против трговине људима у Републици Србији за период 2024-2029. године, представља доношење закона </w:t>
      </w:r>
      <w:r w:rsidR="00377FF4" w:rsidRPr="006E0DFA">
        <w:rPr>
          <w:rFonts w:ascii="Times New Roman" w:hAnsi="Times New Roman" w:cs="Times New Roman"/>
          <w:lang w:val="sr-Cyrl-RS"/>
        </w:rPr>
        <w:t xml:space="preserve">о спречавању и сузбијању трговине људима и заштити жртава </w:t>
      </w:r>
      <w:r w:rsidRPr="006E0DFA">
        <w:rPr>
          <w:rFonts w:ascii="Times New Roman" w:hAnsi="Times New Roman" w:cs="Times New Roman"/>
          <w:lang w:val="sr-Cyrl-RS"/>
        </w:rPr>
        <w:t xml:space="preserve">који </w:t>
      </w:r>
      <w:r w:rsidR="00377FF4" w:rsidRPr="006E0DFA">
        <w:rPr>
          <w:rFonts w:ascii="Times New Roman" w:hAnsi="Times New Roman" w:cs="Times New Roman"/>
          <w:lang w:val="sr-Cyrl-RS"/>
        </w:rPr>
        <w:t xml:space="preserve">ће на системски и свеобухватан начин уредити област трговине људима. </w:t>
      </w:r>
    </w:p>
    <w:p w14:paraId="4694021C" w14:textId="77777777" w:rsidR="001F6C8A" w:rsidRPr="006E0DFA" w:rsidRDefault="001F6C8A" w:rsidP="006E0DFA">
      <w:pPr>
        <w:spacing w:after="0" w:line="240" w:lineRule="auto"/>
        <w:jc w:val="both"/>
        <w:rPr>
          <w:rFonts w:ascii="Times New Roman" w:hAnsi="Times New Roman" w:cs="Times New Roman"/>
        </w:rPr>
      </w:pPr>
    </w:p>
    <w:p w14:paraId="12D862E0" w14:textId="39D8A08D" w:rsidR="00F3357C" w:rsidRPr="006E0DFA" w:rsidRDefault="00A73F31" w:rsidP="006E0DFA">
      <w:pPr>
        <w:spacing w:after="0" w:line="240" w:lineRule="auto"/>
        <w:jc w:val="both"/>
        <w:rPr>
          <w:rFonts w:ascii="Times New Roman" w:hAnsi="Times New Roman" w:cs="Times New Roman"/>
        </w:rPr>
      </w:pPr>
      <w:r w:rsidRPr="006E0DFA">
        <w:rPr>
          <w:rFonts w:ascii="Times New Roman" w:hAnsi="Times New Roman" w:cs="Times New Roman"/>
          <w:lang w:val="sr-Cyrl-RS"/>
        </w:rPr>
        <w:t>Ц</w:t>
      </w:r>
      <w:r w:rsidR="00F3357C" w:rsidRPr="006E0DFA">
        <w:rPr>
          <w:rFonts w:ascii="Times New Roman" w:hAnsi="Times New Roman" w:cs="Times New Roman"/>
        </w:rPr>
        <w:t xml:space="preserve">иљ </w:t>
      </w:r>
      <w:r w:rsidR="00253E04" w:rsidRPr="006E0DFA">
        <w:rPr>
          <w:rFonts w:ascii="Times New Roman" w:hAnsi="Times New Roman" w:cs="Times New Roman"/>
          <w:lang w:val="sr-Cyrl-RS"/>
        </w:rPr>
        <w:t xml:space="preserve">доношења закона је </w:t>
      </w:r>
      <w:r w:rsidRPr="006E0DFA">
        <w:rPr>
          <w:rFonts w:ascii="Times New Roman" w:hAnsi="Times New Roman" w:cs="Times New Roman"/>
        </w:rPr>
        <w:t>успоставља</w:t>
      </w:r>
      <w:r w:rsidRPr="006E0DFA">
        <w:rPr>
          <w:rFonts w:ascii="Times New Roman" w:hAnsi="Times New Roman" w:cs="Times New Roman"/>
          <w:lang w:val="sr-Cyrl-RS"/>
        </w:rPr>
        <w:t>ње</w:t>
      </w:r>
      <w:r w:rsidRPr="006E0DFA">
        <w:rPr>
          <w:rFonts w:ascii="Times New Roman" w:hAnsi="Times New Roman" w:cs="Times New Roman"/>
        </w:rPr>
        <w:t xml:space="preserve"> </w:t>
      </w:r>
      <w:r w:rsidRPr="006E0DFA">
        <w:rPr>
          <w:rFonts w:ascii="Times New Roman" w:hAnsi="Times New Roman" w:cs="Times New Roman"/>
          <w:lang w:val="sr-Cyrl-RS"/>
        </w:rPr>
        <w:t xml:space="preserve">Националног </w:t>
      </w:r>
      <w:r w:rsidRPr="006E0DFA">
        <w:rPr>
          <w:rFonts w:ascii="Times New Roman" w:hAnsi="Times New Roman" w:cs="Times New Roman"/>
        </w:rPr>
        <w:t>институционалн</w:t>
      </w:r>
      <w:r w:rsidRPr="006E0DFA">
        <w:rPr>
          <w:rFonts w:ascii="Times New Roman" w:hAnsi="Times New Roman" w:cs="Times New Roman"/>
          <w:lang w:val="sr-Cyrl-RS"/>
        </w:rPr>
        <w:t>ог</w:t>
      </w:r>
      <w:r w:rsidRPr="006E0DFA">
        <w:rPr>
          <w:rFonts w:ascii="Times New Roman" w:hAnsi="Times New Roman" w:cs="Times New Roman"/>
        </w:rPr>
        <w:t xml:space="preserve"> механизма за спречавање и сузбијање трговине људима и заштиту жртава трговине људима, уређуј</w:t>
      </w:r>
      <w:r w:rsidRPr="006E0DFA">
        <w:rPr>
          <w:rFonts w:ascii="Times New Roman" w:hAnsi="Times New Roman" w:cs="Times New Roman"/>
          <w:lang w:val="sr-Cyrl-RS"/>
        </w:rPr>
        <w:t>е</w:t>
      </w:r>
      <w:r w:rsidRPr="006E0DFA">
        <w:rPr>
          <w:rFonts w:ascii="Times New Roman" w:hAnsi="Times New Roman" w:cs="Times New Roman"/>
        </w:rPr>
        <w:t xml:space="preserve"> превентивне активности у спречавању  трговине људима, права жртва трговине људима, поступак идентификације жртава трговине људима, као и друга питања од значаја за унапређење кривичноправног система у овој области.</w:t>
      </w:r>
    </w:p>
    <w:p w14:paraId="3021EF65" w14:textId="77777777" w:rsidR="001F6C8A" w:rsidRPr="006E0DFA" w:rsidRDefault="001F6C8A" w:rsidP="006E0DFA">
      <w:pPr>
        <w:spacing w:after="0" w:line="240" w:lineRule="auto"/>
        <w:jc w:val="both"/>
        <w:rPr>
          <w:rFonts w:ascii="Times New Roman" w:hAnsi="Times New Roman" w:cs="Times New Roman"/>
          <w:lang w:val="sr-Cyrl-RS"/>
        </w:rPr>
      </w:pPr>
    </w:p>
    <w:p w14:paraId="7CE518FB" w14:textId="20E9B0E3" w:rsidR="00F3357C"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rPr>
        <w:t>Сви надлежни државни органи, ор</w:t>
      </w:r>
      <w:r w:rsidR="00A73F31" w:rsidRPr="006E0DFA">
        <w:rPr>
          <w:rFonts w:ascii="Times New Roman" w:hAnsi="Times New Roman" w:cs="Times New Roman"/>
        </w:rPr>
        <w:t xml:space="preserve">ганизације и институције према </w:t>
      </w:r>
      <w:r w:rsidRPr="006E0DFA">
        <w:rPr>
          <w:rFonts w:ascii="Times New Roman" w:hAnsi="Times New Roman" w:cs="Times New Roman"/>
        </w:rPr>
        <w:t xml:space="preserve">закону имаће обавезу вођења евиденција и извештаја о подацима који су релевантни за </w:t>
      </w:r>
      <w:r w:rsidR="00A73F31" w:rsidRPr="006E0DFA">
        <w:rPr>
          <w:rFonts w:ascii="Times New Roman" w:hAnsi="Times New Roman" w:cs="Times New Roman"/>
          <w:lang w:val="sr-Cyrl-RS"/>
        </w:rPr>
        <w:t xml:space="preserve">спречавање и </w:t>
      </w:r>
      <w:r w:rsidRPr="006E0DFA">
        <w:rPr>
          <w:rFonts w:ascii="Times New Roman" w:hAnsi="Times New Roman" w:cs="Times New Roman"/>
        </w:rPr>
        <w:t>сузбијање трговине људима</w:t>
      </w:r>
      <w:r w:rsidR="00A73F31" w:rsidRPr="006E0DFA">
        <w:rPr>
          <w:rFonts w:ascii="Times New Roman" w:hAnsi="Times New Roman" w:cs="Times New Roman"/>
          <w:lang w:val="sr-Cyrl-RS"/>
        </w:rPr>
        <w:t>.</w:t>
      </w:r>
    </w:p>
    <w:p w14:paraId="4033BAF9" w14:textId="77777777" w:rsidR="001F6C8A" w:rsidRPr="006E0DFA" w:rsidRDefault="001F6C8A" w:rsidP="006E0DFA">
      <w:pPr>
        <w:spacing w:after="0" w:line="240" w:lineRule="auto"/>
        <w:jc w:val="both"/>
        <w:rPr>
          <w:rFonts w:ascii="Times New Roman" w:hAnsi="Times New Roman" w:cs="Times New Roman"/>
        </w:rPr>
      </w:pPr>
    </w:p>
    <w:p w14:paraId="5A996F2F"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2) Да ли је циљ који се постиже доношењем прописа усклађен са циљевима важећих планских докумената и приоритетним циљевима Владе?</w:t>
      </w:r>
    </w:p>
    <w:p w14:paraId="4D0C6653" w14:textId="77777777" w:rsidR="001F6C8A" w:rsidRPr="006E0DFA" w:rsidRDefault="001F6C8A" w:rsidP="006E0DFA">
      <w:pPr>
        <w:spacing w:after="0" w:line="240" w:lineRule="auto"/>
        <w:jc w:val="both"/>
        <w:rPr>
          <w:rFonts w:ascii="Times New Roman" w:hAnsi="Times New Roman" w:cs="Times New Roman"/>
          <w:i/>
          <w:iCs/>
          <w:lang w:val="sr-Cyrl-RS"/>
        </w:rPr>
      </w:pPr>
    </w:p>
    <w:p w14:paraId="20382BBA" w14:textId="5FFCF16D" w:rsidR="00A73F31" w:rsidRPr="006E0DFA" w:rsidRDefault="00A77912"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Д</w:t>
      </w:r>
      <w:r w:rsidRPr="006E0DFA">
        <w:rPr>
          <w:rFonts w:ascii="Times New Roman" w:hAnsi="Times New Roman" w:cs="Times New Roman"/>
        </w:rPr>
        <w:t>оношење закона о спречавању и сузбијању трговине људима и заштити жртава који ће на свеобухватан начин уредити област трговине људима је кључна реформска активност у оквиру </w:t>
      </w:r>
      <w:r w:rsidRPr="006E0DFA">
        <w:rPr>
          <w:rFonts w:ascii="Times New Roman" w:hAnsi="Times New Roman" w:cs="Times New Roman"/>
          <w:lang w:val="sr-Cyrl-CS"/>
        </w:rPr>
        <w:t>Програма за борбу против трговине људима у Републици Србији за период 2024-2029. године са пратећим Акционим планом за период 2024-2026. године, који је усвојен на седници Владе Републике Србије 20. марта 2024. године („Сл. Гласник РС“, бр.25/2024),</w:t>
      </w:r>
      <w:r w:rsidRPr="006E0DFA">
        <w:rPr>
          <w:rFonts w:ascii="Times New Roman" w:hAnsi="Times New Roman" w:cs="Times New Roman"/>
          <w:lang w:val="sr-Cyrl-RS"/>
        </w:rPr>
        <w:t xml:space="preserve"> </w:t>
      </w:r>
      <w:r w:rsidRPr="006E0DFA">
        <w:rPr>
          <w:rFonts w:ascii="Times New Roman" w:hAnsi="Times New Roman" w:cs="Times New Roman"/>
        </w:rPr>
        <w:t>Мера 1.1: Унапређење нормативног оквира за сузбијање трговине људима</w:t>
      </w:r>
      <w:r w:rsidRPr="006E0DFA">
        <w:rPr>
          <w:rFonts w:ascii="Times New Roman" w:hAnsi="Times New Roman" w:cs="Times New Roman"/>
          <w:lang w:val="sr-Cyrl-RS"/>
        </w:rPr>
        <w:t>.</w:t>
      </w:r>
      <w:r w:rsidR="00A73F31" w:rsidRPr="006E0DFA">
        <w:rPr>
          <w:rFonts w:ascii="Times New Roman" w:hAnsi="Times New Roman" w:cs="Times New Roman"/>
          <w:lang w:val="sr-Cyrl-RS"/>
        </w:rPr>
        <w:t xml:space="preserve"> Такође, доношењем закона доприноси се реализацији посебних циљева дефинисаних у Програму за борбу против трговине људима у Републици Србији за период 2024-2029. године и то:</w:t>
      </w:r>
    </w:p>
    <w:p w14:paraId="1CEC704F" w14:textId="68C7CD6D" w:rsidR="00253E04" w:rsidRPr="006E0DFA" w:rsidRDefault="00253E04" w:rsidP="006E0DFA">
      <w:pPr>
        <w:spacing w:after="0" w:line="240" w:lineRule="auto"/>
        <w:jc w:val="both"/>
        <w:rPr>
          <w:rFonts w:ascii="Times New Roman" w:hAnsi="Times New Roman" w:cs="Times New Roman"/>
        </w:rPr>
      </w:pPr>
      <w:r w:rsidRPr="006E0DFA">
        <w:rPr>
          <w:rFonts w:ascii="Times New Roman" w:hAnsi="Times New Roman" w:cs="Times New Roman"/>
        </w:rPr>
        <w:t>Посебан циљ 2: Унапређен квалитет заштите претпостављених жртава и жртава трговине људима, посебно жена и деце;</w:t>
      </w:r>
    </w:p>
    <w:p w14:paraId="359D5AD8" w14:textId="77777777" w:rsidR="00253E04" w:rsidRPr="006E0DFA" w:rsidRDefault="00253E04" w:rsidP="006E0DFA">
      <w:pPr>
        <w:spacing w:after="0" w:line="240" w:lineRule="auto"/>
        <w:jc w:val="both"/>
        <w:rPr>
          <w:rFonts w:ascii="Times New Roman" w:hAnsi="Times New Roman" w:cs="Times New Roman"/>
        </w:rPr>
      </w:pPr>
      <w:r w:rsidRPr="006E0DFA">
        <w:rPr>
          <w:rFonts w:ascii="Times New Roman" w:hAnsi="Times New Roman" w:cs="Times New Roman"/>
        </w:rPr>
        <w:t>Посебан циљ 3: Унапређена превенција трговине људима кроз подизање свести шире и стручне јавности и осетљивих група о трговини људима и радној експлоатацији;</w:t>
      </w:r>
    </w:p>
    <w:p w14:paraId="7B484930" w14:textId="5420C5F5" w:rsidR="00A77912" w:rsidRPr="006E0DFA" w:rsidRDefault="00253E04" w:rsidP="006E0DFA">
      <w:pPr>
        <w:spacing w:after="0" w:line="240" w:lineRule="auto"/>
        <w:jc w:val="both"/>
        <w:rPr>
          <w:rFonts w:ascii="Times New Roman" w:hAnsi="Times New Roman" w:cs="Times New Roman"/>
        </w:rPr>
      </w:pPr>
      <w:r w:rsidRPr="006E0DFA">
        <w:rPr>
          <w:rFonts w:ascii="Times New Roman" w:hAnsi="Times New Roman" w:cs="Times New Roman"/>
        </w:rPr>
        <w:t>Посебан циљ 4: Системски ојачана сарадња на локалном, националном и међународном нивоу ради ефикасније превенције и сузбијања трговине људима.</w:t>
      </w:r>
    </w:p>
    <w:p w14:paraId="08572F69" w14:textId="77777777" w:rsidR="001F6C8A" w:rsidRPr="006E0DFA" w:rsidRDefault="001F6C8A" w:rsidP="006E0DFA">
      <w:pPr>
        <w:spacing w:after="0" w:line="240" w:lineRule="auto"/>
        <w:jc w:val="both"/>
        <w:rPr>
          <w:rFonts w:ascii="Times New Roman" w:hAnsi="Times New Roman" w:cs="Times New Roman"/>
        </w:rPr>
      </w:pPr>
    </w:p>
    <w:p w14:paraId="1F2CAD93" w14:textId="13C275BC" w:rsidR="00A77912" w:rsidRPr="006E0DFA" w:rsidRDefault="00A77912" w:rsidP="006E0DFA">
      <w:pPr>
        <w:spacing w:after="0" w:line="240" w:lineRule="auto"/>
        <w:jc w:val="both"/>
        <w:rPr>
          <w:rFonts w:ascii="Times New Roman" w:hAnsi="Times New Roman" w:cs="Times New Roman"/>
        </w:rPr>
      </w:pPr>
      <w:r w:rsidRPr="006E0DFA">
        <w:rPr>
          <w:rFonts w:ascii="Times New Roman" w:hAnsi="Times New Roman" w:cs="Times New Roman"/>
        </w:rPr>
        <w:t>Закон је саставни део и Реформске агенде за Западни Балкан, односно индикативног плана реформи за Републику Србију.</w:t>
      </w:r>
    </w:p>
    <w:p w14:paraId="262B75AE" w14:textId="77777777" w:rsidR="001F6C8A" w:rsidRPr="006E0DFA" w:rsidRDefault="001F6C8A" w:rsidP="006E0DFA">
      <w:pPr>
        <w:spacing w:after="0" w:line="240" w:lineRule="auto"/>
        <w:jc w:val="both"/>
        <w:rPr>
          <w:rFonts w:ascii="Times New Roman" w:hAnsi="Times New Roman" w:cs="Times New Roman"/>
        </w:rPr>
      </w:pPr>
    </w:p>
    <w:p w14:paraId="100BB30D" w14:textId="5FD86645" w:rsidR="00A77912" w:rsidRPr="006E0DFA" w:rsidRDefault="00A77912" w:rsidP="006E0DFA">
      <w:pPr>
        <w:spacing w:after="0" w:line="240" w:lineRule="auto"/>
        <w:jc w:val="both"/>
        <w:rPr>
          <w:rFonts w:ascii="Times New Roman" w:hAnsi="Times New Roman" w:cs="Times New Roman"/>
        </w:rPr>
      </w:pPr>
      <w:r w:rsidRPr="006E0DFA">
        <w:rPr>
          <w:rFonts w:ascii="Times New Roman" w:hAnsi="Times New Roman" w:cs="Times New Roman"/>
        </w:rPr>
        <w:t xml:space="preserve">Такође, усвајањем и касније спровођењем Закона, директно се испуњавају обавезе из прелазног мерила за Поглавље 24 у области трговине људима, док се доприноси испуњавању препорука ТИП извештаја Стејт Департмента о трговини људима и Групе експерата за </w:t>
      </w:r>
      <w:r w:rsidR="00843428">
        <w:rPr>
          <w:rFonts w:ascii="Times New Roman" w:hAnsi="Times New Roman" w:cs="Times New Roman"/>
          <w:lang w:val="sr-Cyrl-RS"/>
        </w:rPr>
        <w:t>сузбијање</w:t>
      </w:r>
      <w:r w:rsidRPr="006E0DFA">
        <w:rPr>
          <w:rFonts w:ascii="Times New Roman" w:hAnsi="Times New Roman" w:cs="Times New Roman"/>
        </w:rPr>
        <w:t xml:space="preserve"> трговине људима Савета Европе - ГРЕТА.</w:t>
      </w:r>
    </w:p>
    <w:p w14:paraId="14CD1DD5" w14:textId="77777777" w:rsidR="001F6C8A" w:rsidRPr="006E0DFA" w:rsidRDefault="001F6C8A" w:rsidP="006E0DFA">
      <w:pPr>
        <w:spacing w:after="0" w:line="240" w:lineRule="auto"/>
        <w:jc w:val="both"/>
        <w:rPr>
          <w:rFonts w:ascii="Times New Roman" w:hAnsi="Times New Roman" w:cs="Times New Roman"/>
        </w:rPr>
      </w:pPr>
    </w:p>
    <w:p w14:paraId="1F4E01F3"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3) На основу ког показатеља учинка се утврђује да ли је дошло до постизања циља?</w:t>
      </w:r>
    </w:p>
    <w:p w14:paraId="02B8B24D" w14:textId="77777777" w:rsidR="001F6C8A" w:rsidRPr="006E0DFA" w:rsidRDefault="001F6C8A" w:rsidP="006E0DFA">
      <w:pPr>
        <w:spacing w:after="0" w:line="240" w:lineRule="auto"/>
        <w:jc w:val="both"/>
        <w:rPr>
          <w:rFonts w:ascii="Times New Roman" w:hAnsi="Times New Roman" w:cs="Times New Roman"/>
          <w:i/>
          <w:iCs/>
        </w:rPr>
      </w:pPr>
    </w:p>
    <w:p w14:paraId="1AA6D78E" w14:textId="4D2F7CBA" w:rsidR="00F07ED8" w:rsidRPr="006E0DFA" w:rsidRDefault="00EC3783" w:rsidP="006E0DFA">
      <w:pPr>
        <w:spacing w:after="0" w:line="240" w:lineRule="auto"/>
        <w:jc w:val="both"/>
        <w:rPr>
          <w:rFonts w:ascii="Times New Roman" w:hAnsi="Times New Roman" w:cs="Times New Roman"/>
          <w:iCs/>
        </w:rPr>
      </w:pPr>
      <w:r>
        <w:rPr>
          <w:rFonts w:ascii="Times New Roman" w:hAnsi="Times New Roman" w:cs="Times New Roman"/>
          <w:iCs/>
          <w:lang w:val="sr-Cyrl-RS"/>
        </w:rPr>
        <w:t>У Извештајима Стејт Департмента</w:t>
      </w:r>
      <w:r w:rsidRPr="006E0DFA">
        <w:rPr>
          <w:rFonts w:ascii="Times New Roman" w:hAnsi="Times New Roman" w:cs="Times New Roman"/>
          <w:iCs/>
        </w:rPr>
        <w:t xml:space="preserve"> </w:t>
      </w:r>
      <w:r>
        <w:rPr>
          <w:rFonts w:ascii="Times New Roman" w:hAnsi="Times New Roman" w:cs="Times New Roman"/>
          <w:iCs/>
          <w:lang w:val="sr-Cyrl-RS"/>
        </w:rPr>
        <w:t xml:space="preserve">о трговини људима </w:t>
      </w:r>
      <w:r w:rsidRPr="006E0DFA">
        <w:rPr>
          <w:rFonts w:ascii="Times New Roman" w:hAnsi="Times New Roman" w:cs="Times New Roman"/>
          <w:iCs/>
          <w:lang w:val="sr-Cyrl-RS"/>
        </w:rPr>
        <w:t>(ТИП извештај)</w:t>
      </w:r>
      <w:r>
        <w:rPr>
          <w:rFonts w:ascii="Times New Roman" w:hAnsi="Times New Roman" w:cs="Times New Roman"/>
          <w:iCs/>
          <w:lang w:val="sr-Cyrl-RS"/>
        </w:rPr>
        <w:t xml:space="preserve"> </w:t>
      </w:r>
      <w:r w:rsidR="00F07ED8" w:rsidRPr="006E0DFA">
        <w:rPr>
          <w:rFonts w:ascii="Times New Roman" w:hAnsi="Times New Roman" w:cs="Times New Roman"/>
          <w:iCs/>
        </w:rPr>
        <w:t xml:space="preserve">Република Србија </w:t>
      </w:r>
      <w:r>
        <w:rPr>
          <w:rFonts w:ascii="Times New Roman" w:hAnsi="Times New Roman" w:cs="Times New Roman"/>
          <w:iCs/>
          <w:lang w:val="sr-Cyrl-RS"/>
        </w:rPr>
        <w:t>је упретходне</w:t>
      </w:r>
      <w:r w:rsidR="00F07ED8" w:rsidRPr="006E0DFA">
        <w:rPr>
          <w:rFonts w:ascii="Times New Roman" w:hAnsi="Times New Roman" w:cs="Times New Roman"/>
          <w:iCs/>
        </w:rPr>
        <w:t xml:space="preserve"> три године била </w:t>
      </w:r>
      <w:r w:rsidR="00F07ED8" w:rsidRPr="006E0DFA">
        <w:rPr>
          <w:rFonts w:ascii="Times New Roman" w:hAnsi="Times New Roman" w:cs="Times New Roman"/>
          <w:iCs/>
          <w:lang w:val="sr-Cyrl-RS"/>
        </w:rPr>
        <w:t xml:space="preserve">је </w:t>
      </w:r>
      <w:r>
        <w:rPr>
          <w:rFonts w:ascii="Times New Roman" w:hAnsi="Times New Roman" w:cs="Times New Roman"/>
          <w:iCs/>
        </w:rPr>
        <w:t>на Нивоу 2 „Листа за праћење“</w:t>
      </w:r>
      <w:r>
        <w:rPr>
          <w:rFonts w:ascii="Times New Roman" w:hAnsi="Times New Roman" w:cs="Times New Roman"/>
          <w:iCs/>
          <w:lang w:val="sr-Cyrl-RS"/>
        </w:rPr>
        <w:t xml:space="preserve">, због чега </w:t>
      </w:r>
      <w:r w:rsidR="00F07ED8" w:rsidRPr="006E0DFA">
        <w:rPr>
          <w:rFonts w:ascii="Times New Roman" w:hAnsi="Times New Roman" w:cs="Times New Roman"/>
          <w:iCs/>
        </w:rPr>
        <w:t xml:space="preserve">је постојала могућност да уколико се не испуне критеријуми за испуњење минималних стандарда у </w:t>
      </w:r>
      <w:r w:rsidR="00F07ED8" w:rsidRPr="006E0DFA">
        <w:rPr>
          <w:rFonts w:ascii="Times New Roman" w:hAnsi="Times New Roman" w:cs="Times New Roman"/>
          <w:iCs/>
        </w:rPr>
        <w:lastRenderedPageBreak/>
        <w:t xml:space="preserve">сузбијању трговине људима, буде предмет аутоматског снижења на Ниво 3, што би подразумевало увођење Републици Србији одређених политичких и финансијских ограничења од стране Владе Сједињених Америчких Држава. </w:t>
      </w:r>
    </w:p>
    <w:p w14:paraId="572BC6AD" w14:textId="77777777" w:rsidR="001F6C8A" w:rsidRPr="006E0DFA" w:rsidRDefault="001F6C8A" w:rsidP="006E0DFA">
      <w:pPr>
        <w:spacing w:after="0" w:line="240" w:lineRule="auto"/>
        <w:jc w:val="both"/>
        <w:rPr>
          <w:rFonts w:ascii="Times New Roman" w:hAnsi="Times New Roman" w:cs="Times New Roman"/>
          <w:iCs/>
        </w:rPr>
      </w:pPr>
    </w:p>
    <w:p w14:paraId="43BBD504" w14:textId="7B570D08" w:rsidR="00EC3783" w:rsidRPr="00EC3783" w:rsidRDefault="00F07ED8" w:rsidP="00EC3783">
      <w:pPr>
        <w:spacing w:after="0" w:line="240" w:lineRule="auto"/>
        <w:jc w:val="both"/>
        <w:rPr>
          <w:rFonts w:ascii="Times New Roman" w:hAnsi="Times New Roman" w:cs="Times New Roman"/>
          <w:iCs/>
          <w:lang w:val="sr-Cyrl-RS"/>
        </w:rPr>
      </w:pPr>
      <w:r w:rsidRPr="006E0DFA">
        <w:rPr>
          <w:rFonts w:ascii="Times New Roman" w:hAnsi="Times New Roman" w:cs="Times New Roman"/>
          <w:iCs/>
        </w:rPr>
        <w:t xml:space="preserve">У </w:t>
      </w:r>
      <w:r w:rsidR="00EC3783">
        <w:rPr>
          <w:rFonts w:ascii="Times New Roman" w:hAnsi="Times New Roman" w:cs="Times New Roman"/>
          <w:iCs/>
          <w:lang w:val="sr-Cyrl-RS"/>
        </w:rPr>
        <w:t xml:space="preserve">циљу унапређења положаја у области борбе против трговине људима, у </w:t>
      </w:r>
      <w:r w:rsidRPr="006E0DFA">
        <w:rPr>
          <w:rFonts w:ascii="Times New Roman" w:hAnsi="Times New Roman" w:cs="Times New Roman"/>
          <w:iCs/>
        </w:rPr>
        <w:t>току 2024. и 2025. године у Републици Србији реал</w:t>
      </w:r>
      <w:r w:rsidR="00EC3783">
        <w:rPr>
          <w:rFonts w:ascii="Times New Roman" w:hAnsi="Times New Roman" w:cs="Times New Roman"/>
          <w:iCs/>
        </w:rPr>
        <w:t>изована су два кључна процеса</w:t>
      </w:r>
      <w:r w:rsidR="00EC3783">
        <w:rPr>
          <w:rFonts w:ascii="Times New Roman" w:hAnsi="Times New Roman" w:cs="Times New Roman"/>
          <w:iCs/>
          <w:lang w:val="sr-Cyrl-RS"/>
        </w:rPr>
        <w:t xml:space="preserve">: доношење </w:t>
      </w:r>
      <w:r w:rsidR="00EC3783" w:rsidRPr="006E0DFA">
        <w:rPr>
          <w:rFonts w:ascii="Times New Roman" w:hAnsi="Times New Roman" w:cs="Times New Roman"/>
          <w:iCs/>
        </w:rPr>
        <w:t>Програм</w:t>
      </w:r>
      <w:r w:rsidR="00EC3783">
        <w:rPr>
          <w:rFonts w:ascii="Times New Roman" w:hAnsi="Times New Roman" w:cs="Times New Roman"/>
          <w:iCs/>
          <w:lang w:val="sr-Cyrl-RS"/>
        </w:rPr>
        <w:t>а</w:t>
      </w:r>
      <w:r w:rsidR="00EC3783" w:rsidRPr="006E0DFA">
        <w:rPr>
          <w:rFonts w:ascii="Times New Roman" w:hAnsi="Times New Roman" w:cs="Times New Roman"/>
          <w:iCs/>
        </w:rPr>
        <w:t xml:space="preserve"> за борбу против трговине људима у Републици Србији за период 2024-2029. године са пратећим Акционим планом за његово спровођење за период 2024-2026. </w:t>
      </w:r>
      <w:r w:rsidR="00EC3783">
        <w:rPr>
          <w:rFonts w:ascii="Times New Roman" w:hAnsi="Times New Roman" w:cs="Times New Roman"/>
          <w:iCs/>
          <w:lang w:val="sr-Cyrl-RS"/>
        </w:rPr>
        <w:t>г</w:t>
      </w:r>
      <w:r w:rsidR="00EC3783">
        <w:rPr>
          <w:rFonts w:ascii="Times New Roman" w:hAnsi="Times New Roman" w:cs="Times New Roman"/>
          <w:iCs/>
        </w:rPr>
        <w:t>одине</w:t>
      </w:r>
      <w:r w:rsidR="00EC3783">
        <w:rPr>
          <w:rFonts w:ascii="Times New Roman" w:hAnsi="Times New Roman" w:cs="Times New Roman"/>
          <w:iCs/>
          <w:lang w:val="sr-Cyrl-RS"/>
        </w:rPr>
        <w:t xml:space="preserve"> и доношење Закона о спречавању и сузбијању трговине људима и заштити жртава. </w:t>
      </w:r>
    </w:p>
    <w:p w14:paraId="38806CD5" w14:textId="559BDE52" w:rsidR="001F6C8A" w:rsidRPr="006E0DFA" w:rsidRDefault="001F6C8A" w:rsidP="006E0DFA">
      <w:pPr>
        <w:spacing w:after="0" w:line="240" w:lineRule="auto"/>
        <w:jc w:val="both"/>
        <w:rPr>
          <w:rFonts w:ascii="Times New Roman" w:hAnsi="Times New Roman" w:cs="Times New Roman"/>
          <w:iCs/>
        </w:rPr>
      </w:pPr>
    </w:p>
    <w:p w14:paraId="3231FD9F" w14:textId="1954B78B" w:rsidR="00F07ED8" w:rsidRDefault="00F07ED8"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rPr>
        <w:t xml:space="preserve">Влада Републике Србије на седници Владе 20. марта 2024. године усвојила је Програм за борбу против трговине људима у Републици Србији за период 2024-2029. године са пратећим Акционим планом за његово спровођење за период 2024-2026. </w:t>
      </w:r>
      <w:r w:rsidRPr="006E0DFA">
        <w:rPr>
          <w:rFonts w:ascii="Times New Roman" w:hAnsi="Times New Roman" w:cs="Times New Roman"/>
          <w:iCs/>
          <w:lang w:val="sr-Cyrl-RS"/>
        </w:rPr>
        <w:t>г</w:t>
      </w:r>
      <w:r w:rsidRPr="006E0DFA">
        <w:rPr>
          <w:rFonts w:ascii="Times New Roman" w:hAnsi="Times New Roman" w:cs="Times New Roman"/>
          <w:iCs/>
        </w:rPr>
        <w:t>одине.</w:t>
      </w:r>
      <w:r w:rsidRPr="006E0DFA">
        <w:rPr>
          <w:rFonts w:ascii="Times New Roman" w:hAnsi="Times New Roman" w:cs="Times New Roman"/>
          <w:iCs/>
          <w:lang w:val="sr-Cyrl-RS"/>
        </w:rPr>
        <w:t xml:space="preserve"> </w:t>
      </w:r>
    </w:p>
    <w:p w14:paraId="6212175A" w14:textId="77777777" w:rsidR="00EC3783" w:rsidRPr="006E0DFA" w:rsidRDefault="00EC3783" w:rsidP="006E0DFA">
      <w:pPr>
        <w:spacing w:after="0" w:line="240" w:lineRule="auto"/>
        <w:jc w:val="both"/>
        <w:rPr>
          <w:rFonts w:ascii="Times New Roman" w:hAnsi="Times New Roman" w:cs="Times New Roman"/>
          <w:iCs/>
          <w:lang w:val="sr-Cyrl-RS"/>
        </w:rPr>
      </w:pPr>
    </w:p>
    <w:p w14:paraId="5560D5B5" w14:textId="31DC09D6" w:rsidR="00F07ED8" w:rsidRPr="006E0DFA" w:rsidRDefault="00F07ED8"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У октобру 2024. године Министарство унутрашњих послова као предлагач израде Нацрта закона о спречавању и сузбијању трговине људима и заштити жртава,</w:t>
      </w:r>
      <w:r w:rsidRPr="006E0DFA">
        <w:rPr>
          <w:rFonts w:ascii="Times New Roman" w:hAnsi="Times New Roman" w:cs="Times New Roman"/>
          <w:iCs/>
        </w:rPr>
        <w:t xml:space="preserve"> </w:t>
      </w:r>
      <w:r w:rsidRPr="006E0DFA">
        <w:rPr>
          <w:rFonts w:ascii="Times New Roman" w:hAnsi="Times New Roman" w:cs="Times New Roman"/>
          <w:iCs/>
          <w:lang w:val="sr-Cyrl-RS"/>
        </w:rPr>
        <w:t xml:space="preserve">формирало је Радну групу која је у марту 2025. године израдила текст Нацрта закона. </w:t>
      </w:r>
    </w:p>
    <w:p w14:paraId="61722424" w14:textId="77777777" w:rsidR="001F6C8A" w:rsidRPr="006E0DFA" w:rsidRDefault="001F6C8A" w:rsidP="006E0DFA">
      <w:pPr>
        <w:spacing w:after="0" w:line="240" w:lineRule="auto"/>
        <w:jc w:val="both"/>
        <w:rPr>
          <w:rFonts w:ascii="Times New Roman" w:hAnsi="Times New Roman" w:cs="Times New Roman"/>
          <w:iCs/>
          <w:lang w:val="sr-Cyrl-RS"/>
        </w:rPr>
      </w:pPr>
    </w:p>
    <w:p w14:paraId="6B952AB0" w14:textId="72E16B44" w:rsidR="00F07ED8" w:rsidRPr="006E0DFA" w:rsidRDefault="00F07ED8"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rPr>
        <w:t>Имајући у виду да је Република Србија уложила значајне напоре у овој области, након три године рангирана је у Ниво 2.</w:t>
      </w:r>
      <w:r w:rsidR="000719A9" w:rsidRPr="006E0DFA">
        <w:rPr>
          <w:rFonts w:ascii="Times New Roman" w:hAnsi="Times New Roman" w:cs="Times New Roman"/>
          <w:iCs/>
          <w:lang w:val="sr-Cyrl-RS"/>
        </w:rPr>
        <w:t xml:space="preserve"> </w:t>
      </w:r>
    </w:p>
    <w:p w14:paraId="4CDD0903" w14:textId="77777777" w:rsidR="001F6C8A" w:rsidRPr="006E0DFA" w:rsidRDefault="001F6C8A" w:rsidP="006E0DFA">
      <w:pPr>
        <w:spacing w:after="0" w:line="240" w:lineRule="auto"/>
        <w:jc w:val="both"/>
        <w:rPr>
          <w:rFonts w:ascii="Times New Roman" w:hAnsi="Times New Roman" w:cs="Times New Roman"/>
          <w:iCs/>
          <w:lang w:val="sr-Cyrl-RS"/>
        </w:rPr>
      </w:pPr>
    </w:p>
    <w:p w14:paraId="56C41C85" w14:textId="56AF94ED" w:rsidR="000719A9" w:rsidRPr="006E0DFA" w:rsidRDefault="000719A9"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 xml:space="preserve">Република Србија је од Стејт Департмента добила Акциони план за 2025-2026. годину са приоритетним препорукама за унапређење рада Владе Републике Србије </w:t>
      </w:r>
      <w:r w:rsidR="0039354F" w:rsidRPr="006E0DFA">
        <w:rPr>
          <w:rFonts w:ascii="Times New Roman" w:hAnsi="Times New Roman" w:cs="Times New Roman"/>
          <w:iCs/>
          <w:lang w:val="sr-Cyrl-RS"/>
        </w:rPr>
        <w:t xml:space="preserve">у борби против трговине људима, чија ће се примена пратити кроз годишњи Извештај Стејт Департмента о трговини људима </w:t>
      </w:r>
      <w:r w:rsidR="00F736C3" w:rsidRPr="006E0DFA">
        <w:rPr>
          <w:rFonts w:ascii="Times New Roman" w:hAnsi="Times New Roman" w:cs="Times New Roman"/>
          <w:iCs/>
          <w:lang w:val="sr-Cyrl-RS"/>
        </w:rPr>
        <w:t>(ТИП извештај).</w:t>
      </w:r>
    </w:p>
    <w:p w14:paraId="28F123F6" w14:textId="77777777" w:rsidR="001F6C8A" w:rsidRPr="006E0DFA" w:rsidRDefault="001F6C8A" w:rsidP="006E0DFA">
      <w:pPr>
        <w:spacing w:after="0" w:line="240" w:lineRule="auto"/>
        <w:jc w:val="both"/>
        <w:rPr>
          <w:rFonts w:ascii="Times New Roman" w:hAnsi="Times New Roman" w:cs="Times New Roman"/>
          <w:iCs/>
          <w:lang w:val="sr-Cyrl-RS"/>
        </w:rPr>
      </w:pPr>
    </w:p>
    <w:p w14:paraId="202458CF" w14:textId="45FD625E" w:rsidR="000719A9" w:rsidRPr="006E0DFA" w:rsidRDefault="00F07ED8"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Конвенција Савета Европе о борби против трговине људима ступила је на снагу у Републици С</w:t>
      </w:r>
      <w:r w:rsidR="00170365" w:rsidRPr="006E0DFA">
        <w:rPr>
          <w:rFonts w:ascii="Times New Roman" w:hAnsi="Times New Roman" w:cs="Times New Roman"/>
          <w:iCs/>
          <w:lang w:val="sr-Cyrl-RS"/>
        </w:rPr>
        <w:t xml:space="preserve">рбији 01. августа 2009. године, која садржи одредбе чији је циљ да осигура ефективно спровођење Конвенције од стране чланица. Систем за праћење примене Конвенције има два стуба. Први </w:t>
      </w:r>
      <w:r w:rsidR="000719A9" w:rsidRPr="006E0DFA">
        <w:rPr>
          <w:rFonts w:ascii="Times New Roman" w:hAnsi="Times New Roman" w:cs="Times New Roman"/>
          <w:iCs/>
          <w:lang w:val="sr-Cyrl-RS"/>
        </w:rPr>
        <w:t xml:space="preserve">стуб </w:t>
      </w:r>
      <w:r w:rsidR="00170365" w:rsidRPr="006E0DFA">
        <w:rPr>
          <w:rFonts w:ascii="Times New Roman" w:hAnsi="Times New Roman" w:cs="Times New Roman"/>
          <w:iCs/>
          <w:lang w:val="sr-Cyrl-RS"/>
        </w:rPr>
        <w:t xml:space="preserve">се односи на Експертску групу за сузбијање трговине људима (ГРЕТА), као техничко тело састављено од независних и високо квалификованих експерата из области људских права, пружање помоћи и заштите жртава и борбе против трговине људима чији је задатак да усвоји извештај и закључке о томе како свака чланица спроводи Конвенцију. </w:t>
      </w:r>
      <w:r w:rsidR="000719A9" w:rsidRPr="006E0DFA">
        <w:rPr>
          <w:rFonts w:ascii="Times New Roman" w:hAnsi="Times New Roman" w:cs="Times New Roman"/>
          <w:iCs/>
          <w:lang w:val="sr-Cyrl-RS"/>
        </w:rPr>
        <w:t>Други стуб је тело више политичке природе, Комитет чланица, састављен од представника у Комитету министара чланица Конвенције и представника чланица које нису у Савету Европе, који може да усваја препоруке на основу извештаја и закључака ГРЕТА, упућене чланици које се тичу мера које треба предузети да се испоштују закључци ГРЕТА.</w:t>
      </w:r>
    </w:p>
    <w:p w14:paraId="24B38D5C" w14:textId="77777777" w:rsidR="001F6C8A" w:rsidRPr="006E0DFA" w:rsidRDefault="001F6C8A" w:rsidP="006E0DFA">
      <w:pPr>
        <w:spacing w:after="0" w:line="240" w:lineRule="auto"/>
        <w:jc w:val="both"/>
        <w:rPr>
          <w:rFonts w:ascii="Times New Roman" w:hAnsi="Times New Roman" w:cs="Times New Roman"/>
          <w:iCs/>
          <w:lang w:val="sr-Cyrl-RS"/>
        </w:rPr>
      </w:pPr>
    </w:p>
    <w:p w14:paraId="0D9BA240" w14:textId="1742DAC4" w:rsidR="00170365" w:rsidRPr="006E0DFA" w:rsidRDefault="00170365"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У складу са наведеним, Први евалуациони извештај ГРЕТА за Републику Србију објављен је 16. јануара 2014. године, Други евалуациони извештај 29. јануара 2018. године и Трећи евалуациони извештај 16. јануара 2023. године.</w:t>
      </w:r>
      <w:r w:rsidR="000719A9" w:rsidRPr="006E0DFA">
        <w:rPr>
          <w:rFonts w:ascii="Times New Roman" w:hAnsi="Times New Roman" w:cs="Times New Roman"/>
          <w:iCs/>
          <w:lang w:val="sr-Cyrl-RS"/>
        </w:rPr>
        <w:t xml:space="preserve"> Кроз наведене извештаје који се достављају ГРЕТА, Република Србија прати примену реализованих препорука које доприносе примени Конвенције.</w:t>
      </w:r>
    </w:p>
    <w:p w14:paraId="7ACF4A98" w14:textId="77777777" w:rsidR="001F6C8A" w:rsidRPr="006E0DFA" w:rsidRDefault="001F6C8A" w:rsidP="006E0DFA">
      <w:pPr>
        <w:spacing w:after="0" w:line="240" w:lineRule="auto"/>
        <w:jc w:val="both"/>
        <w:rPr>
          <w:rFonts w:ascii="Times New Roman" w:hAnsi="Times New Roman" w:cs="Times New Roman"/>
          <w:iCs/>
          <w:lang w:val="sr-Cyrl-RS"/>
        </w:rPr>
      </w:pPr>
    </w:p>
    <w:p w14:paraId="403EEA88" w14:textId="506BDCC3" w:rsidR="00F736C3" w:rsidRDefault="00F736C3"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 xml:space="preserve">Програмом за борбу против трговине људима у Републици Србији за период 2024-2029. године са пратећим Акционим планом за примену Програма за период 2024-2026. године </w:t>
      </w:r>
      <w:r w:rsidRPr="006E0DFA">
        <w:rPr>
          <w:rFonts w:ascii="Times New Roman" w:hAnsi="Times New Roman" w:cs="Times New Roman"/>
          <w:iCs/>
          <w:lang w:val="sr-Cyrl-RS"/>
        </w:rPr>
        <w:lastRenderedPageBreak/>
        <w:t>дефинисани су два показатеља на нивоу општег циља:</w:t>
      </w:r>
      <w:r w:rsidRPr="006E0DFA">
        <w:rPr>
          <w:rFonts w:ascii="Times New Roman" w:hAnsi="Times New Roman" w:cs="Times New Roman"/>
        </w:rPr>
        <w:t xml:space="preserve"> </w:t>
      </w:r>
      <w:r w:rsidRPr="006E0DFA">
        <w:rPr>
          <w:rFonts w:ascii="Times New Roman" w:hAnsi="Times New Roman" w:cs="Times New Roman"/>
          <w:iCs/>
          <w:lang w:val="sr-Cyrl-RS"/>
        </w:rPr>
        <w:t>Напредак забележен у годишњем извештају Националног известиоца у области трговине људима уз проценат реализованих препорука</w:t>
      </w:r>
      <w:r w:rsidR="002B4D38">
        <w:rPr>
          <w:rFonts w:ascii="Times New Roman" w:hAnsi="Times New Roman" w:cs="Times New Roman"/>
          <w:iCs/>
          <w:lang w:val="sr-Cyrl-RS"/>
        </w:rPr>
        <w:t xml:space="preserve"> и </w:t>
      </w:r>
      <w:r w:rsidRPr="006E0DFA">
        <w:rPr>
          <w:rFonts w:ascii="Times New Roman" w:hAnsi="Times New Roman" w:cs="Times New Roman"/>
          <w:iCs/>
          <w:lang w:val="sr-Cyrl-RS"/>
        </w:rPr>
        <w:t xml:space="preserve">Проценат реализованих препорука из Извештаја Националног известиоца у области трговине људима. </w:t>
      </w:r>
      <w:r w:rsidR="00287F64" w:rsidRPr="006E0DFA">
        <w:rPr>
          <w:rFonts w:ascii="Times New Roman" w:hAnsi="Times New Roman" w:cs="Times New Roman"/>
          <w:iCs/>
          <w:lang w:val="sr-Cyrl-RS"/>
        </w:rPr>
        <w:t xml:space="preserve">Применом интерног механизма Заштитника грађана за праћење препорука </w:t>
      </w:r>
      <w:r w:rsidR="00FB54FB" w:rsidRPr="006E0DFA">
        <w:rPr>
          <w:rFonts w:ascii="Times New Roman" w:hAnsi="Times New Roman" w:cs="Times New Roman"/>
          <w:iCs/>
          <w:lang w:val="sr-Cyrl-RS"/>
        </w:rPr>
        <w:t xml:space="preserve">утврђује се проценат испуњених </w:t>
      </w:r>
      <w:r w:rsidR="00287F64" w:rsidRPr="006E0DFA">
        <w:rPr>
          <w:rFonts w:ascii="Times New Roman" w:hAnsi="Times New Roman" w:cs="Times New Roman"/>
          <w:iCs/>
          <w:lang w:val="sr-Cyrl-RS"/>
        </w:rPr>
        <w:t>препорука упућених у претходном извештају Националног известиоца</w:t>
      </w:r>
      <w:r w:rsidR="00FB54FB" w:rsidRPr="006E0DFA">
        <w:rPr>
          <w:rFonts w:ascii="Times New Roman" w:hAnsi="Times New Roman" w:cs="Times New Roman"/>
          <w:iCs/>
          <w:lang w:val="sr-Cyrl-RS"/>
        </w:rPr>
        <w:t xml:space="preserve">. </w:t>
      </w:r>
    </w:p>
    <w:p w14:paraId="5500FD54" w14:textId="77777777" w:rsidR="002B4D38" w:rsidRDefault="002B4D38" w:rsidP="006E0DFA">
      <w:pPr>
        <w:spacing w:after="0" w:line="240" w:lineRule="auto"/>
        <w:jc w:val="both"/>
        <w:rPr>
          <w:rFonts w:ascii="Times New Roman" w:hAnsi="Times New Roman" w:cs="Times New Roman"/>
          <w:iCs/>
          <w:lang w:val="sr-Cyrl-RS"/>
        </w:rPr>
      </w:pPr>
    </w:p>
    <w:p w14:paraId="65448EA6" w14:textId="2EC82CCF" w:rsidR="002B4D38" w:rsidRDefault="002B4D38" w:rsidP="006E0DFA">
      <w:pPr>
        <w:spacing w:after="0" w:line="240" w:lineRule="auto"/>
        <w:jc w:val="both"/>
        <w:rPr>
          <w:rFonts w:ascii="Times New Roman" w:hAnsi="Times New Roman" w:cs="Times New Roman"/>
          <w:iCs/>
          <w:lang w:val="sr-Cyrl-RS"/>
        </w:rPr>
      </w:pPr>
      <w:r>
        <w:rPr>
          <w:rFonts w:ascii="Times New Roman" w:hAnsi="Times New Roman" w:cs="Times New Roman"/>
          <w:iCs/>
          <w:lang w:val="sr-Cyrl-RS"/>
        </w:rPr>
        <w:t>Табела 1: Извод из Акционог плана за спровођење Програма за борбу против трговине људима са показатељима на нивоу општег циља:</w:t>
      </w:r>
    </w:p>
    <w:tbl>
      <w:tblPr>
        <w:tblStyle w:val="TableGrid"/>
        <w:tblW w:w="5000" w:type="pct"/>
        <w:jc w:val="center"/>
        <w:tblLook w:val="04A0" w:firstRow="1" w:lastRow="0" w:firstColumn="1" w:lastColumn="0" w:noHBand="0" w:noVBand="1"/>
      </w:tblPr>
      <w:tblGrid>
        <w:gridCol w:w="2224"/>
        <w:gridCol w:w="1128"/>
        <w:gridCol w:w="1091"/>
        <w:gridCol w:w="985"/>
        <w:gridCol w:w="885"/>
        <w:gridCol w:w="985"/>
        <w:gridCol w:w="985"/>
        <w:gridCol w:w="1047"/>
      </w:tblGrid>
      <w:tr w:rsidR="002B4D38" w:rsidRPr="002B4D38" w14:paraId="721C293E" w14:textId="77777777" w:rsidTr="002B4D38">
        <w:trPr>
          <w:trHeight w:val="403"/>
          <w:jc w:val="center"/>
        </w:trPr>
        <w:tc>
          <w:tcPr>
            <w:tcW w:w="5000" w:type="pct"/>
            <w:gridSpan w:val="8"/>
            <w:tcBorders>
              <w:top w:val="double" w:sz="4" w:space="0" w:color="auto"/>
              <w:left w:val="double" w:sz="4" w:space="0" w:color="auto"/>
              <w:right w:val="double" w:sz="4" w:space="0" w:color="auto"/>
            </w:tcBorders>
            <w:shd w:val="clear" w:color="auto" w:fill="C1E4F5" w:themeFill="accent1" w:themeFillTint="33"/>
            <w:vAlign w:val="center"/>
          </w:tcPr>
          <w:p w14:paraId="23BF047E" w14:textId="77777777" w:rsidR="002B4D38" w:rsidRPr="002B4D38" w:rsidRDefault="002B4D38" w:rsidP="00DC6480">
            <w:pPr>
              <w:rPr>
                <w:rFonts w:ascii="Times New Roman" w:hAnsi="Times New Roman" w:cs="Times New Roman"/>
                <w:b/>
                <w:bCs/>
                <w:sz w:val="20"/>
                <w:szCs w:val="20"/>
              </w:rPr>
            </w:pPr>
            <w:r w:rsidRPr="002B4D38">
              <w:rPr>
                <w:rFonts w:ascii="Times New Roman" w:hAnsi="Times New Roman" w:cs="Times New Roman"/>
                <w:b/>
                <w:bCs/>
                <w:sz w:val="20"/>
                <w:szCs w:val="20"/>
              </w:rPr>
              <w:t>Општи циљ 1:Успостављен свеобухватан, координисан и одржив приступ борби против трговине људима кроз јачање система превенције и кривичног гоњења, узобезбеђивањезаштите жртава, посебно жена и деце</w:t>
            </w:r>
          </w:p>
        </w:tc>
      </w:tr>
      <w:tr w:rsidR="002B4D38" w:rsidRPr="002B4D38" w14:paraId="36DEAF83" w14:textId="77777777" w:rsidTr="002B4D38">
        <w:trPr>
          <w:trHeight w:val="377"/>
          <w:jc w:val="center"/>
        </w:trPr>
        <w:tc>
          <w:tcPr>
            <w:tcW w:w="5000" w:type="pct"/>
            <w:gridSpan w:val="8"/>
            <w:tcBorders>
              <w:top w:val="double" w:sz="4" w:space="0" w:color="auto"/>
            </w:tcBorders>
            <w:shd w:val="clear" w:color="auto" w:fill="C1E4F5" w:themeFill="accent1" w:themeFillTint="33"/>
            <w:vAlign w:val="center"/>
          </w:tcPr>
          <w:p w14:paraId="3D6716B3" w14:textId="77777777" w:rsidR="002B4D38" w:rsidRPr="002B4D38" w:rsidRDefault="002B4D38" w:rsidP="00DC6480">
            <w:pPr>
              <w:rPr>
                <w:rFonts w:ascii="Times New Roman" w:hAnsi="Times New Roman" w:cs="Times New Roman"/>
                <w:sz w:val="20"/>
                <w:szCs w:val="20"/>
              </w:rPr>
            </w:pPr>
            <w:r w:rsidRPr="002B4D38">
              <w:rPr>
                <w:rFonts w:ascii="Times New Roman" w:eastAsia="Times New Roman" w:hAnsi="Times New Roman" w:cs="Times New Roman"/>
                <w:color w:val="222222"/>
                <w:sz w:val="20"/>
                <w:szCs w:val="20"/>
              </w:rPr>
              <w:t xml:space="preserve">Институција одговорна за праћење и контролу реализације: </w:t>
            </w:r>
            <w:r w:rsidRPr="002B4D38">
              <w:rPr>
                <w:rFonts w:ascii="Times New Roman" w:eastAsia="Times New Roman" w:hAnsi="Times New Roman" w:cs="Times New Roman"/>
                <w:sz w:val="20"/>
                <w:szCs w:val="20"/>
              </w:rPr>
              <w:t>Министарство унутрашњих послова/Дирекција полиције/Кабинет директора полиције/Канцеларија за координацију активности у борби против трговине људима</w:t>
            </w:r>
          </w:p>
        </w:tc>
      </w:tr>
      <w:tr w:rsidR="002B4D38" w:rsidRPr="002B4D38" w14:paraId="4996D84A" w14:textId="77777777" w:rsidTr="002B4D38">
        <w:trPr>
          <w:trHeight w:val="915"/>
          <w:jc w:val="center"/>
        </w:trPr>
        <w:tc>
          <w:tcPr>
            <w:tcW w:w="1196" w:type="pct"/>
            <w:tcBorders>
              <w:top w:val="double" w:sz="4" w:space="0" w:color="auto"/>
            </w:tcBorders>
            <w:shd w:val="clear" w:color="auto" w:fill="D9D9D9" w:themeFill="background1" w:themeFillShade="D9"/>
            <w:vAlign w:val="center"/>
          </w:tcPr>
          <w:p w14:paraId="1800104E"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 xml:space="preserve">Показатељ на нивоу општег циља </w:t>
            </w:r>
            <w:r w:rsidRPr="002B4D38">
              <w:rPr>
                <w:rFonts w:ascii="Times New Roman" w:hAnsi="Times New Roman" w:cs="Times New Roman"/>
                <w:i/>
                <w:sz w:val="20"/>
                <w:szCs w:val="20"/>
              </w:rPr>
              <w:t>(показатељ ефекта)</w:t>
            </w:r>
          </w:p>
        </w:tc>
        <w:tc>
          <w:tcPr>
            <w:tcW w:w="600" w:type="pct"/>
            <w:tcBorders>
              <w:top w:val="double" w:sz="4" w:space="0" w:color="auto"/>
            </w:tcBorders>
            <w:shd w:val="clear" w:color="auto" w:fill="D9D9D9" w:themeFill="background1" w:themeFillShade="D9"/>
            <w:vAlign w:val="center"/>
          </w:tcPr>
          <w:p w14:paraId="557E4066"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Јединица мере</w:t>
            </w:r>
          </w:p>
        </w:tc>
        <w:tc>
          <w:tcPr>
            <w:tcW w:w="589" w:type="pct"/>
            <w:tcBorders>
              <w:top w:val="double" w:sz="4" w:space="0" w:color="auto"/>
            </w:tcBorders>
            <w:shd w:val="clear" w:color="auto" w:fill="D9D9D9" w:themeFill="background1" w:themeFillShade="D9"/>
            <w:vAlign w:val="center"/>
          </w:tcPr>
          <w:p w14:paraId="67796E81"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Извор провере</w:t>
            </w:r>
          </w:p>
        </w:tc>
        <w:tc>
          <w:tcPr>
            <w:tcW w:w="524" w:type="pct"/>
            <w:tcBorders>
              <w:top w:val="double" w:sz="4" w:space="0" w:color="auto"/>
            </w:tcBorders>
            <w:shd w:val="clear" w:color="auto" w:fill="D9D9D9" w:themeFill="background1" w:themeFillShade="D9"/>
            <w:vAlign w:val="center"/>
          </w:tcPr>
          <w:p w14:paraId="389148D2"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Почетна вредност</w:t>
            </w:r>
          </w:p>
        </w:tc>
        <w:tc>
          <w:tcPr>
            <w:tcW w:w="478" w:type="pct"/>
            <w:tcBorders>
              <w:top w:val="double" w:sz="4" w:space="0" w:color="auto"/>
            </w:tcBorders>
            <w:shd w:val="clear" w:color="auto" w:fill="D9D9D9" w:themeFill="background1" w:themeFillShade="D9"/>
            <w:vAlign w:val="center"/>
          </w:tcPr>
          <w:p w14:paraId="38A360BA"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Базна година</w:t>
            </w:r>
          </w:p>
        </w:tc>
        <w:tc>
          <w:tcPr>
            <w:tcW w:w="524" w:type="pct"/>
            <w:tcBorders>
              <w:top w:val="double" w:sz="4" w:space="0" w:color="auto"/>
            </w:tcBorders>
            <w:shd w:val="clear" w:color="auto" w:fill="D9D9D9" w:themeFill="background1" w:themeFillShade="D9"/>
            <w:vAlign w:val="center"/>
          </w:tcPr>
          <w:p w14:paraId="6EC2A180"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Циљaна вредност у 2024. години</w:t>
            </w:r>
          </w:p>
        </w:tc>
        <w:tc>
          <w:tcPr>
            <w:tcW w:w="524" w:type="pct"/>
            <w:tcBorders>
              <w:top w:val="double" w:sz="4" w:space="0" w:color="auto"/>
            </w:tcBorders>
            <w:shd w:val="clear" w:color="auto" w:fill="D9D9D9" w:themeFill="background1" w:themeFillShade="D9"/>
            <w:vAlign w:val="center"/>
          </w:tcPr>
          <w:p w14:paraId="3BBA94DA"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Циљaна вредност у 2025. години</w:t>
            </w:r>
          </w:p>
        </w:tc>
        <w:tc>
          <w:tcPr>
            <w:tcW w:w="566" w:type="pct"/>
            <w:tcBorders>
              <w:top w:val="double" w:sz="4" w:space="0" w:color="auto"/>
            </w:tcBorders>
            <w:shd w:val="clear" w:color="auto" w:fill="D9D9D9" w:themeFill="background1" w:themeFillShade="D9"/>
            <w:vAlign w:val="center"/>
          </w:tcPr>
          <w:p w14:paraId="7FED31A7" w14:textId="77777777" w:rsidR="002B4D38" w:rsidRPr="002B4D38" w:rsidRDefault="002B4D38" w:rsidP="00DC6480">
            <w:pPr>
              <w:jc w:val="center"/>
              <w:rPr>
                <w:rFonts w:ascii="Times New Roman" w:hAnsi="Times New Roman" w:cs="Times New Roman"/>
                <w:sz w:val="20"/>
                <w:szCs w:val="20"/>
              </w:rPr>
            </w:pPr>
            <w:r w:rsidRPr="002B4D38">
              <w:rPr>
                <w:rFonts w:ascii="Times New Roman" w:hAnsi="Times New Roman" w:cs="Times New Roman"/>
                <w:sz w:val="20"/>
                <w:szCs w:val="20"/>
              </w:rPr>
              <w:t>Циљaна вредност у 2026. години</w:t>
            </w:r>
          </w:p>
        </w:tc>
      </w:tr>
      <w:tr w:rsidR="002B4D38" w:rsidRPr="002B4D38" w14:paraId="47C71C35" w14:textId="77777777" w:rsidTr="002B4D38">
        <w:trPr>
          <w:trHeight w:val="176"/>
          <w:jc w:val="center"/>
        </w:trPr>
        <w:tc>
          <w:tcPr>
            <w:tcW w:w="1196" w:type="pct"/>
            <w:tcBorders>
              <w:top w:val="double" w:sz="4" w:space="0" w:color="auto"/>
              <w:bottom w:val="double" w:sz="4" w:space="0" w:color="auto"/>
            </w:tcBorders>
            <w:shd w:val="clear" w:color="auto" w:fill="FFFFFF" w:themeFill="background1"/>
            <w:vAlign w:val="center"/>
          </w:tcPr>
          <w:p w14:paraId="3AF47C34"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Напредак забележен у годишњем извештају Националног известиоца у области трговине људима уз проценат реализованих препорука</w:t>
            </w:r>
          </w:p>
        </w:tc>
        <w:tc>
          <w:tcPr>
            <w:tcW w:w="600" w:type="pct"/>
            <w:tcBorders>
              <w:top w:val="double" w:sz="4" w:space="0" w:color="auto"/>
              <w:bottom w:val="double" w:sz="4" w:space="0" w:color="auto"/>
            </w:tcBorders>
            <w:shd w:val="clear" w:color="auto" w:fill="FFFFFF" w:themeFill="background1"/>
          </w:tcPr>
          <w:p w14:paraId="504DB141"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ДА/НЕ</w:t>
            </w:r>
          </w:p>
        </w:tc>
        <w:tc>
          <w:tcPr>
            <w:tcW w:w="589" w:type="pct"/>
            <w:tcBorders>
              <w:top w:val="double" w:sz="4" w:space="0" w:color="auto"/>
              <w:bottom w:val="double" w:sz="4" w:space="0" w:color="auto"/>
            </w:tcBorders>
            <w:shd w:val="clear" w:color="auto" w:fill="FFFFFF" w:themeFill="background1"/>
          </w:tcPr>
          <w:p w14:paraId="4F95E6B3"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Годишњи извештај ЗГ-НИ</w:t>
            </w:r>
          </w:p>
        </w:tc>
        <w:tc>
          <w:tcPr>
            <w:tcW w:w="524" w:type="pct"/>
            <w:tcBorders>
              <w:top w:val="double" w:sz="4" w:space="0" w:color="auto"/>
              <w:bottom w:val="double" w:sz="4" w:space="0" w:color="auto"/>
            </w:tcBorders>
            <w:shd w:val="clear" w:color="auto" w:fill="FFFFFF" w:themeFill="background1"/>
          </w:tcPr>
          <w:p w14:paraId="44C043EF"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Нема података</w:t>
            </w:r>
          </w:p>
        </w:tc>
        <w:tc>
          <w:tcPr>
            <w:tcW w:w="478" w:type="pct"/>
            <w:tcBorders>
              <w:top w:val="double" w:sz="4" w:space="0" w:color="auto"/>
              <w:bottom w:val="double" w:sz="4" w:space="0" w:color="auto"/>
            </w:tcBorders>
            <w:shd w:val="clear" w:color="auto" w:fill="FFFFFF" w:themeFill="background1"/>
          </w:tcPr>
          <w:p w14:paraId="1EFAF8AD"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2022.</w:t>
            </w:r>
          </w:p>
        </w:tc>
        <w:tc>
          <w:tcPr>
            <w:tcW w:w="524" w:type="pct"/>
            <w:tcBorders>
              <w:top w:val="double" w:sz="4" w:space="0" w:color="auto"/>
              <w:bottom w:val="double" w:sz="4" w:space="0" w:color="auto"/>
            </w:tcBorders>
            <w:shd w:val="clear" w:color="auto" w:fill="FFFFFF" w:themeFill="background1"/>
          </w:tcPr>
          <w:p w14:paraId="1D22B7F4"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ДА</w:t>
            </w:r>
          </w:p>
        </w:tc>
        <w:tc>
          <w:tcPr>
            <w:tcW w:w="524" w:type="pct"/>
            <w:tcBorders>
              <w:top w:val="double" w:sz="4" w:space="0" w:color="auto"/>
              <w:bottom w:val="double" w:sz="4" w:space="0" w:color="auto"/>
            </w:tcBorders>
            <w:shd w:val="clear" w:color="auto" w:fill="FFFFFF" w:themeFill="background1"/>
          </w:tcPr>
          <w:p w14:paraId="57F7BA78"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ДА</w:t>
            </w:r>
          </w:p>
        </w:tc>
        <w:tc>
          <w:tcPr>
            <w:tcW w:w="566" w:type="pct"/>
            <w:tcBorders>
              <w:top w:val="double" w:sz="4" w:space="0" w:color="auto"/>
              <w:bottom w:val="double" w:sz="4" w:space="0" w:color="auto"/>
            </w:tcBorders>
            <w:shd w:val="clear" w:color="auto" w:fill="FFFFFF" w:themeFill="background1"/>
          </w:tcPr>
          <w:p w14:paraId="55B97B96"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ДА</w:t>
            </w:r>
          </w:p>
        </w:tc>
      </w:tr>
      <w:tr w:rsidR="002B4D38" w:rsidRPr="002B4D38" w14:paraId="334B4842" w14:textId="77777777" w:rsidTr="002B4D38">
        <w:trPr>
          <w:trHeight w:val="176"/>
          <w:jc w:val="center"/>
        </w:trPr>
        <w:tc>
          <w:tcPr>
            <w:tcW w:w="1196" w:type="pct"/>
            <w:tcBorders>
              <w:top w:val="double" w:sz="4" w:space="0" w:color="auto"/>
            </w:tcBorders>
            <w:shd w:val="clear" w:color="auto" w:fill="FFFFFF" w:themeFill="background1"/>
            <w:vAlign w:val="center"/>
          </w:tcPr>
          <w:p w14:paraId="3C91FA9D"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Проценат реализованих препорука из Извештаја Националног известиоца у области трговине људима</w:t>
            </w:r>
          </w:p>
        </w:tc>
        <w:tc>
          <w:tcPr>
            <w:tcW w:w="600" w:type="pct"/>
            <w:tcBorders>
              <w:top w:val="double" w:sz="4" w:space="0" w:color="auto"/>
            </w:tcBorders>
            <w:shd w:val="clear" w:color="auto" w:fill="FFFFFF" w:themeFill="background1"/>
          </w:tcPr>
          <w:p w14:paraId="47483F50"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w:t>
            </w:r>
          </w:p>
          <w:p w14:paraId="39B1B794"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(годишње)</w:t>
            </w:r>
          </w:p>
        </w:tc>
        <w:tc>
          <w:tcPr>
            <w:tcW w:w="589" w:type="pct"/>
            <w:tcBorders>
              <w:top w:val="double" w:sz="4" w:space="0" w:color="auto"/>
            </w:tcBorders>
            <w:shd w:val="clear" w:color="auto" w:fill="FFFFFF" w:themeFill="background1"/>
          </w:tcPr>
          <w:p w14:paraId="71DC8899"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Годишњи извештај ЗГ-НИ</w:t>
            </w:r>
          </w:p>
        </w:tc>
        <w:tc>
          <w:tcPr>
            <w:tcW w:w="524" w:type="pct"/>
            <w:tcBorders>
              <w:top w:val="double" w:sz="4" w:space="0" w:color="auto"/>
            </w:tcBorders>
            <w:shd w:val="clear" w:color="auto" w:fill="FFFFFF" w:themeFill="background1"/>
          </w:tcPr>
          <w:p w14:paraId="34713BA3"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Нема података</w:t>
            </w:r>
          </w:p>
        </w:tc>
        <w:tc>
          <w:tcPr>
            <w:tcW w:w="478" w:type="pct"/>
            <w:tcBorders>
              <w:top w:val="double" w:sz="4" w:space="0" w:color="auto"/>
            </w:tcBorders>
            <w:shd w:val="clear" w:color="auto" w:fill="FFFFFF" w:themeFill="background1"/>
          </w:tcPr>
          <w:p w14:paraId="77099EF9"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2023.</w:t>
            </w:r>
          </w:p>
        </w:tc>
        <w:tc>
          <w:tcPr>
            <w:tcW w:w="524" w:type="pct"/>
            <w:tcBorders>
              <w:top w:val="double" w:sz="4" w:space="0" w:color="auto"/>
            </w:tcBorders>
            <w:shd w:val="clear" w:color="auto" w:fill="FFFFFF" w:themeFill="background1"/>
          </w:tcPr>
          <w:p w14:paraId="4724B097"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50%</w:t>
            </w:r>
          </w:p>
        </w:tc>
        <w:tc>
          <w:tcPr>
            <w:tcW w:w="524" w:type="pct"/>
            <w:tcBorders>
              <w:top w:val="double" w:sz="4" w:space="0" w:color="auto"/>
            </w:tcBorders>
            <w:shd w:val="clear" w:color="auto" w:fill="FFFFFF" w:themeFill="background1"/>
          </w:tcPr>
          <w:p w14:paraId="65976DB1"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65%</w:t>
            </w:r>
          </w:p>
        </w:tc>
        <w:tc>
          <w:tcPr>
            <w:tcW w:w="566" w:type="pct"/>
            <w:tcBorders>
              <w:top w:val="double" w:sz="4" w:space="0" w:color="auto"/>
            </w:tcBorders>
            <w:shd w:val="clear" w:color="auto" w:fill="FFFFFF" w:themeFill="background1"/>
          </w:tcPr>
          <w:p w14:paraId="7D57FB29" w14:textId="77777777" w:rsidR="002B4D38" w:rsidRPr="002B4D38" w:rsidRDefault="002B4D38" w:rsidP="00DC6480">
            <w:pPr>
              <w:shd w:val="clear" w:color="auto" w:fill="FFFFFF" w:themeFill="background1"/>
              <w:rPr>
                <w:rFonts w:ascii="Times New Roman" w:hAnsi="Times New Roman" w:cs="Times New Roman"/>
                <w:sz w:val="20"/>
                <w:szCs w:val="20"/>
              </w:rPr>
            </w:pPr>
            <w:r w:rsidRPr="002B4D38">
              <w:rPr>
                <w:rFonts w:ascii="Times New Roman" w:hAnsi="Times New Roman" w:cs="Times New Roman"/>
                <w:sz w:val="20"/>
                <w:szCs w:val="20"/>
              </w:rPr>
              <w:t>90%</w:t>
            </w:r>
          </w:p>
        </w:tc>
      </w:tr>
    </w:tbl>
    <w:p w14:paraId="1152FD76" w14:textId="77777777" w:rsidR="002B4D38" w:rsidRPr="006E0DFA" w:rsidRDefault="002B4D38" w:rsidP="006E0DFA">
      <w:pPr>
        <w:spacing w:after="0" w:line="240" w:lineRule="auto"/>
        <w:jc w:val="both"/>
        <w:rPr>
          <w:rFonts w:ascii="Times New Roman" w:hAnsi="Times New Roman" w:cs="Times New Roman"/>
          <w:iCs/>
          <w:lang w:val="sr-Cyrl-RS"/>
        </w:rPr>
      </w:pPr>
    </w:p>
    <w:p w14:paraId="73D29CED" w14:textId="77777777" w:rsidR="001F6C8A" w:rsidRPr="006E0DFA" w:rsidRDefault="001F6C8A" w:rsidP="006E0DFA">
      <w:pPr>
        <w:spacing w:after="0" w:line="240" w:lineRule="auto"/>
        <w:jc w:val="both"/>
        <w:rPr>
          <w:rFonts w:ascii="Times New Roman" w:hAnsi="Times New Roman" w:cs="Times New Roman"/>
          <w:iCs/>
          <w:lang w:val="sr-Cyrl-RS"/>
        </w:rPr>
      </w:pPr>
    </w:p>
    <w:p w14:paraId="335BCC7B" w14:textId="758D9F59" w:rsidR="00390033" w:rsidRDefault="00F736C3" w:rsidP="006E0DFA">
      <w:pPr>
        <w:spacing w:after="0" w:line="240" w:lineRule="auto"/>
        <w:jc w:val="both"/>
        <w:rPr>
          <w:rFonts w:ascii="Times New Roman" w:hAnsi="Times New Roman" w:cs="Times New Roman"/>
          <w:b/>
          <w:bCs/>
        </w:rPr>
      </w:pPr>
      <w:r w:rsidRPr="006E0DFA">
        <w:rPr>
          <w:rFonts w:ascii="Times New Roman" w:hAnsi="Times New Roman" w:cs="Times New Roman"/>
          <w:iCs/>
          <w:lang w:val="sr-Cyrl-RS"/>
        </w:rPr>
        <w:t xml:space="preserve"> </w:t>
      </w:r>
      <w:r w:rsidR="00390033" w:rsidRPr="006E0DFA">
        <w:rPr>
          <w:rFonts w:ascii="Times New Roman" w:hAnsi="Times New Roman" w:cs="Times New Roman"/>
          <w:b/>
          <w:bCs/>
        </w:rPr>
        <w:t>4) Дефинисати извор провере и рокове за прикупљање података за праћење примене прописа.</w:t>
      </w:r>
    </w:p>
    <w:p w14:paraId="55270C59" w14:textId="77777777" w:rsidR="00BA24E7" w:rsidRPr="006E0DFA" w:rsidRDefault="00BA24E7" w:rsidP="006E0DFA">
      <w:pPr>
        <w:spacing w:after="0" w:line="240" w:lineRule="auto"/>
        <w:jc w:val="both"/>
        <w:rPr>
          <w:rFonts w:ascii="Times New Roman" w:hAnsi="Times New Roman" w:cs="Times New Roman"/>
        </w:rPr>
      </w:pPr>
    </w:p>
    <w:p w14:paraId="77765716" w14:textId="71DB22F6" w:rsidR="008A29D5" w:rsidRPr="006E0DFA" w:rsidRDefault="008A29D5"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Извори провере:</w:t>
      </w:r>
    </w:p>
    <w:p w14:paraId="4515537F" w14:textId="286BBCD6" w:rsidR="008A29D5" w:rsidRPr="006E0DFA" w:rsidRDefault="008A29D5" w:rsidP="006E0DFA">
      <w:pPr>
        <w:pStyle w:val="ListParagraph"/>
        <w:numPr>
          <w:ilvl w:val="0"/>
          <w:numId w:val="5"/>
        </w:numPr>
        <w:spacing w:after="0" w:line="240" w:lineRule="auto"/>
        <w:jc w:val="both"/>
        <w:rPr>
          <w:rFonts w:ascii="Times New Roman" w:hAnsi="Times New Roman" w:cs="Times New Roman"/>
          <w:lang w:val="sr-Cyrl-RS"/>
        </w:rPr>
      </w:pPr>
      <w:r w:rsidRPr="006E0DFA">
        <w:rPr>
          <w:rFonts w:ascii="Times New Roman" w:hAnsi="Times New Roman" w:cs="Times New Roman"/>
        </w:rPr>
        <w:t>Годишњи Извештај о трговини људима</w:t>
      </w:r>
      <w:r w:rsidRPr="006E0DFA">
        <w:rPr>
          <w:rFonts w:ascii="Times New Roman" w:hAnsi="Times New Roman" w:cs="Times New Roman"/>
          <w:lang w:val="sr-Cyrl-RS"/>
        </w:rPr>
        <w:t xml:space="preserve"> Стејт Департмента (ТИП извештај)</w:t>
      </w:r>
      <w:r w:rsidR="00114C40" w:rsidRPr="006E0DFA">
        <w:rPr>
          <w:rFonts w:ascii="Times New Roman" w:hAnsi="Times New Roman" w:cs="Times New Roman"/>
          <w:lang w:val="sr-Cyrl-RS"/>
        </w:rPr>
        <w:t xml:space="preserve"> – примену прати Министарство унутрашњих послова</w:t>
      </w:r>
      <w:r w:rsidRPr="006E0DFA">
        <w:rPr>
          <w:rFonts w:ascii="Times New Roman" w:hAnsi="Times New Roman" w:cs="Times New Roman"/>
          <w:lang w:val="sr-Cyrl-RS"/>
        </w:rPr>
        <w:t>;</w:t>
      </w:r>
    </w:p>
    <w:p w14:paraId="18FD589A" w14:textId="5C2BD7F0" w:rsidR="008A29D5" w:rsidRPr="006E0DFA" w:rsidRDefault="008A29D5" w:rsidP="006E0DFA">
      <w:pPr>
        <w:pStyle w:val="ListParagraph"/>
        <w:numPr>
          <w:ilvl w:val="0"/>
          <w:numId w:val="5"/>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Евалуациони извештај за Републику Србију Групе експерата Савета Европе за борбу против трговине људима</w:t>
      </w:r>
      <w:r w:rsidR="00114C40" w:rsidRPr="006E0DFA">
        <w:rPr>
          <w:rFonts w:ascii="Times New Roman" w:hAnsi="Times New Roman" w:cs="Times New Roman"/>
          <w:lang w:val="sr-Cyrl-RS"/>
        </w:rPr>
        <w:t xml:space="preserve"> - примену прати Министарство унутрашњих послова</w:t>
      </w:r>
      <w:r w:rsidRPr="006E0DFA">
        <w:rPr>
          <w:rFonts w:ascii="Times New Roman" w:hAnsi="Times New Roman" w:cs="Times New Roman"/>
          <w:lang w:val="sr-Cyrl-RS"/>
        </w:rPr>
        <w:t>;</w:t>
      </w:r>
    </w:p>
    <w:p w14:paraId="311A3AF9" w14:textId="7D797488" w:rsidR="008A29D5" w:rsidRPr="006E0DFA" w:rsidRDefault="008A29D5" w:rsidP="006E0DFA">
      <w:pPr>
        <w:pStyle w:val="ListParagraph"/>
        <w:numPr>
          <w:ilvl w:val="0"/>
          <w:numId w:val="5"/>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Годишњи извештај Заштитника грађана – националног известиоца у области трговине људима</w:t>
      </w:r>
      <w:r w:rsidR="00114C40" w:rsidRPr="006E0DFA">
        <w:rPr>
          <w:rFonts w:ascii="Times New Roman" w:hAnsi="Times New Roman" w:cs="Times New Roman"/>
          <w:lang w:val="sr-Cyrl-RS"/>
        </w:rPr>
        <w:t xml:space="preserve"> - примену прати Заштитник грађана – Национални известилац у области трговине људима</w:t>
      </w:r>
      <w:r w:rsidR="00387032" w:rsidRPr="006E0DFA">
        <w:rPr>
          <w:rFonts w:ascii="Times New Roman" w:hAnsi="Times New Roman" w:cs="Times New Roman"/>
          <w:lang w:val="sr-Cyrl-RS"/>
        </w:rPr>
        <w:t xml:space="preserve"> </w:t>
      </w:r>
      <w:r w:rsidRPr="006E0DFA">
        <w:rPr>
          <w:rFonts w:ascii="Times New Roman" w:hAnsi="Times New Roman" w:cs="Times New Roman"/>
          <w:lang w:val="sr-Cyrl-RS"/>
        </w:rPr>
        <w:t>.</w:t>
      </w:r>
    </w:p>
    <w:p w14:paraId="47D6479B" w14:textId="77777777" w:rsidR="001F6C8A" w:rsidRPr="006E0DFA" w:rsidRDefault="001F6C8A" w:rsidP="006E0DFA">
      <w:pPr>
        <w:spacing w:after="0" w:line="240" w:lineRule="auto"/>
        <w:jc w:val="both"/>
        <w:rPr>
          <w:rFonts w:ascii="Times New Roman" w:hAnsi="Times New Roman" w:cs="Times New Roman"/>
        </w:rPr>
      </w:pPr>
    </w:p>
    <w:p w14:paraId="09BEC5F0" w14:textId="0285F2DC" w:rsidR="00F456EB" w:rsidRPr="006E0DFA" w:rsidRDefault="00F456EB" w:rsidP="006E0DFA">
      <w:pPr>
        <w:spacing w:after="0" w:line="240" w:lineRule="auto"/>
        <w:jc w:val="both"/>
        <w:rPr>
          <w:rFonts w:ascii="Times New Roman" w:hAnsi="Times New Roman" w:cs="Times New Roman"/>
          <w:shd w:val="clear" w:color="auto" w:fill="FFFFFF"/>
          <w:lang w:val="sr-Cyrl-RS"/>
        </w:rPr>
      </w:pPr>
      <w:r w:rsidRPr="006E0DFA">
        <w:rPr>
          <w:rFonts w:ascii="Times New Roman" w:hAnsi="Times New Roman" w:cs="Times New Roman"/>
        </w:rPr>
        <w:t>Годишњи Извештај о трговини људима</w:t>
      </w:r>
      <w:r w:rsidRPr="006E0DFA">
        <w:rPr>
          <w:rFonts w:ascii="Times New Roman" w:hAnsi="Times New Roman" w:cs="Times New Roman"/>
          <w:lang w:val="sr-Cyrl-RS"/>
        </w:rPr>
        <w:t xml:space="preserve"> Стејт Департмента (ТИП извештај)</w:t>
      </w:r>
      <w:r w:rsidRPr="006E0DFA">
        <w:rPr>
          <w:rFonts w:ascii="Times New Roman" w:hAnsi="Times New Roman" w:cs="Times New Roman"/>
        </w:rPr>
        <w:t xml:space="preserve"> има за циљ да </w:t>
      </w:r>
      <w:r w:rsidRPr="006E0DFA">
        <w:rPr>
          <w:rFonts w:ascii="Times New Roman" w:hAnsi="Times New Roman" w:cs="Times New Roman"/>
          <w:shd w:val="clear" w:color="auto" w:fill="FFFFFF"/>
          <w:lang w:val="sr-Latn-RS"/>
        </w:rPr>
        <w:t xml:space="preserve">подигне глобалну свест о проблему трговине </w:t>
      </w:r>
      <w:r w:rsidRPr="006E0DFA">
        <w:rPr>
          <w:rFonts w:ascii="Times New Roman" w:hAnsi="Times New Roman" w:cs="Times New Roman"/>
          <w:shd w:val="clear" w:color="auto" w:fill="FFFFFF"/>
          <w:lang w:val="sr-Cyrl-RS"/>
        </w:rPr>
        <w:t xml:space="preserve">  </w:t>
      </w:r>
      <w:r w:rsidRPr="006E0DFA">
        <w:rPr>
          <w:rFonts w:ascii="Times New Roman" w:hAnsi="Times New Roman" w:cs="Times New Roman"/>
          <w:shd w:val="clear" w:color="auto" w:fill="FFFFFF"/>
          <w:lang w:val="sr-Latn-RS"/>
        </w:rPr>
        <w:t xml:space="preserve">људима тако што ће скренути пажњу на </w:t>
      </w:r>
      <w:r w:rsidRPr="006E0DFA">
        <w:rPr>
          <w:rFonts w:ascii="Times New Roman" w:hAnsi="Times New Roman" w:cs="Times New Roman"/>
          <w:shd w:val="clear" w:color="auto" w:fill="FFFFFF"/>
          <w:lang w:val="sr-Latn-RS"/>
        </w:rPr>
        <w:lastRenderedPageBreak/>
        <w:t>различите аспекте ове појаве и указати на појединачне и заједничке напоре међународне заједнице</w:t>
      </w:r>
      <w:r w:rsidRPr="006E0DFA">
        <w:rPr>
          <w:rFonts w:ascii="Times New Roman" w:hAnsi="Times New Roman" w:cs="Times New Roman"/>
          <w:shd w:val="clear" w:color="auto" w:fill="FFFFFF"/>
          <w:lang w:val="sr-Cyrl-RS"/>
        </w:rPr>
        <w:t>.</w:t>
      </w:r>
    </w:p>
    <w:p w14:paraId="67C28476" w14:textId="77777777" w:rsidR="001F6C8A" w:rsidRPr="006E0DFA" w:rsidRDefault="001F6C8A" w:rsidP="006E0DFA">
      <w:pPr>
        <w:spacing w:after="0" w:line="240" w:lineRule="auto"/>
        <w:jc w:val="both"/>
        <w:rPr>
          <w:rFonts w:ascii="Times New Roman" w:hAnsi="Times New Roman" w:cs="Times New Roman"/>
          <w:lang w:val="sr-Cyrl-RS"/>
        </w:rPr>
      </w:pPr>
    </w:p>
    <w:p w14:paraId="246DD0B8" w14:textId="2C6098F5" w:rsidR="00F456EB" w:rsidRPr="006E0DFA" w:rsidRDefault="00F456EB"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Република Србија од Стејт Департмента добија Упитник за праћење и борбу против трговине људима у Републици Србији, на основу којег се сачињава Годишњи извештај Стејт Департмента о трговини људима (ТИП извештај). Извештај рангира владе на основу њихових уочених напора да признају и да се боре против трговине људима, на основу којег се сачињава Акциони план са приоритетним препорукама за унапређење рада Владе Републике Србије у борби против трговине људима.</w:t>
      </w:r>
    </w:p>
    <w:p w14:paraId="10D8C3AD" w14:textId="77777777" w:rsidR="001F6C8A" w:rsidRPr="006E0DFA" w:rsidRDefault="001F6C8A" w:rsidP="006E0DFA">
      <w:pPr>
        <w:spacing w:after="0" w:line="240" w:lineRule="auto"/>
        <w:jc w:val="both"/>
        <w:rPr>
          <w:rFonts w:ascii="Times New Roman" w:hAnsi="Times New Roman" w:cs="Times New Roman"/>
          <w:iCs/>
          <w:lang w:val="sr-Cyrl-RS"/>
        </w:rPr>
      </w:pPr>
    </w:p>
    <w:p w14:paraId="2590A18A" w14:textId="78C9ADE8" w:rsidR="005924F1" w:rsidRPr="006E0DFA" w:rsidRDefault="005924F1"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 xml:space="preserve">Поступак </w:t>
      </w:r>
      <w:r w:rsidR="00FB54FB" w:rsidRPr="006E0DFA">
        <w:rPr>
          <w:rFonts w:ascii="Times New Roman" w:hAnsi="Times New Roman" w:cs="Times New Roman"/>
          <w:iCs/>
          <w:lang w:val="sr-Cyrl-RS"/>
        </w:rPr>
        <w:t xml:space="preserve">евалуације </w:t>
      </w:r>
      <w:r w:rsidRPr="006E0DFA">
        <w:rPr>
          <w:rFonts w:ascii="Times New Roman" w:hAnsi="Times New Roman" w:cs="Times New Roman"/>
          <w:iCs/>
          <w:lang w:val="sr-Cyrl-RS"/>
        </w:rPr>
        <w:t xml:space="preserve">примене Конвенције Савета Европе о борби против трговине људима је подељен на циклусе, чију дужину одређује Група експерата за </w:t>
      </w:r>
      <w:r w:rsidR="00BA24E7">
        <w:rPr>
          <w:rFonts w:ascii="Times New Roman" w:hAnsi="Times New Roman" w:cs="Times New Roman"/>
          <w:iCs/>
          <w:lang w:val="sr-Cyrl-RS"/>
        </w:rPr>
        <w:t>сузбијање т</w:t>
      </w:r>
      <w:r w:rsidRPr="006E0DFA">
        <w:rPr>
          <w:rFonts w:ascii="Times New Roman" w:hAnsi="Times New Roman" w:cs="Times New Roman"/>
          <w:iCs/>
          <w:lang w:val="sr-Cyrl-RS"/>
        </w:rPr>
        <w:t xml:space="preserve">рговине људима (ГРЕТА). На почетку сваког циклуса ГРЕТА бира конкретне одредбе на којима ће се заснивати поступак </w:t>
      </w:r>
      <w:r w:rsidR="00FB54FB" w:rsidRPr="006E0DFA">
        <w:rPr>
          <w:rFonts w:ascii="Times New Roman" w:hAnsi="Times New Roman" w:cs="Times New Roman"/>
          <w:iCs/>
          <w:lang w:val="sr-Cyrl-RS"/>
        </w:rPr>
        <w:t>евалуације</w:t>
      </w:r>
      <w:r w:rsidRPr="006E0DFA">
        <w:rPr>
          <w:rFonts w:ascii="Times New Roman" w:hAnsi="Times New Roman" w:cs="Times New Roman"/>
          <w:iCs/>
          <w:lang w:val="sr-Cyrl-RS"/>
        </w:rPr>
        <w:t xml:space="preserve">. ГРЕТА може да изради посебан упитник за сваки циклус </w:t>
      </w:r>
      <w:r w:rsidR="00FB54FB" w:rsidRPr="006E0DFA">
        <w:rPr>
          <w:rFonts w:ascii="Times New Roman" w:hAnsi="Times New Roman" w:cs="Times New Roman"/>
          <w:iCs/>
          <w:lang w:val="sr-Cyrl-RS"/>
        </w:rPr>
        <w:t>евалуације</w:t>
      </w:r>
      <w:r w:rsidRPr="006E0DFA">
        <w:rPr>
          <w:rFonts w:ascii="Times New Roman" w:hAnsi="Times New Roman" w:cs="Times New Roman"/>
          <w:iCs/>
          <w:lang w:val="sr-Cyrl-RS"/>
        </w:rPr>
        <w:t xml:space="preserve">, који може послужити као основ </w:t>
      </w:r>
      <w:r w:rsidR="00FB54FB" w:rsidRPr="006E0DFA">
        <w:rPr>
          <w:rFonts w:ascii="Times New Roman" w:hAnsi="Times New Roman" w:cs="Times New Roman"/>
          <w:iCs/>
          <w:lang w:val="sr-Cyrl-RS"/>
        </w:rPr>
        <w:t xml:space="preserve">евалуације </w:t>
      </w:r>
      <w:r w:rsidRPr="006E0DFA">
        <w:rPr>
          <w:rFonts w:ascii="Times New Roman" w:hAnsi="Times New Roman" w:cs="Times New Roman"/>
          <w:iCs/>
          <w:lang w:val="sr-Cyrl-RS"/>
        </w:rPr>
        <w:t>примене Конвенције. Упитник се упућује свим чланицама. Чланице одговарају на Упитник, као и на све друге захтеве за информацијама које им упути ГРЕТА.</w:t>
      </w:r>
      <w:r w:rsidR="00F456EB" w:rsidRPr="006E0DFA">
        <w:rPr>
          <w:rFonts w:ascii="Times New Roman" w:hAnsi="Times New Roman" w:cs="Times New Roman"/>
          <w:iCs/>
          <w:lang w:val="sr-Cyrl-RS"/>
        </w:rPr>
        <w:t xml:space="preserve"> На основу Упитника, ГРЕТА сачивања Евалуациони извештај који сад</w:t>
      </w:r>
      <w:r w:rsidR="00BA24E7">
        <w:rPr>
          <w:rFonts w:ascii="Times New Roman" w:hAnsi="Times New Roman" w:cs="Times New Roman"/>
          <w:iCs/>
          <w:lang w:val="sr-Cyrl-RS"/>
        </w:rPr>
        <w:t>р</w:t>
      </w:r>
      <w:r w:rsidR="00F456EB" w:rsidRPr="006E0DFA">
        <w:rPr>
          <w:rFonts w:ascii="Times New Roman" w:hAnsi="Times New Roman" w:cs="Times New Roman"/>
          <w:iCs/>
          <w:lang w:val="sr-Cyrl-RS"/>
        </w:rPr>
        <w:t>жи препоруке које се односе на мере које треба предузети.</w:t>
      </w:r>
    </w:p>
    <w:p w14:paraId="747F2C02" w14:textId="77777777" w:rsidR="001F6C8A" w:rsidRPr="006E0DFA" w:rsidRDefault="001F6C8A" w:rsidP="006E0DFA">
      <w:pPr>
        <w:spacing w:after="0" w:line="240" w:lineRule="auto"/>
        <w:jc w:val="both"/>
        <w:rPr>
          <w:rFonts w:ascii="Times New Roman" w:hAnsi="Times New Roman" w:cs="Times New Roman"/>
          <w:iCs/>
          <w:lang w:val="sr-Cyrl-RS"/>
        </w:rPr>
      </w:pPr>
    </w:p>
    <w:p w14:paraId="05863DC8" w14:textId="527E6259" w:rsidR="00FB54FB" w:rsidRPr="006E0DFA" w:rsidRDefault="00FB54FB"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Извештај Националног известиоца у области трговине људима садржи три тематске целине: Истрага, кривично гоњење и процесуирање; Идентификација и заштита жртава; Превенција, партнерство и сарадња. Извештај садржи прикупљене податке који су систематизовани и анализирани ради сагледавања стања у области трговине људима, утврђивање изазова, процене поступања по препорукама из претходног извештаја, као и упућивање нових препорука.</w:t>
      </w:r>
    </w:p>
    <w:p w14:paraId="55FF700D" w14:textId="4DC849D4" w:rsidR="00C3309F" w:rsidRPr="006E0DFA" w:rsidRDefault="00C3309F" w:rsidP="006E0DFA">
      <w:pPr>
        <w:spacing w:after="0" w:line="240" w:lineRule="auto"/>
        <w:jc w:val="both"/>
        <w:rPr>
          <w:rFonts w:ascii="Times New Roman" w:hAnsi="Times New Roman" w:cs="Times New Roman"/>
          <w:lang w:val="sr-Cyrl-RS"/>
        </w:rPr>
      </w:pPr>
    </w:p>
    <w:p w14:paraId="64EBF0B9"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3. Идентификовање опција.</w:t>
      </w:r>
    </w:p>
    <w:p w14:paraId="4A7ED900"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1) Да ли је циљ могуће постићи применом „status quo” опције? Приказати последице примене „status quo” опције.</w:t>
      </w:r>
    </w:p>
    <w:p w14:paraId="00CF5C4E" w14:textId="77777777" w:rsidR="001F6C8A" w:rsidRPr="006E0DFA" w:rsidRDefault="001F6C8A" w:rsidP="006E0DFA">
      <w:pPr>
        <w:spacing w:after="0" w:line="240" w:lineRule="auto"/>
        <w:jc w:val="both"/>
        <w:rPr>
          <w:rFonts w:ascii="Times New Roman" w:hAnsi="Times New Roman" w:cs="Times New Roman"/>
          <w:lang w:val="sr-Cyrl-RS"/>
        </w:rPr>
      </w:pPr>
    </w:p>
    <w:p w14:paraId="3A842E2E" w14:textId="2E14C493" w:rsidR="000B516F" w:rsidRPr="006E0DFA" w:rsidRDefault="000B516F"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 xml:space="preserve">Област борбе против трговине људима у Републици Србији обухваћена је кроз извештаје релевантних тела међународне заједнице у којима се оцењују напори Владе Републике Србије у сузбијању трговине људима, примена преузетих међународних обавеза, испуњеност минимум стандарда и дају одређене препоруке конкретних и посебних циљева за јачање институционалних капацитета и унапређење системског одговора Републике Србије у наведеној области. </w:t>
      </w:r>
    </w:p>
    <w:p w14:paraId="6DC603A2" w14:textId="77777777" w:rsidR="001F6C8A" w:rsidRPr="006E0DFA" w:rsidRDefault="001F6C8A" w:rsidP="006E0DFA">
      <w:pPr>
        <w:spacing w:after="0" w:line="240" w:lineRule="auto"/>
        <w:jc w:val="both"/>
        <w:rPr>
          <w:rFonts w:ascii="Times New Roman" w:hAnsi="Times New Roman" w:cs="Times New Roman"/>
          <w:lang w:val="sr-Cyrl-RS"/>
        </w:rPr>
      </w:pPr>
    </w:p>
    <w:p w14:paraId="7BEC7A3E" w14:textId="60864716" w:rsidR="000B516F" w:rsidRPr="006E0DFA" w:rsidRDefault="000B516F"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У том смислу Стејт Департмент је 24. јуна 2024. године објавио годишњи Извештај о трговини људима за 2024. годину (ТИП Извештај), у којем се наводи да Република Србија не испуњава у потпуности минималне стандарде за сузбијање трговине људима, али да улаже значајне напоре у том правцу и да је остала на Нивоу 2 „Листи за праћење“, трећу узастопну годину, након чега је постојала могућност да ће Република Србија, уколико не испуни критеријуме за испуњење минималних стандарда у сузбијању трговине људима, бити предмет аутоматског снижења на Ниво 3 за 2025. годину, што би подразумевало увођење Републици Србији одређених политичких и финансијских ограничења од стране Владе Сједињених Америчких Држава.</w:t>
      </w:r>
    </w:p>
    <w:p w14:paraId="1A620883" w14:textId="77777777" w:rsidR="001F6C8A" w:rsidRPr="006E0DFA" w:rsidRDefault="001F6C8A" w:rsidP="006E0DFA">
      <w:pPr>
        <w:spacing w:after="0" w:line="240" w:lineRule="auto"/>
        <w:jc w:val="both"/>
        <w:rPr>
          <w:rFonts w:ascii="Times New Roman" w:hAnsi="Times New Roman" w:cs="Times New Roman"/>
          <w:lang w:val="sr-Cyrl-RS"/>
        </w:rPr>
      </w:pPr>
    </w:p>
    <w:p w14:paraId="27A2986C" w14:textId="4F6A3616" w:rsidR="000B516F" w:rsidRPr="006E0DFA" w:rsidRDefault="000B516F"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 xml:space="preserve">Група експерата Савета Европе за </w:t>
      </w:r>
      <w:r w:rsidR="00BA24E7">
        <w:rPr>
          <w:rFonts w:ascii="Times New Roman" w:hAnsi="Times New Roman" w:cs="Times New Roman"/>
          <w:lang w:val="sr-Cyrl-RS"/>
        </w:rPr>
        <w:t>сузбијање</w:t>
      </w:r>
      <w:r w:rsidRPr="006E0DFA">
        <w:rPr>
          <w:rFonts w:ascii="Times New Roman" w:hAnsi="Times New Roman" w:cs="Times New Roman"/>
          <w:lang w:val="sr-Cyrl-RS"/>
        </w:rPr>
        <w:t xml:space="preserve"> трговине људима - ГРЕТА у свом Извештају о трећем циклусу евалуације спровођења Конвенције Савета Европе о борби против трговине људима од стране Републике Србије, који је усвојен 27-31. марта 2023. године на 47. састанку Комитета страна Конвенције Савета Европе о борби против трговине људима у Стразбуру, даје препоруке за Републику Србију које захтевају хитно деловање, као и друге препоруке које се односе на даље унапређење и спровођење одредби Конвенције Савета Европе о борби против трговине људима.</w:t>
      </w:r>
    </w:p>
    <w:p w14:paraId="525D9A90" w14:textId="77777777" w:rsidR="001F6C8A" w:rsidRPr="006E0DFA" w:rsidRDefault="001F6C8A" w:rsidP="006E0DFA">
      <w:pPr>
        <w:spacing w:after="0" w:line="240" w:lineRule="auto"/>
        <w:jc w:val="both"/>
        <w:rPr>
          <w:rFonts w:ascii="Times New Roman" w:hAnsi="Times New Roman" w:cs="Times New Roman"/>
          <w:lang w:val="sr-Cyrl-RS"/>
        </w:rPr>
      </w:pPr>
    </w:p>
    <w:p w14:paraId="718BC5BE" w14:textId="551FD3BD" w:rsidR="000B516F" w:rsidRPr="006E0DFA" w:rsidRDefault="000B516F"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Препоруке ГРЕТА које захтевају хитно деловање односе се, између осталог, на следеће: право на информације; правне савете и бесплатну правну помоћ; психолшку помоћ; приступ раду, стручном усавршавању и образовању; надокнади штете; одредбе о некажњавању, међународну сарадњу, поступке за остваривање правне заштите прилагођене деци и друго.</w:t>
      </w:r>
    </w:p>
    <w:p w14:paraId="664017BA" w14:textId="77777777" w:rsidR="00BA24E7" w:rsidRDefault="00BA24E7" w:rsidP="006E0DFA">
      <w:pPr>
        <w:spacing w:after="0" w:line="240" w:lineRule="auto"/>
        <w:jc w:val="both"/>
        <w:rPr>
          <w:rFonts w:ascii="Times New Roman" w:hAnsi="Times New Roman" w:cs="Times New Roman"/>
          <w:lang w:val="sr-Cyrl-RS"/>
        </w:rPr>
      </w:pPr>
    </w:p>
    <w:p w14:paraId="5D9AB935" w14:textId="43DB262B" w:rsidR="006D13AD" w:rsidRPr="006E0DFA" w:rsidRDefault="006D13AD" w:rsidP="006E0DFA">
      <w:pPr>
        <w:spacing w:after="0" w:line="240" w:lineRule="auto"/>
        <w:jc w:val="both"/>
        <w:rPr>
          <w:rFonts w:ascii="Times New Roman" w:hAnsi="Times New Roman" w:cs="Times New Roman"/>
          <w:lang w:val="fr-FR"/>
        </w:rPr>
      </w:pPr>
      <w:r w:rsidRPr="006E0DFA">
        <w:rPr>
          <w:rFonts w:ascii="Times New Roman" w:hAnsi="Times New Roman" w:cs="Times New Roman"/>
          <w:lang w:val="sr-Cyrl-RS"/>
        </w:rPr>
        <w:t xml:space="preserve">Имплементација препорука </w:t>
      </w:r>
      <w:r w:rsidR="006F37F3" w:rsidRPr="006E0DFA">
        <w:rPr>
          <w:rFonts w:ascii="Times New Roman" w:hAnsi="Times New Roman" w:cs="Times New Roman"/>
          <w:lang w:val="sr-Cyrl-RS"/>
        </w:rPr>
        <w:t xml:space="preserve">међународних тела </w:t>
      </w:r>
      <w:r w:rsidRPr="006E0DFA">
        <w:rPr>
          <w:rFonts w:ascii="Times New Roman" w:hAnsi="Times New Roman" w:cs="Times New Roman"/>
          <w:lang w:val="sr-Cyrl-RS"/>
        </w:rPr>
        <w:t>у законодавни оквир доприноси</w:t>
      </w:r>
      <w:r w:rsidR="000B516F" w:rsidRPr="006E0DFA">
        <w:rPr>
          <w:rFonts w:ascii="Times New Roman" w:hAnsi="Times New Roman" w:cs="Times New Roman"/>
          <w:lang w:val="fr-FR"/>
        </w:rPr>
        <w:t xml:space="preserve"> </w:t>
      </w:r>
      <w:r w:rsidR="000B516F" w:rsidRPr="006E0DFA">
        <w:rPr>
          <w:rFonts w:ascii="Times New Roman" w:hAnsi="Times New Roman" w:cs="Times New Roman"/>
        </w:rPr>
        <w:t>могућност</w:t>
      </w:r>
      <w:r w:rsidRPr="006E0DFA">
        <w:rPr>
          <w:rFonts w:ascii="Times New Roman" w:hAnsi="Times New Roman" w:cs="Times New Roman"/>
          <w:lang w:val="fr-FR"/>
        </w:rPr>
        <w:t xml:space="preserve">и </w:t>
      </w:r>
      <w:r w:rsidR="000B516F" w:rsidRPr="006E0DFA">
        <w:rPr>
          <w:rFonts w:ascii="Times New Roman" w:hAnsi="Times New Roman" w:cs="Times New Roman"/>
        </w:rPr>
        <w:t>остваривања</w:t>
      </w:r>
      <w:r w:rsidR="000B516F" w:rsidRPr="006E0DFA">
        <w:rPr>
          <w:rFonts w:ascii="Times New Roman" w:hAnsi="Times New Roman" w:cs="Times New Roman"/>
          <w:lang w:val="fr-FR"/>
        </w:rPr>
        <w:t xml:space="preserve"> </w:t>
      </w:r>
      <w:r w:rsidR="000B516F" w:rsidRPr="006E0DFA">
        <w:rPr>
          <w:rFonts w:ascii="Times New Roman" w:hAnsi="Times New Roman" w:cs="Times New Roman"/>
        </w:rPr>
        <w:t>промене</w:t>
      </w:r>
      <w:r w:rsidRPr="006E0DFA">
        <w:rPr>
          <w:rFonts w:ascii="Times New Roman" w:hAnsi="Times New Roman" w:cs="Times New Roman"/>
          <w:lang w:val="fr-FR"/>
        </w:rPr>
        <w:t xml:space="preserve"> и </w:t>
      </w:r>
      <w:r w:rsidR="000B516F" w:rsidRPr="006E0DFA">
        <w:rPr>
          <w:rFonts w:ascii="Times New Roman" w:hAnsi="Times New Roman" w:cs="Times New Roman"/>
        </w:rPr>
        <w:t>одрживост</w:t>
      </w:r>
      <w:r w:rsidRPr="006E0DFA">
        <w:rPr>
          <w:rFonts w:ascii="Times New Roman" w:hAnsi="Times New Roman" w:cs="Times New Roman"/>
          <w:lang w:val="fr-FR"/>
        </w:rPr>
        <w:t xml:space="preserve">и </w:t>
      </w:r>
      <w:r w:rsidRPr="006E0DFA">
        <w:rPr>
          <w:rFonts w:ascii="Times New Roman" w:hAnsi="Times New Roman" w:cs="Times New Roman"/>
          <w:lang w:val="sr-Cyrl-RS"/>
        </w:rPr>
        <w:t>системски уређеног</w:t>
      </w:r>
      <w:r w:rsidRPr="006E0DFA">
        <w:rPr>
          <w:rFonts w:ascii="Times New Roman" w:hAnsi="Times New Roman" w:cs="Times New Roman"/>
          <w:lang w:val="fr-FR"/>
        </w:rPr>
        <w:t xml:space="preserve"> </w:t>
      </w:r>
      <w:r w:rsidR="00F657AF" w:rsidRPr="006E0DFA">
        <w:rPr>
          <w:rFonts w:ascii="Times New Roman" w:hAnsi="Times New Roman" w:cs="Times New Roman"/>
          <w:lang w:val="sr-Cyrl-RS"/>
        </w:rPr>
        <w:t>нормативног оквира</w:t>
      </w:r>
      <w:r w:rsidRPr="006E0DFA">
        <w:rPr>
          <w:rFonts w:ascii="Times New Roman" w:hAnsi="Times New Roman" w:cs="Times New Roman"/>
          <w:lang w:val="fr-FR"/>
        </w:rPr>
        <w:t xml:space="preserve">, што не би било могуће </w:t>
      </w:r>
      <w:r w:rsidRPr="006E0DFA">
        <w:rPr>
          <w:rFonts w:ascii="Times New Roman" w:hAnsi="Times New Roman" w:cs="Times New Roman"/>
          <w:lang w:val="sr-Cyrl-RS"/>
        </w:rPr>
        <w:t xml:space="preserve">кроз </w:t>
      </w:r>
      <w:r w:rsidRPr="006E0DFA">
        <w:rPr>
          <w:rFonts w:ascii="Times New Roman" w:hAnsi="Times New Roman" w:cs="Times New Roman"/>
          <w:bCs/>
          <w:iCs/>
          <w:lang w:val="fr-FR"/>
        </w:rPr>
        <w:t xml:space="preserve">„Status quo“ </w:t>
      </w:r>
      <w:r w:rsidRPr="006E0DFA">
        <w:rPr>
          <w:rFonts w:ascii="Times New Roman" w:hAnsi="Times New Roman" w:cs="Times New Roman"/>
          <w:bCs/>
          <w:iCs/>
        </w:rPr>
        <w:t xml:space="preserve">опцију. </w:t>
      </w:r>
    </w:p>
    <w:p w14:paraId="500846B7" w14:textId="1F88C92E" w:rsidR="00F3357C" w:rsidRPr="006E0DFA" w:rsidRDefault="00F3357C" w:rsidP="006E0DFA">
      <w:pPr>
        <w:spacing w:after="0" w:line="240" w:lineRule="auto"/>
        <w:jc w:val="both"/>
        <w:rPr>
          <w:rFonts w:ascii="Times New Roman" w:hAnsi="Times New Roman" w:cs="Times New Roman"/>
          <w:lang w:val="sr-Cyrl-RS"/>
        </w:rPr>
      </w:pPr>
    </w:p>
    <w:p w14:paraId="39702067" w14:textId="77777777" w:rsidR="00BA24E7" w:rsidRDefault="00BA24E7" w:rsidP="006E0DFA">
      <w:pPr>
        <w:spacing w:after="0" w:line="240" w:lineRule="auto"/>
        <w:jc w:val="both"/>
        <w:rPr>
          <w:rFonts w:ascii="Times New Roman" w:hAnsi="Times New Roman" w:cs="Times New Roman"/>
          <w:b/>
          <w:bCs/>
          <w:lang w:val="sr-Cyrl-RS"/>
        </w:rPr>
      </w:pPr>
    </w:p>
    <w:p w14:paraId="13A9620D" w14:textId="093857CC" w:rsidR="001F6C8A" w:rsidRPr="00BA24E7" w:rsidRDefault="00390033" w:rsidP="00BA24E7">
      <w:pPr>
        <w:pStyle w:val="ListParagraph"/>
        <w:numPr>
          <w:ilvl w:val="0"/>
          <w:numId w:val="12"/>
        </w:numPr>
        <w:spacing w:after="0" w:line="240" w:lineRule="auto"/>
        <w:jc w:val="both"/>
        <w:rPr>
          <w:rFonts w:ascii="Times New Roman" w:hAnsi="Times New Roman" w:cs="Times New Roman"/>
        </w:rPr>
      </w:pPr>
      <w:r w:rsidRPr="00BA24E7">
        <w:rPr>
          <w:rFonts w:ascii="Times New Roman" w:hAnsi="Times New Roman" w:cs="Times New Roman"/>
          <w:b/>
          <w:bCs/>
        </w:rPr>
        <w:t>Које су кључне промене које се прописом предлажу ради постизања циља?</w:t>
      </w:r>
    </w:p>
    <w:p w14:paraId="05903B1C" w14:textId="77777777" w:rsidR="00BA24E7" w:rsidRPr="00BA24E7" w:rsidRDefault="00BA24E7" w:rsidP="00BA24E7">
      <w:pPr>
        <w:pStyle w:val="ListParagraph"/>
        <w:spacing w:after="0" w:line="240" w:lineRule="auto"/>
        <w:jc w:val="both"/>
        <w:rPr>
          <w:rFonts w:ascii="Times New Roman" w:hAnsi="Times New Roman" w:cs="Times New Roman"/>
        </w:rPr>
      </w:pPr>
    </w:p>
    <w:p w14:paraId="7350FD64" w14:textId="66C7A247" w:rsidR="00C3309F" w:rsidRPr="006E0DFA" w:rsidRDefault="00F3357C" w:rsidP="006E0DFA">
      <w:pPr>
        <w:spacing w:after="0" w:line="240" w:lineRule="auto"/>
        <w:jc w:val="both"/>
        <w:rPr>
          <w:rFonts w:ascii="Times New Roman" w:hAnsi="Times New Roman" w:cs="Times New Roman"/>
          <w:lang w:val="sr-Cyrl-RS"/>
        </w:rPr>
      </w:pPr>
      <w:r w:rsidRPr="006E0DFA">
        <w:rPr>
          <w:rFonts w:ascii="Times New Roman" w:hAnsi="Times New Roman" w:cs="Times New Roman"/>
        </w:rPr>
        <w:t xml:space="preserve">Доношење </w:t>
      </w:r>
      <w:r w:rsidRPr="006E0DFA">
        <w:rPr>
          <w:rFonts w:ascii="Times New Roman" w:hAnsi="Times New Roman" w:cs="Times New Roman"/>
          <w:bCs/>
          <w:iCs/>
        </w:rPr>
        <w:t>посебног закона у области трговине људима</w:t>
      </w:r>
      <w:r w:rsidRPr="006E0DFA">
        <w:rPr>
          <w:rFonts w:ascii="Times New Roman" w:hAnsi="Times New Roman" w:cs="Times New Roman"/>
        </w:rPr>
        <w:t xml:space="preserve">, којим ће се успоставити јединствен и свеобухватан систем мера и радњи у циљу спречавања </w:t>
      </w:r>
      <w:r w:rsidR="00C3309F" w:rsidRPr="006E0DFA">
        <w:rPr>
          <w:rFonts w:ascii="Times New Roman" w:hAnsi="Times New Roman" w:cs="Times New Roman"/>
          <w:lang w:val="sr-Cyrl-RS"/>
        </w:rPr>
        <w:t xml:space="preserve">и </w:t>
      </w:r>
      <w:r w:rsidRPr="006E0DFA">
        <w:rPr>
          <w:rFonts w:ascii="Times New Roman" w:hAnsi="Times New Roman" w:cs="Times New Roman"/>
        </w:rPr>
        <w:t>сузбијања трговине људима, заштите људских права жртава трговине људима и пружања благовремене и делотворне помоћи и подршке жртвама, као и успостављање институционално организационог система</w:t>
      </w:r>
      <w:r w:rsidR="00D94C38" w:rsidRPr="006E0DFA">
        <w:rPr>
          <w:rFonts w:ascii="Times New Roman" w:hAnsi="Times New Roman" w:cs="Times New Roman"/>
          <w:lang w:val="sr-Cyrl-RS"/>
        </w:rPr>
        <w:t xml:space="preserve"> доноси кључне промене:</w:t>
      </w:r>
    </w:p>
    <w:p w14:paraId="70F0239E" w14:textId="77777777" w:rsidR="00921285" w:rsidRPr="006E0DFA" w:rsidRDefault="00D94C38" w:rsidP="006E0DFA">
      <w:pPr>
        <w:pStyle w:val="ListParagraph"/>
        <w:numPr>
          <w:ilvl w:val="0"/>
          <w:numId w:val="7"/>
        </w:numPr>
        <w:spacing w:after="0" w:line="240" w:lineRule="auto"/>
        <w:jc w:val="both"/>
        <w:rPr>
          <w:rFonts w:ascii="Times New Roman" w:hAnsi="Times New Roman" w:cs="Times New Roman"/>
          <w:lang w:val="sr-Cyrl-RS"/>
        </w:rPr>
      </w:pPr>
      <w:bookmarkStart w:id="0" w:name="_Hlk194572536"/>
      <w:r w:rsidRPr="006E0DFA">
        <w:rPr>
          <w:rFonts w:ascii="Times New Roman" w:hAnsi="Times New Roman" w:cs="Times New Roman"/>
          <w:lang w:val="sr-Cyrl-RS"/>
        </w:rPr>
        <w:t xml:space="preserve">Република Србија се определила за тзв. „Социјални путˮ, у којем поступак идентификације и помоћи за жртве трговине људима подразумева доделу статуса жртве, у сврху пружања дугорочне помоћи, а који спроводе надлежни субјекти социјалне заштите и удружења. </w:t>
      </w:r>
    </w:p>
    <w:p w14:paraId="412A94FC" w14:textId="47935324" w:rsidR="00D94C38" w:rsidRPr="006E0DFA" w:rsidRDefault="00D94C38" w:rsidP="006E0DFA">
      <w:pPr>
        <w:pStyle w:val="ListParagraph"/>
        <w:numPr>
          <w:ilvl w:val="0"/>
          <w:numId w:val="7"/>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На једном месту препозната су сва права која оставарује жртава трговине људима</w:t>
      </w:r>
      <w:r w:rsidR="00921285" w:rsidRPr="006E0DFA">
        <w:rPr>
          <w:rFonts w:ascii="Times New Roman" w:hAnsi="Times New Roman" w:cs="Times New Roman"/>
          <w:lang w:val="sr-Cyrl-RS"/>
        </w:rPr>
        <w:t xml:space="preserve"> (право на информисање, право на слободан избор и приступ услугама помоћи и подршке, право на период за опоравак и размишљање, право на привремени боравак, право на добровољни повратак, право на психилошку помоћ и заштиту физичког и психичког интегритета, право на здравствену заштиту, право на приватност и заштиту података о личности, право на подршку и помоћ у поступку, право на бесплатну правну помоћ, право на преводиоца и тумача, право на некажњавање, право на радну инклузију, право на социјалну заштиту, право на образовање, право на новчану надокнаду и право на сигуран смештај);</w:t>
      </w:r>
    </w:p>
    <w:p w14:paraId="38259D44" w14:textId="77777777" w:rsidR="00921285" w:rsidRPr="006E0DFA" w:rsidRDefault="00921285" w:rsidP="006E0DFA">
      <w:pPr>
        <w:pStyle w:val="ListParagraph"/>
        <w:numPr>
          <w:ilvl w:val="0"/>
          <w:numId w:val="7"/>
        </w:numPr>
        <w:spacing w:after="0" w:line="240" w:lineRule="auto"/>
        <w:jc w:val="both"/>
        <w:rPr>
          <w:rFonts w:ascii="Times New Roman" w:hAnsi="Times New Roman" w:cs="Times New Roman"/>
          <w:bCs/>
          <w:lang w:val="sr-Cyrl-RS"/>
        </w:rPr>
      </w:pPr>
      <w:r w:rsidRPr="006E0DFA">
        <w:rPr>
          <w:rFonts w:ascii="Times New Roman" w:hAnsi="Times New Roman" w:cs="Times New Roman"/>
          <w:lang w:val="sr-Cyrl-RS"/>
        </w:rPr>
        <w:t xml:space="preserve">Прописане су превентивне активности у спречавању трговине људима, које развијају и предузимају надлежни субјекти у циљу јачања свести грађана против свих облика трговине људима и обесхрабривања потражње, нарочито у односу на </w:t>
      </w:r>
      <w:r w:rsidRPr="006E0DFA">
        <w:rPr>
          <w:rFonts w:ascii="Times New Roman" w:hAnsi="Times New Roman" w:cs="Times New Roman"/>
          <w:iCs/>
          <w:lang w:val="sr-Cyrl-RS"/>
        </w:rPr>
        <w:t>л</w:t>
      </w:r>
      <w:r w:rsidRPr="006E0DFA">
        <w:rPr>
          <w:rFonts w:ascii="Times New Roman" w:hAnsi="Times New Roman" w:cs="Times New Roman"/>
          <w:iCs/>
        </w:rPr>
        <w:t>ица која су изложена ризику од трговине људима</w:t>
      </w:r>
      <w:r w:rsidRPr="006E0DFA">
        <w:rPr>
          <w:rFonts w:ascii="Times New Roman" w:hAnsi="Times New Roman" w:cs="Times New Roman"/>
          <w:iCs/>
          <w:lang w:val="sr-Cyrl-RS"/>
        </w:rPr>
        <w:t xml:space="preserve">, односно </w:t>
      </w:r>
      <w:r w:rsidRPr="006E0DFA">
        <w:rPr>
          <w:rFonts w:ascii="Times New Roman" w:hAnsi="Times New Roman" w:cs="Times New Roman"/>
          <w:iCs/>
        </w:rPr>
        <w:t xml:space="preserve">осетљиве групе код којих је повећана рањивост услед </w:t>
      </w:r>
      <w:r w:rsidRPr="006E0DFA">
        <w:rPr>
          <w:rFonts w:ascii="Times New Roman" w:hAnsi="Times New Roman" w:cs="Times New Roman"/>
          <w:iCs/>
          <w:lang w:val="sr-Cyrl-RS"/>
        </w:rPr>
        <w:t xml:space="preserve">њиховог </w:t>
      </w:r>
      <w:r w:rsidRPr="006E0DFA">
        <w:rPr>
          <w:rFonts w:ascii="Times New Roman" w:hAnsi="Times New Roman" w:cs="Times New Roman"/>
          <w:iCs/>
        </w:rPr>
        <w:t xml:space="preserve">здравственог </w:t>
      </w:r>
      <w:r w:rsidRPr="006E0DFA">
        <w:rPr>
          <w:rFonts w:ascii="Times New Roman" w:hAnsi="Times New Roman" w:cs="Times New Roman"/>
          <w:iCs/>
          <w:lang w:val="sr-Cyrl-RS"/>
        </w:rPr>
        <w:t xml:space="preserve">и </w:t>
      </w:r>
      <w:r w:rsidRPr="006E0DFA">
        <w:rPr>
          <w:rFonts w:ascii="Times New Roman" w:hAnsi="Times New Roman" w:cs="Times New Roman"/>
          <w:iCs/>
        </w:rPr>
        <w:t xml:space="preserve">физичког стања, економске ситуације </w:t>
      </w:r>
      <w:r w:rsidRPr="006E0DFA">
        <w:rPr>
          <w:rFonts w:ascii="Times New Roman" w:hAnsi="Times New Roman" w:cs="Times New Roman"/>
          <w:iCs/>
          <w:lang w:val="sr-Cyrl-RS"/>
        </w:rPr>
        <w:t>и других околности,</w:t>
      </w:r>
      <w:r w:rsidRPr="006E0DFA">
        <w:rPr>
          <w:rFonts w:ascii="Times New Roman" w:hAnsi="Times New Roman" w:cs="Times New Roman"/>
          <w:iCs/>
        </w:rPr>
        <w:t xml:space="preserve"> што узрокује лошији квалитет живота и виши степен ризика од сиромаштва и социјалне искључености</w:t>
      </w:r>
      <w:r w:rsidRPr="006E0DFA">
        <w:rPr>
          <w:rFonts w:ascii="Times New Roman" w:hAnsi="Times New Roman" w:cs="Times New Roman"/>
          <w:iCs/>
          <w:lang w:val="sr-Cyrl-RS"/>
        </w:rPr>
        <w:t>;</w:t>
      </w:r>
    </w:p>
    <w:p w14:paraId="0CA99B02" w14:textId="63CC1F3C" w:rsidR="00921285" w:rsidRPr="006E0DFA" w:rsidRDefault="00921285" w:rsidP="006E0DFA">
      <w:pPr>
        <w:pStyle w:val="ListParagraph"/>
        <w:numPr>
          <w:ilvl w:val="0"/>
          <w:numId w:val="7"/>
        </w:numPr>
        <w:spacing w:after="0" w:line="240" w:lineRule="auto"/>
        <w:jc w:val="both"/>
        <w:rPr>
          <w:rFonts w:ascii="Times New Roman" w:hAnsi="Times New Roman" w:cs="Times New Roman"/>
          <w:bCs/>
          <w:lang w:val="sr-Cyrl-RS"/>
        </w:rPr>
      </w:pPr>
      <w:r w:rsidRPr="006E0DFA">
        <w:rPr>
          <w:rFonts w:ascii="Times New Roman" w:hAnsi="Times New Roman" w:cs="Times New Roman"/>
          <w:lang w:val="sr-Cyrl-RS"/>
        </w:rPr>
        <w:lastRenderedPageBreak/>
        <w:t xml:space="preserve">Прописане су евиденције и обраде података о жртвама трговине људима. Централну евиденцију о жртвама трговине људима води Центар за заштиту жртава трговине људима, </w:t>
      </w:r>
      <w:r w:rsidRPr="006E0DFA">
        <w:rPr>
          <w:rFonts w:ascii="Times New Roman" w:hAnsi="Times New Roman" w:cs="Times New Roman"/>
          <w:bCs/>
          <w:lang w:val="sr-Cyrl-RS"/>
        </w:rPr>
        <w:t>у складу са Законом о заштити података о личности.</w:t>
      </w:r>
    </w:p>
    <w:bookmarkEnd w:id="0"/>
    <w:p w14:paraId="28D72128" w14:textId="77777777" w:rsidR="00921285" w:rsidRPr="006E0DFA" w:rsidRDefault="00921285" w:rsidP="006E0DFA">
      <w:pPr>
        <w:pStyle w:val="ListParagraph"/>
        <w:spacing w:after="0" w:line="240" w:lineRule="auto"/>
        <w:ind w:left="1080"/>
        <w:jc w:val="both"/>
        <w:rPr>
          <w:rFonts w:ascii="Times New Roman" w:hAnsi="Times New Roman" w:cs="Times New Roman"/>
          <w:b/>
          <w:bCs/>
        </w:rPr>
      </w:pPr>
    </w:p>
    <w:p w14:paraId="7939B7F3" w14:textId="38B2A835" w:rsidR="00390033" w:rsidRPr="00BA24E7" w:rsidRDefault="00BA24E7" w:rsidP="00BA24E7">
      <w:pPr>
        <w:spacing w:after="0" w:line="240" w:lineRule="auto"/>
        <w:ind w:firstLine="360"/>
        <w:jc w:val="both"/>
        <w:rPr>
          <w:rFonts w:ascii="Times New Roman" w:hAnsi="Times New Roman" w:cs="Times New Roman"/>
        </w:rPr>
      </w:pPr>
      <w:r>
        <w:rPr>
          <w:rFonts w:ascii="Times New Roman" w:hAnsi="Times New Roman" w:cs="Times New Roman"/>
          <w:b/>
          <w:bCs/>
        </w:rPr>
        <w:t>3</w:t>
      </w:r>
      <w:r w:rsidR="00390033" w:rsidRPr="00BA24E7">
        <w:rPr>
          <w:rFonts w:ascii="Times New Roman" w:hAnsi="Times New Roman" w:cs="Times New Roman"/>
          <w:b/>
          <w:bCs/>
        </w:rPr>
        <w:t>) Која је међународна упоредна пракса у регулисању области?</w:t>
      </w:r>
    </w:p>
    <w:p w14:paraId="201EF3C3" w14:textId="77777777" w:rsidR="00BA24E7" w:rsidRDefault="00BA24E7" w:rsidP="006E0DFA">
      <w:pPr>
        <w:spacing w:after="0" w:line="240" w:lineRule="auto"/>
        <w:jc w:val="both"/>
        <w:rPr>
          <w:rFonts w:ascii="Times New Roman" w:hAnsi="Times New Roman" w:cs="Times New Roman"/>
          <w:i/>
          <w:iCs/>
        </w:rPr>
      </w:pPr>
    </w:p>
    <w:p w14:paraId="3D6DDDA7" w14:textId="3962D8AB" w:rsidR="008032A3" w:rsidRPr="006E0DFA" w:rsidRDefault="008032A3"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Током рада на анализи, узет је у обзир шпански модел Закона као референтни на нивоу државе чланице Европске уније, фински модел организационе структуре која се користи у циљу примене Закона, уз упоређивање са шпанским моделом организације и хрватским моделом организације (због правног наслеђа који потиче из СФРЈ).</w:t>
      </w:r>
    </w:p>
    <w:p w14:paraId="26523754" w14:textId="77777777" w:rsidR="00787090" w:rsidRPr="006E0DFA" w:rsidRDefault="00787090" w:rsidP="006E0DFA">
      <w:pPr>
        <w:spacing w:after="0" w:line="240" w:lineRule="auto"/>
        <w:jc w:val="both"/>
        <w:rPr>
          <w:rFonts w:ascii="Times New Roman" w:hAnsi="Times New Roman" w:cs="Times New Roman"/>
        </w:rPr>
      </w:pPr>
    </w:p>
    <w:p w14:paraId="0D8CE343" w14:textId="47E34A5A" w:rsidR="00390033" w:rsidRPr="006E0DFA" w:rsidRDefault="00BA24E7" w:rsidP="006E0DFA">
      <w:pPr>
        <w:spacing w:after="0" w:line="240" w:lineRule="auto"/>
        <w:jc w:val="both"/>
        <w:rPr>
          <w:rFonts w:ascii="Times New Roman" w:hAnsi="Times New Roman" w:cs="Times New Roman"/>
        </w:rPr>
      </w:pPr>
      <w:r>
        <w:rPr>
          <w:rFonts w:ascii="Times New Roman" w:hAnsi="Times New Roman" w:cs="Times New Roman"/>
          <w:b/>
          <w:bCs/>
        </w:rPr>
        <w:t>4</w:t>
      </w:r>
      <w:r w:rsidR="00390033" w:rsidRPr="006E0DFA">
        <w:rPr>
          <w:rFonts w:ascii="Times New Roman" w:hAnsi="Times New Roman" w:cs="Times New Roman"/>
          <w:b/>
          <w:bCs/>
        </w:rPr>
        <w:t>. Анализа ефеката на друштво.</w:t>
      </w:r>
    </w:p>
    <w:p w14:paraId="724409A2" w14:textId="77777777" w:rsidR="00390033" w:rsidRPr="006E0DFA" w:rsidRDefault="00390033" w:rsidP="006E0DFA">
      <w:pPr>
        <w:spacing w:after="0" w:line="240" w:lineRule="auto"/>
        <w:jc w:val="both"/>
        <w:rPr>
          <w:rFonts w:ascii="Times New Roman" w:hAnsi="Times New Roman" w:cs="Times New Roman"/>
          <w:b/>
          <w:bCs/>
        </w:rPr>
      </w:pPr>
      <w:r w:rsidRPr="006E0DFA">
        <w:rPr>
          <w:rFonts w:ascii="Times New Roman" w:hAnsi="Times New Roman" w:cs="Times New Roman"/>
          <w:b/>
          <w:bCs/>
        </w:rPr>
        <w:t>7) На који начин предложена решења прописа утичу на обим остваривања права на правично суђење, приступачност јавним површинама и објектима и приступ информацијама? На који начин предложена решења утичу на квалитет и доступност јавних услуга, услуга система социјалне заштите, система здравствене заштите и система образовања,</w:t>
      </w:r>
      <w:r w:rsidRPr="006E0DFA">
        <w:rPr>
          <w:rFonts w:ascii="Times New Roman" w:hAnsi="Times New Roman" w:cs="Times New Roman"/>
        </w:rPr>
        <w:t> </w:t>
      </w:r>
      <w:r w:rsidRPr="006E0DFA">
        <w:rPr>
          <w:rFonts w:ascii="Times New Roman" w:hAnsi="Times New Roman" w:cs="Times New Roman"/>
          <w:b/>
          <w:bCs/>
        </w:rPr>
        <w:t>као и и других јавних услуга, нарочито у контексту заштите и унапређења права припадника осетљивих друштвених група?</w:t>
      </w:r>
    </w:p>
    <w:p w14:paraId="5E6BF83F" w14:textId="77777777" w:rsidR="001F6C8A" w:rsidRPr="006E0DFA" w:rsidRDefault="001F6C8A" w:rsidP="006E0DFA">
      <w:pPr>
        <w:spacing w:after="0" w:line="240" w:lineRule="auto"/>
        <w:ind w:left="17" w:right="3"/>
        <w:jc w:val="both"/>
        <w:rPr>
          <w:rFonts w:ascii="Times New Roman" w:hAnsi="Times New Roman" w:cs="Times New Roman"/>
          <w:bCs/>
        </w:rPr>
      </w:pPr>
    </w:p>
    <w:p w14:paraId="0B1ED5F4" w14:textId="21E80DF3" w:rsidR="003E6576" w:rsidRPr="006E0DFA" w:rsidRDefault="003E6576" w:rsidP="006E0DFA">
      <w:pPr>
        <w:spacing w:after="0" w:line="240" w:lineRule="auto"/>
        <w:ind w:left="17" w:right="3"/>
        <w:jc w:val="both"/>
        <w:rPr>
          <w:rFonts w:ascii="Times New Roman" w:hAnsi="Times New Roman" w:cs="Times New Roman"/>
          <w:lang w:val="sr-Cyrl-RS"/>
        </w:rPr>
      </w:pPr>
      <w:r w:rsidRPr="006E0DFA">
        <w:rPr>
          <w:rFonts w:ascii="Times New Roman" w:hAnsi="Times New Roman" w:cs="Times New Roman"/>
          <w:bCs/>
        </w:rPr>
        <w:t>Жртви трговине људима припадају права утврђена овим законом без дискриминације по било ком основу</w:t>
      </w:r>
      <w:r w:rsidRPr="006E0DFA">
        <w:rPr>
          <w:rFonts w:ascii="Times New Roman" w:hAnsi="Times New Roman" w:cs="Times New Roman"/>
          <w:bCs/>
          <w:lang w:val="sr-Cyrl-RS"/>
        </w:rPr>
        <w:t>.</w:t>
      </w:r>
      <w:r w:rsidRPr="006E0DFA">
        <w:rPr>
          <w:rFonts w:ascii="Times New Roman" w:hAnsi="Times New Roman" w:cs="Times New Roman"/>
          <w:bCs/>
        </w:rPr>
        <w:t xml:space="preserve"> </w:t>
      </w:r>
      <w:r w:rsidRPr="006E0DFA">
        <w:rPr>
          <w:rFonts w:ascii="Times New Roman" w:hAnsi="Times New Roman" w:cs="Times New Roman"/>
          <w:lang w:val="sr-Cyrl-RS"/>
        </w:rPr>
        <w:t xml:space="preserve">Жртва трговине људима добијањем благовремених и потпуних информација о својим правима, услугама које су јој доступне и начину њиховог остваривања, на језику који разуме, односно у присуству преводиоца или тумача, од првог оствареног контакта са надлежним субјектима, је у могућности да оствари своја права. </w:t>
      </w:r>
    </w:p>
    <w:p w14:paraId="21FE8C8A" w14:textId="77777777" w:rsidR="001F6C8A" w:rsidRPr="006E0DFA" w:rsidRDefault="001F6C8A" w:rsidP="006E0DFA">
      <w:pPr>
        <w:spacing w:after="0" w:line="240" w:lineRule="auto"/>
        <w:ind w:left="17" w:right="3"/>
        <w:jc w:val="both"/>
        <w:rPr>
          <w:rFonts w:ascii="Times New Roman" w:hAnsi="Times New Roman" w:cs="Times New Roman"/>
          <w:lang w:val="sr-Cyrl-RS"/>
        </w:rPr>
      </w:pPr>
    </w:p>
    <w:p w14:paraId="440E2399" w14:textId="6F1F61F9" w:rsidR="00062646" w:rsidRPr="006E0DFA" w:rsidRDefault="003E6576" w:rsidP="006E0DFA">
      <w:pPr>
        <w:spacing w:after="0" w:line="240" w:lineRule="auto"/>
        <w:ind w:left="17" w:right="3"/>
        <w:jc w:val="both"/>
        <w:rPr>
          <w:rFonts w:ascii="Times New Roman" w:hAnsi="Times New Roman" w:cs="Times New Roman"/>
          <w:lang w:val="sr-Cyrl-RS"/>
        </w:rPr>
      </w:pPr>
      <w:r w:rsidRPr="006E0DFA">
        <w:rPr>
          <w:rFonts w:ascii="Times New Roman" w:hAnsi="Times New Roman" w:cs="Times New Roman"/>
          <w:lang w:val="sr-Cyrl-RS"/>
        </w:rPr>
        <w:t>Жртва трговине људима има право на слободан избор и приступ расположивим услугама помоћи и подршке, што се не условљава њеним пристанком на сведочење</w:t>
      </w:r>
      <w:r w:rsidR="00062646" w:rsidRPr="006E0DFA">
        <w:rPr>
          <w:rFonts w:ascii="Times New Roman" w:hAnsi="Times New Roman" w:cs="Times New Roman"/>
          <w:lang w:val="sr-Cyrl-RS"/>
        </w:rPr>
        <w:t xml:space="preserve"> у кривичном поступки. </w:t>
      </w:r>
    </w:p>
    <w:p w14:paraId="7D3E5734" w14:textId="77777777" w:rsidR="001F6C8A" w:rsidRPr="006E0DFA" w:rsidRDefault="001F6C8A" w:rsidP="006E0DFA">
      <w:pPr>
        <w:spacing w:after="0" w:line="240" w:lineRule="auto"/>
        <w:jc w:val="both"/>
        <w:rPr>
          <w:rFonts w:ascii="Times New Roman" w:hAnsi="Times New Roman" w:cs="Times New Roman"/>
          <w:lang w:val="sr-Cyrl-RS"/>
        </w:rPr>
      </w:pPr>
    </w:p>
    <w:p w14:paraId="2BA1827D" w14:textId="3D624002" w:rsidR="00201693" w:rsidRPr="006E0DFA" w:rsidRDefault="003E6576"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Жртва трговине људима има право на период за опоравак и размишљање</w:t>
      </w:r>
      <w:r w:rsidR="00062646" w:rsidRPr="006E0DFA">
        <w:rPr>
          <w:rFonts w:ascii="Times New Roman" w:hAnsi="Times New Roman" w:cs="Times New Roman"/>
          <w:lang w:val="sr-Cyrl-RS"/>
        </w:rPr>
        <w:t xml:space="preserve"> који омогућава да се жртва трговине људима опорави и донесе информисану одлуку да ли ће сарађивати са надлежним органима у поступку. </w:t>
      </w:r>
      <w:r w:rsidR="00201693" w:rsidRPr="006E0DFA">
        <w:rPr>
          <w:rFonts w:ascii="Times New Roman" w:hAnsi="Times New Roman" w:cs="Times New Roman"/>
          <w:lang w:val="sr-Cyrl-RS"/>
        </w:rPr>
        <w:t>Жртва трговине људима која је странац, током поступка идентификације, у периоду за опоравак и размишљање, односно до престанка потребе за пружањем помоћи, подршке и заштите, има право на привремени боравак, уколико је то неопходно ради њене заштите, опоравка и безбедности или уколико суд, јавно тужилаштво или  полиција  сматрају  да  је  њено  присуство неопходно због сарадње у кривичном поступку.</w:t>
      </w:r>
    </w:p>
    <w:p w14:paraId="4A585636" w14:textId="77777777" w:rsidR="001F6C8A" w:rsidRPr="006E0DFA" w:rsidRDefault="001F6C8A" w:rsidP="006E0DFA">
      <w:pPr>
        <w:spacing w:after="0" w:line="240" w:lineRule="auto"/>
        <w:jc w:val="both"/>
        <w:rPr>
          <w:rFonts w:ascii="Times New Roman" w:hAnsi="Times New Roman" w:cs="Times New Roman"/>
          <w:lang w:val="sr-Cyrl-RS"/>
        </w:rPr>
      </w:pPr>
    </w:p>
    <w:p w14:paraId="6DD1A81C" w14:textId="5BA454DC" w:rsidR="00201693" w:rsidRPr="006E0DFA" w:rsidRDefault="00201693" w:rsidP="006E0DFA">
      <w:pPr>
        <w:spacing w:after="0" w:line="240" w:lineRule="auto"/>
        <w:jc w:val="both"/>
        <w:rPr>
          <w:rFonts w:ascii="Times New Roman" w:hAnsi="Times New Roman" w:cs="Times New Roman"/>
          <w:lang w:val="sr-Latn-RS"/>
        </w:rPr>
      </w:pPr>
      <w:r w:rsidRPr="006E0DFA">
        <w:rPr>
          <w:rFonts w:ascii="Times New Roman" w:hAnsi="Times New Roman" w:cs="Times New Roman"/>
          <w:lang w:val="sr-Cyrl-RS"/>
        </w:rPr>
        <w:t>Жртва трговине људима има п</w:t>
      </w:r>
      <w:r w:rsidR="003E6576" w:rsidRPr="006E0DFA">
        <w:rPr>
          <w:rFonts w:ascii="Times New Roman" w:hAnsi="Times New Roman" w:cs="Times New Roman"/>
          <w:lang w:val="sr-Cyrl-RS"/>
        </w:rPr>
        <w:t xml:space="preserve">раво на добровољни </w:t>
      </w:r>
      <w:r w:rsidR="00E063C1" w:rsidRPr="006E0DFA">
        <w:rPr>
          <w:rFonts w:ascii="Times New Roman" w:hAnsi="Times New Roman" w:cs="Times New Roman"/>
          <w:lang w:val="sr-Cyrl-RS"/>
        </w:rPr>
        <w:t>повратак</w:t>
      </w:r>
      <w:r w:rsidRPr="006E0DFA">
        <w:rPr>
          <w:rFonts w:ascii="Times New Roman" w:hAnsi="Times New Roman" w:cs="Times New Roman"/>
          <w:lang w:val="sr-Cyrl-RS"/>
        </w:rPr>
        <w:t xml:space="preserve">, који подразумева </w:t>
      </w:r>
      <w:r w:rsidRPr="006E0DFA">
        <w:rPr>
          <w:rFonts w:ascii="Times New Roman" w:hAnsi="Times New Roman" w:cs="Times New Roman"/>
        </w:rPr>
        <w:t xml:space="preserve">укључивање у </w:t>
      </w:r>
      <w:r w:rsidRPr="006E0DFA">
        <w:rPr>
          <w:rFonts w:ascii="Times New Roman" w:hAnsi="Times New Roman" w:cs="Times New Roman"/>
          <w:lang w:val="sr-Cyrl-RS"/>
        </w:rPr>
        <w:t>п</w:t>
      </w:r>
      <w:r w:rsidRPr="006E0DFA">
        <w:rPr>
          <w:rFonts w:ascii="Times New Roman" w:hAnsi="Times New Roman" w:cs="Times New Roman"/>
        </w:rPr>
        <w:t>рограм за подршку добровољног повратка странаца који гарантује безбедност, достојанство и поштовање основних људских права и слобода.</w:t>
      </w:r>
    </w:p>
    <w:p w14:paraId="100E1FF9" w14:textId="77777777" w:rsidR="001F6C8A" w:rsidRPr="006E0DFA" w:rsidRDefault="001F6C8A" w:rsidP="006E0DFA">
      <w:pPr>
        <w:spacing w:after="0" w:line="240" w:lineRule="auto"/>
        <w:ind w:left="-5"/>
        <w:jc w:val="both"/>
        <w:rPr>
          <w:rFonts w:ascii="Times New Roman" w:hAnsi="Times New Roman" w:cs="Times New Roman"/>
          <w:lang w:val="sr-Cyrl-RS"/>
        </w:rPr>
      </w:pPr>
    </w:p>
    <w:p w14:paraId="748FC919" w14:textId="6698D41C" w:rsidR="00201693" w:rsidRPr="006E0DFA" w:rsidRDefault="00201693" w:rsidP="006E0DFA">
      <w:pPr>
        <w:spacing w:after="0" w:line="240" w:lineRule="auto"/>
        <w:ind w:left="-5"/>
        <w:jc w:val="both"/>
        <w:rPr>
          <w:rFonts w:ascii="Times New Roman" w:hAnsi="Times New Roman" w:cs="Times New Roman"/>
          <w:lang w:val="sr-Cyrl-RS"/>
        </w:rPr>
      </w:pPr>
      <w:r w:rsidRPr="006E0DFA">
        <w:rPr>
          <w:rFonts w:ascii="Times New Roman" w:hAnsi="Times New Roman" w:cs="Times New Roman"/>
          <w:lang w:val="sr-Cyrl-RS"/>
        </w:rPr>
        <w:t xml:space="preserve">Такође, жртва трговине људима има право </w:t>
      </w:r>
      <w:r w:rsidR="00E063C1" w:rsidRPr="006E0DFA">
        <w:rPr>
          <w:rFonts w:ascii="Times New Roman" w:hAnsi="Times New Roman" w:cs="Times New Roman"/>
          <w:lang w:val="sr-Cyrl-RS"/>
        </w:rPr>
        <w:t xml:space="preserve">на здравствену заштиту и </w:t>
      </w:r>
      <w:r w:rsidR="003E6576" w:rsidRPr="006E0DFA">
        <w:rPr>
          <w:rFonts w:ascii="Times New Roman" w:hAnsi="Times New Roman" w:cs="Times New Roman"/>
          <w:lang w:val="sr-Cyrl-RS"/>
        </w:rPr>
        <w:t>психолошку помоћ и заштиту физичког и психичког интегритета</w:t>
      </w:r>
      <w:r w:rsidRPr="006E0DFA">
        <w:rPr>
          <w:rFonts w:ascii="Times New Roman" w:hAnsi="Times New Roman" w:cs="Times New Roman"/>
          <w:lang w:val="sr-Cyrl-RS"/>
        </w:rPr>
        <w:t xml:space="preserve"> током трајања и након окончања кривичног, односно прекршајног поступка, као и у случајевима када </w:t>
      </w:r>
      <w:r w:rsidR="00E063C1" w:rsidRPr="006E0DFA">
        <w:rPr>
          <w:rFonts w:ascii="Times New Roman" w:hAnsi="Times New Roman" w:cs="Times New Roman"/>
          <w:lang w:val="sr-Cyrl-RS"/>
        </w:rPr>
        <w:t xml:space="preserve">поступак није ни покренут. </w:t>
      </w:r>
    </w:p>
    <w:p w14:paraId="148470F2" w14:textId="77777777" w:rsidR="001F6C8A" w:rsidRPr="006E0DFA" w:rsidRDefault="001F6C8A" w:rsidP="006E0DFA">
      <w:pPr>
        <w:spacing w:after="0" w:line="240" w:lineRule="auto"/>
        <w:ind w:left="-5"/>
        <w:jc w:val="both"/>
        <w:rPr>
          <w:rFonts w:ascii="Times New Roman" w:hAnsi="Times New Roman" w:cs="Times New Roman"/>
          <w:lang w:val="sr-Cyrl-RS"/>
        </w:rPr>
      </w:pPr>
    </w:p>
    <w:p w14:paraId="41C78DB3" w14:textId="31F3C7BF" w:rsidR="00201693" w:rsidRPr="006E0DFA" w:rsidRDefault="00201693" w:rsidP="006E0DFA">
      <w:pPr>
        <w:spacing w:after="0" w:line="240" w:lineRule="auto"/>
        <w:ind w:left="-5"/>
        <w:jc w:val="both"/>
        <w:rPr>
          <w:rFonts w:ascii="Times New Roman" w:hAnsi="Times New Roman" w:cs="Times New Roman"/>
          <w:lang w:val="sr-Cyrl-RS"/>
        </w:rPr>
      </w:pPr>
      <w:r w:rsidRPr="006E0DFA">
        <w:rPr>
          <w:rFonts w:ascii="Times New Roman" w:hAnsi="Times New Roman" w:cs="Times New Roman"/>
          <w:lang w:val="sr-Cyrl-RS"/>
        </w:rPr>
        <w:lastRenderedPageBreak/>
        <w:t>Жртва трговине људима има право на бесплатну правну помоћ и подршку у складу са законом којим се уређује бесплатна правна помоћ, као и да је заступа адвокат који је стекао посебна знања у области трговине људима, који се када је то могуће, поставља чим постоји сумња да је лице жртва трговине људима, односно пре него што то лице да званичну изјаву и/или одлучи да ли ће сарађивати са надлежним органима.</w:t>
      </w:r>
    </w:p>
    <w:p w14:paraId="4807E970" w14:textId="77777777" w:rsidR="001F6C8A" w:rsidRPr="006E0DFA" w:rsidRDefault="001F6C8A" w:rsidP="006E0DFA">
      <w:pPr>
        <w:spacing w:after="0" w:line="240" w:lineRule="auto"/>
        <w:jc w:val="both"/>
        <w:rPr>
          <w:rFonts w:ascii="Times New Roman" w:hAnsi="Times New Roman" w:cs="Times New Roman"/>
          <w:lang w:val="sr-Cyrl-RS"/>
        </w:rPr>
      </w:pPr>
    </w:p>
    <w:p w14:paraId="5CDE69E5" w14:textId="7042A6DA" w:rsidR="00201693" w:rsidRPr="006E0DFA" w:rsidRDefault="00201693"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 xml:space="preserve">Жртва трговине људима има право да у току поступка пред надлежним субјектом употребљава језик и писмо које разуме, као и право на услуге превођења и тумачења од првог разговора са надлежним органима, чим постоји сумња да је лице жртва трговине људима. </w:t>
      </w:r>
    </w:p>
    <w:p w14:paraId="17C150FE" w14:textId="77777777" w:rsidR="001F6C8A" w:rsidRPr="006E0DFA" w:rsidRDefault="001F6C8A" w:rsidP="006E0DFA">
      <w:pPr>
        <w:spacing w:after="0" w:line="240" w:lineRule="auto"/>
        <w:ind w:right="3"/>
        <w:jc w:val="both"/>
        <w:rPr>
          <w:rFonts w:ascii="Times New Roman" w:hAnsi="Times New Roman" w:cs="Times New Roman"/>
          <w:lang w:val="sr-Cyrl-RS"/>
        </w:rPr>
      </w:pPr>
    </w:p>
    <w:p w14:paraId="64098C33" w14:textId="72934B6C" w:rsidR="00061106" w:rsidRPr="006E0DFA" w:rsidRDefault="00201693" w:rsidP="006E0DFA">
      <w:pPr>
        <w:spacing w:after="0" w:line="240" w:lineRule="auto"/>
        <w:ind w:right="3"/>
        <w:jc w:val="both"/>
        <w:rPr>
          <w:rFonts w:ascii="Times New Roman" w:hAnsi="Times New Roman" w:cs="Times New Roman"/>
          <w:bCs/>
          <w:lang w:val="sr-Cyrl-RS"/>
        </w:rPr>
      </w:pPr>
      <w:r w:rsidRPr="006E0DFA">
        <w:rPr>
          <w:rFonts w:ascii="Times New Roman" w:hAnsi="Times New Roman" w:cs="Times New Roman"/>
          <w:lang w:val="sr-Cyrl-RS"/>
        </w:rPr>
        <w:t>Жртва трговине људима без обзира на националност и држављанство, под условом да законито борави у Републици Србији</w:t>
      </w:r>
      <w:r w:rsidR="00E063C1" w:rsidRPr="006E0DFA">
        <w:rPr>
          <w:rFonts w:ascii="Times New Roman" w:hAnsi="Times New Roman" w:cs="Times New Roman"/>
          <w:lang w:val="sr-Cyrl-RS"/>
        </w:rPr>
        <w:t xml:space="preserve"> има право на радну инклузију, као и на </w:t>
      </w:r>
      <w:r w:rsidRPr="006E0DFA">
        <w:rPr>
          <w:rFonts w:ascii="Times New Roman" w:hAnsi="Times New Roman" w:cs="Times New Roman"/>
        </w:rPr>
        <w:t>сталну подршку при запошљавању</w:t>
      </w:r>
      <w:r w:rsidRPr="006E0DFA">
        <w:rPr>
          <w:rFonts w:ascii="Times New Roman" w:hAnsi="Times New Roman" w:cs="Times New Roman"/>
          <w:lang w:val="sr-Cyrl-RS"/>
        </w:rPr>
        <w:t>,</w:t>
      </w:r>
      <w:r w:rsidRPr="006E0DFA">
        <w:rPr>
          <w:rFonts w:ascii="Times New Roman" w:hAnsi="Times New Roman" w:cs="Times New Roman"/>
        </w:rPr>
        <w:t xml:space="preserve"> достојанствену радну интеграцију, уз стручно оспособљавање</w:t>
      </w:r>
      <w:r w:rsidRPr="006E0DFA">
        <w:rPr>
          <w:rFonts w:ascii="Times New Roman" w:hAnsi="Times New Roman" w:cs="Times New Roman"/>
          <w:lang w:val="sr-Cyrl-RS"/>
        </w:rPr>
        <w:t xml:space="preserve"> или </w:t>
      </w:r>
      <w:r w:rsidR="00061106" w:rsidRPr="006E0DFA">
        <w:rPr>
          <w:rFonts w:ascii="Times New Roman" w:hAnsi="Times New Roman" w:cs="Times New Roman"/>
        </w:rPr>
        <w:t>преквалификацију</w:t>
      </w:r>
      <w:r w:rsidR="00061106" w:rsidRPr="006E0DFA">
        <w:rPr>
          <w:rFonts w:ascii="Times New Roman" w:hAnsi="Times New Roman" w:cs="Times New Roman"/>
          <w:lang w:val="sr-Cyrl-RS"/>
        </w:rPr>
        <w:t xml:space="preserve">, као и на </w:t>
      </w:r>
      <w:r w:rsidR="00061106" w:rsidRPr="006E0DFA">
        <w:rPr>
          <w:rFonts w:ascii="Times New Roman" w:hAnsi="Times New Roman" w:cs="Times New Roman"/>
          <w:bCs/>
        </w:rPr>
        <w:t>образовање које уважава њене образовне и васпитне потребе</w:t>
      </w:r>
      <w:r w:rsidR="00061106" w:rsidRPr="006E0DFA">
        <w:rPr>
          <w:rFonts w:ascii="Times New Roman" w:hAnsi="Times New Roman" w:cs="Times New Roman"/>
          <w:bCs/>
          <w:lang w:val="sr-Cyrl-RS"/>
        </w:rPr>
        <w:t>.</w:t>
      </w:r>
    </w:p>
    <w:p w14:paraId="16BA2386" w14:textId="77777777" w:rsidR="001F6C8A" w:rsidRPr="006E0DFA" w:rsidRDefault="001F6C8A" w:rsidP="006E0DFA">
      <w:pPr>
        <w:spacing w:after="0" w:line="240" w:lineRule="auto"/>
        <w:jc w:val="both"/>
        <w:rPr>
          <w:rFonts w:ascii="Times New Roman" w:hAnsi="Times New Roman" w:cs="Times New Roman"/>
          <w:lang w:val="sr-Cyrl-RS"/>
        </w:rPr>
      </w:pPr>
    </w:p>
    <w:p w14:paraId="1AC81BC0" w14:textId="537E2EF1" w:rsidR="00201693" w:rsidRDefault="00E063C1"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Жртва трговине људима без обзира на националност и држављанство, под условом да законито борави у Републици Србији, има право да користи социјалну заштиту</w:t>
      </w:r>
      <w:r w:rsidRPr="006E0DFA">
        <w:rPr>
          <w:rFonts w:ascii="Times New Roman" w:hAnsi="Times New Roman" w:cs="Times New Roman"/>
          <w:lang w:val="sr-Latn-RS"/>
        </w:rPr>
        <w:t xml:space="preserve"> </w:t>
      </w:r>
      <w:r w:rsidRPr="006E0DFA">
        <w:rPr>
          <w:rFonts w:ascii="Times New Roman" w:hAnsi="Times New Roman" w:cs="Times New Roman"/>
          <w:lang w:val="sr-Cyrl-RS"/>
        </w:rPr>
        <w:t>која служи за пружање помоћи и оснаживање за самостала</w:t>
      </w:r>
      <w:r w:rsidR="00061106" w:rsidRPr="006E0DFA">
        <w:rPr>
          <w:rFonts w:ascii="Times New Roman" w:hAnsi="Times New Roman" w:cs="Times New Roman"/>
          <w:lang w:val="sr-Cyrl-RS"/>
        </w:rPr>
        <w:t>н и продуктиван живот у друштву појединаца и породоца, као и спречавање настајања о отклањање последица социјалне искључености.</w:t>
      </w:r>
    </w:p>
    <w:p w14:paraId="2ADBB482" w14:textId="77777777" w:rsidR="00AE7E32" w:rsidRPr="006E0DFA" w:rsidRDefault="00AE7E32" w:rsidP="006E0DFA">
      <w:pPr>
        <w:spacing w:after="0" w:line="240" w:lineRule="auto"/>
        <w:jc w:val="both"/>
        <w:rPr>
          <w:rFonts w:ascii="Times New Roman" w:hAnsi="Times New Roman" w:cs="Times New Roman"/>
          <w:lang w:val="sr-Cyrl-RS"/>
        </w:rPr>
      </w:pPr>
    </w:p>
    <w:p w14:paraId="1A1C5491" w14:textId="49A8BAB7" w:rsidR="00061106" w:rsidRPr="006E0DFA" w:rsidRDefault="00061106"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П</w:t>
      </w:r>
      <w:r w:rsidR="003E6576" w:rsidRPr="006E0DFA">
        <w:rPr>
          <w:rFonts w:ascii="Times New Roman" w:hAnsi="Times New Roman" w:cs="Times New Roman"/>
          <w:lang w:val="sr-Cyrl-RS"/>
        </w:rPr>
        <w:t>раво на новчану надокнаду</w:t>
      </w:r>
      <w:r w:rsidRPr="006E0DFA">
        <w:rPr>
          <w:rFonts w:ascii="Times New Roman" w:hAnsi="Times New Roman" w:cs="Times New Roman"/>
          <w:lang w:val="sr-Cyrl-RS"/>
        </w:rPr>
        <w:t xml:space="preserve"> имају формално идентификоване жртве трговине људима,</w:t>
      </w:r>
      <w:r w:rsidR="00AE7E32">
        <w:rPr>
          <w:rFonts w:ascii="Times New Roman" w:hAnsi="Times New Roman" w:cs="Times New Roman"/>
        </w:rPr>
        <w:t xml:space="preserve"> </w:t>
      </w:r>
      <w:r w:rsidRPr="006E0DFA">
        <w:rPr>
          <w:rFonts w:ascii="Times New Roman" w:hAnsi="Times New Roman" w:cs="Times New Roman"/>
          <w:lang w:val="sr-Cyrl-RS"/>
        </w:rPr>
        <w:t>која се исплаћује једноктратно</w:t>
      </w:r>
      <w:r w:rsidR="00D65323" w:rsidRPr="006E0DFA">
        <w:rPr>
          <w:rFonts w:ascii="Times New Roman" w:hAnsi="Times New Roman" w:cs="Times New Roman"/>
          <w:lang w:val="sr-Cyrl-RS"/>
        </w:rPr>
        <w:t>.</w:t>
      </w:r>
    </w:p>
    <w:p w14:paraId="4ACA58A4" w14:textId="77777777" w:rsidR="001F6C8A" w:rsidRPr="006E0DFA" w:rsidRDefault="001F6C8A" w:rsidP="006E0DFA">
      <w:pPr>
        <w:spacing w:after="0" w:line="240" w:lineRule="auto"/>
        <w:jc w:val="both"/>
        <w:rPr>
          <w:rFonts w:ascii="Times New Roman" w:hAnsi="Times New Roman" w:cs="Times New Roman"/>
          <w:lang w:val="sr-Cyrl-RS"/>
        </w:rPr>
      </w:pPr>
    </w:p>
    <w:p w14:paraId="62F25FCF" w14:textId="086425DD" w:rsidR="00D65323" w:rsidRPr="006E0DFA" w:rsidRDefault="00D65323"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Жртва трговине људима има право на сигуран смештај без обзира на националност и држављанство, под условом да законито борави у Републици Србији, који може бити једнократан и дугорочни.</w:t>
      </w:r>
    </w:p>
    <w:p w14:paraId="050D51FA" w14:textId="77777777" w:rsidR="001F6C8A" w:rsidRPr="006E0DFA" w:rsidRDefault="001F6C8A" w:rsidP="006E0DFA">
      <w:pPr>
        <w:spacing w:after="0" w:line="240" w:lineRule="auto"/>
        <w:jc w:val="both"/>
        <w:rPr>
          <w:rFonts w:ascii="Times New Roman" w:hAnsi="Times New Roman" w:cs="Times New Roman"/>
          <w:lang w:val="sr-Cyrl-RS"/>
        </w:rPr>
      </w:pPr>
    </w:p>
    <w:p w14:paraId="3F2CA085"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7. Анализа управљачких ефеката.</w:t>
      </w:r>
    </w:p>
    <w:p w14:paraId="2E16DCD8" w14:textId="596271B9" w:rsidR="00390033" w:rsidRPr="006E0DFA" w:rsidRDefault="00390033" w:rsidP="006E0DFA">
      <w:pPr>
        <w:spacing w:after="0" w:line="240" w:lineRule="auto"/>
        <w:jc w:val="both"/>
        <w:rPr>
          <w:rFonts w:ascii="Times New Roman" w:hAnsi="Times New Roman" w:cs="Times New Roman"/>
          <w:b/>
          <w:bCs/>
        </w:rPr>
      </w:pPr>
      <w:r w:rsidRPr="006E0DFA">
        <w:rPr>
          <w:rFonts w:ascii="Times New Roman" w:hAnsi="Times New Roman" w:cs="Times New Roman"/>
          <w:b/>
          <w:bCs/>
        </w:rPr>
        <w:t>1) Које активности је потребно спровести и у којим роковима како би се омогућила примена прописа? Која организациона јединица унутар органа, односно организације који врше јавна овлашћења, је одговорна за спровођење ових активности?</w:t>
      </w:r>
    </w:p>
    <w:p w14:paraId="30B1AA9D" w14:textId="26D36B86" w:rsidR="007F07F3" w:rsidRPr="00AE7E32" w:rsidRDefault="007F07F3" w:rsidP="006E0DFA">
      <w:pPr>
        <w:spacing w:after="0" w:line="240" w:lineRule="auto"/>
        <w:jc w:val="both"/>
        <w:rPr>
          <w:rFonts w:ascii="Times New Roman" w:hAnsi="Times New Roman" w:cs="Times New Roman"/>
          <w:b/>
          <w:bCs/>
        </w:rPr>
      </w:pPr>
    </w:p>
    <w:p w14:paraId="17D0C9ED" w14:textId="7C8D6D90" w:rsidR="007F07F3" w:rsidRPr="006E0DFA" w:rsidRDefault="007F07F3" w:rsidP="006E0DFA">
      <w:pPr>
        <w:spacing w:after="0" w:line="240" w:lineRule="auto"/>
        <w:jc w:val="both"/>
        <w:rPr>
          <w:rFonts w:ascii="Times New Roman" w:hAnsi="Times New Roman" w:cs="Times New Roman"/>
          <w:bCs/>
          <w:lang w:val="sr-Cyrl-RS"/>
        </w:rPr>
      </w:pPr>
      <w:r w:rsidRPr="006E0DFA">
        <w:rPr>
          <w:rFonts w:ascii="Times New Roman" w:hAnsi="Times New Roman" w:cs="Times New Roman"/>
          <w:bCs/>
          <w:lang w:val="sr-Cyrl-RS"/>
        </w:rPr>
        <w:t xml:space="preserve">У року од шест месеци од дана ступања на снагу Закона о спречавању и сузбијању трговине људима и заштити жртава, </w:t>
      </w:r>
      <w:r w:rsidR="00AE7E32">
        <w:rPr>
          <w:rFonts w:ascii="Times New Roman" w:hAnsi="Times New Roman" w:cs="Times New Roman"/>
          <w:bCs/>
          <w:lang w:val="sr-Cyrl-RS"/>
        </w:rPr>
        <w:t>донеће се</w:t>
      </w:r>
      <w:r w:rsidRPr="006E0DFA">
        <w:rPr>
          <w:rFonts w:ascii="Times New Roman" w:hAnsi="Times New Roman" w:cs="Times New Roman"/>
          <w:bCs/>
          <w:lang w:val="sr-Cyrl-RS"/>
        </w:rPr>
        <w:t xml:space="preserve"> следећ</w:t>
      </w:r>
      <w:r w:rsidR="00AE7E32">
        <w:rPr>
          <w:rFonts w:ascii="Times New Roman" w:hAnsi="Times New Roman" w:cs="Times New Roman"/>
          <w:bCs/>
          <w:lang w:val="sr-Cyrl-RS"/>
        </w:rPr>
        <w:t>и</w:t>
      </w:r>
      <w:r w:rsidRPr="006E0DFA">
        <w:rPr>
          <w:rFonts w:ascii="Times New Roman" w:hAnsi="Times New Roman" w:cs="Times New Roman"/>
          <w:bCs/>
          <w:lang w:val="sr-Cyrl-RS"/>
        </w:rPr>
        <w:t xml:space="preserve"> подзаконск</w:t>
      </w:r>
      <w:r w:rsidR="00AE7E32">
        <w:rPr>
          <w:rFonts w:ascii="Times New Roman" w:hAnsi="Times New Roman" w:cs="Times New Roman"/>
          <w:bCs/>
          <w:lang w:val="sr-Cyrl-RS"/>
        </w:rPr>
        <w:t>и</w:t>
      </w:r>
      <w:r w:rsidRPr="006E0DFA">
        <w:rPr>
          <w:rFonts w:ascii="Times New Roman" w:hAnsi="Times New Roman" w:cs="Times New Roman"/>
          <w:bCs/>
          <w:lang w:val="sr-Cyrl-RS"/>
        </w:rPr>
        <w:t xml:space="preserve"> пропис</w:t>
      </w:r>
      <w:r w:rsidR="00AE7E32">
        <w:rPr>
          <w:rFonts w:ascii="Times New Roman" w:hAnsi="Times New Roman" w:cs="Times New Roman"/>
          <w:bCs/>
          <w:lang w:val="sr-Cyrl-RS"/>
        </w:rPr>
        <w:t>и</w:t>
      </w:r>
      <w:r w:rsidRPr="006E0DFA">
        <w:rPr>
          <w:rFonts w:ascii="Times New Roman" w:hAnsi="Times New Roman" w:cs="Times New Roman"/>
          <w:bCs/>
          <w:lang w:val="sr-Cyrl-RS"/>
        </w:rPr>
        <w:t>:</w:t>
      </w:r>
    </w:p>
    <w:p w14:paraId="59392F4D" w14:textId="5DA1BF51" w:rsidR="0065776E" w:rsidRPr="006E0DFA" w:rsidRDefault="00AC0027" w:rsidP="006E0DFA">
      <w:pPr>
        <w:pStyle w:val="ListParagraph"/>
        <w:numPr>
          <w:ilvl w:val="0"/>
          <w:numId w:val="9"/>
        </w:numPr>
        <w:spacing w:after="0" w:line="240" w:lineRule="auto"/>
        <w:jc w:val="both"/>
        <w:rPr>
          <w:rFonts w:ascii="Times New Roman" w:hAnsi="Times New Roman" w:cs="Times New Roman"/>
          <w:bCs/>
          <w:lang w:val="sr-Cyrl-RS"/>
        </w:rPr>
      </w:pPr>
      <w:r w:rsidRPr="006E0DFA">
        <w:rPr>
          <w:rFonts w:ascii="Times New Roman" w:hAnsi="Times New Roman" w:cs="Times New Roman"/>
          <w:lang w:val="sr-Cyrl-RS"/>
        </w:rPr>
        <w:t>Процедуре за реализацију сарадње између надлежних субјеката у оквиру Националног механизма</w:t>
      </w:r>
      <w:r w:rsidR="0065776E" w:rsidRPr="006E0DFA">
        <w:rPr>
          <w:rFonts w:ascii="Times New Roman" w:hAnsi="Times New Roman" w:cs="Times New Roman"/>
          <w:lang w:val="sr-Cyrl-RS"/>
        </w:rPr>
        <w:t xml:space="preserve"> - </w:t>
      </w:r>
      <w:r w:rsidR="0065776E" w:rsidRPr="006E0DFA">
        <w:rPr>
          <w:rFonts w:ascii="Times New Roman" w:hAnsi="Times New Roman" w:cs="Times New Roman"/>
          <w:bCs/>
          <w:lang w:val="sr-Cyrl-RS"/>
        </w:rPr>
        <w:t xml:space="preserve">за реализацију израде процедура одговорно је </w:t>
      </w:r>
      <w:r w:rsidR="0065776E" w:rsidRPr="006E0DFA">
        <w:rPr>
          <w:rFonts w:ascii="Times New Roman" w:hAnsi="Times New Roman" w:cs="Times New Roman"/>
          <w:lang w:val="sr-Cyrl-RS"/>
        </w:rPr>
        <w:t>Министарство унутрашњих послова.</w:t>
      </w:r>
    </w:p>
    <w:p w14:paraId="35221772" w14:textId="72B82C66" w:rsidR="00AC0027" w:rsidRPr="006E0DFA" w:rsidRDefault="0065776E" w:rsidP="006E0DFA">
      <w:pPr>
        <w:pStyle w:val="ListParagraph"/>
        <w:numPr>
          <w:ilvl w:val="0"/>
          <w:numId w:val="9"/>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П</w:t>
      </w:r>
      <w:r w:rsidR="00AC0027" w:rsidRPr="006E0DFA">
        <w:rPr>
          <w:rFonts w:ascii="Times New Roman" w:hAnsi="Times New Roman" w:cs="Times New Roman"/>
          <w:lang w:val="sr-Cyrl-RS"/>
        </w:rPr>
        <w:t xml:space="preserve">роцедуре за поступање са жртвама трговине људима </w:t>
      </w:r>
      <w:r w:rsidRPr="006E0DFA">
        <w:rPr>
          <w:rFonts w:ascii="Times New Roman" w:hAnsi="Times New Roman" w:cs="Times New Roman"/>
          <w:lang w:val="sr-Cyrl-RS"/>
        </w:rPr>
        <w:t>- з</w:t>
      </w:r>
      <w:r w:rsidR="00AC0027" w:rsidRPr="006E0DFA">
        <w:rPr>
          <w:rFonts w:ascii="Times New Roman" w:hAnsi="Times New Roman" w:cs="Times New Roman"/>
          <w:lang w:val="sr-Cyrl-RS"/>
        </w:rPr>
        <w:t xml:space="preserve">а израду процедура одговорно је Министарство унутрашњих послова. </w:t>
      </w:r>
    </w:p>
    <w:p w14:paraId="33488FF9" w14:textId="632D41C5" w:rsidR="00AC0027" w:rsidRPr="006E0DFA" w:rsidRDefault="00AC0027" w:rsidP="006E0DFA">
      <w:pPr>
        <w:pStyle w:val="ListParagraph"/>
        <w:numPr>
          <w:ilvl w:val="0"/>
          <w:numId w:val="9"/>
        </w:numPr>
        <w:spacing w:after="0" w:line="240" w:lineRule="auto"/>
        <w:jc w:val="both"/>
        <w:rPr>
          <w:rFonts w:ascii="Times New Roman" w:hAnsi="Times New Roman" w:cs="Times New Roman"/>
          <w:bCs/>
          <w:lang w:val="sr-Cyrl-RS"/>
        </w:rPr>
      </w:pPr>
      <w:r w:rsidRPr="006E0DFA">
        <w:rPr>
          <w:rFonts w:ascii="Times New Roman" w:hAnsi="Times New Roman" w:cs="Times New Roman"/>
          <w:bCs/>
          <w:lang w:val="sr-Cyrl-RS"/>
        </w:rPr>
        <w:t>Акт о превентивним ак</w:t>
      </w:r>
      <w:r w:rsidR="0065776E" w:rsidRPr="006E0DFA">
        <w:rPr>
          <w:rFonts w:ascii="Times New Roman" w:hAnsi="Times New Roman" w:cs="Times New Roman"/>
          <w:bCs/>
          <w:lang w:val="sr-Cyrl-RS"/>
        </w:rPr>
        <w:t xml:space="preserve">тивностима – за </w:t>
      </w:r>
      <w:r w:rsidRPr="006E0DFA">
        <w:rPr>
          <w:rFonts w:ascii="Times New Roman" w:hAnsi="Times New Roman" w:cs="Times New Roman"/>
          <w:bCs/>
          <w:lang w:val="sr-Cyrl-RS"/>
        </w:rPr>
        <w:t xml:space="preserve">реализацију израде акта одговорно је </w:t>
      </w:r>
      <w:r w:rsidRPr="006E0DFA">
        <w:rPr>
          <w:rFonts w:ascii="Times New Roman" w:hAnsi="Times New Roman" w:cs="Times New Roman"/>
          <w:lang w:val="sr-Cyrl-RS"/>
        </w:rPr>
        <w:t>Министарство унутрашњих послова.</w:t>
      </w:r>
    </w:p>
    <w:p w14:paraId="34159D73" w14:textId="21F940D1" w:rsidR="0065776E" w:rsidRPr="006E0DFA" w:rsidRDefault="00AC0027" w:rsidP="006E0DFA">
      <w:pPr>
        <w:pStyle w:val="ListParagraph"/>
        <w:numPr>
          <w:ilvl w:val="0"/>
          <w:numId w:val="9"/>
        </w:numPr>
        <w:spacing w:after="0" w:line="240" w:lineRule="auto"/>
        <w:jc w:val="both"/>
        <w:rPr>
          <w:rFonts w:ascii="Times New Roman" w:hAnsi="Times New Roman" w:cs="Times New Roman"/>
          <w:bCs/>
          <w:lang w:val="sr-Cyrl-RS"/>
        </w:rPr>
      </w:pPr>
      <w:r w:rsidRPr="006E0DFA">
        <w:rPr>
          <w:rFonts w:ascii="Times New Roman" w:hAnsi="Times New Roman" w:cs="Times New Roman"/>
          <w:bCs/>
          <w:lang w:val="sr-Cyrl-RS"/>
        </w:rPr>
        <w:t xml:space="preserve">Изглед симбола </w:t>
      </w:r>
      <w:r w:rsidR="0065776E" w:rsidRPr="006E0DFA">
        <w:rPr>
          <w:rFonts w:ascii="Times New Roman" w:hAnsi="Times New Roman" w:cs="Times New Roman"/>
          <w:bCs/>
          <w:lang w:val="sr-Cyrl-RS"/>
        </w:rPr>
        <w:t xml:space="preserve"> за борбу против трговине људима</w:t>
      </w:r>
      <w:r w:rsidRPr="006E0DFA">
        <w:rPr>
          <w:rFonts w:ascii="Times New Roman" w:hAnsi="Times New Roman" w:cs="Times New Roman"/>
          <w:bCs/>
          <w:lang w:val="sr-Cyrl-RS"/>
        </w:rPr>
        <w:t xml:space="preserve"> </w:t>
      </w:r>
      <w:r w:rsidR="0065776E" w:rsidRPr="006E0DFA">
        <w:rPr>
          <w:rFonts w:ascii="Times New Roman" w:hAnsi="Times New Roman" w:cs="Times New Roman"/>
          <w:bCs/>
          <w:lang w:val="sr-Cyrl-RS"/>
        </w:rPr>
        <w:t xml:space="preserve">- за реализацију израде симбола одговорно је </w:t>
      </w:r>
      <w:r w:rsidR="0065776E" w:rsidRPr="006E0DFA">
        <w:rPr>
          <w:rFonts w:ascii="Times New Roman" w:hAnsi="Times New Roman" w:cs="Times New Roman"/>
          <w:lang w:val="sr-Cyrl-RS"/>
        </w:rPr>
        <w:t>Министарство унутрашњих послова.</w:t>
      </w:r>
    </w:p>
    <w:p w14:paraId="6DD82059" w14:textId="76070C75" w:rsidR="0065776E" w:rsidRPr="006E0DFA" w:rsidRDefault="0065776E" w:rsidP="006E0DFA">
      <w:pPr>
        <w:pStyle w:val="ListParagraph"/>
        <w:numPr>
          <w:ilvl w:val="0"/>
          <w:numId w:val="9"/>
        </w:numPr>
        <w:spacing w:after="0" w:line="240" w:lineRule="auto"/>
        <w:jc w:val="both"/>
        <w:rPr>
          <w:rFonts w:ascii="Times New Roman" w:hAnsi="Times New Roman" w:cs="Times New Roman"/>
          <w:bCs/>
          <w:lang w:val="sr-Cyrl-RS"/>
        </w:rPr>
      </w:pPr>
      <w:r w:rsidRPr="006E0DFA">
        <w:rPr>
          <w:rFonts w:ascii="Times New Roman" w:hAnsi="Times New Roman" w:cs="Times New Roman"/>
        </w:rPr>
        <w:lastRenderedPageBreak/>
        <w:t>Протокол поступања система здравствене заштите са жртвама</w:t>
      </w:r>
      <w:r w:rsidRPr="006E0DFA">
        <w:rPr>
          <w:rFonts w:ascii="Times New Roman" w:hAnsi="Times New Roman" w:cs="Times New Roman"/>
          <w:lang w:val="sr-Cyrl-RS"/>
        </w:rPr>
        <w:t xml:space="preserve"> - за реализацију израде протокола одговорно је Министарство здравља.</w:t>
      </w:r>
    </w:p>
    <w:p w14:paraId="483B7CA7" w14:textId="1D407677" w:rsidR="0065776E" w:rsidRPr="006E0DFA" w:rsidRDefault="0065776E" w:rsidP="006E0DFA">
      <w:pPr>
        <w:pStyle w:val="ListParagraph"/>
        <w:numPr>
          <w:ilvl w:val="0"/>
          <w:numId w:val="9"/>
        </w:numPr>
        <w:spacing w:after="0" w:line="240" w:lineRule="auto"/>
        <w:jc w:val="both"/>
        <w:rPr>
          <w:rFonts w:ascii="Times New Roman" w:hAnsi="Times New Roman" w:cs="Times New Roman"/>
          <w:lang w:val="sr-Cyrl-RS"/>
        </w:rPr>
      </w:pPr>
      <w:r w:rsidRPr="006E0DFA">
        <w:rPr>
          <w:rFonts w:ascii="Times New Roman" w:hAnsi="Times New Roman" w:cs="Times New Roman"/>
        </w:rPr>
        <w:t>Висину</w:t>
      </w:r>
      <w:r w:rsidRPr="006E0DFA">
        <w:rPr>
          <w:rFonts w:ascii="Times New Roman" w:hAnsi="Times New Roman" w:cs="Times New Roman"/>
          <w:lang w:val="sr-Cyrl-RS"/>
        </w:rPr>
        <w:t xml:space="preserve"> новчане надокнаде за формално идентификоване жртве трговине људима</w:t>
      </w:r>
      <w:r w:rsidRPr="006E0DFA">
        <w:rPr>
          <w:rFonts w:ascii="Times New Roman" w:hAnsi="Times New Roman" w:cs="Times New Roman"/>
        </w:rPr>
        <w:t xml:space="preserve"> </w:t>
      </w:r>
      <w:r w:rsidRPr="006E0DFA">
        <w:rPr>
          <w:rFonts w:ascii="Times New Roman" w:hAnsi="Times New Roman" w:cs="Times New Roman"/>
          <w:lang w:val="sr-Cyrl-RS"/>
        </w:rPr>
        <w:t xml:space="preserve">- за реализацију наведеног права одговорно је Министарство за рад, запошљавање, борачка и социјална питања. </w:t>
      </w:r>
    </w:p>
    <w:p w14:paraId="1B0E39CD" w14:textId="06FB092A" w:rsidR="0065776E" w:rsidRPr="006E0DFA" w:rsidRDefault="0065776E" w:rsidP="006E0DFA">
      <w:pPr>
        <w:pStyle w:val="ListParagraph"/>
        <w:numPr>
          <w:ilvl w:val="0"/>
          <w:numId w:val="9"/>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Начин исплате новчане надокнаде за формално идентификоване жртве трговине људима</w:t>
      </w:r>
      <w:r w:rsidRPr="006E0DFA">
        <w:rPr>
          <w:rFonts w:ascii="Times New Roman" w:hAnsi="Times New Roman" w:cs="Times New Roman"/>
        </w:rPr>
        <w:t xml:space="preserve"> </w:t>
      </w:r>
      <w:r w:rsidRPr="006E0DFA">
        <w:rPr>
          <w:rFonts w:ascii="Times New Roman" w:hAnsi="Times New Roman" w:cs="Times New Roman"/>
          <w:lang w:val="sr-Cyrl-RS"/>
        </w:rPr>
        <w:t xml:space="preserve">- за реализацију наведеног одговорно је Министарство за рад, запошљавање, борачка и социјална питања. </w:t>
      </w:r>
    </w:p>
    <w:p w14:paraId="4CBE5B3B" w14:textId="411E8990" w:rsidR="0065776E" w:rsidRPr="006E0DFA" w:rsidRDefault="0065776E" w:rsidP="006E0DFA">
      <w:pPr>
        <w:pStyle w:val="ListParagraph"/>
        <w:numPr>
          <w:ilvl w:val="0"/>
          <w:numId w:val="9"/>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 xml:space="preserve">Индикатори за прелиминарну идентификацију жртава трговине људима </w:t>
      </w:r>
      <w:r w:rsidR="00D254A3" w:rsidRPr="006E0DFA">
        <w:rPr>
          <w:rFonts w:ascii="Times New Roman" w:hAnsi="Times New Roman" w:cs="Times New Roman"/>
          <w:lang w:val="sr-Cyrl-RS"/>
        </w:rPr>
        <w:t>–</w:t>
      </w:r>
      <w:r w:rsidRPr="006E0DFA">
        <w:rPr>
          <w:rFonts w:ascii="Times New Roman" w:hAnsi="Times New Roman" w:cs="Times New Roman"/>
          <w:lang w:val="sr-Cyrl-RS"/>
        </w:rPr>
        <w:t xml:space="preserve"> </w:t>
      </w:r>
      <w:r w:rsidR="00D254A3" w:rsidRPr="006E0DFA">
        <w:rPr>
          <w:rFonts w:ascii="Times New Roman" w:hAnsi="Times New Roman" w:cs="Times New Roman"/>
          <w:lang w:val="sr-Cyrl-RS"/>
        </w:rPr>
        <w:t>за реализацију одговорна су над</w:t>
      </w:r>
      <w:r w:rsidR="00A42AB3" w:rsidRPr="006E0DFA">
        <w:rPr>
          <w:rFonts w:ascii="Times New Roman" w:hAnsi="Times New Roman" w:cs="Times New Roman"/>
          <w:lang w:val="sr-Cyrl-RS"/>
        </w:rPr>
        <w:t>лежни субјекти Националног механизма.</w:t>
      </w:r>
    </w:p>
    <w:p w14:paraId="4A7FEA2F" w14:textId="4FF765A1" w:rsidR="00D254A3" w:rsidRPr="006E0DFA" w:rsidRDefault="00D254A3" w:rsidP="006E0DFA">
      <w:pPr>
        <w:pStyle w:val="ListParagraph"/>
        <w:numPr>
          <w:ilvl w:val="0"/>
          <w:numId w:val="9"/>
        </w:num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Индикаторе за формалну идентификацију жртава трговине људима - за реализацију наведених индикатора одговорно је Министарство за рад, запошљавање, борачка и социјална питања.</w:t>
      </w:r>
    </w:p>
    <w:p w14:paraId="135AC3D1" w14:textId="6B0E8A42" w:rsidR="00D254A3" w:rsidRPr="006E0DFA" w:rsidRDefault="00D254A3" w:rsidP="006E0DFA">
      <w:pPr>
        <w:pStyle w:val="ListParagraph"/>
        <w:numPr>
          <w:ilvl w:val="0"/>
          <w:numId w:val="9"/>
        </w:numPr>
        <w:spacing w:after="0" w:line="240" w:lineRule="auto"/>
        <w:jc w:val="both"/>
        <w:rPr>
          <w:rFonts w:ascii="Times New Roman" w:hAnsi="Times New Roman" w:cs="Times New Roman"/>
          <w:lang w:val="sr-Cyrl-RS"/>
        </w:rPr>
      </w:pPr>
      <w:r w:rsidRPr="006E0DFA">
        <w:rPr>
          <w:rFonts w:ascii="Times New Roman" w:eastAsia="Times New Roman" w:hAnsi="Times New Roman" w:cs="Times New Roman"/>
          <w:lang w:val="sr-Cyrl-RS"/>
        </w:rPr>
        <w:t>Н</w:t>
      </w:r>
      <w:r w:rsidRPr="006E0DFA">
        <w:rPr>
          <w:rFonts w:ascii="Times New Roman" w:eastAsia="Times New Roman" w:hAnsi="Times New Roman" w:cs="Times New Roman"/>
        </w:rPr>
        <w:t>ачин вођења Централне евиденције</w:t>
      </w:r>
      <w:r w:rsidRPr="006E0DFA">
        <w:rPr>
          <w:rFonts w:ascii="Times New Roman" w:eastAsia="Times New Roman" w:hAnsi="Times New Roman" w:cs="Times New Roman"/>
          <w:lang w:val="sr-Cyrl-RS"/>
        </w:rPr>
        <w:t xml:space="preserve"> и примена мера заштите података  - </w:t>
      </w:r>
      <w:r w:rsidRPr="006E0DFA">
        <w:rPr>
          <w:rFonts w:ascii="Times New Roman" w:hAnsi="Times New Roman" w:cs="Times New Roman"/>
          <w:lang w:val="sr-Cyrl-RS"/>
        </w:rPr>
        <w:t>за реализацију активности одговорно је Министарство за рад, запошљавање, борачка и социјална питања.</w:t>
      </w:r>
    </w:p>
    <w:p w14:paraId="27DAE6C9" w14:textId="77777777" w:rsidR="001F6C8A" w:rsidRPr="006E0DFA" w:rsidRDefault="001F6C8A" w:rsidP="006E0DFA">
      <w:pPr>
        <w:pStyle w:val="ListParagraph"/>
        <w:spacing w:after="0" w:line="240" w:lineRule="auto"/>
        <w:jc w:val="both"/>
        <w:rPr>
          <w:rFonts w:ascii="Times New Roman" w:hAnsi="Times New Roman" w:cs="Times New Roman"/>
          <w:lang w:val="sr-Cyrl-RS"/>
        </w:rPr>
      </w:pPr>
    </w:p>
    <w:p w14:paraId="7EDE64EE" w14:textId="41569660" w:rsidR="007F07F3" w:rsidRPr="006E0DFA" w:rsidRDefault="00D254A3" w:rsidP="006E0DFA">
      <w:pPr>
        <w:spacing w:after="0" w:line="240" w:lineRule="auto"/>
        <w:jc w:val="both"/>
        <w:rPr>
          <w:rFonts w:ascii="Times New Roman" w:hAnsi="Times New Roman" w:cs="Times New Roman"/>
          <w:lang w:val="sr-Cyrl-RS"/>
        </w:rPr>
      </w:pPr>
      <w:r w:rsidRPr="006E0DFA">
        <w:rPr>
          <w:rFonts w:ascii="Times New Roman" w:hAnsi="Times New Roman" w:cs="Times New Roman"/>
          <w:bCs/>
          <w:lang w:val="sr-Cyrl-RS"/>
        </w:rPr>
        <w:t>Такође, у</w:t>
      </w:r>
      <w:r w:rsidR="007F07F3" w:rsidRPr="006E0DFA">
        <w:rPr>
          <w:rFonts w:ascii="Times New Roman" w:hAnsi="Times New Roman" w:cs="Times New Roman"/>
          <w:lang w:val="sr-Cyrl-RS"/>
        </w:rPr>
        <w:t xml:space="preserve"> року од 30 дана од дана почетка примене </w:t>
      </w:r>
      <w:r w:rsidRPr="006E0DFA">
        <w:rPr>
          <w:rFonts w:ascii="Times New Roman" w:hAnsi="Times New Roman" w:cs="Times New Roman"/>
          <w:bCs/>
          <w:lang w:val="sr-Cyrl-RS"/>
        </w:rPr>
        <w:t>Закона о спречавању и сузбијању трговине људима и заштити жртава</w:t>
      </w:r>
      <w:r w:rsidRPr="006E0DFA">
        <w:rPr>
          <w:rFonts w:ascii="Times New Roman" w:hAnsi="Times New Roman" w:cs="Times New Roman"/>
          <w:lang w:val="sr-Cyrl-RS"/>
        </w:rPr>
        <w:t xml:space="preserve"> образује се Комисија</w:t>
      </w:r>
      <w:r w:rsidR="007F07F3" w:rsidRPr="006E0DFA">
        <w:rPr>
          <w:rFonts w:ascii="Times New Roman" w:hAnsi="Times New Roman" w:cs="Times New Roman"/>
          <w:lang w:val="sr-Cyrl-RS"/>
        </w:rPr>
        <w:t xml:space="preserve"> </w:t>
      </w:r>
      <w:r w:rsidRPr="006E0DFA">
        <w:rPr>
          <w:rFonts w:ascii="Times New Roman" w:hAnsi="Times New Roman" w:cs="Times New Roman"/>
          <w:lang w:val="sr-Cyrl-RS"/>
        </w:rPr>
        <w:t>за одлучивање по приговорима. За реализац</w:t>
      </w:r>
      <w:r w:rsidR="00F8775D" w:rsidRPr="006E0DFA">
        <w:rPr>
          <w:rFonts w:ascii="Times New Roman" w:hAnsi="Times New Roman" w:cs="Times New Roman"/>
          <w:lang w:val="sr-Cyrl-RS"/>
        </w:rPr>
        <w:t>ију активности одговорно је Ми</w:t>
      </w:r>
      <w:r w:rsidRPr="006E0DFA">
        <w:rPr>
          <w:rFonts w:ascii="Times New Roman" w:hAnsi="Times New Roman" w:cs="Times New Roman"/>
          <w:lang w:val="sr-Cyrl-RS"/>
        </w:rPr>
        <w:t>нистарство унутрашњих послова.</w:t>
      </w:r>
    </w:p>
    <w:p w14:paraId="596F0CCD" w14:textId="77777777" w:rsidR="001F6C8A" w:rsidRPr="006E0DFA" w:rsidRDefault="001F6C8A" w:rsidP="006E0DFA">
      <w:pPr>
        <w:spacing w:after="0" w:line="240" w:lineRule="auto"/>
        <w:jc w:val="both"/>
        <w:rPr>
          <w:rFonts w:ascii="Times New Roman" w:hAnsi="Times New Roman" w:cs="Times New Roman"/>
          <w:lang w:val="sr-Cyrl-RS"/>
        </w:rPr>
      </w:pPr>
    </w:p>
    <w:p w14:paraId="31D3C61B" w14:textId="13D47A93" w:rsidR="0087679A" w:rsidRPr="006E0DFA" w:rsidRDefault="0087679A"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 xml:space="preserve">У циљу ефикасније борбе против трговине људима, односно избегавања секундарне виктимизације, откривања, идентификације, пружања помоћи и заштите жртви трговине људима, обезбеђују се стручне обуке за лица у оквиру надлежних субјеката која долазе у контакт са претпостављеном жртвом трговине људима и жртвом трговине људима. </w:t>
      </w:r>
      <w:r w:rsidR="00263C18" w:rsidRPr="006E0DFA">
        <w:rPr>
          <w:rFonts w:ascii="Times New Roman" w:hAnsi="Times New Roman" w:cs="Times New Roman"/>
          <w:lang w:val="sr-Cyrl-RS"/>
        </w:rPr>
        <w:t>За реализацију стручних обука од</w:t>
      </w:r>
      <w:r w:rsidRPr="006E0DFA">
        <w:rPr>
          <w:rFonts w:ascii="Times New Roman" w:hAnsi="Times New Roman" w:cs="Times New Roman"/>
          <w:lang w:val="sr-Cyrl-RS"/>
        </w:rPr>
        <w:t>г</w:t>
      </w:r>
      <w:r w:rsidR="00263C18" w:rsidRPr="006E0DFA">
        <w:rPr>
          <w:rFonts w:ascii="Times New Roman" w:hAnsi="Times New Roman" w:cs="Times New Roman"/>
          <w:lang w:val="sr-Cyrl-RS"/>
        </w:rPr>
        <w:t>о</w:t>
      </w:r>
      <w:r w:rsidRPr="006E0DFA">
        <w:rPr>
          <w:rFonts w:ascii="Times New Roman" w:hAnsi="Times New Roman" w:cs="Times New Roman"/>
          <w:lang w:val="sr-Cyrl-RS"/>
        </w:rPr>
        <w:t>ворони су субјекти у оквиру Националног механизма.</w:t>
      </w:r>
    </w:p>
    <w:p w14:paraId="6094D4BA" w14:textId="77777777" w:rsidR="00263C18" w:rsidRPr="006E0DFA" w:rsidRDefault="00263C18" w:rsidP="006E0DFA">
      <w:pPr>
        <w:spacing w:after="0" w:line="240" w:lineRule="auto"/>
        <w:ind w:firstLine="720"/>
        <w:jc w:val="both"/>
        <w:rPr>
          <w:rFonts w:ascii="Times New Roman" w:hAnsi="Times New Roman" w:cs="Times New Roman"/>
          <w:lang w:val="sr-Cyrl-RS"/>
        </w:rPr>
      </w:pPr>
    </w:p>
    <w:p w14:paraId="214320F1" w14:textId="0A2444F4" w:rsidR="0087679A" w:rsidRPr="006E0DFA" w:rsidRDefault="00A42AB3" w:rsidP="006E0DFA">
      <w:pPr>
        <w:spacing w:after="0" w:line="240" w:lineRule="auto"/>
        <w:jc w:val="both"/>
        <w:rPr>
          <w:rFonts w:ascii="Times New Roman" w:hAnsi="Times New Roman" w:cs="Times New Roman"/>
          <w:lang w:val="sr-Cyrl-RS"/>
        </w:rPr>
      </w:pPr>
      <w:r w:rsidRPr="006E0DFA">
        <w:rPr>
          <w:rFonts w:ascii="Times New Roman" w:hAnsi="Times New Roman" w:cs="Times New Roman"/>
          <w:lang w:val="sr-Cyrl-RS"/>
        </w:rPr>
        <w:t>Надлежни органи који обрађују статистичке податке из члана 58. и 60. п</w:t>
      </w:r>
      <w:r w:rsidRPr="006E0DFA">
        <w:rPr>
          <w:rFonts w:ascii="Times New Roman" w:hAnsi="Times New Roman" w:cs="Times New Roman"/>
        </w:rPr>
        <w:t>рилагоди</w:t>
      </w:r>
      <w:r w:rsidRPr="006E0DFA">
        <w:rPr>
          <w:rFonts w:ascii="Times New Roman" w:hAnsi="Times New Roman" w:cs="Times New Roman"/>
          <w:lang w:val="sr-Cyrl-RS"/>
        </w:rPr>
        <w:t>ће</w:t>
      </w:r>
      <w:r w:rsidRPr="006E0DFA">
        <w:rPr>
          <w:rFonts w:ascii="Times New Roman" w:hAnsi="Times New Roman" w:cs="Times New Roman"/>
        </w:rPr>
        <w:t xml:space="preserve"> ИТ системе</w:t>
      </w:r>
      <w:r w:rsidRPr="006E0DFA">
        <w:rPr>
          <w:rFonts w:ascii="Times New Roman" w:hAnsi="Times New Roman" w:cs="Times New Roman"/>
          <w:lang w:val="sr-Cyrl-RS"/>
        </w:rPr>
        <w:t xml:space="preserve"> и </w:t>
      </w:r>
      <w:r w:rsidRPr="006E0DFA">
        <w:rPr>
          <w:rFonts w:ascii="Times New Roman" w:hAnsi="Times New Roman" w:cs="Times New Roman"/>
        </w:rPr>
        <w:t>информационе базе</w:t>
      </w:r>
      <w:r w:rsidRPr="006E0DFA">
        <w:rPr>
          <w:rFonts w:ascii="Times New Roman" w:hAnsi="Times New Roman" w:cs="Times New Roman"/>
          <w:lang w:val="sr-Cyrl-RS"/>
        </w:rPr>
        <w:t xml:space="preserve"> података како би</w:t>
      </w:r>
      <w:r w:rsidRPr="006E0DFA">
        <w:rPr>
          <w:rFonts w:ascii="Times New Roman" w:hAnsi="Times New Roman" w:cs="Times New Roman"/>
        </w:rPr>
        <w:t xml:space="preserve"> подрж</w:t>
      </w:r>
      <w:r w:rsidR="00AE7E32">
        <w:rPr>
          <w:rFonts w:ascii="Times New Roman" w:hAnsi="Times New Roman" w:cs="Times New Roman"/>
          <w:lang w:val="sr-Cyrl-RS"/>
        </w:rPr>
        <w:t>а</w:t>
      </w:r>
      <w:r w:rsidRPr="006E0DFA">
        <w:rPr>
          <w:rFonts w:ascii="Times New Roman" w:hAnsi="Times New Roman" w:cs="Times New Roman"/>
          <w:lang w:val="sr-Cyrl-RS"/>
        </w:rPr>
        <w:t>ле</w:t>
      </w:r>
      <w:r w:rsidRPr="006E0DFA">
        <w:rPr>
          <w:rFonts w:ascii="Times New Roman" w:hAnsi="Times New Roman" w:cs="Times New Roman"/>
        </w:rPr>
        <w:t xml:space="preserve"> примену новог закона.</w:t>
      </w:r>
      <w:r w:rsidRPr="006E0DFA">
        <w:rPr>
          <w:rFonts w:ascii="Times New Roman" w:hAnsi="Times New Roman" w:cs="Times New Roman"/>
          <w:lang w:val="sr-Cyrl-RS"/>
        </w:rPr>
        <w:t xml:space="preserve"> </w:t>
      </w:r>
    </w:p>
    <w:p w14:paraId="50DCFD78" w14:textId="58B12DD0" w:rsidR="007F07F3" w:rsidRPr="006E0DFA" w:rsidRDefault="007F07F3" w:rsidP="006E0DFA">
      <w:pPr>
        <w:spacing w:after="0" w:line="240" w:lineRule="auto"/>
        <w:jc w:val="both"/>
        <w:rPr>
          <w:rFonts w:ascii="Times New Roman" w:hAnsi="Times New Roman" w:cs="Times New Roman"/>
          <w:b/>
          <w:bCs/>
          <w:lang w:val="sr-Cyrl-RS"/>
        </w:rPr>
      </w:pPr>
    </w:p>
    <w:p w14:paraId="6185E6CA" w14:textId="4347A8F4" w:rsidR="00390033" w:rsidRPr="006E0DFA" w:rsidRDefault="00390033" w:rsidP="006E0DFA">
      <w:pPr>
        <w:spacing w:after="0" w:line="240" w:lineRule="auto"/>
        <w:jc w:val="both"/>
        <w:rPr>
          <w:rFonts w:ascii="Times New Roman" w:hAnsi="Times New Roman" w:cs="Times New Roman"/>
          <w:lang w:val="sr-Cyrl-RS"/>
        </w:rPr>
      </w:pPr>
      <w:r w:rsidRPr="006E0DFA">
        <w:rPr>
          <w:rFonts w:ascii="Times New Roman" w:hAnsi="Times New Roman" w:cs="Times New Roman"/>
          <w:b/>
          <w:bCs/>
        </w:rPr>
        <w:t>2) Одредити капацитете органа, односно организације који врше јавна овлашћења који је потребно ангажовати за примену прописа. Да ли су капацитети довољни за примену прописа?</w:t>
      </w:r>
      <w:r w:rsidR="00381B56" w:rsidRPr="006E0DFA">
        <w:rPr>
          <w:rFonts w:ascii="Times New Roman" w:hAnsi="Times New Roman" w:cs="Times New Roman"/>
          <w:b/>
          <w:bCs/>
          <w:lang w:val="sr-Cyrl-RS"/>
        </w:rPr>
        <w:t xml:space="preserve"> </w:t>
      </w:r>
    </w:p>
    <w:p w14:paraId="659084A3" w14:textId="743D5247" w:rsidR="00A42AB3" w:rsidRPr="00AE7E32" w:rsidRDefault="00A42AB3" w:rsidP="006E0DFA">
      <w:pPr>
        <w:spacing w:after="0" w:line="240" w:lineRule="auto"/>
        <w:jc w:val="both"/>
        <w:rPr>
          <w:rFonts w:ascii="Times New Roman" w:hAnsi="Times New Roman" w:cs="Times New Roman"/>
          <w:iCs/>
        </w:rPr>
      </w:pPr>
    </w:p>
    <w:p w14:paraId="5A0A29BF" w14:textId="720D1842" w:rsidR="00DF499D" w:rsidRDefault="00A42AB3"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 xml:space="preserve">Министарство унутрашњих послова има капцитете за </w:t>
      </w:r>
      <w:r w:rsidR="00C20860" w:rsidRPr="006E0DFA">
        <w:rPr>
          <w:rFonts w:ascii="Times New Roman" w:hAnsi="Times New Roman" w:cs="Times New Roman"/>
          <w:iCs/>
          <w:lang w:val="sr-Cyrl-RS"/>
        </w:rPr>
        <w:t>спровођење подзаконских аката, к</w:t>
      </w:r>
      <w:r w:rsidRPr="006E0DFA">
        <w:rPr>
          <w:rFonts w:ascii="Times New Roman" w:hAnsi="Times New Roman" w:cs="Times New Roman"/>
          <w:iCs/>
          <w:lang w:val="sr-Cyrl-RS"/>
        </w:rPr>
        <w:t xml:space="preserve">ао и стручно усавршавање запослених у оквиру </w:t>
      </w:r>
      <w:r w:rsidR="00C20860" w:rsidRPr="006E0DFA">
        <w:rPr>
          <w:rFonts w:ascii="Times New Roman" w:hAnsi="Times New Roman" w:cs="Times New Roman"/>
          <w:iCs/>
          <w:lang w:val="sr-Cyrl-RS"/>
        </w:rPr>
        <w:t>Министарства унутрашњих послова, али је потребно додатно ојачати кадровске капацитете</w:t>
      </w:r>
      <w:r w:rsidR="00AE7E32">
        <w:rPr>
          <w:rFonts w:ascii="Times New Roman" w:hAnsi="Times New Roman" w:cs="Times New Roman"/>
          <w:iCs/>
          <w:lang w:val="sr-Cyrl-RS"/>
        </w:rPr>
        <w:t xml:space="preserve"> Канцеларије за координацију актиности у борби против трговине људима</w:t>
      </w:r>
      <w:r w:rsidR="00C20860" w:rsidRPr="006E0DFA">
        <w:rPr>
          <w:rFonts w:ascii="Times New Roman" w:hAnsi="Times New Roman" w:cs="Times New Roman"/>
          <w:iCs/>
          <w:lang w:val="sr-Cyrl-RS"/>
        </w:rPr>
        <w:t xml:space="preserve"> за примену закона.</w:t>
      </w:r>
    </w:p>
    <w:p w14:paraId="384694E9" w14:textId="5C6BB453" w:rsidR="002B4D38" w:rsidRPr="002B4D38" w:rsidRDefault="002B4D38" w:rsidP="002B4D38">
      <w:pPr>
        <w:spacing w:before="100" w:beforeAutospacing="1" w:after="100" w:afterAutospacing="1" w:line="240" w:lineRule="auto"/>
        <w:jc w:val="both"/>
        <w:rPr>
          <w:rFonts w:ascii="Times New Roman" w:eastAsia="Times New Roman" w:hAnsi="Times New Roman" w:cs="Times New Roman"/>
          <w:kern w:val="0"/>
          <w14:ligatures w14:val="none"/>
        </w:rPr>
      </w:pPr>
      <w:r w:rsidRPr="002B4D38">
        <w:rPr>
          <w:rFonts w:ascii="Times New Roman" w:eastAsia="Times New Roman" w:hAnsi="Times New Roman" w:cs="Times New Roman"/>
          <w:kern w:val="0"/>
          <w14:ligatures w14:val="none"/>
        </w:rPr>
        <w:t xml:space="preserve">За примену </w:t>
      </w:r>
      <w:r w:rsidR="008C1841">
        <w:rPr>
          <w:rFonts w:ascii="Times New Roman" w:eastAsia="Times New Roman" w:hAnsi="Times New Roman" w:cs="Times New Roman"/>
          <w:kern w:val="0"/>
          <w:lang w:val="sr-Cyrl-RS"/>
          <w14:ligatures w14:val="none"/>
        </w:rPr>
        <w:t xml:space="preserve">Предлога </w:t>
      </w:r>
      <w:r w:rsidRPr="002B4D38">
        <w:rPr>
          <w:rFonts w:ascii="Times New Roman" w:eastAsia="Times New Roman" w:hAnsi="Times New Roman" w:cs="Times New Roman"/>
          <w:kern w:val="0"/>
          <w14:ligatures w14:val="none"/>
        </w:rPr>
        <w:t xml:space="preserve"> закона о спречавању и сузбијању трговине људима и заштити жртава неопходно је ангажовање постојећих капацитета органа државне управе, органа аутономне покрајине и јединица локалне самоуправе, као и организација које врше јавна овлашћења, а који су укључени у национални механизам за спречавање и сузбијање трговине људима. Кључну улогу у примени прописа има Министарство унутрашњих послова, које је надлежно за откривање, истраживање и сузбијање кривичних дела трговине људима, као и за први контакт са потенцијалним жртвама.</w:t>
      </w:r>
    </w:p>
    <w:p w14:paraId="06CB7FF2" w14:textId="1D047E6D" w:rsidR="002B4D38" w:rsidRPr="002B4D38" w:rsidRDefault="002B4D38" w:rsidP="002B4D38">
      <w:pPr>
        <w:spacing w:before="100" w:beforeAutospacing="1" w:after="100" w:afterAutospacing="1" w:line="240" w:lineRule="auto"/>
        <w:jc w:val="both"/>
        <w:rPr>
          <w:rFonts w:ascii="Times New Roman" w:eastAsia="Times New Roman" w:hAnsi="Times New Roman" w:cs="Times New Roman"/>
          <w:kern w:val="0"/>
          <w14:ligatures w14:val="none"/>
        </w:rPr>
      </w:pPr>
      <w:r w:rsidRPr="002B4D38">
        <w:rPr>
          <w:rFonts w:ascii="Times New Roman" w:eastAsia="Times New Roman" w:hAnsi="Times New Roman" w:cs="Times New Roman"/>
          <w:kern w:val="0"/>
          <w14:ligatures w14:val="none"/>
        </w:rPr>
        <w:lastRenderedPageBreak/>
        <w:t xml:space="preserve">Постојећи кадровски капацитети Министарства унутрашњих послова у одређеној мери омогућавају примену </w:t>
      </w:r>
      <w:r w:rsidR="008C1841">
        <w:rPr>
          <w:rFonts w:ascii="Times New Roman" w:eastAsia="Times New Roman" w:hAnsi="Times New Roman" w:cs="Times New Roman"/>
          <w:kern w:val="0"/>
          <w:lang w:val="sr-Cyrl-RS"/>
          <w14:ligatures w14:val="none"/>
        </w:rPr>
        <w:t xml:space="preserve">Предлога </w:t>
      </w:r>
      <w:r w:rsidRPr="002B4D38">
        <w:rPr>
          <w:rFonts w:ascii="Times New Roman" w:eastAsia="Times New Roman" w:hAnsi="Times New Roman" w:cs="Times New Roman"/>
          <w:kern w:val="0"/>
          <w14:ligatures w14:val="none"/>
        </w:rPr>
        <w:t xml:space="preserve">закона, али је за његову пуну и ефикасну примену потребно додатно јачање људских ресурса. Процењује се да је неопходно запошљавање ограниченог броја нових службеника, пре свега у оквиру криминалистичке полиције и специјализованих организационих јединица које се баве сузбијањем трговине људима. Реч је о полицијским службеницима </w:t>
      </w:r>
      <w:r w:rsidR="002430AA">
        <w:rPr>
          <w:rFonts w:ascii="Times New Roman" w:eastAsia="Times New Roman" w:hAnsi="Times New Roman" w:cs="Times New Roman"/>
          <w:kern w:val="0"/>
          <w:lang w:val="sr-Cyrl-RS"/>
          <w14:ligatures w14:val="none"/>
        </w:rPr>
        <w:t>– криминалистичким инспекторима</w:t>
      </w:r>
      <w:r w:rsidRPr="002B4D38">
        <w:rPr>
          <w:rFonts w:ascii="Times New Roman" w:eastAsia="Times New Roman" w:hAnsi="Times New Roman" w:cs="Times New Roman"/>
          <w:kern w:val="0"/>
          <w14:ligatures w14:val="none"/>
        </w:rPr>
        <w:t>, аналитичарима за обраду података и анализу, као и о стручњацима за дигиталне истраге, имајући у виду све израженије коришћење информационо-комуникационих технологија у извршењу ових кривичних дела. Поред тога, потребно је ограничено јачање административних и координационих капацитета ради ефикасније сарадње са другим учесницима у националном механизму.</w:t>
      </w:r>
    </w:p>
    <w:p w14:paraId="47F81D76" w14:textId="77777777" w:rsidR="002B4D38" w:rsidRPr="002B4D38" w:rsidRDefault="002B4D38" w:rsidP="002B4D38">
      <w:pPr>
        <w:spacing w:before="100" w:beforeAutospacing="1" w:after="100" w:afterAutospacing="1" w:line="240" w:lineRule="auto"/>
        <w:jc w:val="both"/>
        <w:rPr>
          <w:rFonts w:ascii="Times New Roman" w:eastAsia="Times New Roman" w:hAnsi="Times New Roman" w:cs="Times New Roman"/>
          <w:kern w:val="0"/>
          <w14:ligatures w14:val="none"/>
        </w:rPr>
      </w:pPr>
      <w:r w:rsidRPr="002B4D38">
        <w:rPr>
          <w:rFonts w:ascii="Times New Roman" w:eastAsia="Times New Roman" w:hAnsi="Times New Roman" w:cs="Times New Roman"/>
          <w:kern w:val="0"/>
          <w14:ligatures w14:val="none"/>
        </w:rPr>
        <w:t>У погледу довољности капацитета, може се оценити да постојећи ресурси МУП-а представљају добру основу за примену прописа, али да без наведеног кадровског јачања постоји ризик од преоптерећености постојећих служби и неуједначене примене законских решења. Ново запошљавање и додатна специјализација постојећих кадрова допринеће ефикаснијем откривању кривичних дела, бољој идентификацији жртава и унапређењу сарадње са другим надлежним органима.</w:t>
      </w:r>
    </w:p>
    <w:p w14:paraId="148F1AB3" w14:textId="63DDDEE3" w:rsidR="002B4D38" w:rsidRPr="002B4D38" w:rsidRDefault="002B4D38" w:rsidP="002B4D38">
      <w:pPr>
        <w:spacing w:before="100" w:beforeAutospacing="1" w:after="100" w:afterAutospacing="1" w:line="240" w:lineRule="auto"/>
        <w:jc w:val="both"/>
        <w:rPr>
          <w:rFonts w:ascii="Times New Roman" w:eastAsia="Times New Roman" w:hAnsi="Times New Roman" w:cs="Times New Roman"/>
          <w:kern w:val="0"/>
          <w14:ligatures w14:val="none"/>
        </w:rPr>
      </w:pPr>
      <w:r w:rsidRPr="002B4D38">
        <w:rPr>
          <w:rFonts w:ascii="Times New Roman" w:eastAsia="Times New Roman" w:hAnsi="Times New Roman" w:cs="Times New Roman"/>
          <w:kern w:val="0"/>
          <w14:ligatures w14:val="none"/>
        </w:rPr>
        <w:t xml:space="preserve">Поред Министарства унутрашњих послова, у примени </w:t>
      </w:r>
      <w:r w:rsidR="008C1841">
        <w:rPr>
          <w:rFonts w:ascii="Times New Roman" w:eastAsia="Times New Roman" w:hAnsi="Times New Roman" w:cs="Times New Roman"/>
          <w:kern w:val="0"/>
          <w:lang w:val="sr-Cyrl-RS"/>
          <w14:ligatures w14:val="none"/>
        </w:rPr>
        <w:t xml:space="preserve">Предлога </w:t>
      </w:r>
      <w:r w:rsidRPr="002B4D38">
        <w:rPr>
          <w:rFonts w:ascii="Times New Roman" w:eastAsia="Times New Roman" w:hAnsi="Times New Roman" w:cs="Times New Roman"/>
          <w:kern w:val="0"/>
          <w14:ligatures w14:val="none"/>
        </w:rPr>
        <w:t>закона учествују и други органи и организације</w:t>
      </w:r>
      <w:r w:rsidR="002430AA">
        <w:rPr>
          <w:rFonts w:ascii="Times New Roman" w:eastAsia="Times New Roman" w:hAnsi="Times New Roman" w:cs="Times New Roman"/>
          <w:kern w:val="0"/>
          <w14:ligatures w14:val="none"/>
        </w:rPr>
        <w:t xml:space="preserve"> у оквиру националног механизма</w:t>
      </w:r>
      <w:r w:rsidR="002430AA">
        <w:rPr>
          <w:rFonts w:ascii="Times New Roman" w:eastAsia="Times New Roman" w:hAnsi="Times New Roman" w:cs="Times New Roman"/>
          <w:kern w:val="0"/>
          <w:lang w:val="sr-Cyrl-RS"/>
          <w14:ligatures w14:val="none"/>
        </w:rPr>
        <w:t>,</w:t>
      </w:r>
      <w:r w:rsidRPr="002B4D38">
        <w:rPr>
          <w:rFonts w:ascii="Times New Roman" w:eastAsia="Times New Roman" w:hAnsi="Times New Roman" w:cs="Times New Roman"/>
          <w:kern w:val="0"/>
          <w14:ligatures w14:val="none"/>
        </w:rPr>
        <w:t xml:space="preserve"> укључујући правосудне органе, органе социјалне заштите, здравствене и образовне установе, органе рада и запошљавања, као и организације цивилног друштва које пружају услуге подршке жртвама. Капацитети ових учесника заснивају се пре свега на постојећим људским и организационим ресурсима, уз потребу њиховог даљег јачања кроз стручне обуке, унапређење међусекторске сарадње и јасно дефинисане протоколе поступања, а не кроз значајно повећање броја запослених.</w:t>
      </w:r>
    </w:p>
    <w:p w14:paraId="6E60BA71" w14:textId="36FC8B07" w:rsidR="00DF499D" w:rsidRPr="006E0DFA" w:rsidRDefault="002B4D38" w:rsidP="002B4D38">
      <w:pPr>
        <w:spacing w:before="100" w:beforeAutospacing="1" w:after="100" w:afterAutospacing="1" w:line="240" w:lineRule="auto"/>
        <w:jc w:val="both"/>
        <w:rPr>
          <w:rFonts w:ascii="Times New Roman" w:hAnsi="Times New Roman" w:cs="Times New Roman"/>
          <w:lang w:val="sr-Cyrl-RS"/>
        </w:rPr>
      </w:pPr>
      <w:r w:rsidRPr="002B4D38">
        <w:rPr>
          <w:rFonts w:ascii="Times New Roman" w:eastAsia="Times New Roman" w:hAnsi="Times New Roman" w:cs="Times New Roman"/>
          <w:kern w:val="0"/>
          <w14:ligatures w14:val="none"/>
        </w:rPr>
        <w:t>Оцењује се да су капацитети осталих учесника у националном механизму у основи довољни за примену прописа, под условом да се обезбеди континуирано стручно усавршавање, јачање координације и адекватна финансијска подршка за пружање услуга заштите и подршке жртвама. Посебан значај има јачање координационих и стручних капацитета на локалном нивоу, како би се обезбедила благовремена и делотворна пр</w:t>
      </w:r>
      <w:r>
        <w:rPr>
          <w:rFonts w:ascii="Times New Roman" w:eastAsia="Times New Roman" w:hAnsi="Times New Roman" w:cs="Times New Roman"/>
          <w:kern w:val="0"/>
          <w14:ligatures w14:val="none"/>
        </w:rPr>
        <w:t>имена законских решења у пракси</w:t>
      </w:r>
      <w:r>
        <w:rPr>
          <w:rFonts w:ascii="Times New Roman" w:eastAsia="Times New Roman" w:hAnsi="Times New Roman" w:cs="Times New Roman"/>
          <w:kern w:val="0"/>
          <w:lang w:val="sr-Cyrl-RS"/>
          <w14:ligatures w14:val="none"/>
        </w:rPr>
        <w:t>.</w:t>
      </w:r>
    </w:p>
    <w:p w14:paraId="0F08AF26" w14:textId="77777777" w:rsidR="004B2F21" w:rsidRPr="006E0DFA" w:rsidRDefault="00390033" w:rsidP="006E0DFA">
      <w:pPr>
        <w:spacing w:after="0" w:line="240" w:lineRule="auto"/>
        <w:jc w:val="both"/>
        <w:rPr>
          <w:rFonts w:ascii="Times New Roman" w:hAnsi="Times New Roman" w:cs="Times New Roman"/>
          <w:b/>
          <w:bCs/>
          <w:lang w:val="sr-Cyrl-RS"/>
        </w:rPr>
      </w:pPr>
      <w:r w:rsidRPr="006E0DFA">
        <w:rPr>
          <w:rFonts w:ascii="Times New Roman" w:hAnsi="Times New Roman" w:cs="Times New Roman"/>
          <w:b/>
          <w:bCs/>
        </w:rPr>
        <w:t>3) На који начин предложена решења прописа утичу на ефикасност, одговорност и транспарентност рада органа, односно организација који врше јавна овлашћења надлежних за примену прописа?</w:t>
      </w:r>
      <w:r w:rsidR="004B2F21" w:rsidRPr="006E0DFA">
        <w:rPr>
          <w:rFonts w:ascii="Times New Roman" w:hAnsi="Times New Roman" w:cs="Times New Roman"/>
          <w:b/>
          <w:bCs/>
          <w:lang w:val="sr-Cyrl-RS"/>
        </w:rPr>
        <w:t xml:space="preserve"> </w:t>
      </w:r>
    </w:p>
    <w:p w14:paraId="19CEAD46" w14:textId="28DA179E" w:rsidR="00C20860" w:rsidRPr="006E0DFA" w:rsidRDefault="00C20860" w:rsidP="006E0DFA">
      <w:pPr>
        <w:spacing w:after="0" w:line="240" w:lineRule="auto"/>
        <w:jc w:val="both"/>
        <w:rPr>
          <w:rFonts w:ascii="Times New Roman" w:hAnsi="Times New Roman" w:cs="Times New Roman"/>
          <w:i/>
          <w:iCs/>
        </w:rPr>
      </w:pPr>
    </w:p>
    <w:p w14:paraId="7852BF36" w14:textId="1D18271C" w:rsidR="00D11388" w:rsidRPr="006E0DFA" w:rsidRDefault="00D11388" w:rsidP="006E0DFA">
      <w:pPr>
        <w:spacing w:after="0" w:line="240" w:lineRule="auto"/>
        <w:jc w:val="both"/>
        <w:rPr>
          <w:rFonts w:ascii="Times New Roman" w:hAnsi="Times New Roman" w:cs="Times New Roman"/>
        </w:rPr>
      </w:pPr>
      <w:r w:rsidRPr="006E0DFA">
        <w:rPr>
          <w:rFonts w:ascii="Times New Roman" w:hAnsi="Times New Roman" w:cs="Times New Roman"/>
          <w:iCs/>
          <w:lang w:val="sr-Cyrl-RS"/>
        </w:rPr>
        <w:t>Израдом подзаконских аката којима се уређују процедуре за поступање надлежних орган</w:t>
      </w:r>
      <w:r w:rsidR="00A01DAC">
        <w:rPr>
          <w:rFonts w:ascii="Times New Roman" w:hAnsi="Times New Roman" w:cs="Times New Roman"/>
          <w:iCs/>
          <w:lang w:val="sr-Cyrl-RS"/>
        </w:rPr>
        <w:t xml:space="preserve">а </w:t>
      </w:r>
      <w:r w:rsidRPr="006E0DFA">
        <w:rPr>
          <w:rFonts w:ascii="Times New Roman" w:hAnsi="Times New Roman" w:cs="Times New Roman"/>
          <w:iCs/>
          <w:lang w:val="sr-Cyrl-RS"/>
        </w:rPr>
        <w:t xml:space="preserve">у оквиру Националног механизма, јасно </w:t>
      </w:r>
      <w:r w:rsidR="00AE7E32">
        <w:rPr>
          <w:rFonts w:ascii="Times New Roman" w:hAnsi="Times New Roman" w:cs="Times New Roman"/>
          <w:iCs/>
          <w:lang w:val="sr-Cyrl-RS"/>
        </w:rPr>
        <w:t xml:space="preserve">ће </w:t>
      </w:r>
      <w:r w:rsidRPr="006E0DFA">
        <w:rPr>
          <w:rFonts w:ascii="Times New Roman" w:hAnsi="Times New Roman" w:cs="Times New Roman"/>
          <w:iCs/>
          <w:lang w:val="sr-Cyrl-RS"/>
        </w:rPr>
        <w:t>дефиниса</w:t>
      </w:r>
      <w:r w:rsidR="00AE7E32">
        <w:rPr>
          <w:rFonts w:ascii="Times New Roman" w:hAnsi="Times New Roman" w:cs="Times New Roman"/>
          <w:iCs/>
          <w:lang w:val="sr-Cyrl-RS"/>
        </w:rPr>
        <w:t>ти</w:t>
      </w:r>
      <w:r w:rsidRPr="006E0DFA">
        <w:rPr>
          <w:rFonts w:ascii="Times New Roman" w:hAnsi="Times New Roman" w:cs="Times New Roman"/>
          <w:iCs/>
          <w:lang w:val="sr-Cyrl-RS"/>
        </w:rPr>
        <w:t xml:space="preserve"> надлежности чиме се повећава институционална одговорност и смањује простор за </w:t>
      </w:r>
      <w:r w:rsidRPr="006E0DFA">
        <w:rPr>
          <w:rFonts w:ascii="Times New Roman" w:hAnsi="Times New Roman" w:cs="Times New Roman"/>
        </w:rPr>
        <w:t>недвосмислено одређивање надлежност</w:t>
      </w:r>
      <w:r w:rsidRPr="006E0DFA">
        <w:rPr>
          <w:rFonts w:ascii="Times New Roman" w:hAnsi="Times New Roman" w:cs="Times New Roman"/>
          <w:lang w:val="sr-Cyrl-RS"/>
        </w:rPr>
        <w:t>и</w:t>
      </w:r>
      <w:r w:rsidRPr="006E0DFA">
        <w:rPr>
          <w:rFonts w:ascii="Times New Roman" w:hAnsi="Times New Roman" w:cs="Times New Roman"/>
        </w:rPr>
        <w:t>.</w:t>
      </w:r>
    </w:p>
    <w:p w14:paraId="23F819E2" w14:textId="77777777" w:rsidR="001F6C8A" w:rsidRPr="006E0DFA" w:rsidRDefault="001F6C8A" w:rsidP="006E0DFA">
      <w:pPr>
        <w:spacing w:after="0" w:line="240" w:lineRule="auto"/>
        <w:jc w:val="both"/>
        <w:rPr>
          <w:rFonts w:ascii="Times New Roman" w:hAnsi="Times New Roman" w:cs="Times New Roman"/>
        </w:rPr>
      </w:pPr>
    </w:p>
    <w:p w14:paraId="64285E96" w14:textId="0005B199" w:rsidR="00D11388" w:rsidRPr="006E0DFA" w:rsidRDefault="00D11388" w:rsidP="006E0DFA">
      <w:pPr>
        <w:pStyle w:val="NormalWeb"/>
        <w:spacing w:before="0" w:beforeAutospacing="0" w:after="0" w:afterAutospacing="0"/>
        <w:jc w:val="both"/>
        <w:rPr>
          <w:lang w:val="sr-Cyrl-RS"/>
        </w:rPr>
      </w:pPr>
      <w:r w:rsidRPr="006E0DFA">
        <w:rPr>
          <w:rStyle w:val="Strong"/>
          <w:rFonts w:eastAsiaTheme="majorEastAsia"/>
          <w:b w:val="0"/>
          <w:lang w:val="sr-Cyrl-RS"/>
        </w:rPr>
        <w:t xml:space="preserve">Јасно дефинисаним процедурама жртва трговине људима </w:t>
      </w:r>
      <w:r w:rsidRPr="006E0DFA">
        <w:rPr>
          <w:rStyle w:val="Strong"/>
          <w:rFonts w:eastAsiaTheme="majorEastAsia"/>
          <w:b w:val="0"/>
        </w:rPr>
        <w:t xml:space="preserve">ће бити брже и </w:t>
      </w:r>
      <w:r w:rsidRPr="006E0DFA">
        <w:rPr>
          <w:rStyle w:val="Strong"/>
          <w:rFonts w:eastAsiaTheme="majorEastAsia"/>
          <w:b w:val="0"/>
          <w:lang w:val="sr-Cyrl-RS"/>
        </w:rPr>
        <w:t xml:space="preserve">квалитетније </w:t>
      </w:r>
      <w:r w:rsidRPr="006E0DFA">
        <w:rPr>
          <w:rStyle w:val="Strong"/>
          <w:rFonts w:eastAsiaTheme="majorEastAsia"/>
          <w:b w:val="0"/>
        </w:rPr>
        <w:t>збринуте</w:t>
      </w:r>
      <w:r w:rsidRPr="006E0DFA">
        <w:rPr>
          <w:lang w:val="sr-Cyrl-RS"/>
        </w:rPr>
        <w:t xml:space="preserve">, </w:t>
      </w:r>
      <w:r w:rsidRPr="006E0DFA">
        <w:t xml:space="preserve">захваљујући координисаним механизмима, </w:t>
      </w:r>
      <w:r w:rsidRPr="006E0DFA">
        <w:rPr>
          <w:lang w:val="sr-Cyrl-RS"/>
        </w:rPr>
        <w:t xml:space="preserve"> кроз </w:t>
      </w:r>
      <w:r w:rsidRPr="006E0DFA">
        <w:t>пружен</w:t>
      </w:r>
      <w:r w:rsidRPr="006E0DFA">
        <w:rPr>
          <w:lang w:val="sr-Cyrl-RS"/>
        </w:rPr>
        <w:t>у</w:t>
      </w:r>
      <w:r w:rsidRPr="006E0DFA">
        <w:t xml:space="preserve"> правовремен</w:t>
      </w:r>
      <w:r w:rsidRPr="006E0DFA">
        <w:rPr>
          <w:lang w:val="sr-Cyrl-RS"/>
        </w:rPr>
        <w:t>у</w:t>
      </w:r>
      <w:r w:rsidRPr="006E0DFA">
        <w:t xml:space="preserve"> подрш</w:t>
      </w:r>
      <w:r w:rsidRPr="006E0DFA">
        <w:rPr>
          <w:lang w:val="sr-Cyrl-RS"/>
        </w:rPr>
        <w:t>ку и заштиту.</w:t>
      </w:r>
    </w:p>
    <w:p w14:paraId="757ADA6C" w14:textId="77777777" w:rsidR="001F6C8A" w:rsidRPr="006E0DFA" w:rsidRDefault="001F6C8A" w:rsidP="006E0DFA">
      <w:pPr>
        <w:pStyle w:val="NormalWeb"/>
        <w:spacing w:before="0" w:beforeAutospacing="0" w:after="0" w:afterAutospacing="0"/>
        <w:jc w:val="both"/>
        <w:rPr>
          <w:lang w:val="sr-Cyrl-RS"/>
        </w:rPr>
      </w:pPr>
    </w:p>
    <w:p w14:paraId="2DD42CAC" w14:textId="051A6903" w:rsidR="00D11388" w:rsidRPr="006E0DFA" w:rsidRDefault="00D11388" w:rsidP="006E0DFA">
      <w:pPr>
        <w:pStyle w:val="NormalWeb"/>
        <w:spacing w:before="0" w:beforeAutospacing="0" w:after="0" w:afterAutospacing="0"/>
        <w:jc w:val="both"/>
        <w:rPr>
          <w:lang w:val="sr-Cyrl-RS"/>
        </w:rPr>
      </w:pPr>
      <w:r w:rsidRPr="006E0DFA">
        <w:rPr>
          <w:lang w:val="sr-Cyrl-RS"/>
        </w:rPr>
        <w:lastRenderedPageBreak/>
        <w:t>Праћењем примене горе дефинисаних процедура омогућава се надзор над радом органа, детекција проблема и реаговање</w:t>
      </w:r>
      <w:r w:rsidR="008C0E8B" w:rsidRPr="006E0DFA">
        <w:rPr>
          <w:lang w:val="sr-Cyrl-RS"/>
        </w:rPr>
        <w:t xml:space="preserve"> на исте у циљу смањења ризика од непотпуне примене прописа. </w:t>
      </w:r>
    </w:p>
    <w:p w14:paraId="613B383B" w14:textId="77777777" w:rsidR="001F6C8A" w:rsidRPr="006E0DFA" w:rsidRDefault="001F6C8A" w:rsidP="006E0DFA">
      <w:pPr>
        <w:pStyle w:val="NormalWeb"/>
        <w:spacing w:before="0" w:beforeAutospacing="0" w:after="0" w:afterAutospacing="0"/>
        <w:jc w:val="both"/>
        <w:rPr>
          <w:lang w:val="sr-Cyrl-RS"/>
        </w:rPr>
      </w:pPr>
    </w:p>
    <w:p w14:paraId="24A4F72E" w14:textId="23E33B03" w:rsidR="00D11388" w:rsidRPr="006E0DFA" w:rsidRDefault="0009579B" w:rsidP="006E0DFA">
      <w:pPr>
        <w:pStyle w:val="NormalWeb"/>
        <w:spacing w:before="0" w:beforeAutospacing="0" w:after="0" w:afterAutospacing="0"/>
        <w:jc w:val="both"/>
        <w:rPr>
          <w:lang w:val="sr-Cyrl-RS"/>
        </w:rPr>
      </w:pPr>
      <w:r w:rsidRPr="006E0DFA">
        <w:rPr>
          <w:lang w:val="sr-Cyrl-RS"/>
        </w:rPr>
        <w:t>Објављивањем података на званичним интернет страницама субејаката Националног механизама као  што су извештаји, статистички подаци, буџетски подаци, одлуке</w:t>
      </w:r>
      <w:r w:rsidR="00AE7E32">
        <w:rPr>
          <w:lang w:val="sr-Cyrl-RS"/>
        </w:rPr>
        <w:t xml:space="preserve"> и слично</w:t>
      </w:r>
      <w:r w:rsidRPr="006E0DFA">
        <w:rPr>
          <w:lang w:val="sr-Cyrl-RS"/>
        </w:rPr>
        <w:t xml:space="preserve"> постиже се транспарентност процеса које спроводе субјекти.</w:t>
      </w:r>
    </w:p>
    <w:p w14:paraId="076536EF" w14:textId="77777777" w:rsidR="001F6C8A" w:rsidRPr="006E0DFA" w:rsidRDefault="001F6C8A" w:rsidP="006E0DFA">
      <w:pPr>
        <w:pStyle w:val="NormalWeb"/>
        <w:spacing w:before="0" w:beforeAutospacing="0" w:after="0" w:afterAutospacing="0"/>
        <w:jc w:val="both"/>
        <w:rPr>
          <w:lang w:val="sr-Cyrl-RS"/>
        </w:rPr>
      </w:pPr>
    </w:p>
    <w:p w14:paraId="6D70FA1B"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8. Анализа финансијских ефеката.</w:t>
      </w:r>
    </w:p>
    <w:p w14:paraId="2237D46C" w14:textId="77777777" w:rsidR="00390033" w:rsidRPr="006E0DFA" w:rsidRDefault="00390033" w:rsidP="006E0DFA">
      <w:pPr>
        <w:spacing w:after="0" w:line="240" w:lineRule="auto"/>
        <w:jc w:val="both"/>
        <w:rPr>
          <w:rFonts w:ascii="Times New Roman" w:hAnsi="Times New Roman" w:cs="Times New Roman"/>
          <w:b/>
          <w:bCs/>
        </w:rPr>
      </w:pPr>
      <w:r w:rsidRPr="006E0DFA">
        <w:rPr>
          <w:rFonts w:ascii="Times New Roman" w:hAnsi="Times New Roman" w:cs="Times New Roman"/>
          <w:b/>
          <w:bCs/>
        </w:rPr>
        <w:t>1) Колико износе јавни расходи примене прописа и из којих извора финансирања ће се обезбедити средства?</w:t>
      </w:r>
    </w:p>
    <w:p w14:paraId="50593D8E" w14:textId="0A9B3EE4" w:rsidR="0009579B" w:rsidRPr="00AE7E32" w:rsidRDefault="0009579B" w:rsidP="006E0DFA">
      <w:pPr>
        <w:spacing w:after="0" w:line="240" w:lineRule="auto"/>
        <w:jc w:val="both"/>
        <w:rPr>
          <w:rFonts w:ascii="Times New Roman" w:hAnsi="Times New Roman" w:cs="Times New Roman"/>
          <w:iCs/>
        </w:rPr>
      </w:pPr>
    </w:p>
    <w:p w14:paraId="6995829B" w14:textId="0107DB60" w:rsidR="00153F06" w:rsidRPr="006E0DFA" w:rsidRDefault="00153F06" w:rsidP="006E0DFA">
      <w:pPr>
        <w:spacing w:after="0" w:line="240" w:lineRule="auto"/>
        <w:jc w:val="both"/>
        <w:rPr>
          <w:rFonts w:ascii="Times New Roman" w:hAnsi="Times New Roman" w:cs="Times New Roman"/>
          <w:iCs/>
          <w:lang w:val="sr-Cyrl-RS"/>
        </w:rPr>
      </w:pPr>
      <w:r w:rsidRPr="006E0DFA">
        <w:rPr>
          <w:rFonts w:ascii="Times New Roman" w:hAnsi="Times New Roman" w:cs="Times New Roman"/>
          <w:iCs/>
          <w:lang w:val="sr-Cyrl-RS"/>
        </w:rPr>
        <w:t>Средства за финансирање спровођења закона обезбеђују се из буџета Републике Србије, буџета јединица локалних самоуправа, донација, финансијске помоћи ЕУ и других извора.</w:t>
      </w:r>
    </w:p>
    <w:p w14:paraId="2577A547" w14:textId="7A0C5F7F" w:rsidR="00153F06" w:rsidRPr="006E0DFA" w:rsidRDefault="00153F06" w:rsidP="006E0DFA">
      <w:pPr>
        <w:spacing w:after="0" w:line="240" w:lineRule="auto"/>
        <w:jc w:val="both"/>
        <w:rPr>
          <w:rFonts w:ascii="Times New Roman" w:hAnsi="Times New Roman" w:cs="Times New Roman"/>
          <w:iCs/>
          <w:lang w:val="sr-Cyrl-RS"/>
        </w:rPr>
      </w:pPr>
    </w:p>
    <w:p w14:paraId="4704651F" w14:textId="311F1FBB"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9. Анализа ризика.</w:t>
      </w:r>
    </w:p>
    <w:p w14:paraId="0EA82C22"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b/>
          <w:bCs/>
        </w:rPr>
        <w:t>1) Навести кључне ризике за примену прописа. Које мере ће бити предузете како би се смањила вероватноћа настанка ризичних догађаја, односно умањили њихови ефектии које мере ће бити предузете уколико се ризик оствари?</w:t>
      </w:r>
    </w:p>
    <w:p w14:paraId="430A163D" w14:textId="48C9D538" w:rsidR="00A739E6" w:rsidRPr="00A739E6" w:rsidRDefault="00A739E6" w:rsidP="00A739E6">
      <w:pPr>
        <w:spacing w:before="100" w:beforeAutospacing="1" w:after="100" w:afterAutospacing="1" w:line="240" w:lineRule="auto"/>
        <w:jc w:val="both"/>
        <w:rPr>
          <w:rFonts w:ascii="Times New Roman" w:eastAsia="Times New Roman" w:hAnsi="Times New Roman" w:cs="Times New Roman"/>
          <w:kern w:val="0"/>
          <w14:ligatures w14:val="none"/>
        </w:rPr>
      </w:pPr>
      <w:r w:rsidRPr="00A739E6">
        <w:rPr>
          <w:rFonts w:ascii="Times New Roman" w:eastAsia="Times New Roman" w:hAnsi="Times New Roman" w:cs="Times New Roman"/>
          <w:kern w:val="0"/>
          <w14:ligatures w14:val="none"/>
        </w:rPr>
        <w:t xml:space="preserve">У примени </w:t>
      </w:r>
      <w:r w:rsidR="008C1841">
        <w:rPr>
          <w:rFonts w:ascii="Times New Roman" w:eastAsia="Times New Roman" w:hAnsi="Times New Roman" w:cs="Times New Roman"/>
          <w:kern w:val="0"/>
          <w:lang w:val="sr-Cyrl-RS"/>
          <w14:ligatures w14:val="none"/>
        </w:rPr>
        <w:t xml:space="preserve">Предлога </w:t>
      </w:r>
      <w:r w:rsidRPr="00A739E6">
        <w:rPr>
          <w:rFonts w:ascii="Times New Roman" w:eastAsia="Times New Roman" w:hAnsi="Times New Roman" w:cs="Times New Roman"/>
          <w:kern w:val="0"/>
          <w14:ligatures w14:val="none"/>
        </w:rPr>
        <w:t>закона о спречавању и сузбијању трговине људима и заштити жртава могу се јавити ризици који се односе на институционалну координацију, финансијске и кадровске капацитете, идентификацију жртава, као и на доследну заштиту њихових права. Један од кључних ризика представља недовољна координација и неусклађено поступање надлежних органа, што може довести до кашњења у идентификацији жртава и неадекватног пружања заштите и подршке. Како би се умањила вероватноћа настанка овог ризика, законом и подзаконским актима предвидеће се јасно дефинисане надлежности, обавезе и механизми сарадње, као и стандардизовани протоколи поступања и редовне међуресорне обуке. У случају да се ризик оствари, предузеће се корективне мере у виду хитног усклађивања поступања, јачања координационе улоге надлежних тела и интервенције националног механизма координације.</w:t>
      </w:r>
    </w:p>
    <w:p w14:paraId="7503EFDC" w14:textId="7FE9F8FC" w:rsidR="00A739E6" w:rsidRPr="00A739E6" w:rsidRDefault="00A739E6" w:rsidP="00A739E6">
      <w:pPr>
        <w:spacing w:before="100" w:beforeAutospacing="1" w:after="100" w:afterAutospacing="1" w:line="240" w:lineRule="auto"/>
        <w:jc w:val="both"/>
        <w:rPr>
          <w:rFonts w:ascii="Times New Roman" w:eastAsia="Times New Roman" w:hAnsi="Times New Roman" w:cs="Times New Roman"/>
          <w:kern w:val="0"/>
          <w14:ligatures w14:val="none"/>
        </w:rPr>
      </w:pPr>
      <w:r w:rsidRPr="00A739E6">
        <w:rPr>
          <w:rFonts w:ascii="Times New Roman" w:eastAsia="Times New Roman" w:hAnsi="Times New Roman" w:cs="Times New Roman"/>
          <w:kern w:val="0"/>
          <w14:ligatures w14:val="none"/>
        </w:rPr>
        <w:t>Додатни ризик односи се на недовољна финансијска средства за спровођење законских решења, посебно у делу који се односи на обезбеђивање услуга заштите и подршке жртвама. Ради смањења вероватноће настанка овог ризика, планираће се средства у оквиру средњорочних буџетских оквира, подстицаће се учешће јединица локалне самоуправе, као и коришћење међународних и донаторских фондова. Уколико дође до недостатка средстава, обезбедиће се привремена решења кроз преусмеравање постојећих ресурса, приоритизацију мера за најугроженије жртве и укључивање организација цивилног друштва.</w:t>
      </w:r>
    </w:p>
    <w:p w14:paraId="3315B2A0" w14:textId="578A20F7" w:rsidR="00A739E6" w:rsidRPr="00A739E6" w:rsidRDefault="00A739E6" w:rsidP="00A739E6">
      <w:pPr>
        <w:spacing w:before="100" w:beforeAutospacing="1" w:after="100" w:afterAutospacing="1" w:line="240" w:lineRule="auto"/>
        <w:jc w:val="both"/>
        <w:rPr>
          <w:rFonts w:ascii="Times New Roman" w:eastAsia="Times New Roman" w:hAnsi="Times New Roman" w:cs="Times New Roman"/>
          <w:kern w:val="0"/>
          <w14:ligatures w14:val="none"/>
        </w:rPr>
      </w:pPr>
      <w:r w:rsidRPr="00A739E6">
        <w:rPr>
          <w:rFonts w:ascii="Times New Roman" w:eastAsia="Times New Roman" w:hAnsi="Times New Roman" w:cs="Times New Roman"/>
          <w:kern w:val="0"/>
          <w14:ligatures w14:val="none"/>
        </w:rPr>
        <w:t>Ризици су присутни и у погледу кадровских капацитета и стручности запослених, имајући у виду да недовољна обученост може утицати на квалитет идентификације жртава и поступања у конкретним случајевима. Ови ризици ће се ублажавати континуираним стручним усавршавањем, развојем јасних смерница за поступање и јачањем капацитета надлежних с</w:t>
      </w:r>
      <w:r>
        <w:rPr>
          <w:rFonts w:ascii="Times New Roman" w:eastAsia="Times New Roman" w:hAnsi="Times New Roman" w:cs="Times New Roman"/>
          <w:kern w:val="0"/>
          <w:lang w:val="sr-Cyrl-RS"/>
          <w14:ligatures w14:val="none"/>
        </w:rPr>
        <w:t>убјеката</w:t>
      </w:r>
      <w:r w:rsidRPr="00A739E6">
        <w:rPr>
          <w:rFonts w:ascii="Times New Roman" w:eastAsia="Times New Roman" w:hAnsi="Times New Roman" w:cs="Times New Roman"/>
          <w:kern w:val="0"/>
          <w14:ligatures w14:val="none"/>
        </w:rPr>
        <w:t xml:space="preserve">. Уколико се ризик оствари, предузеће се мере у виду ангажовања </w:t>
      </w:r>
      <w:r w:rsidRPr="00A739E6">
        <w:rPr>
          <w:rFonts w:ascii="Times New Roman" w:eastAsia="Times New Roman" w:hAnsi="Times New Roman" w:cs="Times New Roman"/>
          <w:kern w:val="0"/>
          <w14:ligatures w14:val="none"/>
        </w:rPr>
        <w:lastRenderedPageBreak/>
        <w:t>специјализованих тимова</w:t>
      </w:r>
      <w:r>
        <w:rPr>
          <w:rFonts w:ascii="Times New Roman" w:eastAsia="Times New Roman" w:hAnsi="Times New Roman" w:cs="Times New Roman"/>
          <w:kern w:val="0"/>
          <w:lang w:val="sr-Cyrl-RS"/>
          <w14:ligatures w14:val="none"/>
        </w:rPr>
        <w:t xml:space="preserve"> и </w:t>
      </w:r>
      <w:r w:rsidRPr="00A739E6">
        <w:rPr>
          <w:rFonts w:ascii="Times New Roman" w:eastAsia="Times New Roman" w:hAnsi="Times New Roman" w:cs="Times New Roman"/>
          <w:kern w:val="0"/>
          <w14:ligatures w14:val="none"/>
        </w:rPr>
        <w:t>обука</w:t>
      </w:r>
      <w:r>
        <w:rPr>
          <w:rFonts w:ascii="Times New Roman" w:eastAsia="Times New Roman" w:hAnsi="Times New Roman" w:cs="Times New Roman"/>
          <w:kern w:val="0"/>
          <w:lang w:val="sr-Cyrl-RS"/>
          <w14:ligatures w14:val="none"/>
        </w:rPr>
        <w:t xml:space="preserve">, као </w:t>
      </w:r>
      <w:r w:rsidRPr="00A739E6">
        <w:rPr>
          <w:rFonts w:ascii="Times New Roman" w:eastAsia="Times New Roman" w:hAnsi="Times New Roman" w:cs="Times New Roman"/>
          <w:kern w:val="0"/>
          <w14:ligatures w14:val="none"/>
        </w:rPr>
        <w:t>и централизованог поступања у сложеним случајевима.</w:t>
      </w:r>
    </w:p>
    <w:p w14:paraId="62726696" w14:textId="77777777" w:rsidR="00A739E6" w:rsidRPr="00A739E6" w:rsidRDefault="00A739E6" w:rsidP="00A739E6">
      <w:pPr>
        <w:spacing w:before="100" w:beforeAutospacing="1" w:after="100" w:afterAutospacing="1" w:line="240" w:lineRule="auto"/>
        <w:jc w:val="both"/>
        <w:rPr>
          <w:rFonts w:ascii="Times New Roman" w:eastAsia="Times New Roman" w:hAnsi="Times New Roman" w:cs="Times New Roman"/>
          <w:kern w:val="0"/>
          <w14:ligatures w14:val="none"/>
        </w:rPr>
      </w:pPr>
      <w:r w:rsidRPr="00A739E6">
        <w:rPr>
          <w:rFonts w:ascii="Times New Roman" w:eastAsia="Times New Roman" w:hAnsi="Times New Roman" w:cs="Times New Roman"/>
          <w:kern w:val="0"/>
          <w14:ligatures w14:val="none"/>
        </w:rPr>
        <w:t>Посебан ризик представља могућност неадекватне или касне идентификације жртава трговине људима, нарочито када је реч о деци, мигрантима и другим рањивим групама. Ради превенције, унапређиваће се индикатори за препознавање жртава, спроводити обуке за лица која су у првом контакту са потенцијалним жртвама и јачати сарадња са организацијама цивилног друштва и локалним заједницама. У случају да до пропуста дође, омогућиће се накнадна процена статуса потенцијалних жртава и обезбедити хитна заштита и подршка без обзира на формални статус.</w:t>
      </w:r>
    </w:p>
    <w:p w14:paraId="59D666C0" w14:textId="77777777" w:rsidR="00A739E6" w:rsidRPr="00A739E6" w:rsidRDefault="00A739E6" w:rsidP="00A739E6">
      <w:pPr>
        <w:spacing w:before="100" w:beforeAutospacing="1" w:after="100" w:afterAutospacing="1" w:line="240" w:lineRule="auto"/>
        <w:jc w:val="both"/>
        <w:rPr>
          <w:rFonts w:ascii="Times New Roman" w:eastAsia="Times New Roman" w:hAnsi="Times New Roman" w:cs="Times New Roman"/>
          <w:kern w:val="0"/>
          <w14:ligatures w14:val="none"/>
        </w:rPr>
      </w:pPr>
      <w:r w:rsidRPr="00A739E6">
        <w:rPr>
          <w:rFonts w:ascii="Times New Roman" w:eastAsia="Times New Roman" w:hAnsi="Times New Roman" w:cs="Times New Roman"/>
          <w:kern w:val="0"/>
          <w14:ligatures w14:val="none"/>
        </w:rPr>
        <w:t>Ризик од секундарне виктимизације и недовољне заштите права жртава биће ублажаван применом приступа усмереног на жртву, обезбеђивањем поверљивости података, бесплатне правне помоћи и психосоцијалне подршке. Уколико се утврди да је дошло до повреде права жртве, предузеће се хитне мере за отклањање последица, обезбедити додатна подршка жртви и применити механизми надзора и одговорности.</w:t>
      </w:r>
    </w:p>
    <w:p w14:paraId="257928DB" w14:textId="77AB4103" w:rsidR="00153F06" w:rsidRPr="006E0DFA" w:rsidRDefault="00A739E6" w:rsidP="00A739E6">
      <w:pPr>
        <w:spacing w:before="100" w:beforeAutospacing="1" w:after="100" w:afterAutospacing="1" w:line="240" w:lineRule="auto"/>
        <w:jc w:val="both"/>
        <w:rPr>
          <w:rFonts w:ascii="Times New Roman" w:hAnsi="Times New Roman" w:cs="Times New Roman"/>
          <w:iCs/>
          <w:lang w:val="sr-Cyrl-RS"/>
        </w:rPr>
      </w:pPr>
      <w:r>
        <w:rPr>
          <w:rFonts w:ascii="Times New Roman" w:eastAsia="Times New Roman" w:hAnsi="Times New Roman" w:cs="Times New Roman"/>
          <w:kern w:val="0"/>
          <w:lang w:val="sr-Cyrl-RS"/>
          <w14:ligatures w14:val="none"/>
        </w:rPr>
        <w:t>Р</w:t>
      </w:r>
      <w:r w:rsidRPr="00A739E6">
        <w:rPr>
          <w:rFonts w:ascii="Times New Roman" w:eastAsia="Times New Roman" w:hAnsi="Times New Roman" w:cs="Times New Roman"/>
          <w:kern w:val="0"/>
          <w14:ligatures w14:val="none"/>
        </w:rPr>
        <w:t>изик од недовољног праћења примене закона и његове неуједначене примене у пракси смањиваће се успостављањем система извештавања и праћења ефеката, као и редовним анализама примене закона. У случају да се утврде недостаци, предузеће се мере у виду измена подзаконских аката, појачаног надзора и, по потреби, предлагања измена и допуна законских решења.</w:t>
      </w:r>
    </w:p>
    <w:p w14:paraId="14379716" w14:textId="79FFABD4" w:rsidR="00390033" w:rsidRPr="006E0DFA" w:rsidRDefault="00390033" w:rsidP="006E0DFA">
      <w:pPr>
        <w:spacing w:after="0" w:line="240" w:lineRule="auto"/>
        <w:jc w:val="both"/>
        <w:rPr>
          <w:rFonts w:ascii="Times New Roman" w:hAnsi="Times New Roman" w:cs="Times New Roman"/>
          <w:b/>
          <w:bCs/>
        </w:rPr>
      </w:pPr>
      <w:r w:rsidRPr="006E0DFA">
        <w:rPr>
          <w:rFonts w:ascii="Times New Roman" w:hAnsi="Times New Roman" w:cs="Times New Roman"/>
        </w:rPr>
        <w:t>10.</w:t>
      </w:r>
      <w:r w:rsidRPr="006E0DFA">
        <w:rPr>
          <w:rFonts w:ascii="Times New Roman" w:hAnsi="Times New Roman" w:cs="Times New Roman"/>
          <w:b/>
          <w:bCs/>
        </w:rPr>
        <w:t> Извештај о спроведеним консултацијама.</w:t>
      </w:r>
    </w:p>
    <w:p w14:paraId="290F7EB2" w14:textId="01AB49E1" w:rsidR="00640000" w:rsidRPr="006E0DFA" w:rsidRDefault="00640000" w:rsidP="006E0DFA">
      <w:pPr>
        <w:spacing w:after="0" w:line="240" w:lineRule="auto"/>
        <w:jc w:val="both"/>
        <w:rPr>
          <w:rFonts w:ascii="Times New Roman" w:hAnsi="Times New Roman" w:cs="Times New Roman"/>
          <w:lang w:val="sr-Cyrl-RS"/>
        </w:rPr>
      </w:pPr>
      <w:r w:rsidRPr="006E0DFA">
        <w:rPr>
          <w:rFonts w:ascii="Times New Roman" w:hAnsi="Times New Roman" w:cs="Times New Roman"/>
          <w:b/>
          <w:bCs/>
          <w:lang w:val="sr-Cyrl-RS"/>
        </w:rPr>
        <w:t>Навести да се спроведене консултације</w:t>
      </w:r>
      <w:r w:rsidR="001F6C8A" w:rsidRPr="006E0DFA">
        <w:rPr>
          <w:rFonts w:ascii="Times New Roman" w:hAnsi="Times New Roman" w:cs="Times New Roman"/>
          <w:b/>
          <w:bCs/>
          <w:lang w:val="sr-Cyrl-RS"/>
        </w:rPr>
        <w:t>:</w:t>
      </w:r>
    </w:p>
    <w:p w14:paraId="33ABE15D"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rPr>
        <w:t>1) Одредити циљне групе и заинтересоване стране које је потребно укључити у процес консултација.</w:t>
      </w:r>
    </w:p>
    <w:p w14:paraId="63F1735E"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rPr>
        <w:t>2) У ком периоду су спроведене консултације и да ли су релевантне информације о времену и месту примене изабраних метода консултација и њиховим резултатима, објављене на Порталу „еКонсултације”? Навести линк са Портала „еКонсултације” или неке друге интернет странице преко које су спроведене консултације.</w:t>
      </w:r>
    </w:p>
    <w:p w14:paraId="40E3BB09"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rPr>
        <w:t>3) Навести циљне групе и заинтересоване стране које су учествовале у консултацијама.</w:t>
      </w:r>
    </w:p>
    <w:p w14:paraId="7B8B1298"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rPr>
        <w:t>4) Да ли су у консултације укључени представници микро, малих и средњих привредних субјеката из регулисане области и осетљиве друштвене групе на које пропис утиче, представници удружења која се баве заштитом животне средине, као и представници удружења који се баве родном равноправношћу?</w:t>
      </w:r>
    </w:p>
    <w:p w14:paraId="2155589E"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rPr>
        <w:t>5) Наведите примедбе, сугестије и коментаре на текст прописа, достављене у току консултација које су усвојене.</w:t>
      </w:r>
    </w:p>
    <w:p w14:paraId="62356190" w14:textId="77777777" w:rsidR="00390033" w:rsidRPr="006E0DFA" w:rsidRDefault="00390033" w:rsidP="006E0DFA">
      <w:pPr>
        <w:spacing w:after="0" w:line="240" w:lineRule="auto"/>
        <w:jc w:val="both"/>
        <w:rPr>
          <w:rFonts w:ascii="Times New Roman" w:hAnsi="Times New Roman" w:cs="Times New Roman"/>
        </w:rPr>
      </w:pPr>
      <w:r w:rsidRPr="006E0DFA">
        <w:rPr>
          <w:rFonts w:ascii="Times New Roman" w:hAnsi="Times New Roman" w:cs="Times New Roman"/>
        </w:rPr>
        <w:t>6) Наведите примедбе, сугестије и коментаре на текст прописа, достављене у току консултација које нису усвојене и објаснити разлоге за њихово неприхватање.</w:t>
      </w:r>
    </w:p>
    <w:p w14:paraId="6DFB66AB" w14:textId="77777777" w:rsidR="00892776" w:rsidRPr="006E0DFA" w:rsidRDefault="00892776" w:rsidP="006E0DFA">
      <w:pPr>
        <w:shd w:val="clear" w:color="auto" w:fill="FFFFFF"/>
        <w:spacing w:after="0" w:line="240" w:lineRule="auto"/>
        <w:jc w:val="both"/>
        <w:rPr>
          <w:rFonts w:ascii="Times New Roman" w:hAnsi="Times New Roman" w:cs="Times New Roman"/>
          <w:color w:val="333333"/>
        </w:rPr>
      </w:pPr>
    </w:p>
    <w:p w14:paraId="48C2EB04" w14:textId="5B385857" w:rsidR="00892776" w:rsidRPr="006E0DFA" w:rsidRDefault="00892776" w:rsidP="006E0DFA">
      <w:pPr>
        <w:spacing w:after="0" w:line="240" w:lineRule="auto"/>
        <w:jc w:val="both"/>
        <w:rPr>
          <w:rFonts w:ascii="Times New Roman" w:eastAsia="Times New Roman" w:hAnsi="Times New Roman" w:cs="Times New Roman"/>
          <w:lang w:val="sr-Cyrl-RS" w:eastAsia="sr-Latn-CS"/>
        </w:rPr>
      </w:pPr>
      <w:r w:rsidRPr="006E0DFA">
        <w:rPr>
          <w:rFonts w:ascii="Times New Roman" w:eastAsia="Times New Roman" w:hAnsi="Times New Roman" w:cs="Times New Roman"/>
          <w:lang w:val="sr-Cyrl-RS" w:eastAsia="sr-Latn-CS"/>
        </w:rPr>
        <w:t>Решењем министра унутрашњих послова 01 Број 337-868/24-19 од 8.</w:t>
      </w:r>
      <w:r w:rsidR="008C1841">
        <w:rPr>
          <w:rFonts w:ascii="Times New Roman" w:eastAsia="Times New Roman" w:hAnsi="Times New Roman" w:cs="Times New Roman"/>
          <w:lang w:val="sr-Cyrl-RS" w:eastAsia="sr-Latn-CS"/>
        </w:rPr>
        <w:t xml:space="preserve">октобра </w:t>
      </w:r>
      <w:r w:rsidRPr="006E0DFA">
        <w:rPr>
          <w:rFonts w:ascii="Times New Roman" w:eastAsia="Times New Roman" w:hAnsi="Times New Roman" w:cs="Times New Roman"/>
          <w:lang w:val="sr-Cyrl-RS" w:eastAsia="sr-Latn-CS"/>
        </w:rPr>
        <w:t xml:space="preserve">2024. године образована је Радна група за израду Нацрта закона у области борбе против трговине људима, којом је преседавао руководилац Канцеларије за координацију активности у борби против трговине људима и Национални координатор за борбу против трговине људима, а чланови су били представници Министарства унутрашњих послова (Канцеларије за координацију </w:t>
      </w:r>
      <w:r w:rsidRPr="006E0DFA">
        <w:rPr>
          <w:rFonts w:ascii="Times New Roman" w:eastAsia="Times New Roman" w:hAnsi="Times New Roman" w:cs="Times New Roman"/>
          <w:lang w:val="sr-Cyrl-RS" w:eastAsia="sr-Latn-CS"/>
        </w:rPr>
        <w:lastRenderedPageBreak/>
        <w:t>активности у бобри против трговине људима, Управе криминалистичке полиције, Управе граничне полиције и Секретаријата), Министарства правде, Врховног јавног тужилаштва, Прекршајног апелационог суда, Врховног суда, Управног суда, Комесаријата за избеглице и миграције, Заштитиника грађана, Министарства за европске интеграције, Министарства за рад,запошљавање борачка и социјална питања, Центра за заштиту жртава трговине људима, Министарства просвете, Министарства здравља, Правног факултета Универзитета у Новом Саду, Вишег суда у Београду, као и пет организација цивилног друштва које су изабране у оквиру јавног позива који је спровело Министарство за људска и мањинска права и друштвени дијалог у сарадњи са Министарством унутрашњих послова: АСТРА из Београда, Атина из Београда, Свет речи из Велике Плане, Слобода нема цену из Новог Сада и Центар за девојке из Ниша.</w:t>
      </w:r>
    </w:p>
    <w:p w14:paraId="78BECB78" w14:textId="77777777" w:rsidR="00892776" w:rsidRPr="006E0DFA" w:rsidRDefault="00892776" w:rsidP="006E0DFA">
      <w:pPr>
        <w:spacing w:after="0" w:line="240" w:lineRule="auto"/>
        <w:jc w:val="both"/>
        <w:rPr>
          <w:rFonts w:ascii="Times New Roman" w:eastAsia="Times New Roman" w:hAnsi="Times New Roman" w:cs="Times New Roman"/>
          <w:lang w:val="sr-Cyrl-RS" w:eastAsia="sr-Latn-CS"/>
        </w:rPr>
      </w:pPr>
    </w:p>
    <w:p w14:paraId="4A90C4B0" w14:textId="77777777" w:rsidR="00892776" w:rsidRPr="006E0DFA" w:rsidRDefault="00892776" w:rsidP="006E0DFA">
      <w:pPr>
        <w:spacing w:after="0" w:line="240" w:lineRule="auto"/>
        <w:jc w:val="both"/>
        <w:rPr>
          <w:rFonts w:ascii="Times New Roman" w:eastAsia="Times New Roman" w:hAnsi="Times New Roman" w:cs="Times New Roman"/>
          <w:lang w:val="sr-Cyrl-RS" w:eastAsia="sr-Latn-CS"/>
        </w:rPr>
      </w:pPr>
      <w:r w:rsidRPr="006E0DFA">
        <w:rPr>
          <w:rFonts w:ascii="Times New Roman" w:eastAsia="Times New Roman" w:hAnsi="Times New Roman" w:cs="Times New Roman"/>
          <w:lang w:val="sr-Cyrl-RS" w:eastAsia="sr-Latn-CS"/>
        </w:rPr>
        <w:t>Решењем је предвиђено да Радна група у свој рад може укључити и по потреби позивати на састанке државне и друге органе, организације, научне и стручне институције и појединце, међународне организације, донаторе и др. чији је рад повезан са превенцијом и борбом против трговине људима. У складу са наведеним, у рад Радне групе били су укључени представници Министарства за бригу о породици и демографију, Кабинета министарке без портфеља задужене за координацију активности у области родне равноправности, спречавања насиља над женама и економског и политичког оснаживања жена, Инспектората за рад, Националног савета ромске националне мањине, Републичког секретаријата за јавне политике и Црвеног крста Србије.</w:t>
      </w:r>
    </w:p>
    <w:p w14:paraId="149239DF" w14:textId="77777777" w:rsidR="00892776" w:rsidRPr="006E0DFA" w:rsidRDefault="00892776" w:rsidP="006E0DFA">
      <w:pPr>
        <w:shd w:val="clear" w:color="auto" w:fill="FFFFFF"/>
        <w:spacing w:after="0" w:line="240" w:lineRule="auto"/>
        <w:jc w:val="both"/>
        <w:rPr>
          <w:rFonts w:ascii="Times New Roman" w:hAnsi="Times New Roman" w:cs="Times New Roman"/>
          <w:lang w:val="sr-Cyrl-RS"/>
        </w:rPr>
      </w:pPr>
    </w:p>
    <w:p w14:paraId="4C8CEAC1" w14:textId="00A802F6" w:rsidR="00892776" w:rsidRPr="005E6E26" w:rsidRDefault="00892776" w:rsidP="006E0DFA">
      <w:pPr>
        <w:shd w:val="clear" w:color="auto" w:fill="FFFFFF"/>
        <w:spacing w:after="0" w:line="240" w:lineRule="auto"/>
        <w:jc w:val="both"/>
        <w:rPr>
          <w:rFonts w:ascii="Times New Roman" w:hAnsi="Times New Roman" w:cs="Times New Roman"/>
          <w:lang w:val="sr-Cyrl-RS"/>
        </w:rPr>
      </w:pPr>
      <w:r w:rsidRPr="005E6E26">
        <w:rPr>
          <w:rFonts w:ascii="Times New Roman" w:hAnsi="Times New Roman" w:cs="Times New Roman"/>
        </w:rPr>
        <w:t xml:space="preserve">Министарство унутрашњих послова </w:t>
      </w:r>
      <w:r w:rsidRPr="005E6E26">
        <w:rPr>
          <w:rFonts w:ascii="Times New Roman" w:hAnsi="Times New Roman" w:cs="Times New Roman"/>
          <w:lang w:val="sr-Cyrl-RS"/>
        </w:rPr>
        <w:t>је у</w:t>
      </w:r>
      <w:r w:rsidRPr="005E6E26">
        <w:rPr>
          <w:rFonts w:ascii="Times New Roman" w:hAnsi="Times New Roman" w:cs="Times New Roman"/>
        </w:rPr>
        <w:t xml:space="preserve"> циљу обавештавања јавности и омогућивања учешћа свих заинтересованих страна и циљаних група у процес израде Нацрта закона  </w:t>
      </w:r>
      <w:r w:rsidR="008C1841" w:rsidRPr="005E6E26">
        <w:rPr>
          <w:rFonts w:ascii="Times New Roman" w:hAnsi="Times New Roman" w:cs="Times New Roman"/>
          <w:lang w:val="sr-Cyrl-RS"/>
        </w:rPr>
        <w:t xml:space="preserve">у </w:t>
      </w:r>
      <w:r w:rsidRPr="005E6E26">
        <w:rPr>
          <w:rFonts w:ascii="Times New Roman" w:hAnsi="Times New Roman" w:cs="Times New Roman"/>
        </w:rPr>
        <w:t xml:space="preserve">области борбе против трговине људима, </w:t>
      </w:r>
      <w:r w:rsidRPr="005E6E26">
        <w:rPr>
          <w:rFonts w:ascii="Times New Roman" w:hAnsi="Times New Roman" w:cs="Times New Roman"/>
          <w:lang w:val="sr-Cyrl-RS"/>
        </w:rPr>
        <w:t xml:space="preserve">реализовало процес консултација </w:t>
      </w:r>
      <w:r w:rsidRPr="005E6E26">
        <w:rPr>
          <w:rFonts w:ascii="Times New Roman" w:hAnsi="Times New Roman" w:cs="Times New Roman"/>
        </w:rPr>
        <w:t>на порталу Е-консултациј</w:t>
      </w:r>
      <w:r w:rsidRPr="005E6E26">
        <w:rPr>
          <w:rFonts w:ascii="Times New Roman" w:hAnsi="Times New Roman" w:cs="Times New Roman"/>
          <w:lang w:val="sr-Cyrl-RS"/>
        </w:rPr>
        <w:t>а</w:t>
      </w:r>
      <w:r w:rsidRPr="005E6E26">
        <w:rPr>
          <w:rFonts w:ascii="Times New Roman" w:hAnsi="Times New Roman" w:cs="Times New Roman"/>
        </w:rPr>
        <w:t xml:space="preserve">, </w:t>
      </w:r>
      <w:r w:rsidRPr="005E6E26">
        <w:rPr>
          <w:rFonts w:ascii="Times New Roman" w:hAnsi="Times New Roman" w:cs="Times New Roman"/>
          <w:lang w:val="sr-Cyrl-RS"/>
        </w:rPr>
        <w:t>у периоду од</w:t>
      </w:r>
      <w:r w:rsidRPr="005E6E26">
        <w:rPr>
          <w:rFonts w:ascii="Times New Roman" w:hAnsi="Times New Roman" w:cs="Times New Roman"/>
        </w:rPr>
        <w:t xml:space="preserve"> 21.</w:t>
      </w:r>
      <w:r w:rsidR="008C1841" w:rsidRPr="005E6E26">
        <w:rPr>
          <w:rFonts w:ascii="Times New Roman" w:hAnsi="Times New Roman" w:cs="Times New Roman"/>
          <w:lang w:val="sr-Cyrl-RS"/>
        </w:rPr>
        <w:t xml:space="preserve">октобра </w:t>
      </w:r>
      <w:r w:rsidRPr="005E6E26">
        <w:rPr>
          <w:rFonts w:ascii="Times New Roman" w:hAnsi="Times New Roman" w:cs="Times New Roman"/>
        </w:rPr>
        <w:t>2024 – 15.</w:t>
      </w:r>
      <w:r w:rsidR="008C1841" w:rsidRPr="005E6E26">
        <w:rPr>
          <w:rFonts w:ascii="Times New Roman" w:hAnsi="Times New Roman" w:cs="Times New Roman"/>
          <w:lang w:val="sr-Cyrl-RS"/>
        </w:rPr>
        <w:t xml:space="preserve"> јануара </w:t>
      </w:r>
      <w:r w:rsidRPr="005E6E26">
        <w:rPr>
          <w:rFonts w:ascii="Times New Roman" w:hAnsi="Times New Roman" w:cs="Times New Roman"/>
        </w:rPr>
        <w:t xml:space="preserve">2025. </w:t>
      </w:r>
      <w:r w:rsidRPr="005E6E26">
        <w:rPr>
          <w:rFonts w:ascii="Times New Roman" w:hAnsi="Times New Roman" w:cs="Times New Roman"/>
          <w:lang w:val="sr-Cyrl-RS"/>
        </w:rPr>
        <w:t xml:space="preserve">године. У оквиру процеса није било коментара. </w:t>
      </w:r>
    </w:p>
    <w:p w14:paraId="7E4E199C" w14:textId="77777777" w:rsidR="00526A36" w:rsidRPr="005E6E26" w:rsidRDefault="00526A36" w:rsidP="006E0DFA">
      <w:pPr>
        <w:shd w:val="clear" w:color="auto" w:fill="FFFFFF"/>
        <w:spacing w:after="0" w:line="240" w:lineRule="auto"/>
        <w:jc w:val="both"/>
        <w:rPr>
          <w:rFonts w:ascii="Times New Roman" w:hAnsi="Times New Roman" w:cs="Times New Roman"/>
          <w:lang w:val="sr-Cyrl-RS"/>
        </w:rPr>
      </w:pPr>
    </w:p>
    <w:p w14:paraId="252D5AB7" w14:textId="654AE0CD" w:rsidR="001F6C8A" w:rsidRPr="005E6E26" w:rsidRDefault="001F6C8A" w:rsidP="006E0DFA">
      <w:pPr>
        <w:shd w:val="clear" w:color="auto" w:fill="FFFFFF"/>
        <w:spacing w:after="0" w:line="240" w:lineRule="auto"/>
        <w:jc w:val="both"/>
        <w:rPr>
          <w:rFonts w:ascii="Times New Roman" w:hAnsi="Times New Roman" w:cs="Times New Roman"/>
          <w:lang w:val="sr-Cyrl-RS"/>
        </w:rPr>
      </w:pPr>
      <w:r w:rsidRPr="005E6E26">
        <w:rPr>
          <w:rFonts w:ascii="Times New Roman" w:hAnsi="Times New Roman" w:cs="Times New Roman"/>
          <w:lang w:val="sr-Cyrl-RS"/>
        </w:rPr>
        <w:t xml:space="preserve">Са текстом </w:t>
      </w:r>
      <w:r w:rsidR="008C1841" w:rsidRPr="005E6E26">
        <w:rPr>
          <w:rFonts w:ascii="Times New Roman" w:hAnsi="Times New Roman" w:cs="Times New Roman"/>
          <w:lang w:val="sr-Cyrl-RS"/>
        </w:rPr>
        <w:t xml:space="preserve">Предлога </w:t>
      </w:r>
      <w:r w:rsidRPr="005E6E26">
        <w:rPr>
          <w:rFonts w:ascii="Times New Roman" w:hAnsi="Times New Roman" w:cs="Times New Roman"/>
          <w:lang w:val="sr-Cyrl-RS"/>
        </w:rPr>
        <w:t>закона упознате су и особе са искуством трговине људима, уз подршку Удружења грађана за борбу против трговине људима и свих облика</w:t>
      </w:r>
      <w:r w:rsidR="005E6E26">
        <w:rPr>
          <w:rFonts w:ascii="Times New Roman" w:hAnsi="Times New Roman" w:cs="Times New Roman"/>
          <w:lang w:val="sr-Cyrl-RS"/>
        </w:rPr>
        <w:t xml:space="preserve"> родно заснованог насиља „Атина</w:t>
      </w:r>
      <w:r w:rsidR="005E6E26" w:rsidRPr="005E6E26">
        <w:rPr>
          <w:rFonts w:ascii="Times New Roman" w:hAnsi="Times New Roman" w:cs="Times New Roman"/>
          <w:lang w:val="ru-RU"/>
        </w:rPr>
        <w:t>”</w:t>
      </w:r>
      <w:r w:rsidRPr="005E6E26">
        <w:rPr>
          <w:rFonts w:ascii="Times New Roman" w:hAnsi="Times New Roman" w:cs="Times New Roman"/>
          <w:lang w:val="sr-Cyrl-RS"/>
        </w:rPr>
        <w:t>.</w:t>
      </w:r>
    </w:p>
    <w:p w14:paraId="0603599B" w14:textId="77777777" w:rsidR="00892776" w:rsidRPr="006E0DFA" w:rsidRDefault="00892776" w:rsidP="006E0DFA">
      <w:pPr>
        <w:shd w:val="clear" w:color="auto" w:fill="FFFFFF"/>
        <w:spacing w:after="0" w:line="240" w:lineRule="auto"/>
        <w:jc w:val="both"/>
        <w:rPr>
          <w:rFonts w:ascii="Times New Roman" w:hAnsi="Times New Roman" w:cs="Times New Roman"/>
          <w:color w:val="333333"/>
        </w:rPr>
      </w:pPr>
    </w:p>
    <w:p w14:paraId="645D0EF5" w14:textId="77777777" w:rsidR="00892776" w:rsidRPr="006E0DFA" w:rsidRDefault="00892776" w:rsidP="006E0DFA">
      <w:pPr>
        <w:shd w:val="clear" w:color="auto" w:fill="FFFFFF"/>
        <w:spacing w:after="0" w:line="240" w:lineRule="auto"/>
        <w:jc w:val="both"/>
        <w:rPr>
          <w:rFonts w:ascii="Times New Roman" w:hAnsi="Times New Roman" w:cs="Times New Roman"/>
          <w:color w:val="333333"/>
        </w:rPr>
      </w:pPr>
    </w:p>
    <w:p w14:paraId="4D053AD6" w14:textId="77777777" w:rsidR="00892776" w:rsidRPr="006E0DFA" w:rsidRDefault="00892776" w:rsidP="006E0DFA">
      <w:pPr>
        <w:shd w:val="clear" w:color="auto" w:fill="FFFFFF"/>
        <w:spacing w:after="0" w:line="240" w:lineRule="auto"/>
        <w:jc w:val="both"/>
        <w:rPr>
          <w:rFonts w:ascii="Times New Roman" w:hAnsi="Times New Roman" w:cs="Times New Roman"/>
          <w:color w:val="333333"/>
        </w:rPr>
      </w:pPr>
    </w:p>
    <w:p w14:paraId="3E51C52D" w14:textId="77777777" w:rsidR="00892776" w:rsidRPr="006E0DFA" w:rsidRDefault="00892776" w:rsidP="006E0DFA">
      <w:pPr>
        <w:shd w:val="clear" w:color="auto" w:fill="FFFFFF"/>
        <w:spacing w:after="0" w:line="240" w:lineRule="auto"/>
        <w:jc w:val="both"/>
        <w:rPr>
          <w:rFonts w:ascii="Times New Roman" w:hAnsi="Times New Roman" w:cs="Times New Roman"/>
          <w:color w:val="333333"/>
        </w:rPr>
      </w:pPr>
    </w:p>
    <w:p w14:paraId="2F29AC68" w14:textId="1BEC2B4F" w:rsidR="007414D9" w:rsidRPr="006E0DFA" w:rsidRDefault="007414D9" w:rsidP="006E0DFA">
      <w:pPr>
        <w:spacing w:after="0" w:line="240" w:lineRule="auto"/>
        <w:jc w:val="both"/>
        <w:rPr>
          <w:rFonts w:ascii="Times New Roman" w:hAnsi="Times New Roman" w:cs="Times New Roman"/>
        </w:rPr>
      </w:pPr>
    </w:p>
    <w:sectPr w:rsidR="007414D9" w:rsidRPr="006E0DFA" w:rsidSect="008B5243">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A6852D2" w14:textId="77777777" w:rsidR="008475FB" w:rsidRDefault="008475FB" w:rsidP="00390033">
      <w:pPr>
        <w:spacing w:after="0" w:line="240" w:lineRule="auto"/>
      </w:pPr>
      <w:r>
        <w:separator/>
      </w:r>
    </w:p>
  </w:endnote>
  <w:endnote w:type="continuationSeparator" w:id="0">
    <w:p w14:paraId="5F6D716B" w14:textId="77777777" w:rsidR="008475FB" w:rsidRDefault="008475FB" w:rsidP="003900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AD39" w14:textId="77777777" w:rsidR="008B5243" w:rsidRDefault="008B524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8FE05" w14:textId="77777777" w:rsidR="008B5243" w:rsidRDefault="008B524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0423B" w14:textId="77777777" w:rsidR="008B5243" w:rsidRDefault="008B52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1F1ACBF" w14:textId="77777777" w:rsidR="008475FB" w:rsidRDefault="008475FB" w:rsidP="00390033">
      <w:pPr>
        <w:spacing w:after="0" w:line="240" w:lineRule="auto"/>
      </w:pPr>
      <w:r>
        <w:separator/>
      </w:r>
    </w:p>
  </w:footnote>
  <w:footnote w:type="continuationSeparator" w:id="0">
    <w:p w14:paraId="64912981" w14:textId="77777777" w:rsidR="008475FB" w:rsidRDefault="008475FB" w:rsidP="00390033">
      <w:pPr>
        <w:spacing w:after="0" w:line="240" w:lineRule="auto"/>
      </w:pPr>
      <w:r>
        <w:continuationSeparator/>
      </w:r>
    </w:p>
  </w:footnote>
  <w:footnote w:id="1">
    <w:p w14:paraId="253D7C93" w14:textId="77777777" w:rsidR="00964183" w:rsidRPr="007A5B18" w:rsidRDefault="00964183" w:rsidP="00964183">
      <w:pPr>
        <w:pStyle w:val="FootnoteText"/>
        <w:rPr>
          <w:sz w:val="16"/>
          <w:szCs w:val="16"/>
        </w:rPr>
      </w:pPr>
      <w:r w:rsidRPr="007A5B18">
        <w:rPr>
          <w:rStyle w:val="FootnoteReference"/>
          <w:sz w:val="16"/>
          <w:szCs w:val="16"/>
        </w:rPr>
        <w:footnoteRef/>
      </w:r>
      <w:r w:rsidRPr="007A5B18">
        <w:rPr>
          <w:sz w:val="16"/>
          <w:szCs w:val="16"/>
        </w:rPr>
        <w:t>Процена претње од тешког и организованог криминала, 2019. године</w:t>
      </w:r>
    </w:p>
  </w:footnote>
  <w:footnote w:id="2">
    <w:p w14:paraId="42E0CD8C" w14:textId="77777777" w:rsidR="00964183" w:rsidRPr="008732A1" w:rsidRDefault="00964183" w:rsidP="00964183">
      <w:pPr>
        <w:pStyle w:val="FootnoteText"/>
        <w:rPr>
          <w:sz w:val="16"/>
          <w:szCs w:val="16"/>
        </w:rPr>
      </w:pPr>
      <w:r w:rsidRPr="008732A1">
        <w:rPr>
          <w:rStyle w:val="FootnoteReference"/>
          <w:sz w:val="16"/>
          <w:szCs w:val="16"/>
        </w:rPr>
        <w:footnoteRef/>
      </w:r>
      <w:r w:rsidRPr="008732A1">
        <w:rPr>
          <w:sz w:val="16"/>
          <w:szCs w:val="16"/>
        </w:rPr>
        <w:t>Подаци о идентификованим жртвама преузети су из годишњих извештаја Центра за заштиту жртава трговине људима.</w:t>
      </w:r>
    </w:p>
  </w:footnote>
  <w:footnote w:id="3">
    <w:p w14:paraId="6B36710C" w14:textId="77777777" w:rsidR="00964183" w:rsidRPr="002B4D38" w:rsidRDefault="00964183" w:rsidP="00964183">
      <w:pPr>
        <w:pStyle w:val="FootnoteText"/>
        <w:rPr>
          <w:rFonts w:ascii="Times New Roman" w:hAnsi="Times New Roman" w:cs="Times New Roman"/>
          <w:sz w:val="16"/>
          <w:szCs w:val="16"/>
        </w:rPr>
      </w:pPr>
      <w:r w:rsidRPr="008732A1">
        <w:rPr>
          <w:rStyle w:val="FootnoteReference"/>
          <w:sz w:val="16"/>
          <w:szCs w:val="16"/>
        </w:rPr>
        <w:footnoteRef/>
      </w:r>
      <w:r w:rsidRPr="002B4D38">
        <w:rPr>
          <w:rFonts w:ascii="Times New Roman" w:hAnsi="Times New Roman" w:cs="Times New Roman"/>
          <w:sz w:val="16"/>
          <w:szCs w:val="16"/>
        </w:rPr>
        <w:t>Извештаји Министарства унутрашњих послова.</w:t>
      </w:r>
    </w:p>
  </w:footnote>
  <w:footnote w:id="4">
    <w:p w14:paraId="229BBF30" w14:textId="77777777" w:rsidR="00964183" w:rsidRPr="002B4D38" w:rsidRDefault="00964183" w:rsidP="00964183">
      <w:pPr>
        <w:pStyle w:val="FootnoteText"/>
        <w:rPr>
          <w:rFonts w:ascii="Times New Roman" w:hAnsi="Times New Roman" w:cs="Times New Roman"/>
          <w:sz w:val="16"/>
          <w:szCs w:val="16"/>
        </w:rPr>
      </w:pPr>
      <w:r w:rsidRPr="002B4D38">
        <w:rPr>
          <w:rStyle w:val="FootnoteReference"/>
          <w:rFonts w:ascii="Times New Roman" w:hAnsi="Times New Roman" w:cs="Times New Roman"/>
          <w:sz w:val="16"/>
          <w:szCs w:val="16"/>
        </w:rPr>
        <w:footnoteRef/>
      </w:r>
      <w:r w:rsidRPr="002B4D38">
        <w:rPr>
          <w:rFonts w:ascii="Times New Roman" w:hAnsi="Times New Roman" w:cs="Times New Roman"/>
          <w:sz w:val="16"/>
          <w:szCs w:val="16"/>
        </w:rPr>
        <w:t>Рад јавних тужилаштава на сузбијању криминалитета и заштити уставности и законитости у 2017, 2018, 2019, 2020, 2021. и 2022. години.</w:t>
      </w:r>
    </w:p>
  </w:footnote>
  <w:footnote w:id="5">
    <w:p w14:paraId="6FA6596B" w14:textId="77777777" w:rsidR="00F3357C" w:rsidRPr="002B4D38" w:rsidRDefault="00F3357C" w:rsidP="00F3357C">
      <w:pPr>
        <w:pStyle w:val="FootnoteText"/>
        <w:jc w:val="both"/>
        <w:rPr>
          <w:rFonts w:ascii="Times New Roman" w:hAnsi="Times New Roman" w:cs="Times New Roman"/>
          <w:sz w:val="16"/>
          <w:szCs w:val="16"/>
        </w:rPr>
      </w:pPr>
      <w:r w:rsidRPr="002B4D38">
        <w:rPr>
          <w:rStyle w:val="FootnoteReference"/>
          <w:rFonts w:ascii="Times New Roman" w:hAnsi="Times New Roman" w:cs="Times New Roman"/>
          <w:sz w:val="16"/>
          <w:szCs w:val="16"/>
        </w:rPr>
        <w:footnoteRef/>
      </w:r>
      <w:r w:rsidRPr="002B4D38">
        <w:rPr>
          <w:rFonts w:ascii="Times New Roman" w:hAnsi="Times New Roman" w:cs="Times New Roman"/>
          <w:sz w:val="16"/>
          <w:szCs w:val="16"/>
        </w:rPr>
        <w:t xml:space="preserve"> </w:t>
      </w:r>
      <w:r w:rsidRPr="002B4D38">
        <w:rPr>
          <w:rFonts w:ascii="Times New Roman" w:hAnsi="Times New Roman" w:cs="Times New Roman"/>
          <w:bCs/>
          <w:sz w:val="16"/>
          <w:szCs w:val="16"/>
        </w:rPr>
        <w:t>О</w:t>
      </w:r>
      <w:r w:rsidRPr="002B4D38">
        <w:rPr>
          <w:rFonts w:ascii="Times New Roman" w:hAnsi="Times New Roman" w:cs="Times New Roman"/>
          <w:bCs/>
          <w:sz w:val="16"/>
          <w:szCs w:val="16"/>
          <w:lang w:val="sr-Cyrl-RS"/>
        </w:rPr>
        <w:t xml:space="preserve">длука </w:t>
      </w:r>
      <w:r w:rsidRPr="002B4D38">
        <w:rPr>
          <w:rFonts w:ascii="Times New Roman" w:hAnsi="Times New Roman" w:cs="Times New Roman"/>
          <w:bCs/>
          <w:sz w:val="16"/>
          <w:szCs w:val="16"/>
        </w:rPr>
        <w:t>о оснивању Центра за заштиту жртава трговине људима</w:t>
      </w:r>
      <w:r w:rsidRPr="002B4D38">
        <w:rPr>
          <w:rFonts w:ascii="Times New Roman" w:hAnsi="Times New Roman" w:cs="Times New Roman"/>
          <w:bCs/>
          <w:sz w:val="16"/>
          <w:szCs w:val="16"/>
          <w:lang w:val="sr-Cyrl-RS"/>
        </w:rPr>
        <w:t>,</w:t>
      </w:r>
      <w:r w:rsidRPr="002B4D38">
        <w:rPr>
          <w:rFonts w:ascii="Times New Roman" w:hAnsi="Times New Roman" w:cs="Times New Roman"/>
          <w:b/>
          <w:bCs/>
          <w:sz w:val="16"/>
          <w:szCs w:val="16"/>
          <w:lang w:val="sr-Cyrl-RS"/>
        </w:rPr>
        <w:t xml:space="preserve"> </w:t>
      </w:r>
      <w:r w:rsidRPr="002B4D38">
        <w:rPr>
          <w:rFonts w:ascii="Times New Roman" w:hAnsi="Times New Roman" w:cs="Times New Roman"/>
          <w:sz w:val="16"/>
          <w:szCs w:val="16"/>
          <w:lang w:val="sr-Latn-RS"/>
        </w:rPr>
        <w:t>Службени гласник РС</w:t>
      </w:r>
      <w:r w:rsidRPr="002B4D38">
        <w:rPr>
          <w:rFonts w:ascii="Times New Roman" w:hAnsi="Times New Roman" w:cs="Times New Roman"/>
          <w:sz w:val="16"/>
          <w:szCs w:val="16"/>
          <w:lang w:val="sr-Cyrl-RS"/>
        </w:rPr>
        <w:t xml:space="preserve"> бр.</w:t>
      </w:r>
      <w:r w:rsidRPr="002B4D38">
        <w:rPr>
          <w:rFonts w:ascii="Times New Roman" w:hAnsi="Times New Roman" w:cs="Times New Roman"/>
          <w:sz w:val="16"/>
          <w:szCs w:val="16"/>
          <w:lang w:val="sr-Latn-RS"/>
        </w:rPr>
        <w:t xml:space="preserve"> 35 од 20. априла 2012.</w:t>
      </w:r>
      <w:r w:rsidRPr="002B4D38">
        <w:rPr>
          <w:rFonts w:ascii="Times New Roman" w:hAnsi="Times New Roman" w:cs="Times New Roman"/>
          <w:sz w:val="16"/>
          <w:szCs w:val="16"/>
          <w:lang w:val="sr-Cyrl-RS"/>
        </w:rPr>
        <w:t>године. Према овој Одлуци о</w:t>
      </w:r>
      <w:r w:rsidRPr="002B4D38">
        <w:rPr>
          <w:rFonts w:ascii="Times New Roman" w:hAnsi="Times New Roman" w:cs="Times New Roman"/>
          <w:sz w:val="16"/>
          <w:szCs w:val="16"/>
        </w:rPr>
        <w:t xml:space="preserve">снива се Центар за заштиту жртава трговине људима, као установа социјалне заштите </w:t>
      </w:r>
      <w:r w:rsidRPr="002B4D38">
        <w:rPr>
          <w:rFonts w:ascii="Times New Roman" w:hAnsi="Times New Roman" w:cs="Times New Roman"/>
          <w:sz w:val="16"/>
          <w:szCs w:val="16"/>
          <w:lang w:val="sr-Cyrl-RS"/>
        </w:rPr>
        <w:t xml:space="preserve">који: </w:t>
      </w:r>
      <w:r w:rsidRPr="002B4D38">
        <w:rPr>
          <w:rFonts w:ascii="Times New Roman" w:hAnsi="Times New Roman" w:cs="Times New Roman"/>
          <w:sz w:val="16"/>
          <w:szCs w:val="16"/>
        </w:rPr>
        <w:t>пружа услуге смештаја жртвама трговине људима (ургентни смештај);</w:t>
      </w:r>
      <w:r w:rsidRPr="002B4D38">
        <w:rPr>
          <w:rFonts w:ascii="Times New Roman" w:hAnsi="Times New Roman" w:cs="Times New Roman"/>
          <w:sz w:val="16"/>
          <w:szCs w:val="16"/>
          <w:lang w:val="sr-Cyrl-RS"/>
        </w:rPr>
        <w:t xml:space="preserve"> </w:t>
      </w:r>
      <w:r w:rsidRPr="002B4D38">
        <w:rPr>
          <w:rFonts w:ascii="Times New Roman" w:hAnsi="Times New Roman" w:cs="Times New Roman"/>
          <w:sz w:val="16"/>
          <w:szCs w:val="16"/>
        </w:rPr>
        <w:t>– пружа услуге процене и планирања за жртве трговине људима;</w:t>
      </w:r>
      <w:r w:rsidRPr="002B4D38">
        <w:rPr>
          <w:rFonts w:ascii="Times New Roman" w:hAnsi="Times New Roman" w:cs="Times New Roman"/>
          <w:sz w:val="16"/>
          <w:szCs w:val="16"/>
          <w:lang w:val="sr-Cyrl-RS"/>
        </w:rPr>
        <w:t xml:space="preserve"> </w:t>
      </w:r>
      <w:r w:rsidRPr="002B4D38">
        <w:rPr>
          <w:rFonts w:ascii="Times New Roman" w:hAnsi="Times New Roman" w:cs="Times New Roman"/>
          <w:sz w:val="16"/>
          <w:szCs w:val="16"/>
        </w:rPr>
        <w:t>пружа саветодавно-терапијске и социјално-едукативне услуге жртвама трговине људима;</w:t>
      </w:r>
      <w:r w:rsidRPr="002B4D38">
        <w:rPr>
          <w:rFonts w:ascii="Times New Roman" w:hAnsi="Times New Roman" w:cs="Times New Roman"/>
          <w:sz w:val="16"/>
          <w:szCs w:val="16"/>
          <w:lang w:val="sr-Cyrl-RS"/>
        </w:rPr>
        <w:t xml:space="preserve"> </w:t>
      </w:r>
      <w:r w:rsidRPr="002B4D38">
        <w:rPr>
          <w:rFonts w:ascii="Times New Roman" w:hAnsi="Times New Roman" w:cs="Times New Roman"/>
          <w:sz w:val="16"/>
          <w:szCs w:val="16"/>
        </w:rPr>
        <w:t>обавља друге послове у складу са законом и другим прописима.</w:t>
      </w:r>
    </w:p>
    <w:p w14:paraId="5BC162DE" w14:textId="77777777" w:rsidR="00F3357C" w:rsidRPr="007F1C59" w:rsidRDefault="00F3357C" w:rsidP="00F3357C">
      <w:pPr>
        <w:pStyle w:val="FootnoteText"/>
        <w:rPr>
          <w:lang w:val="sr-Cyrl-RS"/>
        </w:rPr>
      </w:pPr>
    </w:p>
  </w:footnote>
  <w:footnote w:id="6">
    <w:p w14:paraId="23B1BBAC" w14:textId="77777777" w:rsidR="00F3357C" w:rsidRPr="00DE220A" w:rsidRDefault="00F3357C" w:rsidP="00F3357C">
      <w:pPr>
        <w:pStyle w:val="FootnoteText"/>
        <w:rPr>
          <w:lang w:val="sr-Cyrl-RS"/>
        </w:rPr>
      </w:pPr>
      <w:r>
        <w:rPr>
          <w:rStyle w:val="FootnoteReference"/>
        </w:rPr>
        <w:footnoteRef/>
      </w:r>
      <w:r>
        <w:t xml:space="preserve"> </w:t>
      </w:r>
      <w:r w:rsidRPr="00DE220A">
        <w:rPr>
          <w:rFonts w:ascii="Times New Roman" w:hAnsi="Times New Roman"/>
          <w:lang w:val="sr-Cyrl-CS"/>
        </w:rPr>
        <w:t xml:space="preserve">Службени </w:t>
      </w:r>
      <w:r w:rsidRPr="00DE220A">
        <w:rPr>
          <w:lang w:val="sr-Cyrl-CS"/>
        </w:rPr>
        <w:t>г</w:t>
      </w:r>
      <w:r w:rsidRPr="00DE220A">
        <w:rPr>
          <w:rFonts w:ascii="Times New Roman" w:hAnsi="Times New Roman"/>
          <w:lang w:val="sr-Cyrl-CS"/>
        </w:rPr>
        <w:t>ласник РС бр.25/2024.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CB7AC" w14:textId="77777777" w:rsidR="008B5243" w:rsidRDefault="008B5243" w:rsidP="00286F04">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p w14:paraId="51A7BF1E" w14:textId="77777777" w:rsidR="008B5243" w:rsidRDefault="008B524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2F176D" w14:textId="77821B32" w:rsidR="008B5243" w:rsidRDefault="008B5243" w:rsidP="00286F04">
    <w:pPr>
      <w:pStyle w:val="Header"/>
      <w:framePr w:wrap="around"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separate"/>
    </w:r>
    <w:r w:rsidR="005E6E26">
      <w:rPr>
        <w:rStyle w:val="PageNumber"/>
        <w:noProof/>
      </w:rPr>
      <w:t>17</w:t>
    </w:r>
    <w:r>
      <w:rPr>
        <w:rStyle w:val="PageNumber"/>
      </w:rPr>
      <w:fldChar w:fldCharType="end"/>
    </w:r>
  </w:p>
  <w:p w14:paraId="7CB92B3D" w14:textId="77777777" w:rsidR="008B5243" w:rsidRDefault="008B524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EF839" w14:textId="77777777" w:rsidR="008B5243" w:rsidRDefault="008B524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A73640"/>
    <w:multiLevelType w:val="hybridMultilevel"/>
    <w:tmpl w:val="B7360C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DB29BA"/>
    <w:multiLevelType w:val="hybridMultilevel"/>
    <w:tmpl w:val="7A8CC2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0D0344"/>
    <w:multiLevelType w:val="hybridMultilevel"/>
    <w:tmpl w:val="0986CD92"/>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2FB14597"/>
    <w:multiLevelType w:val="multilevel"/>
    <w:tmpl w:val="000AE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2C01AE8"/>
    <w:multiLevelType w:val="hybridMultilevel"/>
    <w:tmpl w:val="B2E488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BFD0FBA"/>
    <w:multiLevelType w:val="multilevel"/>
    <w:tmpl w:val="F33A80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BC6344F"/>
    <w:multiLevelType w:val="hybridMultilevel"/>
    <w:tmpl w:val="AE5C8AD6"/>
    <w:lvl w:ilvl="0" w:tplc="1F6A99F0">
      <w:start w:val="1"/>
      <w:numFmt w:val="decimal"/>
      <w:lvlText w:val="%1."/>
      <w:lvlJc w:val="left"/>
      <w:pPr>
        <w:ind w:left="1080" w:hanging="360"/>
      </w:pPr>
      <w:rPr>
        <w:rFonts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29A25D3"/>
    <w:multiLevelType w:val="hybridMultilevel"/>
    <w:tmpl w:val="392CB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A52E03"/>
    <w:multiLevelType w:val="hybridMultilevel"/>
    <w:tmpl w:val="9ED4D2C2"/>
    <w:lvl w:ilvl="0" w:tplc="1F6A99F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5E301BB8"/>
    <w:multiLevelType w:val="hybridMultilevel"/>
    <w:tmpl w:val="4FC6B5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4777C65"/>
    <w:multiLevelType w:val="hybridMultilevel"/>
    <w:tmpl w:val="C86A3CAE"/>
    <w:lvl w:ilvl="0" w:tplc="A07E9482">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D077224"/>
    <w:multiLevelType w:val="hybridMultilevel"/>
    <w:tmpl w:val="1C3A2D94"/>
    <w:lvl w:ilvl="0" w:tplc="241A0011">
      <w:start w:val="1"/>
      <w:numFmt w:val="decimal"/>
      <w:lvlText w:val="%1)"/>
      <w:lvlJc w:val="left"/>
      <w:pPr>
        <w:ind w:left="1353" w:hanging="360"/>
      </w:pPr>
    </w:lvl>
    <w:lvl w:ilvl="1" w:tplc="241A0019" w:tentative="1">
      <w:start w:val="1"/>
      <w:numFmt w:val="lowerLetter"/>
      <w:lvlText w:val="%2."/>
      <w:lvlJc w:val="left"/>
      <w:pPr>
        <w:ind w:left="2073" w:hanging="360"/>
      </w:pPr>
    </w:lvl>
    <w:lvl w:ilvl="2" w:tplc="241A001B" w:tentative="1">
      <w:start w:val="1"/>
      <w:numFmt w:val="lowerRoman"/>
      <w:lvlText w:val="%3."/>
      <w:lvlJc w:val="right"/>
      <w:pPr>
        <w:ind w:left="2793" w:hanging="180"/>
      </w:pPr>
    </w:lvl>
    <w:lvl w:ilvl="3" w:tplc="241A000F" w:tentative="1">
      <w:start w:val="1"/>
      <w:numFmt w:val="decimal"/>
      <w:lvlText w:val="%4."/>
      <w:lvlJc w:val="left"/>
      <w:pPr>
        <w:ind w:left="3513" w:hanging="360"/>
      </w:pPr>
    </w:lvl>
    <w:lvl w:ilvl="4" w:tplc="241A0019" w:tentative="1">
      <w:start w:val="1"/>
      <w:numFmt w:val="lowerLetter"/>
      <w:lvlText w:val="%5."/>
      <w:lvlJc w:val="left"/>
      <w:pPr>
        <w:ind w:left="4233" w:hanging="360"/>
      </w:pPr>
    </w:lvl>
    <w:lvl w:ilvl="5" w:tplc="241A001B" w:tentative="1">
      <w:start w:val="1"/>
      <w:numFmt w:val="lowerRoman"/>
      <w:lvlText w:val="%6."/>
      <w:lvlJc w:val="right"/>
      <w:pPr>
        <w:ind w:left="4953" w:hanging="180"/>
      </w:pPr>
    </w:lvl>
    <w:lvl w:ilvl="6" w:tplc="241A000F" w:tentative="1">
      <w:start w:val="1"/>
      <w:numFmt w:val="decimal"/>
      <w:lvlText w:val="%7."/>
      <w:lvlJc w:val="left"/>
      <w:pPr>
        <w:ind w:left="5673" w:hanging="360"/>
      </w:pPr>
    </w:lvl>
    <w:lvl w:ilvl="7" w:tplc="241A0019" w:tentative="1">
      <w:start w:val="1"/>
      <w:numFmt w:val="lowerLetter"/>
      <w:lvlText w:val="%8."/>
      <w:lvlJc w:val="left"/>
      <w:pPr>
        <w:ind w:left="6393" w:hanging="360"/>
      </w:pPr>
    </w:lvl>
    <w:lvl w:ilvl="8" w:tplc="241A001B" w:tentative="1">
      <w:start w:val="1"/>
      <w:numFmt w:val="lowerRoman"/>
      <w:lvlText w:val="%9."/>
      <w:lvlJc w:val="right"/>
      <w:pPr>
        <w:ind w:left="7113" w:hanging="180"/>
      </w:pPr>
    </w:lvl>
  </w:abstractNum>
  <w:abstractNum w:abstractNumId="12" w15:restartNumberingAfterBreak="0">
    <w:nsid w:val="7F082C8D"/>
    <w:multiLevelType w:val="hybridMultilevel"/>
    <w:tmpl w:val="D30852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427117867">
    <w:abstractNumId w:val="11"/>
  </w:num>
  <w:num w:numId="2" w16cid:durableId="1110398663">
    <w:abstractNumId w:val="2"/>
  </w:num>
  <w:num w:numId="3" w16cid:durableId="699672038">
    <w:abstractNumId w:val="8"/>
  </w:num>
  <w:num w:numId="4" w16cid:durableId="16465085">
    <w:abstractNumId w:val="6"/>
  </w:num>
  <w:num w:numId="5" w16cid:durableId="2022509238">
    <w:abstractNumId w:val="9"/>
  </w:num>
  <w:num w:numId="6" w16cid:durableId="1850636306">
    <w:abstractNumId w:val="12"/>
  </w:num>
  <w:num w:numId="7" w16cid:durableId="751436314">
    <w:abstractNumId w:val="4"/>
  </w:num>
  <w:num w:numId="8" w16cid:durableId="1463577488">
    <w:abstractNumId w:val="7"/>
  </w:num>
  <w:num w:numId="9" w16cid:durableId="2034576979">
    <w:abstractNumId w:val="1"/>
  </w:num>
  <w:num w:numId="10" w16cid:durableId="725226305">
    <w:abstractNumId w:val="3"/>
  </w:num>
  <w:num w:numId="11" w16cid:durableId="1179272481">
    <w:abstractNumId w:val="0"/>
  </w:num>
  <w:num w:numId="12" w16cid:durableId="2041346869">
    <w:abstractNumId w:val="10"/>
  </w:num>
  <w:num w:numId="13" w16cid:durableId="4584515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90033"/>
    <w:rsid w:val="00055848"/>
    <w:rsid w:val="00061106"/>
    <w:rsid w:val="00062646"/>
    <w:rsid w:val="000719A9"/>
    <w:rsid w:val="00084E90"/>
    <w:rsid w:val="0009579B"/>
    <w:rsid w:val="000B516F"/>
    <w:rsid w:val="00114C40"/>
    <w:rsid w:val="00153F06"/>
    <w:rsid w:val="00170365"/>
    <w:rsid w:val="001C4798"/>
    <w:rsid w:val="001D590D"/>
    <w:rsid w:val="001F6C8A"/>
    <w:rsid w:val="00201693"/>
    <w:rsid w:val="00214B9B"/>
    <w:rsid w:val="00217307"/>
    <w:rsid w:val="002430AA"/>
    <w:rsid w:val="00253E04"/>
    <w:rsid w:val="00255AA7"/>
    <w:rsid w:val="00263C18"/>
    <w:rsid w:val="002659FB"/>
    <w:rsid w:val="00287F64"/>
    <w:rsid w:val="002A1CD0"/>
    <w:rsid w:val="002B4D38"/>
    <w:rsid w:val="00342F20"/>
    <w:rsid w:val="003450B4"/>
    <w:rsid w:val="00377FF4"/>
    <w:rsid w:val="00380D5B"/>
    <w:rsid w:val="00381B56"/>
    <w:rsid w:val="00386009"/>
    <w:rsid w:val="00387032"/>
    <w:rsid w:val="00390033"/>
    <w:rsid w:val="0039354F"/>
    <w:rsid w:val="003A4D79"/>
    <w:rsid w:val="003E6576"/>
    <w:rsid w:val="003F25A0"/>
    <w:rsid w:val="00447ACC"/>
    <w:rsid w:val="00452DAA"/>
    <w:rsid w:val="004B2F21"/>
    <w:rsid w:val="004B4AFA"/>
    <w:rsid w:val="004D3A48"/>
    <w:rsid w:val="00526A36"/>
    <w:rsid w:val="00552478"/>
    <w:rsid w:val="005924F1"/>
    <w:rsid w:val="005E6E26"/>
    <w:rsid w:val="00614236"/>
    <w:rsid w:val="00640000"/>
    <w:rsid w:val="006448B1"/>
    <w:rsid w:val="0065776E"/>
    <w:rsid w:val="006C01C5"/>
    <w:rsid w:val="006D13AD"/>
    <w:rsid w:val="006E0DFA"/>
    <w:rsid w:val="006E5086"/>
    <w:rsid w:val="006F37F3"/>
    <w:rsid w:val="00712A7F"/>
    <w:rsid w:val="007414D9"/>
    <w:rsid w:val="00744D7A"/>
    <w:rsid w:val="00787090"/>
    <w:rsid w:val="00796A97"/>
    <w:rsid w:val="007C7A85"/>
    <w:rsid w:val="007F07F3"/>
    <w:rsid w:val="008032A3"/>
    <w:rsid w:val="00843428"/>
    <w:rsid w:val="008475FB"/>
    <w:rsid w:val="0087679A"/>
    <w:rsid w:val="00892776"/>
    <w:rsid w:val="008A29D5"/>
    <w:rsid w:val="008B5243"/>
    <w:rsid w:val="008C0E8B"/>
    <w:rsid w:val="008C1841"/>
    <w:rsid w:val="008D08C1"/>
    <w:rsid w:val="008E2B13"/>
    <w:rsid w:val="008F4562"/>
    <w:rsid w:val="00913DD5"/>
    <w:rsid w:val="00921285"/>
    <w:rsid w:val="00964183"/>
    <w:rsid w:val="009842E0"/>
    <w:rsid w:val="009A0C29"/>
    <w:rsid w:val="009D4013"/>
    <w:rsid w:val="00A01DAC"/>
    <w:rsid w:val="00A21CEC"/>
    <w:rsid w:val="00A42AB3"/>
    <w:rsid w:val="00A739E6"/>
    <w:rsid w:val="00A73F31"/>
    <w:rsid w:val="00A77912"/>
    <w:rsid w:val="00A927E9"/>
    <w:rsid w:val="00A95EC2"/>
    <w:rsid w:val="00AC0027"/>
    <w:rsid w:val="00AD1813"/>
    <w:rsid w:val="00AE7E32"/>
    <w:rsid w:val="00AF6012"/>
    <w:rsid w:val="00B0445F"/>
    <w:rsid w:val="00B354EF"/>
    <w:rsid w:val="00B730F4"/>
    <w:rsid w:val="00B81191"/>
    <w:rsid w:val="00BA24E7"/>
    <w:rsid w:val="00BC4AE7"/>
    <w:rsid w:val="00BD45EF"/>
    <w:rsid w:val="00BD62B6"/>
    <w:rsid w:val="00BF1284"/>
    <w:rsid w:val="00C02EE3"/>
    <w:rsid w:val="00C17969"/>
    <w:rsid w:val="00C20860"/>
    <w:rsid w:val="00C3309F"/>
    <w:rsid w:val="00CD2BAA"/>
    <w:rsid w:val="00D11388"/>
    <w:rsid w:val="00D21633"/>
    <w:rsid w:val="00D254A3"/>
    <w:rsid w:val="00D6352A"/>
    <w:rsid w:val="00D65323"/>
    <w:rsid w:val="00D94C38"/>
    <w:rsid w:val="00DF499D"/>
    <w:rsid w:val="00DF517B"/>
    <w:rsid w:val="00E063C1"/>
    <w:rsid w:val="00E131A2"/>
    <w:rsid w:val="00E27430"/>
    <w:rsid w:val="00E33196"/>
    <w:rsid w:val="00E42245"/>
    <w:rsid w:val="00E502CA"/>
    <w:rsid w:val="00E53850"/>
    <w:rsid w:val="00E84589"/>
    <w:rsid w:val="00E93DD3"/>
    <w:rsid w:val="00EC3783"/>
    <w:rsid w:val="00ED0E31"/>
    <w:rsid w:val="00EE2F79"/>
    <w:rsid w:val="00F07ED8"/>
    <w:rsid w:val="00F3357C"/>
    <w:rsid w:val="00F456EB"/>
    <w:rsid w:val="00F46786"/>
    <w:rsid w:val="00F657AF"/>
    <w:rsid w:val="00F67747"/>
    <w:rsid w:val="00F736C3"/>
    <w:rsid w:val="00F8775D"/>
    <w:rsid w:val="00FA7ADF"/>
    <w:rsid w:val="00FB54FB"/>
    <w:rsid w:val="00FB762A"/>
    <w:rsid w:val="00FE4D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7CE65B4"/>
  <w15:chartTrackingRefBased/>
  <w15:docId w15:val="{B8A456C7-7EC2-490C-81E8-3BDFEF179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9003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39003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390033"/>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390033"/>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90033"/>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90033"/>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90033"/>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90033"/>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90033"/>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90033"/>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390033"/>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390033"/>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390033"/>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90033"/>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90033"/>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90033"/>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90033"/>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90033"/>
    <w:rPr>
      <w:rFonts w:eastAsiaTheme="majorEastAsia" w:cstheme="majorBidi"/>
      <w:color w:val="272727" w:themeColor="text1" w:themeTint="D8"/>
    </w:rPr>
  </w:style>
  <w:style w:type="paragraph" w:styleId="Title">
    <w:name w:val="Title"/>
    <w:basedOn w:val="Normal"/>
    <w:next w:val="Normal"/>
    <w:link w:val="TitleChar"/>
    <w:uiPriority w:val="10"/>
    <w:qFormat/>
    <w:rsid w:val="0039003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90033"/>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90033"/>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90033"/>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90033"/>
    <w:pPr>
      <w:spacing w:before="160"/>
      <w:jc w:val="center"/>
    </w:pPr>
    <w:rPr>
      <w:i/>
      <w:iCs/>
      <w:color w:val="404040" w:themeColor="text1" w:themeTint="BF"/>
    </w:rPr>
  </w:style>
  <w:style w:type="character" w:customStyle="1" w:styleId="QuoteChar">
    <w:name w:val="Quote Char"/>
    <w:basedOn w:val="DefaultParagraphFont"/>
    <w:link w:val="Quote"/>
    <w:uiPriority w:val="29"/>
    <w:rsid w:val="00390033"/>
    <w:rPr>
      <w:i/>
      <w:iCs/>
      <w:color w:val="404040" w:themeColor="text1" w:themeTint="BF"/>
    </w:rPr>
  </w:style>
  <w:style w:type="paragraph" w:styleId="ListParagraph">
    <w:name w:val="List Paragraph"/>
    <w:aliases w:val="Bullet Points,Liste Paragraf,Listenabsatz1,Bullet List Paragraph,List Paragraph1,Level 1 Bullet,Bullet List,Colorful List - Accent 11,Llista Nivell1,Lista de nivel 1,Paragraphe de liste PBLH,Bullet list,Table of contents numbered"/>
    <w:basedOn w:val="Normal"/>
    <w:link w:val="ListParagraphChar"/>
    <w:qFormat/>
    <w:rsid w:val="00390033"/>
    <w:pPr>
      <w:ind w:left="720"/>
      <w:contextualSpacing/>
    </w:pPr>
  </w:style>
  <w:style w:type="character" w:styleId="IntenseEmphasis">
    <w:name w:val="Intense Emphasis"/>
    <w:basedOn w:val="DefaultParagraphFont"/>
    <w:uiPriority w:val="21"/>
    <w:qFormat/>
    <w:rsid w:val="00390033"/>
    <w:rPr>
      <w:i/>
      <w:iCs/>
      <w:color w:val="0F4761" w:themeColor="accent1" w:themeShade="BF"/>
    </w:rPr>
  </w:style>
  <w:style w:type="paragraph" w:styleId="IntenseQuote">
    <w:name w:val="Intense Quote"/>
    <w:basedOn w:val="Normal"/>
    <w:next w:val="Normal"/>
    <w:link w:val="IntenseQuoteChar"/>
    <w:uiPriority w:val="30"/>
    <w:qFormat/>
    <w:rsid w:val="0039003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90033"/>
    <w:rPr>
      <w:i/>
      <w:iCs/>
      <w:color w:val="0F4761" w:themeColor="accent1" w:themeShade="BF"/>
    </w:rPr>
  </w:style>
  <w:style w:type="character" w:styleId="IntenseReference">
    <w:name w:val="Intense Reference"/>
    <w:basedOn w:val="DefaultParagraphFont"/>
    <w:uiPriority w:val="32"/>
    <w:qFormat/>
    <w:rsid w:val="00390033"/>
    <w:rPr>
      <w:b/>
      <w:bCs/>
      <w:smallCaps/>
      <w:color w:val="0F4761" w:themeColor="accent1" w:themeShade="BF"/>
      <w:spacing w:val="5"/>
    </w:rPr>
  </w:style>
  <w:style w:type="paragraph" w:styleId="FootnoteText">
    <w:name w:val="footnote text"/>
    <w:aliases w:val="Footnote Text Char Char Char,Footnote Text Char Char,single space,FOOTNOTES,fn,Fußnotentext Char,ADB,Footnote text,Footnote Text Char2,Footnote Text Char Char Char Char Char,Footnote Text Char Char Char Char Char Char Char,f,S_footer"/>
    <w:basedOn w:val="Normal"/>
    <w:link w:val="FootnoteTextChar"/>
    <w:uiPriority w:val="99"/>
    <w:unhideWhenUsed/>
    <w:qFormat/>
    <w:rsid w:val="00390033"/>
    <w:pPr>
      <w:spacing w:after="0" w:line="240" w:lineRule="auto"/>
    </w:pPr>
    <w:rPr>
      <w:sz w:val="20"/>
      <w:szCs w:val="20"/>
    </w:rPr>
  </w:style>
  <w:style w:type="character" w:customStyle="1" w:styleId="FootnoteTextChar">
    <w:name w:val="Footnote Text Char"/>
    <w:aliases w:val="Footnote Text Char Char Char Char,Footnote Text Char Char Char1,single space Char,FOOTNOTES Char,fn Char,Fußnotentext Char Char,ADB Char,Footnote text Char,Footnote Text Char2 Char,Footnote Text Char Char Char Char Char Char,f Char"/>
    <w:basedOn w:val="DefaultParagraphFont"/>
    <w:link w:val="FootnoteText"/>
    <w:uiPriority w:val="99"/>
    <w:rsid w:val="00390033"/>
    <w:rPr>
      <w:sz w:val="20"/>
      <w:szCs w:val="20"/>
    </w:rPr>
  </w:style>
  <w:style w:type="character" w:styleId="FootnoteReference">
    <w:name w:val="footnote reference"/>
    <w:aliases w:val="Footnotes refss"/>
    <w:basedOn w:val="DefaultParagraphFont"/>
    <w:uiPriority w:val="99"/>
    <w:unhideWhenUsed/>
    <w:rsid w:val="00390033"/>
    <w:rPr>
      <w:vertAlign w:val="superscript"/>
    </w:rPr>
  </w:style>
  <w:style w:type="character" w:styleId="CommentReference">
    <w:name w:val="annotation reference"/>
    <w:basedOn w:val="DefaultParagraphFont"/>
    <w:uiPriority w:val="99"/>
    <w:semiHidden/>
    <w:unhideWhenUsed/>
    <w:rsid w:val="00F3357C"/>
    <w:rPr>
      <w:sz w:val="16"/>
      <w:szCs w:val="16"/>
    </w:rPr>
  </w:style>
  <w:style w:type="paragraph" w:styleId="CommentText">
    <w:name w:val="annotation text"/>
    <w:basedOn w:val="Normal"/>
    <w:link w:val="CommentTextChar"/>
    <w:uiPriority w:val="99"/>
    <w:unhideWhenUsed/>
    <w:rsid w:val="00F3357C"/>
    <w:pPr>
      <w:spacing w:line="240" w:lineRule="auto"/>
    </w:pPr>
    <w:rPr>
      <w:sz w:val="20"/>
      <w:szCs w:val="20"/>
    </w:rPr>
  </w:style>
  <w:style w:type="character" w:customStyle="1" w:styleId="CommentTextChar">
    <w:name w:val="Comment Text Char"/>
    <w:basedOn w:val="DefaultParagraphFont"/>
    <w:link w:val="CommentText"/>
    <w:uiPriority w:val="99"/>
    <w:rsid w:val="00F3357C"/>
    <w:rPr>
      <w:sz w:val="20"/>
      <w:szCs w:val="20"/>
    </w:rPr>
  </w:style>
  <w:style w:type="paragraph" w:styleId="CommentSubject">
    <w:name w:val="annotation subject"/>
    <w:basedOn w:val="CommentText"/>
    <w:next w:val="CommentText"/>
    <w:link w:val="CommentSubjectChar"/>
    <w:uiPriority w:val="99"/>
    <w:semiHidden/>
    <w:unhideWhenUsed/>
    <w:rsid w:val="00F3357C"/>
    <w:rPr>
      <w:b/>
      <w:bCs/>
    </w:rPr>
  </w:style>
  <w:style w:type="character" w:customStyle="1" w:styleId="CommentSubjectChar">
    <w:name w:val="Comment Subject Char"/>
    <w:basedOn w:val="CommentTextChar"/>
    <w:link w:val="CommentSubject"/>
    <w:uiPriority w:val="99"/>
    <w:semiHidden/>
    <w:rsid w:val="00F3357C"/>
    <w:rPr>
      <w:b/>
      <w:bCs/>
      <w:sz w:val="20"/>
      <w:szCs w:val="20"/>
    </w:rPr>
  </w:style>
  <w:style w:type="paragraph" w:styleId="BalloonText">
    <w:name w:val="Balloon Text"/>
    <w:basedOn w:val="Normal"/>
    <w:link w:val="BalloonTextChar"/>
    <w:uiPriority w:val="99"/>
    <w:semiHidden/>
    <w:unhideWhenUsed/>
    <w:rsid w:val="00F4678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46786"/>
    <w:rPr>
      <w:rFonts w:ascii="Segoe UI" w:hAnsi="Segoe UI" w:cs="Segoe UI"/>
      <w:sz w:val="18"/>
      <w:szCs w:val="18"/>
    </w:rPr>
  </w:style>
  <w:style w:type="character" w:customStyle="1" w:styleId="ListParagraphChar">
    <w:name w:val="List Paragraph Char"/>
    <w:aliases w:val="Bullet Points Char,Liste Paragraf Char,Listenabsatz1 Char,Bullet List Paragraph Char,List Paragraph1 Char,Level 1 Bullet Char,Bullet List Char,Colorful List - Accent 11 Char,Llista Nivell1 Char,Lista de nivel 1 Char,Bullet list Char"/>
    <w:link w:val="ListParagraph"/>
    <w:qFormat/>
    <w:locked/>
    <w:rsid w:val="00F46786"/>
  </w:style>
  <w:style w:type="table" w:styleId="TableGrid">
    <w:name w:val="Table Grid"/>
    <w:basedOn w:val="TableNormal"/>
    <w:uiPriority w:val="39"/>
    <w:rsid w:val="00A95EC2"/>
    <w:pPr>
      <w:spacing w:after="0" w:line="240" w:lineRule="auto"/>
    </w:pPr>
    <w:rPr>
      <w:kern w:val="0"/>
      <w:sz w:val="22"/>
      <w:szCs w:val="22"/>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3">
    <w:name w:val="Body Text Indent 3"/>
    <w:basedOn w:val="Normal"/>
    <w:link w:val="BodyTextIndent3Char"/>
    <w:uiPriority w:val="99"/>
    <w:unhideWhenUsed/>
    <w:rsid w:val="003E6576"/>
    <w:pPr>
      <w:suppressAutoHyphens/>
      <w:spacing w:after="0" w:line="240" w:lineRule="auto"/>
      <w:ind w:firstLine="720"/>
      <w:jc w:val="both"/>
    </w:pPr>
    <w:rPr>
      <w:rFonts w:ascii="Times New Roman" w:eastAsia="SimSun" w:hAnsi="Times New Roman" w:cs="Times New Roman"/>
      <w:bCs/>
      <w:strike/>
      <w:color w:val="000000"/>
      <w:kern w:val="1"/>
      <w:lang w:val="sr-Cyrl-RS" w:eastAsia="ar-SA"/>
      <w14:ligatures w14:val="none"/>
    </w:rPr>
  </w:style>
  <w:style w:type="character" w:customStyle="1" w:styleId="BodyTextIndent3Char">
    <w:name w:val="Body Text Indent 3 Char"/>
    <w:basedOn w:val="DefaultParagraphFont"/>
    <w:link w:val="BodyTextIndent3"/>
    <w:uiPriority w:val="99"/>
    <w:rsid w:val="003E6576"/>
    <w:rPr>
      <w:rFonts w:ascii="Times New Roman" w:eastAsia="SimSun" w:hAnsi="Times New Roman" w:cs="Times New Roman"/>
      <w:bCs/>
      <w:strike/>
      <w:color w:val="000000"/>
      <w:kern w:val="1"/>
      <w:lang w:val="sr-Cyrl-RS" w:eastAsia="ar-SA"/>
      <w14:ligatures w14:val="none"/>
    </w:rPr>
  </w:style>
  <w:style w:type="character" w:styleId="Strong">
    <w:name w:val="Strong"/>
    <w:basedOn w:val="DefaultParagraphFont"/>
    <w:uiPriority w:val="22"/>
    <w:qFormat/>
    <w:rsid w:val="00D11388"/>
    <w:rPr>
      <w:b/>
      <w:bCs/>
    </w:rPr>
  </w:style>
  <w:style w:type="paragraph" w:styleId="NormalWeb">
    <w:name w:val="Normal (Web)"/>
    <w:basedOn w:val="Normal"/>
    <w:uiPriority w:val="99"/>
    <w:unhideWhenUsed/>
    <w:rsid w:val="00D11388"/>
    <w:pPr>
      <w:spacing w:before="100" w:beforeAutospacing="1" w:after="100" w:afterAutospacing="1" w:line="240" w:lineRule="auto"/>
    </w:pPr>
    <w:rPr>
      <w:rFonts w:ascii="Times New Roman" w:eastAsia="Times New Roman" w:hAnsi="Times New Roman" w:cs="Times New Roman"/>
      <w:kern w:val="0"/>
      <w14:ligatures w14:val="none"/>
    </w:rPr>
  </w:style>
  <w:style w:type="paragraph" w:styleId="Header">
    <w:name w:val="header"/>
    <w:basedOn w:val="Normal"/>
    <w:link w:val="HeaderChar"/>
    <w:uiPriority w:val="99"/>
    <w:unhideWhenUsed/>
    <w:rsid w:val="008B5243"/>
    <w:pPr>
      <w:tabs>
        <w:tab w:val="center" w:pos="4680"/>
        <w:tab w:val="right" w:pos="9360"/>
      </w:tabs>
      <w:spacing w:after="0" w:line="240" w:lineRule="auto"/>
    </w:pPr>
  </w:style>
  <w:style w:type="character" w:customStyle="1" w:styleId="HeaderChar">
    <w:name w:val="Header Char"/>
    <w:basedOn w:val="DefaultParagraphFont"/>
    <w:link w:val="Header"/>
    <w:uiPriority w:val="99"/>
    <w:rsid w:val="008B5243"/>
  </w:style>
  <w:style w:type="paragraph" w:styleId="Footer">
    <w:name w:val="footer"/>
    <w:basedOn w:val="Normal"/>
    <w:link w:val="FooterChar"/>
    <w:uiPriority w:val="99"/>
    <w:unhideWhenUsed/>
    <w:rsid w:val="008B5243"/>
    <w:pPr>
      <w:tabs>
        <w:tab w:val="center" w:pos="4680"/>
        <w:tab w:val="right" w:pos="9360"/>
      </w:tabs>
      <w:spacing w:after="0" w:line="240" w:lineRule="auto"/>
    </w:pPr>
  </w:style>
  <w:style w:type="character" w:customStyle="1" w:styleId="FooterChar">
    <w:name w:val="Footer Char"/>
    <w:basedOn w:val="DefaultParagraphFont"/>
    <w:link w:val="Footer"/>
    <w:uiPriority w:val="99"/>
    <w:rsid w:val="008B5243"/>
  </w:style>
  <w:style w:type="character" w:styleId="PageNumber">
    <w:name w:val="page number"/>
    <w:basedOn w:val="DefaultParagraphFont"/>
    <w:uiPriority w:val="99"/>
    <w:semiHidden/>
    <w:unhideWhenUsed/>
    <w:rsid w:val="008B52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967112">
      <w:bodyDiv w:val="1"/>
      <w:marLeft w:val="0"/>
      <w:marRight w:val="0"/>
      <w:marTop w:val="0"/>
      <w:marBottom w:val="0"/>
      <w:divBdr>
        <w:top w:val="none" w:sz="0" w:space="0" w:color="auto"/>
        <w:left w:val="none" w:sz="0" w:space="0" w:color="auto"/>
        <w:bottom w:val="none" w:sz="0" w:space="0" w:color="auto"/>
        <w:right w:val="none" w:sz="0" w:space="0" w:color="auto"/>
      </w:divBdr>
    </w:div>
    <w:div w:id="173308166">
      <w:bodyDiv w:val="1"/>
      <w:marLeft w:val="0"/>
      <w:marRight w:val="0"/>
      <w:marTop w:val="0"/>
      <w:marBottom w:val="0"/>
      <w:divBdr>
        <w:top w:val="none" w:sz="0" w:space="0" w:color="auto"/>
        <w:left w:val="none" w:sz="0" w:space="0" w:color="auto"/>
        <w:bottom w:val="none" w:sz="0" w:space="0" w:color="auto"/>
        <w:right w:val="none" w:sz="0" w:space="0" w:color="auto"/>
      </w:divBdr>
    </w:div>
    <w:div w:id="489711899">
      <w:bodyDiv w:val="1"/>
      <w:marLeft w:val="0"/>
      <w:marRight w:val="0"/>
      <w:marTop w:val="0"/>
      <w:marBottom w:val="0"/>
      <w:divBdr>
        <w:top w:val="none" w:sz="0" w:space="0" w:color="auto"/>
        <w:left w:val="none" w:sz="0" w:space="0" w:color="auto"/>
        <w:bottom w:val="none" w:sz="0" w:space="0" w:color="auto"/>
        <w:right w:val="none" w:sz="0" w:space="0" w:color="auto"/>
      </w:divBdr>
    </w:div>
    <w:div w:id="1063605665">
      <w:bodyDiv w:val="1"/>
      <w:marLeft w:val="0"/>
      <w:marRight w:val="0"/>
      <w:marTop w:val="0"/>
      <w:marBottom w:val="0"/>
      <w:divBdr>
        <w:top w:val="none" w:sz="0" w:space="0" w:color="auto"/>
        <w:left w:val="none" w:sz="0" w:space="0" w:color="auto"/>
        <w:bottom w:val="none" w:sz="0" w:space="0" w:color="auto"/>
        <w:right w:val="none" w:sz="0" w:space="0" w:color="auto"/>
      </w:divBdr>
    </w:div>
    <w:div w:id="1142425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1FBC24-452A-4B63-884D-1A2BD5B177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7198</Words>
  <Characters>41030</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Ognjen Bogdanović</dc:creator>
  <cp:keywords/>
  <dc:description/>
  <cp:lastModifiedBy>Ivana Vojinović</cp:lastModifiedBy>
  <cp:revision>2</cp:revision>
  <cp:lastPrinted>2025-11-20T11:31:00Z</cp:lastPrinted>
  <dcterms:created xsi:type="dcterms:W3CDTF">2026-04-14T13:29:00Z</dcterms:created>
  <dcterms:modified xsi:type="dcterms:W3CDTF">2026-04-14T13:29:00Z</dcterms:modified>
</cp:coreProperties>
</file>