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CB9A2" w14:textId="77777777" w:rsidR="00764A8D" w:rsidRPr="00764A8D" w:rsidRDefault="00764A8D" w:rsidP="0076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</w:pPr>
    </w:p>
    <w:p w14:paraId="32BA83EC" w14:textId="77777777" w:rsidR="00764A8D" w:rsidRPr="00764A8D" w:rsidRDefault="00764A8D" w:rsidP="0076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</w:pPr>
      <w:r w:rsidRPr="00764A8D"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  <w:t>ОБРАЗЛОЖЕЊЕ</w:t>
      </w:r>
    </w:p>
    <w:p w14:paraId="3863C92E" w14:textId="77777777" w:rsidR="00764A8D" w:rsidRPr="00764A8D" w:rsidRDefault="00764A8D" w:rsidP="00764A8D">
      <w:pPr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</w:pPr>
    </w:p>
    <w:p w14:paraId="6729B862" w14:textId="77777777" w:rsidR="00764A8D" w:rsidRPr="00764A8D" w:rsidRDefault="00764A8D" w:rsidP="00764A8D">
      <w:pPr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</w:pPr>
    </w:p>
    <w:p w14:paraId="46937D2A" w14:textId="38EA5118" w:rsidR="00764A8D" w:rsidRPr="00764A8D" w:rsidRDefault="004D0BC0" w:rsidP="00764A8D">
      <w:pPr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</w:pPr>
      <w:r w:rsidRPr="00764A8D"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  <w:t>1. УСТАВНИ ОСНОВ ЗА ДОНОШЕЊЕ ЗАКОНА</w:t>
      </w:r>
    </w:p>
    <w:p w14:paraId="23358DE0" w14:textId="77777777" w:rsidR="00764A8D" w:rsidRPr="00764A8D" w:rsidRDefault="00764A8D" w:rsidP="00764A8D">
      <w:pPr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</w:pPr>
    </w:p>
    <w:p w14:paraId="58908724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</w:pP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ab/>
        <w:t xml:space="preserve">Уставни основ за доношење Закона о потврђивању Споразума између Владе Републике Србије и Владе Републике Кипар о статусу њихових снага, који је потписан </w:t>
      </w:r>
      <w:r w:rsidRPr="00764A8D">
        <w:rPr>
          <w:rFonts w:ascii="Times New Roman" w:eastAsia="Times New Roman" w:hAnsi="Times New Roman" w:cs="Times New Roman"/>
          <w:bCs/>
          <w:kern w:val="24"/>
          <w:sz w:val="24"/>
          <w:szCs w:val="24"/>
          <w:lang w:val="sr-Cyrl-CS"/>
        </w:rPr>
        <w:t>у Никозији, 10. децембра 2025. године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>, садржан је у члану 99.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>став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 1.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 xml:space="preserve"> тачка 4. Устава Републике Србије, којим је прописано да Народна скупштина потврђује међународне уговоре кад је законом предвиђена обавеза њиховог потврђивања</w:t>
      </w:r>
      <w:r w:rsidRPr="00764A8D">
        <w:rPr>
          <w:rFonts w:ascii="Times New Roman" w:eastAsia="Times New Roman" w:hAnsi="Times New Roman" w:cs="Times New Roman"/>
          <w:noProof/>
          <w:sz w:val="24"/>
          <w:szCs w:val="24"/>
          <w:lang w:val="sr-Cyrl-CS"/>
        </w:rPr>
        <w:t>.</w:t>
      </w:r>
    </w:p>
    <w:p w14:paraId="3B9D55D5" w14:textId="77777777" w:rsidR="00764A8D" w:rsidRPr="00764A8D" w:rsidRDefault="00764A8D" w:rsidP="00764A8D">
      <w:pPr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4"/>
          <w:szCs w:val="24"/>
          <w:lang w:val="ru-RU"/>
        </w:rPr>
      </w:pPr>
    </w:p>
    <w:p w14:paraId="1DF2997C" w14:textId="77777777" w:rsidR="00764A8D" w:rsidRPr="00764A8D" w:rsidRDefault="00764A8D" w:rsidP="00764A8D">
      <w:pPr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4"/>
          <w:szCs w:val="24"/>
          <w:lang w:val="ru-RU"/>
        </w:rPr>
      </w:pPr>
    </w:p>
    <w:p w14:paraId="7EF6D9FF" w14:textId="4CCAFDBE" w:rsidR="00764A8D" w:rsidRPr="00764A8D" w:rsidRDefault="004D0BC0" w:rsidP="00764A8D">
      <w:pPr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</w:pPr>
      <w:r w:rsidRPr="00764A8D"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  <w:t xml:space="preserve">2. РАЗЛОЗИ </w:t>
      </w:r>
      <w:r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  <w:t>ЗБОГ КОЈИХ СЕ ПРЕДЛАЖЕ ПОТВРЂИВАЊЕ СПОРАЗУМА</w:t>
      </w:r>
    </w:p>
    <w:p w14:paraId="5F16156E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</w:pP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ab/>
      </w:r>
    </w:p>
    <w:p w14:paraId="6D40F84C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</w:pP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ab/>
      </w:r>
      <w:bookmarkStart w:id="0" w:name="OLE_LINK1"/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>Закључ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 xml:space="preserve">ком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Владе 05 Број: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</w:rPr>
        <w:t>018-12464/2025-2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 од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</w:rPr>
        <w:t>4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.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>децембра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 2025. године</w:t>
      </w:r>
      <w:bookmarkEnd w:id="0"/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, прихваћен је Извештај о реализованим преговорима о усаглашавању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>Споразум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</w:rPr>
        <w:t>a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 xml:space="preserve"> између Владе Републике Србије и Владе Републике Кипар о статусу њихових снага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, усвојен је текст усаглашеног предметног споразума и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>овлашћен министар одбране за његово потписивање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. </w:t>
      </w:r>
    </w:p>
    <w:p w14:paraId="7082658E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</w:pPr>
    </w:p>
    <w:p w14:paraId="557EF2CB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</w:pP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ab/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 xml:space="preserve">Споразум између Владе Републике Србије и Владе Републике Кипар о статусу њихових снага, потписан </w:t>
      </w:r>
      <w:r w:rsidRPr="00764A8D">
        <w:rPr>
          <w:rFonts w:ascii="Times New Roman" w:eastAsia="Times New Roman" w:hAnsi="Times New Roman" w:cs="Times New Roman"/>
          <w:bCs/>
          <w:kern w:val="24"/>
          <w:sz w:val="24"/>
          <w:szCs w:val="24"/>
          <w:lang w:val="sr-Cyrl-CS"/>
        </w:rPr>
        <w:t>је Никозији, 10. децембра 2025. године.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  </w:t>
      </w:r>
    </w:p>
    <w:p w14:paraId="0235397B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</w:pPr>
    </w:p>
    <w:p w14:paraId="4EEACE18" w14:textId="77777777" w:rsidR="00764A8D" w:rsidRPr="00764A8D" w:rsidRDefault="00764A8D" w:rsidP="00764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0"/>
        </w:rPr>
      </w:pP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Република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Србија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и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Република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Кипар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имају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закључен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уговор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о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сарадњи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у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области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одбране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.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Управо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из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разлога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развоја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билатералне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сарадње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у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домену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одбране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,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те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с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тим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у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вези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и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боравцима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припадника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особља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(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војна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и/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или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цивилна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лица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на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служби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у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институцијама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и/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или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органима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уговорних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страна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)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једне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од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страна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на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територији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државе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друге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уговорне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стране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, у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циљу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реализације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тог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споразума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,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јавила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се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потреба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за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уговорним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регулисањем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њиховог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 </w:t>
      </w:r>
      <w:proofErr w:type="spellStart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>статуса</w:t>
      </w:r>
      <w:proofErr w:type="spellEnd"/>
      <w:r w:rsidRPr="00764A8D">
        <w:rPr>
          <w:rFonts w:ascii="Times New Roman" w:eastAsia="Times New Roman" w:hAnsi="Times New Roman" w:cs="Times New Roman"/>
          <w:kern w:val="24"/>
          <w:sz w:val="24"/>
          <w:szCs w:val="20"/>
        </w:rPr>
        <w:t xml:space="preserve">. </w:t>
      </w:r>
    </w:p>
    <w:p w14:paraId="20F14138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val="sr-Cyrl-CS"/>
        </w:rPr>
      </w:pPr>
      <w:r w:rsidRPr="00764A8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val="ru-RU"/>
        </w:rPr>
        <w:tab/>
      </w:r>
    </w:p>
    <w:p w14:paraId="625FCB4C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  <w:lang w:val="ru-RU"/>
        </w:rPr>
      </w:pPr>
    </w:p>
    <w:p w14:paraId="1007072B" w14:textId="40B11F13" w:rsidR="00764A8D" w:rsidRPr="00764A8D" w:rsidRDefault="004D0BC0" w:rsidP="00764A8D">
      <w:pPr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</w:pPr>
      <w:r w:rsidRPr="00764A8D">
        <w:rPr>
          <w:rFonts w:ascii="Times New Roman" w:eastAsia="Times New Roman" w:hAnsi="Times New Roman" w:cs="Times New Roman"/>
          <w:b/>
          <w:kern w:val="24"/>
          <w:sz w:val="24"/>
          <w:szCs w:val="24"/>
          <w:lang w:val="ru-RU"/>
        </w:rPr>
        <w:t>3</w:t>
      </w:r>
      <w:r w:rsidRPr="00764A8D"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  <w:t xml:space="preserve">. </w:t>
      </w:r>
      <w:r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  <w:t xml:space="preserve">ПРОЦЕНА </w:t>
      </w:r>
      <w:r w:rsidRPr="00764A8D">
        <w:rPr>
          <w:rFonts w:ascii="Times New Roman" w:eastAsia="Times New Roman" w:hAnsi="Times New Roman" w:cs="Times New Roman"/>
          <w:b/>
          <w:kern w:val="24"/>
          <w:sz w:val="24"/>
          <w:szCs w:val="24"/>
          <w:lang w:val="sr-Cyrl-CS"/>
        </w:rPr>
        <w:t>ПОТРЕБНИХ ФИНАНСИЈСКИХ СРЕДСТАВА ЗА СПРОВОЂЕЊЕ ЗАКОНА</w:t>
      </w:r>
    </w:p>
    <w:p w14:paraId="78AAA6F4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</w:pPr>
    </w:p>
    <w:p w14:paraId="45D3D088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</w:pP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ab/>
        <w:t xml:space="preserve">За реализацију овог закона у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</w:rPr>
        <w:t>2026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>. години, нису потребна финансијска средства.</w:t>
      </w:r>
    </w:p>
    <w:p w14:paraId="69F3CED7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</w:pPr>
    </w:p>
    <w:p w14:paraId="4952FB5A" w14:textId="77777777" w:rsidR="00764A8D" w:rsidRPr="00764A8D" w:rsidRDefault="00764A8D" w:rsidP="00764A8D">
      <w:pPr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</w:pP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ab/>
        <w:t xml:space="preserve">Потребна финансијска средства за реализацију овог закона у наредним годинама, зависе од степена и начина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ru-RU"/>
        </w:rPr>
        <w:t xml:space="preserve">његове </w:t>
      </w:r>
      <w:r w:rsidRPr="00764A8D">
        <w:rPr>
          <w:rFonts w:ascii="Times New Roman" w:eastAsia="Times New Roman" w:hAnsi="Times New Roman" w:cs="Times New Roman"/>
          <w:kern w:val="24"/>
          <w:sz w:val="24"/>
          <w:szCs w:val="24"/>
          <w:lang w:val="sr-Cyrl-CS"/>
        </w:rPr>
        <w:t>реализације и иста ће бити планирана у оквиру лимита које Министарство финансија утврди за раздео Министарства одбране.</w:t>
      </w:r>
    </w:p>
    <w:p w14:paraId="5695C56A" w14:textId="77777777" w:rsidR="000B6A72" w:rsidRDefault="000B6A72"/>
    <w:sectPr w:rsidR="000B6A72" w:rsidSect="00F12D89">
      <w:footerReference w:type="default" r:id="rId6"/>
      <w:pgSz w:w="11907" w:h="16839" w:code="9"/>
      <w:pgMar w:top="1560" w:right="1134" w:bottom="1258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A9120" w14:textId="77777777" w:rsidR="00000000" w:rsidRDefault="004D0BC0">
      <w:pPr>
        <w:spacing w:after="0" w:line="240" w:lineRule="auto"/>
      </w:pPr>
      <w:r>
        <w:separator/>
      </w:r>
    </w:p>
  </w:endnote>
  <w:endnote w:type="continuationSeparator" w:id="0">
    <w:p w14:paraId="3E76B2A7" w14:textId="77777777" w:rsidR="00000000" w:rsidRDefault="004D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EDEA" w14:textId="0C990900" w:rsidR="00CB50C8" w:rsidRDefault="00764A8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F817F18" wp14:editId="6D19A9EE">
              <wp:simplePos x="0" y="0"/>
              <wp:positionH relativeFrom="page">
                <wp:posOffset>3719830</wp:posOffset>
              </wp:positionH>
              <wp:positionV relativeFrom="page">
                <wp:posOffset>9916160</wp:posOffset>
              </wp:positionV>
              <wp:extent cx="121920" cy="165735"/>
              <wp:effectExtent l="0" t="0" r="11430" b="57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F5758F" w14:textId="77777777" w:rsidR="00CB50C8" w:rsidRDefault="004D0BC0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17F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2.9pt;margin-top:780.8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eYh5AEAALUDAAAOAAAAZHJzL2Uyb0RvYy54bWysU9tu1DAQfUfiHyy/s9ksaoFos1VpVYRU&#10;KFLLBziOnVjEHjP2brJ8PWNnsxR4Q7xYk7mcOXNmsr2a7MAOCoMBV/NyteZMOQmtcV3Nvz7dvXrL&#10;WYjCtWIAp2p+VIFf7V6+2I6+UhvoYWgVMgJxoRp9zfsYfVUUQfbKirACrxwFNaAVkT6xK1oUI6Hb&#10;odis15fFCNh6BKlCIO/tHOS7jK+1kvFB66AiG2pO3GJ+Mb9NeovdVlQdCt8beaIh/oGFFcZR0zPU&#10;rYiC7dH8BWWNRAig40qCLUBrI1WegaYp139M89gLr/IsJE7wZ5nC/4OVnw9fkJmWdseZE5ZW9KSm&#10;yN7DxMqkzuhDRUmPntLiRO6UmSYN/h7kt8Ac3PTCdeoaEcZeiZbY5criWemMExJIM36CltqIfYQM&#10;NGm0CZDEYIROWzqeN5OoyNRyU77bUERSqLy8ePP6InErRLUUewzxgwLLklFzpMVncHG4D3FOXVJS&#10;Lwd3Zhjy8gf3m4MwkyeTT3xn5nFqppMYDbRHGgNhviW6fTJ6wB+cjXRHNQ/f9wIVZ8NHR1Kko1sM&#10;XIxmMYSTVFrzyNls3sT5OPceTdcT8iy2g2uSS5s8StJ1ZnHiSbeRxTjdcTq+598569fftvsJAAD/&#10;/wMAUEsDBBQABgAIAAAAIQCRWkje4QAAAA0BAAAPAAAAZHJzL2Rvd25yZXYueG1sTI/BTsMwEETv&#10;lfgHa5G4tXaRkoYQp6oQnJAQaThwdGI3sRqvQ+y24e/ZnuhxZ0azb4rt7AZ2NlOwHiWsVwKYwdZr&#10;i52Er/ptmQELUaFWg0cj4dcE2JZ3i0Ll2l+wMud97BiVYMiVhD7GMec8tL1xKqz8aJC8g5+cinRO&#10;HdeTulC5G/ijECl3yiJ96NVoXnrTHvcnJ2H3jdWr/floPqtDZev6SeB7epTy4X7ePQOLZo7/Ybji&#10;EzqUxNT4E+rABglJlhB6JCNJ1ykwiqQioXnNVco2G+BlwW9XlH8AAAD//wMAUEsBAi0AFAAGAAgA&#10;AAAhALaDOJL+AAAA4QEAABMAAAAAAAAAAAAAAAAAAAAAAFtDb250ZW50X1R5cGVzXS54bWxQSwEC&#10;LQAUAAYACAAAACEAOP0h/9YAAACUAQAACwAAAAAAAAAAAAAAAAAvAQAAX3JlbHMvLnJlbHNQSwEC&#10;LQAUAAYACAAAACEAb0nmIeQBAAC1AwAADgAAAAAAAAAAAAAAAAAuAgAAZHJzL2Uyb0RvYy54bWxQ&#10;SwECLQAUAAYACAAAACEAkVpI3uEAAAANAQAADwAAAAAAAAAAAAAAAAA+BAAAZHJzL2Rvd25yZXYu&#10;eG1sUEsFBgAAAAAEAAQA8wAAAEwFAAAAAA==&#10;" filled="f" stroked="f">
              <v:textbox inset="0,0,0,0">
                <w:txbxContent>
                  <w:p w14:paraId="75F5758F" w14:textId="77777777" w:rsidR="00CB50C8" w:rsidRDefault="00764A8D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F33F1" w14:textId="77777777" w:rsidR="00000000" w:rsidRDefault="004D0BC0">
      <w:pPr>
        <w:spacing w:after="0" w:line="240" w:lineRule="auto"/>
      </w:pPr>
      <w:r>
        <w:separator/>
      </w:r>
    </w:p>
  </w:footnote>
  <w:footnote w:type="continuationSeparator" w:id="0">
    <w:p w14:paraId="39156DFE" w14:textId="77777777" w:rsidR="00000000" w:rsidRDefault="004D0B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A8D"/>
    <w:rsid w:val="000B6A72"/>
    <w:rsid w:val="004D0BC0"/>
    <w:rsid w:val="0076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C2FDC5"/>
  <w15:chartTrackingRefBased/>
  <w15:docId w15:val="{BBDF6086-1B67-4F12-8387-F1459440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764A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Ljubinkovic</dc:creator>
  <cp:keywords/>
  <dc:description/>
  <cp:lastModifiedBy>Jelena Ljubinkovic</cp:lastModifiedBy>
  <cp:revision>2</cp:revision>
  <dcterms:created xsi:type="dcterms:W3CDTF">2026-03-10T10:31:00Z</dcterms:created>
  <dcterms:modified xsi:type="dcterms:W3CDTF">2026-03-10T11:04:00Z</dcterms:modified>
</cp:coreProperties>
</file>