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182FB" w14:textId="77777777" w:rsidR="00CA1FA8" w:rsidRPr="002E2581" w:rsidRDefault="00CA1FA8" w:rsidP="00046EC7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0FEAC1" w14:textId="1104ECD2" w:rsidR="00630BB6" w:rsidRPr="002E2581" w:rsidRDefault="00630BB6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На основу члана 41а став 2. Закона о заштити природе (,,Службени гласник РС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258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бр. 36/09, 88/10, 91/10</w:t>
      </w:r>
      <w:r w:rsidR="00F920AD" w:rsidRPr="002E258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2E258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-</w:t>
      </w:r>
      <w:r w:rsidR="00F920AD" w:rsidRPr="002E258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2E258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исправка, 14/16, 95/18</w:t>
      </w:r>
      <w:r w:rsidR="00F920AD" w:rsidRPr="002E258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2E258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-</w:t>
      </w:r>
      <w:r w:rsidR="00F920AD" w:rsidRPr="002E258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2E258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др. закон и 71/21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) и члана 42. став 1. Закона о Влади („Службени гласник РС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F920AD" w:rsidRPr="002E258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бр. 55/05, 71/05</w:t>
      </w:r>
      <w:r w:rsidR="00F920AD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F920AD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исправка, 101/07, 65/08, 16/11, 68/12</w:t>
      </w:r>
      <w:r w:rsidR="00F920AD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F920AD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УС, 72/12, 7/14</w:t>
      </w:r>
      <w:r w:rsidR="00F920AD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20740" w:rsidRPr="002E258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F920AD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УС, 44/14 и 30/18</w:t>
      </w:r>
      <w:r w:rsidR="00F920AD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F920AD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др. закон),</w:t>
      </w:r>
    </w:p>
    <w:p w14:paraId="781BCC57" w14:textId="45074C47" w:rsidR="00F920AD" w:rsidRPr="002E2581" w:rsidRDefault="00F920A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0617FC" w14:textId="77777777" w:rsidR="00F920AD" w:rsidRPr="002E2581" w:rsidRDefault="00F920A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68D8EF" w14:textId="77777777" w:rsidR="00630BB6" w:rsidRPr="002E2581" w:rsidRDefault="00630BB6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7557352B" w14:textId="77777777" w:rsidR="00630BB6" w:rsidRPr="002E2581" w:rsidRDefault="00630BB6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2BF3B6" w14:textId="77777777" w:rsidR="00046EC7" w:rsidRPr="002E2581" w:rsidRDefault="00046EC7" w:rsidP="00046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9FA5A3" w14:textId="57B8D764" w:rsidR="00630BB6" w:rsidRPr="002E2581" w:rsidRDefault="00630BB6" w:rsidP="00046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14:paraId="05279605" w14:textId="2B51BE24" w:rsidR="00F609E3" w:rsidRPr="002E2581" w:rsidRDefault="00630BB6" w:rsidP="00046E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О ПРОГЛАШЕЊУ </w:t>
      </w:r>
      <w:r w:rsidRPr="002E2581">
        <w:rPr>
          <w:rFonts w:ascii="Times New Roman" w:hAnsi="Times New Roman" w:cs="Times New Roman"/>
          <w:bCs/>
          <w:sz w:val="24"/>
          <w:szCs w:val="24"/>
          <w:lang w:val="sr-Cyrl-RS"/>
        </w:rPr>
        <w:t>СПОМЕНИКА ПРИРОДЕ</w:t>
      </w:r>
    </w:p>
    <w:p w14:paraId="60A23129" w14:textId="79F83075" w:rsidR="00630BB6" w:rsidRPr="002E2581" w:rsidRDefault="00630BB6" w:rsidP="00046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bCs/>
          <w:sz w:val="24"/>
          <w:szCs w:val="24"/>
          <w:lang w:val="sr-Cyrl-RS"/>
        </w:rPr>
        <w:t>„ПРЕБРЕЗА</w:t>
      </w:r>
      <w:r w:rsidR="0087694B" w:rsidRPr="002E258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732870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– ПАЛЕОНТОЛОШКИ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4944CEA8" w14:textId="77777777" w:rsidR="00630BB6" w:rsidRPr="002E2581" w:rsidRDefault="00630BB6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B84B1A" w14:textId="460F38B0" w:rsidR="00302E27" w:rsidRPr="002E2581" w:rsidRDefault="00302E2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2600C2" w14:textId="77777777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77F7E3EC" w14:textId="2B66B7CB" w:rsidR="00302E27" w:rsidRPr="002E2581" w:rsidRDefault="0087694B" w:rsidP="00046E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Подручј</w:t>
      </w:r>
      <w:r w:rsidR="00987286" w:rsidRPr="002E258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леве и десне обале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Глувог потока</w:t>
      </w:r>
      <w:r w:rsidR="00987286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, у дужини од 300 m, на простору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сел</w:t>
      </w:r>
      <w:r w:rsidR="00987286" w:rsidRPr="002E258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Пребреза код Блаца, 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у подножју јужних обронака планине Велики Јастребац,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ставља се под заштиту као споменик природе под именом „Пребреза </w:t>
      </w:r>
      <w:r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– палеонтолошки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и утврђује за заштићено природно добро од изузетног значаја, односно I категорије (у даљем тексту: Споменик природе „</w:t>
      </w:r>
      <w:bookmarkStart w:id="0" w:name="_Hlk203342164"/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Пребреза </w:t>
      </w:r>
      <w:r w:rsidR="00732870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– палеонтолошки локалитет</w:t>
      </w:r>
      <w:bookmarkEnd w:id="0"/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7BEFBF94" w14:textId="50FE808B" w:rsidR="00302E27" w:rsidRPr="002E2581" w:rsidRDefault="00302E2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9591DE" w14:textId="77777777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4736700E" w14:textId="2E3D389A" w:rsidR="00FE2AE1" w:rsidRPr="002E2581" w:rsidRDefault="00F15173" w:rsidP="00046E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Споменик природе „Пребреза</w:t>
      </w:r>
      <w:r w:rsidR="00F609E3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32870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– палеонтолошки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ставља се под заштиту да би се у интересу науке, образовања и културе очувало налазиште фосилних остатака кичмењака, односно костију сисара из епохе геолошке историје означене као средњи миоцен</w:t>
      </w:r>
      <w:r w:rsidR="00FE2AE1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1" w:name="_Hlk210696282"/>
      <w:r w:rsidR="00FE2AE1" w:rsidRPr="002E258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FE2AE1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старости 16</w:t>
      </w:r>
      <w:r w:rsidR="00A91E79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-</w:t>
      </w:r>
      <w:r w:rsidR="00FE2AE1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10 милиона година)</w:t>
      </w:r>
      <w:bookmarkEnd w:id="1"/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, које представља </w:t>
      </w:r>
      <w:r w:rsidR="00FE2AE1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јединствено, богато и једно од највреднијих налазишта миоценске сисарске фауне у овим областима Европе,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2AE1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које уједно и објашњава ток миграција сисара у доба миоцена преко Балканског полуострва и Србије из Европе, Азије и Африке. У међународној стручној литератури овај локалитет је означен као </w:t>
      </w:r>
      <w:bookmarkStart w:id="2" w:name="_Hlk210696394"/>
      <w:r w:rsidR="00FE2AE1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најзначајније палеонтолошко налазиште ове старости (</w:t>
      </w:r>
      <w:r w:rsidR="00FE2AE1" w:rsidRPr="002E2581">
        <w:rPr>
          <w:rFonts w:ascii="Times New Roman" w:hAnsi="Times New Roman" w:cs="Times New Roman"/>
          <w:sz w:val="24"/>
          <w:szCs w:val="24"/>
          <w:lang w:val="sr-Cyrl-RS"/>
        </w:rPr>
        <w:t>14-15 милиона година)</w:t>
      </w:r>
      <w:r w:rsidR="00FE2AE1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на Балканском полуострву </w:t>
      </w:r>
      <w:bookmarkEnd w:id="2"/>
      <w:r w:rsidR="00FE2AE1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услед </w:t>
      </w:r>
      <w:bookmarkStart w:id="3" w:name="_Hlk210696149"/>
      <w:r w:rsidR="00FE2AE1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специфичности, разноликости, очуваности и степена проучености</w:t>
      </w:r>
      <w:r w:rsidR="00F609E3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,</w:t>
      </w:r>
      <w:r w:rsidR="00717C13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F609E3" w:rsidRPr="002E258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17C13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чини 12 до сада истражених врста крупних сисара међу којима је неколико врста откривено на овом месту по први пут у Европи</w:t>
      </w:r>
      <w:r w:rsidR="009E49D9" w:rsidRPr="002E258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17C13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а две фосилне врсте миоценска хијена </w:t>
      </w:r>
      <w:r w:rsidR="00F609E3" w:rsidRPr="002E258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17C13" w:rsidRPr="002E258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Crocuta miocenica</w:t>
      </w:r>
      <w:r w:rsidR="00F609E3" w:rsidRPr="002E258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)</w:t>
      </w:r>
      <w:r w:rsidR="00717C13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и моценска претеча газеле </w:t>
      </w:r>
      <w:r w:rsidR="00F609E3" w:rsidRPr="002E258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(</w:t>
      </w:r>
      <w:r w:rsidR="00717C13" w:rsidRPr="002E258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Hipsodontus serbicu</w:t>
      </w:r>
      <w:r w:rsidR="00717C13" w:rsidRPr="002E2581"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="00F609E3" w:rsidRPr="002E258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17C13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су нове за науку.</w:t>
      </w:r>
    </w:p>
    <w:bookmarkEnd w:id="3"/>
    <w:p w14:paraId="343904D1" w14:textId="0E759823" w:rsidR="00FE2AE1" w:rsidRPr="002E2581" w:rsidRDefault="00FE2AE1" w:rsidP="00046E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9CFCC4" w14:textId="77777777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5C99E774" w14:textId="517E7DDA" w:rsidR="00302E27" w:rsidRPr="002E2581" w:rsidRDefault="00F15173" w:rsidP="00046E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" w:name="_Hlk210691860"/>
      <w:r w:rsidRPr="002E2581">
        <w:rPr>
          <w:rFonts w:ascii="Times New Roman" w:hAnsi="Times New Roman" w:cs="Times New Roman"/>
          <w:sz w:val="24"/>
          <w:szCs w:val="24"/>
          <w:lang w:val="sr-Cyrl-RS"/>
        </w:rPr>
        <w:t>Споменик природе „</w:t>
      </w:r>
      <w:r w:rsidR="007C7508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Пребреза </w:t>
      </w:r>
      <w:r w:rsidR="007C7508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– палеонтолошки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bookmarkEnd w:id="4"/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налази се на територији општине Блаце, на делу подручја </w:t>
      </w:r>
      <w:r w:rsidR="007C7508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катастарске општине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Пребреза који је обухваћен кат. парц. бр. </w:t>
      </w:r>
      <w:r w:rsidR="0019055C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186 (део), 513/1 (део), 515 (део), 189 (део), 188 (део), 187 (део), 987/1 (део), 514/2 (део), 987/2 (део), 976/1 (део), 514/3 (део), 985/2 (део), 513/2 (део), 514/4 (део), 985/1 (део), 988 (део), 989 (део)</w:t>
      </w:r>
      <w:r w:rsidR="00CA1FA8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</w:t>
      </w:r>
      <w:r w:rsidR="0019055C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514/1 (део)</w:t>
      </w:r>
      <w:r w:rsidR="007214A2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.</w:t>
      </w:r>
    </w:p>
    <w:p w14:paraId="17512556" w14:textId="27B589D7" w:rsidR="00302E27" w:rsidRPr="002E2581" w:rsidRDefault="00F15173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Укупна површина заштићеног подручја Споменика природе „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Пребреза </w:t>
      </w:r>
      <w:r w:rsidR="0019055C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– палеонтолошки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је 0,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>92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>ha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, од чега је 0,7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>ha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у приватној својини, 0,0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>ha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у државној својини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и 0</w:t>
      </w:r>
      <w:r w:rsidR="004543AE" w:rsidRPr="002E258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>14 ha у јавној својини.</w:t>
      </w:r>
    </w:p>
    <w:p w14:paraId="1F11FFB4" w14:textId="64A457CB" w:rsidR="00302E27" w:rsidRPr="002E2581" w:rsidRDefault="00F15173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Опис границе </w:t>
      </w:r>
      <w:r w:rsidR="004543AE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и графички приказ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Споменика природе „</w:t>
      </w:r>
      <w:r w:rsidR="0019055C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Пребреза </w:t>
      </w:r>
      <w:r w:rsidR="0019055C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– палеонтолошки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43AE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дати су у Прилогу – Опис границе и графички приказ Споменика природе „Пребреза </w:t>
      </w:r>
      <w:r w:rsidR="004543AE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– палеонтолошки локалитет</w:t>
      </w:r>
      <w:r w:rsidR="004543AE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”, који је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одштампан је уз ову уредбу и чини њен саставни део.</w:t>
      </w:r>
    </w:p>
    <w:p w14:paraId="063C272F" w14:textId="77777777" w:rsidR="004543AE" w:rsidRPr="002E2581" w:rsidRDefault="004543AE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89320B" w14:textId="12EAE1EB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14:paraId="0CED9F70" w14:textId="351E9B69" w:rsidR="00302E27" w:rsidRPr="002E2581" w:rsidRDefault="00F15173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На подручју Споменика природе „</w:t>
      </w:r>
      <w:r w:rsidR="007C7508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Пребреза </w:t>
      </w:r>
      <w:r w:rsidR="007C7508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– палеонтолошки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 се режим заштите II степена у складу са законом, којим се</w:t>
      </w:r>
      <w:r w:rsidR="007C7508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осим забране радова и активности које су као такве утврђене чланом 35. Закона о заштити</w:t>
      </w:r>
      <w:r w:rsidR="00E56345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природе, забрањуje  и</w:t>
      </w:r>
      <w:r w:rsidR="007C7508" w:rsidRPr="002E2581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6227E31" w14:textId="02F37170" w:rsidR="007C7508" w:rsidRPr="002E2581" w:rsidRDefault="004A3DB7" w:rsidP="00B2074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слободна, неконтролисана посета, обилазак и кретање ван обележених постојећих специјално утврђених стаза и водотока глувог потока, осим за потребе научних истраживања и контролисане едукације;</w:t>
      </w:r>
    </w:p>
    <w:p w14:paraId="7ACDC0E5" w14:textId="3A545966" w:rsidR="007C7508" w:rsidRPr="002E2581" w:rsidRDefault="004A3DB7" w:rsidP="00B2074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поткопавање, засецање, нестручно ископавање, девастирање и сви други радови и интервенције који могу негативно утицати на морфологију долине </w:t>
      </w:r>
      <w:r w:rsidR="00A3430D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Г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лувог потока;</w:t>
      </w:r>
    </w:p>
    <w:p w14:paraId="6CD5492D" w14:textId="7D112E1D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ископавање, оштећивање, уништавање и у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зимање фосилног материјала, осим за потребе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обраде и приказивања палеонтолошких налаза у оквиру научноистраживачког и образовног рада и у културне сврхе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;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278E9C5" w14:textId="764ECF36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свака промена постојеће морфологије терена, а посебно морфологије водотока, превођење вода и промена постојећег режима површинских и подземних вода, као и сви други радови и интервенције које могу утицати на измену хидролошког режима Глувог потока;</w:t>
      </w:r>
    </w:p>
    <w:p w14:paraId="5C4E67BE" w14:textId="37EB2A89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подизање обале (облагање страна, постављање камења и сл);</w:t>
      </w:r>
    </w:p>
    <w:p w14:paraId="0A647719" w14:textId="0E50A8C2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експлоатација минералних сировина</w:t>
      </w:r>
      <w:r w:rsidR="00A3430D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формирање позајмишта;</w:t>
      </w:r>
    </w:p>
    <w:p w14:paraId="5F3DF64D" w14:textId="24986EAF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извођење земљаних, шумарских, водопривредних, грађевинских и других радова којима се може оштетити, пореметити или угрозити постојеће стање налазишта;</w:t>
      </w:r>
    </w:p>
    <w:p w14:paraId="0E6B5A69" w14:textId="3CEAAE02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изградња хидротехничких објеката (брана – акумулација, м</w:t>
      </w:r>
      <w:r w:rsidR="00A3430D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алих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хидроелектрана), преграђивање и регулација водотока;</w:t>
      </w:r>
    </w:p>
    <w:p w14:paraId="5FB7B6B8" w14:textId="36F648AC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каптирање извора;</w:t>
      </w:r>
    </w:p>
    <w:p w14:paraId="1594A8D9" w14:textId="06F4198C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чиста сеча шумске вегетације и крчење шума</w:t>
      </w:r>
      <w:r w:rsidR="005763AB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, изузев када је дозвољено прописима из области шумарства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;</w:t>
      </w:r>
    </w:p>
    <w:p w14:paraId="56EED6B4" w14:textId="67369314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депоновање јаловине, комуналног, индустријског и другог отпада дуж субвертикалних профила са леве и десне обале глувог потока, као и у непосредној околини </w:t>
      </w:r>
      <w:r w:rsidR="006C2A96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заштићеног подручја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 другим сталним и повременим водотоцима;</w:t>
      </w:r>
    </w:p>
    <w:p w14:paraId="411EDD21" w14:textId="2BF38ABA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слободно испуштање отпадних и загађујућих вода у водоток;</w:t>
      </w:r>
    </w:p>
    <w:p w14:paraId="1301DA55" w14:textId="327D3C8B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уклањање крајречне вегетације, одлагање/уношење лишћа/лисне масе, грањевине, остатака стабала и другог материјала у долину потока;</w:t>
      </w:r>
    </w:p>
    <w:p w14:paraId="536147B6" w14:textId="45989418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постављање (укуцавање) табли и других обавештења на стаблима;</w:t>
      </w:r>
    </w:p>
    <w:p w14:paraId="3E20066D" w14:textId="178238D7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спаљивање отпада и образовање депонија отпада;</w:t>
      </w:r>
    </w:p>
    <w:p w14:paraId="29AA1BBD" w14:textId="06009BE6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камповање и ложење ватре;</w:t>
      </w:r>
    </w:p>
    <w:p w14:paraId="4DEF37FD" w14:textId="4ADA06CD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промена намене водног земљишта;</w:t>
      </w:r>
    </w:p>
    <w:p w14:paraId="5F917F47" w14:textId="6E3204C4" w:rsidR="00495B8E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промена намена </w:t>
      </w:r>
      <w:r w:rsidR="007C32DD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земљишта која може да угрози темељне вредности подручја, осим у случајевима прописаних законом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;</w:t>
      </w:r>
    </w:p>
    <w:p w14:paraId="10E3A0CB" w14:textId="720E2A08" w:rsidR="007C7508" w:rsidRPr="002E2581" w:rsidRDefault="004A3DB7" w:rsidP="00B20740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извођење свих других радова којима се могу нарушити амбијенталне вредности заштићеног п</w:t>
      </w:r>
      <w:r w:rsidR="006C2A96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одручја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 </w:t>
      </w:r>
      <w:r w:rsidR="006C2A96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угрозити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његове примарне вредности</w:t>
      </w:r>
      <w:r w:rsidR="007C7508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.</w:t>
      </w:r>
    </w:p>
    <w:p w14:paraId="360DE093" w14:textId="77777777" w:rsidR="00495B8E" w:rsidRPr="002E2581" w:rsidRDefault="00495B8E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1E09EC0A" w14:textId="7AA45DD3" w:rsidR="00495B8E" w:rsidRPr="002E2581" w:rsidRDefault="006C2A96" w:rsidP="00B20740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к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онтролисану посет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у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за потребе образовног и научног рада, едукативног туризма и општекултурне сврхе на подручју палеонтолошког локалитета „</w:t>
      </w:r>
      <w:r w:rsidR="00495B8E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Пребреза </w:t>
      </w:r>
      <w:r w:rsidR="00495B8E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– </w:t>
      </w:r>
      <w:bookmarkStart w:id="5" w:name="_Hlk203097052"/>
      <w:r w:rsidR="00495B8E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>палеонтолошки локалитет</w:t>
      </w:r>
      <w:bookmarkEnd w:id="5"/>
      <w:r w:rsidR="006B25BF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”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под посебним условима;</w:t>
      </w:r>
    </w:p>
    <w:p w14:paraId="0F821C93" w14:textId="19A5EA47" w:rsidR="00495B8E" w:rsidRPr="002E2581" w:rsidRDefault="006C2A96" w:rsidP="00B20740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о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бележавање 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заштићеног подручја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 постављање информативних табли, путоказа и ознака упозорења на заштићеном 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подручју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;</w:t>
      </w:r>
    </w:p>
    <w:p w14:paraId="45E0DA29" w14:textId="2076FE42" w:rsidR="00124057" w:rsidRPr="002E2581" w:rsidRDefault="006C2A96" w:rsidP="00B20740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нфраструктурно опремање и уређење простора за потребе образовног и научног рада и едукативног туризма;</w:t>
      </w:r>
    </w:p>
    <w:p w14:paraId="3F81E3A4" w14:textId="4C4675BB" w:rsidR="00495B8E" w:rsidRPr="002E2581" w:rsidRDefault="006C2A96" w:rsidP="00B20740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lastRenderedPageBreak/>
        <w:t>у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ређење и изградња мањих објеката (изложбена поставка на отвореном, дрвене пешачке стазе, заштитна ограда, дрвени мобилијар, надстрешнице – сеник, дрвени мостић преко Глувог потока и др), који имају функцију презентације заштићеног п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одручја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уз очување аутохтоне шумске и жбунасте вегетације и ниског растиња, сходно орографији терена и омогућавању несметаног пролаза дуж долине потока;</w:t>
      </w:r>
    </w:p>
    <w:p w14:paraId="01D13C99" w14:textId="6E5256B8" w:rsidR="00495B8E" w:rsidRPr="002E2581" w:rsidRDefault="006C2A96" w:rsidP="00B20740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и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звођење геолошких и палеонтолошких истражних радова којима се не ремети морфологија профила и терена око њега;</w:t>
      </w:r>
    </w:p>
    <w:p w14:paraId="332B8673" w14:textId="010011DF" w:rsidR="00124057" w:rsidRPr="002E2581" w:rsidRDefault="006C2A96" w:rsidP="00B20740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прово</w:t>
      </w:r>
      <w:r w:rsidR="0061285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ђење активности у оквиру научно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истраживачких радова и едукације (формирање едукативних гео-стаза и др);</w:t>
      </w:r>
    </w:p>
    <w:p w14:paraId="78BA6AA1" w14:textId="280B56E7" w:rsidR="00124057" w:rsidRPr="002E2581" w:rsidRDefault="006C2A96" w:rsidP="00B20740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анациј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у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деградираних шумских екосистема;</w:t>
      </w:r>
    </w:p>
    <w:p w14:paraId="641D0425" w14:textId="7D23CB6D" w:rsidR="00124057" w:rsidRPr="002E2581" w:rsidRDefault="006C2A96" w:rsidP="00B20740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у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клањање дрвенасте, жбунасте и зељасте вегетације под стручним надзором ради</w:t>
      </w:r>
      <w:r w:rsidR="00124057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омогућавања палеонтолошких и других стручних истраживања геолошких профила,</w:t>
      </w:r>
      <w:r w:rsidR="00124057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односно места где је констатовано исклињавање миоценских седимената;</w:t>
      </w:r>
    </w:p>
    <w:p w14:paraId="2BBA657B" w14:textId="712E9C71" w:rsidR="00124057" w:rsidRPr="002E2581" w:rsidRDefault="006C2A96" w:rsidP="00B20740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провођење заштитних, санационих и других неопходних мера у случају пожара,</w:t>
      </w:r>
      <w:r w:rsidR="00124057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инжењерско-геолошких процеса, природних непогода, ветролома, ветроизвала, појава</w:t>
      </w:r>
      <w:r w:rsidR="00124057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биљних и животињских болести и пренамножавања штеточина;</w:t>
      </w:r>
    </w:p>
    <w:p w14:paraId="39535673" w14:textId="1120BF32" w:rsidR="00124057" w:rsidRPr="002E2581" w:rsidRDefault="006C2A96" w:rsidP="00B20740">
      <w:pPr>
        <w:pStyle w:val="ListParagraph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ч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ишћење корита водотока од вегетације и наноса у циљу очувања пропусне моћи;</w:t>
      </w:r>
    </w:p>
    <w:p w14:paraId="5FA7F690" w14:textId="25AC3892" w:rsidR="00124057" w:rsidRPr="002E2581" w:rsidRDefault="006C2A96" w:rsidP="00B20740">
      <w:pPr>
        <w:pStyle w:val="ListParagraph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на п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римен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у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мера активне заштите у случају нарушавања стања у самом водотоку и на</w:t>
      </w:r>
      <w:r w:rsidR="00124057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геолошким миоценским профилима са обе стране Глувог потока (об</w:t>
      </w:r>
      <w:r w:rsidR="000C3FD5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р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увавања</w:t>
      </w:r>
      <w:r w:rsidR="00124057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седимената, појаве клизишта и др);</w:t>
      </w:r>
    </w:p>
    <w:p w14:paraId="4C5729B8" w14:textId="29FB6804" w:rsidR="00124057" w:rsidRPr="002E2581" w:rsidRDefault="00C0542F" w:rsidP="00B20740">
      <w:pPr>
        <w:pStyle w:val="ListParagraph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на д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оградњ</w:t>
      </w: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у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постојећег прилазног колског пута;</w:t>
      </w:r>
    </w:p>
    <w:p w14:paraId="4AB71B55" w14:textId="179B6509" w:rsidR="00495B8E" w:rsidRPr="002E2581" w:rsidRDefault="00C0542F" w:rsidP="00B20740">
      <w:pPr>
        <w:pStyle w:val="ListParagraph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с</w:t>
      </w:r>
      <w:r w:rsidR="00495B8E" w:rsidRPr="002E2581">
        <w:rPr>
          <w:rFonts w:ascii="Times New Roman" w:eastAsia="TimesNewRomanPSMT" w:hAnsi="Times New Roman" w:cs="Times New Roman"/>
          <w:sz w:val="24"/>
          <w:szCs w:val="24"/>
          <w:lang w:val="sr-Cyrl-RS"/>
        </w:rPr>
        <w:t>провођење одговарајућих мера противпожарне и противерозионе заштите.</w:t>
      </w:r>
    </w:p>
    <w:p w14:paraId="70064275" w14:textId="4E0C39B8" w:rsidR="00302E27" w:rsidRPr="002E2581" w:rsidRDefault="00302E2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340518" w14:textId="77777777" w:rsidR="00692C73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14:paraId="4EF66CCB" w14:textId="61A217D8" w:rsidR="00302E27" w:rsidRPr="002E2581" w:rsidRDefault="00F15173" w:rsidP="00046EC7">
      <w:pPr>
        <w:tabs>
          <w:tab w:val="left" w:pos="720"/>
          <w:tab w:val="left" w:pos="81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Споменик природе „</w:t>
      </w:r>
      <w:r w:rsidR="00CA1FA8" w:rsidRPr="002E2581">
        <w:rPr>
          <w:rFonts w:ascii="Times New Roman" w:hAnsi="Times New Roman" w:cs="Times New Roman"/>
          <w:sz w:val="24"/>
          <w:szCs w:val="24"/>
          <w:lang w:val="sr-Cyrl-RS"/>
        </w:rPr>
        <w:t>Пребреза – палеонтолошки</w:t>
      </w:r>
      <w:r w:rsidR="000C3FD5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поверава се на </w:t>
      </w:r>
      <w:r w:rsidR="000C3FD5" w:rsidRPr="002E2581">
        <w:rPr>
          <w:rFonts w:ascii="Times New Roman" w:hAnsi="Times New Roman" w:cs="Times New Roman"/>
          <w:sz w:val="24"/>
          <w:szCs w:val="24"/>
          <w:lang w:val="sr-Cyrl-RS"/>
        </w:rPr>
        <w:t>управљање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6" w:name="_Hlk203342372"/>
      <w:r w:rsidR="000C3FD5" w:rsidRPr="002E2581"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Јавном комуналном предузећу „Блаце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0C3FD5" w:rsidRPr="002E2581">
        <w:rPr>
          <w:rFonts w:ascii="Times New Roman" w:eastAsia="Times New Roman" w:hAnsi="Times New Roman" w:cs="Times New Roman"/>
          <w:sz w:val="24"/>
          <w:szCs w:val="24"/>
          <w:lang w:val="sr-Cyrl-RS"/>
        </w:rPr>
        <w:t>, Блаце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6"/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</w:t>
      </w:r>
      <w:r w:rsidR="000C3FD5" w:rsidRPr="002E2581">
        <w:rPr>
          <w:rFonts w:ascii="Times New Roman" w:hAnsi="Times New Roman" w:cs="Times New Roman"/>
          <w:sz w:val="24"/>
          <w:szCs w:val="24"/>
          <w:lang w:val="sr-Cyrl-RS"/>
        </w:rPr>
        <w:t>Управљач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62C522CF" w14:textId="367B2174" w:rsidR="00956D1D" w:rsidRPr="002E2581" w:rsidRDefault="00956D1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мерама забрана и ограничења</w:t>
      </w:r>
      <w:r w:rsidR="00C0542F" w:rsidRPr="002E258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2E258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као и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38337261" w14:textId="1DC2435E" w:rsidR="00302E27" w:rsidRPr="002E2581" w:rsidRDefault="00956D1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</w:t>
      </w:r>
      <w:r w:rsidR="00D20696" w:rsidRPr="002E258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 </w:t>
      </w:r>
    </w:p>
    <w:p w14:paraId="4058ACBD" w14:textId="77777777" w:rsidR="00956D1D" w:rsidRPr="002E2581" w:rsidRDefault="00956D1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B7D28C" w14:textId="67C309B7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14:paraId="52D77B04" w14:textId="2E068482" w:rsidR="00956D1D" w:rsidRPr="002E2581" w:rsidRDefault="00956D1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Очување, унапређење, одрживо коришћење и приказивање природних и других вредности Споменика природе „</w:t>
      </w:r>
      <w:r w:rsidR="00CA1FA8" w:rsidRPr="002E2581">
        <w:rPr>
          <w:rFonts w:ascii="Times New Roman" w:hAnsi="Times New Roman" w:cs="Times New Roman"/>
          <w:sz w:val="24"/>
          <w:szCs w:val="24"/>
          <w:lang w:val="sr-Cyrl-RS"/>
        </w:rPr>
        <w:t>Пребреза – палеонтолошки</w:t>
      </w:r>
      <w:r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 се према плану управљања који доноси Управљач на период од десет година (у даљем тексту: План управљања) са садржином и на начин прописан законом којим се уређује заштита природе.</w:t>
      </w:r>
    </w:p>
    <w:p w14:paraId="2F97327A" w14:textId="77777777" w:rsidR="00956D1D" w:rsidRPr="002E2581" w:rsidRDefault="00956D1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56784CFC" w14:textId="1C7CAADB" w:rsidR="00956D1D" w:rsidRPr="002E2581" w:rsidRDefault="00956D1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План управљања Управљач доноси и доставља Министарству </w:t>
      </w:r>
      <w:r w:rsidR="006E7F93" w:rsidRPr="002E2581">
        <w:rPr>
          <w:rFonts w:ascii="Times New Roman" w:hAnsi="Times New Roman" w:cs="Times New Roman"/>
          <w:sz w:val="24"/>
          <w:szCs w:val="24"/>
          <w:lang w:val="sr-Cyrl-RS"/>
        </w:rPr>
        <w:t>заштите животне средине (у даљем тексту</w:t>
      </w:r>
      <w:r w:rsidR="008831DC" w:rsidRPr="002E2581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6E7F93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Министарство),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најкасније у року од десет месеци од дана ступања на снагу ове уредбе.</w:t>
      </w:r>
    </w:p>
    <w:p w14:paraId="602E3124" w14:textId="78239EA1" w:rsidR="00956D1D" w:rsidRPr="002E2581" w:rsidRDefault="00956D1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</w:t>
      </w:r>
      <w:r w:rsidR="00F167D6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културе,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рударства, енергетике, пољопривреде, шумарства и финансија.</w:t>
      </w:r>
    </w:p>
    <w:p w14:paraId="581932A1" w14:textId="7D097A25" w:rsidR="00956D1D" w:rsidRPr="002E2581" w:rsidRDefault="00956D1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</w:t>
      </w:r>
      <w:r w:rsidR="00C0542F" w:rsidRPr="002E2581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0 дана од дана ступања на снагу ове уредбе.</w:t>
      </w:r>
    </w:p>
    <w:p w14:paraId="59B83C3A" w14:textId="6A4B076D" w:rsidR="00956D1D" w:rsidRPr="002E2581" w:rsidRDefault="00956D1D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Годи</w:t>
      </w:r>
      <w:r w:rsidR="00F779AC" w:rsidRPr="002E2581">
        <w:rPr>
          <w:rFonts w:ascii="Times New Roman" w:hAnsi="Times New Roman" w:cs="Times New Roman"/>
          <w:sz w:val="24"/>
          <w:szCs w:val="24"/>
          <w:lang w:val="sr-Cyrl-RS"/>
        </w:rPr>
        <w:t>шњи програм управљања из става 5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. овог члана</w:t>
      </w:r>
      <w:r w:rsidR="001F68E7" w:rsidRPr="002E258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0C14DF9D" w14:textId="201483AD" w:rsidR="00302E27" w:rsidRPr="002E2581" w:rsidRDefault="00302E2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D33F76" w14:textId="77777777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7.</w:t>
      </w:r>
    </w:p>
    <w:p w14:paraId="329B3CF6" w14:textId="6E722CDE" w:rsidR="00F167D6" w:rsidRPr="002E2581" w:rsidRDefault="00F167D6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обезбеди спровођење прописаног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</w:t>
      </w:r>
      <w:r w:rsidR="002245ED" w:rsidRPr="002E258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у року од шест месеци од дана ступања на снагу ове уредбе.</w:t>
      </w:r>
    </w:p>
    <w:p w14:paraId="087E737A" w14:textId="55D6C76C" w:rsidR="00F167D6" w:rsidRPr="002E2581" w:rsidRDefault="00F167D6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У оквиру садржине прописане Законом о заштити природе, правилником</w:t>
      </w:r>
      <w:r w:rsidR="001B1429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52F6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</w:t>
      </w:r>
      <w:r w:rsidR="001B1429" w:rsidRPr="002E2581">
        <w:rPr>
          <w:rFonts w:ascii="Times New Roman" w:hAnsi="Times New Roman" w:cs="Times New Roman"/>
          <w:sz w:val="24"/>
          <w:szCs w:val="24"/>
          <w:lang w:val="sr-Cyrl-RS"/>
        </w:rPr>
        <w:t>1. овог члана</w:t>
      </w:r>
      <w:r w:rsidR="00641FC5" w:rsidRPr="002E258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ближе </w:t>
      </w:r>
      <w:r w:rsidR="001B1429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утврђују забрањени радови и активности, као и правила и услови обављања радова и активности који су допуштени на подручју Споменика природе „</w:t>
      </w:r>
      <w:r w:rsidR="00CA1FA8" w:rsidRPr="002E2581">
        <w:rPr>
          <w:rFonts w:ascii="Times New Roman" w:hAnsi="Times New Roman" w:cs="Times New Roman"/>
          <w:sz w:val="24"/>
          <w:szCs w:val="24"/>
          <w:lang w:val="sr-Cyrl-RS"/>
        </w:rPr>
        <w:t>Пребреза – палеонтолошки</w:t>
      </w:r>
      <w:r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620B515" w14:textId="292AC239" w:rsidR="00F167D6" w:rsidRPr="002E2581" w:rsidRDefault="00F167D6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 </w:t>
      </w:r>
      <w:r w:rsidR="001B1429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објављује</w:t>
      </w:r>
      <w:r w:rsidR="001B1429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у „Службеном гласнику Републике Србије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7BF1B3D" w14:textId="7CAEE471" w:rsidR="00302E27" w:rsidRPr="002E2581" w:rsidRDefault="00302E2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84E6D9" w14:textId="77777777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8.</w:t>
      </w:r>
    </w:p>
    <w:p w14:paraId="0E026F15" w14:textId="00574D49" w:rsidR="00F167D6" w:rsidRPr="002E2581" w:rsidRDefault="00F167D6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на прописан начин обележи Споменик природе „</w:t>
      </w:r>
      <w:r w:rsidR="00CA1FA8" w:rsidRPr="002E2581">
        <w:rPr>
          <w:rFonts w:ascii="Times New Roman" w:hAnsi="Times New Roman" w:cs="Times New Roman"/>
          <w:sz w:val="24"/>
          <w:szCs w:val="24"/>
          <w:lang w:val="sr-Cyrl-RS"/>
        </w:rPr>
        <w:t>Пребреза – палеонтолошки</w:t>
      </w:r>
      <w:r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, његове спољне границе најкасније у року од годину дана од дана ступања на снагу ове уредбе.</w:t>
      </w:r>
    </w:p>
    <w:p w14:paraId="7A991521" w14:textId="2FAFB567" w:rsidR="00302E27" w:rsidRPr="002E2581" w:rsidRDefault="00302E2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7F98D4" w14:textId="1129B624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9.</w:t>
      </w:r>
    </w:p>
    <w:p w14:paraId="4CDE5A93" w14:textId="5E789C35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ће </w:t>
      </w:r>
      <w:r w:rsidR="00BA1AA8" w:rsidRPr="002E2581">
        <w:rPr>
          <w:rFonts w:ascii="Times New Roman" w:hAnsi="Times New Roman" w:cs="Times New Roman"/>
          <w:sz w:val="24"/>
          <w:szCs w:val="24"/>
          <w:lang w:val="sr-Cyrl-RS"/>
        </w:rPr>
        <w:t>израдити софтверско решење о природним и створеним вредностима, непокретностима, активностима и другим подацима од значаја за управљање Спомеником природе „</w:t>
      </w:r>
      <w:r w:rsidR="00CA1FA8" w:rsidRPr="002E2581">
        <w:rPr>
          <w:rFonts w:ascii="Times New Roman" w:hAnsi="Times New Roman" w:cs="Times New Roman"/>
          <w:sz w:val="24"/>
          <w:szCs w:val="24"/>
          <w:lang w:val="sr-Cyrl-RS"/>
        </w:rPr>
        <w:t>Пребреза – палеонтолошки</w:t>
      </w:r>
      <w:r w:rsidR="00BA1AA8"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локалитет</w:t>
      </w:r>
      <w:r w:rsidR="00BA1AA8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2245ED" w:rsidRPr="002E258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A1AA8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у року од две године од дана ступања на снагу ове уредбе. </w:t>
      </w:r>
    </w:p>
    <w:p w14:paraId="612A69DE" w14:textId="77777777" w:rsidR="00BA1AA8" w:rsidRPr="002E2581" w:rsidRDefault="00BA1AA8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107121" w14:textId="77777777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10.</w:t>
      </w:r>
    </w:p>
    <w:p w14:paraId="04A73A7C" w14:textId="3925B9F4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</w:pPr>
      <w:r w:rsidRPr="002E258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Споменика природе „</w:t>
      </w:r>
      <w:r w:rsidR="00CA1FA8" w:rsidRPr="002E2581">
        <w:rPr>
          <w:rFonts w:ascii="Times New Roman" w:hAnsi="Times New Roman" w:cs="Times New Roman"/>
          <w:sz w:val="24"/>
          <w:szCs w:val="24"/>
          <w:lang w:val="sr-Cyrl-RS"/>
        </w:rPr>
        <w:t>Пребреза – палеонтолошки</w:t>
      </w:r>
      <w:r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E258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својим актом утврђује </w:t>
      </w:r>
      <w:r w:rsidR="007214A2" w:rsidRPr="002E258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У</w:t>
      </w:r>
      <w:r w:rsidRPr="002E258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прављач, у складу са законом који</w:t>
      </w:r>
      <w:r w:rsidR="00B62B61" w:rsidRPr="002E258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м се уређују </w:t>
      </w:r>
      <w:r w:rsidRPr="002E2581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накнаде за коришћење јавних добара.</w:t>
      </w:r>
    </w:p>
    <w:p w14:paraId="669CC758" w14:textId="77777777" w:rsidR="00692C73" w:rsidRPr="002E2581" w:rsidRDefault="00692C73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</w:pPr>
    </w:p>
    <w:p w14:paraId="290BD0BA" w14:textId="4CBE8424" w:rsidR="000B4007" w:rsidRPr="002E2581" w:rsidRDefault="000B4007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11.</w:t>
      </w:r>
    </w:p>
    <w:p w14:paraId="45533328" w14:textId="73904889" w:rsidR="000B4007" w:rsidRPr="002E2581" w:rsidRDefault="000B4007" w:rsidP="00046EC7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2E2581">
        <w:rPr>
          <w:lang w:val="sr-Cyrl-RS"/>
        </w:rPr>
        <w:t xml:space="preserve">Управљач је дужан да формира Савет корисника у циљу међусобне сарадње и обезбеђивања интереса локалног становништва и других корисника заштићеног подручја, у року од </w:t>
      </w:r>
      <w:r w:rsidR="00787BB5" w:rsidRPr="002E2581">
        <w:rPr>
          <w:lang w:val="sr-Cyrl-RS"/>
        </w:rPr>
        <w:t>годину дана</w:t>
      </w:r>
      <w:r w:rsidRPr="002E2581">
        <w:rPr>
          <w:lang w:val="sr-Cyrl-RS"/>
        </w:rPr>
        <w:t xml:space="preserve"> од дана ступања на снагу ове уредбе.</w:t>
      </w:r>
    </w:p>
    <w:p w14:paraId="1C13E2B1" w14:textId="77777777" w:rsidR="00692C73" w:rsidRPr="002E2581" w:rsidRDefault="00692C73" w:rsidP="00046EC7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5F4D02E4" w14:textId="77777777" w:rsidR="00046EC7" w:rsidRPr="002E2581" w:rsidRDefault="00046EC7" w:rsidP="00046EC7">
      <w:pPr>
        <w:pStyle w:val="clan"/>
        <w:shd w:val="clear" w:color="auto" w:fill="FFFFFF"/>
        <w:spacing w:before="0" w:beforeAutospacing="0" w:after="0" w:afterAutospacing="0"/>
        <w:jc w:val="center"/>
        <w:rPr>
          <w:lang w:val="sr-Cyrl-RS"/>
        </w:rPr>
      </w:pPr>
    </w:p>
    <w:p w14:paraId="23DE593A" w14:textId="2A35716C" w:rsidR="000B4007" w:rsidRPr="002E2581" w:rsidRDefault="000B4007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12.</w:t>
      </w:r>
    </w:p>
    <w:p w14:paraId="2411DBCA" w14:textId="77777777" w:rsidR="000B4007" w:rsidRPr="002E2581" w:rsidRDefault="000B4007" w:rsidP="00046EC7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2E2581">
        <w:rPr>
          <w:lang w:val="sr-Cyrl-R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450A51FE" w14:textId="15D7BBA3" w:rsidR="00302E27" w:rsidRPr="002E2581" w:rsidRDefault="00302E2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F8632D" w14:textId="19F73E02" w:rsidR="00302E27" w:rsidRPr="002E2581" w:rsidRDefault="00F15173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0B4007" w:rsidRPr="002E258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26D3F4" w14:textId="40AAA018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Средства за спровођење Плана управљања Споменика природе „</w:t>
      </w:r>
      <w:r w:rsidR="00CA1FA8" w:rsidRPr="002E2581">
        <w:rPr>
          <w:rFonts w:ascii="Times New Roman" w:hAnsi="Times New Roman" w:cs="Times New Roman"/>
          <w:sz w:val="24"/>
          <w:szCs w:val="24"/>
          <w:lang w:val="sr-Cyrl-RS"/>
        </w:rPr>
        <w:t>Пребреза – палеонтолошки</w:t>
      </w:r>
      <w:r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609DEFC3" w14:textId="77777777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03E78E" w14:textId="0DE0C5F7" w:rsidR="000B4007" w:rsidRPr="002E2581" w:rsidRDefault="000B4007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14.</w:t>
      </w:r>
    </w:p>
    <w:p w14:paraId="7ED6F2A5" w14:textId="0951690F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Планска документа, п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ланови, програми и основе из области рударства, енергетике, саобраћаја, шумарства, ловства, водопривреде, пољопривреде, културе и туризма и других делатности од утицаја на природу, а који се односе на коришћење природних ресурса и простора у заштићеном подручју Споменика природе „</w:t>
      </w:r>
      <w:r w:rsidR="00CA1FA8" w:rsidRPr="002E2581">
        <w:rPr>
          <w:rFonts w:ascii="Times New Roman" w:hAnsi="Times New Roman" w:cs="Times New Roman"/>
          <w:sz w:val="24"/>
          <w:szCs w:val="24"/>
          <w:lang w:val="sr-Cyrl-RS"/>
        </w:rPr>
        <w:t>Пребреза – палеонтолошки</w:t>
      </w:r>
      <w:r w:rsidRPr="002E2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локалитет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, усагласиће се са Просторним планом Републике Србије, овом уредбом и Планом управљања</w:t>
      </w:r>
      <w:r w:rsidR="00EA4118" w:rsidRPr="002E25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27AFC3" w14:textId="6B0FAE67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Планови, програми и основе из става 1. овог члана, доносе се уз </w:t>
      </w:r>
      <w:r w:rsidR="00CA1FA8" w:rsidRPr="002E2581">
        <w:rPr>
          <w:rFonts w:ascii="Times New Roman" w:hAnsi="Times New Roman" w:cs="Times New Roman"/>
          <w:sz w:val="24"/>
          <w:szCs w:val="24"/>
          <w:lang w:val="sr-Cyrl-RS"/>
        </w:rPr>
        <w:t>претходну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 министра надлежног за </w:t>
      </w:r>
      <w:r w:rsidR="00E5069E" w:rsidRPr="002E2581">
        <w:rPr>
          <w:rFonts w:ascii="Times New Roman" w:hAnsi="Times New Roman" w:cs="Times New Roman"/>
          <w:sz w:val="24"/>
          <w:szCs w:val="24"/>
          <w:lang w:val="sr-Cyrl-RS"/>
        </w:rPr>
        <w:t>послове заштите животне средине, у складу са законом.</w:t>
      </w:r>
    </w:p>
    <w:p w14:paraId="54A38D89" w14:textId="5D80A5D5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69D9C7" w14:textId="329B2400" w:rsidR="000B4007" w:rsidRPr="002E2581" w:rsidRDefault="000B4007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15.</w:t>
      </w:r>
    </w:p>
    <w:p w14:paraId="50556BD6" w14:textId="3334D2FD" w:rsidR="00BA1AA8" w:rsidRPr="002E2581" w:rsidRDefault="00BA1AA8" w:rsidP="00046EC7">
      <w:pPr>
        <w:pStyle w:val="auto-style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2E2581">
        <w:rPr>
          <w:shd w:val="clear" w:color="auto" w:fill="FFFFFF"/>
          <w:lang w:val="sr-Cyrl-RS"/>
        </w:rPr>
        <w:t xml:space="preserve">Даном ступања на снагу ове уредбе престаје да важи Уредба </w:t>
      </w:r>
      <w:r w:rsidR="00046EC7" w:rsidRPr="002E2581">
        <w:rPr>
          <w:lang w:val="sr-Cyrl-RS"/>
        </w:rPr>
        <w:t xml:space="preserve">о заштити Споменика природе „Пребреза” </w:t>
      </w:r>
      <w:r w:rsidRPr="002E2581">
        <w:rPr>
          <w:shd w:val="clear" w:color="auto" w:fill="FFFFFF"/>
          <w:lang w:val="sr-Cyrl-RS"/>
        </w:rPr>
        <w:t xml:space="preserve">(„Службени гласник РС”, број </w:t>
      </w:r>
      <w:r w:rsidR="00046EC7" w:rsidRPr="002E2581">
        <w:rPr>
          <w:shd w:val="clear" w:color="auto" w:fill="FFFFFF"/>
          <w:lang w:val="sr-Cyrl-RS"/>
        </w:rPr>
        <w:t>37</w:t>
      </w:r>
      <w:r w:rsidRPr="002E2581">
        <w:rPr>
          <w:shd w:val="clear" w:color="auto" w:fill="FFFFFF"/>
          <w:lang w:val="sr-Cyrl-RS"/>
        </w:rPr>
        <w:t>/</w:t>
      </w:r>
      <w:r w:rsidR="00046EC7" w:rsidRPr="002E2581">
        <w:rPr>
          <w:shd w:val="clear" w:color="auto" w:fill="FFFFFF"/>
          <w:lang w:val="sr-Cyrl-RS"/>
        </w:rPr>
        <w:t>09</w:t>
      </w:r>
      <w:r w:rsidRPr="002E2581">
        <w:rPr>
          <w:shd w:val="clear" w:color="auto" w:fill="FFFFFF"/>
          <w:lang w:val="sr-Cyrl-RS"/>
        </w:rPr>
        <w:t>).</w:t>
      </w:r>
    </w:p>
    <w:p w14:paraId="21C00A4C" w14:textId="77777777" w:rsidR="00046EC7" w:rsidRPr="002E2581" w:rsidRDefault="00046EC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5BAB5F" w14:textId="36A98E2C" w:rsidR="00BA1AA8" w:rsidRPr="002E2581" w:rsidRDefault="00BA1AA8" w:rsidP="00CA1FA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Члан 16.</w:t>
      </w:r>
    </w:p>
    <w:p w14:paraId="4F019063" w14:textId="57C8AB1A" w:rsidR="00302E27" w:rsidRPr="002E2581" w:rsidRDefault="00F15173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</w:t>
      </w:r>
      <w:r w:rsidR="006B25BF" w:rsidRPr="002E258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B23B9E" w14:textId="77777777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2442F" w14:textId="754C18F3" w:rsidR="000B4007" w:rsidRPr="00716A62" w:rsidRDefault="00F15173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716A62">
        <w:rPr>
          <w:rFonts w:ascii="Times New Roman" w:hAnsi="Times New Roman" w:cs="Times New Roman"/>
          <w:sz w:val="24"/>
          <w:szCs w:val="24"/>
          <w:lang w:val="sr-Latn-RS"/>
        </w:rPr>
        <w:t xml:space="preserve">05 </w:t>
      </w:r>
      <w:r w:rsidR="000B4007" w:rsidRPr="002E2581"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 w:rsidR="00716A62">
        <w:rPr>
          <w:rFonts w:ascii="Times New Roman" w:hAnsi="Times New Roman" w:cs="Times New Roman"/>
          <w:sz w:val="24"/>
          <w:szCs w:val="24"/>
          <w:lang w:val="sr-Latn-RS"/>
        </w:rPr>
        <w:t xml:space="preserve"> 110-13423/2025-1</w:t>
      </w:r>
    </w:p>
    <w:p w14:paraId="2C6E770C" w14:textId="3423345B" w:rsidR="000B4007" w:rsidRPr="002E2581" w:rsidRDefault="000B4007" w:rsidP="00046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716A62">
        <w:rPr>
          <w:rFonts w:ascii="Times New Roman" w:hAnsi="Times New Roman" w:cs="Times New Roman"/>
          <w:sz w:val="24"/>
          <w:szCs w:val="24"/>
          <w:lang w:val="sr-Latn-RS"/>
        </w:rPr>
        <w:t xml:space="preserve">11. </w:t>
      </w:r>
      <w:r w:rsidR="00716A62">
        <w:rPr>
          <w:rFonts w:ascii="Times New Roman" w:hAnsi="Times New Roman" w:cs="Times New Roman"/>
          <w:sz w:val="24"/>
          <w:szCs w:val="24"/>
          <w:lang w:val="sr-Cyrl-RS"/>
        </w:rPr>
        <w:t>децембра</w:t>
      </w:r>
      <w:r w:rsidR="00A006B5" w:rsidRPr="002E25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581">
        <w:rPr>
          <w:rFonts w:ascii="Times New Roman" w:hAnsi="Times New Roman" w:cs="Times New Roman"/>
          <w:sz w:val="24"/>
          <w:szCs w:val="24"/>
          <w:lang w:val="sr-Cyrl-RS"/>
        </w:rPr>
        <w:t>2025. године</w:t>
      </w:r>
    </w:p>
    <w:p w14:paraId="24D9D523" w14:textId="77777777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D26805" w14:textId="77777777" w:rsidR="000B4007" w:rsidRPr="002E2581" w:rsidRDefault="000B4007" w:rsidP="002245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14:paraId="346908F4" w14:textId="77777777" w:rsidR="000B4007" w:rsidRPr="003C7DA4" w:rsidRDefault="000B4007" w:rsidP="00B20740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893BED" w14:textId="579826EE" w:rsidR="000B4007" w:rsidRPr="003C7DA4" w:rsidRDefault="00716A62" w:rsidP="00716A62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  <w:lang w:val="sr-Cyrl-RS"/>
        </w:rPr>
      </w:pPr>
      <w:r w:rsidRPr="003C7DA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0B4007" w:rsidRPr="003C7DA4"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14:paraId="1821ED0D" w14:textId="688FDBBE" w:rsidR="00716A62" w:rsidRPr="003C7DA4" w:rsidRDefault="00716A62" w:rsidP="00B20740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EE07EC" w14:textId="6A6C99CC" w:rsidR="00716A62" w:rsidRPr="003C7DA4" w:rsidRDefault="00716A62" w:rsidP="00716A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C7DA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проф. др Ђуро Мацут, с.р. </w:t>
      </w:r>
    </w:p>
    <w:p w14:paraId="7C8D0667" w14:textId="77CCD148" w:rsidR="00302E27" w:rsidRPr="002E2581" w:rsidRDefault="00F15173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2581">
        <w:rPr>
          <w:rFonts w:ascii="Times New Roman" w:hAnsi="Times New Roman" w:cs="Times New Roman"/>
          <w:sz w:val="24"/>
          <w:szCs w:val="24"/>
          <w:lang w:val="sr-Cyrl-RS"/>
        </w:rPr>
        <w:t> </w:t>
      </w:r>
    </w:p>
    <w:p w14:paraId="5D854C97" w14:textId="77777777" w:rsidR="000B4007" w:rsidRPr="002E2581" w:rsidRDefault="000B4007" w:rsidP="0004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B4007" w:rsidRPr="002E2581" w:rsidSect="00F02009">
      <w:footerReference w:type="default" r:id="rId7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8C1D0" w14:textId="77777777" w:rsidR="00035E0D" w:rsidRDefault="00035E0D" w:rsidP="00046EC7">
      <w:pPr>
        <w:spacing w:after="0" w:line="240" w:lineRule="auto"/>
      </w:pPr>
      <w:r>
        <w:separator/>
      </w:r>
    </w:p>
  </w:endnote>
  <w:endnote w:type="continuationSeparator" w:id="0">
    <w:p w14:paraId="13E5FFAD" w14:textId="77777777" w:rsidR="00035E0D" w:rsidRDefault="00035E0D" w:rsidP="00046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56568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07A0A81" w14:textId="408E3136" w:rsidR="00046EC7" w:rsidRPr="00B20740" w:rsidRDefault="00046EC7">
        <w:pPr>
          <w:pStyle w:val="Footer"/>
          <w:jc w:val="right"/>
          <w:rPr>
            <w:rFonts w:ascii="Times New Roman" w:hAnsi="Times New Roman" w:cs="Times New Roman"/>
          </w:rPr>
        </w:pPr>
        <w:r w:rsidRPr="00B20740">
          <w:rPr>
            <w:rFonts w:ascii="Times New Roman" w:hAnsi="Times New Roman" w:cs="Times New Roman"/>
          </w:rPr>
          <w:fldChar w:fldCharType="begin"/>
        </w:r>
        <w:r w:rsidRPr="00B20740">
          <w:rPr>
            <w:rFonts w:ascii="Times New Roman" w:hAnsi="Times New Roman" w:cs="Times New Roman"/>
          </w:rPr>
          <w:instrText xml:space="preserve"> PAGE   \* MERGEFORMAT </w:instrText>
        </w:r>
        <w:r w:rsidRPr="00B20740">
          <w:rPr>
            <w:rFonts w:ascii="Times New Roman" w:hAnsi="Times New Roman" w:cs="Times New Roman"/>
          </w:rPr>
          <w:fldChar w:fldCharType="separate"/>
        </w:r>
        <w:r w:rsidR="001F68E7">
          <w:rPr>
            <w:rFonts w:ascii="Times New Roman" w:hAnsi="Times New Roman" w:cs="Times New Roman"/>
            <w:noProof/>
          </w:rPr>
          <w:t>5</w:t>
        </w:r>
        <w:r w:rsidRPr="00B2074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98B234B" w14:textId="77777777" w:rsidR="00046EC7" w:rsidRDefault="00046E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64801" w14:textId="77777777" w:rsidR="00035E0D" w:rsidRDefault="00035E0D" w:rsidP="00046EC7">
      <w:pPr>
        <w:spacing w:after="0" w:line="240" w:lineRule="auto"/>
      </w:pPr>
      <w:r>
        <w:separator/>
      </w:r>
    </w:p>
  </w:footnote>
  <w:footnote w:type="continuationSeparator" w:id="0">
    <w:p w14:paraId="4BE211F0" w14:textId="77777777" w:rsidR="00035E0D" w:rsidRDefault="00035E0D" w:rsidP="00046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937D0"/>
    <w:multiLevelType w:val="hybridMultilevel"/>
    <w:tmpl w:val="945648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NewRomanPSMT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44A4"/>
    <w:multiLevelType w:val="hybridMultilevel"/>
    <w:tmpl w:val="94564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112615C">
      <w:start w:val="1"/>
      <w:numFmt w:val="bullet"/>
      <w:lvlText w:val="-"/>
      <w:lvlJc w:val="left"/>
      <w:pPr>
        <w:ind w:left="1440" w:hanging="360"/>
      </w:pPr>
      <w:rPr>
        <w:rFonts w:ascii="Times New Roman" w:eastAsia="TimesNewRomanPSMT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24898"/>
    <w:multiLevelType w:val="hybridMultilevel"/>
    <w:tmpl w:val="FE5EE752"/>
    <w:lvl w:ilvl="0" w:tplc="AB125A8C">
      <w:start w:val="1"/>
      <w:numFmt w:val="decimal"/>
      <w:lvlText w:val="%1)"/>
      <w:lvlJc w:val="left"/>
      <w:pPr>
        <w:ind w:left="117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4F0D77D3"/>
    <w:multiLevelType w:val="hybridMultilevel"/>
    <w:tmpl w:val="58342C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83FE3"/>
    <w:multiLevelType w:val="hybridMultilevel"/>
    <w:tmpl w:val="945648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NewRomanPSMT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487880">
    <w:abstractNumId w:val="1"/>
  </w:num>
  <w:num w:numId="2" w16cid:durableId="549265680">
    <w:abstractNumId w:val="2"/>
  </w:num>
  <w:num w:numId="3" w16cid:durableId="182331467">
    <w:abstractNumId w:val="3"/>
  </w:num>
  <w:num w:numId="4" w16cid:durableId="17777173">
    <w:abstractNumId w:val="0"/>
  </w:num>
  <w:num w:numId="5" w16cid:durableId="38164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27"/>
    <w:rsid w:val="00015762"/>
    <w:rsid w:val="00023BAA"/>
    <w:rsid w:val="00035E0D"/>
    <w:rsid w:val="00046EC7"/>
    <w:rsid w:val="00097232"/>
    <w:rsid w:val="000B4007"/>
    <w:rsid w:val="000C3FD5"/>
    <w:rsid w:val="001132E6"/>
    <w:rsid w:val="00124057"/>
    <w:rsid w:val="00166922"/>
    <w:rsid w:val="0019055C"/>
    <w:rsid w:val="001A5F0A"/>
    <w:rsid w:val="001B1429"/>
    <w:rsid w:val="001D132C"/>
    <w:rsid w:val="001D421D"/>
    <w:rsid w:val="001F68E7"/>
    <w:rsid w:val="002245ED"/>
    <w:rsid w:val="00291CA0"/>
    <w:rsid w:val="002E2581"/>
    <w:rsid w:val="00302E27"/>
    <w:rsid w:val="003169DB"/>
    <w:rsid w:val="0035711D"/>
    <w:rsid w:val="003C7DA4"/>
    <w:rsid w:val="00404A2F"/>
    <w:rsid w:val="004165F6"/>
    <w:rsid w:val="004479BB"/>
    <w:rsid w:val="004543AE"/>
    <w:rsid w:val="00492CA0"/>
    <w:rsid w:val="00495B8E"/>
    <w:rsid w:val="004A0789"/>
    <w:rsid w:val="004A3DB7"/>
    <w:rsid w:val="004F6454"/>
    <w:rsid w:val="0052065E"/>
    <w:rsid w:val="005763AB"/>
    <w:rsid w:val="00606753"/>
    <w:rsid w:val="0061285E"/>
    <w:rsid w:val="006303DD"/>
    <w:rsid w:val="00630BB6"/>
    <w:rsid w:val="00641FC5"/>
    <w:rsid w:val="00654935"/>
    <w:rsid w:val="00671231"/>
    <w:rsid w:val="00692C73"/>
    <w:rsid w:val="006B0213"/>
    <w:rsid w:val="006B25BF"/>
    <w:rsid w:val="006C1897"/>
    <w:rsid w:val="006C2A96"/>
    <w:rsid w:val="006E7F93"/>
    <w:rsid w:val="007052F6"/>
    <w:rsid w:val="00716A62"/>
    <w:rsid w:val="00717C13"/>
    <w:rsid w:val="007214A2"/>
    <w:rsid w:val="00732870"/>
    <w:rsid w:val="00764078"/>
    <w:rsid w:val="00787BB5"/>
    <w:rsid w:val="007C32DD"/>
    <w:rsid w:val="007C7508"/>
    <w:rsid w:val="007C7A72"/>
    <w:rsid w:val="007D24F9"/>
    <w:rsid w:val="00802852"/>
    <w:rsid w:val="0087694B"/>
    <w:rsid w:val="008831DC"/>
    <w:rsid w:val="0089440A"/>
    <w:rsid w:val="00894F15"/>
    <w:rsid w:val="008F6747"/>
    <w:rsid w:val="00956D1D"/>
    <w:rsid w:val="009619B0"/>
    <w:rsid w:val="009714BC"/>
    <w:rsid w:val="00977DDD"/>
    <w:rsid w:val="00984AD6"/>
    <w:rsid w:val="00987286"/>
    <w:rsid w:val="009E49D9"/>
    <w:rsid w:val="00A006B5"/>
    <w:rsid w:val="00A33A3F"/>
    <w:rsid w:val="00A3430D"/>
    <w:rsid w:val="00A4709F"/>
    <w:rsid w:val="00A53538"/>
    <w:rsid w:val="00A65911"/>
    <w:rsid w:val="00A91E79"/>
    <w:rsid w:val="00AA3789"/>
    <w:rsid w:val="00AB45A9"/>
    <w:rsid w:val="00B1582B"/>
    <w:rsid w:val="00B20740"/>
    <w:rsid w:val="00B62B61"/>
    <w:rsid w:val="00B62B8C"/>
    <w:rsid w:val="00B7329A"/>
    <w:rsid w:val="00B95336"/>
    <w:rsid w:val="00BA1AA8"/>
    <w:rsid w:val="00C0542F"/>
    <w:rsid w:val="00CA1FA8"/>
    <w:rsid w:val="00D02CB2"/>
    <w:rsid w:val="00D05688"/>
    <w:rsid w:val="00D20696"/>
    <w:rsid w:val="00D6182D"/>
    <w:rsid w:val="00D8724B"/>
    <w:rsid w:val="00DC47CE"/>
    <w:rsid w:val="00E5069E"/>
    <w:rsid w:val="00E56345"/>
    <w:rsid w:val="00E64CA6"/>
    <w:rsid w:val="00E82D82"/>
    <w:rsid w:val="00E94053"/>
    <w:rsid w:val="00EA2933"/>
    <w:rsid w:val="00EA4118"/>
    <w:rsid w:val="00EB49DA"/>
    <w:rsid w:val="00EE5FC9"/>
    <w:rsid w:val="00EF5F58"/>
    <w:rsid w:val="00F02009"/>
    <w:rsid w:val="00F15173"/>
    <w:rsid w:val="00F15451"/>
    <w:rsid w:val="00F167D6"/>
    <w:rsid w:val="00F43F9A"/>
    <w:rsid w:val="00F609E3"/>
    <w:rsid w:val="00F779AC"/>
    <w:rsid w:val="00F920AD"/>
    <w:rsid w:val="00FA6198"/>
    <w:rsid w:val="00FC42F7"/>
    <w:rsid w:val="00FE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892D"/>
  <w15:docId w15:val="{6B064418-E926-42F7-A307-03ECFA2C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99"/>
    <w:unhideWhenUsed/>
    <w:rsid w:val="007C7508"/>
    <w:pPr>
      <w:ind w:left="720"/>
      <w:contextualSpacing/>
    </w:pPr>
  </w:style>
  <w:style w:type="paragraph" w:customStyle="1" w:styleId="clan">
    <w:name w:val="clan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04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6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EC7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5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1990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Mališa Mladenović</dc:creator>
  <cp:lastModifiedBy>Bojan Grgić</cp:lastModifiedBy>
  <cp:revision>2</cp:revision>
  <cp:lastPrinted>2025-12-10T12:26:00Z</cp:lastPrinted>
  <dcterms:created xsi:type="dcterms:W3CDTF">2025-12-15T13:15:00Z</dcterms:created>
  <dcterms:modified xsi:type="dcterms:W3CDTF">2025-12-15T13:15:00Z</dcterms:modified>
</cp:coreProperties>
</file>