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ECA1" w14:textId="77777777" w:rsidR="006E1A65" w:rsidRPr="00AF7387" w:rsidRDefault="006E1A65" w:rsidP="00D94BF1">
      <w:pPr>
        <w:widowControl w:val="0"/>
        <w:jc w:val="center"/>
        <w:rPr>
          <w:rFonts w:ascii="Times New Roman" w:hAnsi="Times New Roman" w:cs="Times New Roman"/>
          <w:caps/>
          <w:sz w:val="24"/>
          <w:szCs w:val="24"/>
          <w:lang w:val="sr-Cyrl-CS"/>
        </w:rPr>
      </w:pPr>
      <w:r w:rsidRPr="00AF7387">
        <w:rPr>
          <w:rFonts w:ascii="Times New Roman" w:hAnsi="Times New Roman" w:cs="Times New Roman"/>
          <w:caps/>
          <w:sz w:val="24"/>
          <w:szCs w:val="24"/>
          <w:lang w:val="sr-Cyrl-CS"/>
        </w:rPr>
        <w:t>Образложење</w:t>
      </w:r>
    </w:p>
    <w:p w14:paraId="620AD725" w14:textId="77777777" w:rsidR="006E1A65" w:rsidRPr="00AF7387" w:rsidRDefault="006E1A65" w:rsidP="00850F26">
      <w:pPr>
        <w:widowControl w:val="0"/>
        <w:rPr>
          <w:rFonts w:ascii="Times New Roman" w:hAnsi="Times New Roman" w:cs="Times New Roman"/>
          <w:sz w:val="24"/>
          <w:szCs w:val="24"/>
          <w:lang w:val="sr-Cyrl-CS"/>
        </w:rPr>
      </w:pPr>
    </w:p>
    <w:p w14:paraId="54EC8D8B" w14:textId="77777777" w:rsidR="0037645B" w:rsidRPr="00AF7387" w:rsidRDefault="0037645B" w:rsidP="00850F26">
      <w:pPr>
        <w:widowControl w:val="0"/>
        <w:rPr>
          <w:rFonts w:ascii="Times New Roman" w:hAnsi="Times New Roman" w:cs="Times New Roman"/>
          <w:sz w:val="24"/>
          <w:szCs w:val="24"/>
          <w:lang w:val="sr-Cyrl-CS"/>
        </w:rPr>
      </w:pPr>
    </w:p>
    <w:p w14:paraId="11FEE4F1" w14:textId="77777777" w:rsidR="006E1A65" w:rsidRPr="00AF7387" w:rsidRDefault="00F83320" w:rsidP="00850F26">
      <w:pPr>
        <w:pStyle w:val="ListParagraph"/>
        <w:widowControl w:val="0"/>
        <w:numPr>
          <w:ilvl w:val="0"/>
          <w:numId w:val="1"/>
        </w:numPr>
        <w:ind w:hanging="11"/>
        <w:rPr>
          <w:rFonts w:ascii="Times New Roman" w:hAnsi="Times New Roman" w:cs="Times New Roman"/>
          <w:sz w:val="24"/>
          <w:szCs w:val="24"/>
          <w:lang w:val="sr-Cyrl-CS"/>
        </w:rPr>
      </w:pPr>
      <w:r w:rsidRPr="00AF7387">
        <w:rPr>
          <w:rFonts w:ascii="Times New Roman" w:hAnsi="Times New Roman" w:cs="Times New Roman"/>
          <w:sz w:val="24"/>
          <w:szCs w:val="24"/>
          <w:lang w:val="sr-Cyrl-CS"/>
        </w:rPr>
        <w:t>УСТАВНИ ОСНОВ ЗА ДОНОШЕЊЕ ЗАКОНА</w:t>
      </w:r>
    </w:p>
    <w:p w14:paraId="7AA1A40D" w14:textId="77777777" w:rsidR="0037645B" w:rsidRPr="00AF7387" w:rsidRDefault="0037645B" w:rsidP="00850F26">
      <w:pPr>
        <w:widowControl w:val="0"/>
        <w:ind w:left="709"/>
        <w:rPr>
          <w:rFonts w:ascii="Times New Roman" w:hAnsi="Times New Roman" w:cs="Times New Roman"/>
          <w:sz w:val="24"/>
          <w:szCs w:val="24"/>
          <w:lang w:val="sr-Cyrl-CS"/>
        </w:rPr>
      </w:pPr>
    </w:p>
    <w:p w14:paraId="261F70E6" w14:textId="4D70E0AA" w:rsidR="006E1A65" w:rsidRPr="00AF7387" w:rsidRDefault="006E1A65" w:rsidP="00CC3126">
      <w:pPr>
        <w:widowControl w:val="0"/>
        <w:spacing w:line="240" w:lineRule="auto"/>
        <w:ind w:firstLine="709"/>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Уставни основ за доношење </w:t>
      </w:r>
      <w:r w:rsidR="007A6001" w:rsidRPr="00AF7387">
        <w:rPr>
          <w:rFonts w:ascii="Times New Roman" w:hAnsi="Times New Roman" w:cs="Times New Roman"/>
          <w:sz w:val="24"/>
          <w:szCs w:val="24"/>
          <w:lang w:val="sr-Cyrl-CS"/>
        </w:rPr>
        <w:t>овог з</w:t>
      </w:r>
      <w:r w:rsidRPr="00AF7387">
        <w:rPr>
          <w:rFonts w:ascii="Times New Roman" w:hAnsi="Times New Roman" w:cs="Times New Roman"/>
          <w:sz w:val="24"/>
          <w:szCs w:val="24"/>
          <w:lang w:val="sr-Cyrl-CS"/>
        </w:rPr>
        <w:t>акона садржан је у</w:t>
      </w:r>
      <w:r w:rsidR="005C3AB5" w:rsidRPr="00AF7387">
        <w:rPr>
          <w:rFonts w:ascii="Times New Roman" w:hAnsi="Times New Roman" w:cs="Times New Roman"/>
          <w:sz w:val="24"/>
          <w:szCs w:val="24"/>
          <w:lang w:val="sr-Cyrl-CS"/>
        </w:rPr>
        <w:t xml:space="preserve"> одредби члана 97. став 1. тач.</w:t>
      </w:r>
      <w:r w:rsidR="00624BD0" w:rsidRPr="00AF7387">
        <w:rPr>
          <w:rFonts w:ascii="Times New Roman" w:hAnsi="Times New Roman" w:cs="Times New Roman"/>
          <w:sz w:val="24"/>
          <w:szCs w:val="24"/>
          <w:lang w:val="sr-Cyrl-CS"/>
        </w:rPr>
        <w:t xml:space="preserve"> 6) и 7)</w:t>
      </w:r>
      <w:r w:rsidRPr="00AF7387">
        <w:rPr>
          <w:rFonts w:ascii="Times New Roman" w:hAnsi="Times New Roman" w:cs="Times New Roman"/>
          <w:sz w:val="24"/>
          <w:szCs w:val="24"/>
          <w:lang w:val="sr-Cyrl-CS"/>
        </w:rPr>
        <w:t xml:space="preserve"> Устава Републике Србије, којима је предвиђено 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w:t>
      </w:r>
    </w:p>
    <w:p w14:paraId="1F3AE9DE" w14:textId="77777777" w:rsidR="006E1A65" w:rsidRPr="00AF7387" w:rsidRDefault="006E1A65" w:rsidP="00850F26">
      <w:pPr>
        <w:widowControl w:val="0"/>
        <w:rPr>
          <w:rFonts w:ascii="Times New Roman" w:hAnsi="Times New Roman" w:cs="Times New Roman"/>
          <w:sz w:val="24"/>
          <w:szCs w:val="24"/>
          <w:lang w:val="sr-Cyrl-CS"/>
        </w:rPr>
      </w:pPr>
    </w:p>
    <w:p w14:paraId="322AB9F9" w14:textId="77777777" w:rsidR="006E1A65" w:rsidRPr="00AF7387" w:rsidRDefault="00F83320" w:rsidP="00850F26">
      <w:pPr>
        <w:pStyle w:val="ListParagraph"/>
        <w:widowControl w:val="0"/>
        <w:numPr>
          <w:ilvl w:val="0"/>
          <w:numId w:val="1"/>
        </w:numPr>
        <w:ind w:hanging="11"/>
        <w:rPr>
          <w:rFonts w:ascii="Times New Roman" w:hAnsi="Times New Roman" w:cs="Times New Roman"/>
          <w:sz w:val="24"/>
          <w:szCs w:val="24"/>
          <w:lang w:val="sr-Cyrl-CS"/>
        </w:rPr>
      </w:pPr>
      <w:r w:rsidRPr="00AF7387">
        <w:rPr>
          <w:rFonts w:ascii="Times New Roman" w:hAnsi="Times New Roman" w:cs="Times New Roman"/>
          <w:sz w:val="24"/>
          <w:szCs w:val="24"/>
          <w:lang w:val="sr-Cyrl-CS"/>
        </w:rPr>
        <w:t>РАЗЛОЗИ ЗА ДОНОШЕЊЕ ЗАКОНА</w:t>
      </w:r>
    </w:p>
    <w:p w14:paraId="2C2D5482" w14:textId="77777777" w:rsidR="006E1A65" w:rsidRPr="00AF7387" w:rsidRDefault="006E1A65" w:rsidP="00850F26">
      <w:pPr>
        <w:widowControl w:val="0"/>
        <w:tabs>
          <w:tab w:val="left" w:pos="3300"/>
        </w:tabs>
        <w:rPr>
          <w:rFonts w:ascii="Times New Roman" w:hAnsi="Times New Roman" w:cs="Times New Roman"/>
          <w:sz w:val="24"/>
          <w:szCs w:val="24"/>
          <w:lang w:val="sr-Cyrl-CS"/>
        </w:rPr>
      </w:pPr>
    </w:p>
    <w:p w14:paraId="620FCAE7" w14:textId="00E3361D" w:rsidR="006E1A65" w:rsidRPr="00AF7387" w:rsidRDefault="00EA3431" w:rsidP="00CC3126">
      <w:pPr>
        <w:widowControl w:val="0"/>
        <w:tabs>
          <w:tab w:val="left" w:pos="3300"/>
        </w:tabs>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Закон о алтернативним инвестиционим фондовима</w:t>
      </w:r>
      <w:r w:rsidR="002105FC" w:rsidRPr="00AF7387">
        <w:rPr>
          <w:rFonts w:ascii="Times New Roman" w:hAnsi="Times New Roman" w:cs="Times New Roman"/>
          <w:sz w:val="24"/>
          <w:szCs w:val="24"/>
          <w:lang w:val="sr-Cyrl-CS"/>
        </w:rPr>
        <w:t xml:space="preserve"> </w:t>
      </w:r>
      <w:r w:rsidRPr="00AF7387">
        <w:rPr>
          <w:rFonts w:ascii="Times New Roman" w:hAnsi="Times New Roman" w:cs="Times New Roman"/>
          <w:sz w:val="24"/>
          <w:szCs w:val="24"/>
          <w:lang w:val="sr-Cyrl-CS"/>
        </w:rPr>
        <w:t>(</w:t>
      </w:r>
      <w:r w:rsidR="00C1535D" w:rsidRPr="00AF7387">
        <w:rPr>
          <w:rFonts w:ascii="Times New Roman" w:hAnsi="Times New Roman" w:cs="Times New Roman"/>
          <w:sz w:val="24"/>
          <w:szCs w:val="24"/>
          <w:lang w:val="sr-Cyrl-CS"/>
        </w:rPr>
        <w:t>„</w:t>
      </w:r>
      <w:r w:rsidR="00134ADF" w:rsidRPr="00AF7387">
        <w:rPr>
          <w:rFonts w:ascii="Times New Roman" w:hAnsi="Times New Roman" w:cs="Times New Roman"/>
          <w:sz w:val="24"/>
          <w:szCs w:val="24"/>
          <w:lang w:val="sr-Cyrl-CS"/>
        </w:rPr>
        <w:t xml:space="preserve">Службени </w:t>
      </w:r>
      <w:r w:rsidRPr="00AF7387">
        <w:rPr>
          <w:rFonts w:ascii="Times New Roman" w:hAnsi="Times New Roman" w:cs="Times New Roman"/>
          <w:sz w:val="24"/>
          <w:szCs w:val="24"/>
          <w:lang w:val="sr-Cyrl-CS"/>
        </w:rPr>
        <w:t>гласник РС</w:t>
      </w:r>
      <w:r w:rsidR="00C1535D" w:rsidRPr="00AF7387">
        <w:rPr>
          <w:rFonts w:ascii="Times New Roman" w:hAnsi="Times New Roman" w:cs="Times New Roman"/>
          <w:sz w:val="24"/>
          <w:szCs w:val="24"/>
          <w:lang w:val="sr-Cyrl-CS"/>
        </w:rPr>
        <w:t>ˮ</w:t>
      </w:r>
      <w:r w:rsidRPr="00AF7387">
        <w:rPr>
          <w:rFonts w:ascii="Times New Roman" w:hAnsi="Times New Roman" w:cs="Times New Roman"/>
          <w:sz w:val="24"/>
          <w:szCs w:val="24"/>
          <w:lang w:val="sr-Cyrl-CS"/>
        </w:rPr>
        <w:t xml:space="preserve">, број 73/19) </w:t>
      </w:r>
      <w:r w:rsidR="002105FC" w:rsidRPr="00AF7387">
        <w:rPr>
          <w:rFonts w:ascii="Times New Roman" w:hAnsi="Times New Roman" w:cs="Times New Roman"/>
          <w:sz w:val="24"/>
          <w:szCs w:val="24"/>
          <w:lang w:val="sr-Cyrl-CS"/>
        </w:rPr>
        <w:t>који је Народна скупштина усвојила на седни</w:t>
      </w:r>
      <w:r w:rsidR="00C1535D" w:rsidRPr="00AF7387">
        <w:rPr>
          <w:rFonts w:ascii="Times New Roman" w:hAnsi="Times New Roman" w:cs="Times New Roman"/>
          <w:sz w:val="24"/>
          <w:szCs w:val="24"/>
          <w:lang w:val="sr-Cyrl-CS"/>
        </w:rPr>
        <w:t>ци 10. октобра 2019. године, ст</w:t>
      </w:r>
      <w:r w:rsidR="002105FC" w:rsidRPr="00AF7387">
        <w:rPr>
          <w:rFonts w:ascii="Times New Roman" w:hAnsi="Times New Roman" w:cs="Times New Roman"/>
          <w:sz w:val="24"/>
          <w:szCs w:val="24"/>
          <w:lang w:val="sr-Cyrl-CS"/>
        </w:rPr>
        <w:t xml:space="preserve">упио је на снагу </w:t>
      </w:r>
      <w:r w:rsidR="00C1535D" w:rsidRPr="00AF7387">
        <w:rPr>
          <w:rFonts w:ascii="Times New Roman" w:hAnsi="Times New Roman" w:cs="Times New Roman"/>
          <w:sz w:val="24"/>
          <w:szCs w:val="24"/>
          <w:lang w:val="sr-Cyrl-CS"/>
        </w:rPr>
        <w:t>ос</w:t>
      </w:r>
      <w:r w:rsidR="00C85D61" w:rsidRPr="00AF7387">
        <w:rPr>
          <w:rFonts w:ascii="Times New Roman" w:hAnsi="Times New Roman" w:cs="Times New Roman"/>
          <w:sz w:val="24"/>
          <w:szCs w:val="24"/>
          <w:lang w:val="sr-Cyrl-CS"/>
        </w:rPr>
        <w:t>мог</w:t>
      </w:r>
      <w:r w:rsidR="002105FC" w:rsidRPr="00AF7387">
        <w:rPr>
          <w:rFonts w:ascii="Times New Roman" w:hAnsi="Times New Roman" w:cs="Times New Roman"/>
          <w:sz w:val="24"/>
          <w:szCs w:val="24"/>
          <w:lang w:val="sr-Cyrl-CS"/>
        </w:rPr>
        <w:t xml:space="preserve"> дана од </w:t>
      </w:r>
      <w:r w:rsidR="003E6B3B" w:rsidRPr="00AF7387">
        <w:rPr>
          <w:rFonts w:ascii="Times New Roman" w:hAnsi="Times New Roman" w:cs="Times New Roman"/>
          <w:sz w:val="24"/>
          <w:szCs w:val="24"/>
          <w:lang w:val="sr-Cyrl-CS"/>
        </w:rPr>
        <w:t>дана о</w:t>
      </w:r>
      <w:r w:rsidR="002105FC" w:rsidRPr="00AF7387">
        <w:rPr>
          <w:rFonts w:ascii="Times New Roman" w:hAnsi="Times New Roman" w:cs="Times New Roman"/>
          <w:sz w:val="24"/>
          <w:szCs w:val="24"/>
          <w:lang w:val="sr-Cyrl-CS"/>
        </w:rPr>
        <w:t xml:space="preserve">бјављивања у </w:t>
      </w:r>
      <w:r w:rsidR="00AF7387">
        <w:rPr>
          <w:rFonts w:ascii="Times New Roman" w:hAnsi="Times New Roman" w:cs="Times New Roman"/>
          <w:sz w:val="24"/>
          <w:szCs w:val="24"/>
          <w:lang w:val="sr-Cyrl-CS"/>
        </w:rPr>
        <w:t>„</w:t>
      </w:r>
      <w:r w:rsidR="002105FC" w:rsidRPr="00AF7387">
        <w:rPr>
          <w:rFonts w:ascii="Times New Roman" w:hAnsi="Times New Roman" w:cs="Times New Roman"/>
          <w:sz w:val="24"/>
          <w:szCs w:val="24"/>
          <w:lang w:val="sr-Cyrl-CS"/>
        </w:rPr>
        <w:t>Службеном гласнику</w:t>
      </w:r>
      <w:r w:rsidR="00C1535D" w:rsidRPr="00AF7387">
        <w:rPr>
          <w:rFonts w:ascii="Times New Roman" w:hAnsi="Times New Roman" w:cs="Times New Roman"/>
          <w:sz w:val="24"/>
          <w:szCs w:val="24"/>
          <w:lang w:val="sr-Cyrl-CS"/>
        </w:rPr>
        <w:t xml:space="preserve"> Р</w:t>
      </w:r>
      <w:r w:rsidR="00AF7387">
        <w:rPr>
          <w:rFonts w:ascii="Times New Roman" w:hAnsi="Times New Roman" w:cs="Times New Roman"/>
          <w:sz w:val="24"/>
          <w:szCs w:val="24"/>
          <w:lang w:val="sr-Cyrl-CS"/>
        </w:rPr>
        <w:t xml:space="preserve">епублике </w:t>
      </w:r>
      <w:r w:rsidR="00C1535D" w:rsidRPr="00AF7387">
        <w:rPr>
          <w:rFonts w:ascii="Times New Roman" w:hAnsi="Times New Roman" w:cs="Times New Roman"/>
          <w:sz w:val="24"/>
          <w:szCs w:val="24"/>
          <w:lang w:val="sr-Cyrl-CS"/>
        </w:rPr>
        <w:t>С</w:t>
      </w:r>
      <w:r w:rsidR="00AF7387">
        <w:rPr>
          <w:rFonts w:ascii="Times New Roman" w:hAnsi="Times New Roman" w:cs="Times New Roman"/>
          <w:sz w:val="24"/>
          <w:szCs w:val="24"/>
          <w:lang w:val="sr-Cyrl-CS"/>
        </w:rPr>
        <w:t>рбије”</w:t>
      </w:r>
      <w:r w:rsidR="002105FC" w:rsidRPr="00AF7387">
        <w:rPr>
          <w:rFonts w:ascii="Times New Roman" w:hAnsi="Times New Roman" w:cs="Times New Roman"/>
          <w:sz w:val="24"/>
          <w:szCs w:val="24"/>
          <w:lang w:val="sr-Cyrl-CS"/>
        </w:rPr>
        <w:t>, а почео је са применом 21. априла 2020. године.</w:t>
      </w:r>
    </w:p>
    <w:p w14:paraId="7F38ED5D" w14:textId="77777777" w:rsidR="009A1DE7" w:rsidRPr="00AF7387" w:rsidRDefault="009A1DE7" w:rsidP="00CC3126">
      <w:pPr>
        <w:widowControl w:val="0"/>
        <w:tabs>
          <w:tab w:val="left" w:pos="3300"/>
        </w:tabs>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Разлози за доношење овог закона били су бројни, а два се могу посебно истаћи:  унапређење и развој тржишта капитала који последично доприноси развоју економијe Републике Србије и испуњавање обавеза преузетих у процесу придруживања Републике Србије Европској унији. </w:t>
      </w:r>
    </w:p>
    <w:p w14:paraId="112843B4" w14:textId="02FBB9B1" w:rsidR="00A61268" w:rsidRPr="00AF7387" w:rsidRDefault="00A61268" w:rsidP="00CC3126">
      <w:pPr>
        <w:shd w:val="clear" w:color="auto" w:fill="FFFFFF"/>
        <w:spacing w:line="240" w:lineRule="auto"/>
        <w:ind w:firstLine="680"/>
        <w:rPr>
          <w:rFonts w:ascii="Times New Roman" w:hAnsi="Times New Roman" w:cs="Times New Roman"/>
          <w:sz w:val="24"/>
          <w:szCs w:val="24"/>
          <w:lang w:val="sr-Cyrl-CS"/>
        </w:rPr>
      </w:pPr>
      <w:r w:rsidRPr="00AF7387">
        <w:rPr>
          <w:rFonts w:ascii="Times New Roman" w:hAnsi="Times New Roman" w:cs="Times New Roman"/>
          <w:bCs/>
          <w:sz w:val="24"/>
          <w:szCs w:val="24"/>
          <w:lang w:val="sr-Cyrl-CS"/>
        </w:rPr>
        <w:t xml:space="preserve">У циљу дефинисања најцелисходнијих одредаба сада важећег закона којим је извршено усклађивање са прописима Европске уније, домаћим прописима и условима на домаћем тржишту, </w:t>
      </w:r>
      <w:r w:rsidR="009A1DE7" w:rsidRPr="00AF7387">
        <w:rPr>
          <w:rFonts w:ascii="Times New Roman" w:hAnsi="Times New Roman" w:cs="Times New Roman"/>
          <w:bCs/>
          <w:sz w:val="24"/>
          <w:szCs w:val="24"/>
          <w:lang w:val="sr-Cyrl-CS"/>
        </w:rPr>
        <w:t>консултоване су све релевантне институције и учесници на тржишту који примењују одредбе овог закона.</w:t>
      </w:r>
    </w:p>
    <w:p w14:paraId="648E1F81" w14:textId="3B8B6142" w:rsidR="009A1DE7" w:rsidRPr="00AF7387" w:rsidRDefault="009A1DE7" w:rsidP="00CC3126">
      <w:pPr>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У складу са преузетим обавезама у оквиру Преговарачке позиције Републике Србије за Поглавље 9 „Финансијске услугеˮ, важећим Законом о алтернативним инвестиционим фондовима извршено је у највећој могућој мери усаглашавање са одредбама Директиве 2011/61/ЕУ Европског парламента и Савета, од 8. јуна 2011. године, која уређује управљање алтернативним инвестиционим фондовима (у даљем тексту: Директива 2011/61/ЕУ)</w:t>
      </w:r>
      <w:r w:rsidR="00234452" w:rsidRPr="00AF7387">
        <w:rPr>
          <w:rFonts w:ascii="Times New Roman" w:hAnsi="Times New Roman" w:cs="Times New Roman"/>
          <w:sz w:val="24"/>
          <w:szCs w:val="24"/>
          <w:lang w:val="sr-Cyrl-CS"/>
        </w:rPr>
        <w:t xml:space="preserve"> и уређена је одложена директна примена Уредбе 345/2013 о Европским фондовима предузетничког капитала и Уредбе 346/2023 о Европским фондовима социјалног предузетништва.</w:t>
      </w:r>
    </w:p>
    <w:p w14:paraId="42086B51" w14:textId="1B7FB7D9" w:rsidR="009A1DE7" w:rsidRPr="00AF7387" w:rsidRDefault="009A1DE7" w:rsidP="00CC3126">
      <w:pPr>
        <w:widowControl w:val="0"/>
        <w:spacing w:line="240" w:lineRule="auto"/>
        <w:ind w:firstLine="720"/>
        <w:rPr>
          <w:rFonts w:ascii="Times New Roman" w:eastAsia="Calibri" w:hAnsi="Times New Roman" w:cs="Times New Roman"/>
          <w:sz w:val="24"/>
          <w:szCs w:val="24"/>
          <w:lang w:val="sr-Cyrl-CS"/>
        </w:rPr>
      </w:pPr>
      <w:r w:rsidRPr="00AF7387">
        <w:rPr>
          <w:rFonts w:ascii="Times New Roman" w:hAnsi="Times New Roman" w:cs="Times New Roman"/>
          <w:sz w:val="24"/>
          <w:szCs w:val="24"/>
          <w:lang w:val="sr-Cyrl-CS"/>
        </w:rPr>
        <w:t xml:space="preserve">Крајем 2023. и у првом кварталу 2024. године, Министарство за европске интеграције проследило је Министарству финансија коментаре Европске комисије </w:t>
      </w:r>
      <w:r w:rsidRPr="00AF7387">
        <w:rPr>
          <w:rFonts w:ascii="Times New Roman" w:eastAsia="Calibri" w:hAnsi="Times New Roman" w:cs="Times New Roman"/>
          <w:sz w:val="24"/>
          <w:szCs w:val="24"/>
          <w:lang w:val="sr-Cyrl-CS"/>
        </w:rPr>
        <w:t xml:space="preserve">на усклађеност </w:t>
      </w:r>
      <w:r w:rsidRPr="00AF7387">
        <w:rPr>
          <w:rFonts w:ascii="Times New Roman" w:hAnsi="Times New Roman" w:cs="Times New Roman"/>
          <w:sz w:val="24"/>
          <w:szCs w:val="24"/>
          <w:lang w:val="sr-Cyrl-CS"/>
        </w:rPr>
        <w:t>Закона о алтернативним инвестиционим фондовима (</w:t>
      </w:r>
      <w:r w:rsidR="00AF7387">
        <w:rPr>
          <w:rFonts w:ascii="Times New Roman" w:hAnsi="Times New Roman" w:cs="Times New Roman"/>
          <w:sz w:val="24"/>
          <w:szCs w:val="24"/>
          <w:lang w:val="sr-Cyrl-CS"/>
        </w:rPr>
        <w:t>„Службени гласник РСˮ, број</w:t>
      </w:r>
      <w:r w:rsidRPr="00AF7387">
        <w:rPr>
          <w:rFonts w:ascii="Times New Roman" w:hAnsi="Times New Roman" w:cs="Times New Roman"/>
          <w:sz w:val="24"/>
          <w:szCs w:val="24"/>
          <w:lang w:val="sr-Cyrl-CS"/>
        </w:rPr>
        <w:t xml:space="preserve"> 73/19) </w:t>
      </w:r>
      <w:r w:rsidRPr="00AF7387">
        <w:rPr>
          <w:rFonts w:ascii="Times New Roman" w:eastAsia="Calibri" w:hAnsi="Times New Roman" w:cs="Times New Roman"/>
          <w:sz w:val="24"/>
          <w:szCs w:val="24"/>
          <w:lang w:val="sr-Cyrl-CS"/>
        </w:rPr>
        <w:t xml:space="preserve">са </w:t>
      </w:r>
      <w:r w:rsidRPr="00AF7387">
        <w:rPr>
          <w:rFonts w:ascii="Times New Roman" w:hAnsi="Times New Roman" w:cs="Times New Roman"/>
          <w:sz w:val="24"/>
          <w:szCs w:val="24"/>
          <w:lang w:val="sr-Cyrl-CS"/>
        </w:rPr>
        <w:t>Директива 2011/61/ЕУ. Н</w:t>
      </w:r>
      <w:r w:rsidRPr="00AF7387">
        <w:rPr>
          <w:rFonts w:ascii="Times New Roman" w:eastAsia="Calibri" w:hAnsi="Times New Roman" w:cs="Times New Roman"/>
          <w:sz w:val="24"/>
          <w:szCs w:val="24"/>
          <w:lang w:val="sr-Cyrl-CS"/>
        </w:rPr>
        <w:t>а иницијативу Министарства за европске интеграције, дана 23.</w:t>
      </w:r>
      <w:r w:rsidR="0027642C" w:rsidRPr="00AF7387">
        <w:rPr>
          <w:rFonts w:ascii="Times New Roman" w:eastAsia="Calibri" w:hAnsi="Times New Roman" w:cs="Times New Roman"/>
          <w:sz w:val="24"/>
          <w:szCs w:val="24"/>
          <w:lang w:val="sr-Cyrl-CS"/>
        </w:rPr>
        <w:t xml:space="preserve"> </w:t>
      </w:r>
      <w:r w:rsidRPr="00AF7387">
        <w:rPr>
          <w:rFonts w:ascii="Times New Roman" w:eastAsia="Calibri" w:hAnsi="Times New Roman" w:cs="Times New Roman"/>
          <w:sz w:val="24"/>
          <w:szCs w:val="24"/>
          <w:lang w:val="sr-Cyrl-CS"/>
        </w:rPr>
        <w:t xml:space="preserve">априла 2024. године одржан је састанак представника Европске комисије, DG NEAR, DG FISMA и DG JUST са представницима Министарства финансија, Комисије за хартије од вредности и Централног регистра, депо и клиринга хартија од вредности на тему примљених коментара и усклађености овог закона са европским прописом. </w:t>
      </w:r>
      <w:r w:rsidR="00496CAB" w:rsidRPr="00AF7387">
        <w:rPr>
          <w:rFonts w:ascii="Times New Roman" w:eastAsia="Calibri" w:hAnsi="Times New Roman" w:cs="Times New Roman"/>
          <w:sz w:val="24"/>
          <w:szCs w:val="24"/>
          <w:lang w:val="sr-Cyrl-CS"/>
        </w:rPr>
        <w:t xml:space="preserve">Коментари су се односили на одредбе које су унете у </w:t>
      </w:r>
      <w:r w:rsidR="00496CAB" w:rsidRPr="00AF7387">
        <w:rPr>
          <w:rFonts w:ascii="Times New Roman" w:hAnsi="Times New Roman" w:cs="Times New Roman"/>
          <w:sz w:val="24"/>
          <w:szCs w:val="24"/>
          <w:lang w:val="sr-Cyrl-CS"/>
        </w:rPr>
        <w:t>Директиву 2011/61/ЕУ после доношења Закона о алтернативним инвестиционим фондовима и уређују прекогранично пружа</w:t>
      </w:r>
      <w:r w:rsidR="005D293E" w:rsidRPr="00AF7387">
        <w:rPr>
          <w:rFonts w:ascii="Times New Roman" w:hAnsi="Times New Roman" w:cs="Times New Roman"/>
          <w:sz w:val="24"/>
          <w:szCs w:val="24"/>
          <w:lang w:val="sr-Cyrl-CS"/>
        </w:rPr>
        <w:t>ње инвестиционих услуга у оквиру</w:t>
      </w:r>
      <w:r w:rsidR="00496CAB" w:rsidRPr="00AF7387">
        <w:rPr>
          <w:rFonts w:ascii="Times New Roman" w:hAnsi="Times New Roman" w:cs="Times New Roman"/>
          <w:sz w:val="24"/>
          <w:szCs w:val="24"/>
          <w:lang w:val="sr-Cyrl-CS"/>
        </w:rPr>
        <w:t xml:space="preserve"> Европске уније и сарадњу надлежних институција држава чланица. </w:t>
      </w:r>
      <w:r w:rsidR="00496CAB" w:rsidRPr="00AF7387">
        <w:rPr>
          <w:rFonts w:ascii="Times New Roman" w:eastAsia="Calibri" w:hAnsi="Times New Roman" w:cs="Times New Roman"/>
          <w:sz w:val="24"/>
          <w:szCs w:val="24"/>
          <w:lang w:val="sr-Cyrl-CS"/>
        </w:rPr>
        <w:t xml:space="preserve"> </w:t>
      </w:r>
    </w:p>
    <w:p w14:paraId="580D0E1A" w14:textId="236D3C42" w:rsidR="0027642C" w:rsidRPr="00AF7387" w:rsidRDefault="009A1DE7" w:rsidP="00CC3126">
      <w:pPr>
        <w:widowControl w:val="0"/>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С обзиром  да је Република Србија у оквиру Преговарачке позиције за Поглавље 9 „Финансијске услугеˮ, преузела обавезу да се до уласка у чланство Европске уније, у потпуности усагласи сада са важећом консолидованом верзијом Директивом 2011/61/ЕУ (заједно са свим изменама извршеним у претходном периоду), као и да је то једно од мерила за затварање овог поглавља, на основу коментар</w:t>
      </w:r>
      <w:r w:rsidR="004A26C8" w:rsidRPr="00AF7387">
        <w:rPr>
          <w:rFonts w:ascii="Times New Roman" w:hAnsi="Times New Roman" w:cs="Times New Roman"/>
          <w:sz w:val="24"/>
          <w:szCs w:val="24"/>
          <w:lang w:val="sr-Cyrl-CS"/>
        </w:rPr>
        <w:t xml:space="preserve">а примљених од надлежних </w:t>
      </w:r>
      <w:r w:rsidR="004A26C8" w:rsidRPr="00AF7387">
        <w:rPr>
          <w:rFonts w:ascii="Times New Roman" w:hAnsi="Times New Roman" w:cs="Times New Roman"/>
          <w:sz w:val="24"/>
          <w:szCs w:val="24"/>
          <w:lang w:val="sr-Cyrl-CS"/>
        </w:rPr>
        <w:lastRenderedPageBreak/>
        <w:t>инстит</w:t>
      </w:r>
      <w:r w:rsidRPr="00AF7387">
        <w:rPr>
          <w:rFonts w:ascii="Times New Roman" w:hAnsi="Times New Roman" w:cs="Times New Roman"/>
          <w:sz w:val="24"/>
          <w:szCs w:val="24"/>
          <w:lang w:val="sr-Cyrl-CS"/>
        </w:rPr>
        <w:t>уција Европске уније, настављен је рад на транспоновању свих одредби ове директиве у Закон о алтернативним инвестиционим фондовима.</w:t>
      </w:r>
    </w:p>
    <w:p w14:paraId="62A7E4AD" w14:textId="14DF048E" w:rsidR="00E5499E" w:rsidRPr="00AF7387" w:rsidRDefault="00824908" w:rsidP="00E5499E">
      <w:pPr>
        <w:spacing w:line="280" w:lineRule="exact"/>
        <w:ind w:firstLine="720"/>
        <w:rPr>
          <w:rFonts w:ascii="Times New Roman" w:hAnsi="Times New Roman"/>
          <w:sz w:val="24"/>
          <w:szCs w:val="24"/>
          <w:lang w:val="sr-Cyrl-CS"/>
        </w:rPr>
      </w:pPr>
      <w:r w:rsidRPr="00AF7387">
        <w:rPr>
          <w:rFonts w:ascii="Times New Roman" w:hAnsi="Times New Roman" w:cs="Times New Roman"/>
          <w:sz w:val="24"/>
          <w:szCs w:val="24"/>
          <w:lang w:val="sr-Cyrl-CS"/>
        </w:rPr>
        <w:t>У оквиру Прег</w:t>
      </w:r>
      <w:r w:rsidR="0027642C" w:rsidRPr="00AF7387">
        <w:rPr>
          <w:rFonts w:ascii="Times New Roman" w:hAnsi="Times New Roman" w:cs="Times New Roman"/>
          <w:sz w:val="24"/>
          <w:szCs w:val="24"/>
          <w:lang w:val="sr-Cyrl-CS"/>
        </w:rPr>
        <w:t xml:space="preserve">оварачке позиције за Поглавље 9, преузета је и обавеза да се </w:t>
      </w:r>
      <w:r w:rsidR="00E5499E" w:rsidRPr="00AF7387">
        <w:rPr>
          <w:rFonts w:ascii="Times New Roman" w:hAnsi="Times New Roman" w:cs="Times New Roman"/>
          <w:sz w:val="24"/>
          <w:szCs w:val="24"/>
          <w:lang w:val="sr-Cyrl-CS"/>
        </w:rPr>
        <w:t>припреме</w:t>
      </w:r>
      <w:r w:rsidR="00E5499E" w:rsidRPr="00AF7387">
        <w:rPr>
          <w:rFonts w:ascii="Times New Roman" w:eastAsia="Times New Roman" w:hAnsi="Times New Roman"/>
          <w:sz w:val="24"/>
          <w:szCs w:val="24"/>
          <w:lang w:val="sr-Cyrl-CS"/>
        </w:rPr>
        <w:t xml:space="preserve"> услови за директну примену Уредбе</w:t>
      </w:r>
      <w:r w:rsidR="0027642C" w:rsidRPr="00AF7387">
        <w:rPr>
          <w:rFonts w:ascii="Times New Roman" w:eastAsia="Times New Roman" w:hAnsi="Times New Roman"/>
          <w:sz w:val="24"/>
          <w:szCs w:val="24"/>
          <w:lang w:val="sr-Cyrl-CS"/>
        </w:rPr>
        <w:t xml:space="preserve"> 2015/760/ЕУ </w:t>
      </w:r>
      <w:r w:rsidR="00234452" w:rsidRPr="00AF7387">
        <w:rPr>
          <w:rFonts w:ascii="Times New Roman" w:eastAsia="Times New Roman" w:hAnsi="Times New Roman"/>
          <w:sz w:val="24"/>
          <w:szCs w:val="24"/>
          <w:lang w:val="sr-Cyrl-CS"/>
        </w:rPr>
        <w:t>о Е</w:t>
      </w:r>
      <w:r w:rsidR="00E5499E" w:rsidRPr="00AF7387">
        <w:rPr>
          <w:rFonts w:ascii="Times New Roman" w:eastAsia="Times New Roman" w:hAnsi="Times New Roman"/>
          <w:sz w:val="24"/>
          <w:szCs w:val="24"/>
          <w:lang w:val="sr-Cyrl-CS"/>
        </w:rPr>
        <w:t>вропск</w:t>
      </w:r>
      <w:r w:rsidR="00D54ADD" w:rsidRPr="00AF7387">
        <w:rPr>
          <w:rFonts w:ascii="Times New Roman" w:eastAsia="Times New Roman" w:hAnsi="Times New Roman"/>
          <w:sz w:val="24"/>
          <w:szCs w:val="24"/>
          <w:lang w:val="sr-Cyrl-CS"/>
        </w:rPr>
        <w:t>им фондовима</w:t>
      </w:r>
      <w:r w:rsidR="00E5499E" w:rsidRPr="00AF7387">
        <w:rPr>
          <w:rFonts w:ascii="Times New Roman" w:eastAsia="Times New Roman" w:hAnsi="Times New Roman"/>
          <w:sz w:val="24"/>
          <w:szCs w:val="24"/>
          <w:lang w:val="sr-Cyrl-CS"/>
        </w:rPr>
        <w:t xml:space="preserve"> за дугорочна улагања </w:t>
      </w:r>
      <w:r w:rsidR="00E5499E" w:rsidRPr="00AF7387">
        <w:rPr>
          <w:rFonts w:ascii="Times New Roman" w:hAnsi="Times New Roman"/>
          <w:sz w:val="24"/>
          <w:szCs w:val="24"/>
          <w:lang w:val="sr-Cyrl-CS"/>
        </w:rPr>
        <w:t xml:space="preserve">(енг. Еuropean long-term investment fund; у даљем тексту </w:t>
      </w:r>
      <w:r w:rsidR="00904EC2" w:rsidRPr="00AF7387">
        <w:rPr>
          <w:rFonts w:ascii="Times New Roman" w:hAnsi="Times New Roman"/>
          <w:sz w:val="24"/>
          <w:szCs w:val="24"/>
          <w:lang w:val="sr-Cyrl-CS"/>
        </w:rPr>
        <w:t>ELTIF</w:t>
      </w:r>
      <w:r w:rsidR="00E5499E" w:rsidRPr="00AF7387">
        <w:rPr>
          <w:rFonts w:ascii="Times New Roman" w:hAnsi="Times New Roman"/>
          <w:sz w:val="24"/>
          <w:szCs w:val="24"/>
          <w:lang w:val="sr-Cyrl-CS"/>
        </w:rPr>
        <w:t xml:space="preserve">) </w:t>
      </w:r>
      <w:r w:rsidR="0027642C" w:rsidRPr="00AF7387">
        <w:rPr>
          <w:rFonts w:ascii="Times New Roman" w:eastAsia="Times New Roman" w:hAnsi="Times New Roman"/>
          <w:sz w:val="24"/>
          <w:szCs w:val="24"/>
          <w:lang w:val="sr-Cyrl-CS"/>
        </w:rPr>
        <w:t xml:space="preserve">најкaсније до дана </w:t>
      </w:r>
      <w:r w:rsidR="00234452" w:rsidRPr="00AF7387">
        <w:rPr>
          <w:rFonts w:ascii="Times New Roman" w:hAnsi="Times New Roman"/>
          <w:sz w:val="24"/>
          <w:szCs w:val="24"/>
          <w:lang w:val="sr-Cyrl-CS"/>
        </w:rPr>
        <w:t>пријема</w:t>
      </w:r>
      <w:r w:rsidR="0027642C" w:rsidRPr="00AF7387">
        <w:rPr>
          <w:rFonts w:ascii="Times New Roman" w:hAnsi="Times New Roman"/>
          <w:sz w:val="24"/>
          <w:szCs w:val="24"/>
          <w:lang w:val="sr-Cyrl-CS"/>
        </w:rPr>
        <w:t xml:space="preserve"> Републике Србије у Европску унију.</w:t>
      </w:r>
      <w:r w:rsidR="00E5499E" w:rsidRPr="00AF7387">
        <w:rPr>
          <w:rFonts w:ascii="Times New Roman" w:hAnsi="Times New Roman"/>
          <w:sz w:val="24"/>
          <w:szCs w:val="24"/>
          <w:lang w:val="sr-Cyrl-CS"/>
        </w:rPr>
        <w:t xml:space="preserve"> </w:t>
      </w:r>
    </w:p>
    <w:p w14:paraId="1AC9A710" w14:textId="7B800CE7" w:rsidR="00234452" w:rsidRPr="00AF7387" w:rsidRDefault="009A1DE7" w:rsidP="00234452">
      <w:pPr>
        <w:spacing w:line="280" w:lineRule="exact"/>
        <w:ind w:firstLine="720"/>
        <w:rPr>
          <w:rFonts w:ascii="Times New Roman" w:hAnsi="Times New Roman"/>
          <w:sz w:val="24"/>
          <w:szCs w:val="24"/>
          <w:lang w:val="sr-Cyrl-CS"/>
        </w:rPr>
      </w:pPr>
      <w:r w:rsidRPr="00AF7387">
        <w:rPr>
          <w:rFonts w:ascii="Times New Roman" w:hAnsi="Times New Roman" w:cs="Times New Roman"/>
          <w:bCs/>
          <w:sz w:val="24"/>
          <w:szCs w:val="24"/>
          <w:lang w:val="sr-Cyrl-CS"/>
        </w:rPr>
        <w:t>У складу са Закључком Владе Републике Србије, 05 број 337-3560/2025-3 од 11. априла 2025. године и Планом за испуњавање најважнијих обавеза из процеса преговора о приступању Републике Србије Европској унији до краја 2026. године</w:t>
      </w:r>
      <w:r w:rsidRPr="00AF7387">
        <w:rPr>
          <w:rFonts w:ascii="Times New Roman" w:hAnsi="Times New Roman" w:cs="Times New Roman"/>
          <w:sz w:val="24"/>
          <w:szCs w:val="24"/>
          <w:lang w:val="sr-Cyrl-CS"/>
        </w:rPr>
        <w:t xml:space="preserve">, припремљен је </w:t>
      </w:r>
      <w:r w:rsidR="00AF7387">
        <w:rPr>
          <w:rFonts w:ascii="Times New Roman" w:hAnsi="Times New Roman" w:cs="Times New Roman"/>
          <w:sz w:val="24"/>
          <w:szCs w:val="24"/>
          <w:lang w:val="sr-Cyrl-CS"/>
        </w:rPr>
        <w:t>Предлог</w:t>
      </w:r>
      <w:r w:rsidRPr="00AF7387">
        <w:rPr>
          <w:rFonts w:ascii="Times New Roman" w:hAnsi="Times New Roman" w:cs="Times New Roman"/>
          <w:sz w:val="24"/>
          <w:szCs w:val="24"/>
          <w:lang w:val="sr-Cyrl-CS"/>
        </w:rPr>
        <w:t xml:space="preserve"> закона о изменама и допунама Закона о алтернативним инвестиционим фондовима са циљем да се изврши </w:t>
      </w:r>
      <w:r w:rsidR="00234452" w:rsidRPr="00AF7387">
        <w:rPr>
          <w:rFonts w:ascii="Times New Roman" w:hAnsi="Times New Roman" w:cs="Times New Roman"/>
          <w:sz w:val="24"/>
          <w:szCs w:val="24"/>
          <w:lang w:val="sr-Cyrl-CS"/>
        </w:rPr>
        <w:t>потпуно</w:t>
      </w:r>
      <w:r w:rsidRPr="00AF7387">
        <w:rPr>
          <w:rFonts w:ascii="Times New Roman" w:hAnsi="Times New Roman" w:cs="Times New Roman"/>
          <w:sz w:val="24"/>
          <w:szCs w:val="24"/>
          <w:lang w:val="sr-Cyrl-CS"/>
        </w:rPr>
        <w:t xml:space="preserve"> усклађивање овог закона са консолидованом верзијом Директиве 2011/61/ЕУ</w:t>
      </w:r>
      <w:r w:rsidR="00234452" w:rsidRPr="00AF7387">
        <w:rPr>
          <w:rFonts w:ascii="Times New Roman" w:hAnsi="Times New Roman" w:cs="Times New Roman"/>
          <w:sz w:val="24"/>
          <w:szCs w:val="24"/>
          <w:lang w:val="sr-Cyrl-CS"/>
        </w:rPr>
        <w:t xml:space="preserve"> (укључујући измене до јануара 2024. године) и да се</w:t>
      </w:r>
      <w:r w:rsidR="00234452" w:rsidRPr="00AF7387">
        <w:rPr>
          <w:rFonts w:ascii="Times New Roman" w:hAnsi="Times New Roman"/>
          <w:sz w:val="24"/>
          <w:szCs w:val="24"/>
          <w:lang w:val="sr-Cyrl-CS"/>
        </w:rPr>
        <w:t xml:space="preserve"> створе услови за директну примену Уредбе ELTIF од дана пријема Републике Србије у чланство Е</w:t>
      </w:r>
      <w:r w:rsidR="00496CAB" w:rsidRPr="00AF7387">
        <w:rPr>
          <w:rFonts w:ascii="Times New Roman" w:hAnsi="Times New Roman"/>
          <w:sz w:val="24"/>
          <w:szCs w:val="24"/>
          <w:lang w:val="sr-Cyrl-CS"/>
        </w:rPr>
        <w:t>вропске уније</w:t>
      </w:r>
      <w:r w:rsidR="00234452" w:rsidRPr="00AF7387">
        <w:rPr>
          <w:rFonts w:ascii="Times New Roman" w:hAnsi="Times New Roman"/>
          <w:sz w:val="24"/>
          <w:szCs w:val="24"/>
          <w:lang w:val="sr-Cyrl-CS"/>
        </w:rPr>
        <w:t>.</w:t>
      </w:r>
    </w:p>
    <w:p w14:paraId="0C4B7A47" w14:textId="15FA6B51" w:rsidR="009A1DE7" w:rsidRPr="00AF7387" w:rsidRDefault="00234452" w:rsidP="00E5499E">
      <w:pPr>
        <w:spacing w:line="280" w:lineRule="exact"/>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  </w:t>
      </w:r>
      <w:r w:rsidR="009A1DE7" w:rsidRPr="00AF7387">
        <w:rPr>
          <w:rFonts w:ascii="Times New Roman" w:hAnsi="Times New Roman" w:cs="Times New Roman"/>
          <w:sz w:val="24"/>
          <w:szCs w:val="24"/>
          <w:lang w:val="sr-Cyrl-CS"/>
        </w:rPr>
        <w:t>Имајући у виду степен развијености домаћег тржишта капитала, као и да Република Србија у овом тренутку није држава чланица Европске уније, све предложене измене и допуне</w:t>
      </w:r>
      <w:r w:rsidRPr="00AF7387">
        <w:rPr>
          <w:rFonts w:ascii="Times New Roman" w:hAnsi="Times New Roman" w:cs="Times New Roman"/>
          <w:sz w:val="24"/>
          <w:szCs w:val="24"/>
          <w:lang w:val="sr-Cyrl-CS"/>
        </w:rPr>
        <w:t xml:space="preserve"> којима се врши хармонизација одредаба овог закона са прописима Европске уније</w:t>
      </w:r>
      <w:r w:rsidR="009A1DE7" w:rsidRPr="00AF7387">
        <w:rPr>
          <w:rFonts w:ascii="Times New Roman" w:hAnsi="Times New Roman" w:cs="Times New Roman"/>
          <w:sz w:val="24"/>
          <w:szCs w:val="24"/>
          <w:lang w:val="sr-Cyrl-CS"/>
        </w:rPr>
        <w:t>, изузев одредаба у члану 2. овог закона који уређује дефиниције, ће имати одложену примену до дана пријема Републике Србије у чланство Европске уније.</w:t>
      </w:r>
    </w:p>
    <w:p w14:paraId="45708EE8" w14:textId="0F1F058B" w:rsidR="00D83F8D" w:rsidRPr="00AF7387" w:rsidRDefault="00D83F8D" w:rsidP="00D83F8D">
      <w:pPr>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 xml:space="preserve">Током периода примене Закона о алтернативним инвестиционим фондовима, учесници на тржишту указали да је </w:t>
      </w:r>
      <w:r w:rsidRPr="00AF7387">
        <w:rPr>
          <w:rFonts w:ascii="Times New Roman" w:hAnsi="Times New Roman" w:cs="Times New Roman"/>
          <w:sz w:val="24"/>
          <w:szCs w:val="24"/>
          <w:lang w:val="sr-Cyrl-CS"/>
        </w:rPr>
        <w:t>поједине одредбе потребно кориговати</w:t>
      </w:r>
      <w:r w:rsidR="00EF2DEA" w:rsidRPr="00AF7387">
        <w:rPr>
          <w:rFonts w:ascii="Times New Roman" w:hAnsi="Times New Roman" w:cs="Times New Roman"/>
          <w:sz w:val="24"/>
          <w:szCs w:val="24"/>
          <w:lang w:val="sr-Cyrl-CS"/>
        </w:rPr>
        <w:t>, односно</w:t>
      </w:r>
      <w:r w:rsidRPr="00AF7387">
        <w:rPr>
          <w:rFonts w:ascii="Times New Roman" w:hAnsi="Times New Roman" w:cs="Times New Roman"/>
          <w:sz w:val="24"/>
          <w:szCs w:val="24"/>
          <w:lang w:val="sr-Cyrl-CS"/>
        </w:rPr>
        <w:t xml:space="preserve"> ближе уредити у циљу појашњења и једноставније примене и имплементације на домаћем тржишту, што би утицало на лакше разумевање и већу заинтересованост потенцијалних инвеститора</w:t>
      </w:r>
      <w:r w:rsidRPr="00AF7387">
        <w:rPr>
          <w:rFonts w:ascii="Times New Roman" w:eastAsia="CTimesRoman" w:hAnsi="Times New Roman" w:cs="Times New Roman"/>
          <w:bCs/>
          <w:sz w:val="24"/>
          <w:szCs w:val="24"/>
          <w:lang w:val="sr-Cyrl-CS" w:eastAsia="en-GB"/>
        </w:rPr>
        <w:t xml:space="preserve">. </w:t>
      </w:r>
    </w:p>
    <w:p w14:paraId="469EA453" w14:textId="004B939E" w:rsidR="009A1DE7" w:rsidRPr="00AF7387" w:rsidRDefault="00EF2DEA" w:rsidP="00CC3126">
      <w:pPr>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Министар</w:t>
      </w:r>
      <w:r w:rsidR="00AF7387">
        <w:rPr>
          <w:rFonts w:ascii="Times New Roman" w:eastAsia="CTimesRoman" w:hAnsi="Times New Roman" w:cs="Times New Roman"/>
          <w:bCs/>
          <w:sz w:val="24"/>
          <w:szCs w:val="24"/>
          <w:lang w:val="sr-Cyrl-CS" w:eastAsia="en-GB"/>
        </w:rPr>
        <w:t>с</w:t>
      </w:r>
      <w:r w:rsidRPr="00AF7387">
        <w:rPr>
          <w:rFonts w:ascii="Times New Roman" w:eastAsia="CTimesRoman" w:hAnsi="Times New Roman" w:cs="Times New Roman"/>
          <w:bCs/>
          <w:sz w:val="24"/>
          <w:szCs w:val="24"/>
          <w:lang w:val="sr-Cyrl-CS" w:eastAsia="en-GB"/>
        </w:rPr>
        <w:t xml:space="preserve">тво финансија је заједно са Комисијом за хартије од вредности </w:t>
      </w:r>
      <w:r w:rsidR="009A1DE7" w:rsidRPr="00AF7387">
        <w:rPr>
          <w:rFonts w:ascii="Times New Roman" w:eastAsia="CTimesRoman" w:hAnsi="Times New Roman" w:cs="Times New Roman"/>
          <w:bCs/>
          <w:sz w:val="24"/>
          <w:szCs w:val="24"/>
          <w:lang w:val="sr-Cyrl-CS" w:eastAsia="en-GB"/>
        </w:rPr>
        <w:t xml:space="preserve"> </w:t>
      </w:r>
      <w:r w:rsidRPr="00AF7387">
        <w:rPr>
          <w:rFonts w:ascii="Times New Roman" w:eastAsia="CTimesRoman" w:hAnsi="Times New Roman" w:cs="Times New Roman"/>
          <w:bCs/>
          <w:sz w:val="24"/>
          <w:szCs w:val="24"/>
          <w:lang w:val="sr-Cyrl-CS" w:eastAsia="en-GB"/>
        </w:rPr>
        <w:t>размотрило</w:t>
      </w:r>
      <w:r w:rsidR="009A1DE7" w:rsidRPr="00AF7387">
        <w:rPr>
          <w:rFonts w:ascii="Times New Roman" w:eastAsia="CTimesRoman" w:hAnsi="Times New Roman" w:cs="Times New Roman"/>
          <w:bCs/>
          <w:sz w:val="24"/>
          <w:szCs w:val="24"/>
          <w:lang w:val="sr-Cyrl-CS" w:eastAsia="en-GB"/>
        </w:rPr>
        <w:t xml:space="preserve"> све </w:t>
      </w:r>
      <w:r w:rsidRPr="00AF7387">
        <w:rPr>
          <w:rFonts w:ascii="Times New Roman" w:eastAsia="CTimesRoman" w:hAnsi="Times New Roman" w:cs="Times New Roman"/>
          <w:bCs/>
          <w:sz w:val="24"/>
          <w:szCs w:val="24"/>
          <w:lang w:val="sr-Cyrl-CS" w:eastAsia="en-GB"/>
        </w:rPr>
        <w:t xml:space="preserve">примљене </w:t>
      </w:r>
      <w:r w:rsidR="009A1DE7" w:rsidRPr="00AF7387">
        <w:rPr>
          <w:rFonts w:ascii="Times New Roman" w:eastAsia="CTimesRoman" w:hAnsi="Times New Roman" w:cs="Times New Roman"/>
          <w:bCs/>
          <w:sz w:val="24"/>
          <w:szCs w:val="24"/>
          <w:lang w:val="sr-Cyrl-CS" w:eastAsia="en-GB"/>
        </w:rPr>
        <w:t xml:space="preserve">предлоге и сугестије и процениле њихову оправданост, тако да су у овај </w:t>
      </w:r>
      <w:r w:rsidR="00AF7387">
        <w:rPr>
          <w:rFonts w:ascii="Times New Roman" w:eastAsia="CTimesRoman" w:hAnsi="Times New Roman" w:cs="Times New Roman"/>
          <w:bCs/>
          <w:sz w:val="24"/>
          <w:szCs w:val="24"/>
          <w:lang w:val="sr-Cyrl-CS" w:eastAsia="en-GB"/>
        </w:rPr>
        <w:t>Предлог</w:t>
      </w:r>
      <w:r w:rsidR="009A1DE7" w:rsidRPr="00AF7387">
        <w:rPr>
          <w:rFonts w:ascii="Times New Roman" w:eastAsia="CTimesRoman" w:hAnsi="Times New Roman" w:cs="Times New Roman"/>
          <w:bCs/>
          <w:sz w:val="24"/>
          <w:szCs w:val="24"/>
          <w:lang w:val="sr-Cyrl-CS" w:eastAsia="en-GB"/>
        </w:rPr>
        <w:t xml:space="preserve"> закона измена и допуна Закона о алтернативним инвестиционим фондовима, унети и предлози мањих корекција, прецизирања и појашњења већ постојећих одредби </w:t>
      </w:r>
      <w:r w:rsidR="009A1DE7" w:rsidRPr="00AF7387">
        <w:rPr>
          <w:rFonts w:ascii="Times New Roman" w:hAnsi="Times New Roman" w:cs="Times New Roman"/>
          <w:sz w:val="24"/>
          <w:szCs w:val="24"/>
          <w:lang w:val="sr-Cyrl-CS"/>
        </w:rPr>
        <w:t>које нису предмет усаглашавања са Директивом 2011/61/ЕУ, а допринеће целовитости овог закона без упућивања на друге законе, једноставнијем и лакшем разумевању и тумачењу.</w:t>
      </w:r>
    </w:p>
    <w:p w14:paraId="6E6B01D6" w14:textId="0409C4D4" w:rsidR="00663E41" w:rsidRPr="00AF7387" w:rsidRDefault="009A1DE7" w:rsidP="00CC3126">
      <w:pPr>
        <w:spacing w:line="240" w:lineRule="auto"/>
        <w:ind w:firstLine="720"/>
        <w:rPr>
          <w:rFonts w:ascii="Times New Roman" w:hAnsi="Times New Roman" w:cs="Times New Roman"/>
          <w:color w:val="FF0000"/>
          <w:sz w:val="24"/>
          <w:szCs w:val="24"/>
          <w:lang w:val="sr-Cyrl-CS"/>
        </w:rPr>
      </w:pPr>
      <w:r w:rsidRPr="00AF7387">
        <w:rPr>
          <w:rFonts w:ascii="Times New Roman" w:eastAsia="Calibri" w:hAnsi="Times New Roman" w:cs="Times New Roman"/>
          <w:bCs/>
          <w:kern w:val="22"/>
          <w:sz w:val="24"/>
          <w:szCs w:val="24"/>
          <w:lang w:val="sr-Cyrl-CS"/>
        </w:rPr>
        <w:t>Имајући у виду</w:t>
      </w:r>
      <w:r w:rsidRPr="00AF7387">
        <w:rPr>
          <w:rFonts w:ascii="Times New Roman" w:eastAsia="Calibri" w:hAnsi="Times New Roman" w:cs="Times New Roman"/>
          <w:spacing w:val="-4"/>
          <w:sz w:val="24"/>
          <w:szCs w:val="24"/>
          <w:lang w:val="sr-Cyrl-CS"/>
        </w:rPr>
        <w:t xml:space="preserve"> да се предметним изменама и допунама овог закона, поред транспоновања одредби </w:t>
      </w:r>
      <w:r w:rsidRPr="00AF7387">
        <w:rPr>
          <w:rFonts w:ascii="Times New Roman" w:hAnsi="Times New Roman" w:cs="Times New Roman"/>
          <w:sz w:val="24"/>
          <w:szCs w:val="24"/>
          <w:lang w:val="sr-Cyrl-CS"/>
        </w:rPr>
        <w:t>Директиве 2011/61/ЕУ</w:t>
      </w:r>
      <w:r w:rsidR="00085D26" w:rsidRPr="00AF7387">
        <w:rPr>
          <w:rFonts w:ascii="Times New Roman" w:hAnsi="Times New Roman" w:cs="Times New Roman"/>
          <w:sz w:val="24"/>
          <w:szCs w:val="24"/>
          <w:lang w:val="sr-Cyrl-CS"/>
        </w:rPr>
        <w:t xml:space="preserve"> и додавања одредби којима се обезбеђује будућа примена Уредбе </w:t>
      </w:r>
      <w:r w:rsidR="00904EC2" w:rsidRPr="00AF7387">
        <w:rPr>
          <w:rFonts w:ascii="Times New Roman" w:hAnsi="Times New Roman"/>
          <w:sz w:val="24"/>
          <w:szCs w:val="24"/>
          <w:lang w:val="sr-Cyrl-CS"/>
        </w:rPr>
        <w:t>ELTIF</w:t>
      </w:r>
      <w:r w:rsidR="00085D26" w:rsidRPr="00AF7387">
        <w:rPr>
          <w:rFonts w:ascii="Times New Roman" w:hAnsi="Times New Roman" w:cs="Times New Roman"/>
          <w:sz w:val="24"/>
          <w:szCs w:val="24"/>
          <w:lang w:val="sr-Cyrl-CS"/>
        </w:rPr>
        <w:t xml:space="preserve">, </w:t>
      </w:r>
      <w:r w:rsidR="00234452" w:rsidRPr="00AF7387">
        <w:rPr>
          <w:rFonts w:ascii="Times New Roman" w:hAnsi="Times New Roman" w:cs="Times New Roman"/>
          <w:sz w:val="24"/>
          <w:szCs w:val="24"/>
          <w:lang w:val="sr-Cyrl-CS"/>
        </w:rPr>
        <w:t xml:space="preserve">а </w:t>
      </w:r>
      <w:r w:rsidR="00085D26" w:rsidRPr="00AF7387">
        <w:rPr>
          <w:rFonts w:ascii="Times New Roman" w:hAnsi="Times New Roman" w:cs="Times New Roman"/>
          <w:sz w:val="24"/>
          <w:szCs w:val="24"/>
          <w:lang w:val="sr-Cyrl-CS"/>
        </w:rPr>
        <w:t>које ће све и</w:t>
      </w:r>
      <w:r w:rsidRPr="00AF7387">
        <w:rPr>
          <w:rFonts w:ascii="Times New Roman" w:hAnsi="Times New Roman" w:cs="Times New Roman"/>
          <w:sz w:val="24"/>
          <w:szCs w:val="24"/>
          <w:lang w:val="sr-Cyrl-CS"/>
        </w:rPr>
        <w:t>мати одложену примену до момента уласка Републике Србије у чланство Европске уније,</w:t>
      </w:r>
      <w:r w:rsidRPr="00AF7387">
        <w:rPr>
          <w:rFonts w:ascii="Times New Roman" w:eastAsia="Calibri" w:hAnsi="Times New Roman" w:cs="Times New Roman"/>
          <w:spacing w:val="-4"/>
          <w:sz w:val="24"/>
          <w:szCs w:val="24"/>
          <w:lang w:val="sr-Cyrl-CS"/>
        </w:rPr>
        <w:t xml:space="preserve"> врше </w:t>
      </w:r>
      <w:r w:rsidR="00085D26" w:rsidRPr="00AF7387">
        <w:rPr>
          <w:rFonts w:ascii="Times New Roman" w:eastAsia="Calibri" w:hAnsi="Times New Roman" w:cs="Times New Roman"/>
          <w:spacing w:val="-4"/>
          <w:sz w:val="24"/>
          <w:szCs w:val="24"/>
          <w:lang w:val="sr-Cyrl-CS"/>
        </w:rPr>
        <w:t xml:space="preserve">само </w:t>
      </w:r>
      <w:r w:rsidRPr="00AF7387">
        <w:rPr>
          <w:rFonts w:ascii="Times New Roman" w:eastAsia="Calibri" w:hAnsi="Times New Roman" w:cs="Times New Roman"/>
          <w:spacing w:val="-4"/>
          <w:sz w:val="24"/>
          <w:szCs w:val="24"/>
          <w:lang w:val="sr-Cyrl-CS"/>
        </w:rPr>
        <w:t xml:space="preserve">техничке корекције и појашњења и прецизирања важећих одредби, којима се постиже целовитост закона  и </w:t>
      </w:r>
      <w:r w:rsidR="00234452" w:rsidRPr="00AF7387">
        <w:rPr>
          <w:rFonts w:ascii="Times New Roman" w:eastAsia="Calibri" w:hAnsi="Times New Roman" w:cs="Times New Roman"/>
          <w:spacing w:val="-4"/>
          <w:sz w:val="24"/>
          <w:szCs w:val="24"/>
          <w:lang w:val="sr-Cyrl-CS"/>
        </w:rPr>
        <w:t>усаглашавање</w:t>
      </w:r>
      <w:r w:rsidRPr="00AF7387">
        <w:rPr>
          <w:rFonts w:ascii="Times New Roman" w:eastAsia="Calibri" w:hAnsi="Times New Roman" w:cs="Times New Roman"/>
          <w:spacing w:val="-4"/>
          <w:sz w:val="24"/>
          <w:szCs w:val="24"/>
          <w:lang w:val="sr-Cyrl-CS"/>
        </w:rPr>
        <w:t xml:space="preserve"> са условима и захтевима на домаћем тржишту, </w:t>
      </w:r>
      <w:r w:rsidRPr="00AF7387">
        <w:rPr>
          <w:rFonts w:ascii="Times New Roman" w:eastAsia="Calibri" w:hAnsi="Times New Roman" w:cs="Times New Roman"/>
          <w:bCs/>
          <w:kern w:val="22"/>
          <w:sz w:val="24"/>
          <w:szCs w:val="24"/>
          <w:lang w:val="sr-Cyrl-CS"/>
        </w:rPr>
        <w:t>сматрамо да није неопходно спроводити јавну расправу.</w:t>
      </w:r>
    </w:p>
    <w:p w14:paraId="30362A10" w14:textId="77777777" w:rsidR="00997F07" w:rsidRPr="00AF7387" w:rsidRDefault="00997F07" w:rsidP="00850F26">
      <w:pPr>
        <w:pStyle w:val="ListParagraph"/>
        <w:widowControl w:val="0"/>
        <w:tabs>
          <w:tab w:val="left" w:pos="3300"/>
        </w:tabs>
        <w:ind w:left="1757"/>
        <w:rPr>
          <w:rFonts w:ascii="Times New Roman" w:hAnsi="Times New Roman" w:cs="Times New Roman"/>
          <w:sz w:val="24"/>
          <w:szCs w:val="24"/>
          <w:lang w:val="sr-Cyrl-CS"/>
        </w:rPr>
      </w:pPr>
    </w:p>
    <w:p w14:paraId="180CC3EC" w14:textId="5A090190" w:rsidR="00443BE7" w:rsidRPr="00AF7387" w:rsidRDefault="00F83320" w:rsidP="009473AF">
      <w:pPr>
        <w:pStyle w:val="ListParagraph"/>
        <w:widowControl w:val="0"/>
        <w:numPr>
          <w:ilvl w:val="0"/>
          <w:numId w:val="1"/>
        </w:numPr>
        <w:ind w:left="0" w:firstLine="709"/>
        <w:rPr>
          <w:rFonts w:ascii="Times New Roman" w:hAnsi="Times New Roman" w:cs="Times New Roman"/>
          <w:sz w:val="24"/>
          <w:szCs w:val="24"/>
          <w:lang w:val="sr-Cyrl-CS"/>
        </w:rPr>
      </w:pPr>
      <w:r w:rsidRPr="00AF7387">
        <w:rPr>
          <w:rFonts w:ascii="Times New Roman" w:hAnsi="Times New Roman" w:cs="Times New Roman"/>
          <w:sz w:val="24"/>
          <w:szCs w:val="24"/>
          <w:lang w:val="sr-Cyrl-CS"/>
        </w:rPr>
        <w:t>ОБЈАШЊЕЊЕ ОСНОВНИХ ПРАВНИХ ИНСТИТУТА И ПОЈЕДИНАЧНИХ РЕШЕЊА</w:t>
      </w:r>
    </w:p>
    <w:p w14:paraId="4062AB04" w14:textId="77777777" w:rsidR="00443BE7" w:rsidRPr="00AF7387" w:rsidRDefault="00443BE7" w:rsidP="002D64E4">
      <w:pPr>
        <w:widowControl w:val="0"/>
        <w:ind w:firstLine="720"/>
        <w:rPr>
          <w:rFonts w:ascii="Times New Roman" w:eastAsia="CTimesRoman" w:hAnsi="Times New Roman" w:cs="Times New Roman"/>
          <w:bCs/>
          <w:sz w:val="24"/>
          <w:szCs w:val="24"/>
          <w:lang w:val="sr-Cyrl-CS" w:eastAsia="en-GB"/>
        </w:rPr>
      </w:pPr>
    </w:p>
    <w:p w14:paraId="1CD281FC" w14:textId="3115F182" w:rsidR="00D37CCD" w:rsidRPr="00AF7387" w:rsidRDefault="00D37CCD" w:rsidP="00FB09FC">
      <w:pPr>
        <w:widowControl w:val="0"/>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Чланом 1. врши се измена у члану 2. став 1. Закона о алтернативним инвестиционим фондовима, а у циљу даљег усаглашавања са директивом Европске уније, коригују се и допуњавају тачке</w:t>
      </w:r>
      <w:r w:rsidR="00795BCB" w:rsidRPr="00AF7387">
        <w:rPr>
          <w:rFonts w:ascii="Times New Roman" w:eastAsia="CTimesRoman" w:hAnsi="Times New Roman" w:cs="Times New Roman"/>
          <w:bCs/>
          <w:sz w:val="24"/>
          <w:szCs w:val="24"/>
          <w:lang w:val="sr-Cyrl-CS" w:eastAsia="en-GB"/>
        </w:rPr>
        <w:t xml:space="preserve"> које уређују холдинг друштва, </w:t>
      </w:r>
      <w:r w:rsidRPr="00AF7387">
        <w:rPr>
          <w:rFonts w:ascii="Times New Roman" w:eastAsia="CTimesRoman" w:hAnsi="Times New Roman" w:cs="Times New Roman"/>
          <w:bCs/>
          <w:sz w:val="24"/>
          <w:szCs w:val="24"/>
          <w:lang w:val="sr-Cyrl-CS" w:eastAsia="en-GB"/>
        </w:rPr>
        <w:t xml:space="preserve">државу чланицу домаћина и додају се дефиниције за Европски фонд за дугорочна улагања, предмаркетиншке активности, реалну имовину и термин „основан“. </w:t>
      </w:r>
      <w:r w:rsidR="00795BCB" w:rsidRPr="00AF7387">
        <w:rPr>
          <w:rFonts w:ascii="Times New Roman" w:eastAsia="CTimesRoman" w:hAnsi="Times New Roman" w:cs="Times New Roman"/>
          <w:bCs/>
          <w:sz w:val="24"/>
          <w:szCs w:val="24"/>
          <w:lang w:val="sr-Cyrl-CS" w:eastAsia="en-GB"/>
        </w:rPr>
        <w:t>Врши се усклађивање појмова електронски облик, финансијски посредник, инвестиционо друштво и везани заступник са законом којим се уређује тржиште капитала.</w:t>
      </w:r>
    </w:p>
    <w:p w14:paraId="52D16C60" w14:textId="50CE66B5" w:rsidR="00D37CCD" w:rsidRPr="00AF7387" w:rsidRDefault="00317493" w:rsidP="00FB09FC">
      <w:pPr>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lastRenderedPageBreak/>
        <w:t>Чланом 2. врши се допуна</w:t>
      </w:r>
      <w:r w:rsidR="00D37CCD" w:rsidRPr="00AF7387">
        <w:rPr>
          <w:rFonts w:ascii="Times New Roman" w:eastAsia="CTimesRoman" w:hAnsi="Times New Roman" w:cs="Times New Roman"/>
          <w:bCs/>
          <w:sz w:val="24"/>
          <w:szCs w:val="24"/>
          <w:lang w:val="sr-Cyrl-CS" w:eastAsia="en-GB"/>
        </w:rPr>
        <w:t xml:space="preserve"> у члану 4. став 5. Закона о алтернативним инвестиционим фондовима којом се прописује да се </w:t>
      </w:r>
      <w:r w:rsidR="00D37CCD" w:rsidRPr="00AF7387">
        <w:rPr>
          <w:rFonts w:ascii="Times New Roman" w:hAnsi="Times New Roman"/>
          <w:sz w:val="24"/>
          <w:szCs w:val="24"/>
          <w:lang w:val="sr-Cyrl-CS"/>
        </w:rPr>
        <w:t>малим инвеститорима могу нудит</w:t>
      </w:r>
      <w:r w:rsidR="009513D6" w:rsidRPr="00AF7387">
        <w:rPr>
          <w:rFonts w:ascii="Times New Roman" w:hAnsi="Times New Roman"/>
          <w:sz w:val="24"/>
          <w:szCs w:val="24"/>
          <w:lang w:val="sr-Cyrl-CS"/>
        </w:rPr>
        <w:t xml:space="preserve">и </w:t>
      </w:r>
      <w:r w:rsidR="00D37CCD" w:rsidRPr="00AF7387">
        <w:rPr>
          <w:rFonts w:ascii="Times New Roman" w:hAnsi="Times New Roman"/>
          <w:sz w:val="24"/>
          <w:szCs w:val="24"/>
          <w:lang w:val="sr-Cyrl-CS"/>
        </w:rPr>
        <w:t>и удели у АИФ-овима који испуњавају услове из важећих европских прописа</w:t>
      </w:r>
      <w:r w:rsidR="00D37CCD" w:rsidRPr="00AF7387">
        <w:rPr>
          <w:rFonts w:ascii="Times New Roman" w:eastAsia="CTimesRoman" w:hAnsi="Times New Roman" w:cs="Times New Roman"/>
          <w:bCs/>
          <w:sz w:val="24"/>
          <w:szCs w:val="24"/>
          <w:lang w:val="sr-Cyrl-CS" w:eastAsia="en-GB"/>
        </w:rPr>
        <w:t>.</w:t>
      </w:r>
    </w:p>
    <w:p w14:paraId="473771D2" w14:textId="5BB4BFCD" w:rsidR="00D37CCD" w:rsidRPr="00AF7387" w:rsidRDefault="00D37CCD" w:rsidP="00FB09FC">
      <w:pPr>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Чланом 3</w:t>
      </w:r>
      <w:r w:rsidR="00D93563" w:rsidRPr="00AF7387">
        <w:rPr>
          <w:rFonts w:ascii="Times New Roman" w:eastAsia="CTimesRoman" w:hAnsi="Times New Roman" w:cs="Times New Roman"/>
          <w:bCs/>
          <w:sz w:val="24"/>
          <w:szCs w:val="24"/>
          <w:lang w:val="sr-Cyrl-CS" w:eastAsia="en-GB"/>
        </w:rPr>
        <w:t>. врши се допуна</w:t>
      </w:r>
      <w:r w:rsidRPr="00AF7387">
        <w:rPr>
          <w:rFonts w:ascii="Times New Roman" w:eastAsia="CTimesRoman" w:hAnsi="Times New Roman" w:cs="Times New Roman"/>
          <w:bCs/>
          <w:sz w:val="24"/>
          <w:szCs w:val="24"/>
          <w:lang w:val="sr-Cyrl-CS" w:eastAsia="en-GB"/>
        </w:rPr>
        <w:t xml:space="preserve"> у члану 6. став 2. Закона о алтернативн</w:t>
      </w:r>
      <w:r w:rsidR="00D93563" w:rsidRPr="00AF7387">
        <w:rPr>
          <w:rFonts w:ascii="Times New Roman" w:eastAsia="CTimesRoman" w:hAnsi="Times New Roman" w:cs="Times New Roman"/>
          <w:bCs/>
          <w:sz w:val="24"/>
          <w:szCs w:val="24"/>
          <w:lang w:val="sr-Cyrl-CS" w:eastAsia="en-GB"/>
        </w:rPr>
        <w:t>им инвестиционим фондовима, којим</w:t>
      </w:r>
      <w:r w:rsidRPr="00AF7387">
        <w:rPr>
          <w:rFonts w:ascii="Times New Roman" w:eastAsia="CTimesRoman" w:hAnsi="Times New Roman" w:cs="Times New Roman"/>
          <w:bCs/>
          <w:sz w:val="24"/>
          <w:szCs w:val="24"/>
          <w:lang w:val="sr-Cyrl-CS" w:eastAsia="en-GB"/>
        </w:rPr>
        <w:t xml:space="preserve"> се прописује да ће </w:t>
      </w:r>
      <w:r w:rsidRPr="00AF7387">
        <w:rPr>
          <w:rFonts w:ascii="Times New Roman" w:eastAsia="Times New Roman" w:hAnsi="Times New Roman" w:cs="Times New Roman"/>
          <w:sz w:val="24"/>
          <w:szCs w:val="24"/>
          <w:lang w:val="sr-Cyrl-CS"/>
        </w:rPr>
        <w:t>Комисија објавити и списак свих ДЗУАИФ-ова из других држава чланица који стављају на тржиште уделе у АИФ-у у квалификованим фондовима ЕuVECA, EuSEF и ELTIF на територији Републике, као и списак тих АИФ-ова</w:t>
      </w:r>
      <w:r w:rsidRPr="00AF7387">
        <w:rPr>
          <w:rFonts w:ascii="Times New Roman" w:eastAsia="CTimesRoman" w:hAnsi="Times New Roman" w:cs="Times New Roman"/>
          <w:bCs/>
          <w:sz w:val="24"/>
          <w:szCs w:val="24"/>
          <w:lang w:val="sr-Cyrl-CS" w:eastAsia="en-GB"/>
        </w:rPr>
        <w:t>.</w:t>
      </w:r>
    </w:p>
    <w:p w14:paraId="3516620D" w14:textId="77777777" w:rsidR="00D37CCD" w:rsidRPr="00AF7387" w:rsidRDefault="00D37CCD" w:rsidP="00FB09FC">
      <w:pPr>
        <w:spacing w:line="240" w:lineRule="auto"/>
        <w:ind w:firstLine="720"/>
        <w:rPr>
          <w:lang w:val="sr-Cyrl-CS"/>
        </w:rPr>
      </w:pPr>
      <w:r w:rsidRPr="00AF7387">
        <w:rPr>
          <w:rFonts w:ascii="Times New Roman" w:eastAsia="CTimesRoman" w:hAnsi="Times New Roman" w:cs="Times New Roman"/>
          <w:bCs/>
          <w:sz w:val="24"/>
          <w:szCs w:val="24"/>
          <w:lang w:val="sr-Cyrl-CS" w:eastAsia="en-GB"/>
        </w:rPr>
        <w:t xml:space="preserve">Чланом 4. мења се члан 19. Закона о алтернативним инвестиционим фондовима која уређује да </w:t>
      </w:r>
      <w:r w:rsidRPr="00AF7387">
        <w:rPr>
          <w:rFonts w:ascii="Times New Roman" w:eastAsia="Times New Roman" w:hAnsi="Times New Roman" w:cs="Times New Roman"/>
          <w:sz w:val="24"/>
          <w:szCs w:val="24"/>
          <w:lang w:val="sr-Cyrl-CS"/>
        </w:rPr>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 или ELTIF, уделе таквих фондова може нудити искључиво инвеститорима у складу са прописима ЕУ који уређују ове врсте фондова.</w:t>
      </w:r>
    </w:p>
    <w:p w14:paraId="36BC619E" w14:textId="742B1139" w:rsidR="00D37CCD" w:rsidRPr="00AF7387" w:rsidRDefault="00D37CCD" w:rsidP="00FB09FC">
      <w:pPr>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Чланом 5. додају се нови ставови у члану 31. Закона о алтернативним инвестиционим фондовима којом се прописује да Комисија квартално обавештава ЕСМА-у сваком издавању, променама или одузимању дозволе за рад ДЗУАИФ-а, као и да се информације достављају јединственој европској приступној тачки (</w:t>
      </w:r>
      <w:r w:rsidR="00D80893" w:rsidRPr="00AF7387">
        <w:rPr>
          <w:rFonts w:ascii="Times New Roman" w:eastAsia="CTimesRoman" w:hAnsi="Times New Roman" w:cs="Times New Roman"/>
          <w:bCs/>
          <w:sz w:val="24"/>
          <w:szCs w:val="24"/>
          <w:lang w:val="sr-Cyrl-CS" w:eastAsia="en-GB"/>
        </w:rPr>
        <w:t>ЕСАП</w:t>
      </w:r>
      <w:r w:rsidRPr="00AF7387">
        <w:rPr>
          <w:rFonts w:ascii="Times New Roman" w:eastAsia="CTimesRoman" w:hAnsi="Times New Roman" w:cs="Times New Roman"/>
          <w:bCs/>
          <w:sz w:val="24"/>
          <w:szCs w:val="24"/>
          <w:lang w:val="sr-Cyrl-CS" w:eastAsia="en-GB"/>
        </w:rPr>
        <w:t>) и да те информације мо</w:t>
      </w:r>
      <w:r w:rsidR="00D80893" w:rsidRPr="00AF7387">
        <w:rPr>
          <w:rFonts w:ascii="Times New Roman" w:eastAsia="CTimesRoman" w:hAnsi="Times New Roman" w:cs="Times New Roman"/>
          <w:bCs/>
          <w:sz w:val="24"/>
          <w:szCs w:val="24"/>
          <w:lang w:val="sr-Cyrl-CS" w:eastAsia="en-GB"/>
        </w:rPr>
        <w:t>рају и</w:t>
      </w:r>
      <w:r w:rsidRPr="00AF7387">
        <w:rPr>
          <w:rFonts w:ascii="Times New Roman" w:eastAsia="CTimesRoman" w:hAnsi="Times New Roman" w:cs="Times New Roman"/>
          <w:bCs/>
          <w:sz w:val="24"/>
          <w:szCs w:val="24"/>
          <w:lang w:val="sr-Cyrl-CS" w:eastAsia="en-GB"/>
        </w:rPr>
        <w:t>спуњавати услове које прописује релевантна европска уредба.</w:t>
      </w:r>
    </w:p>
    <w:p w14:paraId="397E5CD6" w14:textId="05E14262" w:rsidR="00BC7020" w:rsidRPr="00AF7387" w:rsidRDefault="00BC7020" w:rsidP="00FB09FC">
      <w:pPr>
        <w:widowControl w:val="0"/>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 xml:space="preserve">Чланом 6. додаје се нови став у члану 44. Закона о алтернативним инвестиционом фондовима, прописујући да Комисија прати примереност </w:t>
      </w:r>
      <w:r w:rsidRPr="00AF7387">
        <w:rPr>
          <w:rFonts w:ascii="Times New Roman" w:hAnsi="Times New Roman"/>
          <w:sz w:val="24"/>
          <w:szCs w:val="24"/>
          <w:lang w:val="sr-Cyrl-CS"/>
        </w:rPr>
        <w:t>процеса ДЗУАИФ-ова за процену кредитне способности, процењује употребу упућивања на кредитне рејтинге у инвестиционим политикама АИФ-ова и, према потреби, подстиче ублажавање утицаја таквих упућивања са циљем смањења искључивог и аутоматског ослањања на такве кредитне рејтинге.</w:t>
      </w:r>
    </w:p>
    <w:p w14:paraId="4EC21727" w14:textId="3D25FEB3" w:rsidR="00D37CCD" w:rsidRPr="00AF7387" w:rsidRDefault="00D37CCD" w:rsidP="00FB09FC">
      <w:pPr>
        <w:shd w:val="clear" w:color="auto" w:fill="FFFFFF"/>
        <w:spacing w:line="240" w:lineRule="auto"/>
        <w:ind w:firstLine="720"/>
        <w:rPr>
          <w:rFonts w:ascii="Times New Roman" w:hAnsi="Times New Roman"/>
          <w:sz w:val="24"/>
          <w:szCs w:val="24"/>
          <w:lang w:val="sr-Cyrl-CS"/>
        </w:rPr>
      </w:pPr>
      <w:r w:rsidRPr="00AF7387">
        <w:rPr>
          <w:rFonts w:ascii="Times New Roman" w:eastAsia="CTimesRoman" w:hAnsi="Times New Roman" w:cs="Times New Roman"/>
          <w:bCs/>
          <w:sz w:val="24"/>
          <w:szCs w:val="24"/>
          <w:lang w:val="sr-Cyrl-CS" w:eastAsia="en-GB"/>
        </w:rPr>
        <w:t xml:space="preserve">Чланом 7. додаје се нови члан 44а Закона о алтернативним инвестиционим фондовима који уређује изложеност секјуритизацији, обавезу да ДЗУАИФ припрема процену да ли су испуњени услови из прописа Европске уније који  </w:t>
      </w:r>
      <w:r w:rsidRPr="00AF7387">
        <w:rPr>
          <w:rFonts w:ascii="Times New Roman" w:hAnsi="Times New Roman"/>
          <w:sz w:val="24"/>
          <w:szCs w:val="24"/>
          <w:lang w:val="sr-Cyrl-CS"/>
        </w:rPr>
        <w:t>уређује једноставну, транспарентну и стандардизирану секуритизацију, као и ситуацију када нису испуњени услови и обвезу предузимања мера за смањење изложености.</w:t>
      </w:r>
    </w:p>
    <w:p w14:paraId="75A8F5A3" w14:textId="404FDA7D" w:rsidR="00374984" w:rsidRPr="00AF7387" w:rsidRDefault="00374984" w:rsidP="00FB09FC">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Чланом 8. – </w:t>
      </w:r>
      <w:r w:rsidR="004A26C8" w:rsidRPr="00AF7387">
        <w:rPr>
          <w:rFonts w:ascii="Times New Roman" w:hAnsi="Times New Roman"/>
          <w:sz w:val="24"/>
          <w:szCs w:val="24"/>
          <w:lang w:val="sr-Cyrl-CS"/>
        </w:rPr>
        <w:t xml:space="preserve">мења се члан </w:t>
      </w:r>
      <w:r w:rsidRPr="00AF7387">
        <w:rPr>
          <w:rFonts w:ascii="Times New Roman" w:hAnsi="Times New Roman"/>
          <w:sz w:val="24"/>
          <w:szCs w:val="24"/>
          <w:lang w:val="sr-Cyrl-CS"/>
        </w:rPr>
        <w:t xml:space="preserve">60 </w:t>
      </w:r>
      <w:r w:rsidR="004A26C8" w:rsidRPr="00AF7387">
        <w:rPr>
          <w:rFonts w:ascii="Times New Roman" w:hAnsi="Times New Roman"/>
          <w:sz w:val="24"/>
          <w:szCs w:val="24"/>
          <w:lang w:val="sr-Cyrl-CS"/>
        </w:rPr>
        <w:t xml:space="preserve">тако што се уместо досадашњег упућивања, сада преносе у овај закон одредбе Закона о отвореним инвестиционим фондовима са јавном понудом у делу који се односи на добровољни и принудни пренос права управљања АИФ-ом. </w:t>
      </w:r>
    </w:p>
    <w:p w14:paraId="06FF0F1C" w14:textId="074B93EB" w:rsidR="00D37CCD" w:rsidRPr="00AF7387" w:rsidRDefault="00D37CCD" w:rsidP="00FB09FC">
      <w:pPr>
        <w:autoSpaceDE w:val="0"/>
        <w:autoSpaceDN w:val="0"/>
        <w:adjustRightInd w:val="0"/>
        <w:spacing w:line="240" w:lineRule="auto"/>
        <w:ind w:firstLine="720"/>
        <w:rPr>
          <w:rFonts w:ascii="Times New Roman" w:eastAsia="Calibri" w:hAnsi="Times New Roman"/>
          <w:iCs/>
          <w:sz w:val="24"/>
          <w:szCs w:val="24"/>
          <w:lang w:val="sr-Cyrl-CS"/>
        </w:rPr>
      </w:pPr>
      <w:r w:rsidRPr="00AF7387">
        <w:rPr>
          <w:rFonts w:ascii="Times New Roman" w:eastAsia="CTimesRoman" w:hAnsi="Times New Roman" w:cs="Times New Roman"/>
          <w:bCs/>
          <w:sz w:val="24"/>
          <w:szCs w:val="24"/>
          <w:lang w:val="sr-Cyrl-CS" w:eastAsia="en-GB"/>
        </w:rPr>
        <w:t xml:space="preserve">Чланом </w:t>
      </w:r>
      <w:r w:rsidR="00F95EDE" w:rsidRPr="00AF7387">
        <w:rPr>
          <w:rFonts w:ascii="Times New Roman" w:eastAsia="CTimesRoman" w:hAnsi="Times New Roman" w:cs="Times New Roman"/>
          <w:bCs/>
          <w:sz w:val="24"/>
          <w:szCs w:val="24"/>
          <w:lang w:val="sr-Cyrl-CS" w:eastAsia="en-GB"/>
        </w:rPr>
        <w:t>9</w:t>
      </w:r>
      <w:r w:rsidRPr="00AF7387">
        <w:rPr>
          <w:rFonts w:ascii="Times New Roman" w:eastAsia="CTimesRoman" w:hAnsi="Times New Roman" w:cs="Times New Roman"/>
          <w:bCs/>
          <w:sz w:val="24"/>
          <w:szCs w:val="24"/>
          <w:lang w:val="sr-Cyrl-CS" w:eastAsia="en-GB"/>
        </w:rPr>
        <w:t xml:space="preserve">. додаје се нови члан 63а Закона о алтернативним инвестиционим фондовима који уређује услове под којим </w:t>
      </w:r>
      <w:r w:rsidRPr="00AF7387">
        <w:rPr>
          <w:rFonts w:ascii="Times New Roman" w:hAnsi="Times New Roman"/>
          <w:sz w:val="24"/>
          <w:szCs w:val="24"/>
          <w:lang w:val="sr-Cyrl-CS"/>
        </w:rPr>
        <w:t>ДЗУАИФ</w:t>
      </w:r>
      <w:r w:rsidRPr="00AF7387">
        <w:rPr>
          <w:rFonts w:ascii="Times New Roman" w:eastAsia="Calibri" w:hAnsi="Times New Roman"/>
          <w:iCs/>
          <w:sz w:val="24"/>
          <w:szCs w:val="24"/>
          <w:lang w:val="sr-Cyrl-CS"/>
        </w:rPr>
        <w:t xml:space="preserve"> из Републике и </w:t>
      </w:r>
      <w:r w:rsidRPr="00AF7387">
        <w:rPr>
          <w:rFonts w:ascii="Times New Roman" w:hAnsi="Times New Roman"/>
          <w:sz w:val="24"/>
          <w:szCs w:val="24"/>
          <w:lang w:val="sr-Cyrl-CS"/>
        </w:rPr>
        <w:t>ДЗУАИФ</w:t>
      </w:r>
      <w:r w:rsidRPr="00AF7387">
        <w:rPr>
          <w:rFonts w:ascii="Times New Roman" w:eastAsia="Calibri" w:hAnsi="Times New Roman"/>
          <w:iCs/>
          <w:sz w:val="24"/>
          <w:szCs w:val="24"/>
          <w:lang w:val="sr-Cyrl-CS"/>
        </w:rPr>
        <w:t xml:space="preserve"> из државе чланице могу у Републици спроводити/обављати предмаркетиншке активности, затим немогућност стицања удела у АИФ-у кроз предмаркетиншке активности, информације које се достављају Комисији и које Комисија прослеђује држави чланици у којој ДЗУАИФ спроводи или је спроводио предмаркетиншке активности.</w:t>
      </w:r>
    </w:p>
    <w:p w14:paraId="01F353C8" w14:textId="0BE3503B" w:rsidR="00D37CCD" w:rsidRPr="00AF7387" w:rsidRDefault="00F95EDE" w:rsidP="00FB09FC">
      <w:pPr>
        <w:widowControl w:val="0"/>
        <w:spacing w:line="240" w:lineRule="auto"/>
        <w:ind w:firstLine="720"/>
        <w:rPr>
          <w:rFonts w:ascii="Times New Roman" w:eastAsia="Calibri"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Чланом 10</w:t>
      </w:r>
      <w:r w:rsidR="00D37CCD" w:rsidRPr="00AF7387">
        <w:rPr>
          <w:rFonts w:ascii="Times New Roman" w:eastAsia="CTimesRoman" w:hAnsi="Times New Roman" w:cs="Times New Roman"/>
          <w:bCs/>
          <w:sz w:val="24"/>
          <w:szCs w:val="24"/>
          <w:lang w:val="sr-Cyrl-CS" w:eastAsia="en-GB"/>
        </w:rPr>
        <w:t>. врши се измена у члану 64. став 14. Закона о алтернативним инвестици</w:t>
      </w:r>
      <w:r w:rsidRPr="00AF7387">
        <w:rPr>
          <w:rFonts w:ascii="Times New Roman" w:eastAsia="CTimesRoman" w:hAnsi="Times New Roman" w:cs="Times New Roman"/>
          <w:bCs/>
          <w:sz w:val="24"/>
          <w:szCs w:val="24"/>
          <w:lang w:val="sr-Cyrl-CS" w:eastAsia="en-GB"/>
        </w:rPr>
        <w:t>оним фондовима, где се прецизир</w:t>
      </w:r>
      <w:r w:rsidR="00D37CCD" w:rsidRPr="00AF7387">
        <w:rPr>
          <w:rFonts w:ascii="Times New Roman" w:eastAsia="CTimesRoman" w:hAnsi="Times New Roman" w:cs="Times New Roman"/>
          <w:bCs/>
          <w:sz w:val="24"/>
          <w:szCs w:val="24"/>
          <w:lang w:val="sr-Cyrl-CS" w:eastAsia="en-GB"/>
        </w:rPr>
        <w:t xml:space="preserve">а рок у коме Комисија  </w:t>
      </w:r>
      <w:r w:rsidR="00D37CCD" w:rsidRPr="00AF7387">
        <w:rPr>
          <w:rFonts w:ascii="Times New Roman" w:hAnsi="Times New Roman"/>
          <w:sz w:val="24"/>
          <w:szCs w:val="24"/>
          <w:lang w:val="sr-Cyrl-CS"/>
        </w:rPr>
        <w:t>обавештава ДЗУАИФ да не може да спроведе намеравану промену и да о томе обавештава надлежни орган државе чланице домаћина ДЗУАИФ-а</w:t>
      </w:r>
      <w:r w:rsidR="00D37CCD" w:rsidRPr="00AF7387">
        <w:rPr>
          <w:rFonts w:ascii="Times New Roman" w:eastAsia="CTimesRoman" w:hAnsi="Times New Roman" w:cs="Times New Roman"/>
          <w:bCs/>
          <w:sz w:val="24"/>
          <w:szCs w:val="24"/>
          <w:lang w:val="sr-Cyrl-CS" w:eastAsia="en-GB"/>
        </w:rPr>
        <w:t>. Уколико је спроведена намеравана промена која није прихватљива, Комисија о предузетим мерама оба</w:t>
      </w:r>
      <w:r w:rsidR="00AF7387">
        <w:rPr>
          <w:rFonts w:ascii="Times New Roman" w:eastAsia="CTimesRoman" w:hAnsi="Times New Roman" w:cs="Times New Roman"/>
          <w:bCs/>
          <w:sz w:val="24"/>
          <w:szCs w:val="24"/>
          <w:lang w:val="sr-Cyrl-CS" w:eastAsia="en-GB"/>
        </w:rPr>
        <w:t>в</w:t>
      </w:r>
      <w:r w:rsidR="00D37CCD" w:rsidRPr="00AF7387">
        <w:rPr>
          <w:rFonts w:ascii="Times New Roman" w:eastAsia="CTimesRoman" w:hAnsi="Times New Roman" w:cs="Times New Roman"/>
          <w:bCs/>
          <w:sz w:val="24"/>
          <w:szCs w:val="24"/>
          <w:lang w:val="sr-Cyrl-CS" w:eastAsia="en-GB"/>
        </w:rPr>
        <w:t>ештава надлежни орган државе чланице домаћима без одлагања, а уколико је промена прихватљива, у року од месец дана.</w:t>
      </w:r>
      <w:r w:rsidRPr="00AF7387">
        <w:rPr>
          <w:rFonts w:ascii="Times New Roman" w:eastAsia="CTimesRoman" w:hAnsi="Times New Roman" w:cs="Times New Roman"/>
          <w:bCs/>
          <w:sz w:val="24"/>
          <w:szCs w:val="24"/>
          <w:lang w:val="sr-Cyrl-CS" w:eastAsia="en-GB"/>
        </w:rPr>
        <w:t xml:space="preserve"> У случају да је намеравана промена спроведена противно ст. 13. и 14. овог члана, Комисија предузима примерене мере и о мерама обавештава надлежни орган државе чланице домаћина без одлагања. Најзад, уколико су предметне промене прихватљиве, Комисија је дужна да у року од месец дана о томе обавести надлежни орган државе чланице домаћина ДЗУАИФ-а.</w:t>
      </w:r>
    </w:p>
    <w:p w14:paraId="6EE1D261" w14:textId="404C3880" w:rsidR="00D37CCD" w:rsidRPr="00AF7387" w:rsidRDefault="00EC1D9D" w:rsidP="00FB09FC">
      <w:pPr>
        <w:spacing w:line="240" w:lineRule="auto"/>
        <w:ind w:firstLine="720"/>
        <w:rPr>
          <w:rFonts w:ascii="Times New Roman" w:eastAsia="Calibri" w:hAnsi="Times New Roman" w:cs="Times New Roman"/>
          <w:sz w:val="24"/>
          <w:szCs w:val="24"/>
          <w:lang w:val="sr-Cyrl-CS"/>
        </w:rPr>
      </w:pPr>
      <w:r w:rsidRPr="00AF7387">
        <w:rPr>
          <w:rFonts w:ascii="Times New Roman" w:eastAsia="Calibri" w:hAnsi="Times New Roman" w:cs="Times New Roman"/>
          <w:sz w:val="24"/>
          <w:szCs w:val="24"/>
          <w:lang w:val="sr-Cyrl-CS"/>
        </w:rPr>
        <w:lastRenderedPageBreak/>
        <w:t>Чланом 11</w:t>
      </w:r>
      <w:r w:rsidR="00D37CCD" w:rsidRPr="00AF7387">
        <w:rPr>
          <w:rFonts w:ascii="Times New Roman" w:eastAsia="Calibri" w:hAnsi="Times New Roman" w:cs="Times New Roman"/>
          <w:sz w:val="24"/>
          <w:szCs w:val="24"/>
          <w:lang w:val="sr-Cyrl-CS"/>
        </w:rPr>
        <w:t xml:space="preserve">. </w:t>
      </w:r>
      <w:r w:rsidR="00D37CCD" w:rsidRPr="00AF7387">
        <w:rPr>
          <w:rFonts w:ascii="Times New Roman" w:eastAsia="CTimesRoman" w:hAnsi="Times New Roman" w:cs="Times New Roman"/>
          <w:bCs/>
          <w:sz w:val="24"/>
          <w:szCs w:val="24"/>
          <w:lang w:val="sr-Cyrl-CS" w:eastAsia="en-GB"/>
        </w:rPr>
        <w:t xml:space="preserve">додаје се нови члан 64а Закона о алтернативним инвестиционим фондовима који уређује могућност ДЗУАИФ-а да повуче обавештење о трговању уделима у АИФ-у уколико </w:t>
      </w:r>
      <w:r w:rsidR="00D37CCD" w:rsidRPr="00AF7387">
        <w:rPr>
          <w:rFonts w:ascii="Times New Roman" w:eastAsia="Calibri" w:hAnsi="Times New Roman" w:cs="Times New Roman"/>
          <w:sz w:val="24"/>
          <w:szCs w:val="24"/>
          <w:lang w:val="sr-Cyrl-CS"/>
        </w:rPr>
        <w:t>Комисији достави обавештење и приложи доказе да је испунио прописане услове. Комисија у року од 15 дана проверава да ли је обавештење комплетирано и обавештава државу чланицу домаћина. У том случају, у периоду од 36 месеци ДЗУАИФ-у је забрањено да спроводи предмаркетиншке активности.</w:t>
      </w:r>
    </w:p>
    <w:p w14:paraId="6850D251" w14:textId="7F5C6CD1" w:rsidR="00D37CCD" w:rsidRPr="00AF7387" w:rsidRDefault="00EC1D9D" w:rsidP="00FB09FC">
      <w:pPr>
        <w:widowControl w:val="0"/>
        <w:spacing w:line="240" w:lineRule="auto"/>
        <w:ind w:firstLine="720"/>
        <w:rPr>
          <w:rFonts w:ascii="Times New Roman" w:eastAsia="Calibri"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Чланом 12</w:t>
      </w:r>
      <w:r w:rsidR="00D37CCD" w:rsidRPr="00AF7387">
        <w:rPr>
          <w:rFonts w:ascii="Times New Roman" w:eastAsia="CTimesRoman" w:hAnsi="Times New Roman" w:cs="Times New Roman"/>
          <w:bCs/>
          <w:sz w:val="24"/>
          <w:szCs w:val="24"/>
          <w:lang w:val="sr-Cyrl-CS" w:eastAsia="en-GB"/>
        </w:rPr>
        <w:t xml:space="preserve">. врши се измена у члану 65. став 10. Закона о алтернативним инвестиционим фондовима, где се прецизира рок од 15 радних дана у коме Комисија  </w:t>
      </w:r>
      <w:r w:rsidR="00D37CCD" w:rsidRPr="00AF7387">
        <w:rPr>
          <w:rFonts w:ascii="Times New Roman" w:hAnsi="Times New Roman"/>
          <w:sz w:val="24"/>
          <w:szCs w:val="24"/>
          <w:lang w:val="sr-Cyrl-CS"/>
        </w:rPr>
        <w:t>обавештава ДЗУАИФ да не може да спроведе намеравану промену</w:t>
      </w:r>
      <w:r w:rsidR="00D37CCD" w:rsidRPr="00AF7387">
        <w:rPr>
          <w:rFonts w:ascii="Times New Roman" w:eastAsia="CTimesRoman" w:hAnsi="Times New Roman" w:cs="Times New Roman"/>
          <w:bCs/>
          <w:sz w:val="24"/>
          <w:szCs w:val="24"/>
          <w:lang w:val="sr-Cyrl-CS" w:eastAsia="en-GB"/>
        </w:rPr>
        <w:t>. Уколико је намеравана промена која није прихватљива спроведена, Комисија о предузетим мерама оба</w:t>
      </w:r>
      <w:r w:rsidRPr="00AF7387">
        <w:rPr>
          <w:rFonts w:ascii="Times New Roman" w:eastAsia="CTimesRoman" w:hAnsi="Times New Roman" w:cs="Times New Roman"/>
          <w:bCs/>
          <w:sz w:val="24"/>
          <w:szCs w:val="24"/>
          <w:lang w:val="sr-Cyrl-CS" w:eastAsia="en-GB"/>
        </w:rPr>
        <w:t>в</w:t>
      </w:r>
      <w:r w:rsidR="00D37CCD" w:rsidRPr="00AF7387">
        <w:rPr>
          <w:rFonts w:ascii="Times New Roman" w:eastAsia="CTimesRoman" w:hAnsi="Times New Roman" w:cs="Times New Roman"/>
          <w:bCs/>
          <w:sz w:val="24"/>
          <w:szCs w:val="24"/>
          <w:lang w:val="sr-Cyrl-CS" w:eastAsia="en-GB"/>
        </w:rPr>
        <w:t>ештава надлежни орган државе чланице домаћима без одлагања.</w:t>
      </w:r>
    </w:p>
    <w:p w14:paraId="7FA160BD" w14:textId="1808177D" w:rsidR="00D37CCD" w:rsidRPr="00AF7387" w:rsidRDefault="00FC022D" w:rsidP="00FB09FC">
      <w:pPr>
        <w:spacing w:line="240" w:lineRule="auto"/>
        <w:ind w:firstLine="720"/>
        <w:rPr>
          <w:rFonts w:ascii="Times New Roman" w:eastAsia="Calibri" w:hAnsi="Times New Roman" w:cs="Times New Roman"/>
          <w:sz w:val="24"/>
          <w:szCs w:val="24"/>
          <w:lang w:val="sr-Cyrl-CS"/>
        </w:rPr>
      </w:pPr>
      <w:r w:rsidRPr="00AF7387">
        <w:rPr>
          <w:rFonts w:ascii="Times New Roman" w:eastAsia="Calibri" w:hAnsi="Times New Roman" w:cs="Times New Roman"/>
          <w:sz w:val="24"/>
          <w:szCs w:val="24"/>
          <w:lang w:val="sr-Cyrl-CS"/>
        </w:rPr>
        <w:t>Чланом 13</w:t>
      </w:r>
      <w:r w:rsidR="00D37CCD" w:rsidRPr="00AF7387">
        <w:rPr>
          <w:rFonts w:ascii="Times New Roman" w:eastAsia="Calibri" w:hAnsi="Times New Roman" w:cs="Times New Roman"/>
          <w:sz w:val="24"/>
          <w:szCs w:val="24"/>
          <w:lang w:val="sr-Cyrl-CS"/>
        </w:rPr>
        <w:t>. допуњује се листа података у члану 70. став 2. Закона о алтернативним инвестиционим фондовима, које ДЗУАИФ из Републике дужан да достави Комисији када намерава да у другој држави чланици стави на тржиште уделе АИФ-а из треће државе.</w:t>
      </w:r>
    </w:p>
    <w:p w14:paraId="6D092167" w14:textId="6A7FC9D6" w:rsidR="00D37CCD" w:rsidRPr="00AF7387" w:rsidRDefault="00FC022D"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Чланом 14</w:t>
      </w:r>
      <w:r w:rsidR="00D37CCD" w:rsidRPr="00AF7387">
        <w:rPr>
          <w:rFonts w:ascii="Times New Roman" w:eastAsia="CTimesRoman" w:hAnsi="Times New Roman" w:cs="Times New Roman"/>
          <w:bCs/>
          <w:sz w:val="24"/>
          <w:szCs w:val="24"/>
          <w:lang w:val="sr-Cyrl-CS" w:eastAsia="en-GB"/>
        </w:rPr>
        <w:t>. у члану 95. став 1.</w:t>
      </w:r>
      <w:r w:rsidR="00D37CCD" w:rsidRPr="00AF7387">
        <w:rPr>
          <w:rFonts w:ascii="Times New Roman" w:eastAsia="Calibri" w:hAnsi="Times New Roman" w:cs="Times New Roman"/>
          <w:sz w:val="24"/>
          <w:szCs w:val="24"/>
          <w:lang w:val="sr-Cyrl-CS"/>
        </w:rPr>
        <w:t xml:space="preserve"> Закона о алтернативним инвестиционим фондовима</w:t>
      </w:r>
      <w:r w:rsidR="00D37CCD" w:rsidRPr="00AF7387">
        <w:rPr>
          <w:rFonts w:ascii="Times New Roman" w:eastAsia="CTimesRoman" w:hAnsi="Times New Roman" w:cs="Times New Roman"/>
          <w:bCs/>
          <w:sz w:val="24"/>
          <w:szCs w:val="24"/>
          <w:lang w:val="sr-Cyrl-CS" w:eastAsia="en-GB"/>
        </w:rPr>
        <w:t xml:space="preserve"> се прописује да, поред претходно прописаних разлога, </w:t>
      </w:r>
      <w:r w:rsidR="00D37CCD" w:rsidRPr="00AF7387">
        <w:rPr>
          <w:rFonts w:ascii="Times New Roman" w:eastAsia="Times New Roman" w:hAnsi="Times New Roman" w:cs="Times New Roman"/>
          <w:sz w:val="24"/>
          <w:szCs w:val="24"/>
          <w:lang w:val="sr-Cyrl-CS"/>
        </w:rPr>
        <w:t>Комисија одбија захтев за оснивање, односно организовање и управљање АИФ-ом ако</w:t>
      </w:r>
      <w:r w:rsidRPr="00AF7387">
        <w:rPr>
          <w:rFonts w:ascii="Times New Roman" w:eastAsia="Times New Roman" w:hAnsi="Times New Roman" w:cs="Times New Roman"/>
          <w:sz w:val="24"/>
          <w:szCs w:val="24"/>
          <w:lang w:val="sr-Cyrl-CS"/>
        </w:rPr>
        <w:t xml:space="preserve"> п</w:t>
      </w:r>
      <w:r w:rsidR="00D37CCD" w:rsidRPr="00AF7387">
        <w:rPr>
          <w:rFonts w:ascii="Times New Roman" w:eastAsia="Times New Roman" w:hAnsi="Times New Roman" w:cs="Times New Roman"/>
          <w:sz w:val="24"/>
          <w:szCs w:val="24"/>
          <w:lang w:val="sr-Cyrl-CS"/>
        </w:rPr>
        <w:t>равила пословања АИФ-а, односно проспект АИФ-а</w:t>
      </w:r>
      <w:r w:rsidRPr="00AF7387">
        <w:rPr>
          <w:rFonts w:ascii="Times New Roman" w:eastAsia="Times New Roman" w:hAnsi="Times New Roman" w:cs="Times New Roman"/>
          <w:sz w:val="24"/>
          <w:szCs w:val="24"/>
          <w:lang w:val="sr-Cyrl-CS"/>
        </w:rPr>
        <w:t xml:space="preserve"> када постоји обавеза његовог објављивања</w:t>
      </w:r>
      <w:r w:rsidR="00D37CCD" w:rsidRPr="00AF7387">
        <w:rPr>
          <w:rFonts w:ascii="Times New Roman" w:eastAsia="Times New Roman" w:hAnsi="Times New Roman" w:cs="Times New Roman"/>
          <w:sz w:val="24"/>
          <w:szCs w:val="24"/>
          <w:lang w:val="sr-Cyrl-CS"/>
        </w:rPr>
        <w:t xml:space="preserve"> нису у складу са одредбама важећих европских прописа.</w:t>
      </w:r>
    </w:p>
    <w:p w14:paraId="3F6CB198" w14:textId="418B20FC" w:rsidR="00AE6373" w:rsidRPr="00AF7387" w:rsidRDefault="000846FC"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Чланом 15. </w:t>
      </w:r>
      <w:r w:rsidR="00AE6373" w:rsidRPr="00AF7387">
        <w:rPr>
          <w:rFonts w:ascii="Times New Roman" w:eastAsia="Times New Roman" w:hAnsi="Times New Roman" w:cs="Times New Roman"/>
          <w:sz w:val="24"/>
          <w:szCs w:val="24"/>
          <w:lang w:val="sr-Cyrl-CS"/>
        </w:rPr>
        <w:t>извршено је прецизирање да ДЗУАИФ може наплаћивати улазну и излазну накнаду, у складу са проспектом фонда, уколико су удели отвореног АИФ-а са јавном понудом предмет продаје.</w:t>
      </w:r>
    </w:p>
    <w:p w14:paraId="224AB9FC" w14:textId="423ACEDE" w:rsidR="0089329B" w:rsidRPr="00AF7387" w:rsidRDefault="000846FC"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Чланом 16. врши се прецизирање о</w:t>
      </w:r>
      <w:r w:rsidR="0089329B" w:rsidRPr="00AF7387">
        <w:rPr>
          <w:rFonts w:ascii="Times New Roman" w:eastAsia="Times New Roman" w:hAnsi="Times New Roman" w:cs="Times New Roman"/>
          <w:sz w:val="24"/>
          <w:szCs w:val="24"/>
          <w:lang w:val="sr-Cyrl-CS"/>
        </w:rPr>
        <w:t xml:space="preserve">дредбе члана 117. Закона о алтернативним инвестиционим фондовима, ради </w:t>
      </w:r>
      <w:r w:rsidR="0089329B" w:rsidRPr="00AF7387">
        <w:rPr>
          <w:rFonts w:ascii="Times New Roman" w:hAnsi="Times New Roman" w:cs="Times New Roman"/>
          <w:sz w:val="24"/>
          <w:szCs w:val="24"/>
          <w:lang w:val="sr-Cyrl-CS"/>
        </w:rPr>
        <w:t>стварања правне сигурности и већег поверења за инвеститоре који улажу у АИФ без својства правног лица, те да у јавним регистрима постоји јасна назнака да је непокретност у власништву фонда</w:t>
      </w:r>
      <w:r w:rsidR="00AE6373" w:rsidRPr="00AF7387">
        <w:rPr>
          <w:rFonts w:ascii="Times New Roman" w:hAnsi="Times New Roman" w:cs="Times New Roman"/>
          <w:sz w:val="24"/>
          <w:szCs w:val="24"/>
          <w:lang w:val="sr-Cyrl-CS"/>
        </w:rPr>
        <w:t>,</w:t>
      </w:r>
      <w:r w:rsidR="0089329B" w:rsidRPr="00AF7387">
        <w:rPr>
          <w:rFonts w:ascii="Times New Roman" w:hAnsi="Times New Roman" w:cs="Times New Roman"/>
          <w:sz w:val="24"/>
          <w:szCs w:val="24"/>
          <w:lang w:val="sr-Cyrl-CS"/>
        </w:rPr>
        <w:t xml:space="preserve"> а не ДЗУАИФ-а који њим управља.</w:t>
      </w:r>
    </w:p>
    <w:p w14:paraId="1B261CD2" w14:textId="54D4B016" w:rsidR="00A770D7" w:rsidRPr="00AF7387" w:rsidRDefault="00A770D7" w:rsidP="00FB09FC">
      <w:pPr>
        <w:shd w:val="clear" w:color="auto" w:fill="FFFFFF"/>
        <w:spacing w:line="240" w:lineRule="auto"/>
        <w:ind w:firstLine="720"/>
        <w:rPr>
          <w:lang w:val="sr-Cyrl-CS"/>
        </w:rPr>
      </w:pPr>
      <w:r w:rsidRPr="00AF7387">
        <w:rPr>
          <w:rFonts w:ascii="Times New Roman" w:eastAsia="Times New Roman" w:hAnsi="Times New Roman" w:cs="Times New Roman"/>
          <w:sz w:val="24"/>
          <w:szCs w:val="24"/>
          <w:lang w:val="sr-Cyrl-CS"/>
        </w:rPr>
        <w:t>Чланом 17</w:t>
      </w:r>
      <w:r w:rsidR="00015D5F" w:rsidRPr="00AF7387">
        <w:rPr>
          <w:rFonts w:ascii="Times New Roman" w:eastAsia="Times New Roman" w:hAnsi="Times New Roman" w:cs="Times New Roman"/>
          <w:sz w:val="24"/>
          <w:szCs w:val="24"/>
          <w:lang w:val="sr-Cyrl-CS"/>
        </w:rPr>
        <w:t>.</w:t>
      </w:r>
      <w:r w:rsidR="00691355" w:rsidRPr="00AF7387">
        <w:rPr>
          <w:rFonts w:ascii="Times New Roman" w:eastAsia="Times New Roman" w:hAnsi="Times New Roman" w:cs="Times New Roman"/>
          <w:sz w:val="24"/>
          <w:szCs w:val="24"/>
          <w:lang w:val="sr-Cyrl-CS"/>
        </w:rPr>
        <w:t xml:space="preserve"> прецизиран</w:t>
      </w:r>
      <w:r w:rsidRPr="00AF7387">
        <w:rPr>
          <w:rFonts w:ascii="Times New Roman" w:eastAsia="Times New Roman" w:hAnsi="Times New Roman" w:cs="Times New Roman"/>
          <w:sz w:val="24"/>
          <w:szCs w:val="24"/>
          <w:lang w:val="sr-Cyrl-CS"/>
        </w:rPr>
        <w:t xml:space="preserve"> је начин обављања маркетинга АИФ-о</w:t>
      </w:r>
      <w:r w:rsidRPr="00AF7387">
        <w:rPr>
          <w:rFonts w:ascii="Times New Roman" w:hAnsi="Times New Roman"/>
          <w:sz w:val="24"/>
          <w:szCs w:val="24"/>
          <w:lang w:val="sr-Cyrl-CS"/>
        </w:rPr>
        <w:t xml:space="preserve">ва. ДЗУАИФ може јавно оглашавати АИФ са јавном понудом уз поштовање прописаних услова, при чему Комисија надзире тачност, објективност и потпуност огласа и може наложити њихово повлачење или прописати правила </w:t>
      </w:r>
      <w:r w:rsidR="009D4BA0" w:rsidRPr="00AF7387">
        <w:rPr>
          <w:rFonts w:ascii="Times New Roman" w:hAnsi="Times New Roman"/>
          <w:sz w:val="24"/>
          <w:szCs w:val="24"/>
          <w:lang w:val="sr-Cyrl-CS"/>
        </w:rPr>
        <w:t xml:space="preserve">маркетинга </w:t>
      </w:r>
      <w:r w:rsidRPr="00AF7387">
        <w:rPr>
          <w:rFonts w:ascii="Times New Roman" w:hAnsi="Times New Roman"/>
          <w:sz w:val="24"/>
          <w:szCs w:val="24"/>
          <w:lang w:val="sr-Cyrl-CS"/>
        </w:rPr>
        <w:t>и стандардизован текст</w:t>
      </w:r>
      <w:r w:rsidR="009D4BA0" w:rsidRPr="00AF7387">
        <w:rPr>
          <w:rFonts w:ascii="Times New Roman" w:hAnsi="Times New Roman"/>
          <w:sz w:val="24"/>
          <w:szCs w:val="24"/>
          <w:lang w:val="sr-Cyrl-CS"/>
        </w:rPr>
        <w:t xml:space="preserve"> оглашавања</w:t>
      </w:r>
      <w:r w:rsidRPr="00AF7387">
        <w:rPr>
          <w:rFonts w:ascii="Times New Roman" w:hAnsi="Times New Roman"/>
          <w:sz w:val="24"/>
          <w:szCs w:val="24"/>
          <w:lang w:val="sr-Cyrl-CS"/>
        </w:rPr>
        <w:t>.</w:t>
      </w:r>
    </w:p>
    <w:p w14:paraId="041A1770" w14:textId="7DE8B8B7" w:rsidR="00604783" w:rsidRPr="00AF7387" w:rsidRDefault="00D37CCD" w:rsidP="00FB09FC">
      <w:pPr>
        <w:shd w:val="clear" w:color="auto" w:fill="FFFFFF"/>
        <w:spacing w:line="240" w:lineRule="auto"/>
        <w:ind w:firstLine="720"/>
        <w:rPr>
          <w:rFonts w:ascii="Times New Roman" w:hAnsi="Times New Roman"/>
          <w:sz w:val="24"/>
          <w:szCs w:val="24"/>
          <w:lang w:val="sr-Cyrl-CS"/>
        </w:rPr>
      </w:pPr>
      <w:r w:rsidRPr="00AF7387">
        <w:rPr>
          <w:rFonts w:ascii="Times New Roman" w:eastAsia="CTimesRoman" w:hAnsi="Times New Roman" w:cs="Times New Roman"/>
          <w:bCs/>
          <w:sz w:val="24"/>
          <w:szCs w:val="24"/>
          <w:lang w:val="sr-Cyrl-CS" w:eastAsia="en-GB"/>
        </w:rPr>
        <w:t>Чланом 1</w:t>
      </w:r>
      <w:r w:rsidR="000846FC" w:rsidRPr="00AF7387">
        <w:rPr>
          <w:rFonts w:ascii="Times New Roman" w:eastAsia="CTimesRoman" w:hAnsi="Times New Roman" w:cs="Times New Roman"/>
          <w:bCs/>
          <w:sz w:val="24"/>
          <w:szCs w:val="24"/>
          <w:lang w:val="sr-Cyrl-CS" w:eastAsia="en-GB"/>
        </w:rPr>
        <w:t>8</w:t>
      </w:r>
      <w:r w:rsidRPr="00AF7387">
        <w:rPr>
          <w:rFonts w:ascii="Times New Roman" w:eastAsia="CTimesRoman" w:hAnsi="Times New Roman" w:cs="Times New Roman"/>
          <w:bCs/>
          <w:sz w:val="24"/>
          <w:szCs w:val="24"/>
          <w:lang w:val="sr-Cyrl-CS" w:eastAsia="en-GB"/>
        </w:rPr>
        <w:t xml:space="preserve">. </w:t>
      </w:r>
      <w:r w:rsidR="00D23437" w:rsidRPr="00AF7387">
        <w:rPr>
          <w:rFonts w:ascii="Times New Roman" w:eastAsia="CTimesRoman" w:hAnsi="Times New Roman" w:cs="Times New Roman"/>
          <w:bCs/>
          <w:sz w:val="24"/>
          <w:szCs w:val="24"/>
          <w:lang w:val="sr-Cyrl-CS" w:eastAsia="en-GB"/>
        </w:rPr>
        <w:t>мења се члан 135. Закона о алтернативним инвестиционим фондовима, који уређује понуду удела АИФ-овима малим инвест</w:t>
      </w:r>
      <w:r w:rsidR="00AF7387">
        <w:rPr>
          <w:rFonts w:ascii="Times New Roman" w:eastAsia="CTimesRoman" w:hAnsi="Times New Roman" w:cs="Times New Roman"/>
          <w:bCs/>
          <w:sz w:val="24"/>
          <w:szCs w:val="24"/>
          <w:lang w:val="sr-Cyrl-CS" w:eastAsia="en-GB"/>
        </w:rPr>
        <w:t>и</w:t>
      </w:r>
      <w:r w:rsidR="00D23437" w:rsidRPr="00AF7387">
        <w:rPr>
          <w:rFonts w:ascii="Times New Roman" w:eastAsia="CTimesRoman" w:hAnsi="Times New Roman" w:cs="Times New Roman"/>
          <w:bCs/>
          <w:sz w:val="24"/>
          <w:szCs w:val="24"/>
          <w:lang w:val="sr-Cyrl-CS" w:eastAsia="en-GB"/>
        </w:rPr>
        <w:t xml:space="preserve">торима. </w:t>
      </w:r>
      <w:r w:rsidR="00D23437" w:rsidRPr="00AF7387">
        <w:rPr>
          <w:rFonts w:ascii="Times New Roman" w:hAnsi="Times New Roman"/>
          <w:sz w:val="24"/>
          <w:szCs w:val="24"/>
          <w:lang w:val="sr-Cyrl-CS"/>
        </w:rPr>
        <w:t>Прописано је да ДЗУАИФ који жели да нуди уделе у АИФ-у малим инвеститорима у Републици претходно мора да добије дозволу Комисије и обезбедити транспарентне услове за издавање, откуп и информисање инвеститора, при чему може самостално или преко трећих лица вршити ове послове на српском или енглеском језику. Комисија утврђује да ли је конкретан АИФ погодан за понуду малим инвеститорима и прописује правила, документацију и критеријуме, укључујући и захтев да АИФ-ови из трећих држава обезбеђују једнак степен заштите као домаћи фондови.</w:t>
      </w:r>
    </w:p>
    <w:p w14:paraId="3D89B5E1" w14:textId="595B9E9B" w:rsidR="00604783" w:rsidRPr="00AF7387" w:rsidRDefault="00604783" w:rsidP="00FB09FC">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Чланом 19. – </w:t>
      </w:r>
      <w:r w:rsidR="004A26C8" w:rsidRPr="00AF7387">
        <w:rPr>
          <w:rFonts w:ascii="Times New Roman" w:hAnsi="Times New Roman"/>
          <w:sz w:val="24"/>
          <w:szCs w:val="24"/>
          <w:lang w:val="sr-Cyrl-CS"/>
        </w:rPr>
        <w:t xml:space="preserve">мењају се </w:t>
      </w:r>
      <w:r w:rsidR="00524E62" w:rsidRPr="00AF7387">
        <w:rPr>
          <w:rFonts w:ascii="Times New Roman" w:hAnsi="Times New Roman"/>
          <w:sz w:val="24"/>
          <w:szCs w:val="24"/>
          <w:lang w:val="sr-Cyrl-CS"/>
        </w:rPr>
        <w:t xml:space="preserve">и допуњују </w:t>
      </w:r>
      <w:r w:rsidR="004A26C8" w:rsidRPr="00AF7387">
        <w:rPr>
          <w:rFonts w:ascii="Times New Roman" w:hAnsi="Times New Roman"/>
          <w:sz w:val="24"/>
          <w:szCs w:val="24"/>
          <w:lang w:val="sr-Cyrl-CS"/>
        </w:rPr>
        <w:t xml:space="preserve">одредбе члана 136. Закона </w:t>
      </w:r>
      <w:r w:rsidR="004A26C8" w:rsidRPr="00AF7387">
        <w:rPr>
          <w:rFonts w:ascii="Times New Roman" w:eastAsia="CTimesRoman" w:hAnsi="Times New Roman" w:cs="Times New Roman"/>
          <w:bCs/>
          <w:sz w:val="24"/>
          <w:szCs w:val="24"/>
          <w:lang w:val="sr-Cyrl-CS" w:eastAsia="en-GB"/>
        </w:rPr>
        <w:t>о алтернативним инвестиционим фондовима</w:t>
      </w:r>
      <w:r w:rsidR="004A26C8" w:rsidRPr="00AF7387">
        <w:rPr>
          <w:rFonts w:ascii="Times New Roman" w:hAnsi="Times New Roman"/>
          <w:sz w:val="24"/>
          <w:szCs w:val="24"/>
          <w:lang w:val="sr-Cyrl-CS"/>
        </w:rPr>
        <w:t xml:space="preserve"> тако што се уместо досадашњег упућивања, сада преносе у овај закон одредбе Закона о отвореним инвестиционим фондовима са јавном понудом у вези са правилима пословања</w:t>
      </w:r>
      <w:r w:rsidR="00524E62" w:rsidRPr="00AF7387">
        <w:rPr>
          <w:rFonts w:ascii="Times New Roman" w:hAnsi="Times New Roman"/>
          <w:sz w:val="24"/>
          <w:szCs w:val="24"/>
          <w:lang w:val="sr-Cyrl-CS"/>
        </w:rPr>
        <w:t>, проспектом и кључним информацијама за инвеститоре, односно ближе се уређују регулаторне надлежности Комисије</w:t>
      </w:r>
      <w:r w:rsidR="004A26C8" w:rsidRPr="00AF7387">
        <w:rPr>
          <w:rFonts w:ascii="Times New Roman" w:hAnsi="Times New Roman"/>
          <w:sz w:val="24"/>
          <w:szCs w:val="24"/>
          <w:lang w:val="sr-Cyrl-CS"/>
        </w:rPr>
        <w:t xml:space="preserve"> </w:t>
      </w:r>
      <w:r w:rsidR="00524E62" w:rsidRPr="00AF7387">
        <w:rPr>
          <w:rFonts w:ascii="Times New Roman" w:hAnsi="Times New Roman"/>
          <w:sz w:val="24"/>
          <w:szCs w:val="24"/>
          <w:lang w:val="sr-Cyrl-CS"/>
        </w:rPr>
        <w:t>и обавезе ДЗУАИФ-а.</w:t>
      </w:r>
    </w:p>
    <w:p w14:paraId="005085BB" w14:textId="77777777" w:rsidR="00524E62" w:rsidRPr="00AF7387" w:rsidRDefault="00604783"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 xml:space="preserve">Чланом 20. </w:t>
      </w:r>
      <w:r w:rsidR="00E41263" w:rsidRPr="00AF7387">
        <w:rPr>
          <w:rFonts w:ascii="Times New Roman" w:eastAsia="CTimesRoman" w:hAnsi="Times New Roman" w:cs="Times New Roman"/>
          <w:bCs/>
          <w:sz w:val="24"/>
          <w:szCs w:val="24"/>
          <w:lang w:val="sr-Cyrl-CS" w:eastAsia="en-GB"/>
        </w:rPr>
        <w:t>у члану 139. став 1.</w:t>
      </w:r>
      <w:r w:rsidR="00E41263" w:rsidRPr="00AF7387">
        <w:rPr>
          <w:rFonts w:ascii="Times New Roman" w:eastAsia="Calibri" w:hAnsi="Times New Roman" w:cs="Times New Roman"/>
          <w:sz w:val="24"/>
          <w:szCs w:val="24"/>
          <w:lang w:val="sr-Cyrl-CS"/>
        </w:rPr>
        <w:t xml:space="preserve"> Закона о алтернативним инвестиционим фондовима</w:t>
      </w:r>
      <w:r w:rsidR="00E41263" w:rsidRPr="00AF7387">
        <w:rPr>
          <w:rFonts w:ascii="Times New Roman" w:eastAsia="CTimesRoman" w:hAnsi="Times New Roman" w:cs="Times New Roman"/>
          <w:bCs/>
          <w:sz w:val="24"/>
          <w:szCs w:val="24"/>
          <w:lang w:val="sr-Cyrl-CS" w:eastAsia="en-GB"/>
        </w:rPr>
        <w:t xml:space="preserve"> се прописује да, поред претходно прописаних информација, </w:t>
      </w:r>
      <w:r w:rsidR="00E41263" w:rsidRPr="00AF7387">
        <w:rPr>
          <w:rFonts w:ascii="Times New Roman" w:eastAsia="Times New Roman" w:hAnsi="Times New Roman" w:cs="Times New Roman"/>
          <w:sz w:val="24"/>
          <w:szCs w:val="24"/>
          <w:lang w:val="sr-Cyrl-CS"/>
        </w:rPr>
        <w:t>Правила пословања АИФ-а, морају да садрже и све друге информације у складу са одредбама важећих европских прописа који уређују АИФ-ове.</w:t>
      </w:r>
    </w:p>
    <w:p w14:paraId="1F064948" w14:textId="1F911342" w:rsidR="00604783" w:rsidRPr="00AF7387" w:rsidRDefault="00604783" w:rsidP="00524E62">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lastRenderedPageBreak/>
        <w:t xml:space="preserve">Чланом 21. – </w:t>
      </w:r>
      <w:r w:rsidR="00524E62" w:rsidRPr="00AF7387">
        <w:rPr>
          <w:rFonts w:ascii="Times New Roman" w:hAnsi="Times New Roman"/>
          <w:sz w:val="24"/>
          <w:szCs w:val="24"/>
          <w:lang w:val="sr-Cyrl-CS"/>
        </w:rPr>
        <w:t xml:space="preserve">мењају се и допуњују одредбе члана 143. Закона </w:t>
      </w:r>
      <w:r w:rsidR="00524E62" w:rsidRPr="00AF7387">
        <w:rPr>
          <w:rFonts w:ascii="Times New Roman" w:eastAsia="CTimesRoman" w:hAnsi="Times New Roman" w:cs="Times New Roman"/>
          <w:bCs/>
          <w:sz w:val="24"/>
          <w:szCs w:val="24"/>
          <w:lang w:val="sr-Cyrl-CS" w:eastAsia="en-GB"/>
        </w:rPr>
        <w:t>о алтернативним инвестиционим фондовима</w:t>
      </w:r>
      <w:r w:rsidR="00524E62" w:rsidRPr="00AF7387">
        <w:rPr>
          <w:rFonts w:ascii="Times New Roman" w:hAnsi="Times New Roman"/>
          <w:sz w:val="24"/>
          <w:szCs w:val="24"/>
          <w:lang w:val="sr-Cyrl-CS"/>
        </w:rPr>
        <w:t xml:space="preserve"> тако што се уместо досадашњег упућивања, сада преносе у овај закон одредбе Закона о отвореним инвестиционим фондовима са јавном понудом у вези са доступношћу правила пословања, проспекта и кључних информацијама за инвеститоре, односно ближе се уређују информације које мора да објави и редовно ажурира на својој интернет страници ДЗУАИФ када су предмет продаје инвестиционе јединице отвореног АИФ-а са јавном понудом. </w:t>
      </w:r>
    </w:p>
    <w:p w14:paraId="43676F20" w14:textId="460C4381" w:rsidR="00E41263" w:rsidRPr="00AF7387" w:rsidRDefault="00E41263" w:rsidP="00FB09FC">
      <w:pPr>
        <w:shd w:val="clear" w:color="auto" w:fill="FFFFFF"/>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 xml:space="preserve">Чланом 22. </w:t>
      </w:r>
      <w:r w:rsidR="00A1651D" w:rsidRPr="00AF7387">
        <w:rPr>
          <w:rFonts w:ascii="Times New Roman" w:eastAsia="CTimesRoman" w:hAnsi="Times New Roman" w:cs="Times New Roman"/>
          <w:bCs/>
          <w:sz w:val="24"/>
          <w:szCs w:val="24"/>
          <w:lang w:val="sr-Cyrl-CS" w:eastAsia="en-GB"/>
        </w:rPr>
        <w:t xml:space="preserve">додаје се став 3. у члану 155. </w:t>
      </w:r>
      <w:r w:rsidR="00A1651D" w:rsidRPr="00AF7387">
        <w:rPr>
          <w:rFonts w:ascii="Times New Roman" w:hAnsi="Times New Roman"/>
          <w:sz w:val="24"/>
          <w:szCs w:val="24"/>
          <w:lang w:val="sr-Cyrl-CS"/>
        </w:rPr>
        <w:t xml:space="preserve">Закона </w:t>
      </w:r>
      <w:r w:rsidR="00A1651D" w:rsidRPr="00AF7387">
        <w:rPr>
          <w:rFonts w:ascii="Times New Roman" w:eastAsia="CTimesRoman" w:hAnsi="Times New Roman" w:cs="Times New Roman"/>
          <w:bCs/>
          <w:sz w:val="24"/>
          <w:szCs w:val="24"/>
          <w:lang w:val="sr-Cyrl-CS" w:eastAsia="en-GB"/>
        </w:rPr>
        <w:t>о алтернативним инвестиционим фондовима којим се прописује</w:t>
      </w:r>
      <w:r w:rsidRPr="00AF7387">
        <w:rPr>
          <w:rFonts w:ascii="Times New Roman" w:eastAsia="CTimesRoman" w:hAnsi="Times New Roman" w:cs="Times New Roman"/>
          <w:bCs/>
          <w:sz w:val="24"/>
          <w:szCs w:val="24"/>
          <w:lang w:val="sr-Cyrl-CS" w:eastAsia="en-GB"/>
        </w:rPr>
        <w:t xml:space="preserve"> обавеза ДЗУАИФ-а да доставља Комисији копију уговора који ДЗУАИФ закључује са депозитаром за сваки АИФ који управља, као и све измене и допуне уговора.</w:t>
      </w:r>
    </w:p>
    <w:p w14:paraId="1B464F31" w14:textId="4808ED73" w:rsidR="00AF0DB0" w:rsidRPr="00AF7387" w:rsidRDefault="001A5E13" w:rsidP="00FB09FC">
      <w:pPr>
        <w:shd w:val="clear" w:color="auto" w:fill="FFFFFF"/>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Чланом 23. допуњује се члан 162. који ур</w:t>
      </w:r>
      <w:r w:rsidR="00A1651D" w:rsidRPr="00AF7387">
        <w:rPr>
          <w:rFonts w:ascii="Times New Roman" w:eastAsia="CTimesRoman" w:hAnsi="Times New Roman" w:cs="Times New Roman"/>
          <w:bCs/>
          <w:sz w:val="24"/>
          <w:szCs w:val="24"/>
          <w:lang w:val="sr-Cyrl-CS" w:eastAsia="en-GB"/>
        </w:rPr>
        <w:t>еђује обавезу одвојености посло</w:t>
      </w:r>
      <w:r w:rsidRPr="00AF7387">
        <w:rPr>
          <w:rFonts w:ascii="Times New Roman" w:eastAsia="CTimesRoman" w:hAnsi="Times New Roman" w:cs="Times New Roman"/>
          <w:bCs/>
          <w:sz w:val="24"/>
          <w:szCs w:val="24"/>
          <w:lang w:val="sr-Cyrl-CS" w:eastAsia="en-GB"/>
        </w:rPr>
        <w:t>вања депозитара и ДЗУАИФ-а и вођење имовине АИФ-а, прописујући да се новчана средства АИФ-а не могу држати код депозитара који се сматра повезаним лицем са ДЗУАИФ-ом у смислу закона којим се уређују привредна друштва, нити се послови у вези са држањем средстава могу делегирати на таквог депозитара.</w:t>
      </w:r>
    </w:p>
    <w:p w14:paraId="2E2BA4A5" w14:textId="3B9AC148" w:rsidR="00AF0DB0" w:rsidRPr="00AF7387" w:rsidRDefault="00D01AB6" w:rsidP="00FB09FC">
      <w:pPr>
        <w:shd w:val="clear" w:color="auto" w:fill="FFFFFF"/>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Чланом 24.</w:t>
      </w:r>
      <w:r w:rsidR="00AF0DB0" w:rsidRPr="00AF7387">
        <w:rPr>
          <w:rFonts w:ascii="Times New Roman" w:eastAsia="CTimesRoman" w:hAnsi="Times New Roman" w:cs="Times New Roman"/>
          <w:bCs/>
          <w:sz w:val="24"/>
          <w:szCs w:val="24"/>
          <w:lang w:val="sr-Cyrl-CS" w:eastAsia="en-GB"/>
        </w:rPr>
        <w:t xml:space="preserve"> </w:t>
      </w:r>
      <w:r w:rsidRPr="00AF7387">
        <w:rPr>
          <w:rFonts w:ascii="Times New Roman" w:eastAsia="CTimesRoman" w:hAnsi="Times New Roman" w:cs="Times New Roman"/>
          <w:bCs/>
          <w:sz w:val="24"/>
          <w:szCs w:val="24"/>
          <w:lang w:val="sr-Cyrl-CS" w:eastAsia="en-GB"/>
        </w:rPr>
        <w:t xml:space="preserve">у члану </w:t>
      </w:r>
      <w:r w:rsidR="00AF0DB0" w:rsidRPr="00AF7387">
        <w:rPr>
          <w:rFonts w:ascii="Times New Roman" w:eastAsia="CTimesRoman" w:hAnsi="Times New Roman" w:cs="Times New Roman"/>
          <w:bCs/>
          <w:sz w:val="24"/>
          <w:szCs w:val="24"/>
          <w:lang w:val="sr-Cyrl-CS" w:eastAsia="en-GB"/>
        </w:rPr>
        <w:t>179.</w:t>
      </w:r>
      <w:r w:rsidR="001A5E13" w:rsidRPr="00AF7387">
        <w:rPr>
          <w:rFonts w:ascii="Times New Roman" w:eastAsia="CTimesRoman" w:hAnsi="Times New Roman" w:cs="Times New Roman"/>
          <w:bCs/>
          <w:sz w:val="24"/>
          <w:szCs w:val="24"/>
          <w:lang w:val="sr-Cyrl-CS" w:eastAsia="en-GB"/>
        </w:rPr>
        <w:t xml:space="preserve"> </w:t>
      </w:r>
      <w:r w:rsidRPr="00AF7387">
        <w:rPr>
          <w:rFonts w:ascii="Times New Roman" w:hAnsi="Times New Roman"/>
          <w:sz w:val="24"/>
          <w:szCs w:val="24"/>
          <w:lang w:val="sr-Cyrl-CS"/>
        </w:rPr>
        <w:t xml:space="preserve">Закона </w:t>
      </w:r>
      <w:r w:rsidRPr="00AF7387">
        <w:rPr>
          <w:rFonts w:ascii="Times New Roman" w:eastAsia="CTimesRoman" w:hAnsi="Times New Roman" w:cs="Times New Roman"/>
          <w:bCs/>
          <w:sz w:val="24"/>
          <w:szCs w:val="24"/>
          <w:lang w:val="sr-Cyrl-CS" w:eastAsia="en-GB"/>
        </w:rPr>
        <w:t>о алтернативним инвестиционим фондовима</w:t>
      </w:r>
      <w:r w:rsidRPr="00AF7387">
        <w:rPr>
          <w:rFonts w:ascii="Times New Roman" w:hAnsi="Times New Roman"/>
          <w:sz w:val="24"/>
          <w:szCs w:val="24"/>
          <w:highlight w:val="yellow"/>
          <w:lang w:val="sr-Cyrl-CS"/>
        </w:rPr>
        <w:t xml:space="preserve"> </w:t>
      </w:r>
      <w:r w:rsidRPr="00AF7387">
        <w:rPr>
          <w:rFonts w:ascii="Times New Roman" w:hAnsi="Times New Roman"/>
          <w:sz w:val="24"/>
          <w:szCs w:val="24"/>
          <w:lang w:val="sr-Cyrl-CS"/>
        </w:rPr>
        <w:t>бришу се ст. 1. и 5. с обзиром да су проспект и кључне информације и њихово објављивање у вези са инвестиционим јединицама отвореног АИФ-а које се нуде јавном понудом сада уређени у члану 136. овог закона.</w:t>
      </w:r>
    </w:p>
    <w:p w14:paraId="4B599653" w14:textId="6403468E" w:rsidR="00D37CCD" w:rsidRPr="00AF7387" w:rsidRDefault="00D37CCD"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 xml:space="preserve">Чланом </w:t>
      </w:r>
      <w:r w:rsidR="00AF0DB0" w:rsidRPr="00AF7387">
        <w:rPr>
          <w:rFonts w:ascii="Times New Roman" w:eastAsia="CTimesRoman" w:hAnsi="Times New Roman" w:cs="Times New Roman"/>
          <w:bCs/>
          <w:sz w:val="24"/>
          <w:szCs w:val="24"/>
          <w:lang w:val="sr-Cyrl-CS" w:eastAsia="en-GB"/>
        </w:rPr>
        <w:t>25</w:t>
      </w:r>
      <w:r w:rsidRPr="00AF7387">
        <w:rPr>
          <w:rFonts w:ascii="Times New Roman" w:eastAsia="CTimesRoman" w:hAnsi="Times New Roman" w:cs="Times New Roman"/>
          <w:bCs/>
          <w:sz w:val="24"/>
          <w:szCs w:val="24"/>
          <w:lang w:val="sr-Cyrl-CS" w:eastAsia="en-GB"/>
        </w:rPr>
        <w:t xml:space="preserve">. допуњује се став 2. члана 181. </w:t>
      </w:r>
      <w:r w:rsidRPr="00AF7387">
        <w:rPr>
          <w:rFonts w:ascii="Times New Roman" w:eastAsia="Calibri" w:hAnsi="Times New Roman" w:cs="Times New Roman"/>
          <w:sz w:val="24"/>
          <w:szCs w:val="24"/>
          <w:lang w:val="sr-Cyrl-CS"/>
        </w:rPr>
        <w:t>Закона о алтернативним инвестиционим фондовима</w:t>
      </w:r>
      <w:r w:rsidRPr="00AF7387">
        <w:rPr>
          <w:rFonts w:ascii="Times New Roman" w:eastAsia="CTimesRoman" w:hAnsi="Times New Roman" w:cs="Times New Roman"/>
          <w:bCs/>
          <w:sz w:val="24"/>
          <w:szCs w:val="24"/>
          <w:lang w:val="sr-Cyrl-CS" w:eastAsia="en-GB"/>
        </w:rPr>
        <w:t xml:space="preserve"> и прописује се да АИФ са јавном понудом, п</w:t>
      </w:r>
      <w:r w:rsidR="00D01AB6" w:rsidRPr="00AF7387">
        <w:rPr>
          <w:rFonts w:ascii="Times New Roman" w:eastAsia="CTimesRoman" w:hAnsi="Times New Roman" w:cs="Times New Roman"/>
          <w:bCs/>
          <w:sz w:val="24"/>
          <w:szCs w:val="24"/>
          <w:lang w:val="sr-Cyrl-CS" w:eastAsia="en-GB"/>
        </w:rPr>
        <w:t xml:space="preserve">оред претходно наведе имовине, </w:t>
      </w:r>
      <w:r w:rsidRPr="00AF7387">
        <w:rPr>
          <w:rFonts w:ascii="Times New Roman" w:eastAsia="CTimesRoman" w:hAnsi="Times New Roman" w:cs="Times New Roman"/>
          <w:bCs/>
          <w:sz w:val="24"/>
          <w:szCs w:val="24"/>
          <w:lang w:val="sr-Cyrl-CS" w:eastAsia="en-GB"/>
        </w:rPr>
        <w:t>може улагати и у имовину прихватљиву у складу са важећим европским прописима</w:t>
      </w:r>
      <w:r w:rsidR="00D01AB6" w:rsidRPr="00AF7387">
        <w:rPr>
          <w:rFonts w:ascii="Times New Roman" w:eastAsia="CTimesRoman" w:hAnsi="Times New Roman" w:cs="Times New Roman"/>
          <w:bCs/>
          <w:sz w:val="24"/>
          <w:szCs w:val="24"/>
          <w:lang w:val="sr-Cyrl-CS" w:eastAsia="en-GB"/>
        </w:rPr>
        <w:t xml:space="preserve"> (одложена примена)</w:t>
      </w:r>
      <w:r w:rsidR="00D01AB6" w:rsidRPr="00AF7387">
        <w:rPr>
          <w:rFonts w:ascii="Times New Roman" w:eastAsia="Times New Roman" w:hAnsi="Times New Roman" w:cs="Times New Roman"/>
          <w:sz w:val="24"/>
          <w:szCs w:val="24"/>
          <w:lang w:val="sr-Cyrl-CS"/>
        </w:rPr>
        <w:t xml:space="preserve">, а брише се </w:t>
      </w:r>
      <w:r w:rsidR="00AF0DB0" w:rsidRPr="00AF7387">
        <w:rPr>
          <w:rFonts w:ascii="Times New Roman" w:eastAsia="Times New Roman" w:hAnsi="Times New Roman" w:cs="Times New Roman"/>
          <w:sz w:val="24"/>
          <w:szCs w:val="24"/>
          <w:lang w:val="sr-Cyrl-CS"/>
        </w:rPr>
        <w:t xml:space="preserve"> </w:t>
      </w:r>
      <w:r w:rsidR="00D01AB6" w:rsidRPr="00AF7387">
        <w:rPr>
          <w:rFonts w:ascii="Times New Roman" w:eastAsia="Times New Roman" w:hAnsi="Times New Roman" w:cs="Times New Roman"/>
          <w:sz w:val="24"/>
          <w:szCs w:val="24"/>
          <w:lang w:val="sr-Cyrl-CS"/>
        </w:rPr>
        <w:t>и</w:t>
      </w:r>
      <w:r w:rsidR="006A1C00" w:rsidRPr="00AF7387">
        <w:rPr>
          <w:rFonts w:ascii="Times New Roman" w:eastAsia="Times New Roman" w:hAnsi="Times New Roman" w:cs="Times New Roman"/>
          <w:sz w:val="24"/>
          <w:szCs w:val="24"/>
          <w:lang w:val="sr-Cyrl-CS"/>
        </w:rPr>
        <w:t xml:space="preserve"> став 4. с обзиром да у складу са ставом</w:t>
      </w:r>
      <w:r w:rsidR="00AF7387">
        <w:rPr>
          <w:rFonts w:ascii="Times New Roman" w:eastAsia="Times New Roman" w:hAnsi="Times New Roman" w:cs="Times New Roman"/>
          <w:sz w:val="24"/>
          <w:szCs w:val="24"/>
          <w:lang w:val="sr-Cyrl-CS"/>
        </w:rPr>
        <w:t xml:space="preserve"> </w:t>
      </w:r>
      <w:r w:rsidR="006A1C00" w:rsidRPr="00AF7387">
        <w:rPr>
          <w:rFonts w:ascii="Times New Roman" w:eastAsia="Times New Roman" w:hAnsi="Times New Roman" w:cs="Times New Roman"/>
          <w:sz w:val="24"/>
          <w:szCs w:val="24"/>
          <w:lang w:val="sr-Cyrl-CS"/>
        </w:rPr>
        <w:t>7. истог члана то уређује Комисија.</w:t>
      </w:r>
    </w:p>
    <w:p w14:paraId="13313C1D" w14:textId="1394BAF4" w:rsidR="00D73E03" w:rsidRPr="00AF7387" w:rsidRDefault="006A1C00" w:rsidP="00D73E03">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Чланом 26</w:t>
      </w:r>
      <w:r w:rsidR="00D73E03" w:rsidRPr="00AF7387">
        <w:rPr>
          <w:rFonts w:ascii="Times New Roman" w:eastAsia="Times New Roman" w:hAnsi="Times New Roman" w:cs="Times New Roman"/>
          <w:sz w:val="24"/>
          <w:szCs w:val="24"/>
          <w:lang w:val="sr-Cyrl-CS"/>
        </w:rPr>
        <w:t xml:space="preserve">. </w:t>
      </w:r>
      <w:r w:rsidRPr="00AF7387">
        <w:rPr>
          <w:rFonts w:ascii="Times New Roman" w:eastAsia="Times New Roman" w:hAnsi="Times New Roman" w:cs="Times New Roman"/>
          <w:sz w:val="24"/>
          <w:szCs w:val="24"/>
          <w:lang w:val="sr-Cyrl-CS"/>
        </w:rPr>
        <w:t xml:space="preserve">у члану 184. Закона о алтернативним инвестиционим фондовима </w:t>
      </w:r>
      <w:r w:rsidR="00D73E03" w:rsidRPr="00AF7387">
        <w:rPr>
          <w:rFonts w:ascii="Times New Roman" w:eastAsia="Times New Roman" w:hAnsi="Times New Roman" w:cs="Times New Roman"/>
          <w:sz w:val="24"/>
          <w:szCs w:val="24"/>
          <w:lang w:val="sr-Cyrl-CS"/>
        </w:rPr>
        <w:t>мења се рок у коме затворени АИФ са јавном понудом може стицати непокретности само на основу извештаја екстерног проценитеља, који садржи процену вредности, податке о евентуалним хипотекама и потврду о могућности брзе продаје по тој вредности.</w:t>
      </w:r>
    </w:p>
    <w:p w14:paraId="46E8C572" w14:textId="348C048B" w:rsidR="00D37CCD" w:rsidRPr="00AF7387" w:rsidRDefault="006A1C00" w:rsidP="00FB09FC">
      <w:pPr>
        <w:shd w:val="clear" w:color="auto" w:fill="FFFFFF"/>
        <w:spacing w:line="240" w:lineRule="auto"/>
        <w:ind w:firstLine="720"/>
        <w:rPr>
          <w:rFonts w:ascii="Times New Roman" w:hAnsi="Times New Roman"/>
          <w:sz w:val="24"/>
          <w:szCs w:val="24"/>
          <w:lang w:val="sr-Cyrl-CS"/>
        </w:rPr>
      </w:pPr>
      <w:r w:rsidRPr="00AF7387">
        <w:rPr>
          <w:rFonts w:ascii="Times New Roman" w:eastAsia="CTimesRoman" w:hAnsi="Times New Roman" w:cs="Times New Roman"/>
          <w:bCs/>
          <w:sz w:val="24"/>
          <w:szCs w:val="24"/>
          <w:lang w:val="sr-Cyrl-CS" w:eastAsia="en-GB"/>
        </w:rPr>
        <w:t>Чланом 27</w:t>
      </w:r>
      <w:r w:rsidR="00D37CCD" w:rsidRPr="00AF7387">
        <w:rPr>
          <w:rFonts w:ascii="Times New Roman" w:eastAsia="CTimesRoman" w:hAnsi="Times New Roman" w:cs="Times New Roman"/>
          <w:bCs/>
          <w:sz w:val="24"/>
          <w:szCs w:val="24"/>
          <w:lang w:val="sr-Cyrl-CS" w:eastAsia="en-GB"/>
        </w:rPr>
        <w:t xml:space="preserve">. допуњује се члан 185. </w:t>
      </w:r>
      <w:r w:rsidR="00D37CCD" w:rsidRPr="00AF7387">
        <w:rPr>
          <w:rFonts w:ascii="Times New Roman" w:eastAsia="Calibri" w:hAnsi="Times New Roman" w:cs="Times New Roman"/>
          <w:sz w:val="24"/>
          <w:szCs w:val="24"/>
          <w:lang w:val="sr-Cyrl-CS"/>
        </w:rPr>
        <w:t>Закона о алтернативним инвестиционим фондовима</w:t>
      </w:r>
      <w:r w:rsidR="00D37CCD" w:rsidRPr="00AF7387">
        <w:rPr>
          <w:rFonts w:ascii="Times New Roman" w:eastAsia="CTimesRoman" w:hAnsi="Times New Roman" w:cs="Times New Roman"/>
          <w:bCs/>
          <w:sz w:val="24"/>
          <w:szCs w:val="24"/>
          <w:lang w:val="sr-Cyrl-CS" w:eastAsia="en-GB"/>
        </w:rPr>
        <w:t xml:space="preserve"> и прописује се да АИФ са приватном понудом, поред претходно наведе имовине, може улагати и у имовину прихватљиву у складу са важећим европским прописима</w:t>
      </w:r>
      <w:r w:rsidR="00D37CCD" w:rsidRPr="00AF7387">
        <w:rPr>
          <w:rFonts w:ascii="Times New Roman" w:eastAsia="Times New Roman" w:hAnsi="Times New Roman" w:cs="Times New Roman"/>
          <w:sz w:val="24"/>
          <w:szCs w:val="24"/>
          <w:lang w:val="sr-Cyrl-CS"/>
        </w:rPr>
        <w:t>, као и да се одређена пропис</w:t>
      </w:r>
      <w:r w:rsidR="00AF7387">
        <w:rPr>
          <w:rFonts w:ascii="Times New Roman" w:eastAsia="Times New Roman" w:hAnsi="Times New Roman" w:cs="Times New Roman"/>
          <w:sz w:val="24"/>
          <w:szCs w:val="24"/>
          <w:lang w:val="sr-Cyrl-CS"/>
        </w:rPr>
        <w:t>а</w:t>
      </w:r>
      <w:r w:rsidR="00D37CCD" w:rsidRPr="00AF7387">
        <w:rPr>
          <w:rFonts w:ascii="Times New Roman" w:eastAsia="Times New Roman" w:hAnsi="Times New Roman" w:cs="Times New Roman"/>
          <w:sz w:val="24"/>
          <w:szCs w:val="24"/>
          <w:lang w:val="sr-Cyrl-CS"/>
        </w:rPr>
        <w:t xml:space="preserve">на ограничења не примењују на </w:t>
      </w:r>
      <w:r w:rsidR="00D37CCD" w:rsidRPr="00AF7387">
        <w:rPr>
          <w:rFonts w:ascii="Times New Roman" w:hAnsi="Times New Roman"/>
          <w:sz w:val="24"/>
          <w:szCs w:val="24"/>
          <w:lang w:val="sr-Cyrl-CS"/>
        </w:rPr>
        <w:t>специјализоване АИФ-ове</w:t>
      </w:r>
      <w:r w:rsidR="00D37CCD" w:rsidRPr="00AF7387">
        <w:rPr>
          <w:rFonts w:ascii="Times New Roman" w:hAnsi="Times New Roman"/>
          <w:b/>
          <w:sz w:val="24"/>
          <w:szCs w:val="24"/>
          <w:lang w:val="sr-Cyrl-CS"/>
        </w:rPr>
        <w:t xml:space="preserve"> </w:t>
      </w:r>
      <w:r w:rsidR="00D37CCD" w:rsidRPr="00AF7387">
        <w:rPr>
          <w:rFonts w:ascii="Times New Roman" w:hAnsi="Times New Roman"/>
          <w:sz w:val="24"/>
          <w:szCs w:val="24"/>
          <w:lang w:val="sr-Cyrl-CS"/>
        </w:rPr>
        <w:t>који дугорочно улажу у имовину која доприноси паметном, одрживом и инклузивном расту.</w:t>
      </w:r>
    </w:p>
    <w:p w14:paraId="6AEB7157" w14:textId="7C32C9AD" w:rsidR="00D37CCD" w:rsidRPr="00AF7387" w:rsidRDefault="00D37CCD" w:rsidP="00FB09FC">
      <w:pPr>
        <w:shd w:val="clear" w:color="auto" w:fill="FFFFFF"/>
        <w:spacing w:line="240" w:lineRule="auto"/>
        <w:ind w:firstLine="720"/>
        <w:rPr>
          <w:rFonts w:ascii="Times New Roman" w:eastAsia="Calibri"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 xml:space="preserve">Чланом </w:t>
      </w:r>
      <w:r w:rsidR="006A1C00" w:rsidRPr="00AF7387">
        <w:rPr>
          <w:rFonts w:ascii="Times New Roman" w:eastAsia="CTimesRoman" w:hAnsi="Times New Roman" w:cs="Times New Roman"/>
          <w:bCs/>
          <w:sz w:val="24"/>
          <w:szCs w:val="24"/>
          <w:lang w:val="sr-Cyrl-CS" w:eastAsia="en-GB"/>
        </w:rPr>
        <w:t>28</w:t>
      </w:r>
      <w:r w:rsidRPr="00AF7387">
        <w:rPr>
          <w:rFonts w:ascii="Times New Roman" w:eastAsia="CTimesRoman" w:hAnsi="Times New Roman" w:cs="Times New Roman"/>
          <w:bCs/>
          <w:sz w:val="24"/>
          <w:szCs w:val="24"/>
          <w:lang w:val="sr-Cyrl-CS" w:eastAsia="en-GB"/>
        </w:rPr>
        <w:t xml:space="preserve">. допуњује се члан 186. </w:t>
      </w:r>
      <w:r w:rsidRPr="00AF7387">
        <w:rPr>
          <w:rFonts w:ascii="Times New Roman" w:eastAsia="Calibri" w:hAnsi="Times New Roman" w:cs="Times New Roman"/>
          <w:sz w:val="24"/>
          <w:szCs w:val="24"/>
          <w:lang w:val="sr-Cyrl-CS"/>
        </w:rPr>
        <w:t>Закона о алтернативним инвестиционим фондовима и прописује да је посебна врста АИФ-а са приватном понудом и Европски фонд за дугорочна улагања на који се примењују одредбе посебног европског прописа.</w:t>
      </w:r>
    </w:p>
    <w:p w14:paraId="65680905" w14:textId="08D04E71" w:rsidR="00D37CCD" w:rsidRPr="00AF7387" w:rsidRDefault="00D37CCD"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 xml:space="preserve">Чланом </w:t>
      </w:r>
      <w:r w:rsidR="006A1C00" w:rsidRPr="00AF7387">
        <w:rPr>
          <w:rFonts w:ascii="Times New Roman" w:eastAsia="CTimesRoman" w:hAnsi="Times New Roman" w:cs="Times New Roman"/>
          <w:bCs/>
          <w:sz w:val="24"/>
          <w:szCs w:val="24"/>
          <w:lang w:val="sr-Cyrl-CS" w:eastAsia="en-GB"/>
        </w:rPr>
        <w:t>29</w:t>
      </w:r>
      <w:r w:rsidRPr="00AF7387">
        <w:rPr>
          <w:rFonts w:ascii="Times New Roman" w:eastAsia="CTimesRoman" w:hAnsi="Times New Roman" w:cs="Times New Roman"/>
          <w:bCs/>
          <w:sz w:val="24"/>
          <w:szCs w:val="24"/>
          <w:lang w:val="sr-Cyrl-CS" w:eastAsia="en-GB"/>
        </w:rPr>
        <w:t xml:space="preserve">. допуњује се члан 227. </w:t>
      </w:r>
      <w:r w:rsidRPr="00AF7387">
        <w:rPr>
          <w:rFonts w:ascii="Times New Roman" w:eastAsia="Calibri" w:hAnsi="Times New Roman" w:cs="Times New Roman"/>
          <w:sz w:val="24"/>
          <w:szCs w:val="24"/>
          <w:lang w:val="sr-Cyrl-CS"/>
        </w:rPr>
        <w:t>Закона о алтернативним инвестиционим фондовима и прописује да Комисија може наложити субјекту надзора и мере прописане европским прописима који уређују фондове за дугорочна улагања.</w:t>
      </w:r>
    </w:p>
    <w:p w14:paraId="632EECBD" w14:textId="42CF23C7" w:rsidR="00D37CCD" w:rsidRPr="00AF7387" w:rsidRDefault="00D37CCD" w:rsidP="00FB09FC">
      <w:pPr>
        <w:shd w:val="clear" w:color="auto" w:fill="FFFFFF"/>
        <w:spacing w:line="240" w:lineRule="auto"/>
        <w:ind w:firstLine="720"/>
        <w:rPr>
          <w:rFonts w:ascii="Times New Roman" w:eastAsia="Calibri"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t xml:space="preserve">Чланом </w:t>
      </w:r>
      <w:r w:rsidR="00940315" w:rsidRPr="00AF7387">
        <w:rPr>
          <w:rFonts w:ascii="Times New Roman" w:eastAsia="CTimesRoman" w:hAnsi="Times New Roman" w:cs="Times New Roman"/>
          <w:bCs/>
          <w:sz w:val="24"/>
          <w:szCs w:val="24"/>
          <w:lang w:val="sr-Cyrl-CS" w:eastAsia="en-GB"/>
        </w:rPr>
        <w:t>3</w:t>
      </w:r>
      <w:r w:rsidR="006A1C00" w:rsidRPr="00AF7387">
        <w:rPr>
          <w:rFonts w:ascii="Times New Roman" w:eastAsia="CTimesRoman" w:hAnsi="Times New Roman" w:cs="Times New Roman"/>
          <w:bCs/>
          <w:sz w:val="24"/>
          <w:szCs w:val="24"/>
          <w:lang w:val="sr-Cyrl-CS" w:eastAsia="en-GB"/>
        </w:rPr>
        <w:t>0</w:t>
      </w:r>
      <w:r w:rsidRPr="00AF7387">
        <w:rPr>
          <w:rFonts w:ascii="Times New Roman" w:eastAsia="CTimesRoman" w:hAnsi="Times New Roman" w:cs="Times New Roman"/>
          <w:bCs/>
          <w:sz w:val="24"/>
          <w:szCs w:val="24"/>
          <w:lang w:val="sr-Cyrl-CS" w:eastAsia="en-GB"/>
        </w:rPr>
        <w:t xml:space="preserve">. допуњује се члан 246. </w:t>
      </w:r>
      <w:r w:rsidRPr="00AF7387">
        <w:rPr>
          <w:rFonts w:ascii="Times New Roman" w:eastAsia="Calibri" w:hAnsi="Times New Roman" w:cs="Times New Roman"/>
          <w:sz w:val="24"/>
          <w:szCs w:val="24"/>
          <w:lang w:val="sr-Cyrl-CS"/>
        </w:rPr>
        <w:t xml:space="preserve">Закона о алтернативним инвестиционим фондовима и прописује да Комисија </w:t>
      </w:r>
      <w:r w:rsidRPr="00AF7387">
        <w:rPr>
          <w:rFonts w:ascii="Times New Roman" w:eastAsia="Times New Roman" w:hAnsi="Times New Roman" w:cs="Times New Roman"/>
          <w:sz w:val="24"/>
          <w:szCs w:val="24"/>
          <w:lang w:val="sr-Cyrl-CS"/>
        </w:rPr>
        <w:t>доставља информације надлежним органима других држава чланица, ЕСМА-и и ЕСРБ-у важне за извршење њихових надзорних надлежности над применом прописа</w:t>
      </w:r>
      <w:r w:rsidRPr="00AF7387">
        <w:rPr>
          <w:rFonts w:ascii="Times New Roman" w:eastAsia="Calibri" w:hAnsi="Times New Roman" w:cs="Times New Roman"/>
          <w:sz w:val="24"/>
          <w:szCs w:val="24"/>
          <w:lang w:val="sr-Cyrl-CS"/>
        </w:rPr>
        <w:t xml:space="preserve"> који уређују и Европске фондове за дугорочна улагања.</w:t>
      </w:r>
    </w:p>
    <w:p w14:paraId="1F9C6755" w14:textId="661C5E32" w:rsidR="00147819" w:rsidRPr="00AF7387" w:rsidRDefault="00147819" w:rsidP="00FB09FC">
      <w:pPr>
        <w:shd w:val="clear" w:color="auto" w:fill="FFFFFF"/>
        <w:spacing w:line="240" w:lineRule="auto"/>
        <w:ind w:firstLine="720"/>
        <w:rPr>
          <w:rFonts w:ascii="Times New Roman" w:eastAsia="Calibri" w:hAnsi="Times New Roman" w:cs="Times New Roman"/>
          <w:sz w:val="24"/>
          <w:szCs w:val="24"/>
          <w:lang w:val="sr-Cyrl-CS"/>
        </w:rPr>
      </w:pPr>
      <w:r w:rsidRPr="00AF7387">
        <w:rPr>
          <w:rFonts w:ascii="Times New Roman" w:eastAsia="Calibri" w:hAnsi="Times New Roman" w:cs="Times New Roman"/>
          <w:sz w:val="24"/>
          <w:szCs w:val="24"/>
          <w:lang w:val="sr-Cyrl-CS"/>
        </w:rPr>
        <w:t xml:space="preserve">Чланом 31. врши се измена и допуна члана 256. </w:t>
      </w:r>
      <w:r w:rsidRPr="00AF7387">
        <w:rPr>
          <w:rFonts w:ascii="Times New Roman" w:eastAsia="CTimesRoman" w:hAnsi="Times New Roman" w:cs="Times New Roman"/>
          <w:bCs/>
          <w:sz w:val="24"/>
          <w:szCs w:val="24"/>
          <w:lang w:val="sr-Cyrl-CS" w:eastAsia="en-GB"/>
        </w:rPr>
        <w:t>Закона о алтернативним инвестиционим фондовима</w:t>
      </w:r>
      <w:r w:rsidRPr="00AF7387">
        <w:rPr>
          <w:rFonts w:ascii="Times New Roman" w:eastAsia="Calibri" w:hAnsi="Times New Roman" w:cs="Times New Roman"/>
          <w:sz w:val="24"/>
          <w:szCs w:val="24"/>
          <w:lang w:val="sr-Cyrl-CS"/>
        </w:rPr>
        <w:t xml:space="preserve"> којим су уређени привредни преступи.</w:t>
      </w:r>
    </w:p>
    <w:p w14:paraId="695695C1" w14:textId="2DF9BD65" w:rsidR="00147819" w:rsidRPr="00AF7387" w:rsidRDefault="00147819" w:rsidP="00FB09FC">
      <w:pPr>
        <w:shd w:val="clear" w:color="auto" w:fill="FFFFFF"/>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alibri" w:hAnsi="Times New Roman" w:cs="Times New Roman"/>
          <w:sz w:val="24"/>
          <w:szCs w:val="24"/>
          <w:lang w:val="sr-Cyrl-CS"/>
        </w:rPr>
        <w:t xml:space="preserve">Чланом 32. мења се и допуњује члан 259. </w:t>
      </w:r>
      <w:r w:rsidRPr="00AF7387">
        <w:rPr>
          <w:rFonts w:ascii="Times New Roman" w:eastAsia="CTimesRoman" w:hAnsi="Times New Roman" w:cs="Times New Roman"/>
          <w:bCs/>
          <w:sz w:val="24"/>
          <w:szCs w:val="24"/>
          <w:lang w:val="sr-Cyrl-CS" w:eastAsia="en-GB"/>
        </w:rPr>
        <w:t>Закона о алтернативним инвестиционим фондовима, којим се прописују прекршаји за друштво за управљање алтернативним инвестиционим фондовима.</w:t>
      </w:r>
    </w:p>
    <w:p w14:paraId="60E39D70" w14:textId="5B7F7EEB" w:rsidR="00147819" w:rsidRPr="00AF7387" w:rsidRDefault="00147819" w:rsidP="00FB09FC">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CTimesRoman" w:hAnsi="Times New Roman" w:cs="Times New Roman"/>
          <w:bCs/>
          <w:sz w:val="24"/>
          <w:szCs w:val="24"/>
          <w:lang w:val="sr-Cyrl-CS" w:eastAsia="en-GB"/>
        </w:rPr>
        <w:lastRenderedPageBreak/>
        <w:t>Чланом 33. врши се измена одредбе у члану 260. Закона о алтернативним инвестиционим фондовима, која уређује прекршајне новчане казне депозитара.</w:t>
      </w:r>
    </w:p>
    <w:p w14:paraId="1A3D0C64" w14:textId="387A919C" w:rsidR="00D37CCD" w:rsidRPr="00AF7387" w:rsidRDefault="00D37CCD" w:rsidP="00FB09FC">
      <w:pPr>
        <w:widowControl w:val="0"/>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 xml:space="preserve">Чланом </w:t>
      </w:r>
      <w:r w:rsidR="00147819" w:rsidRPr="00AF7387">
        <w:rPr>
          <w:rFonts w:ascii="Times New Roman" w:eastAsia="CTimesRoman" w:hAnsi="Times New Roman" w:cs="Times New Roman"/>
          <w:bCs/>
          <w:sz w:val="24"/>
          <w:szCs w:val="24"/>
          <w:lang w:val="sr-Cyrl-CS" w:eastAsia="en-GB"/>
        </w:rPr>
        <w:t>34</w:t>
      </w:r>
      <w:r w:rsidRPr="00AF7387">
        <w:rPr>
          <w:rFonts w:ascii="Times New Roman" w:eastAsia="CTimesRoman" w:hAnsi="Times New Roman" w:cs="Times New Roman"/>
          <w:bCs/>
          <w:sz w:val="24"/>
          <w:szCs w:val="24"/>
          <w:lang w:val="sr-Cyrl-CS" w:eastAsia="en-GB"/>
        </w:rPr>
        <w:t>. врши се измена члана 266. Закона о алтернативним инвестиционим фондовима, где се прецизирају чланови који ће почети да се примењују од момента уласка Републике Србије у Европску унију.</w:t>
      </w:r>
    </w:p>
    <w:p w14:paraId="348DBB01" w14:textId="12BC928A" w:rsidR="00D37CCD" w:rsidRPr="00AF7387" w:rsidRDefault="00D37CCD" w:rsidP="00FB09FC">
      <w:pPr>
        <w:spacing w:line="240" w:lineRule="auto"/>
        <w:ind w:firstLine="720"/>
        <w:rPr>
          <w:rFonts w:ascii="Times New Roman" w:eastAsia="Calibri" w:hAnsi="Times New Roman"/>
          <w:sz w:val="24"/>
          <w:szCs w:val="24"/>
          <w:lang w:val="sr-Cyrl-CS"/>
        </w:rPr>
      </w:pPr>
      <w:r w:rsidRPr="00AF7387">
        <w:rPr>
          <w:rFonts w:ascii="Times New Roman" w:eastAsia="Calibri" w:hAnsi="Times New Roman"/>
          <w:sz w:val="24"/>
          <w:szCs w:val="24"/>
          <w:lang w:val="sr-Cyrl-CS"/>
        </w:rPr>
        <w:t xml:space="preserve">Чланом </w:t>
      </w:r>
      <w:r w:rsidR="00147819" w:rsidRPr="00AF7387">
        <w:rPr>
          <w:rFonts w:ascii="Times New Roman" w:eastAsia="Calibri" w:hAnsi="Times New Roman"/>
          <w:sz w:val="24"/>
          <w:szCs w:val="24"/>
          <w:lang w:val="sr-Cyrl-CS"/>
        </w:rPr>
        <w:t>35</w:t>
      </w:r>
      <w:r w:rsidRPr="00AF7387">
        <w:rPr>
          <w:rFonts w:ascii="Times New Roman" w:eastAsia="Calibri" w:hAnsi="Times New Roman"/>
          <w:sz w:val="24"/>
          <w:szCs w:val="24"/>
          <w:lang w:val="sr-Cyrl-CS"/>
        </w:rPr>
        <w:t>. се пропис</w:t>
      </w:r>
      <w:r w:rsidR="00AF7387">
        <w:rPr>
          <w:rFonts w:ascii="Times New Roman" w:eastAsia="Calibri" w:hAnsi="Times New Roman"/>
          <w:sz w:val="24"/>
          <w:szCs w:val="24"/>
          <w:lang w:val="sr-Cyrl-CS"/>
        </w:rPr>
        <w:t>у</w:t>
      </w:r>
      <w:r w:rsidRPr="00AF7387">
        <w:rPr>
          <w:rFonts w:ascii="Times New Roman" w:eastAsia="Calibri" w:hAnsi="Times New Roman"/>
          <w:sz w:val="24"/>
          <w:szCs w:val="24"/>
          <w:lang w:val="sr-Cyrl-CS"/>
        </w:rPr>
        <w:t xml:space="preserve">је </w:t>
      </w:r>
      <w:r w:rsidR="00042F72" w:rsidRPr="00AF7387">
        <w:rPr>
          <w:rFonts w:ascii="Times New Roman" w:eastAsia="Calibri" w:hAnsi="Times New Roman"/>
          <w:sz w:val="24"/>
          <w:szCs w:val="24"/>
          <w:lang w:val="sr-Cyrl-CS"/>
        </w:rPr>
        <w:t>да ће Комисија за хартије од вредности у року од три месеца донети подзаконске акте потребне за спровођење овог закона.</w:t>
      </w:r>
    </w:p>
    <w:p w14:paraId="448C98F2" w14:textId="6237552C" w:rsidR="00D37CCD" w:rsidRPr="00AF7387" w:rsidRDefault="00D37CCD" w:rsidP="00FB09FC">
      <w:pPr>
        <w:widowControl w:val="0"/>
        <w:spacing w:line="240" w:lineRule="auto"/>
        <w:ind w:firstLine="720"/>
        <w:rPr>
          <w:rFonts w:ascii="Times New Roman" w:eastAsia="CTimesRoman" w:hAnsi="Times New Roman" w:cs="Times New Roman"/>
          <w:bCs/>
          <w:sz w:val="24"/>
          <w:szCs w:val="24"/>
          <w:lang w:val="sr-Cyrl-CS" w:eastAsia="en-GB"/>
        </w:rPr>
      </w:pPr>
      <w:r w:rsidRPr="00AF7387">
        <w:rPr>
          <w:rFonts w:ascii="Times New Roman" w:eastAsia="CTimesRoman" w:hAnsi="Times New Roman" w:cs="Times New Roman"/>
          <w:bCs/>
          <w:sz w:val="24"/>
          <w:szCs w:val="24"/>
          <w:lang w:val="sr-Cyrl-CS" w:eastAsia="en-GB"/>
        </w:rPr>
        <w:t xml:space="preserve">Чланом </w:t>
      </w:r>
      <w:r w:rsidR="00147819" w:rsidRPr="00AF7387">
        <w:rPr>
          <w:rFonts w:ascii="Times New Roman" w:eastAsia="CTimesRoman" w:hAnsi="Times New Roman" w:cs="Times New Roman"/>
          <w:bCs/>
          <w:sz w:val="24"/>
          <w:szCs w:val="24"/>
          <w:lang w:val="sr-Cyrl-CS" w:eastAsia="en-GB"/>
        </w:rPr>
        <w:t>36</w:t>
      </w:r>
      <w:r w:rsidRPr="00AF7387">
        <w:rPr>
          <w:rFonts w:ascii="Times New Roman" w:eastAsia="CTimesRoman" w:hAnsi="Times New Roman" w:cs="Times New Roman"/>
          <w:bCs/>
          <w:sz w:val="24"/>
          <w:szCs w:val="24"/>
          <w:lang w:val="sr-Cyrl-CS" w:eastAsia="en-GB"/>
        </w:rPr>
        <w:t xml:space="preserve">. се прописује да овај закон ступа на снагу осмог дана од дана објављивања у „Службеном гласнику Републике Србије”. </w:t>
      </w:r>
    </w:p>
    <w:p w14:paraId="6B140402" w14:textId="77777777" w:rsidR="00AB5C86" w:rsidRPr="00AF7387" w:rsidRDefault="00AB5C86" w:rsidP="00850F26">
      <w:pPr>
        <w:pStyle w:val="ListParagraph"/>
        <w:spacing w:line="240" w:lineRule="auto"/>
        <w:ind w:left="1080"/>
        <w:rPr>
          <w:rFonts w:ascii="Times New Roman" w:hAnsi="Times New Roman" w:cs="Times New Roman"/>
          <w:b/>
          <w:sz w:val="24"/>
          <w:szCs w:val="24"/>
          <w:lang w:val="sr-Cyrl-CS"/>
        </w:rPr>
      </w:pPr>
    </w:p>
    <w:p w14:paraId="2EC86266" w14:textId="0A3179E5" w:rsidR="00AB5C86" w:rsidRPr="00AF7387" w:rsidRDefault="00AB5C86" w:rsidP="009473AF">
      <w:pPr>
        <w:pStyle w:val="ListParagraph"/>
        <w:numPr>
          <w:ilvl w:val="0"/>
          <w:numId w:val="1"/>
        </w:numPr>
        <w:spacing w:line="240" w:lineRule="auto"/>
        <w:ind w:hanging="11"/>
        <w:rPr>
          <w:rFonts w:ascii="Times New Roman" w:hAnsi="Times New Roman" w:cs="Times New Roman"/>
          <w:sz w:val="24"/>
          <w:szCs w:val="24"/>
          <w:lang w:val="sr-Cyrl-CS"/>
        </w:rPr>
      </w:pPr>
      <w:r w:rsidRPr="00AF7387">
        <w:rPr>
          <w:rFonts w:ascii="Times New Roman" w:hAnsi="Times New Roman" w:cs="Times New Roman"/>
          <w:sz w:val="24"/>
          <w:szCs w:val="24"/>
          <w:lang w:val="sr-Cyrl-CS"/>
        </w:rPr>
        <w:t>ФИНАНСИЈСКА СРЕДСТВА ПОТРЕБНА ЗА СПРОВОЂЕЊЕ ЗАКОНА</w:t>
      </w:r>
    </w:p>
    <w:p w14:paraId="5873A60A" w14:textId="77777777" w:rsidR="00AB5C86" w:rsidRPr="00AF7387" w:rsidRDefault="00AB5C86" w:rsidP="00850F26">
      <w:pPr>
        <w:rPr>
          <w:rFonts w:ascii="Times New Roman" w:hAnsi="Times New Roman" w:cs="Times New Roman"/>
          <w:b/>
          <w:sz w:val="24"/>
          <w:szCs w:val="24"/>
          <w:lang w:val="sr-Cyrl-CS"/>
        </w:rPr>
      </w:pPr>
    </w:p>
    <w:p w14:paraId="67B5B64E" w14:textId="19BC7E99" w:rsidR="00AB5C86" w:rsidRPr="00AF7387" w:rsidRDefault="00AB5C86" w:rsidP="00CC3126">
      <w:pPr>
        <w:autoSpaceDE w:val="0"/>
        <w:autoSpaceDN w:val="0"/>
        <w:adjustRightInd w:val="0"/>
        <w:spacing w:line="240" w:lineRule="auto"/>
        <w:ind w:firstLine="720"/>
        <w:rPr>
          <w:rFonts w:ascii="Times New Roman" w:hAnsi="Times New Roman" w:cs="Times New Roman"/>
          <w:color w:val="FF0000"/>
          <w:sz w:val="24"/>
          <w:szCs w:val="24"/>
          <w:lang w:val="sr-Cyrl-CS"/>
        </w:rPr>
      </w:pPr>
      <w:r w:rsidRPr="00AF7387">
        <w:rPr>
          <w:rFonts w:ascii="Times New Roman" w:hAnsi="Times New Roman" w:cs="Times New Roman"/>
          <w:sz w:val="24"/>
          <w:szCs w:val="24"/>
          <w:lang w:val="sr-Cyrl-CS"/>
        </w:rPr>
        <w:t>За спровођење овог закона није потребно обезбедити финансијска средства у буџету Републике Србије.</w:t>
      </w:r>
      <w:r w:rsidRPr="00AF7387">
        <w:rPr>
          <w:rFonts w:ascii="Times New Roman" w:hAnsi="Times New Roman" w:cs="Times New Roman"/>
          <w:color w:val="FF0000"/>
          <w:sz w:val="24"/>
          <w:szCs w:val="24"/>
          <w:lang w:val="sr-Cyrl-CS"/>
        </w:rPr>
        <w:t xml:space="preserve"> </w:t>
      </w:r>
    </w:p>
    <w:p w14:paraId="6F517C1C" w14:textId="241337C8" w:rsidR="009473AF" w:rsidRPr="00AF7387" w:rsidRDefault="009473AF" w:rsidP="00CC3126">
      <w:pPr>
        <w:autoSpaceDE w:val="0"/>
        <w:autoSpaceDN w:val="0"/>
        <w:adjustRightInd w:val="0"/>
        <w:spacing w:line="240" w:lineRule="auto"/>
        <w:ind w:firstLine="720"/>
        <w:rPr>
          <w:rFonts w:ascii="Times New Roman" w:hAnsi="Times New Roman" w:cs="Times New Roman"/>
          <w:color w:val="FF0000"/>
          <w:sz w:val="24"/>
          <w:szCs w:val="24"/>
          <w:lang w:val="sr-Cyrl-CS"/>
        </w:rPr>
      </w:pPr>
    </w:p>
    <w:p w14:paraId="0A2522CF" w14:textId="0270472A" w:rsidR="009473AF" w:rsidRPr="00AF7387" w:rsidRDefault="009473AF" w:rsidP="009473AF">
      <w:pPr>
        <w:pStyle w:val="Zakon1"/>
        <w:numPr>
          <w:ilvl w:val="0"/>
          <w:numId w:val="1"/>
        </w:numPr>
        <w:spacing w:after="0"/>
        <w:ind w:right="0" w:hanging="11"/>
        <w:jc w:val="both"/>
        <w:rPr>
          <w:rFonts w:ascii="Times New Roman" w:hAnsi="Times New Roman" w:cs="Times New Roman"/>
          <w:b w:val="0"/>
          <w:sz w:val="24"/>
          <w:szCs w:val="24"/>
        </w:rPr>
      </w:pPr>
      <w:r w:rsidRPr="00AF7387">
        <w:rPr>
          <w:rFonts w:ascii="Times New Roman" w:hAnsi="Times New Roman" w:cs="Times New Roman"/>
          <w:b w:val="0"/>
          <w:sz w:val="24"/>
          <w:szCs w:val="24"/>
        </w:rPr>
        <w:t>ПРЕГЛЕД ОДРЕДАБА ЗАКОНА КОЈЕ СЕ МЕЊАЈУ</w:t>
      </w:r>
    </w:p>
    <w:p w14:paraId="3734DF88" w14:textId="77777777" w:rsidR="009473AF" w:rsidRPr="00AF7387" w:rsidRDefault="009473AF" w:rsidP="009473AF">
      <w:pPr>
        <w:pStyle w:val="Zakon1"/>
        <w:spacing w:after="0"/>
        <w:ind w:left="720" w:right="0"/>
        <w:jc w:val="both"/>
        <w:rPr>
          <w:rFonts w:ascii="Times New Roman" w:hAnsi="Times New Roman" w:cs="Times New Roman"/>
          <w:b w:val="0"/>
          <w:sz w:val="24"/>
          <w:szCs w:val="24"/>
        </w:rPr>
      </w:pPr>
    </w:p>
    <w:p w14:paraId="4DB50B7B" w14:textId="77777777" w:rsidR="009473AF" w:rsidRPr="00AF7387" w:rsidRDefault="009473AF" w:rsidP="009473AF">
      <w:pPr>
        <w:shd w:val="clear" w:color="auto" w:fill="FFFFFF"/>
        <w:spacing w:line="240" w:lineRule="auto"/>
        <w:jc w:val="center"/>
        <w:rPr>
          <w:rFonts w:ascii="Times New Roman" w:eastAsia="Times New Roman" w:hAnsi="Times New Roman" w:cs="Times New Roman"/>
          <w:b/>
          <w:bCs/>
          <w:iCs/>
          <w:color w:val="333333"/>
          <w:sz w:val="24"/>
          <w:szCs w:val="24"/>
          <w:lang w:val="sr-Cyrl-CS"/>
        </w:rPr>
      </w:pPr>
      <w:r w:rsidRPr="00AF7387">
        <w:rPr>
          <w:rFonts w:ascii="Times New Roman" w:eastAsia="Times New Roman" w:hAnsi="Times New Roman" w:cs="Times New Roman"/>
          <w:b/>
          <w:bCs/>
          <w:iCs/>
          <w:color w:val="333333"/>
          <w:sz w:val="24"/>
          <w:szCs w:val="24"/>
          <w:lang w:val="sr-Cyrl-CS"/>
        </w:rPr>
        <w:t>Појмови</w:t>
      </w:r>
    </w:p>
    <w:p w14:paraId="358654F0" w14:textId="74D75C32" w:rsidR="009473AF" w:rsidRPr="00AF7387" w:rsidRDefault="009473AF" w:rsidP="009473AF">
      <w:pPr>
        <w:shd w:val="clear" w:color="auto" w:fill="FFFFFF"/>
        <w:spacing w:line="240" w:lineRule="auto"/>
        <w:jc w:val="center"/>
        <w:rPr>
          <w:rFonts w:ascii="Times New Roman" w:eastAsia="Times New Roman" w:hAnsi="Times New Roman" w:cs="Times New Roman"/>
          <w:b/>
          <w:bCs/>
          <w:sz w:val="24"/>
          <w:szCs w:val="24"/>
          <w:lang w:val="sr-Cyrl-CS"/>
        </w:rPr>
      </w:pPr>
      <w:bookmarkStart w:id="0" w:name="clan_2"/>
      <w:bookmarkEnd w:id="0"/>
      <w:r w:rsidRPr="00AF7387">
        <w:rPr>
          <w:rFonts w:ascii="Times New Roman" w:eastAsia="Times New Roman" w:hAnsi="Times New Roman" w:cs="Times New Roman"/>
          <w:b/>
          <w:bCs/>
          <w:sz w:val="24"/>
          <w:szCs w:val="24"/>
          <w:lang w:val="sr-Cyrl-CS"/>
        </w:rPr>
        <w:t>Члан 2</w:t>
      </w:r>
      <w:r w:rsidR="001916D5" w:rsidRPr="00AF7387">
        <w:rPr>
          <w:rFonts w:ascii="Times New Roman" w:eastAsia="Times New Roman" w:hAnsi="Times New Roman" w:cs="Times New Roman"/>
          <w:b/>
          <w:bCs/>
          <w:sz w:val="24"/>
          <w:szCs w:val="24"/>
          <w:lang w:val="sr-Cyrl-CS"/>
        </w:rPr>
        <w:t>.</w:t>
      </w:r>
    </w:p>
    <w:p w14:paraId="7D753A3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Поједини појмови, у смислу овог закона, имају следећа значења:</w:t>
      </w:r>
    </w:p>
    <w:p w14:paraId="1546AD8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држава чланица - држава чланица Европске уније (у даљем тексту: ЕУ) и Европског економског простора (у даљем тексту: ЕЕП);</w:t>
      </w:r>
    </w:p>
    <w:p w14:paraId="537B658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трећа држава - држава која није држава чланица у смислу тачке 1) овог става;</w:t>
      </w:r>
    </w:p>
    <w:p w14:paraId="3FF2342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алтернативни инвестициони фонд (у даљем тексту: АИФ) - инвестициони фонд који је основан у складу са овим законом, који прикупља средства од инвеститора са намером да их инвестира у складу са утврђеном политиком улагања у корист тих инвеститора, а за који се не захтева дозвола за рад у смислу закона којим се уређује организовање и рад отворених инвестиционих фондова са јавном понудом;</w:t>
      </w:r>
    </w:p>
    <w:p w14:paraId="49C75C5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14:paraId="002D3FF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отворени АИФ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овога закона, правила пословања и/или проспекта тог АИФ-а, када постоји обавеза његовог објављивања. Инвестиционе јединице отвореног АИФ-а откупљују се на захтев чланова, директно или посредно, из имовине отвореног АИФ-а, на начин и под условима утврђеним правилима пословања и/или проспектом АИФ-а, када постоји обавеза његовог објављивања и то пре окончања поступка ликвидације, односно престанка АИФ-а;</w:t>
      </w:r>
    </w:p>
    <w:p w14:paraId="62FC4EA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затворени АИФ је:</w:t>
      </w:r>
    </w:p>
    <w:p w14:paraId="04617D84"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затворени АИФ који нема својство правног лица - засебна имовина, која нема својство правног лица, коју организује и којом управља ДЗУАИФ, у своје име и за заједнички рачун чланова АИФ-а, у складу са одредбама овог закона и правилима пословања АИФ-а, а чије инвестиционе јединице на захтев чланова није могуће откупити из имовине АИФ-а. Затвореним АИФ-ом који нема својство правног лица увек управља ДЗУАИФ,</w:t>
      </w:r>
    </w:p>
    <w:p w14:paraId="2B18D89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(2) затворени АИФ који има својство правног лица - правно лице основано у форми акционарског друштва или друштва са ограниченом одговорношћу, који оснива и којим управља ДЗУАИФ у његово име и за његов рачун у складу са одредбама овог закона, правилима пословања и/или проспектом АИФ-а, када постоји </w:t>
      </w:r>
      <w:r w:rsidRPr="00AF7387">
        <w:rPr>
          <w:rFonts w:ascii="Times New Roman" w:eastAsia="Times New Roman" w:hAnsi="Times New Roman" w:cs="Times New Roman"/>
          <w:sz w:val="24"/>
          <w:szCs w:val="24"/>
          <w:lang w:val="sr-Cyrl-CS"/>
        </w:rPr>
        <w:lastRenderedPageBreak/>
        <w:t>обавеза његовог објављивања, статутом АИФ-а, а чији се удели, односно акције у АИФ-у не могу на захтев чланова откупити из имовине АИФ-а,</w:t>
      </w:r>
    </w:p>
    <w:p w14:paraId="7339F610"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затворени АИФ који има својство правног лица са интерним управљањем - затворени АИФ који има својство правног лица, који управља својом имовином сам, а не преко ДЗУАИФ-а и који истовремено представља ДЗУАИФ;</w:t>
      </w:r>
    </w:p>
    <w:p w14:paraId="11A1C28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ДЗУАИФ из државе чланице - правно лице са регистрованим седиштем у држави чланици, чија је редовна делатност управљање једним или више АИФ-ова на основу одобрења надлежног органа државе чланице;</w:t>
      </w:r>
    </w:p>
    <w:p w14:paraId="05B021C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8) ДЗУАИФ из треће државе - правно лице са регистрованим седиштем у трећој држави чија је редовна делатност управљање једним или више АИФ-ова на основу одобрења надлежног органа треће државе;</w:t>
      </w:r>
    </w:p>
    <w:p w14:paraId="510D021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9) огранак ДЗУАИФ-а - место пословања које је део ДЗУАИФ-а, који нема својство правног лица и који обавља делатности за које је ДЗУАИФ добио дозволу за рад од Комисије. Сва места пословања, које је ДЗУАИФ са регистрованим седиштем у Републици, основао у једној држави чланици, сматрају се једним огранком;</w:t>
      </w:r>
    </w:p>
    <w:p w14:paraId="7B15558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10) огранак ДЗУАИФ-а из државе чланице, односно треће државе - сва места пословања које је ДЗУАИФ са регистрованим седиштем у једној држави чланици или трећој држави основао у било којој држави чланици, а која се у смислу овог закона сматрају једним огранком;</w:t>
      </w:r>
    </w:p>
    <w:p w14:paraId="7C7E6EC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11) накнада која зависи од приноса - удео у добити АИФ-а који припада ДЗУАИФ-у по основу накнаде за управљање АИФ-ом, искључујући удео у добити АИФ-а који припада ДЗУАИФ-у по основу повраћаја од улагања ДЗУАИФ-а у АИФ;</w:t>
      </w:r>
    </w:p>
    <w:p w14:paraId="196CF9F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12) надлежни орган - орган поједине државе чланице, односно треће државе, који је законом или прописима те државе овлашћен за издавање одобрења за оснивање и рад или надзор ДЗУАИФ-а или АИФ-а;</w:t>
      </w:r>
    </w:p>
    <w:p w14:paraId="04BDAC8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13) надлежни орган за депозитаре - орган поједине државе чланице или треће државе који је законом или прописима те државе овлашћен за издавање одобрења за оснивање и рад или надзор депозитара;</w:t>
      </w:r>
    </w:p>
    <w:p w14:paraId="7B909B4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14) АИФ из државе чланице је:</w:t>
      </w:r>
    </w:p>
    <w:p w14:paraId="75A28DCB"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АИФ који је добио дозволу за рад или је регистрован у држави чланици у складу са законима и прописима те државе чланице,</w:t>
      </w:r>
    </w:p>
    <w:p w14:paraId="7826A731"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АИФ који није добио дозволу за рад или није регистрован у држави чланици, али има регистровано седиште и/или место стварног управљања у држави чланици;</w:t>
      </w:r>
    </w:p>
    <w:p w14:paraId="7DE90C2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15) управљање улагањима - обухвата најмање управљање портфолијом и управљање ризицима;</w:t>
      </w:r>
    </w:p>
    <w:p w14:paraId="7083BF5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16) главни АИФ - АИФ у који улаже неки други АИФ или има изложеност у складу са тачком 17) овог става;</w:t>
      </w:r>
    </w:p>
    <w:p w14:paraId="094FFC4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17) пратећи АИФ - сваки АИФ који улагањем у главни АИФ прати његову инвестициону политику и стратегију, на један од следећих начина:</w:t>
      </w:r>
    </w:p>
    <w:p w14:paraId="5C8D9531"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улагањем најмање 85% сопствене имовине у уделе у АИФ-у главног АИФ-а,</w:t>
      </w:r>
    </w:p>
    <w:p w14:paraId="3EA1667F"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улагањем најмање 85% сопствене имовине у више од једног главног АИФ-а, уколико такви главни АИФ-ови имају исте стратегије улагања,</w:t>
      </w:r>
    </w:p>
    <w:p w14:paraId="50E5ECFA"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изложен је са најмање 85% сопствене имовине према главном АИФ-у на други начин;</w:t>
      </w:r>
    </w:p>
    <w:p w14:paraId="1FC120AB" w14:textId="550F5E3D" w:rsidR="009473AF" w:rsidRPr="00AF7387" w:rsidRDefault="009473AF" w:rsidP="009473AF">
      <w:pPr>
        <w:pStyle w:val="Default"/>
        <w:ind w:firstLine="720"/>
        <w:jc w:val="both"/>
        <w:rPr>
          <w:rFonts w:ascii="Times New Roman" w:hAnsi="Times New Roman" w:cs="Times New Roman"/>
          <w:color w:val="auto"/>
          <w:lang w:val="sr-Cyrl-CS"/>
        </w:rPr>
      </w:pPr>
      <w:r w:rsidRPr="00AF7387">
        <w:rPr>
          <w:rFonts w:ascii="Times New Roman" w:eastAsia="Times New Roman" w:hAnsi="Times New Roman" w:cs="Times New Roman"/>
          <w:color w:val="333333"/>
          <w:lang w:val="sr-Cyrl-CS"/>
        </w:rPr>
        <w:t xml:space="preserve">18) </w:t>
      </w:r>
      <w:r w:rsidRPr="00AF7387">
        <w:rPr>
          <w:rFonts w:ascii="Times New Roman" w:hAnsi="Times New Roman" w:cs="Times New Roman"/>
          <w:strike/>
          <w:shd w:val="clear" w:color="auto" w:fill="FFFFFF"/>
          <w:lang w:val="sr-Cyrl-CS"/>
        </w:rPr>
        <w:t xml:space="preserve">холдинг друштво - има значење одређено законом којим се уређују привредна </w:t>
      </w:r>
      <w:r w:rsidRPr="00AF7387">
        <w:rPr>
          <w:rFonts w:ascii="Times New Roman" w:hAnsi="Times New Roman" w:cs="Times New Roman"/>
          <w:strike/>
          <w:color w:val="auto"/>
          <w:shd w:val="clear" w:color="auto" w:fill="FFFFFF"/>
          <w:lang w:val="sr-Cyrl-CS"/>
        </w:rPr>
        <w:t>друштва</w:t>
      </w:r>
      <w:r w:rsidRPr="00AF7387">
        <w:rPr>
          <w:strike/>
          <w:color w:val="auto"/>
          <w:shd w:val="clear" w:color="auto" w:fill="FFFFFF"/>
          <w:lang w:val="sr-Cyrl-CS"/>
        </w:rPr>
        <w:t xml:space="preserve">; </w:t>
      </w:r>
      <w:r w:rsidRPr="00AF7387">
        <w:rPr>
          <w:rFonts w:ascii="Times New Roman" w:hAnsi="Times New Roman" w:cs="Times New Roman"/>
          <w:color w:val="auto"/>
          <w:lang w:val="sr-Cyrl-CS"/>
        </w:rPr>
        <w:t xml:space="preserve">ХОЛДИНГ ДРУШТВО - </w:t>
      </w:r>
      <w:r w:rsidRPr="00AF7387">
        <w:rPr>
          <w:rFonts w:ascii="Times New Roman" w:eastAsia="Times New Roman" w:hAnsi="Times New Roman" w:cs="Times New Roman"/>
          <w:color w:val="auto"/>
          <w:lang w:val="sr-Cyrl-CS"/>
        </w:rPr>
        <w:t>У СМИСЛУ ОВОГ ЗАКОНА ЈЕ</w:t>
      </w:r>
      <w:r w:rsidRPr="00AF7387">
        <w:rPr>
          <w:rFonts w:ascii="Times New Roman" w:hAnsi="Times New Roman" w:cs="Times New Roman"/>
          <w:color w:val="auto"/>
          <w:lang w:val="sr-Cyrl-CS"/>
        </w:rPr>
        <w:t xml:space="preserve"> ДРУШТВО КОЈЕ ИМА УДЕЛЕ У ЈЕДНОМ ИЛИ ВИШЕ ДРУГИХ ДРУШТАВА И ЧИЈА ЈЕ КОМЕРЦИЈАЛНА СВРХА ДА СПРОВОДЕ ПОСЛОВНУ СТРАТЕГИЈУ ПРЕКО </w:t>
      </w:r>
      <w:r w:rsidRPr="00AF7387">
        <w:rPr>
          <w:rFonts w:ascii="Times New Roman" w:hAnsi="Times New Roman" w:cs="Times New Roman"/>
          <w:color w:val="auto"/>
          <w:lang w:val="sr-Cyrl-CS"/>
        </w:rPr>
        <w:lastRenderedPageBreak/>
        <w:t xml:space="preserve">СВОЈИХ ДРУШТАВА КЋЕРИ, ПОВЕЗАНИХ ДРУШТАВА ИЛИ ПУТЕМ УЧЕШЋА, КАКО БИ СЕ ДАО ДОПРИНОС ЊИХОВОЈ ДУГОРОЧНОЈ ВРЕДНОСТИ, А КОЈЕ: </w:t>
      </w:r>
    </w:p>
    <w:p w14:paraId="4F0EFE89" w14:textId="77777777" w:rsidR="009473AF" w:rsidRPr="00AF7387" w:rsidRDefault="009473AF" w:rsidP="009473AF">
      <w:pPr>
        <w:numPr>
          <w:ilvl w:val="0"/>
          <w:numId w:val="16"/>
        </w:numPr>
        <w:autoSpaceDE w:val="0"/>
        <w:autoSpaceDN w:val="0"/>
        <w:adjustRightInd w:val="0"/>
        <w:spacing w:line="240" w:lineRule="auto"/>
        <w:ind w:left="0" w:firstLine="720"/>
        <w:rPr>
          <w:rFonts w:ascii="Times New Roman" w:hAnsi="Times New Roman"/>
          <w:sz w:val="24"/>
          <w:szCs w:val="24"/>
          <w:lang w:val="sr-Cyrl-CS"/>
        </w:rPr>
      </w:pPr>
      <w:r w:rsidRPr="00AF7387">
        <w:rPr>
          <w:rFonts w:ascii="Times New Roman" w:eastAsia="Calibri" w:hAnsi="Times New Roman"/>
          <w:sz w:val="24"/>
          <w:szCs w:val="24"/>
          <w:lang w:val="sr-Cyrl-CS"/>
        </w:rPr>
        <w:t xml:space="preserve">ПОСЛУЈЕ ЗА СВОЈ РАЧУН И </w:t>
      </w:r>
      <w:r w:rsidRPr="00AF7387">
        <w:rPr>
          <w:rFonts w:ascii="Times New Roman" w:hAnsi="Times New Roman"/>
          <w:sz w:val="24"/>
          <w:szCs w:val="24"/>
          <w:lang w:val="sr-Cyrl-CS"/>
        </w:rPr>
        <w:t xml:space="preserve">ЧИЈЕ СУ АКЦИЈЕ УВРШТЕНЕ ЗА ТРГОВАЊЕ НА УРЕЂЕНОМ ТРЖИШТУ У РЕПУБЛИЦИ, ЕВРОПСКОЈ УНИЈИ И/ИЛИ ТРЕЋОЈ ДРЖАВИ, ИЛИ </w:t>
      </w:r>
    </w:p>
    <w:p w14:paraId="0D47B360" w14:textId="77777777" w:rsidR="009473AF" w:rsidRPr="00AF7387" w:rsidRDefault="009473AF" w:rsidP="009473AF">
      <w:pPr>
        <w:pStyle w:val="ListParagraph"/>
        <w:numPr>
          <w:ilvl w:val="0"/>
          <w:numId w:val="16"/>
        </w:numPr>
        <w:shd w:val="clear" w:color="auto" w:fill="FFFFFF"/>
        <w:spacing w:line="240" w:lineRule="auto"/>
        <w:ind w:left="0" w:firstLine="720"/>
        <w:rPr>
          <w:rFonts w:ascii="Times New Roman" w:eastAsia="Times New Roman" w:hAnsi="Times New Roman" w:cs="Times New Roman"/>
          <w:sz w:val="24"/>
          <w:szCs w:val="24"/>
          <w:lang w:val="sr-Cyrl-CS"/>
        </w:rPr>
      </w:pPr>
      <w:r w:rsidRPr="00AF7387">
        <w:rPr>
          <w:rFonts w:ascii="Times New Roman" w:eastAsia="Calibri" w:hAnsi="Times New Roman"/>
          <w:sz w:val="24"/>
          <w:szCs w:val="24"/>
          <w:lang w:val="sr-Cyrl-CS"/>
        </w:rPr>
        <w:t>НИЈЕ ОСНОВАНО С ОСНОВНОМ НАМЕНОМ ДА ОСТВАРУЈЕ ПРИХОД ЗА ИНВЕСТИТОРЕ ПУТЕМ ПРОДАЈЕ УДЕЛА КОЈЕ ИМА У СВОЈИМ ДРУШТВИМА КЋЕРИМА ИЛИ ПОВЕЗАНИМ ДРУШТВИМА, ШТО СЕ МОЖЕ УТВРДИТИ УВИДОМ У ЊИХОВЕ ГОДИШЊЕ ФИНАНСИЈСКЕ ИЗВЕШТАЈЕ ИЛИ ДРУГЕ СЛУЖБЕНЕ ДОКУМЕНТЕ;</w:t>
      </w:r>
    </w:p>
    <w:p w14:paraId="12B9290B" w14:textId="77777777" w:rsidR="009473AF" w:rsidRPr="00AF7387" w:rsidRDefault="009473AF" w:rsidP="009473AF">
      <w:pPr>
        <w:shd w:val="clear" w:color="auto" w:fill="FFFFFF"/>
        <w:spacing w:line="240" w:lineRule="auto"/>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            19) матична држава чланица АИФ-а је:</w:t>
      </w:r>
    </w:p>
    <w:p w14:paraId="6468433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држава чланица у којој је АИФ добио дозволу за рад или је регистрован у складу са важећим националним правом, или у случају више дозвола за рад или регистрација, држава чланица у којој је АИФ први пут добио дозволу за рад или је регистрован,</w:t>
      </w:r>
    </w:p>
    <w:p w14:paraId="0EE6917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ако АИФ није добио дозволу за рад нити је регистрован у једној од држава чланица, држава чланица у којој АИФ има регистровано седиште и/или место стварног управљања;</w:t>
      </w:r>
    </w:p>
    <w:p w14:paraId="3E67FDF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20) матична држава чланица ДЗУАИФ-а - држава чланица у којој ДЗУАИФ има регистровано седиште. За ДЗУАИФ из треће државе сва позивања на "матичну државу чланицу ДЗУАИФ-а" у овом закону тумаче се као "референтна држава чланица";</w:t>
      </w:r>
    </w:p>
    <w:p w14:paraId="3687B8B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21) референтна држава чланица - држава чланица одређена у складу са чланом 73. став 1. овог закона;</w:t>
      </w:r>
    </w:p>
    <w:p w14:paraId="0FC6FEB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22) држава чланица домаћин ДЗУАИФ-а је:</w:t>
      </w:r>
    </w:p>
    <w:p w14:paraId="60271E2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држава чланица, која није матична држава чланица, у којој ДЗУАИФ из државе чланице управља АИФ-овима из државе чланице,</w:t>
      </w:r>
    </w:p>
    <w:p w14:paraId="57BBBBC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држава чланица, која није матична држава чланица, у којој ДЗУАИФ из државе чланице ставља на тржиште уделе у АИФ-у из државе чланице,</w:t>
      </w:r>
    </w:p>
    <w:p w14:paraId="5820327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држава чланица, која није матична држава чланица, у којој ДЗУАИФ из државе чланице ставља на тржиште уделе у АИФ-у из треће државе,</w:t>
      </w:r>
    </w:p>
    <w:p w14:paraId="663DB3C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држава чланица, која није референтна држава чланица, у којој ДЗУАИФ из треће државе управља АИФ-овима из држава чланица,</w:t>
      </w:r>
    </w:p>
    <w:p w14:paraId="6826FFB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држава чланица, која није референтна држава чланица, у којој ДЗУАИФ из треће државе ставља на тржиште уделе у АИФ-у из државе чланице,</w:t>
      </w:r>
    </w:p>
    <w:p w14:paraId="3B2CACD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држава чланица, која није референтна држава чланица, у којој ДЗУАИФ из треће државе ставља на тржиште уделе у АИФ-у из треће државе;</w:t>
      </w:r>
    </w:p>
    <w:p w14:paraId="3BF008D4" w14:textId="5DB66CC8" w:rsidR="009473AF" w:rsidRPr="00AF7387" w:rsidRDefault="009473AF" w:rsidP="009473AF">
      <w:pPr>
        <w:shd w:val="clear" w:color="auto" w:fill="FFFFFF"/>
        <w:spacing w:line="240" w:lineRule="auto"/>
        <w:ind w:left="90"/>
        <w:rPr>
          <w:rFonts w:ascii="Times New Roman" w:eastAsia="Calibri" w:hAnsi="Times New Roman"/>
          <w:sz w:val="24"/>
          <w:szCs w:val="24"/>
          <w:lang w:val="sr-Cyrl-CS"/>
        </w:rPr>
      </w:pPr>
      <w:r w:rsidRPr="00AF7387">
        <w:rPr>
          <w:rFonts w:ascii="Times New Roman" w:hAnsi="Times New Roman"/>
          <w:sz w:val="24"/>
          <w:szCs w:val="24"/>
          <w:lang w:val="sr-Cyrl-CS"/>
        </w:rPr>
        <w:t xml:space="preserve">           (7) </w:t>
      </w:r>
      <w:r w:rsidRPr="00AF7387">
        <w:rPr>
          <w:rFonts w:ascii="Times New Roman" w:eastAsia="Calibri" w:hAnsi="Times New Roman"/>
          <w:sz w:val="24"/>
          <w:szCs w:val="24"/>
          <w:lang w:val="sr-Cyrl-CS"/>
        </w:rPr>
        <w:t xml:space="preserve">ДРЖАВА ЧЛАНИЦА КОЈА НИЈЕ МАТИЧНА ДРЖАВА ЧЛАНИЦА </w:t>
      </w:r>
      <w:r w:rsidRPr="00AF7387">
        <w:rPr>
          <w:rFonts w:ascii="Times New Roman" w:hAnsi="Times New Roman"/>
          <w:sz w:val="24"/>
          <w:szCs w:val="24"/>
          <w:lang w:val="sr-Cyrl-CS"/>
        </w:rPr>
        <w:t>ДЗУАИФ</w:t>
      </w:r>
      <w:r w:rsidRPr="00AF7387">
        <w:rPr>
          <w:rFonts w:ascii="Times New Roman" w:eastAsia="Calibri" w:hAnsi="Times New Roman"/>
          <w:sz w:val="24"/>
          <w:szCs w:val="24"/>
          <w:lang w:val="sr-Cyrl-CS"/>
        </w:rPr>
        <w:t>-А, А НА ЧИЈОЈ ТЕРИТОРИЈИ</w:t>
      </w:r>
      <w:r w:rsidRPr="00AF7387">
        <w:rPr>
          <w:rFonts w:ascii="Times New Roman" w:hAnsi="Times New Roman"/>
          <w:sz w:val="24"/>
          <w:szCs w:val="24"/>
          <w:lang w:val="sr-Cyrl-CS"/>
        </w:rPr>
        <w:t xml:space="preserve"> ДЗУАИФ</w:t>
      </w:r>
      <w:r w:rsidRPr="00AF7387">
        <w:rPr>
          <w:rFonts w:ascii="Times New Roman" w:eastAsia="Calibri" w:hAnsi="Times New Roman"/>
          <w:sz w:val="24"/>
          <w:szCs w:val="24"/>
          <w:lang w:val="sr-Cyrl-CS"/>
        </w:rPr>
        <w:t xml:space="preserve"> ОБАВЉА ДОДАТНЕ ДЕЛАТНОСТИ ИЗ ЧЛАНА 9. СТАВ 1. ТАЧКА 2. ОВОГ ЗАКОНА;</w:t>
      </w:r>
    </w:p>
    <w:p w14:paraId="028F7A7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23) европски пасош - право ДЗУАИФ-а да, на основу дозволе за рад издате од стране Комисије или надлежног органа матичне државе чланице, обавља делатност на територији других држава чланица;</w:t>
      </w:r>
    </w:p>
    <w:p w14:paraId="555B069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24) издавалац - правно лице како је одређено законом којим се уређује тржиште капитала, а чије су хартије од вредности, односно други финансијски инструменти укључени у трговање на регулисаном тржишту, на начин који је прописан законом којим се уређује тржиште капитала;</w:t>
      </w:r>
    </w:p>
    <w:p w14:paraId="2017DDD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25) правни заступник - физичко лице које има пребивалиште у Републици или правно лице које има регистровано седиште у Републици, а које је изричито овластио ДЗУАИФ из треће државе да делује у име таквог ДЗУАИФ-а из треће државе у односима са Комисијом, надлежним органима, инвеститорима, институцијама и другим </w:t>
      </w:r>
      <w:r w:rsidRPr="00AF7387">
        <w:rPr>
          <w:rFonts w:ascii="Times New Roman" w:eastAsia="Times New Roman" w:hAnsi="Times New Roman" w:cs="Times New Roman"/>
          <w:sz w:val="24"/>
          <w:szCs w:val="24"/>
          <w:lang w:val="sr-Cyrl-CS"/>
        </w:rPr>
        <w:lastRenderedPageBreak/>
        <w:t>уговорним странама ДЗУАИФ-а из треће државе у Републици, а у вези са обавезама ДЗУАИФ-а из треће државе на основу овог закона;</w:t>
      </w:r>
    </w:p>
    <w:p w14:paraId="4EA75B6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26) финансијски левериџ - свака метода помоћу које ДЗУАИФ повећава изложеност АИФ-а којим управља, било позајмљивањем новца или хартија од вредности, било заузимањем позиција са дериватима у које је уграђен финансијски левериџ, или на други начин;</w:t>
      </w:r>
    </w:p>
    <w:p w14:paraId="056B2CE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27) управљање АИФ-ом - обављање најмање послова управљања улагањима за једног или више АИФ-ова;</w:t>
      </w:r>
    </w:p>
    <w:p w14:paraId="7BA67E9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28) стављање на тржиште - свака директна или индиректна понуда или дистрибуција инвеститорима или код инвеститора, на иницијативу ДЗУАИФ-а или у име ДЗУАИФ-а, удела у АИФ-овима којима управља;</w:t>
      </w:r>
    </w:p>
    <w:p w14:paraId="3D54786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29) нелистирано друштво - привредно друштво које има регистровано седиште у Републици и чије акције нису укључене у трговање на регулисаном тржишту, у смислу закона којим се уређује тржиште капитала;</w:t>
      </w:r>
    </w:p>
    <w:p w14:paraId="6C9BA46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30) нелистирано друштво из државе чланице - привредно друштво које има регистровано седиште у држави чланици и чије акције нису укључене у трговање на регулисаном тржишту, у смислу закона којим се уређује тржиште капитала;</w:t>
      </w:r>
    </w:p>
    <w:p w14:paraId="29FF5BA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31) главни брокер - инвестиционо друштво или други субјект који подлеже пруденцијалним прописима или сталном надзору, који нуди услуге професионалним инвеститорима првенствено ради финансирања или извршавања трансакција са финансијским инструментима као друга уговорна страна и који такође може пружати друге услуге попут салдирања и клиринга трансакција, услуга чувања, позајмљивања хартија од вредности, посебно персонализоване технологије и погодности оперативне подршке;</w:t>
      </w:r>
    </w:p>
    <w:p w14:paraId="446C44A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32) професионални инвеститор - инвеститор који испуњава услове за професионалног клијента, у смислу закона којим се уређује тржиште капитала;</w:t>
      </w:r>
    </w:p>
    <w:p w14:paraId="08918CF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33) мали инвеститор - инвеститор који није професионални инвеститор;</w:t>
      </w:r>
    </w:p>
    <w:p w14:paraId="52DA77B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34) полупрофесионални инвеститор - мали инвеститор који испуњава следеће услове:</w:t>
      </w:r>
    </w:p>
    <w:p w14:paraId="22305F7C" w14:textId="77777777" w:rsidR="009473AF" w:rsidRPr="00AF7387" w:rsidRDefault="009473AF" w:rsidP="009473AF">
      <w:pPr>
        <w:shd w:val="clear" w:color="auto" w:fill="FFFFFF"/>
        <w:spacing w:line="240" w:lineRule="auto"/>
        <w:ind w:left="300" w:firstLine="4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за потребе улагања у уделе у АИФ-у једног АИФ-а се обавезује да једнократном уплатом уплати износ од најмање 5.000 евра или еквивалентну вредност у другој валути, на начин прописан правилима пословања и проспектом АИФ-а, када постоји обавеза његовог објављивања,</w:t>
      </w:r>
    </w:p>
    <w:p w14:paraId="34CBD903" w14:textId="77777777" w:rsidR="009473AF" w:rsidRPr="00AF7387" w:rsidRDefault="009473AF" w:rsidP="009473AF">
      <w:pPr>
        <w:shd w:val="clear" w:color="auto" w:fill="FFFFFF"/>
        <w:spacing w:line="240" w:lineRule="auto"/>
        <w:ind w:left="300" w:firstLine="4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ДЗУАИФ је проценио да има довољно искуства на тржишту капитала и стручног знања да би разумео ризике улагања, као и да је улагање у АИФ, у складу са његовим инвестиционим циљевима;</w:t>
      </w:r>
    </w:p>
    <w:p w14:paraId="0B510E1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35) квалификовано учешће - посредно или непосредно учешће у ДЗУАИФ-у које представља најмање 10% капитала, односно права гласа или мање учешће које омогућава остварење значајног утицаја на управљање ДЗУАИФ-ом. За утврђивање права гласа у смислу ове одредбе примењују се одредбе закона којим се уређује тржиште капитала;</w:t>
      </w:r>
    </w:p>
    <w:p w14:paraId="3F95BB6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36) друштво за секјуритизацију - правно лице које је основано искључиво за обављање послова секјуритизације, у складу са законом;</w:t>
      </w:r>
    </w:p>
    <w:p w14:paraId="6E4349B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37) УЦИТС фонд - субјект за заједничка улагања у преносиве хартије од вредности у складу са законом који уређује отворене инвестиционе фондове са јавном понудом;</w:t>
      </w:r>
    </w:p>
    <w:p w14:paraId="266FCF8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38) депозитар - кредитна институција која пружа услуге депозитара дефинисане чланом 158. овог закона;</w:t>
      </w:r>
    </w:p>
    <w:p w14:paraId="2A78D34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39) члан, односно акционар АИФ-а - физичко или правно лице које је законити ималац удела у АИФ-у на чије име и за чији рачун су регистровани удели, односно акције </w:t>
      </w:r>
      <w:r w:rsidRPr="00AF7387">
        <w:rPr>
          <w:rFonts w:ascii="Times New Roman" w:eastAsia="Times New Roman" w:hAnsi="Times New Roman" w:cs="Times New Roman"/>
          <w:sz w:val="24"/>
          <w:szCs w:val="24"/>
          <w:lang w:val="sr-Cyrl-CS"/>
        </w:rPr>
        <w:lastRenderedPageBreak/>
        <w:t>АИФ-а, односно за чији рачун се воде инвестиционе јединице у регистру инвестиционих јединица АИФ-а;</w:t>
      </w:r>
    </w:p>
    <w:p w14:paraId="784EC40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40) инвестициона јединица - слободно преносиви дематеријализован финансијски инструмент који представља сразмерни обрачунски удео у укупној нето имовини отвореног АИФ-а, односно затвореног АИФ-а који нема својство правног лица;</w:t>
      </w:r>
    </w:p>
    <w:p w14:paraId="00C2397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41) удео у АИФ-у - удео, односно акција у затвореном АИФ-у који има својство правног лица, односно инвестициона јединица у отвореном АИФ-у, односно затвореном АИФ-у који нема својство правног лица;</w:t>
      </w:r>
    </w:p>
    <w:p w14:paraId="3622B79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42) проспект - основни документ АИФ-а који потенцијалним инвеститорима пружа потпуне и јасне информације за доношење основане одлуке о улагању у АИФ;</w:t>
      </w:r>
    </w:p>
    <w:p w14:paraId="6CE9C1E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43) кључне информације за инвеститора - документ АИФ-а који садржи одговарајуће информације о најважнијим карактеристикама АИФ-а, као што су врсте улагања и могући ризици, а које су јасно назначене као кључне и омогућавају инвеститорима да разумеју врсте и значај ризика, уз оцену последица стицања удела у АИФ-у, а на који се сходно примењују одредбе закона којим се уређују отворени инвестициони фондови са јавном понудом;</w:t>
      </w:r>
    </w:p>
    <w:p w14:paraId="5EC1442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44) члан управе - директор, члан одбора директора, извршни директор, члан извршног одбора или члан надзорног одбора у смислу закона којим се уређују привредна друштва;</w:t>
      </w:r>
    </w:p>
    <w:p w14:paraId="3760D96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45) портфолио АИФ-а - имовина у коју АИФ улаже у складу са одредбама овог закона;</w:t>
      </w:r>
    </w:p>
    <w:p w14:paraId="1980E53D" w14:textId="77777777" w:rsidR="009473AF" w:rsidRPr="00AF7387" w:rsidRDefault="009473AF" w:rsidP="009473AF">
      <w:pPr>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46) Европски фонд предузетничког капитала (European Venture Capital Fund - EuVECA) - ознака коју може користити ДЗУАИФ у односу на квалификовани фонд предузетничког капитала који је дефинисан прописом ЕУ о европским фондовима предузетничког капитала;</w:t>
      </w:r>
    </w:p>
    <w:p w14:paraId="00E71E12" w14:textId="77777777" w:rsidR="009473AF" w:rsidRPr="00AF7387" w:rsidRDefault="009473AF" w:rsidP="009473AF">
      <w:pPr>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47) Европски фонд социјалног предузетништва (European social entrepreneurship fund - EuSEF) - ознака коју може користити ДЗУАИФ у односу на квалификовани фонд предузетничког капитала који је дефинисан прописом ЕУ о европским фондовима за социјално предузетништво;</w:t>
      </w:r>
    </w:p>
    <w:p w14:paraId="3D7941E6"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47А) ЕВРОПСКИ ФОНД ЗА ДУГОРОЧНА УЛАГАЊА (ЕНГ. EUROPEAN LONG-TERM INVESTMENT FUND - ELTIF) - ОЗНАКА КОЈУ МОЖЕ КОРИСТИТИ ДЗУАИФ У ОДНОСУ НА КВАЛИФИКОВАНИ АЛТЕРНАТИВНИ ИНВЕСТИЦИОНИ ФОНД КОЈИ ЈЕ ДЕФИНИСАН ПРОПИСОМ ЕУ О ЕВРОПСКИМ ФОНДОВИМА ЗА ДУГОРОЧНА УЛАГАЊА;</w:t>
      </w:r>
    </w:p>
    <w:p w14:paraId="6FE1F89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48) јавна понуда - свако обавештење дато у било ком облику и на било који начин упућено свим потенцијалним инвеститорима, које садржи довољно информација о условима понуде и о понуђеним уделима у АИФ-у на основу којих се инвеститор може одлучити на куповину тих удела;</w:t>
      </w:r>
    </w:p>
    <w:p w14:paraId="4B0A643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49) приватна понуда - свако обавештење дато у било ком облику и на било који начин упућено професионалним и/или полупрофесионалним инвеститорима, које садржи довољно информација о условима понуде и понуђеним уделима у АИФ-у на основу којих се инвеститор може одлучити на куповину тих удела, а које је по некој својој карактеристици условљено (нпр. минималним износом улагања, циљаном групом инвеститора или бројем инвеститора);</w:t>
      </w:r>
    </w:p>
    <w:p w14:paraId="68B4589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50) релевантно лице - лице које у односу на ДЗУАИФ представља:</w:t>
      </w:r>
    </w:p>
    <w:p w14:paraId="69B7904A"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лице на руководећој позицији у ДЗУАИФ-у, лице које је члан, односно акционар ДЗУАИФ-а, лице које је члан надзорног одбора или лице које је прокуриста ДЗУАИФ-а,</w:t>
      </w:r>
    </w:p>
    <w:p w14:paraId="42275541"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лице на руководећој позицији, члан надзорног одбора или прокуриста у затвореном АИФ-у који има својство правног лица,</w:t>
      </w:r>
    </w:p>
    <w:p w14:paraId="79FE6771"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lastRenderedPageBreak/>
        <w:t>(3) лице на руководећој позицији у правном лицу на које је ДЗУАИФ делегирао своје послове, лице на руководећој позицији или члан друштва овлашћеног за понуду и дистрибуцију удела у АИФ-у,</w:t>
      </w:r>
    </w:p>
    <w:p w14:paraId="2FD3492C"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лице које је запослено у ДЗУАИФ-у, лице које је запослено у правном лицу на које је ДЗУАИФ делегирао своје послове или лице које је запослено у правном лицу овлашћеном за понуду и дистрибуцију удела АИФ-а, а које је укључено у делатности које ДЗУАИФ обавља,</w:t>
      </w:r>
    </w:p>
    <w:p w14:paraId="57AADED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сва друга физичка лица која обављају услуге за ДЗУАИФ, односно лица која су ангажована од стране ДЗУАИФ-а, а која су укључена у делатности које ДЗУАИФ обавља;</w:t>
      </w:r>
    </w:p>
    <w:p w14:paraId="5133F7B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51) лична трансакција - трансакција финансијским инструментима која је извршена од стране или у име релевантног лица, под условом да је испуњен бар један од следећих критеријума:</w:t>
      </w:r>
    </w:p>
    <w:p w14:paraId="51B2C287"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релевантно лице делује изван делокруга активности које обавља у професионалном својству,</w:t>
      </w:r>
    </w:p>
    <w:p w14:paraId="51DDA4D6"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трансакција је извршена за рачун једног од следећих лица:</w:t>
      </w:r>
    </w:p>
    <w:p w14:paraId="3F097FE2"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релевантног лица,</w:t>
      </w:r>
    </w:p>
    <w:p w14:paraId="6A7BC84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лица са којим је релевантно лице блиско повезано у смислу закона којим се уређује тржиште капитала,</w:t>
      </w:r>
    </w:p>
    <w:p w14:paraId="29BF616D"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лица са којим је релевантно лице у родбинској вези а са њим дели исто домаћинство бар годину дана на дан када је лична трансакција извршена, или</w:t>
      </w:r>
    </w:p>
    <w:p w14:paraId="2E096253"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лица чији је однос с релевантним лицем такве природе да релевантно лице има непосредан или посредан материјални интерес од исхода трансакције, а који не представља провизију или накнаду за извршење трансакције;</w:t>
      </w:r>
    </w:p>
    <w:p w14:paraId="390DC7D2" w14:textId="0C42E01C"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52) трајни носач података - средство које омогућава трајно чување података, тако да се чуваним подацима увек може приступити и да се чувани подаци могу репродуковати у неизмењеном облику у периоду који одговара сврси чувања</w:t>
      </w:r>
      <w:r w:rsidRPr="00AF7387">
        <w:rPr>
          <w:rFonts w:ascii="Times New Roman" w:eastAsia="Times New Roman" w:hAnsi="Times New Roman" w:cs="Times New Roman"/>
          <w:strike/>
          <w:sz w:val="24"/>
          <w:szCs w:val="24"/>
          <w:lang w:val="sr-Cyrl-CS"/>
        </w:rPr>
        <w:t>.</w:t>
      </w:r>
      <w:r w:rsidRPr="00AF7387">
        <w:rPr>
          <w:rFonts w:ascii="Times New Roman" w:eastAsia="Times New Roman" w:hAnsi="Times New Roman" w:cs="Times New Roman"/>
          <w:sz w:val="24"/>
          <w:szCs w:val="24"/>
          <w:lang w:val="sr-Cyrl-CS"/>
        </w:rPr>
        <w:t>;</w:t>
      </w:r>
    </w:p>
    <w:p w14:paraId="60B78992"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53) ПРЕДМАРКЕТИНШКЕ АКТИВНОСТИ СУ ДИРЕКТНО ИЛИ ИНДИРЕКТНО ПРУЖАЊЕ ИНФОРМАЦИЈА ИЛИ ОБАВЕШТЕЊА О ИНВЕСТИЦИОНИМ СТРАТЕГИЈАМА ИЛИ ИНВЕСТИЦИОНИМ ИДЕЈАМА ОД СТРАНЕ ДЗУАИФ-А ИЛИ У ЊЕГОВО ИМЕ ПОТЕНЦИЈАЛНИМ ПРОФЕСИОНАЛНИМ И ПОЛУПРОФЕСИОНАЛНИМ ИНВЕСТИТОРИМА У РЕПУБЛИЦИ И ДРЖАВАМА ЧЛАНИЦАМА, КАКО БИ СЕ ИСПИТАЛО ЊИХОВО ИНТЕРЕСОВАЊЕ ЗА АИФ ИЛИ ПОДФОНД КРОВНОГ АИФ-А КОЈИ ЈОШ НИЈЕ ОСНОВАН ИЛИ КОЈИ ЈЕ ОСНОВАН, АЛИ ЗА КОЈИ ЈОШ НИЈЕ УПУЋЕНО ОБАВЕШТЕЊЕ О НАМЕРИ СТАВЉАЊА НА ТРЖИШТЕ У СКЛАДУ С ЧЛАНОМ 63. СТАВ 3, ЧЛАНОМ 64. СТАВ 3. И ЧЛАНОМ 66. СТАВ 2. ОВОГ ЗАКОНА, А КОЈЕ НИ У ЈЕДНОМ ОД ТИХ СЛУЧАЈЕВА НЕМА ОБЕЛЕЖЈА ПОНУДЕ ИЛИ ДИСТРИБУЦИЈЕ ПОТЕНЦИЈАЛНОМ ИНВЕСТИТОРУ ЗА УЛАГАЊЕ У УДЕЛЕ ТОГ АИФ-А ИЛИ ПОДФОНДА;</w:t>
      </w:r>
    </w:p>
    <w:p w14:paraId="7C258E69" w14:textId="77777777" w:rsidR="009473AF" w:rsidRPr="00AF7387" w:rsidRDefault="009473AF" w:rsidP="009473AF">
      <w:pPr>
        <w:shd w:val="clear" w:color="auto" w:fill="FFFFFF"/>
        <w:spacing w:line="240" w:lineRule="auto"/>
        <w:ind w:firstLine="720"/>
        <w:rPr>
          <w:rFonts w:ascii="Times New Roman" w:eastAsia="Calibri" w:hAnsi="Times New Roman"/>
          <w:sz w:val="24"/>
          <w:szCs w:val="24"/>
          <w:lang w:val="sr-Cyrl-CS"/>
        </w:rPr>
      </w:pPr>
      <w:r w:rsidRPr="00AF7387">
        <w:rPr>
          <w:rFonts w:ascii="Times New Roman" w:eastAsia="Calibri" w:hAnsi="Times New Roman"/>
          <w:sz w:val="24"/>
          <w:szCs w:val="24"/>
          <w:lang w:val="sr-Cyrl-CS"/>
        </w:rPr>
        <w:t>54) РЕАЛНА ИМОВИНА -  ИМОВИНА КОЈА ИМА ВРЕДНОСТ ЗБОГ СВОЈЕ СУШТИНЕ И СВОЈСТАВА И КОЈА МОЖЕ ДА ОБЕЗБЕДИ ПОВРАТ, УКЉУЧУЈУЋИ ИНФРАСТРУКТУРУ И ДРУГУ ИМОВИНУ КОЈА ДОНОСИ ЕКОНОМСКУ ИЛИ ДРУШТВЕНУ КОРИСТ, КАО ШТО СУ ОБРАЗОВАЊЕ, САВЕТОВАЊЕ, ИСТРАЖИВАЊЕ И РАЗВОЈ, И УКЉУЧУЈУЋИ КОМЕРЦИЈАЛНУ ИМОВИНУ ИЛИ СТАНОВАЊЕ САМО АКО СУ САСТАВНИ ИЛИ ПОМОЋНИ ЕЛЕМЕНТ ДУГОРОЧНОГ ИНВЕСТИЦИОНОГ ПРОЈЕКТА КОЈИ ДОПРИНОСИ ПАМЕТНОМ, ОДРЖИВОМ И ИНКЛУЗИВНОМ РАСТУ;</w:t>
      </w:r>
    </w:p>
    <w:p w14:paraId="47D55352" w14:textId="77777777" w:rsidR="009473AF" w:rsidRPr="00AF7387" w:rsidRDefault="009473AF" w:rsidP="009473AF">
      <w:pPr>
        <w:shd w:val="clear" w:color="auto" w:fill="FFFFFF"/>
        <w:spacing w:line="240" w:lineRule="auto"/>
        <w:ind w:firstLine="720"/>
        <w:rPr>
          <w:rFonts w:ascii="Times New Roman" w:eastAsia="Calibri" w:hAnsi="Times New Roman"/>
          <w:lang w:val="sr-Cyrl-CS"/>
        </w:rPr>
      </w:pPr>
      <w:r w:rsidRPr="00AF7387">
        <w:rPr>
          <w:rFonts w:ascii="Times New Roman" w:hAnsi="Times New Roman"/>
          <w:sz w:val="24"/>
          <w:szCs w:val="24"/>
          <w:lang w:val="sr-Cyrl-CS"/>
        </w:rPr>
        <w:t>55) ТЕРМИН „ОСНОВАН” У СМИСЛУ ОВОГ ЗАКОНА ИМА СЛЕДЕЋЕ ЗНАЧЕЊЕ:</w:t>
      </w:r>
    </w:p>
    <w:p w14:paraId="5DEA5052" w14:textId="77777777" w:rsidR="009473AF" w:rsidRPr="00AF7387" w:rsidRDefault="009473AF" w:rsidP="009473AF">
      <w:pPr>
        <w:numPr>
          <w:ilvl w:val="0"/>
          <w:numId w:val="15"/>
        </w:numPr>
        <w:shd w:val="clear" w:color="auto" w:fill="FFFFFF"/>
        <w:spacing w:line="240" w:lineRule="auto"/>
        <w:ind w:left="0" w:firstLine="720"/>
        <w:contextualSpacing/>
        <w:rPr>
          <w:rFonts w:ascii="Times New Roman" w:hAnsi="Times New Roman"/>
          <w:sz w:val="24"/>
          <w:szCs w:val="24"/>
          <w:lang w:val="sr-Cyrl-CS"/>
        </w:rPr>
      </w:pPr>
      <w:r w:rsidRPr="00AF7387">
        <w:rPr>
          <w:rFonts w:ascii="Times New Roman" w:hAnsi="Times New Roman"/>
          <w:sz w:val="24"/>
          <w:szCs w:val="24"/>
          <w:lang w:val="sr-Cyrl-CS"/>
        </w:rPr>
        <w:t>ЗА ДЗУАИФ - ДРЖАВА ГДЕ ИМА РЕГИСТРОВАНО СЕДИШТЕ;</w:t>
      </w:r>
    </w:p>
    <w:p w14:paraId="01184A56" w14:textId="77777777" w:rsidR="009473AF" w:rsidRPr="00AF7387" w:rsidRDefault="009473AF" w:rsidP="009473AF">
      <w:pPr>
        <w:numPr>
          <w:ilvl w:val="0"/>
          <w:numId w:val="15"/>
        </w:numPr>
        <w:shd w:val="clear" w:color="auto" w:fill="FFFFFF"/>
        <w:spacing w:line="240" w:lineRule="auto"/>
        <w:ind w:left="0" w:firstLine="720"/>
        <w:contextualSpacing/>
        <w:rPr>
          <w:rFonts w:ascii="Times New Roman" w:hAnsi="Times New Roman"/>
          <w:sz w:val="24"/>
          <w:szCs w:val="24"/>
          <w:lang w:val="sr-Cyrl-CS"/>
        </w:rPr>
      </w:pPr>
      <w:r w:rsidRPr="00AF7387">
        <w:rPr>
          <w:rFonts w:ascii="Times New Roman" w:hAnsi="Times New Roman"/>
          <w:sz w:val="24"/>
          <w:szCs w:val="24"/>
          <w:lang w:val="sr-Cyrl-CS"/>
        </w:rPr>
        <w:lastRenderedPageBreak/>
        <w:t>ЗА АИФ - ДРЖАВА ГДЕ ЈЕ ДОБИО ОДОБРЕЊЕ ЗА РАД ОД НАДЛЕЖНОГ ОРГАНА ИЛИ ГДЕ ЈЕ РЕГИСТРОВАН, ИЛИ АКО АИФ НИЈЕ ДОБИО ОДОБРЕЊЕ ЗА РАД ИЛИ НИЈЕ РЕГИСТРОВАН, ДРЖАВА ГДЕ ИМА РЕГИСТРОВАНО СЕДИШТЕ;</w:t>
      </w:r>
    </w:p>
    <w:p w14:paraId="1BE871FA" w14:textId="77777777" w:rsidR="009473AF" w:rsidRPr="00AF7387" w:rsidRDefault="009473AF" w:rsidP="009473AF">
      <w:pPr>
        <w:numPr>
          <w:ilvl w:val="0"/>
          <w:numId w:val="15"/>
        </w:numPr>
        <w:shd w:val="clear" w:color="auto" w:fill="FFFFFF"/>
        <w:spacing w:line="240" w:lineRule="auto"/>
        <w:ind w:left="0" w:firstLine="720"/>
        <w:contextualSpacing/>
        <w:rPr>
          <w:rFonts w:ascii="Times New Roman" w:hAnsi="Times New Roman"/>
          <w:sz w:val="24"/>
          <w:szCs w:val="24"/>
          <w:lang w:val="sr-Cyrl-CS"/>
        </w:rPr>
      </w:pPr>
      <w:r w:rsidRPr="00AF7387">
        <w:rPr>
          <w:rFonts w:ascii="Times New Roman" w:hAnsi="Times New Roman"/>
          <w:sz w:val="24"/>
          <w:szCs w:val="24"/>
          <w:lang w:val="sr-Cyrl-CS"/>
        </w:rPr>
        <w:t>ЗА ДЕПОЗИТАРЕ - ДРЖАВА ГДЕ ИМАЈУ РЕГИСТРОВАНО СЕДИШТЕ ИЛИ ОГРАНАК;</w:t>
      </w:r>
    </w:p>
    <w:p w14:paraId="3F694828" w14:textId="77777777" w:rsidR="009473AF" w:rsidRPr="00AF7387" w:rsidRDefault="009473AF" w:rsidP="009473AF">
      <w:pPr>
        <w:numPr>
          <w:ilvl w:val="0"/>
          <w:numId w:val="15"/>
        </w:numPr>
        <w:shd w:val="clear" w:color="auto" w:fill="FFFFFF"/>
        <w:spacing w:line="240" w:lineRule="auto"/>
        <w:ind w:left="0" w:firstLine="720"/>
        <w:contextualSpacing/>
        <w:rPr>
          <w:rFonts w:ascii="Times New Roman" w:hAnsi="Times New Roman"/>
          <w:sz w:val="24"/>
          <w:szCs w:val="24"/>
          <w:lang w:val="sr-Cyrl-CS"/>
        </w:rPr>
      </w:pPr>
      <w:r w:rsidRPr="00AF7387">
        <w:rPr>
          <w:rFonts w:ascii="Times New Roman" w:hAnsi="Times New Roman"/>
          <w:sz w:val="24"/>
          <w:szCs w:val="24"/>
          <w:lang w:val="sr-Cyrl-CS"/>
        </w:rPr>
        <w:t>ЗА ПРАВНЕ ЗАСТУПНИКЕ КОЈИ СУ ПРАВНО ЛИЦЕ - ДРЖАВА ГДЕ ИМАЈУ РЕГИСТРОВАНО СЕДИШТЕ ИЛИ ОГРАНАК;</w:t>
      </w:r>
    </w:p>
    <w:p w14:paraId="4501FEAF" w14:textId="77777777" w:rsidR="009473AF" w:rsidRPr="00AF7387" w:rsidRDefault="009473AF" w:rsidP="009473AF">
      <w:pPr>
        <w:numPr>
          <w:ilvl w:val="0"/>
          <w:numId w:val="15"/>
        </w:numPr>
        <w:shd w:val="clear" w:color="auto" w:fill="FFFFFF"/>
        <w:spacing w:line="240" w:lineRule="auto"/>
        <w:ind w:left="0" w:firstLine="720"/>
        <w:contextualSpacing/>
        <w:rPr>
          <w:rFonts w:ascii="Times New Roman" w:hAnsi="Times New Roman"/>
          <w:sz w:val="24"/>
          <w:szCs w:val="24"/>
          <w:lang w:val="sr-Cyrl-CS"/>
        </w:rPr>
      </w:pPr>
      <w:r w:rsidRPr="00AF7387">
        <w:rPr>
          <w:rFonts w:ascii="Times New Roman" w:hAnsi="Times New Roman"/>
          <w:sz w:val="24"/>
          <w:szCs w:val="24"/>
          <w:lang w:val="sr-Cyrl-CS"/>
        </w:rPr>
        <w:t>ЗА ПРАВНЕ ЗАСТУПНИКЕ КОЈИ СУ ФИЗИЧКО ЛИЦЕ - ДРЖАВА ГДЕ ИМАЈУ ПРЕБИВАЛИШТЕ.</w:t>
      </w:r>
    </w:p>
    <w:p w14:paraId="7894612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b/>
          <w:sz w:val="24"/>
          <w:szCs w:val="24"/>
          <w:lang w:val="sr-Cyrl-CS"/>
        </w:rPr>
      </w:pPr>
      <w:r w:rsidRPr="00AF7387">
        <w:rPr>
          <w:rFonts w:ascii="Times New Roman" w:eastAsia="Times New Roman" w:hAnsi="Times New Roman" w:cs="Times New Roman"/>
          <w:sz w:val="24"/>
          <w:szCs w:val="24"/>
          <w:lang w:val="sr-Cyrl-CS"/>
        </w:rPr>
        <w:t>Појмови: регулисано тржиште, мултилатерална трговачка платформа (МТП), ОТЦ</w:t>
      </w:r>
      <w:r w:rsidRPr="00AF7387">
        <w:rPr>
          <w:rFonts w:ascii="Times New Roman" w:eastAsia="Times New Roman" w:hAnsi="Times New Roman" w:cs="Times New Roman"/>
          <w:b/>
          <w:sz w:val="24"/>
          <w:szCs w:val="24"/>
          <w:lang w:val="sr-Cyrl-CS"/>
        </w:rPr>
        <w:t xml:space="preserve"> </w:t>
      </w:r>
      <w:r w:rsidRPr="00AF7387">
        <w:rPr>
          <w:rFonts w:ascii="Times New Roman" w:eastAsia="Times New Roman" w:hAnsi="Times New Roman" w:cs="Times New Roman"/>
          <w:sz w:val="24"/>
          <w:szCs w:val="24"/>
          <w:lang w:val="sr-Cyrl-CS"/>
        </w:rPr>
        <w:t>тржиште, клиринг, салдирање, инсајдерска информација, блиска повезаност, контрола, финансијски инструмент, инструменти тржишта новца, преносиве хартије од вредности, кредитна институција, матично друштво, зависно друштво,</w:t>
      </w:r>
      <w:r w:rsidRPr="00AF7387">
        <w:rPr>
          <w:rFonts w:ascii="Times New Roman" w:eastAsia="Times New Roman" w:hAnsi="Times New Roman" w:cs="Times New Roman"/>
          <w:b/>
          <w:sz w:val="24"/>
          <w:szCs w:val="24"/>
          <w:lang w:val="sr-Cyrl-CS"/>
        </w:rPr>
        <w:t xml:space="preserve"> </w:t>
      </w:r>
      <w:r w:rsidRPr="00AF7387">
        <w:rPr>
          <w:rFonts w:ascii="Times New Roman" w:eastAsia="Times New Roman" w:hAnsi="Times New Roman" w:cs="Times New Roman"/>
          <w:sz w:val="24"/>
          <w:szCs w:val="24"/>
          <w:lang w:val="sr-Cyrl-CS"/>
        </w:rPr>
        <w:t>ЕЛЕКТРОНСКИ ОБЛИК, ФИНАНСИЈСКИ ПОСРЕДНИК, ИНВЕСТИЦИОНО ДРУШТВО, ВЕЗАНИ ЗАСТУПНИК, ПРОДАЈА НА КРАТКО</w:t>
      </w:r>
      <w:r w:rsidRPr="00AF7387">
        <w:rPr>
          <w:rFonts w:ascii="Times New Roman" w:eastAsia="Times New Roman" w:hAnsi="Times New Roman" w:cs="Times New Roman"/>
          <w:b/>
          <w:sz w:val="24"/>
          <w:szCs w:val="24"/>
          <w:lang w:val="sr-Cyrl-CS"/>
        </w:rPr>
        <w:t xml:space="preserve"> </w:t>
      </w:r>
      <w:r w:rsidRPr="00AF7387">
        <w:rPr>
          <w:rFonts w:ascii="Times New Roman" w:eastAsia="Times New Roman" w:hAnsi="Times New Roman" w:cs="Times New Roman"/>
          <w:sz w:val="24"/>
          <w:szCs w:val="24"/>
          <w:lang w:val="sr-Cyrl-CS"/>
        </w:rPr>
        <w:t>и правне последице осуде имају значење одређено законом којим се уређује тржиште капитала.</w:t>
      </w:r>
    </w:p>
    <w:p w14:paraId="6F5F1BDB" w14:textId="7C9C3ED4"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4.</w:t>
      </w:r>
    </w:p>
    <w:p w14:paraId="2EBC9DE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Удели у АИФ-у нуде се у складу са овим законом.</w:t>
      </w:r>
    </w:p>
    <w:p w14:paraId="1502EF8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Изузетно, удели у АИФ-у затвореног АИФ-а који има својство правног лица, а који је основан у форми акционарског друштва нуде се у складу са овим законом и законом који уређује тржиште капитала.</w:t>
      </w:r>
    </w:p>
    <w:p w14:paraId="2CAAE50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Професионалним и полупрофесионалним инвеститорима нуде се удели у АИФ-овима у свим врстама АИФ-ова.</w:t>
      </w:r>
    </w:p>
    <w:p w14:paraId="3320399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Малим инвеститорима нуде се само удели у АИФ-овима који испуњавају услове прописане овим законом.</w:t>
      </w:r>
    </w:p>
    <w:p w14:paraId="764E5B1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ПОРЕД АИФ-ОВА ИЗ СТАВА 4. ОВОГ ЧЛАНА, МАЛИМ ИНВЕСТИТОРИМА СЕ МОГУ НУДИТИ И УДЕЛИ У АИФ-ОВИМА КОЈИ ИСПУЊАВАЈУ УСЛОВЕ ИЗ ВАЖЕЋИХ ПРОПИСА ЕУ.</w:t>
      </w:r>
    </w:p>
    <w:p w14:paraId="3708E675" w14:textId="77777777"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6.</w:t>
      </w:r>
    </w:p>
    <w:p w14:paraId="6B7DE86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на својој интернет страници објављује ажурирани списак свих ДЗУАИФ-ова из других држава чланица и трећих земаља и њихових огранака који послују на територији Републике, као и списак АИФ-ова из других држава чланица и трећих земаља чији се удели у АИФ-у стављају на тржиште у Републици.</w:t>
      </w:r>
    </w:p>
    <w:p w14:paraId="58497F59" w14:textId="5171D27F" w:rsidR="009473AF" w:rsidRPr="00AF7387" w:rsidRDefault="009473AF" w:rsidP="009473AF">
      <w:pPr>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Комисија ће објавити и списак свих ДЗУАИФ-ова из других држава чланица који стављају на тржиште уделе у АИФ-у у квалификованим фондовима </w:t>
      </w:r>
      <w:r w:rsidRPr="00AF7387">
        <w:rPr>
          <w:rFonts w:ascii="Times New Roman" w:eastAsia="Times New Roman" w:hAnsi="Times New Roman" w:cs="Times New Roman"/>
          <w:strike/>
          <w:sz w:val="24"/>
          <w:szCs w:val="24"/>
          <w:lang w:val="sr-Cyrl-CS"/>
        </w:rPr>
        <w:t>EuVECA и EuSEF</w:t>
      </w:r>
      <w:r w:rsidRPr="00AF7387">
        <w:rPr>
          <w:rFonts w:ascii="Times New Roman" w:eastAsia="Times New Roman" w:hAnsi="Times New Roman" w:cs="Times New Roman"/>
          <w:sz w:val="24"/>
          <w:szCs w:val="24"/>
          <w:lang w:val="sr-Cyrl-CS"/>
        </w:rPr>
        <w:t xml:space="preserve"> EUVECA, EUSEF И ELTIF на територији Републике, као и списак тих АИФ-ова.</w:t>
      </w:r>
    </w:p>
    <w:p w14:paraId="16A7618F" w14:textId="77777777"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19.</w:t>
      </w:r>
    </w:p>
    <w:p w14:paraId="2E5677D4"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bookmarkStart w:id="1" w:name="str_30"/>
      <w:bookmarkEnd w:id="1"/>
      <w:r w:rsidRPr="00AF7387">
        <w:rPr>
          <w:rFonts w:ascii="Times New Roman" w:eastAsia="Times New Roman" w:hAnsi="Times New Roman" w:cs="Times New Roman"/>
          <w:strike/>
          <w:sz w:val="24"/>
          <w:szCs w:val="24"/>
          <w:lang w:val="sr-Cyrl-CS"/>
        </w:rPr>
        <w:t>Kада ДЗУАИФ управља европским фондом предузетничког капитала или европским фондом социјалног предузетништва под ознаком EuVECA или EuSEF, уделе таквих фондова може нудити искључиво инвеститорима у складу са прописима ЕУ који уређују ове врсте фондова</w:t>
      </w:r>
      <w:r w:rsidRPr="00AF7387">
        <w:rPr>
          <w:rFonts w:ascii="Arial" w:hAnsi="Arial" w:cs="Arial"/>
          <w:strike/>
          <w:color w:val="000000"/>
          <w:sz w:val="18"/>
          <w:szCs w:val="18"/>
          <w:shd w:val="clear" w:color="auto" w:fill="FFFFFF"/>
          <w:lang w:val="sr-Cyrl-CS"/>
        </w:rPr>
        <w:t>.</w:t>
      </w:r>
      <w:r w:rsidRPr="00AF7387">
        <w:rPr>
          <w:rFonts w:ascii="Times New Roman" w:hAnsi="Times New Roman"/>
          <w:sz w:val="24"/>
          <w:szCs w:val="24"/>
          <w:lang w:val="sr-Cyrl-CS"/>
        </w:rPr>
        <w:t>КАДА ДЗУАИФ УПРАВЉА ЕВРОПСКИМ ФОНДОМ ПРЕДУЗЕТНИЧКОГ КАПИТАЛА, ЕВРОПСКИМ ФОНДОМ СОЦИЈАЛНОГ ПРЕДУЗЕТНИШТВА ИЛИ ЕВРОПСКИМ ФОНДОМ ЗА ДУГОРОЧНА УЛАГАЊА ПОД ОЗНАКОМ EUVECA, EUSEF ИЛИ ELTIF, УДЕЛЕ ТАКВИХ ФОНДОВА МОЖЕ НУДИТИ ИСКЉУЧИВО ИНВЕСТИТОРИМА У СКЛАДУ СА ПРОПИСИМА ЕУ КОЈИ УРЕЂУЈУ ОВЕ ВРСТЕ ФОНДОВА.</w:t>
      </w:r>
    </w:p>
    <w:p w14:paraId="463FC16E" w14:textId="77777777" w:rsidR="009473AF" w:rsidRPr="00AF7387" w:rsidRDefault="009473AF" w:rsidP="009473AF">
      <w:pPr>
        <w:shd w:val="clear" w:color="auto" w:fill="FFFFFF"/>
        <w:spacing w:before="240" w:after="24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lastRenderedPageBreak/>
        <w:t>Одузимање дозволе за рад</w:t>
      </w:r>
    </w:p>
    <w:p w14:paraId="16EC6265" w14:textId="77777777"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bookmarkStart w:id="2" w:name="clan_31"/>
      <w:bookmarkEnd w:id="2"/>
      <w:r w:rsidRPr="00AF7387">
        <w:rPr>
          <w:rFonts w:ascii="Times New Roman" w:eastAsia="Times New Roman" w:hAnsi="Times New Roman" w:cs="Times New Roman"/>
          <w:b/>
          <w:bCs/>
          <w:color w:val="333333"/>
          <w:sz w:val="24"/>
          <w:szCs w:val="24"/>
          <w:lang w:val="sr-Cyrl-CS"/>
        </w:rPr>
        <w:t>Члан 31.</w:t>
      </w:r>
    </w:p>
    <w:p w14:paraId="0587707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доноси решење о одузимању дозволе за рад за све или поједине делатности:</w:t>
      </w:r>
    </w:p>
    <w:p w14:paraId="37F272C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ако у року од 30 дана од дана издавања дозволе за рад ДЗУАИФ не поднесе регистрациону пријаву у складу са законом којим се уређује регистрација привредних субјеката;</w:t>
      </w:r>
    </w:p>
    <w:p w14:paraId="6B2A053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ако у року од 12 месеци од дана издавања дозволе за рад ДЗУАИФ не започне обављање делатности за коју је дозволу добио на основу овог закона, изричито одустане од дозволе за рад, или ако непрекидно током шест месеци не обавља делатност за коју је дозволу добио на основу овога закона;</w:t>
      </w:r>
    </w:p>
    <w:p w14:paraId="4616454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ако ДЗУАИФ престане да испуњава услове за добијање дозволе за рад предвиђене овим законом и, ако је примењиво, законом који уређује тржиште капитала и законом који уређује отворене инвестиционе фондове са јавном понудом;</w:t>
      </w:r>
    </w:p>
    <w:p w14:paraId="5F6B8C4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ако ДЗУАИФ изврши тежу повреду одредаба овог закона и одредаба закона којим се уређује тржиште капитала и одредаба закона који уређује отворене инвестиционе фондове са јавном понудом и закона који уређује спречавање прања новца и финансирања тероризма;</w:t>
      </w:r>
    </w:p>
    <w:p w14:paraId="3BF16C7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ако ДЗУАИФ не поступи у складу са решењем којим Комисија налаже мере за отклањање незаконитости и неправилности из члана 230. став 1. овог закона или решењем којим Комисија предузима посебне надзорне мере из члана 232. овог закона;</w:t>
      </w:r>
    </w:p>
    <w:p w14:paraId="37D9ED1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када ДЗУАИФ достави обавештење Комисији о намери престанка обављања делатности и поднесе захтев за брисање из регистра ДЗУАИФ-ова;</w:t>
      </w:r>
    </w:p>
    <w:p w14:paraId="3E6859A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због покретања поступка стечаја или ликвидације над ДЗУАИФ-ом.</w:t>
      </w:r>
    </w:p>
    <w:p w14:paraId="44432EA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може да донесе решење о одузимању дозволе за рад за све или поједине делатности у следећим случајевима:</w:t>
      </w:r>
    </w:p>
    <w:p w14:paraId="6061D39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ако утврди да је одлука донета на основу неистинитих или нетачних изјава и података или изјава и података који доводе у заблуду, односно на други недозвољени начин;</w:t>
      </w:r>
    </w:p>
    <w:p w14:paraId="23FE818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ако Комисија оцени да се пословање ДЗУАИФ-а не води са пажњом доброг стручњака и у складу са добрим пословним обичајима;</w:t>
      </w:r>
    </w:p>
    <w:p w14:paraId="75BACFD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ако ДЗУАИФ крши одредбе о благовременом и тачном извештавању Комисије, више од два пута у периоду од три године, или ако на други начин онемогућава надзор Комисије над својим пословањем;</w:t>
      </w:r>
    </w:p>
    <w:p w14:paraId="1AC4116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ако ДЗУАИФ обавља послове на начин који може погоршати или угрозити његову ликвидност или солвентност или ликвидност АИФ-ова којима управља; или</w:t>
      </w:r>
    </w:p>
    <w:p w14:paraId="6EDC22A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ако ДЗУАИФ није организовао пословање или не води сопствене пословне књиге или пословне књиге АИФ-а којим управља, или административну и другу пословну документацију, на начин који у сваком тренутку омогућује проверу да ли ДЗУАИФ послује у складу са прописима и правилима о управљању ризицима, као и да ли управља АИФ-ом у складу са одредбама овог закона.</w:t>
      </w:r>
    </w:p>
    <w:p w14:paraId="0E29A3F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 случајевима из става 1. тач. 3) до 7) и става 2. овог члана Комисија може ДЗУАИФ-у да одузме дозволу за оснивање и управљање свим АИФ-овима или конкретно одређеним АИФ-ом.</w:t>
      </w:r>
    </w:p>
    <w:p w14:paraId="6E8482D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ће без одлагања да обавести депозитаре АИФ-ова којима ДЗУАИФ управља о одузимању дозволе за рад.</w:t>
      </w:r>
    </w:p>
    <w:p w14:paraId="6C9D3857"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КОМИСИЈА КВАРТАЛНО ОБАВЕШТАВА ЕСМА-У О СВАКОМ ИЗДАВАЊУ, ПРОМЕНАМА ИЛИ ОДУЗИМАЊУ ДОЗВОЛЕ ЗА РАД ДЗУАИФ-У.</w:t>
      </w:r>
    </w:p>
    <w:p w14:paraId="66875CB6"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ИНФОРМАЦИЈЕ ИЗ СТАВА 5. ОВОГ ЧЛАНА СЕ ДОСТАВЉАЈУ ЈЕДИНСТВЕНОЈ ЕВРОПСКОЈ ПРИСТУПНОЈ ТАЧКИ (ЕНГ. </w:t>
      </w:r>
      <w:r w:rsidRPr="00AF7387">
        <w:rPr>
          <w:rFonts w:ascii="Times New Roman" w:eastAsia="Times New Roman" w:hAnsi="Times New Roman" w:cs="Times New Roman"/>
          <w:color w:val="333333"/>
          <w:sz w:val="24"/>
          <w:szCs w:val="24"/>
          <w:lang w:val="sr-Cyrl-CS"/>
        </w:rPr>
        <w:t xml:space="preserve">EUROPEAN SINGLE </w:t>
      </w:r>
      <w:r w:rsidRPr="00AF7387">
        <w:rPr>
          <w:rFonts w:ascii="Times New Roman" w:eastAsia="Times New Roman" w:hAnsi="Times New Roman" w:cs="Times New Roman"/>
          <w:color w:val="333333"/>
          <w:sz w:val="24"/>
          <w:szCs w:val="24"/>
          <w:lang w:val="sr-Cyrl-CS"/>
        </w:rPr>
        <w:lastRenderedPageBreak/>
        <w:t>ACCESS POINT</w:t>
      </w:r>
      <w:r w:rsidRPr="00AF7387">
        <w:rPr>
          <w:rFonts w:ascii="Times New Roman" w:hAnsi="Times New Roman"/>
          <w:sz w:val="24"/>
          <w:szCs w:val="24"/>
          <w:lang w:val="sr-Cyrl-CS"/>
        </w:rPr>
        <w:t xml:space="preserve"> - ЕСАП), ОДНОСНО ОРГАНУ НАДЛЕЖНОМ ЗА ПРИКУПЉАЊЕ ИНФОРМАЦИЈА У СКЛАДУ СА ПРОПИСОМ ЕУ КОЈИ УРЕЂУЈЕ ОСНИВАЊЕ ЈЕДИНСТВЕНЕ ЕВРОПСКЕ ПРИСТУПНЕ ТАЧКЕ ЗА ЦЕНТРАЛИЗОВАН ПРИСТУП ЈАВНО ДОСТУПНИМ ИНФОРМАЦИЈАМА РЕЛЕВАНТНИМ ЗА ФИНАНСИЈСКЕ УСЛУГЕ, ТРЖИШТА КАПИТАЛА И ОДРЖИВОСТ.</w:t>
      </w:r>
    </w:p>
    <w:p w14:paraId="71FC9CBD" w14:textId="58C3123E"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ВРСТА ИНФОРМАЦИЈА, ФОРМАТ И МЕТАПОДАЦИ КОЈИ СЕ ДОСТАВЉАЈУ ЈЕДИНСТВЕНОЈ ЕВРОПСКОЈ ПРИСТУПНОЈ ТАЧКИ (ЕСАП) МОРАЈУ ИСПУЊАВАТИ УСЛОВЕ ПРОПИСАНЕ ЕВРОПСКОМ УРЕДБОМ КОЈА УРЕЂУЈЕ ОСНИВАЊЕ ЈЕДИНСТВЕНЕ ЕВРОПСКЕ ПРИСТУПНЕ ТАЧКЕ ЗА ЦЕНТРАЛИЗОВАН ПРИСТУП ЈАВНО ДОСТУПНИМ ИНФОРМАЦИЈАМА КОЈЕ СУ ВАЖНЕ ЗА ФИНАНСИЈСКЕ УСЛУГЕ, ТРЖИШТ</w:t>
      </w:r>
      <w:r w:rsidR="001916D5" w:rsidRPr="00AF7387">
        <w:rPr>
          <w:rFonts w:ascii="Times New Roman" w:hAnsi="Times New Roman"/>
          <w:sz w:val="24"/>
          <w:szCs w:val="24"/>
          <w:lang w:val="sr-Cyrl-CS"/>
        </w:rPr>
        <w:t>A</w:t>
      </w:r>
      <w:r w:rsidRPr="00AF7387">
        <w:rPr>
          <w:rFonts w:ascii="Times New Roman" w:hAnsi="Times New Roman"/>
          <w:sz w:val="24"/>
          <w:szCs w:val="24"/>
          <w:lang w:val="sr-Cyrl-CS"/>
        </w:rPr>
        <w:t xml:space="preserve"> КАПИТАЛА И ОДРЖИВОСТ.</w:t>
      </w:r>
    </w:p>
    <w:p w14:paraId="0315EAB6"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p>
    <w:p w14:paraId="7AD9F8E4" w14:textId="77777777" w:rsidR="009473AF" w:rsidRPr="00AF7387" w:rsidRDefault="009473AF" w:rsidP="009473AF">
      <w:pPr>
        <w:shd w:val="clear" w:color="auto" w:fill="FFFFFF"/>
        <w:spacing w:before="240" w:after="240" w:line="240" w:lineRule="auto"/>
        <w:jc w:val="center"/>
        <w:rPr>
          <w:rFonts w:ascii="Times New Roman" w:eastAsia="Times New Roman" w:hAnsi="Times New Roman" w:cs="Times New Roman"/>
          <w:b/>
          <w:bCs/>
          <w:sz w:val="24"/>
          <w:szCs w:val="24"/>
          <w:lang w:val="sr-Cyrl-CS"/>
        </w:rPr>
      </w:pPr>
      <w:r w:rsidRPr="00AF7387">
        <w:rPr>
          <w:rFonts w:ascii="Times New Roman" w:eastAsia="Times New Roman" w:hAnsi="Times New Roman" w:cs="Times New Roman"/>
          <w:b/>
          <w:bCs/>
          <w:sz w:val="24"/>
          <w:szCs w:val="24"/>
          <w:lang w:val="sr-Cyrl-CS"/>
        </w:rPr>
        <w:t>Управљање ризицима</w:t>
      </w:r>
    </w:p>
    <w:p w14:paraId="172E4C8D" w14:textId="5000FA08"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sz w:val="24"/>
          <w:szCs w:val="24"/>
          <w:lang w:val="sr-Cyrl-CS"/>
        </w:rPr>
      </w:pPr>
      <w:bookmarkStart w:id="3" w:name="clan_44"/>
      <w:bookmarkEnd w:id="3"/>
      <w:r w:rsidRPr="00AF7387">
        <w:rPr>
          <w:rFonts w:ascii="Times New Roman" w:eastAsia="Times New Roman" w:hAnsi="Times New Roman" w:cs="Times New Roman"/>
          <w:b/>
          <w:bCs/>
          <w:sz w:val="24"/>
          <w:szCs w:val="24"/>
          <w:lang w:val="sr-Cyrl-CS"/>
        </w:rPr>
        <w:t>Члан 44</w:t>
      </w:r>
      <w:r w:rsidR="004A1731" w:rsidRPr="00AF7387">
        <w:rPr>
          <w:rFonts w:ascii="Times New Roman" w:eastAsia="Times New Roman" w:hAnsi="Times New Roman" w:cs="Times New Roman"/>
          <w:b/>
          <w:bCs/>
          <w:sz w:val="24"/>
          <w:szCs w:val="24"/>
          <w:lang w:val="sr-Cyrl-CS"/>
        </w:rPr>
        <w:t>.</w:t>
      </w:r>
    </w:p>
    <w:p w14:paraId="663B823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у складу са врстом, обимом и сложености свог пословања, успостави ефикасан систем управљања ризицима за утврђивање, мерење, управљање и примерено праћење свих ризика битних за сваку стратегију улагања АИФ-ова и којима је или би могао бити изложен ДЗУАИФ и АИФ-ови којима управља.</w:t>
      </w:r>
    </w:p>
    <w:p w14:paraId="13FFF67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у оквиру система управљања ризицима, а у складу са врстом, обимом и сложености свог пословања, успостави свеобухватан и ефикасан процес процене кредитне способности издаваоца у које намерава да улаже или у који улаже своју имовину и имовину АИФ-ова.</w:t>
      </w:r>
    </w:p>
    <w:p w14:paraId="5D9DFAD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За процену кредитне способности имовине АИФ-а и ДЗУАИФ-а, ДЗУАИФ не сме да се аутоматски или искључиво ослања на кредитне рејтинге које су доделиле Агенције за кредитни рејтинг.</w:t>
      </w:r>
    </w:p>
    <w:p w14:paraId="10AC968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пропише, примењује, чува и редовно ажурира одговарајућу, ефикасну и свеобухватну политику управљања ризицима у циљу утврђивања свих ризика повезаних са пословањем ДЗУАИФ-а и АИФ-ова којима управља.</w:t>
      </w:r>
    </w:p>
    <w:p w14:paraId="4818322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у процесу управљања ризицима одреди профил ризичности АИФ-ова којима управља, допринос појединачних ризика целокупном профилу ризичности појединог АИФ-а и утврди прихватљив степен ризика.</w:t>
      </w:r>
    </w:p>
    <w:p w14:paraId="6349E6D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ревидира системе за управљање ризицима најмање једном годишње и прилагоди их када је то потребно.</w:t>
      </w:r>
    </w:p>
    <w:p w14:paraId="25291DD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функционално и хијерархијски одвоји функције управљања ризицима од оперативних јединица, укључујући и функцију управљања имовином, осим у случајевима када може да докаже:</w:t>
      </w:r>
    </w:p>
    <w:p w14:paraId="356BB91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да наведене обавезе нису сразмерне врсти, обиму и сложености пословања ДЗУАИФ-а;</w:t>
      </w:r>
    </w:p>
    <w:p w14:paraId="00A8B9B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да су обезбеђене примерене мере спречавања сукоба интереса које омогућавају уредно и независно испуњавање обавеза функције управљања ризицима;</w:t>
      </w:r>
    </w:p>
    <w:p w14:paraId="63E88B5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да систем управљања ризицима испуњава захтеве из овог члана и да је ефикасан.</w:t>
      </w:r>
    </w:p>
    <w:p w14:paraId="6B35C8B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w:t>
      </w:r>
    </w:p>
    <w:p w14:paraId="096115E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успостави и примењује примерени, документовани и редовно ажурирани поступак прегледа пословања приликом улагања имовине АИФ-а, у складу са стратегијом улагања, циљевима и профилом ризичности АИФ-а;</w:t>
      </w:r>
    </w:p>
    <w:p w14:paraId="6C93070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2) обезбеди да се ризици повезани уз сваку позицију улагања АИФ-а и њихов укупни утицај на портфолио АИФ-а могу непрекидно примерено препознати, мерити, </w:t>
      </w:r>
      <w:r w:rsidRPr="00AF7387">
        <w:rPr>
          <w:rFonts w:ascii="Times New Roman" w:eastAsia="Times New Roman" w:hAnsi="Times New Roman" w:cs="Times New Roman"/>
          <w:sz w:val="24"/>
          <w:szCs w:val="24"/>
          <w:lang w:val="sr-Cyrl-CS"/>
        </w:rPr>
        <w:lastRenderedPageBreak/>
        <w:t>управљати и пратити, између осталог и коришћењем примерених поступака стрес-тестова;</w:t>
      </w:r>
    </w:p>
    <w:p w14:paraId="5F8180E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обезбеди да профил ризичности АИФ-а одговара величини, структури портфолија и стратегији улагања, као и циљевима АИФ-а на начин прописан у правилима пословања АИФ-а и проспекту АИФ-а, када постоји обавеза његовог објављивања.</w:t>
      </w:r>
    </w:p>
    <w:p w14:paraId="063A93A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 xml:space="preserve">УЗИМАЈУЋИ У ОБЗИР ВРСТУ, ОБИМ И СЛОЖЕНОСТ АКТИВНОСТИ </w:t>
      </w:r>
      <w:r w:rsidRPr="00AF7387">
        <w:rPr>
          <w:rFonts w:ascii="Times New Roman" w:hAnsi="Times New Roman"/>
          <w:sz w:val="24"/>
          <w:szCs w:val="24"/>
          <w:lang w:val="sr-Cyrl-CS"/>
        </w:rPr>
        <w:br/>
        <w:t>АИФ-ОВА, КОМИСИЈА ПРАТИ ПРИМЕРЕНОСТ ПРОЦЕСА ДЗУАИФ-ОВА ЗА ПРОЦЕНУ КРЕДИТНЕ СПОСОБНОСТИ, ПРОЦЕЊУЈЕ УПОТРЕБУ УПУЋИВАЊА НА КРЕДИТНЕ РЕЈТИНГЕ У ИНВЕСТИЦИОНИМ ПОЛИТИКАМА АИФ-ОВА И, ПРЕМА ПОТРЕБИ, ПОДСТИЧЕ УБЛАЖАВАЊЕ УТИЦАЈА ТАКВИХ УПУЋИВАЊА СА ЦИЉЕМ СМАЊЕЊА ИСКЉУЧИВОГ И АУТОМАТСКОГ ОСЛАЊАЊА НА ТАКВЕ КРЕДИТНЕ РЕЈТИНГЕ.</w:t>
      </w:r>
    </w:p>
    <w:p w14:paraId="103F4BE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је дужан да одреди максимални ниво финансијског левериџа који може да користи за сваки АИФ којим управља, као и обим права на поновно коришћење колатерала или гаранција, који би се могли одобрити у оквиру споразума о финансијском левериџу, водећи рачуна, између осталог о:</w:t>
      </w:r>
    </w:p>
    <w:p w14:paraId="6750B04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врсти АИФ-а;</w:t>
      </w:r>
    </w:p>
    <w:p w14:paraId="1D87137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стратегији улагања АИФ-а;</w:t>
      </w:r>
    </w:p>
    <w:p w14:paraId="6203AD1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изворима финансијског левериџа;</w:t>
      </w:r>
    </w:p>
    <w:p w14:paraId="4214A09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свим осталим међусобним повезаностима или релевантним односима са другим институцијама за финансијске услуге, који би могли представљати системске ризике;</w:t>
      </w:r>
    </w:p>
    <w:p w14:paraId="2C620BD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потреби да се ограничи изложеност према било којој појединој другој уговорној страни;</w:t>
      </w:r>
    </w:p>
    <w:p w14:paraId="486CED0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мери до које је финансијски левериџ покривен колатералом;</w:t>
      </w:r>
    </w:p>
    <w:p w14:paraId="15CF038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односу између имовине и обавеза;</w:t>
      </w:r>
    </w:p>
    <w:p w14:paraId="41C7634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8) распону, врсти и обиму делатности ДЗУАИФ-а на датим тржиштима.</w:t>
      </w:r>
    </w:p>
    <w:p w14:paraId="19378F3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 извршавању својих обавеза предвиђених овим чланом, ДЗУАИФ је дужан да поступа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037D8886" w14:textId="77777777" w:rsidR="009473AF" w:rsidRPr="00AF7387" w:rsidRDefault="009473AF" w:rsidP="009473AF">
      <w:pPr>
        <w:shd w:val="clear" w:color="auto" w:fill="FFFFFF"/>
        <w:jc w:val="center"/>
        <w:rPr>
          <w:rFonts w:ascii="Times New Roman" w:hAnsi="Times New Roman"/>
          <w:b/>
          <w:color w:val="333333"/>
          <w:sz w:val="24"/>
          <w:szCs w:val="24"/>
          <w:highlight w:val="green"/>
          <w:lang w:val="sr-Cyrl-CS"/>
        </w:rPr>
      </w:pPr>
    </w:p>
    <w:p w14:paraId="01EB2CDD" w14:textId="4C4855DE" w:rsidR="009473AF" w:rsidRPr="00AF7387" w:rsidRDefault="009473AF" w:rsidP="009473AF">
      <w:pPr>
        <w:shd w:val="clear" w:color="auto" w:fill="FFFFFF"/>
        <w:jc w:val="center"/>
        <w:rPr>
          <w:rFonts w:ascii="Times New Roman" w:hAnsi="Times New Roman"/>
          <w:b/>
          <w:sz w:val="24"/>
          <w:szCs w:val="24"/>
          <w:lang w:val="sr-Cyrl-CS"/>
        </w:rPr>
      </w:pPr>
      <w:r w:rsidRPr="00AF7387">
        <w:rPr>
          <w:rFonts w:ascii="Times New Roman" w:hAnsi="Times New Roman"/>
          <w:b/>
          <w:sz w:val="24"/>
          <w:szCs w:val="24"/>
          <w:lang w:val="sr-Cyrl-CS"/>
        </w:rPr>
        <w:t>ИЗЛОЖЕНОСТ СЕКЈУРИТИЗАЦИЈИ</w:t>
      </w:r>
    </w:p>
    <w:p w14:paraId="3624C5E5" w14:textId="77777777" w:rsidR="009473AF" w:rsidRPr="00AF7387" w:rsidRDefault="009473AF" w:rsidP="009473AF">
      <w:pPr>
        <w:shd w:val="clear" w:color="auto" w:fill="FFFFFF"/>
        <w:jc w:val="center"/>
        <w:rPr>
          <w:rFonts w:ascii="Times New Roman" w:hAnsi="Times New Roman"/>
          <w:b/>
          <w:sz w:val="24"/>
          <w:szCs w:val="24"/>
          <w:lang w:val="sr-Cyrl-CS"/>
        </w:rPr>
      </w:pPr>
      <w:r w:rsidRPr="00AF7387">
        <w:rPr>
          <w:rFonts w:ascii="Times New Roman" w:hAnsi="Times New Roman"/>
          <w:b/>
          <w:sz w:val="24"/>
          <w:szCs w:val="24"/>
          <w:lang w:val="sr-Cyrl-CS"/>
        </w:rPr>
        <w:t>ЧЛАН 44А</w:t>
      </w:r>
    </w:p>
    <w:p w14:paraId="0941FE4D" w14:textId="408EDE41" w:rsidR="009473AF" w:rsidRPr="00AF7387" w:rsidRDefault="009473AF" w:rsidP="009473AF">
      <w:pPr>
        <w:autoSpaceDE w:val="0"/>
        <w:autoSpaceDN w:val="0"/>
        <w:adjustRightInd w:val="0"/>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АКО ЈЕ ДЗУАИФ, ОДНОСНО ПОЈЕДИНИ АИФ КОЈИМ УПРАВЉА ДЗУАИФ ИЗЛОЖЕН СЕКЈУРИТИЗАЦИЈИ, ДЗУАИФ У ПИСАНОЈ ФОРМИ ПРИПРЕМА ПРОЦЕНУ ДА ЛИ ПРЕДМЕТНА СЕКЈУРИТИЗАЦИЈА ИСПУЊАВА УСЛОВЕ ИЗ ПРОПИСА ЕУ КОЈИ УРЕЂУЈЕ ЈЕДНОСТАВНУ, ТРАНСПАРЕНТНУ И СТАНДАРДИЗОВАНУ СЕКЈУРИТИЗАЦИЈУ.</w:t>
      </w:r>
    </w:p>
    <w:p w14:paraId="43C583F9" w14:textId="47F361D3" w:rsidR="009473AF" w:rsidRPr="00AF7387" w:rsidRDefault="009473AF" w:rsidP="009473AF">
      <w:pPr>
        <w:autoSpaceDE w:val="0"/>
        <w:autoSpaceDN w:val="0"/>
        <w:adjustRightInd w:val="0"/>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АКО СЕКЈУРИТИЗАЦИЈА КОЈОЈ ЈЕ ИЗЛОЖЕН ДЗУАИФ, ОДНОСНО ПОЈЕДИНИ АИФ КОЈИМ УПРАВЉА ДЗУАИФ, НЕ ИСПУЊАВА УСЛОВЕ ИЗ ПРОПИСА ЕУ КОЈИ УРЕЂУЈЕ ЈЕДНОСТАВНУ, ТРАНСПАРЕНТНУ И СТАНДАРДИЗОВАНУ СЕКЈУРИТИЗАЦИЈУ, ДЗУАИФ УЗ ПРОЦЕНУ ИЗ СТАВА 1. ОВОГ ЧЛАНА У ПИСАНОЈ ФОРМИ ПРИПРЕМА ПРОЦЕНУ КАКО ОКОЛНОСТИ У ВЕЗИ СА ПРЕДМЕТНОМ СЕКЈУРИТИЗАЦИЈОМ УТИЧУ ИЛИ МОГУ УТИЦАТИ НА ИНТЕРЕСЕ ИНВЕСТИТОРА У ПОЈЕДИНИ АИФ. </w:t>
      </w:r>
    </w:p>
    <w:p w14:paraId="0B64C38C" w14:textId="505D20E7" w:rsidR="009473AF" w:rsidRPr="00AF7387" w:rsidRDefault="009473AF" w:rsidP="009473AF">
      <w:pPr>
        <w:autoSpaceDE w:val="0"/>
        <w:autoSpaceDN w:val="0"/>
        <w:adjustRightInd w:val="0"/>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У ЦИЉУ ПОСТУПАЊА У НАЈБОЉЕМ ИНТЕРЕСУ ИНВЕСТИТОРА КОЈИ УЛАЖЕ У ОДРЕЂЕНИ АИФ-У, ДЗУАИФ НА ОСНОВУ ПРОЦЕНЕ ИЗ СТАВА 2. ОВОГ ЧЛАНА, УСВАЈА И ПРЕДУЗИМА МЕРЕ ЗА СМАЊЕЊЕ ИЗЛОЖЕНОСТИ </w:t>
      </w:r>
      <w:r w:rsidRPr="00AF7387">
        <w:rPr>
          <w:rFonts w:ascii="Times New Roman" w:hAnsi="Times New Roman"/>
          <w:sz w:val="24"/>
          <w:szCs w:val="24"/>
          <w:lang w:val="sr-Cyrl-CS"/>
        </w:rPr>
        <w:lastRenderedPageBreak/>
        <w:t xml:space="preserve">СЕКЈУРИТИЗАЦИЈИ, ОДНОСНО ДРУГЕ ОДГОВАРАЈУЋЕ КОРЕКТИВНЕ МЕРЕ, АКО ЈЕ ТО ПОТРЕБНО. </w:t>
      </w:r>
    </w:p>
    <w:p w14:paraId="33AE8E67" w14:textId="60AEEE36" w:rsidR="009473AF" w:rsidRPr="00AF7387" w:rsidRDefault="009473AF" w:rsidP="009473AF">
      <w:pPr>
        <w:autoSpaceDE w:val="0"/>
        <w:autoSpaceDN w:val="0"/>
        <w:adjustRightInd w:val="0"/>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ПРОЦЕНУ ИЗ СТАВА 2. И МЕРЕ ИЗ СТАВА 3. ОВОГ ЧЛАНА, ДЗУАИФ ПЕРИОДИЧНО АЖУРИРА, А НАЈМАЊЕ ЈЕДНОМ ГОДИШЊЕ, ПО СВАКОЈ МАТЕРИЈАЛНОЈ ПРОМЕНИ ИЗЛОЖЕНОСТИ СЕКЈУРИТИЗАЦИЈИ КОЈА НЕ ИСПУЊАВА УСЛОВЕ ИЗ ПРОПИСА ЕУ КОЈИ УРЕЂУЈЕ ЈЕДНОСТАВНУ, ТРАНСПАРЕНТНУ И СТАНДАРДИЗОВАНУ СЕКЈУРИТИЗАЦИЈУ. </w:t>
      </w:r>
    </w:p>
    <w:p w14:paraId="24A6639B" w14:textId="1611EDC1" w:rsidR="009473AF" w:rsidRPr="00AF7387" w:rsidRDefault="009473AF" w:rsidP="009473AF">
      <w:pPr>
        <w:autoSpaceDE w:val="0"/>
        <w:autoSpaceDN w:val="0"/>
        <w:adjustRightInd w:val="0"/>
        <w:spacing w:line="240" w:lineRule="auto"/>
        <w:ind w:firstLine="720"/>
        <w:rPr>
          <w:rFonts w:ascii="Times New Roman" w:eastAsia="Calibri" w:hAnsi="Times New Roman"/>
          <w:sz w:val="24"/>
          <w:szCs w:val="24"/>
          <w:lang w:val="sr-Cyrl-CS"/>
        </w:rPr>
      </w:pPr>
      <w:r w:rsidRPr="00AF7387">
        <w:rPr>
          <w:rFonts w:ascii="Times New Roman" w:hAnsi="Times New Roman"/>
          <w:sz w:val="24"/>
          <w:szCs w:val="24"/>
          <w:lang w:val="sr-Cyrl-CS"/>
        </w:rPr>
        <w:t xml:space="preserve">            О МЕРАМА ИЗ СТАВА 3. ОВОГ ЧЛАНА ДЗУАИФ ВОДИ ЕВИДЕНЦИЈЕ И ДОСТАВЉА ИХ КОМИСИЈИ НА ЗАХТЕВ, УЗ ПИСАНО ОБРАЗЛОЖЕЊЕ НА КОЈИ НАЧИН ОНЕ ПРЕДСТАВЉАЈУ ПОСТУПАЊЕ У НАЈБОЉЕМ ИНТЕРЕСУ ИНВЕСТИТОРА КОЈИ УЛАЖЕ У ОДРЕЂЕНИ АИФ</w:t>
      </w:r>
      <w:r w:rsidRPr="00AF7387">
        <w:rPr>
          <w:rFonts w:ascii="Times New Roman" w:eastAsia="Calibri" w:hAnsi="Times New Roman"/>
          <w:sz w:val="24"/>
          <w:szCs w:val="24"/>
          <w:lang w:val="sr-Cyrl-CS"/>
        </w:rPr>
        <w:t>.</w:t>
      </w:r>
    </w:p>
    <w:p w14:paraId="1E48065B" w14:textId="77777777" w:rsidR="009473AF" w:rsidRPr="00AF7387" w:rsidRDefault="009473AF" w:rsidP="009473AF">
      <w:pPr>
        <w:autoSpaceDE w:val="0"/>
        <w:autoSpaceDN w:val="0"/>
        <w:adjustRightInd w:val="0"/>
        <w:spacing w:line="240" w:lineRule="auto"/>
        <w:rPr>
          <w:rFonts w:ascii="Times New Roman" w:eastAsia="Calibri" w:hAnsi="Times New Roman"/>
          <w:sz w:val="24"/>
          <w:szCs w:val="24"/>
          <w:lang w:val="sr-Cyrl-CS"/>
        </w:rPr>
      </w:pPr>
    </w:p>
    <w:p w14:paraId="4C288AC1" w14:textId="77777777" w:rsidR="009473AF" w:rsidRPr="00AF7387" w:rsidRDefault="009473AF" w:rsidP="009473AF">
      <w:pPr>
        <w:autoSpaceDE w:val="0"/>
        <w:autoSpaceDN w:val="0"/>
        <w:adjustRightInd w:val="0"/>
        <w:spacing w:line="240" w:lineRule="auto"/>
        <w:jc w:val="center"/>
        <w:rPr>
          <w:rFonts w:ascii="Times New Roman" w:eastAsia="Calibri" w:hAnsi="Times New Roman"/>
          <w:b/>
          <w:sz w:val="24"/>
          <w:szCs w:val="24"/>
          <w:lang w:val="sr-Cyrl-CS"/>
        </w:rPr>
      </w:pPr>
      <w:r w:rsidRPr="00AF7387">
        <w:rPr>
          <w:rFonts w:ascii="Times New Roman" w:eastAsia="Calibri" w:hAnsi="Times New Roman"/>
          <w:b/>
          <w:sz w:val="24"/>
          <w:szCs w:val="24"/>
          <w:lang w:val="sr-Cyrl-CS"/>
        </w:rPr>
        <w:t>ДОБРОВОЉНИ И ПРИНУДНИ ПРЕНОС ПРАВА УПРАВЉАЊА АИФ-ОМ</w:t>
      </w:r>
    </w:p>
    <w:p w14:paraId="4A5FE2B5" w14:textId="77777777" w:rsidR="009473AF" w:rsidRPr="00AF7387" w:rsidRDefault="009473AF" w:rsidP="009473AF">
      <w:pPr>
        <w:autoSpaceDE w:val="0"/>
        <w:autoSpaceDN w:val="0"/>
        <w:adjustRightInd w:val="0"/>
        <w:spacing w:line="240" w:lineRule="auto"/>
        <w:jc w:val="center"/>
        <w:rPr>
          <w:rFonts w:ascii="Times New Roman" w:eastAsia="Calibri" w:hAnsi="Times New Roman"/>
          <w:b/>
          <w:sz w:val="24"/>
          <w:szCs w:val="24"/>
          <w:lang w:val="sr-Cyrl-CS"/>
        </w:rPr>
      </w:pPr>
      <w:r w:rsidRPr="00AF7387">
        <w:rPr>
          <w:rFonts w:ascii="Times New Roman" w:eastAsia="Calibri" w:hAnsi="Times New Roman"/>
          <w:b/>
          <w:sz w:val="24"/>
          <w:szCs w:val="24"/>
          <w:lang w:val="sr-Cyrl-CS"/>
        </w:rPr>
        <w:t>ЧЛАН 60.</w:t>
      </w:r>
    </w:p>
    <w:p w14:paraId="5B89165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На добровољни и принудни пренос права управљања отвореним АИФ-ом са јавном понудом сходно се примењују одредбе о преносу права управљања из закона који уређује оснивање и рад отворених инвестиционих фондова са јавном понудом.</w:t>
      </w:r>
    </w:p>
    <w:p w14:paraId="352BDB1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ДЗУАИФ може уговором у писаној форми пренети право управљања затвореним АИФ-ом који нема својство правног лица са јавном понудом на други ДЗУАИФ, уз претходну сагласност Комисије.</w:t>
      </w:r>
    </w:p>
    <w:p w14:paraId="6E81752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Затворени АИФ који има својство правног лица и ДЗУАИФ могу споразумно да раскину уговор о управљању.</w:t>
      </w:r>
    </w:p>
    <w:p w14:paraId="7778F51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Споразумни раскид уговора из става 3. овог члана производи правно дејство од дана када Комисија одобри уговор о управљању са новим друштвом за управљање.</w:t>
      </w:r>
    </w:p>
    <w:p w14:paraId="765E968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На добровољни пренос права управљања АИФ-ом који нема својство правног лица са приватном понудом, сходно се примењују одредбе о добровољном преносу управљања УЦИТС фондом на друго друштво за управљање из закона који уређује оснивање и рад отворених инвестиционих фондова са јавном понудом.</w:t>
      </w:r>
    </w:p>
    <w:p w14:paraId="25C1443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Када је то предвиђено правилима пословања АИФ-а из става 5. овог члана, одлуку о преносу управљања тим АИФ-ом, осим ДЗУАИФ-а, могу донети и чланови, односно акционари АИФ-а.</w:t>
      </w:r>
    </w:p>
    <w:p w14:paraId="026281A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На разлоге за принудни пренос управљања АИФ-овима, поступак принудног преноса управљања, као и права и обавезе депозитара код принудног преноса управљања сходно се примењују одредбе закона који уређује оснивање и рад отворених инвестиционих фондова са јавном понудом, осим уколико је правилима пословања АИФ-а другачије предвиђено.</w:t>
      </w:r>
    </w:p>
    <w:p w14:paraId="181448F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Ако другачије није предвиђено правилима пословања АИФ-а, код принудног преноса управљања затвореним АИФ-ом који има својство правног лица, послове депозитара у вези са принудним преносом управљања, обавља надзорни одбор тог АИФ-а. У случају непостојања надзорног одбора, наведене ће послове обављати депозитар.</w:t>
      </w:r>
    </w:p>
    <w:p w14:paraId="5D411F0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t xml:space="preserve"> Комисија прописује услове и начин преноса управљања АИФ-ом, права и обавезе друштва преносиоца, друштва преузимаоца, чланова, односно акционара и депозитара.</w:t>
      </w:r>
    </w:p>
    <w:p w14:paraId="264F34F8" w14:textId="77777777" w:rsidR="009473AF" w:rsidRPr="00AF7387" w:rsidRDefault="009473AF" w:rsidP="009473AF">
      <w:pPr>
        <w:pStyle w:val="Default"/>
        <w:ind w:firstLine="720"/>
        <w:jc w:val="both"/>
        <w:rPr>
          <w:rFonts w:ascii="Times New Roman" w:hAnsi="Times New Roman"/>
          <w:color w:val="auto"/>
          <w:lang w:val="sr-Cyrl-CS"/>
        </w:rPr>
      </w:pPr>
      <w:r w:rsidRPr="00AF7387">
        <w:rPr>
          <w:rFonts w:ascii="Times New Roman" w:hAnsi="Times New Roman" w:cs="Times New Roman"/>
          <w:color w:val="auto"/>
          <w:lang w:val="sr-Cyrl-CS"/>
        </w:rPr>
        <w:t>ДЗУАИФ МОЖЕ УГОВОРОМ У ПИСАНОЈ ФОРМИ ПРЕНЕТИ ПРАВО УПРАВЉАЊА ОТВОРЕНИМ АИФ-ОМ СА ЈАВНОМ ПОНУДОМ, ЗАТВОРЕНИМ АИФ-ОМ КОЈИ НЕМА СВОЈСТВО ПРАВНОГ ЛИЦА СА ЈАВНОМ ПОНУДОМ,  КАО И АИФ-ОМ КОЈИ НЕМА СВОЈСТВО ПРАВНОГ ЛИЦА СА ПРИВАТНОМ ПОНУДОМ НА ДРУГИ ДЗУАИФ, УЗ ПРEТХOДНУ СAГЛAСНOСТ КOМИСИJE, А О ЧЕМУ ЈЕ ДУЖНО ДА НАЈМАЊЕ ДВА МЕСЕЦА ПРЕ ПРЕНОСА ОБАВЕСТИ ЧЛАНОВЕ ФОНДА.</w:t>
      </w:r>
    </w:p>
    <w:p w14:paraId="47AFCC22"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lastRenderedPageBreak/>
        <w:t>ЗАТВОРЕНИ АИФ КОЈИ ИМА СВОЈСТВО ПРАВНОГ ЛИЦА И ДЗУАИФ МОГУ СПОРАЗУМНО ДА РАСКИНУ УГОВОР О УПРАВЉАЊУ.</w:t>
      </w:r>
    </w:p>
    <w:p w14:paraId="3E371D7A"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СПОРАЗУМНИ РАСКИД УГОВОРА ИЗ СТАВА 2. ОВОГ ЧЛАНА ПРОИЗВОДИ ПРАВНО ДЕЈСТВО ОД ДАНА КАДА КОМИСИЈА ОДОБРИ УГОВОР О УПРАВЉАЊУ СА НОВИМ ДРУШТВОМ ЗА УПРАВЉАЊЕ.</w:t>
      </w:r>
    </w:p>
    <w:p w14:paraId="6372A517"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КАДА ЈЕ ТО ПРЕДВИЂЕНО ПРАВИЛИМА ПОСЛОВАЊА АИФ-А КОЈИ НЕМА СВОЈСТВО ПРАВНОГ ЛИЦА СА ПРИВАТНОМ ПОНУДОМ, ОДЛУКУ О ПРЕНОСУ УПРАВЉАЊА ТИМ АИФ-ОМ, ОСИМ ДЗУАИФ-А, МОГУ ДОНЕТИ И ЧЛАНОВИ, ОДНОСНО АКЦИОНАРИ АИФ-А.</w:t>
      </w:r>
    </w:p>
    <w:p w14:paraId="4034400B" w14:textId="77777777" w:rsidR="009473AF" w:rsidRPr="00AF7387" w:rsidRDefault="009473AF" w:rsidP="009473AF">
      <w:pPr>
        <w:pStyle w:val="Default"/>
        <w:ind w:firstLine="720"/>
        <w:jc w:val="both"/>
        <w:rPr>
          <w:rFonts w:ascii="Times New Roman" w:hAnsi="Times New Roman"/>
          <w:color w:val="auto"/>
          <w:kern w:val="2"/>
          <w:lang w:val="sr-Cyrl-CS" w:eastAsia="sr-Latn-RS"/>
        </w:rPr>
      </w:pPr>
      <w:r w:rsidRPr="00AF7387">
        <w:rPr>
          <w:rFonts w:ascii="Times New Roman" w:hAnsi="Times New Roman"/>
          <w:color w:val="auto"/>
          <w:lang w:val="sr-Cyrl-CS"/>
        </w:rPr>
        <w:t>ДЗУАИФ ПРЕСТАЈЕ ДА УПРАВЉА ФОНДОМ АКО МУ КОМИСИЈА РЕШЕЊЕМ ОДУЗМЕ ДОЗВОЛУ ЗА РАД. У ТОМ СЛУЧАЈУ ДЕПОЗИТАР, ДО ИЗБОРА НОВОГ ДЗУАИФ-А, А НАЈДУЖЕ ТРИ МЕСЕЦА, ОБАВЉА САМО НЕОДЛОЖНЕ ПОСЛОВЕ У ВЕЗИ СА УПРАВЉАЊЕМ ФОНДОМ, ОДМАХ ПРЕСТАЈЕ СА ИЗДАВАЊЕМ И ОТКУПОМ УДЕЛА И О ТОМЕ БЕЗ ОДЛАГАЊА ОБАВЕШТАВА ЧЛАНОВЕ ФОНДА</w:t>
      </w:r>
      <w:r w:rsidRPr="00AF7387">
        <w:rPr>
          <w:rFonts w:ascii="Times New Roman" w:hAnsi="Times New Roman" w:cs="Times New Roman"/>
          <w:color w:val="auto"/>
          <w:lang w:val="sr-Cyrl-CS"/>
        </w:rPr>
        <w:t>.</w:t>
      </w:r>
    </w:p>
    <w:p w14:paraId="2F89B3EC"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kern w:val="2"/>
          <w:sz w:val="24"/>
          <w:szCs w:val="24"/>
          <w:lang w:val="sr-Cyrl-CS" w:eastAsia="sr-Latn-RS"/>
        </w:rPr>
        <w:t>КОМИСИЈА, НАКОН ОДУЗИМАЊА ДОЗВОЛЕ ЗА РАД ДЗУАИФ-У, ОДМАХ РАСПИСУЈЕ ЈАВНИ ПОЗИВ ЗА ИЗБОР НОВОГ ДРУШТВА ЗА УПРАВЉАЊЕ И ДОНОСИ ОДЛУКУ О ИЗБОРУ У РОКУ ОД ДВА МЕСЕЦА, А У СЛУЧАЈУ НЕУСПЕЛОГ ЈАВНОГ ПОЗИВА ДОНОСИ ОДЛУКУ О РАСПУШТАЊУ ФОНДА. УСЛОВЕ ЗА ИЗБОР НАЈБОЉЕ ПОНУДЕ У ПОСТУПКУ ЈАВНОГ ПОЗИВА ПРОПИСУЈЕ КОМИСИЈА.</w:t>
      </w:r>
    </w:p>
    <w:p w14:paraId="50C83AFA"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АКО ДРУГЧИЈЕ НИЈЕ ПРЕДВИЂЕНО ПРАВИЛИМА ПОСЛОВАЊА АИФ-А, КОД ПРИНУДНОГ ПРЕНОСА УПРАВЉАЊА ЗАТВОРЕНИМ АИФ-ОМ КОЈИ ИМА СВОЈСТВО ПРАВНОГ ЛИЦА, ПОСЛОВЕ ДЕПОЗИТАРА У ВЕЗИ СА ПРИНУДНИМ ПРЕНОСОМ УПРАВЉАЊА, ОБАВЉА НАДЗОРНИ ОДБОР ТОГ АИФ-А. У СЛУЧАЈУ НЕПОСТОЈАЊА НАДЗОРНОГ ОДБОРА, НАВЕДЕНЕ ЋЕ ПОСЛОВЕ ОБАВЉАТИ ДЕПОЗИТАР.</w:t>
      </w:r>
    </w:p>
    <w:p w14:paraId="2C8B6549" w14:textId="77777777" w:rsidR="009473AF" w:rsidRPr="00AF7387" w:rsidRDefault="009473AF" w:rsidP="009473AF">
      <w:pPr>
        <w:autoSpaceDE w:val="0"/>
        <w:autoSpaceDN w:val="0"/>
        <w:adjustRightInd w:val="0"/>
        <w:spacing w:line="240" w:lineRule="auto"/>
        <w:ind w:firstLine="720"/>
        <w:rPr>
          <w:rFonts w:ascii="Times New Roman" w:eastAsia="Calibri" w:hAnsi="Times New Roman"/>
          <w:sz w:val="24"/>
          <w:szCs w:val="24"/>
          <w:lang w:val="sr-Cyrl-CS"/>
        </w:rPr>
      </w:pPr>
      <w:r w:rsidRPr="00AF7387">
        <w:rPr>
          <w:rFonts w:ascii="Times New Roman" w:hAnsi="Times New Roman"/>
          <w:sz w:val="24"/>
          <w:szCs w:val="24"/>
          <w:lang w:val="sr-Cyrl-CS"/>
        </w:rPr>
        <w:t>КОМИСИЈА ПРОПИСУЈЕ УСЛОВЕ И НАЧИН ПРЕНОСА УПРАВЉАЊА АИФ-ОМ, ПРАВА И ОБАВЕЗЕ ДРУШТВА ПРЕНОСИОЦА, ДРУШТВА ПРЕУЗИМАОЦА, ЧЛАНОВА, ОДНОСНО АКЦИОНАРА И ДЕПОЗИТАРА.</w:t>
      </w:r>
    </w:p>
    <w:p w14:paraId="7AB95A89" w14:textId="77777777" w:rsidR="009473AF" w:rsidRPr="00AF7387" w:rsidRDefault="009473AF" w:rsidP="009473AF">
      <w:pPr>
        <w:autoSpaceDE w:val="0"/>
        <w:autoSpaceDN w:val="0"/>
        <w:adjustRightInd w:val="0"/>
        <w:spacing w:line="240" w:lineRule="auto"/>
        <w:jc w:val="center"/>
        <w:rPr>
          <w:rFonts w:ascii="Times New Roman" w:eastAsia="Calibri" w:hAnsi="Times New Roman"/>
          <w:sz w:val="24"/>
          <w:szCs w:val="24"/>
          <w:lang w:val="sr-Cyrl-CS"/>
        </w:rPr>
      </w:pPr>
    </w:p>
    <w:p w14:paraId="33D342BD" w14:textId="77777777" w:rsidR="009473AF" w:rsidRPr="00AF7387" w:rsidRDefault="009473AF" w:rsidP="009473AF">
      <w:pPr>
        <w:autoSpaceDE w:val="0"/>
        <w:autoSpaceDN w:val="0"/>
        <w:adjustRightInd w:val="0"/>
        <w:jc w:val="center"/>
        <w:rPr>
          <w:rFonts w:ascii="Times New Roman" w:eastAsia="Calibri" w:hAnsi="Times New Roman"/>
          <w:b/>
          <w:iCs/>
          <w:sz w:val="24"/>
          <w:szCs w:val="24"/>
          <w:lang w:val="sr-Cyrl-CS"/>
        </w:rPr>
      </w:pPr>
      <w:r w:rsidRPr="00AF7387">
        <w:rPr>
          <w:rFonts w:ascii="Times New Roman" w:eastAsia="Calibri" w:hAnsi="Times New Roman"/>
          <w:b/>
          <w:iCs/>
          <w:sz w:val="24"/>
          <w:szCs w:val="24"/>
          <w:lang w:val="sr-Cyrl-CS"/>
        </w:rPr>
        <w:t>УСЛОВИ ЗА ПРЕДМАРКЕТИНШКЕ АКТИВНОСТИ</w:t>
      </w:r>
    </w:p>
    <w:p w14:paraId="4AB427FF" w14:textId="77777777" w:rsidR="009473AF" w:rsidRPr="00AF7387" w:rsidRDefault="009473AF" w:rsidP="009473AF">
      <w:pPr>
        <w:autoSpaceDE w:val="0"/>
        <w:autoSpaceDN w:val="0"/>
        <w:adjustRightInd w:val="0"/>
        <w:jc w:val="center"/>
        <w:rPr>
          <w:rFonts w:ascii="Times New Roman" w:hAnsi="Times New Roman"/>
          <w:b/>
          <w:sz w:val="24"/>
          <w:szCs w:val="24"/>
          <w:lang w:val="sr-Cyrl-CS"/>
        </w:rPr>
      </w:pPr>
      <w:r w:rsidRPr="00AF7387">
        <w:rPr>
          <w:rFonts w:ascii="Times New Roman" w:eastAsia="Calibri" w:hAnsi="Times New Roman"/>
          <w:b/>
          <w:iCs/>
          <w:sz w:val="24"/>
          <w:szCs w:val="24"/>
          <w:lang w:val="sr-Cyrl-CS"/>
        </w:rPr>
        <w:t>ЧЛАН 63А</w:t>
      </w:r>
    </w:p>
    <w:p w14:paraId="7C6F4B95"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hAnsi="Times New Roman"/>
          <w:sz w:val="24"/>
          <w:szCs w:val="24"/>
          <w:lang w:val="sr-Cyrl-CS"/>
        </w:rPr>
        <w:t>ДЗУАИФ</w:t>
      </w:r>
      <w:r w:rsidRPr="00AF7387">
        <w:rPr>
          <w:rFonts w:ascii="Times New Roman" w:eastAsia="Calibri" w:hAnsi="Times New Roman"/>
          <w:iCs/>
          <w:sz w:val="24"/>
          <w:szCs w:val="24"/>
          <w:lang w:val="sr-Cyrl-CS"/>
        </w:rPr>
        <w:t xml:space="preserve"> ИЗ РЕПУБЛИКЕ И </w:t>
      </w:r>
      <w:r w:rsidRPr="00AF7387">
        <w:rPr>
          <w:rFonts w:ascii="Times New Roman" w:hAnsi="Times New Roman"/>
          <w:sz w:val="24"/>
          <w:szCs w:val="24"/>
          <w:lang w:val="sr-Cyrl-CS"/>
        </w:rPr>
        <w:t>ДЗУАИФ</w:t>
      </w:r>
      <w:r w:rsidRPr="00AF7387">
        <w:rPr>
          <w:rFonts w:ascii="Times New Roman" w:eastAsia="Calibri" w:hAnsi="Times New Roman"/>
          <w:iCs/>
          <w:sz w:val="24"/>
          <w:szCs w:val="24"/>
          <w:lang w:val="sr-Cyrl-CS"/>
        </w:rPr>
        <w:t xml:space="preserve"> ИЗ ДРЖАВЕ ЧЛАНИЦЕ МОГУ У РЕПУБЛИЦИ ДА ОБАВЉАЈУ ПРЕДМАРКЕТИНШКЕ АКТИВНОСТИ, ОСИМ УКОЛИКО ИНФОРМАЦИЈЕ КОЈЕ СЕ ИЗНОСЕ ПОТЕНЦИЈАЛНИМ ПРОФЕСИОНАЛНИМ И ПОЛУПРОФЕСИОНАЛНИМ ИНВЕСТИТОРИМА: </w:t>
      </w:r>
    </w:p>
    <w:p w14:paraId="54B38D30" w14:textId="77777777" w:rsidR="009473AF" w:rsidRPr="00AF7387" w:rsidRDefault="009473AF" w:rsidP="009473AF">
      <w:pPr>
        <w:numPr>
          <w:ilvl w:val="0"/>
          <w:numId w:val="17"/>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СУ ДОВОЉНЕ ДА БИ СЕ ИНВЕСТИТОРИ МОГЛИ ОБАВЕЗАТИ НА СТИЦАЊЕ УДЕЛА У ОДРЕЂЕНОМ АИФ-У; </w:t>
      </w:r>
    </w:p>
    <w:p w14:paraId="073C403C" w14:textId="21B3458F" w:rsidR="009473AF" w:rsidRPr="00AF7387" w:rsidRDefault="009473AF" w:rsidP="009473AF">
      <w:pPr>
        <w:numPr>
          <w:ilvl w:val="0"/>
          <w:numId w:val="17"/>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ИМАЈУ КАРАКТЕРИСТИКЕ ОБРАЗАЦА ЗА УПИС УДЕЛА У АИФ-У ИЛИ СЛИЧНИХ ДОКУМЕНАТА, БИЛО ДА ЈЕ РЕЧ О НАЦРТУ ИЛИ КОНАЧНОМ ОБЛИКУ;  </w:t>
      </w:r>
    </w:p>
    <w:p w14:paraId="2D78F073" w14:textId="77777777" w:rsidR="009473AF" w:rsidRPr="00AF7387" w:rsidRDefault="009473AF" w:rsidP="009473AF">
      <w:pPr>
        <w:numPr>
          <w:ilvl w:val="0"/>
          <w:numId w:val="17"/>
        </w:numPr>
        <w:autoSpaceDE w:val="0"/>
        <w:autoSpaceDN w:val="0"/>
        <w:adjustRightInd w:val="0"/>
        <w:spacing w:line="240" w:lineRule="auto"/>
        <w:ind w:left="0"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ИМАЈУ КАРАКТЕРИСТИКЕ ПРОСПЕКТА, </w:t>
      </w:r>
      <w:r w:rsidRPr="00AF7387">
        <w:rPr>
          <w:rFonts w:ascii="Times New Roman" w:hAnsi="Times New Roman"/>
          <w:sz w:val="24"/>
          <w:szCs w:val="24"/>
          <w:lang w:val="sr-Cyrl-CS"/>
        </w:rPr>
        <w:t>ПРАВИЛА ПОСЛОВАЊА</w:t>
      </w:r>
      <w:r w:rsidRPr="00AF7387">
        <w:rPr>
          <w:rFonts w:ascii="Times New Roman" w:eastAsia="Calibri" w:hAnsi="Times New Roman"/>
          <w:iCs/>
          <w:sz w:val="24"/>
          <w:szCs w:val="24"/>
          <w:lang w:val="sr-Cyrl-CS"/>
        </w:rPr>
        <w:t xml:space="preserve">, ОСНИВАЧКОГ АКАТА АИФ-А ИЛИ ДОКУМЕНАТА ПОНУДЕ АИФ-А КОЈИ ЈОШ НИЈЕ ОСНОВАН, У КОНАЧНОМ ОБЛИКУ. </w:t>
      </w:r>
    </w:p>
    <w:p w14:paraId="13AD3D87"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КАДА СЕ ПОТЕНЦИЈАЛНИМ ПРОФЕСИОНАЛНИМ И ПОЛУПРОФЕСИОНАЛНИМ ИНВЕСТИТОРИМА СТАВЉАЈУ НА РАСПОЛАГАЊЕ НАЦРТ ПРОСПЕКТА ИЛИ ДОКУМЕНТА ПОНУДЕ, НАВЕДЕНИ ДОКУМЕНТИ НЕ СМЕЈУ ДА САДРЖЕ ИНФОРМАЦИЈЕ КОЈЕ ПОТЕНЦИЈАЛНОМ </w:t>
      </w:r>
      <w:r w:rsidRPr="00AF7387">
        <w:rPr>
          <w:rFonts w:ascii="Times New Roman" w:eastAsia="Calibri" w:hAnsi="Times New Roman"/>
          <w:iCs/>
          <w:sz w:val="24"/>
          <w:szCs w:val="24"/>
          <w:lang w:val="sr-Cyrl-CS"/>
        </w:rPr>
        <w:lastRenderedPageBreak/>
        <w:t xml:space="preserve">ПРОФЕСИОНАЛНОМ ИНВЕСТИТОРУ ОМОГУЋАВАЈУ ДОНОШЕЊЕ ОДЛУКЕ О УЛАГАЊУ И У ЊИМА МОРА БИТИ ЈАСНО НАВЕДЕНО ДА: </w:t>
      </w:r>
    </w:p>
    <w:p w14:paraId="781E1E09" w14:textId="77777777" w:rsidR="009473AF" w:rsidRPr="00AF7387" w:rsidRDefault="009473AF" w:rsidP="009473AF">
      <w:pPr>
        <w:numPr>
          <w:ilvl w:val="0"/>
          <w:numId w:val="20"/>
        </w:numPr>
        <w:autoSpaceDE w:val="0"/>
        <w:autoSpaceDN w:val="0"/>
        <w:adjustRightInd w:val="0"/>
        <w:spacing w:line="240" w:lineRule="auto"/>
        <w:ind w:left="0"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НЕ ПРЕДСТАВЉАЈУ ПОНУДУ ИЛИ ПОЗИВ НА УПИС УДЕЛА У </w:t>
      </w:r>
      <w:r w:rsidRPr="00AF7387">
        <w:rPr>
          <w:rFonts w:ascii="Times New Roman" w:eastAsia="Calibri" w:hAnsi="Times New Roman"/>
          <w:iCs/>
          <w:sz w:val="24"/>
          <w:szCs w:val="24"/>
          <w:lang w:val="sr-Cyrl-CS"/>
        </w:rPr>
        <w:br/>
        <w:t xml:space="preserve">АИФ-У; </w:t>
      </w:r>
    </w:p>
    <w:p w14:paraId="36732FBD" w14:textId="77777777" w:rsidR="009473AF" w:rsidRPr="00AF7387" w:rsidRDefault="009473AF" w:rsidP="009473AF">
      <w:pPr>
        <w:numPr>
          <w:ilvl w:val="0"/>
          <w:numId w:val="20"/>
        </w:numPr>
        <w:autoSpaceDE w:val="0"/>
        <w:autoSpaceDN w:val="0"/>
        <w:adjustRightInd w:val="0"/>
        <w:spacing w:line="240" w:lineRule="auto"/>
        <w:ind w:left="0"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СЕ ИНФОРМАЦИЈЕ КОЈЕ СУ У ЊИМА НАВЕДЕНЕ НЕ МОГУ СМАТРАТИ ПОУЗДАНИМ, ЈЕР НИСУ ПОТПУНЕ И ПОДЛОЖНЕ СУ ПРОМЕНАМА. </w:t>
      </w:r>
    </w:p>
    <w:p w14:paraId="7BFB31DC" w14:textId="77777777" w:rsidR="009473AF" w:rsidRPr="00AF7387" w:rsidRDefault="009473AF" w:rsidP="009473AF">
      <w:pPr>
        <w:autoSpaceDE w:val="0"/>
        <w:autoSpaceDN w:val="0"/>
        <w:adjustRightInd w:val="0"/>
        <w:ind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ПРЕ СПРОВОЂЕЊА ПРЕДМАРКЕТИНШКЕ АКТИВНОСТИ, ДЗУАИФ ИЗ СТАВА 1. ОВОГ ЧЛАНА НИЈЕ ДУЖАН ДА ОБАВЕСТИ КОМИСИЈУ О САДРЖАЈУ ПРЕДМАРКЕТИНШКИХ АКТИВНОСТИ ИЛИ ЛИЦИМА КОЈИМА СУ БИЛЕ УПУЋЕНЕ, ИЛИ ДА ИСПУЊАВА ДРУГЕ УСЛОВЕ И ЗАХТЕВЕ ОСИМ ОНИХ НАВЕДЕНИХ У ОВОМЕ ЧЛАНУ. </w:t>
      </w:r>
    </w:p>
    <w:p w14:paraId="6EB4BAB5" w14:textId="77777777" w:rsidR="009473AF" w:rsidRPr="00AF7387" w:rsidRDefault="009473AF" w:rsidP="009473AF">
      <w:pPr>
        <w:autoSpaceDE w:val="0"/>
        <w:autoSpaceDN w:val="0"/>
        <w:adjustRightInd w:val="0"/>
        <w:ind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ДЗУАИФ ИЗ СТАВА 1. ОВОГ ЧЛАНА ДУЖАН ЈЕ ДА ОНЕМОГУЋИ ДА ИНВЕСТИТОРИ СТИЧУ УДЕЛЕ У АИФ-У КРОЗ ПРЕДМАРКЕТИНШКЕ АКТИВНОСТИ. </w:t>
      </w:r>
    </w:p>
    <w:p w14:paraId="266BA046" w14:textId="77777777" w:rsidR="009473AF" w:rsidRPr="00AF7387" w:rsidRDefault="009473AF" w:rsidP="009473AF">
      <w:pPr>
        <w:autoSpaceDE w:val="0"/>
        <w:autoSpaceDN w:val="0"/>
        <w:adjustRightInd w:val="0"/>
        <w:ind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ДЗУАИФ ЈЕ ДУЖАН ДА ОБЕЗБЕДИ ДА ИНВЕСТИТОРИ КОЈИ СУ КОНТАКТИРАНИ КАО ДЕО ПРЕДМАРКЕТИНШКИХ АКТИВНОСТИ МОГУ ДА СТЕКНУ ЈЕДИНИЦЕ ИЛИ УДЕЛЕ У ТОМ АИФ-У САМО ПУТЕМ МАРКЕТИНГА ДОЗВОЉЕНОГ ПРЕМА ЧЛАНУ 63. ИЛИ ЧЛАНУ 64. ОВОГ ЗАКОНА.</w:t>
      </w:r>
    </w:p>
    <w:p w14:paraId="09F07446" w14:textId="77777777" w:rsidR="009473AF" w:rsidRPr="00AF7387" w:rsidRDefault="009473AF" w:rsidP="009473AF">
      <w:pPr>
        <w:autoSpaceDE w:val="0"/>
        <w:autoSpaceDN w:val="0"/>
        <w:adjustRightInd w:val="0"/>
        <w:ind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СВИ УДЕЛИ У ПОСТОЈЕЋЕМ АИФ-У У ОДНОСУ НА КОЈИ ЈЕ ДЗУАИФ ИЗ СТАВА 1. ОВОГ ЧЛАНА СПРОВЕО ПРЕДМАРКЕТИНШКЕ АКТИВНОСТИ ИЛИ АИФ-У КОЈИ СЕ ОСНОВАО КАО РЕЗУЛТАТ ПРЕДМАРКЕТИНШКИХ АКТИВНОСТИ, А КОЈЕ СУ ПРОФЕСИОНАЛНИ ИНВЕСТИТОРИ УПИСАЛИ ИЛИ СТЕКЛИ У РОКУ ОД 18 МЕСЕЦИ НАКОН ШТО ЈЕ ДЗУАИФ ЗАПОЧЕО СА ПРЕДМАРКЕТИНШКИМ АКТИВНОСТИМА, СМАТРАЈУ СЕ РЕЗУЛТАТОМ ТРГОВАЊА И НА ИСТЕ СЕ ПРИМЕЊУЈЕ ОБАВЕЗА ОБАВЕШТАВАЊА КОМИСИЈЕ О НАМЕРИ ТРГОВАЊА ИЗ ЧЛАНА 63. СТАВ 3, ЧЛАНА 64. СТАВ 3. И ЧЛАНА </w:t>
      </w:r>
      <w:r w:rsidRPr="00AF7387">
        <w:rPr>
          <w:rFonts w:ascii="Times New Roman" w:hAnsi="Times New Roman"/>
          <w:sz w:val="24"/>
          <w:szCs w:val="24"/>
          <w:lang w:val="sr-Cyrl-CS"/>
        </w:rPr>
        <w:t>66. СТАВ 2. ОВОГ ЗАКОНА</w:t>
      </w:r>
      <w:r w:rsidRPr="00AF7387">
        <w:rPr>
          <w:rFonts w:ascii="Times New Roman" w:eastAsia="Calibri" w:hAnsi="Times New Roman"/>
          <w:iCs/>
          <w:sz w:val="24"/>
          <w:szCs w:val="24"/>
          <w:lang w:val="sr-Cyrl-CS"/>
        </w:rPr>
        <w:t xml:space="preserve">. </w:t>
      </w:r>
    </w:p>
    <w:p w14:paraId="68A968E9"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ДЗУАИФ ИЗ РЕПУБЛИКЕ, У РОКУ ОД 14 ДАНА НАКОН ШТО ЈЕ ЗАПОЧЕО СА ПРЕДМАРКЕТИНШКИМ АКТИВНОСТИМА, КОМИСИЈИ ДОСТАВЉА НЕФОРМАЛНО ПИСМО У ПАПИРНОЈ ФОРМИ ИЛИ ЕЛЕКТРОНСКОМ ОБЛИКУ У КОЈЕМ ЈЕ ПОТРЕБНО НАВЕСТИ: </w:t>
      </w:r>
    </w:p>
    <w:p w14:paraId="462A976C" w14:textId="77777777" w:rsidR="009473AF" w:rsidRPr="00AF7387" w:rsidRDefault="009473AF" w:rsidP="009473AF">
      <w:pPr>
        <w:numPr>
          <w:ilvl w:val="0"/>
          <w:numId w:val="18"/>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ДРЖАВЕ ЧЛАНИЦЕ У КОЈИМА СЕ СПРОВОДЕ ИЛИ СУ СЕ СПРОВОДИЛЕ ПРЕДМАРКЕТИНШКЕ АКТИВНОСТИ; </w:t>
      </w:r>
    </w:p>
    <w:p w14:paraId="6AFFEFD6" w14:textId="77777777" w:rsidR="009473AF" w:rsidRPr="00AF7387" w:rsidRDefault="009473AF" w:rsidP="009473AF">
      <w:pPr>
        <w:numPr>
          <w:ilvl w:val="0"/>
          <w:numId w:val="18"/>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ВРЕМЕНСКИ ПЕРИОД У ТОКУ КОЈЕГ СЕ СПРОВОДЕ ИЛИ СУ СЕ СПРОВОДИЛЕ ПРЕДМАРКЕТИНШКЕ АКТИВНОСТИ;</w:t>
      </w:r>
    </w:p>
    <w:p w14:paraId="77A0CA44" w14:textId="77777777" w:rsidR="009473AF" w:rsidRPr="00AF7387" w:rsidRDefault="009473AF" w:rsidP="009473AF">
      <w:pPr>
        <w:numPr>
          <w:ilvl w:val="0"/>
          <w:numId w:val="18"/>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КРАТАК ОПИС ПРЕДМАРКЕТИНШКИХ АКТИВНОСТИ, УКЉУЧУЈУЋИ ИНФОРМАЦИЈЕ О ПРЕДСТАВЉЕНИМ ИНВЕСТИЦИОНИМ СТРАТЕГИЈАМА; </w:t>
      </w:r>
    </w:p>
    <w:p w14:paraId="6E7C97B3" w14:textId="77777777" w:rsidR="009473AF" w:rsidRPr="00AF7387" w:rsidRDefault="009473AF" w:rsidP="009473AF">
      <w:pPr>
        <w:numPr>
          <w:ilvl w:val="0"/>
          <w:numId w:val="18"/>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ПОПИС АИФ-ОВА ИЛИ ПОДФОНДОВА КРОВНОГ АИФ-А КОЈИ ЈЕСУ ИЛИ СУ БИЛИ ПРЕДМЕТ ПРЕДМАРКЕТИНШКИХ АКТИВНОСТИ, КАДА ЈЕ ТО ПРИМЕНЉИВО. </w:t>
      </w:r>
    </w:p>
    <w:p w14:paraId="3CD497C0"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КОМИСИЈА БЕЗ ОДЛАГАЊА, О ИНФОРМАЦИЈАМА ИЗ СТАВА 7. ОВОГ ЧЛАНА, ОБАВЕШТАВА НАДЛЕЖНИ ОРГАН ДРЖАВЕ ЧЛАНИЦЕ У КОЈОЈ ДЗУАИФ СПРОВОДИ ИЛИ ЈЕ СПРОВОДИО ПРЕДМАРКЕТИНШКЕ АКТИВНОСТИ. </w:t>
      </w:r>
    </w:p>
    <w:p w14:paraId="42CE85FA"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КАДА ДЗУАИФ ИЗ ДРУГЕ ДРЖАВЕ ЧЛАНИЦЕ СПРОВОДИ ПРЕДМАРКЕТИНШКЕ АКТИВНОСТИ У РЕПУБЛИЦИ, КОМИСИЈА МОЖЕ ОД </w:t>
      </w:r>
      <w:r w:rsidRPr="00AF7387">
        <w:rPr>
          <w:rFonts w:ascii="Times New Roman" w:eastAsia="Calibri" w:hAnsi="Times New Roman"/>
          <w:iCs/>
          <w:sz w:val="24"/>
          <w:szCs w:val="24"/>
          <w:lang w:val="sr-Cyrl-CS"/>
        </w:rPr>
        <w:lastRenderedPageBreak/>
        <w:t xml:space="preserve">НАДЛЕЖНОГ ОРГАНА МАТИЧНЕ ДРЖАВЕ ТОГ ДЗУАИФ-А ЗАТРАЖИТИ ДОДАТНЕ ИНФОРМАЦИЈЕ О ПРЕДМАРКЕТИНШКИМ АКТИВНОСТИМА КОЈЕ СЕ СПРОВОДЕ ИЛИ СУ СЕ СПРОВОДИЛЕ У РЕПУБЛИЦИ. </w:t>
      </w:r>
    </w:p>
    <w:p w14:paraId="07F6B0E0" w14:textId="77777777" w:rsidR="009473AF" w:rsidRPr="00AF7387" w:rsidRDefault="009473AF" w:rsidP="009473AF">
      <w:pPr>
        <w:autoSpaceDE w:val="0"/>
        <w:autoSpaceDN w:val="0"/>
        <w:adjustRightInd w:val="0"/>
        <w:ind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ОСИМ ДЗУАИФ-А, ПРЕДМАРКЕТИНШКЕ АКТИВНОСТИ У ЊЕГОВО ИМЕ, У СКЛАДУ С УСЛОВИМА ИЗ ОВОГ ЧЛАНА, У РЕПУБЛИЦИ МОЖЕ СПРОВОДИТИ ИСКЉУЧИВО: </w:t>
      </w:r>
    </w:p>
    <w:p w14:paraId="1DEC27D1" w14:textId="77777777" w:rsidR="009473AF" w:rsidRPr="00AF7387" w:rsidRDefault="009473AF" w:rsidP="009473AF">
      <w:pPr>
        <w:numPr>
          <w:ilvl w:val="0"/>
          <w:numId w:val="19"/>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ИНВЕСТИЦИОНО ДРУШТВО КАКО ЈЕ ДЕФИНИСАНО ЗАКОНОМ КОЈИ УРЕЂУЈЕ ТРЖИШТЕ КАПИТАЛА; </w:t>
      </w:r>
    </w:p>
    <w:p w14:paraId="07C03760" w14:textId="77777777" w:rsidR="009473AF" w:rsidRPr="00AF7387" w:rsidRDefault="009473AF" w:rsidP="009473AF">
      <w:pPr>
        <w:numPr>
          <w:ilvl w:val="0"/>
          <w:numId w:val="19"/>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sz w:val="24"/>
          <w:szCs w:val="24"/>
          <w:lang w:val="sr-Cyrl-CS"/>
        </w:rPr>
        <w:t>КРЕДИТНА ИНСТИТУЦИЈА ОСНОВАНА У СКЛАДУ СА ЗАКОНОМ КОЈИМ СЕ УРЕЂУЈУ БАНКЕ, ОДНОСНО У СКЛАДУ СА ЗАКОНОМ КОЈИМ СЕ УРЕЂУЈУ КРЕДИТНЕ ИНСТИТУЦИЈЕ, А КОЈА ЈЕ ДОБИЛА ДОЗВОЛУ КОМИСИЈЕ У СКЛАДУ СА ЗАКОНОМ</w:t>
      </w:r>
      <w:r w:rsidRPr="00AF7387">
        <w:rPr>
          <w:rFonts w:ascii="Times New Roman" w:eastAsia="Calibri" w:hAnsi="Times New Roman"/>
          <w:iCs/>
          <w:sz w:val="24"/>
          <w:szCs w:val="24"/>
          <w:lang w:val="sr-Cyrl-CS"/>
        </w:rPr>
        <w:t xml:space="preserve"> КОЈИ УРЕЂУЈЕ ТРЖИШТЕ КАПИТАЛА; </w:t>
      </w:r>
    </w:p>
    <w:p w14:paraId="7419050F" w14:textId="77777777" w:rsidR="009473AF" w:rsidRPr="00AF7387" w:rsidRDefault="009473AF" w:rsidP="009473AF">
      <w:pPr>
        <w:numPr>
          <w:ilvl w:val="0"/>
          <w:numId w:val="19"/>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ДРУШТВО ЗА УПРАВЉАЊЕ УЦИТС ФОНДОВИМА КОЈЕ ЈЕ ДЕФИНИСАНО ЗАКОНОМ КОЈИ УРЕЂУЈЕ ОСНИВАЊЕ И ПОСЛОВАЊЕ ОТВОРЕНИХ ИНВЕСТИЦИОНИХ ФОНДОВА С ЈАВНОМ ПОНУДОМ;</w:t>
      </w:r>
    </w:p>
    <w:p w14:paraId="7EE41093" w14:textId="77777777" w:rsidR="009473AF" w:rsidRPr="00AF7387" w:rsidRDefault="009473AF" w:rsidP="009473AF">
      <w:pPr>
        <w:numPr>
          <w:ilvl w:val="0"/>
          <w:numId w:val="19"/>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ДРУГИ ДЗУАИФ ИЗ РЕПУБЛИКЕ ИЛИ ИЗ ДРУГЕ ДРЖАВЕ ЧЛАНИЦЕ; </w:t>
      </w:r>
    </w:p>
    <w:p w14:paraId="0E5CC89F" w14:textId="77777777" w:rsidR="009473AF" w:rsidRPr="00AF7387" w:rsidRDefault="009473AF" w:rsidP="009473AF">
      <w:pPr>
        <w:numPr>
          <w:ilvl w:val="0"/>
          <w:numId w:val="19"/>
        </w:numPr>
        <w:autoSpaceDE w:val="0"/>
        <w:autoSpaceDN w:val="0"/>
        <w:adjustRightInd w:val="0"/>
        <w:spacing w:line="240" w:lineRule="auto"/>
        <w:ind w:left="0" w:firstLine="72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ВЕЗАНИ ЗАСТУПНИК. </w:t>
      </w:r>
    </w:p>
    <w:p w14:paraId="188940EC" w14:textId="77777777" w:rsidR="009473AF" w:rsidRPr="00AF7387" w:rsidRDefault="009473AF" w:rsidP="009473AF">
      <w:pPr>
        <w:shd w:val="clear" w:color="auto" w:fill="FFFFFF"/>
        <w:spacing w:after="240" w:line="240" w:lineRule="auto"/>
        <w:ind w:firstLine="72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ДЗУАИФ ЈЕ ДУЖАН ДА ПРИМЕРЕНО ДОКУМЕНТУЈЕ СВЕ АКТИВНОСТИ, ИНФОРМАЦИЈЕ И ДОКУМЕНТЕ У ВЕЗИ СА СПРОВЕДЕНИМ ПРЕДМАРКЕТИНШКИМ АКТИВНОСТИМА.</w:t>
      </w:r>
    </w:p>
    <w:p w14:paraId="648C6A4F" w14:textId="77777777" w:rsidR="009473AF" w:rsidRPr="00AF7387" w:rsidRDefault="009473AF" w:rsidP="009473AF">
      <w:pPr>
        <w:shd w:val="clear" w:color="auto" w:fill="FFFFFF"/>
        <w:spacing w:before="240" w:line="240" w:lineRule="auto"/>
        <w:jc w:val="center"/>
        <w:rPr>
          <w:rFonts w:ascii="Times New Roman" w:eastAsia="Times New Roman" w:hAnsi="Times New Roman" w:cs="Times New Roman"/>
          <w:b/>
          <w:bCs/>
          <w:sz w:val="24"/>
          <w:szCs w:val="24"/>
          <w:lang w:val="sr-Cyrl-CS"/>
        </w:rPr>
      </w:pPr>
      <w:r w:rsidRPr="00AF7387">
        <w:rPr>
          <w:rFonts w:ascii="Times New Roman" w:eastAsia="Times New Roman" w:hAnsi="Times New Roman" w:cs="Times New Roman"/>
          <w:b/>
          <w:bCs/>
          <w:sz w:val="24"/>
          <w:szCs w:val="24"/>
          <w:lang w:val="sr-Cyrl-CS"/>
        </w:rPr>
        <w:t>Стављање на тржиште удела у АИФ-у из Републике или друге државе чланице у другој држави чланици</w:t>
      </w:r>
    </w:p>
    <w:p w14:paraId="79D74AF6" w14:textId="78542AF5" w:rsidR="009473AF" w:rsidRPr="00AF7387" w:rsidRDefault="009473AF" w:rsidP="009473AF">
      <w:pPr>
        <w:shd w:val="clear" w:color="auto" w:fill="FFFFFF"/>
        <w:spacing w:after="120" w:line="240" w:lineRule="auto"/>
        <w:jc w:val="center"/>
        <w:rPr>
          <w:rFonts w:ascii="Times New Roman" w:eastAsia="Times New Roman" w:hAnsi="Times New Roman" w:cs="Times New Roman"/>
          <w:b/>
          <w:bCs/>
          <w:sz w:val="24"/>
          <w:szCs w:val="24"/>
          <w:lang w:val="sr-Cyrl-CS"/>
        </w:rPr>
      </w:pPr>
      <w:bookmarkStart w:id="4" w:name="clan_64"/>
      <w:bookmarkEnd w:id="4"/>
      <w:r w:rsidRPr="00AF7387">
        <w:rPr>
          <w:rFonts w:ascii="Times New Roman" w:eastAsia="Times New Roman" w:hAnsi="Times New Roman" w:cs="Times New Roman"/>
          <w:b/>
          <w:bCs/>
          <w:sz w:val="24"/>
          <w:szCs w:val="24"/>
          <w:lang w:val="sr-Cyrl-CS"/>
        </w:rPr>
        <w:t>Члан 64</w:t>
      </w:r>
      <w:r w:rsidR="004A1731" w:rsidRPr="00AF7387">
        <w:rPr>
          <w:rFonts w:ascii="Times New Roman" w:eastAsia="Times New Roman" w:hAnsi="Times New Roman" w:cs="Times New Roman"/>
          <w:b/>
          <w:bCs/>
          <w:sz w:val="24"/>
          <w:szCs w:val="24"/>
          <w:lang w:val="sr-Cyrl-CS"/>
        </w:rPr>
        <w:t>.</w:t>
      </w:r>
    </w:p>
    <w:p w14:paraId="5363BFA5" w14:textId="77777777" w:rsidR="009473AF" w:rsidRPr="00AF7387" w:rsidRDefault="009473AF" w:rsidP="009473AF">
      <w:pPr>
        <w:shd w:val="clear" w:color="auto" w:fill="FFFFFF"/>
        <w:tabs>
          <w:tab w:val="left" w:pos="0"/>
        </w:tabs>
        <w:spacing w:line="240" w:lineRule="auto"/>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ab/>
        <w:t>ДЗУАИФ из Републике може у другој држави чланици да стави на тржиште уделе у АИФ-у из Републике или друге државе чланице којим управља тако да их нуди професионалним инвеститорима у тој држави чланици, након што испуни услове из овог члана.</w:t>
      </w:r>
    </w:p>
    <w:p w14:paraId="34BBF595"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Када је АИФ из става 1. овог члана пратећи АИФ, главни АИФ мора бити АИФ из Републике или друге државе чланице којим управља ДЗУАИФ из Републике или друге државе чланице.</w:t>
      </w:r>
    </w:p>
    <w:p w14:paraId="29C92A66"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из става 1. овог члана дужан је да Комисији достави обавештење о намери стављања на тржиште удела у АИФ-у сваког АИФ-а из Републике или друге државе чланице у другој држави чланици, а које садржи следеће информације:</w:t>
      </w:r>
    </w:p>
    <w:p w14:paraId="256C59A8"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идентификацију државе чланице у којој ДЗУАИФ намерава да стави на тржиште уделе у АИФ-у на начин да их нуди професионалним инвеститорима;</w:t>
      </w:r>
    </w:p>
    <w:p w14:paraId="48B84A43"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14:paraId="6105CA13"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правила пословања АИФ-а, односно оснивачки акти АИФ-а;</w:t>
      </w:r>
    </w:p>
    <w:p w14:paraId="36261DA9"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идентификацију депозитара АИФ-а;</w:t>
      </w:r>
    </w:p>
    <w:p w14:paraId="6F4C9F4E"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податак у којој је држави основан главни АИФ, ако је АИФ пратећи АИФ;</w:t>
      </w:r>
    </w:p>
    <w:p w14:paraId="6988550A"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претходним тачкама овог става;</w:t>
      </w:r>
    </w:p>
    <w:p w14:paraId="2E335B71" w14:textId="77777777" w:rsidR="009473AF" w:rsidRPr="00AF7387" w:rsidRDefault="009473AF" w:rsidP="009473AF">
      <w:pPr>
        <w:shd w:val="clear" w:color="auto" w:fill="FFFFFF"/>
        <w:tabs>
          <w:tab w:val="left" w:pos="0"/>
        </w:tabs>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информације о условима за стављање на тржиште удела у АИФ-у у другој држави чланици, као и информације о механизмима за спречавање понуде удела у АИФ-</w:t>
      </w:r>
      <w:r w:rsidRPr="00AF7387">
        <w:rPr>
          <w:rFonts w:ascii="Times New Roman" w:eastAsia="Times New Roman" w:hAnsi="Times New Roman" w:cs="Times New Roman"/>
          <w:sz w:val="24"/>
          <w:szCs w:val="24"/>
          <w:lang w:val="sr-Cyrl-CS"/>
        </w:rPr>
        <w:lastRenderedPageBreak/>
        <w:t>у малим инвеститорима, укључујући и случајеве кад се ДЗУАИФ ослања на активности независних субјеката за пружање инвестиционих услуга у вези са АИФ-ом, уколико постоји обавеза достављања таквих информација у складу са овим законом и/или подзаконским актима Комисије.</w:t>
      </w:r>
    </w:p>
    <w:p w14:paraId="0347CCB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у року од 20 радних дана од дана пријема документације из става 3. овог члана, исту електронским путем доставља надлежном органу друге државе чланице у којој ДЗУАИФ намерава да ставља на тржиште уделе у АИФ-у.</w:t>
      </w:r>
    </w:p>
    <w:p w14:paraId="7485CAC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надлежном органу друге државе чланице у којој ДЗУАИФ намерава да ставља на тржиште уделе у АИФ-у на исти начин доставља и потврду да ДЗУАИФ има дозволу за управљање АИФ-ом са одређеном стратегијом улагања.</w:t>
      </w:r>
    </w:p>
    <w:p w14:paraId="4BC0C12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надлежном органу друге државе чланице доставља обавештење и документацију из ст. 3. и 5. овог члана само ако је ДЗУАИФ-ово управљање АИФ-ом, односно сам ДЗУАИФ усклађен са одредбама овог закона.</w:t>
      </w:r>
    </w:p>
    <w:p w14:paraId="3CBFFBE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Након што Комисија надлежном органу друге државе чланице у којој ДЗУАИФ намерава да ставља на тржиште уделе у АИФ-у достави потпуна обавештења и документацију из ст. 3. и 5. овог члана, без одлагања о томе обавештава ДЗУАИФ.</w:t>
      </w:r>
    </w:p>
    <w:p w14:paraId="2C304A0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може да стави на тржиште уделе у АИФ-у у држави чланици домаћину ДЗУАИФ-а од дана пријема обавештења из става 6. овог члана.</w:t>
      </w:r>
    </w:p>
    <w:p w14:paraId="5394B85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Када је то примењиво, Комисија обавештава надлежни орган матичне државе чланице АИФ-а о томе да ДЗУАИФ може да стави на тржиште уделе у АИФ-у тог АИФ-а у држави чланици домаћину ДЗУАИФ-а.</w:t>
      </w:r>
    </w:p>
    <w:p w14:paraId="0B7104F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За надзор над испуњености услова и механизама које је ДЗУАИФ успоставио у складу са ставом 3. тачка 5) овог члана, одговоран је надлежни орган државе чланице домаћина ДЗУАИФ-а.</w:t>
      </w:r>
    </w:p>
    <w:p w14:paraId="09D7B73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Обавештење и документацију из става 3. овог члана, као и све промене те документације, ДЗУАИФ је дужан да достави Комисији на српском језику или на језику који се уобичајено користи у подручју међународних финансија.</w:t>
      </w:r>
    </w:p>
    <w:p w14:paraId="339CAA2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потврду из става 5. овог члана сачињава на српском и енглеском језику.</w:t>
      </w:r>
    </w:p>
    <w:p w14:paraId="1C374BB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 случају битне промене било којих података достављених у складу са ставом 3. овог члана, ДЗУАИФ је дужан да Комисији достави писано обавештење о намераваној промени најмање месец дана пре њеног спровођења, односно без одлагања након што се непланирана промена догодила.</w:t>
      </w:r>
    </w:p>
    <w:p w14:paraId="106181C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Ако намеравана промена доводи до тога да управљање АИФ-ом од стране ДЗУАИФ-а или сам ДЗУАИФ више не би били усклађени са одредбама овог закона, Комисија </w:t>
      </w:r>
      <w:r w:rsidRPr="00AF7387">
        <w:rPr>
          <w:rFonts w:ascii="Times New Roman" w:eastAsia="Times New Roman" w:hAnsi="Times New Roman" w:cs="Times New Roman"/>
          <w:strike/>
          <w:sz w:val="24"/>
          <w:szCs w:val="24"/>
          <w:lang w:val="sr-Cyrl-CS"/>
        </w:rPr>
        <w:t>забрањује спровођење намераване промене</w:t>
      </w:r>
      <w:r w:rsidRPr="00AF7387">
        <w:rPr>
          <w:rFonts w:ascii="Times New Roman" w:eastAsia="Times New Roman" w:hAnsi="Times New Roman" w:cs="Times New Roman"/>
          <w:sz w:val="24"/>
          <w:szCs w:val="24"/>
          <w:lang w:val="sr-Cyrl-CS"/>
        </w:rPr>
        <w:t xml:space="preserve"> У РОКУ ОД 15 РАДНИХ ДАНА ОД ПРИЈЕМА ИНФОРМАЦИЈА ИЗ СТАВА 13. ОВОГ ЧЛАНА ОБАВЕШТАВА ДЗУАИФ ДА НЕ МОЖЕ ДА СПРОВЕДЕ НАМЕРАВАНУ ПРОМЕНУ И О ТОМЕ ОБАВЕШТАВА НАДЛЕЖНИ ОРГАН ДРЖАВЕ ЧЛАНИЦЕ ДОМАЋИНА ДЗУАИФ-А.</w:t>
      </w:r>
    </w:p>
    <w:p w14:paraId="07BB98C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Ако је намеравана промена спроведена противно ст. 13. и 14. овог члана, односно ако се догодила непланирана промена због које управљање АИФ-ом од стране </w:t>
      </w:r>
      <w:r w:rsidRPr="00AF7387">
        <w:rPr>
          <w:rFonts w:ascii="Times New Roman" w:eastAsia="Times New Roman" w:hAnsi="Times New Roman" w:cs="Times New Roman"/>
          <w:sz w:val="24"/>
          <w:szCs w:val="24"/>
          <w:lang w:val="sr-Cyrl-CS"/>
        </w:rPr>
        <w:br/>
        <w:t xml:space="preserve">ДЗУАИФ-а или сам ДЗУАИФ више није усклађен са одредбама овог закона, Комисија предузима примерене мере укључујући, када је потребно, и забрану стављања на тржиште удела у АИФ-у </w:t>
      </w:r>
      <w:r w:rsidRPr="00AF7387">
        <w:rPr>
          <w:rFonts w:ascii="Times New Roman" w:hAnsi="Times New Roman"/>
          <w:sz w:val="24"/>
          <w:szCs w:val="24"/>
          <w:lang w:val="sr-Cyrl-CS"/>
        </w:rPr>
        <w:t>И О ТОМЕ ОБАВЕШТАВА НАДЛЕЖНИ ОРГАН ДРЖАВЕ ЧЛАНИЦЕ ДОМАЋИНА БЕЗ ОДЛАГАЊА</w:t>
      </w:r>
      <w:r w:rsidRPr="00AF7387">
        <w:rPr>
          <w:rFonts w:ascii="Times New Roman" w:eastAsia="Times New Roman" w:hAnsi="Times New Roman" w:cs="Times New Roman"/>
          <w:sz w:val="24"/>
          <w:szCs w:val="24"/>
          <w:lang w:val="sr-Cyrl-CS"/>
        </w:rPr>
        <w:t>.</w:t>
      </w:r>
    </w:p>
    <w:p w14:paraId="42E04DE7" w14:textId="77777777" w:rsidR="009473AF" w:rsidRPr="00AF7387" w:rsidRDefault="009473AF" w:rsidP="009473AF">
      <w:pPr>
        <w:autoSpaceDE w:val="0"/>
        <w:autoSpaceDN w:val="0"/>
        <w:adjustRightInd w:val="0"/>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w:t>
      </w:r>
      <w:r w:rsidRPr="00AF7387">
        <w:rPr>
          <w:rFonts w:ascii="Times New Roman" w:eastAsia="Times New Roman" w:hAnsi="Times New Roman" w:cs="Times New Roman"/>
          <w:strike/>
          <w:sz w:val="24"/>
          <w:szCs w:val="24"/>
          <w:lang w:val="sr-Cyrl-CS"/>
        </w:rPr>
        <w:t>без одлагања</w:t>
      </w:r>
      <w:r w:rsidRPr="00AF7387">
        <w:rPr>
          <w:rFonts w:ascii="Times New Roman" w:eastAsia="Times New Roman" w:hAnsi="Times New Roman" w:cs="Times New Roman"/>
          <w:sz w:val="24"/>
          <w:szCs w:val="24"/>
          <w:lang w:val="sr-Cyrl-CS"/>
        </w:rPr>
        <w:t xml:space="preserve"> У РОКУ ОД МЕСЕЦ ДАНА о томе обавештава надлежни орган државе чланице домаћина ДЗУАИФ-а.</w:t>
      </w:r>
    </w:p>
    <w:p w14:paraId="32196153" w14:textId="1245A01A" w:rsidR="009473AF" w:rsidRPr="00AF7387" w:rsidRDefault="009473AF" w:rsidP="009473AF">
      <w:pPr>
        <w:autoSpaceDE w:val="0"/>
        <w:autoSpaceDN w:val="0"/>
        <w:adjustRightInd w:val="0"/>
        <w:spacing w:line="240" w:lineRule="auto"/>
        <w:rPr>
          <w:rFonts w:ascii="Times New Roman" w:hAnsi="Times New Roman" w:cs="Times New Roman"/>
          <w:iCs/>
          <w:sz w:val="24"/>
          <w:szCs w:val="24"/>
          <w:highlight w:val="green"/>
          <w:lang w:val="sr-Cyrl-CS"/>
        </w:rPr>
      </w:pPr>
    </w:p>
    <w:p w14:paraId="141BBC13" w14:textId="070AD059" w:rsidR="007F568F" w:rsidRPr="00AF7387" w:rsidRDefault="007F568F" w:rsidP="009473AF">
      <w:pPr>
        <w:autoSpaceDE w:val="0"/>
        <w:autoSpaceDN w:val="0"/>
        <w:adjustRightInd w:val="0"/>
        <w:spacing w:line="240" w:lineRule="auto"/>
        <w:rPr>
          <w:rFonts w:ascii="Times New Roman" w:hAnsi="Times New Roman" w:cs="Times New Roman"/>
          <w:iCs/>
          <w:sz w:val="24"/>
          <w:szCs w:val="24"/>
          <w:highlight w:val="green"/>
          <w:lang w:val="sr-Cyrl-CS"/>
        </w:rPr>
      </w:pPr>
    </w:p>
    <w:p w14:paraId="44E788C8" w14:textId="77777777" w:rsidR="007F568F" w:rsidRPr="00AF7387" w:rsidRDefault="007F568F" w:rsidP="009473AF">
      <w:pPr>
        <w:autoSpaceDE w:val="0"/>
        <w:autoSpaceDN w:val="0"/>
        <w:adjustRightInd w:val="0"/>
        <w:spacing w:line="240" w:lineRule="auto"/>
        <w:rPr>
          <w:rFonts w:ascii="Times New Roman" w:hAnsi="Times New Roman" w:cs="Times New Roman"/>
          <w:iCs/>
          <w:sz w:val="24"/>
          <w:szCs w:val="24"/>
          <w:highlight w:val="green"/>
          <w:lang w:val="sr-Cyrl-CS"/>
        </w:rPr>
      </w:pPr>
    </w:p>
    <w:p w14:paraId="12B76ECB" w14:textId="77777777" w:rsidR="009473AF" w:rsidRPr="00AF7387" w:rsidRDefault="009473AF" w:rsidP="009473AF">
      <w:pPr>
        <w:autoSpaceDE w:val="0"/>
        <w:autoSpaceDN w:val="0"/>
        <w:adjustRightInd w:val="0"/>
        <w:jc w:val="center"/>
        <w:rPr>
          <w:rFonts w:ascii="Times New Roman" w:eastAsia="Calibri" w:hAnsi="Times New Roman"/>
          <w:b/>
          <w:sz w:val="24"/>
          <w:szCs w:val="24"/>
          <w:lang w:val="sr-Cyrl-CS"/>
        </w:rPr>
      </w:pPr>
      <w:r w:rsidRPr="00AF7387">
        <w:rPr>
          <w:rFonts w:ascii="Times New Roman" w:eastAsia="Calibri" w:hAnsi="Times New Roman"/>
          <w:b/>
          <w:iCs/>
          <w:sz w:val="24"/>
          <w:szCs w:val="24"/>
          <w:lang w:val="sr-Cyrl-CS"/>
        </w:rPr>
        <w:lastRenderedPageBreak/>
        <w:t>ПОВЛАЧЕЊЕ ОБАВЕШТЕЊА О ТРГОВАЊУ</w:t>
      </w:r>
    </w:p>
    <w:p w14:paraId="222219B8" w14:textId="77777777" w:rsidR="009473AF" w:rsidRPr="00AF7387" w:rsidRDefault="009473AF" w:rsidP="009473AF">
      <w:pPr>
        <w:autoSpaceDE w:val="0"/>
        <w:autoSpaceDN w:val="0"/>
        <w:adjustRightInd w:val="0"/>
        <w:jc w:val="center"/>
        <w:rPr>
          <w:rFonts w:ascii="Times New Roman" w:eastAsia="Calibri" w:hAnsi="Times New Roman"/>
          <w:b/>
          <w:sz w:val="24"/>
          <w:szCs w:val="24"/>
          <w:lang w:val="sr-Cyrl-CS"/>
        </w:rPr>
      </w:pPr>
      <w:r w:rsidRPr="00AF7387">
        <w:rPr>
          <w:rFonts w:ascii="Times New Roman" w:eastAsia="Calibri" w:hAnsi="Times New Roman"/>
          <w:b/>
          <w:iCs/>
          <w:sz w:val="24"/>
          <w:szCs w:val="24"/>
          <w:lang w:val="sr-Cyrl-CS"/>
        </w:rPr>
        <w:t>ЧЛАН 64А</w:t>
      </w:r>
    </w:p>
    <w:p w14:paraId="1141759F"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ДЗУАИФ ИЗ РЕПУБЛИКЕ МОЖЕ ПОВУЋИ ОБАВЕШТЕЊЕ О НАМЕРИ СТАВЉАЊА НА ТРЖИШТЕ УДЕЛА У АИФ-У ИЗ ЧЛАНА 63. СТАВ 3. ОВОГ ЗАКОНА У ОДНОСУ НА СВЕ ИЛИ ДЕО АИФ-ОВА, КАО И У ОДНОСУ НА СВЕ ИЛИ ПОЈЕДИНУ ДРЖАВУ ЧЛАНИЦУ ДОМАЋИНА ДЗУАИФ-А. </w:t>
      </w:r>
    </w:p>
    <w:p w14:paraId="174A1D12" w14:textId="77777777" w:rsidR="009473AF" w:rsidRPr="00AF7387" w:rsidRDefault="009473AF" w:rsidP="009473AF">
      <w:pPr>
        <w:autoSpaceDE w:val="0"/>
        <w:autoSpaceDN w:val="0"/>
        <w:adjustRightInd w:val="0"/>
        <w:spacing w:line="240" w:lineRule="auto"/>
        <w:ind w:firstLine="81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ДЗУАИФ КОЈИ ЖЕЛИ ПОВУЋИ ОБАВЕШТЕЊЕ ИЗ ЧЛАНА 63. </w:t>
      </w:r>
      <w:r w:rsidRPr="00AF7387">
        <w:rPr>
          <w:rFonts w:ascii="Times New Roman" w:eastAsia="Calibri" w:hAnsi="Times New Roman"/>
          <w:iCs/>
          <w:sz w:val="24"/>
          <w:szCs w:val="24"/>
          <w:lang w:val="sr-Cyrl-CS"/>
        </w:rPr>
        <w:br/>
        <w:t xml:space="preserve">СТАВ 3. ОВОГ ЗАКОНА МОРА ДОСТАВИТИ ОБАВЕШТЕЊЕ КОМИСИЈИ И ДА ПРИЛОЖИ ДОКАЗЕ О ИСПУЊАВАЊУ СЛЕДЕЋИХ УСЛОВА: </w:t>
      </w:r>
    </w:p>
    <w:p w14:paraId="1149F9E2" w14:textId="55F76585"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1) ДА ЈЕ ДЗУАИФ ДАО ПОНУДУ ЗА ОТКУП ИЛИ ИСПЛАТУ, БЕЗ ОДБИТКА ИЛИ НАПЛАТЕ НАКНАДА, СВИХ УДЕЛА У АИФ-У НА КОЈИ СЕ ОДНОСИ ПОВЛАЧЕЊЕ ОБАВЕШТЕЊА, А КОЈЕ ПОСЕДУЈУ ИНВЕСТИТОРИ У ДРЖАВИ ЧЛАНИЦИ ДОМАЋИНУ ДЗУАИФ-А У ОДНОСУ НА КОЈУ ЈЕ ОБАВЕШТЕЊЕ ПОВУЧЕНО, ИЗУЗЕВ КАДА СУ ЗАТВОРЕНИ АИФ-ОВИ И ЕВРОПС</w:t>
      </w:r>
      <w:r w:rsidR="007F568F" w:rsidRPr="00AF7387">
        <w:rPr>
          <w:rFonts w:ascii="Times New Roman" w:eastAsia="Calibri" w:hAnsi="Times New Roman"/>
          <w:iCs/>
          <w:sz w:val="24"/>
          <w:szCs w:val="24"/>
          <w:lang w:val="sr-Cyrl-CS"/>
        </w:rPr>
        <w:t>КИ ФОНДОВИ ЗА ДУГОРОЧНА УЛАГАЊА;</w:t>
      </w:r>
    </w:p>
    <w:p w14:paraId="5E040B5F" w14:textId="0AFC7A89"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2) ДА ЈЕ ПОНУДА ИЗ ТАЧКЕ 1) ОВОГ СТАВА ЈАВНО ДОСТУПНА НАЈМАЊЕ 30 РАДНИХ ДАНА И ДА ЈЕ ДЗУАИФ ИСТУ, ДИРЕКТНО ИЛИ ПРЕКО ФИНАНСИЈСКИХ ПОСРЕДНИКА, ПОЈЕДИНАЧНО УПУТИО СВИМ ИНВЕСТИТОРИМА У ДРЖАВИ ЧЛАНИЦИ ДОМАЋИНУ ДЗУАИФ-А У ОДНОСУ НА КОЈУ ЈЕ ОБАВЕШТЕЊЕ ПОВУЧЕНО, А ЧИЈИ МУ ЈЕ ИДЕНТИТЕТ ПОЗНАТ</w:t>
      </w:r>
      <w:r w:rsidR="007F568F" w:rsidRPr="00AF7387">
        <w:rPr>
          <w:rFonts w:ascii="Times New Roman" w:eastAsia="Calibri" w:hAnsi="Times New Roman"/>
          <w:iCs/>
          <w:sz w:val="24"/>
          <w:szCs w:val="24"/>
          <w:lang w:val="sr-Cyrl-CS"/>
        </w:rPr>
        <w:t>;</w:t>
      </w:r>
      <w:r w:rsidRPr="00AF7387">
        <w:rPr>
          <w:rFonts w:ascii="Times New Roman" w:eastAsia="Calibri" w:hAnsi="Times New Roman"/>
          <w:iCs/>
          <w:sz w:val="24"/>
          <w:szCs w:val="24"/>
          <w:lang w:val="sr-Cyrl-CS"/>
        </w:rPr>
        <w:t xml:space="preserve"> </w:t>
      </w:r>
    </w:p>
    <w:p w14:paraId="5C352529" w14:textId="57862979"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3) ДА ЈЕ ДЗУАИФ НА ЈАВНО ДОСТУПНОМ МЕДИЈУ, КОЈИ ЈЕ УОБИЧАЈЕН ЗА ОГЛАШАВАЊЕ АИФ-ОВА И АДЕКВАТАН ЗА ТИПИЧНОГ ИНВЕСТИТОРА У АИФ, ШТО УКЉУЧУЈЕ И ЕЛЕКТРОНСКА СРЕДСТВА, ОБЈАВИО НАМЕРУ ПОВЛАЧЕЊА ОБАВЕШТЕЊА ИЗ ЧЛАНА 63. СТАВ 3. ОВОГ ЗАКОНА И НАВЕО НАЗИВ АИФ-А И ДРЖАВУ ЧЛАНИЦУ ДОМАЋИНА ДЗУАИФ-А У ОДНОСУ НА КОЈЕ СЕ ОБАВЕШТЕЊЕ </w:t>
      </w:r>
      <w:r w:rsidR="007F568F" w:rsidRPr="00AF7387">
        <w:rPr>
          <w:rFonts w:ascii="Times New Roman" w:eastAsia="Calibri" w:hAnsi="Times New Roman"/>
          <w:iCs/>
          <w:sz w:val="24"/>
          <w:szCs w:val="24"/>
          <w:lang w:val="sr-Cyrl-CS"/>
        </w:rPr>
        <w:t>ПОВЛАЧИ;</w:t>
      </w:r>
    </w:p>
    <w:p w14:paraId="7DDF7413" w14:textId="1C066879"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4) ДА ЈЕ ДЗУАИФ ИЗМЕНИО ИЛИ РАСКИНУО УГОВОРЕ С ФИНАНСИЈСКИМ ПОСРЕДНИЦИМА ИЛИ ТРЕЋИМ ЛИЦИМА КОЈА ОБАВЉАЈУ ДИСТРИБУЦИЈУ УДЕЛА АИФ-А У ОДНОСУ НА КОЈИ ЈЕ ОБАВЕШТЕЊЕ ПОВУЧЕНО, А КАКО БИ СЕ СПРЕЧИЛА ЊИХОВА НОВА ИЛИ ДАЉА ДИРЕКТНА И ИНДИРЕКТНА ДИСТРИБУЦИЈА. ИЗМЕНЕ ИЛИ РАСКИД УГОВОРА ПРИМЕЊУЈУ СЕ ОД ДАНА ПОВЛАЧЕЊА ОБАВЕШТЕЊА ИЗ ЧЛАНА 63. </w:t>
      </w:r>
      <w:r w:rsidRPr="00AF7387">
        <w:rPr>
          <w:rFonts w:ascii="Times New Roman" w:eastAsia="Calibri" w:hAnsi="Times New Roman"/>
          <w:iCs/>
          <w:sz w:val="24"/>
          <w:szCs w:val="24"/>
          <w:lang w:val="sr-Cyrl-CS"/>
        </w:rPr>
        <w:br/>
      </w:r>
      <w:r w:rsidR="007F568F" w:rsidRPr="00AF7387">
        <w:rPr>
          <w:rFonts w:ascii="Times New Roman" w:eastAsia="Calibri" w:hAnsi="Times New Roman"/>
          <w:iCs/>
          <w:sz w:val="24"/>
          <w:szCs w:val="24"/>
          <w:lang w:val="sr-Cyrl-CS"/>
        </w:rPr>
        <w:t>СТАВ 3. ОВОГ ЗАКОНА.</w:t>
      </w:r>
      <w:r w:rsidRPr="00AF7387">
        <w:rPr>
          <w:rFonts w:ascii="Times New Roman" w:eastAsia="Calibri" w:hAnsi="Times New Roman"/>
          <w:iCs/>
          <w:sz w:val="24"/>
          <w:szCs w:val="24"/>
          <w:lang w:val="sr-Cyrl-CS"/>
        </w:rPr>
        <w:t xml:space="preserve"> </w:t>
      </w:r>
    </w:p>
    <w:p w14:paraId="00750979"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ОД ДАНА ПОВЛАЧЕЊА ОБАВЕШТЕЊА ИЗ ЧЛАНА 63. СТАВ. 3. ОВОГ ЗАКОНА, ДЗУАИФ ЈЕ ДУЖАН ДА ПРЕСТАНЕ СА НОВОМ ИЛИ ДАЉОМ ДИРЕКТНОМ И ИНДИРЕКТНОМ ДИСТРИБУЦИЈОМ УДЕЛА У АИФ-У ЗА КОЈИ ЈЕ ПОВУЧЕНО ОБАВЕШТЕЊЕ, У ДРЖАВИ ЧЛАНИЦИ ДОМАЋИНУ ДЗУАИФ-А У ОДНОСУ НА КОЈУ ЈЕ ПОВУЧЕНО ОБАВЕШТЕЊЕ. </w:t>
      </w:r>
    </w:p>
    <w:p w14:paraId="24F91125"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КОМИСИЈА ПРОВЕРАВА ДА ЛИ ЈЕ ОБАВЕШТЕЊЕ ИЗ СТАВА 2. ОВОГ ЧЛАНА ПОТПУНО И НАЈКАСНИЈЕ У РОКУ ОД 15 РАДНИХ ДАНА ОД ДАНА ПРИЈЕМА ТАКВОГ ОБАВЕШТЕЊА ИСТО ПРОСЛЕЂУЈЕ НАДЛЕЖНОМ ОРГАНУ ДРЖАВЕ ЧЛАНИЦЕ ДОМАЋИНА ДЗУАИФ-А НАВЕДЕНЕ У СТАВУ 2. </w:t>
      </w:r>
      <w:r w:rsidRPr="00AF7387">
        <w:rPr>
          <w:rFonts w:ascii="Times New Roman" w:eastAsia="Calibri" w:hAnsi="Times New Roman"/>
          <w:iCs/>
          <w:sz w:val="24"/>
          <w:szCs w:val="24"/>
          <w:lang w:val="sr-Cyrl-CS"/>
        </w:rPr>
        <w:br/>
        <w:t xml:space="preserve">ТАЧКИ 3) ОВОГ ЧЛАНА (У ОДНОСУ НА КОЈЕ СЕ ОБАВЕШТЕЊЕ ПОВЛАЧИ) И ЕСМА-И. </w:t>
      </w:r>
    </w:p>
    <w:p w14:paraId="0213760A"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КОМИСИЈА БЕЗ ОДЛАГАЊА ОБАВЕШТАВА ДЗУАИФ ДА ЈЕ ПРОСЛЕДИЛА ОБАВЕШТЕЊЕ У СКЛАДУ СА СТАВОМ 4. ОВОГ ЧЛАНА. </w:t>
      </w:r>
    </w:p>
    <w:p w14:paraId="3FA40216"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У ПЕРИОДУ ОД 36 МЕСЕЦИ ОД ДАНА ПОВЛАЧЕЊА ОБАВЕШТЕЊА ИЗ ЧЛАНА 63. СТАВ 3. ОВОГ ЗАКОНА, ДЗУАИФ-У ЈЕ ЗАБРАЊЕНО ДА СПРОВОДИ ПРЕДМАРКЕТИНШКЕ АКТИВНОСТИ У ОДНОСУ НА УДЕЛЕ У АИФ-У ИЗ </w:t>
      </w:r>
      <w:r w:rsidRPr="00AF7387">
        <w:rPr>
          <w:rFonts w:ascii="Times New Roman" w:eastAsia="Calibri" w:hAnsi="Times New Roman"/>
          <w:iCs/>
          <w:sz w:val="24"/>
          <w:szCs w:val="24"/>
          <w:lang w:val="sr-Cyrl-CS"/>
        </w:rPr>
        <w:br/>
        <w:t xml:space="preserve">СТАВА 2. ТАЧКА 3) ОВОГ ЧЛАНА ИЛИ У ОДНОСУ НА СЛИЧНУ ИНВЕСТИЦИОНУ </w:t>
      </w:r>
      <w:r w:rsidRPr="00AF7387">
        <w:rPr>
          <w:rFonts w:ascii="Times New Roman" w:eastAsia="Calibri" w:hAnsi="Times New Roman"/>
          <w:iCs/>
          <w:sz w:val="24"/>
          <w:szCs w:val="24"/>
          <w:lang w:val="sr-Cyrl-CS"/>
        </w:rPr>
        <w:lastRenderedPageBreak/>
        <w:t xml:space="preserve">СТРАТЕГИЈУ ИЛИ ИДЕЈУ, У ДРЖАВИ ЧЛАНИЦИ ДОМАЋИНУ ДЗУАИФ-А НАВЕДЕНУ У СТАВУ 2. ТАЧКИ 3) ОВОГ ЧЛАНА. </w:t>
      </w:r>
    </w:p>
    <w:p w14:paraId="11F0DAC7"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ДЗУАИФ ЈЕ ДУЖАН ДА ИНВЕСТИТОРИМА КОЈИ ОСТАНУ ВЛАСНИЦИ УДЕЛА У АИФ-У НАВЕДЕНОМ У СТАВУ 2. ТАЧКА 3) ОВОГ ЧЛАНА И КОМИСИЈИ ОБЕЗБЕДИ ПРАВИЛА АИФ-А И ПРОСПЕКТ КАДА ПОСТОЈИ ОБАВЕЗА ЊЕГОВОГ ОБЈАВЉИВАЊА, ГОДИШЊИ ИЗВЕШТАЈ АИФ-А И ПОДАТАК О ПОСЛЕДЊОЈ УТВРЂЕНОЈ НЕТО ВРЕДНОСТИ ИМОВИНЕ АИФ-А, ЦЕНИ УДЕЛА У АИФ-У ИЛИ ТРЖИШНОЈ ЦЕНИ УДЕЛА У АИФ-У. </w:t>
      </w:r>
    </w:p>
    <w:p w14:paraId="6005CFBE" w14:textId="77777777" w:rsidR="009473AF" w:rsidRPr="00AF7387" w:rsidRDefault="009473AF" w:rsidP="009473AF">
      <w:pPr>
        <w:autoSpaceDE w:val="0"/>
        <w:autoSpaceDN w:val="0"/>
        <w:adjustRightInd w:val="0"/>
        <w:spacing w:line="240" w:lineRule="auto"/>
        <w:ind w:firstLine="81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ДЗУАИФ МОЖЕ ИНФОРМАЦИЈЕ ИЗ СТАВА 7. ОВОГ ЧЛАНА ДА ОБЕЗБЕДИ У ЕЛЕКТРОНСКОМ ОБЛИКУ ИЛИ УПОТРЕБОМ ДРУГИХ СРЕДСТАВА КОМУНИКАЦИЈЕ.</w:t>
      </w:r>
    </w:p>
    <w:p w14:paraId="59FFA8DA" w14:textId="7EE52E4D" w:rsidR="009473AF" w:rsidRPr="00AF7387" w:rsidRDefault="009473AF" w:rsidP="009473AF">
      <w:pPr>
        <w:autoSpaceDE w:val="0"/>
        <w:autoSpaceDN w:val="0"/>
        <w:adjustRightInd w:val="0"/>
        <w:spacing w:line="240" w:lineRule="auto"/>
        <w:ind w:firstLine="810"/>
        <w:rPr>
          <w:rFonts w:ascii="Times New Roman" w:hAnsi="Times New Roman" w:cs="Times New Roman"/>
          <w:sz w:val="24"/>
          <w:szCs w:val="24"/>
          <w:lang w:val="sr-Cyrl-CS"/>
        </w:rPr>
      </w:pPr>
      <w:r w:rsidRPr="00AF7387">
        <w:rPr>
          <w:rFonts w:ascii="Times New Roman" w:eastAsia="Calibri" w:hAnsi="Times New Roman"/>
          <w:iCs/>
          <w:sz w:val="24"/>
          <w:szCs w:val="24"/>
          <w:lang w:val="sr-Cyrl-CS"/>
        </w:rPr>
        <w:t xml:space="preserve">КОМИСИЈА ИНФОРМАЦИЈЕ О СВИМ ИЗМЕНАМА ДОКУМЕНАТА ИЗ ЧЛАНА 63. СТАВА 3. ТАЧ. 3) </w:t>
      </w:r>
      <w:r w:rsidR="007F568F" w:rsidRPr="00AF7387">
        <w:rPr>
          <w:rFonts w:ascii="Times New Roman" w:eastAsia="Calibri" w:hAnsi="Times New Roman"/>
          <w:iCs/>
          <w:sz w:val="24"/>
          <w:szCs w:val="24"/>
          <w:lang w:val="sr-Cyrl-CS"/>
        </w:rPr>
        <w:t>ДО</w:t>
      </w:r>
      <w:r w:rsidRPr="00AF7387">
        <w:rPr>
          <w:rFonts w:ascii="Times New Roman" w:eastAsia="Calibri" w:hAnsi="Times New Roman"/>
          <w:iCs/>
          <w:sz w:val="24"/>
          <w:szCs w:val="24"/>
          <w:lang w:val="sr-Cyrl-CS"/>
        </w:rPr>
        <w:t xml:space="preserve"> 6) ОВОГ ЗАКОНА ДОСТАВЉА НАДЛЕЖНОМ ОРГАНУ ДРЖАВЕ ЧЛАНИЦЕ ДОМАЋИНА ДЗУАИФ-А ИЗ СТАВА 2. ТАЧКА 3) ОВОГ ЧЛАНА.</w:t>
      </w:r>
    </w:p>
    <w:p w14:paraId="3FFDA490" w14:textId="392E35B0"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65</w:t>
      </w:r>
      <w:r w:rsidR="007F568F" w:rsidRPr="00AF7387">
        <w:rPr>
          <w:rFonts w:ascii="Times New Roman" w:eastAsia="Times New Roman" w:hAnsi="Times New Roman" w:cs="Times New Roman"/>
          <w:b/>
          <w:bCs/>
          <w:color w:val="333333"/>
          <w:sz w:val="24"/>
          <w:szCs w:val="24"/>
          <w:lang w:val="sr-Cyrl-CS"/>
        </w:rPr>
        <w:t>.</w:t>
      </w:r>
    </w:p>
    <w:p w14:paraId="009EFB5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из Републике може непосредно или путем огранка у другој држави чланици:</w:t>
      </w:r>
    </w:p>
    <w:p w14:paraId="6E1CCF9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да управља АИФ-ом из друге државе чланице, под условом да има дозволу за управљање том врстом АИФ-а;</w:t>
      </w:r>
    </w:p>
    <w:p w14:paraId="6255647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да обавља додатне делатности из члана 9. став 1. тачка 2) овог закона за које има дозволу за рад.</w:t>
      </w:r>
    </w:p>
    <w:p w14:paraId="00FB477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из Републике који први пут намерава да обавља делатности из става 1. овог члана на подручју одређене државе чланице, мора Комисији да достави:</w:t>
      </w:r>
    </w:p>
    <w:p w14:paraId="42F0DF0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идентификацију државе чланице у којој намерава обављати делатност из става 1. овог члана непосредно или путем огранка;</w:t>
      </w:r>
    </w:p>
    <w:p w14:paraId="2DA981C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програм планираних активности које намерава да обавља, укључујући идентификацију АИФ-а или врсте АИФ-а којима намерава да управља.</w:t>
      </w:r>
    </w:p>
    <w:p w14:paraId="5AE4EAB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Када ДЗУАИФ из става 1. овог члана намерава да оснује огранак у другој држави чланици, уз податке из става 2. овог члана дужан је да Комисији достави и:</w:t>
      </w:r>
    </w:p>
    <w:p w14:paraId="1B0C46A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организациону структуру огранка;</w:t>
      </w:r>
    </w:p>
    <w:p w14:paraId="40FEE03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адресу у матичној држави чланици АИФ-а, са које је могуће прибавити потребну документацију;</w:t>
      </w:r>
    </w:p>
    <w:p w14:paraId="0CEC614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име и презиме и контакт лица одговорног за пословање огранка.</w:t>
      </w:r>
    </w:p>
    <w:p w14:paraId="635C4BE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у року од месец дана од дана пријема документације из става 2. овог члана, односно у року од два месеца од дана пријема документације из става 3. овог члана, исту доставља надлежном органу државе чланице домаћина ДЗУАИФ-а.</w:t>
      </w:r>
    </w:p>
    <w:p w14:paraId="66D829A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надлежном органу државе чланице домаћина ДЗУАИФ-а доставља и потврду да ДЗУАИФ има дозволу за рад.</w:t>
      </w:r>
    </w:p>
    <w:p w14:paraId="0DC355A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доставља обавештење и документацију из ст. 2, 3. и 5. овог члана само ако је управљање АИФ-ом од стране ДЗУАИФ-а или сам ДЗУАИФ усклађен са одредбама овог закона.</w:t>
      </w:r>
    </w:p>
    <w:p w14:paraId="19BA651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Након што Комисија надлежном органу државе чланице домаћина ДЗУАИФ-а достави потпуну документацију из ст. 2. и 3. овог члана и потврду из става 5. овог члана, без одлагања о томе обавештава ДЗУАИФ.</w:t>
      </w:r>
    </w:p>
    <w:p w14:paraId="1EC46F9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из Републике може да почне да обавља делатност у држави чланици домаћину ДЗУАИФ-а од дана пријема обавештења из става 7. овог члана.</w:t>
      </w:r>
    </w:p>
    <w:p w14:paraId="70F96D4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 случају промене података из ст. 2. или 3. овог члана, ДЗУАИФ Комисији доставља обавештење о томе најмање месец дана пре спровођења промене, односно без одлагања након што се непланирана промена догодила.</w:t>
      </w:r>
    </w:p>
    <w:p w14:paraId="2BE17DC8" w14:textId="77777777" w:rsidR="009473AF" w:rsidRPr="00AF7387" w:rsidRDefault="009473AF" w:rsidP="009473AF">
      <w:pPr>
        <w:spacing w:line="240" w:lineRule="auto"/>
        <w:ind w:firstLine="720"/>
        <w:rPr>
          <w:rFonts w:ascii="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lastRenderedPageBreak/>
        <w:t>Ако намеравана промена доводи до тога да управљање АИФ-ом од стране ДЗУАИФ-а или сам ДЗУАИФ не би више био усклађен са одредбама овог закона, Комисија</w:t>
      </w:r>
      <w:r w:rsidRPr="00AF7387">
        <w:rPr>
          <w:rFonts w:ascii="Times New Roman" w:hAnsi="Times New Roman" w:cs="Times New Roman"/>
          <w:sz w:val="24"/>
          <w:szCs w:val="24"/>
          <w:lang w:val="sr-Cyrl-CS"/>
        </w:rPr>
        <w:t xml:space="preserve"> </w:t>
      </w:r>
      <w:r w:rsidRPr="00AF7387">
        <w:rPr>
          <w:rFonts w:ascii="Times New Roman" w:eastAsia="Times New Roman" w:hAnsi="Times New Roman" w:cs="Times New Roman"/>
          <w:strike/>
          <w:sz w:val="24"/>
          <w:szCs w:val="24"/>
          <w:lang w:val="sr-Cyrl-CS"/>
        </w:rPr>
        <w:t xml:space="preserve">забрањује спровођење намераване промене </w:t>
      </w:r>
      <w:r w:rsidRPr="00AF7387">
        <w:rPr>
          <w:rFonts w:ascii="Times New Roman" w:eastAsia="Times New Roman" w:hAnsi="Times New Roman" w:cs="Times New Roman"/>
          <w:sz w:val="24"/>
          <w:szCs w:val="24"/>
          <w:lang w:val="sr-Cyrl-CS"/>
        </w:rPr>
        <w:t xml:space="preserve">У РОКУ ОД 15 РАДНИХ ДАНА ОД ПРИЈЕМА ИНФОРМАЦИЈА ИЗ СТАВА 9. ОВОГ ЧЛАНА ОБАВЕШТАВА ДЗУАИФ ДА НЕ МОЖЕ ДА СПРОВЕДЕ НАМЕРАВАНУ ПРОМЕНУ </w:t>
      </w:r>
      <w:r w:rsidRPr="00AF7387">
        <w:rPr>
          <w:rFonts w:ascii="Times New Roman" w:hAnsi="Times New Roman"/>
          <w:sz w:val="24"/>
          <w:szCs w:val="24"/>
          <w:lang w:val="sr-Cyrl-CS"/>
        </w:rPr>
        <w:t xml:space="preserve">И О ТОМЕ ОБАВЕШТАВА НАДЛЕЖНИ ОРГАН ДРЖАВЕ ЧЛАНИЦЕ ДОМАЋИНА </w:t>
      </w:r>
      <w:r w:rsidRPr="00AF7387">
        <w:rPr>
          <w:rFonts w:ascii="Times New Roman" w:hAnsi="Times New Roman"/>
          <w:sz w:val="24"/>
          <w:szCs w:val="24"/>
          <w:lang w:val="sr-Cyrl-CS"/>
        </w:rPr>
        <w:br/>
        <w:t>ДЗУАИФ-А.</w:t>
      </w:r>
    </w:p>
    <w:p w14:paraId="04A31E6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Ако је намеравана промена спроведена у супротности са ст. 9. и 10. овог члана, односно ако се догодила непланирана промена због које управљање АИФ-ом од стране ДЗУАИФ-а или сам ДЗУАИФ више није усклађен са одредбама овог закона, Комисија предузима одговарајуће мере укључујући, када је то потребно, и забрану стављања на тржиште удела у АИФ-у </w:t>
      </w:r>
      <w:r w:rsidRPr="00AF7387">
        <w:rPr>
          <w:rFonts w:ascii="Times New Roman" w:hAnsi="Times New Roman"/>
          <w:sz w:val="24"/>
          <w:szCs w:val="24"/>
          <w:lang w:val="sr-Cyrl-CS"/>
        </w:rPr>
        <w:t>И О ТОМЕ ОБАВЕШТАВА НАДЛЕЖНИ ОРГАН ДРЖАВЕ ЧЛАНИЦЕ ДОМАЋИНА БЕЗ ОДЛАГАЊА</w:t>
      </w:r>
      <w:r w:rsidRPr="00AF7387">
        <w:rPr>
          <w:rFonts w:ascii="Times New Roman" w:eastAsia="Times New Roman" w:hAnsi="Times New Roman" w:cs="Times New Roman"/>
          <w:sz w:val="24"/>
          <w:szCs w:val="24"/>
          <w:lang w:val="sr-Cyrl-CS"/>
        </w:rPr>
        <w:t>.</w:t>
      </w:r>
    </w:p>
    <w:p w14:paraId="00D2FAF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Ако су предметне промене прихватљиве, односно ако не утичу на усклађеност управљања АИФ-ом од стране ДЗУАИФ-а или усклађеност самог ДЗУАИФ-а са одредбама овог закона, Комисија без одлагања о истима обавештава надлежни орган државе чланице домаћина ДЗУАИФ-а.</w:t>
      </w:r>
    </w:p>
    <w:p w14:paraId="38F3890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Обавештење и документацију из ст. 2. и 3. овог члана, као и све промене те документације, ДЗУАИФ је Комисији дужан да достави на српском језику и на језику који се уобичајено користи у подручју међународних финансија.</w:t>
      </w:r>
    </w:p>
    <w:p w14:paraId="71DC0E6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потврду из става 5. овог члана израђује на српском и енглеском језику.</w:t>
      </w:r>
    </w:p>
    <w:p w14:paraId="22219AAD" w14:textId="77777777" w:rsidR="009473AF" w:rsidRPr="00AF7387" w:rsidRDefault="009473AF" w:rsidP="009473AF">
      <w:pPr>
        <w:shd w:val="clear" w:color="auto" w:fill="FFFFFF"/>
        <w:spacing w:before="24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ДЗУАИФ из Републике који ставља на тржиште уделе у АИФ-у из треће државе у другој држави чланици</w:t>
      </w:r>
      <w:bookmarkStart w:id="5" w:name="clan_70"/>
      <w:bookmarkEnd w:id="5"/>
    </w:p>
    <w:p w14:paraId="7E37B217" w14:textId="3CCE6233" w:rsidR="009473AF" w:rsidRPr="00AF7387" w:rsidRDefault="009473AF" w:rsidP="009473AF">
      <w:pPr>
        <w:shd w:val="clear" w:color="auto" w:fill="FFFFFF"/>
        <w:spacing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70</w:t>
      </w:r>
      <w:r w:rsidR="007F568F" w:rsidRPr="00AF7387">
        <w:rPr>
          <w:rFonts w:ascii="Times New Roman" w:eastAsia="Times New Roman" w:hAnsi="Times New Roman" w:cs="Times New Roman"/>
          <w:b/>
          <w:bCs/>
          <w:color w:val="333333"/>
          <w:sz w:val="24"/>
          <w:szCs w:val="24"/>
          <w:lang w:val="sr-Cyrl-CS"/>
        </w:rPr>
        <w:t>.</w:t>
      </w:r>
    </w:p>
    <w:p w14:paraId="39B814F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из Републике који у другој држави чланици намерава да стави на тржиште уделе у АИФ-у из треће државе којима управља, дужан је да за сваки такав АИФ Комисији достави обавештење.</w:t>
      </w:r>
    </w:p>
    <w:p w14:paraId="660A18D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Обавештење из става 1. овог члана садржи следеће податке:</w:t>
      </w:r>
    </w:p>
    <w:p w14:paraId="2C6784F0"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идентификацију државе чланице у којој ДЗУАИФ намерава да стави на тржиште уделе у АИФ-у;</w:t>
      </w:r>
    </w:p>
    <w:p w14:paraId="1A63B1B3"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програм планираних активности које ДЗУАИФ намерава да обавља, укључујући идентификацију и опис АИФ-а чије уделе у АИФ-у ДЗУАИФ намерава да стави на тржиште и податак у којој је држави АИФ основан;</w:t>
      </w:r>
    </w:p>
    <w:p w14:paraId="7DA4D094"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правила пословања АИФ-а, односно документ о оснивању АИФ-а;</w:t>
      </w:r>
    </w:p>
    <w:p w14:paraId="36E2B294"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идентификацију депозитара АИФ-а;</w:t>
      </w:r>
    </w:p>
    <w:p w14:paraId="31E9B880"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податак у којој је држави основан главни АИФ, ако је АИФ пратећи АИФ;</w:t>
      </w:r>
    </w:p>
    <w:p w14:paraId="6E57CD14"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све додатне информације у складу са одредбама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а које нису обухваћене у тач. 1) до 5) овог става;</w:t>
      </w:r>
    </w:p>
    <w:p w14:paraId="39637C84" w14:textId="549A2062"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информације о успостављеним условима за стављање на тржиште удела у АИФ-у у другој држави чланици и када је то примењиво, информације о успостављеним механизмима за спречавање понуде удела у АИФ-у малим инвеститорима, укључујући и случајеве кад се ДЗУАИФ ослања на активности независних субјеката за пружање инвестиционих услуга у вези са АИФ-ом</w:t>
      </w:r>
      <w:r w:rsidR="007F568F" w:rsidRPr="00AF7387">
        <w:rPr>
          <w:rFonts w:ascii="Times New Roman" w:eastAsia="Times New Roman" w:hAnsi="Times New Roman" w:cs="Times New Roman"/>
          <w:strike/>
          <w:sz w:val="24"/>
          <w:szCs w:val="24"/>
          <w:lang w:val="sr-Cyrl-CS"/>
        </w:rPr>
        <w:t>.</w:t>
      </w:r>
      <w:r w:rsidRPr="00AF7387">
        <w:rPr>
          <w:rFonts w:ascii="Times New Roman" w:eastAsia="Times New Roman" w:hAnsi="Times New Roman" w:cs="Times New Roman"/>
          <w:sz w:val="24"/>
          <w:szCs w:val="24"/>
          <w:lang w:val="sr-Cyrl-CS"/>
        </w:rPr>
        <w:t>;</w:t>
      </w:r>
    </w:p>
    <w:p w14:paraId="38AC9E5C" w14:textId="77777777" w:rsidR="009473AF" w:rsidRPr="00AF7387" w:rsidRDefault="009473AF" w:rsidP="009473AF">
      <w:pPr>
        <w:shd w:val="clear" w:color="auto" w:fill="FFFFFF"/>
        <w:spacing w:line="240" w:lineRule="auto"/>
        <w:ind w:firstLine="810"/>
        <w:rPr>
          <w:rFonts w:ascii="Times New Roman" w:hAnsi="Times New Roman"/>
          <w:sz w:val="24"/>
          <w:szCs w:val="24"/>
          <w:lang w:val="sr-Cyrl-CS"/>
        </w:rPr>
      </w:pPr>
      <w:r w:rsidRPr="00AF7387">
        <w:rPr>
          <w:rFonts w:ascii="Times New Roman" w:hAnsi="Times New Roman"/>
          <w:sz w:val="24"/>
          <w:szCs w:val="24"/>
          <w:lang w:val="sr-Cyrl-CS"/>
        </w:rPr>
        <w:t>8) ПОДАТКЕ, УКЉУЧУЈУЋИ АДРЕСУ, КОЈИ СУ ПОТРЕБНИ ЗА ИЗДАВАЊЕ РАЧУНА ИЛИ ОБАВЕШТАВАЊЕ О ЕВЕНТУАЛНИМ НАКНАДАМА НАДЛЕЖНИХ ОРГАНА ДРЖАВЕ ЧЛАНИЦЕ ДОМАЋИНА;</w:t>
      </w:r>
    </w:p>
    <w:p w14:paraId="5143F10F" w14:textId="77777777" w:rsidR="009473AF" w:rsidRPr="00AF7387" w:rsidRDefault="009473AF" w:rsidP="009473AF">
      <w:pPr>
        <w:shd w:val="clear" w:color="auto" w:fill="FFFFFF"/>
        <w:spacing w:line="240" w:lineRule="auto"/>
        <w:ind w:firstLine="81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9) ИНФОРМАЦИЈЕ ИЗ ЧЛАНА 135. ОВОГ ЗАКОНА</w:t>
      </w:r>
      <w:r w:rsidRPr="00AF7387">
        <w:rPr>
          <w:rFonts w:ascii="Times New Roman" w:eastAsia="Times New Roman" w:hAnsi="Times New Roman" w:cs="Times New Roman"/>
          <w:sz w:val="24"/>
          <w:szCs w:val="24"/>
          <w:lang w:val="sr-Cyrl-CS"/>
        </w:rPr>
        <w:t>.</w:t>
      </w:r>
    </w:p>
    <w:p w14:paraId="3683AAC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lastRenderedPageBreak/>
        <w:t>Комисија надлежном органу државе чланице у којој ДЗУАИФ намерава да ставља на тржиште уделе у АИФ-у електронским путем доставља и потврду да ДЗУАИФ има дозволу за управљање АИФ-ом са одређеном стратегијом улагања.</w:t>
      </w:r>
    </w:p>
    <w:p w14:paraId="743BAEC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надлежном органу друге државе чланице доставља обавештење и документацију из ст. 2. и 4. овог члана само ако су ДЗУАИФ и управљање АИФ-ом у складу са овим законом и о томе без одлагања обавештава ДЗУАИФ.</w:t>
      </w:r>
    </w:p>
    <w:p w14:paraId="30AD906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може да стави на тржиште уделе у АИФ-у из треће државе у држави чланици домаћину ДЗУАИФ-а од дана пријема обавештења из става 5. овог члана.</w:t>
      </w:r>
    </w:p>
    <w:p w14:paraId="0D8A174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обавештава ЕСМА-у да ДЗУАИФ из Републике може да стави на тржиште уделе у АИФ-у из треће државе у држави чланици домаћина ДЗУАИФ-а.</w:t>
      </w:r>
    </w:p>
    <w:p w14:paraId="05AC312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За надзор поступака које је ДЗУАИФ успоставио у складу са ставом 2. тачка 7) овог члана одговоран је надлежни орган државе чланице домаћина ДЗУАИФ-а.</w:t>
      </w:r>
    </w:p>
    <w:p w14:paraId="39E557C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Обавештење и документацију из ст. 1. и 2. овог члана, као и све промене те документације, ДЗУАИФ је дужан да Комисији достави на српском и енглеском језику.</w:t>
      </w:r>
    </w:p>
    <w:p w14:paraId="2E65BEF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потврду из става 4. овог члана саставља на српском и енглеском језику.</w:t>
      </w:r>
    </w:p>
    <w:p w14:paraId="105B063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 случају битних промена података достављених у складу са ставом 2. овог члана, сходно се примењују одредбе члана 69. ст. 6. до 8. овог закона.</w:t>
      </w:r>
    </w:p>
    <w:p w14:paraId="0F0AE7BE" w14:textId="77777777" w:rsidR="009473AF" w:rsidRPr="00AF7387" w:rsidRDefault="009473AF" w:rsidP="009473AF">
      <w:pPr>
        <w:shd w:val="clear" w:color="auto" w:fill="FFFFFF"/>
        <w:spacing w:before="240" w:after="240" w:line="240" w:lineRule="auto"/>
        <w:jc w:val="center"/>
        <w:rPr>
          <w:rFonts w:ascii="Times New Roman" w:eastAsia="Times New Roman" w:hAnsi="Times New Roman" w:cs="Times New Roman"/>
          <w:b/>
          <w:bCs/>
          <w:sz w:val="24"/>
          <w:szCs w:val="24"/>
          <w:lang w:val="sr-Cyrl-CS"/>
        </w:rPr>
      </w:pPr>
      <w:r w:rsidRPr="00AF7387">
        <w:rPr>
          <w:rFonts w:ascii="Times New Roman" w:eastAsia="Times New Roman" w:hAnsi="Times New Roman" w:cs="Times New Roman"/>
          <w:b/>
          <w:bCs/>
          <w:sz w:val="24"/>
          <w:szCs w:val="24"/>
          <w:lang w:val="sr-Cyrl-CS"/>
        </w:rPr>
        <w:t>Одбијање захтева за оснивање, односно организовање и управљање АИФ-ом</w:t>
      </w:r>
    </w:p>
    <w:p w14:paraId="3069237D" w14:textId="37D931FC"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sz w:val="24"/>
          <w:szCs w:val="24"/>
          <w:lang w:val="sr-Cyrl-CS"/>
        </w:rPr>
      </w:pPr>
      <w:bookmarkStart w:id="6" w:name="clan_95"/>
      <w:bookmarkEnd w:id="6"/>
      <w:r w:rsidRPr="00AF7387">
        <w:rPr>
          <w:rFonts w:ascii="Times New Roman" w:eastAsia="Times New Roman" w:hAnsi="Times New Roman" w:cs="Times New Roman"/>
          <w:b/>
          <w:bCs/>
          <w:sz w:val="24"/>
          <w:szCs w:val="24"/>
          <w:lang w:val="sr-Cyrl-CS"/>
        </w:rPr>
        <w:t>Члан 95</w:t>
      </w:r>
      <w:r w:rsidR="007F568F" w:rsidRPr="00AF7387">
        <w:rPr>
          <w:rFonts w:ascii="Times New Roman" w:eastAsia="Times New Roman" w:hAnsi="Times New Roman" w:cs="Times New Roman"/>
          <w:b/>
          <w:bCs/>
          <w:sz w:val="24"/>
          <w:szCs w:val="24"/>
          <w:lang w:val="sr-Cyrl-CS"/>
        </w:rPr>
        <w:t>.</w:t>
      </w:r>
    </w:p>
    <w:p w14:paraId="4C83467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Комисија одбија захтев за оснивање, односно организовање и управљање </w:t>
      </w:r>
      <w:r w:rsidRPr="00AF7387">
        <w:rPr>
          <w:rFonts w:ascii="Times New Roman" w:eastAsia="Times New Roman" w:hAnsi="Times New Roman" w:cs="Times New Roman"/>
          <w:sz w:val="24"/>
          <w:szCs w:val="24"/>
          <w:lang w:val="sr-Cyrl-CS"/>
        </w:rPr>
        <w:br/>
        <w:t>АИФ-ом ако:</w:t>
      </w:r>
    </w:p>
    <w:p w14:paraId="6333AEE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ДЗУАИФ није закључио уговор о обављању послова депозитара;</w:t>
      </w:r>
    </w:p>
    <w:p w14:paraId="50C8D18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правила пословања АИФ-а, односно проспект АИФ-а када постоји обавеза његовог објављивања, нису у складу са одредбама овог закона;</w:t>
      </w:r>
    </w:p>
    <w:p w14:paraId="431B993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ДЗУАИФ не испуњава услове потребне за управљање врстом АИФ-а за чије оснивање, односно организовање је поднео захтев, у складу са овим законом;</w:t>
      </w:r>
    </w:p>
    <w:p w14:paraId="14D2878A" w14:textId="225F56FB"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ДЗУАИФ нема адекватну организациону структуру за управљање врстом АИФ-а, за чије оснивање, односно организовање је поднео захтев</w:t>
      </w:r>
      <w:r w:rsidR="007F568F" w:rsidRPr="00AF7387">
        <w:rPr>
          <w:rFonts w:ascii="Times New Roman" w:eastAsia="Times New Roman" w:hAnsi="Times New Roman" w:cs="Times New Roman"/>
          <w:strike/>
          <w:sz w:val="24"/>
          <w:szCs w:val="24"/>
          <w:lang w:val="sr-Cyrl-CS"/>
        </w:rPr>
        <w:t>.</w:t>
      </w:r>
      <w:r w:rsidRPr="00AF7387">
        <w:rPr>
          <w:rFonts w:ascii="Times New Roman" w:eastAsia="Times New Roman" w:hAnsi="Times New Roman" w:cs="Times New Roman"/>
          <w:sz w:val="24"/>
          <w:szCs w:val="24"/>
          <w:lang w:val="sr-Cyrl-CS"/>
        </w:rPr>
        <w:t>;</w:t>
      </w:r>
    </w:p>
    <w:p w14:paraId="6BA66C7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5) ПРАВИЛА ПОСЛОВАЊА АИФ-А, ОДНОСНО ПРОСПЕКТ АИФ-А КАДА ПОСТОЈИ ОБАВЕЗА ЊЕГОВОГ ОБЈАВЉИВАЊА, НИСУ У СКЛАДУ СА ОДРЕДБАМА ВАЖЕЋИХ ПРОПИСА ЕУ.</w:t>
      </w:r>
    </w:p>
    <w:p w14:paraId="6A9BAE9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може да одбије захтев за оснивање, односно организовање АИФ-а ако:</w:t>
      </w:r>
    </w:p>
    <w:p w14:paraId="71862B9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процени да релевантна лица ДЗУАИФ-а немају довољно знања, искуства и способности за управљање АИФ-ом са одређеном стратегијом улагања;</w:t>
      </w:r>
    </w:p>
    <w:p w14:paraId="43429A3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ДЗУАИФ већ обавља делатност управљања АИФ-овима на подручју Републике, а Комисија је због озбиљних или учесталих кршења одредаба овог закона и прописа донетих на основу овог закона, већ изрицала мере надзора које ДЗУАИФ није поштовао.</w:t>
      </w:r>
    </w:p>
    <w:p w14:paraId="6D240F7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је дужна да се пре одбијања захтева за оснивање и управљање АИФ-ом ДЗУАИФ-у из друге државе чланице или из треће државе, о томе посаветује са надлежним органом матичне државе чланице, односно референтне државе чланице ДЗУАИФ-а.</w:t>
      </w:r>
    </w:p>
    <w:p w14:paraId="1B724B5C" w14:textId="77777777" w:rsidR="009473AF" w:rsidRPr="00AF7387" w:rsidRDefault="009473AF" w:rsidP="009473AF">
      <w:pPr>
        <w:shd w:val="clear" w:color="auto" w:fill="FFFFFF"/>
        <w:spacing w:after="150" w:line="240" w:lineRule="auto"/>
        <w:jc w:val="center"/>
        <w:rPr>
          <w:rFonts w:ascii="Times New Roman" w:eastAsia="Times New Roman" w:hAnsi="Times New Roman" w:cs="Times New Roman"/>
          <w:b/>
          <w:sz w:val="24"/>
          <w:szCs w:val="24"/>
          <w:lang w:val="sr-Cyrl-CS"/>
        </w:rPr>
      </w:pPr>
      <w:r w:rsidRPr="00AF7387">
        <w:rPr>
          <w:rFonts w:ascii="Times New Roman" w:eastAsia="Times New Roman" w:hAnsi="Times New Roman" w:cs="Times New Roman"/>
          <w:b/>
          <w:sz w:val="24"/>
          <w:szCs w:val="24"/>
          <w:lang w:val="sr-Cyrl-CS"/>
        </w:rPr>
        <w:t>Улазна и излазна накнада АИФ-а</w:t>
      </w:r>
    </w:p>
    <w:p w14:paraId="0AC1B71B" w14:textId="77777777" w:rsidR="009473AF" w:rsidRPr="00AF7387" w:rsidRDefault="009473AF" w:rsidP="009473AF">
      <w:pPr>
        <w:shd w:val="clear" w:color="auto" w:fill="FFFFFF"/>
        <w:spacing w:after="150" w:line="240" w:lineRule="auto"/>
        <w:jc w:val="center"/>
        <w:rPr>
          <w:rFonts w:ascii="Times New Roman" w:eastAsia="Times New Roman" w:hAnsi="Times New Roman" w:cs="Times New Roman"/>
          <w:b/>
          <w:sz w:val="24"/>
          <w:szCs w:val="24"/>
          <w:lang w:val="sr-Cyrl-CS"/>
        </w:rPr>
      </w:pPr>
      <w:r w:rsidRPr="00AF7387">
        <w:rPr>
          <w:rFonts w:ascii="Times New Roman" w:eastAsia="Times New Roman" w:hAnsi="Times New Roman" w:cs="Times New Roman"/>
          <w:b/>
          <w:sz w:val="24"/>
          <w:szCs w:val="24"/>
          <w:lang w:val="sr-Cyrl-CS"/>
        </w:rPr>
        <w:t>Члан 98.</w:t>
      </w:r>
    </w:p>
    <w:p w14:paraId="449A4081" w14:textId="77777777" w:rsidR="009473AF" w:rsidRPr="00AF7387" w:rsidRDefault="009473AF" w:rsidP="009473AF">
      <w:pPr>
        <w:pStyle w:val="NormalWeb"/>
        <w:shd w:val="clear" w:color="auto" w:fill="FFFFFF"/>
        <w:spacing w:before="0" w:beforeAutospacing="0" w:after="0" w:afterAutospacing="0"/>
        <w:ind w:firstLine="720"/>
        <w:jc w:val="both"/>
        <w:rPr>
          <w:lang w:val="sr-Cyrl-CS"/>
        </w:rPr>
      </w:pPr>
      <w:r w:rsidRPr="00AF7387">
        <w:rPr>
          <w:lang w:val="sr-Cyrl-CS"/>
        </w:rPr>
        <w:t>Приликом издавања удела у АИФ-у од члана, односно акционара, директно се наплаћује улазна накнада, као и цена удела у АИФ-у, док се приликом откупа удела у АИФ-у од члана, односно акционара, директно наплаћује излазна накнада.</w:t>
      </w:r>
    </w:p>
    <w:p w14:paraId="6CA96974" w14:textId="77777777" w:rsidR="009473AF" w:rsidRPr="00AF7387" w:rsidRDefault="009473AF" w:rsidP="009473AF">
      <w:pPr>
        <w:pStyle w:val="NormalWeb"/>
        <w:shd w:val="clear" w:color="auto" w:fill="FFFFFF"/>
        <w:spacing w:before="0" w:beforeAutospacing="0" w:after="0" w:afterAutospacing="0"/>
        <w:ind w:firstLine="720"/>
        <w:jc w:val="both"/>
        <w:rPr>
          <w:lang w:val="sr-Cyrl-CS"/>
        </w:rPr>
      </w:pPr>
      <w:r w:rsidRPr="00AF7387">
        <w:rPr>
          <w:lang w:val="sr-Cyrl-CS"/>
        </w:rPr>
        <w:lastRenderedPageBreak/>
        <w:t>Накнаде из става 1. овог члана исказују се одвојено од цене удела у АИФ-у, а могу бити приход ДЗУАИФ-а или АИФ-а.</w:t>
      </w:r>
    </w:p>
    <w:p w14:paraId="3A3F8A1E" w14:textId="77777777" w:rsidR="009473AF" w:rsidRPr="00AF7387" w:rsidRDefault="009473AF" w:rsidP="009473AF">
      <w:pPr>
        <w:pStyle w:val="NormalWeb"/>
        <w:shd w:val="clear" w:color="auto" w:fill="FFFFFF"/>
        <w:spacing w:before="0" w:beforeAutospacing="0" w:after="0" w:afterAutospacing="0"/>
        <w:ind w:firstLine="720"/>
        <w:jc w:val="both"/>
        <w:rPr>
          <w:lang w:val="sr-Cyrl-CS"/>
        </w:rPr>
      </w:pPr>
      <w:r w:rsidRPr="00AF7387">
        <w:rPr>
          <w:lang w:val="sr-Cyrl-CS"/>
        </w:rPr>
        <w:t>Излазна накнада се не наплаћује у случају ликвидације или распуштања АИФ-а, без обзира на разлог.</w:t>
      </w:r>
    </w:p>
    <w:p w14:paraId="32A267DB" w14:textId="3E98AB22" w:rsidR="009473AF" w:rsidRPr="00AF7387" w:rsidRDefault="009473AF" w:rsidP="009473AF">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hAnsi="Times New Roman" w:cs="Times New Roman"/>
          <w:strike/>
          <w:color w:val="000000"/>
          <w:sz w:val="24"/>
          <w:szCs w:val="24"/>
          <w:shd w:val="clear" w:color="auto" w:fill="FFFFFF"/>
          <w:lang w:val="sr-Cyrl-CS"/>
        </w:rPr>
        <w:t>Уколико су предмет продаје удели у АИФ-у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r w:rsidR="007F568F" w:rsidRPr="00AF7387">
        <w:rPr>
          <w:rFonts w:ascii="Times New Roman" w:hAnsi="Times New Roman" w:cs="Times New Roman"/>
          <w:color w:val="000000"/>
          <w:sz w:val="24"/>
          <w:szCs w:val="24"/>
          <w:shd w:val="clear" w:color="auto" w:fill="FFFFFF"/>
          <w:lang w:val="sr-Cyrl-CS"/>
        </w:rPr>
        <w:t xml:space="preserve"> </w:t>
      </w:r>
      <w:r w:rsidRPr="00AF7387">
        <w:rPr>
          <w:rFonts w:ascii="Times New Roman" w:hAnsi="Times New Roman"/>
          <w:sz w:val="24"/>
          <w:szCs w:val="24"/>
          <w:lang w:val="sr-Cyrl-CS"/>
        </w:rPr>
        <w:t>УКОЛИКО СУ ПРЕДМЕТ ПРОДАЈЕ УДЕЛИ ОТВОРЕНОГ АИФ-А СА ЈАВНОМ ПОНУДОМ, ДЗУАИФ МОЖЕ НAПЛAЋИВAТИ УЛАЗНУ И ИЗЛАЗНУ НAКНAДУ, У СКЛАДУ СА ПРОСПЕКТОМ ФОНДА.</w:t>
      </w:r>
    </w:p>
    <w:p w14:paraId="1B7716ED" w14:textId="77777777" w:rsidR="009473AF" w:rsidRPr="00AF7387" w:rsidRDefault="009473AF" w:rsidP="009473AF">
      <w:pPr>
        <w:shd w:val="clear" w:color="auto" w:fill="FFFFFF"/>
        <w:spacing w:line="240" w:lineRule="auto"/>
        <w:jc w:val="center"/>
        <w:rPr>
          <w:rFonts w:ascii="Times New Roman" w:eastAsia="Times New Roman" w:hAnsi="Times New Roman" w:cs="Times New Roman"/>
          <w:b/>
          <w:sz w:val="24"/>
          <w:szCs w:val="24"/>
          <w:lang w:val="sr-Cyrl-CS"/>
        </w:rPr>
      </w:pPr>
      <w:r w:rsidRPr="00AF7387">
        <w:rPr>
          <w:rFonts w:ascii="Times New Roman" w:eastAsia="Times New Roman" w:hAnsi="Times New Roman" w:cs="Times New Roman"/>
          <w:b/>
          <w:sz w:val="24"/>
          <w:szCs w:val="24"/>
          <w:lang w:val="sr-Cyrl-CS"/>
        </w:rPr>
        <w:t>Однос ДЗУАИФ-а, АИФ-а који нема својство правног лица и чланова АИФ-а</w:t>
      </w:r>
    </w:p>
    <w:p w14:paraId="42B737D2" w14:textId="77777777" w:rsidR="009473AF" w:rsidRPr="00AF7387" w:rsidRDefault="009473AF" w:rsidP="009473AF">
      <w:pPr>
        <w:shd w:val="clear" w:color="auto" w:fill="FFFFFF"/>
        <w:spacing w:after="150" w:line="240" w:lineRule="auto"/>
        <w:jc w:val="center"/>
        <w:rPr>
          <w:rFonts w:ascii="Arial" w:hAnsi="Arial" w:cs="Arial"/>
          <w:b/>
          <w:color w:val="000000"/>
          <w:sz w:val="18"/>
          <w:szCs w:val="18"/>
          <w:lang w:val="sr-Cyrl-CS"/>
        </w:rPr>
      </w:pPr>
      <w:r w:rsidRPr="00AF7387">
        <w:rPr>
          <w:rFonts w:ascii="Times New Roman" w:eastAsia="Times New Roman" w:hAnsi="Times New Roman" w:cs="Times New Roman"/>
          <w:b/>
          <w:color w:val="333333"/>
          <w:sz w:val="24"/>
          <w:szCs w:val="24"/>
          <w:lang w:val="sr-Cyrl-CS"/>
        </w:rPr>
        <w:t>Члан 117.</w:t>
      </w:r>
    </w:p>
    <w:p w14:paraId="09E55633"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управља и располаже имовином АИФ-а који нема својство правног лица и остварује сва права која из ње произлазе у сопствено име, а за заједнички рачун свих чланова таквог АИФ-а, у складу са одредбама овог закона и правилима пословања АИФ-а.</w:t>
      </w:r>
    </w:p>
    <w:p w14:paraId="3E288D03"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Однос ДЗУАИФ-а и чланова у АИФ-у који нема својство правног лица заснива се на уговору о улагању и закључује се између ДЗУАИФ-а и имаоца инвестиционих јединица.</w:t>
      </w:r>
    </w:p>
    <w:p w14:paraId="34B6858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се уговором о улагању обавезује да:</w:t>
      </w:r>
    </w:p>
    <w:p w14:paraId="592E6DC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управља средствима која је примио од чланова АИФ-а за заједнички рачун чланова АИФ-а;</w:t>
      </w:r>
    </w:p>
    <w:p w14:paraId="65365949"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изда члановима АИФ-а инвестиционе јединице АИФ-а који нема својство правног лица;</w:t>
      </w:r>
    </w:p>
    <w:p w14:paraId="710C383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3) да изврши упис чланова у регистар;</w:t>
      </w:r>
    </w:p>
    <w:p w14:paraId="7CD6332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4) предузима све остале правне послове и радње потребне за управљање АИФ-ом у складу са одредбама овог закона и правилима пословања АИФ-а.</w:t>
      </w:r>
    </w:p>
    <w:p w14:paraId="40756BF5"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Код оригинарног стицања инвестиционих јединица уговор о улагању сматра се закљученим када инвеститор ДЗУАИФ-у поднесе захтев за куповину инвестиционих јединица и изврши уплату износа из захтева, а ДЗУАИФ у року од пет радних дана од дана подношења захтева не одбије закључење уговора.</w:t>
      </w:r>
    </w:p>
    <w:p w14:paraId="73BB7B8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је дужан да након закључења уговора о улагању инвеститора без одлагања упише у регистар инвестиционих јединица.</w:t>
      </w:r>
    </w:p>
    <w:p w14:paraId="7A7EEEF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 свим осталим случајевима уговор о улагању сматра се закљученим уписом стицаоца у регистар. Рок за одбијање захтева за упис у регистар је пет радних дана од дана подношења захтева стицаоца ДЗУАИФ-у.</w:t>
      </w:r>
    </w:p>
    <w:p w14:paraId="72A25C8F"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мора да одбије да закључи уговор о улагању за захтеве за издавање инвестиционих јединица примљене за време обуставе издавања и откупа инвестиционих јединица.</w:t>
      </w:r>
    </w:p>
    <w:p w14:paraId="59C5CA44"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може одбити да закључи уговор о улагању, ако:</w:t>
      </w:r>
    </w:p>
    <w:p w14:paraId="13ED775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оцени да је циљ уплате или захтева за издавање инвестиционих јединица искоришћавање неефикасности која произлази из законских или другачије прописаних обавеза везаних за процедуре утврђивања цене инвестиционих јединица;</w:t>
      </w:r>
    </w:p>
    <w:p w14:paraId="1807CF8C"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би се склапањем уговора, односно прихватом понуде инвеститора нанела штета осталим инвеститорима, АИФ изложио ризику неликвидности или инсолвентности или онемогућило остваривање инвестиционог циља и стратегије улагања АИФ-а;</w:t>
      </w:r>
    </w:p>
    <w:p w14:paraId="7EB1F543"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3) су односи између ДЗУАИФ-а и инвеститора тешко нарушени, односно постојање судског или другог поступка, безобзирно понашање инвеститора или потенцијалног инвеститора и слично;</w:t>
      </w:r>
    </w:p>
    <w:p w14:paraId="0C1B0F84"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lastRenderedPageBreak/>
        <w:t>4) постоје основи сумње да се ради о прању новца или финансирању тероризма, у складу са прописима који то уређују.</w:t>
      </w:r>
    </w:p>
    <w:p w14:paraId="052EFE51"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је дужан да обавести инвеститора о одбијању закључења уговора о улагању.</w:t>
      </w:r>
    </w:p>
    <w:p w14:paraId="76DF283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На свако оригинарно и на све остале случајеве стицања инвестиционих јединица сходно се примењује члан 112. став 3. овог закона.</w:t>
      </w:r>
    </w:p>
    <w:p w14:paraId="6A16A80F"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 случају из ст. 4. и 7. овог члана, када је извршена уплата новчаних средстава на рачун АИФ-а, ДЗУАИФ ће вратити уплаћена средства у номиналном износу, на рачун с којег је уплата извршена, ако је податак о рачуну познат ДЗУАИФ-у.</w:t>
      </w:r>
    </w:p>
    <w:p w14:paraId="023A3ED0" w14:textId="77777777" w:rsidR="009473AF" w:rsidRPr="00AF7387" w:rsidRDefault="009473AF" w:rsidP="009473AF">
      <w:pPr>
        <w:shd w:val="clear" w:color="auto" w:fill="FFFFFF"/>
        <w:spacing w:line="240" w:lineRule="auto"/>
        <w:ind w:firstLine="720"/>
        <w:rPr>
          <w:rFonts w:ascii="Times New Roman" w:eastAsia="Calibri" w:hAnsi="Times New Roman"/>
          <w:b/>
          <w:bCs/>
          <w:sz w:val="24"/>
          <w:szCs w:val="24"/>
          <w:lang w:val="sr-Cyrl-CS"/>
        </w:rPr>
      </w:pPr>
      <w:r w:rsidRPr="00AF7387">
        <w:rPr>
          <w:rFonts w:ascii="Times New Roman" w:eastAsia="Calibri" w:hAnsi="Times New Roman"/>
          <w:sz w:val="24"/>
          <w:szCs w:val="24"/>
          <w:lang w:val="sr-Cyrl-CS"/>
        </w:rPr>
        <w:t>ПРАВО СВОЈИНЕ АИФ-А КОЈИ НЕМА СВОЈСТВО ПРАВНОГ ЛИЦА, А КОЈЕ СЕ УПИСУЈЕ У ОДГОВАРАЈУЋЕ ЈАВНЕ РЕГИСТРЕ, УПИСУЈЕ СЕ НА ИМЕ ТОГ АИФ-А УЗ НЕОПХОДНЕ РЕГИСТРАЦИОНЕ ПОДАТКЕ ДЗУАИФ-А У СКЛАДУ СА ЗАКОНОМ, А КОЈИ УПРАВЉА И РАСПОЛАЖЕ ЊЕГОВОМ ИМОВИНОМ</w:t>
      </w:r>
      <w:r w:rsidRPr="00AF7387">
        <w:rPr>
          <w:rFonts w:ascii="Times New Roman" w:eastAsia="Calibri" w:hAnsi="Times New Roman"/>
          <w:b/>
          <w:bCs/>
          <w:sz w:val="24"/>
          <w:szCs w:val="24"/>
          <w:lang w:val="sr-Cyrl-CS"/>
        </w:rPr>
        <w:t>.</w:t>
      </w:r>
    </w:p>
    <w:p w14:paraId="0F88729B" w14:textId="77777777" w:rsidR="009473AF" w:rsidRPr="00AF7387" w:rsidRDefault="009473AF" w:rsidP="009473AF">
      <w:pPr>
        <w:ind w:firstLine="720"/>
        <w:rPr>
          <w:lang w:val="sr-Cyrl-CS"/>
        </w:rPr>
      </w:pPr>
      <w:r w:rsidRPr="00AF7387">
        <w:rPr>
          <w:rFonts w:ascii="Times New Roman" w:hAnsi="Times New Roman" w:cs="Times New Roman"/>
          <w:sz w:val="24"/>
          <w:szCs w:val="24"/>
          <w:lang w:val="sr-Cyrl-CS"/>
        </w:rPr>
        <w:t>ИЗУЗЕТНО ОД СТАВА 12. ОВОГ ЧЛАНА, ПРАВО СВОЈИНЕ АИФ-А КОЈИ НЕМА СВОЈСТВО ПРАВНОГ ЛИЦА УПИСУЈЕ СЕ У КАТАСТАР НЕПОКРЕТНОСТИ И КАТАСТАР ИНФРАСТРУКТУРЕ ТАКО ШТО СЕ УПИСУЈЕ ДА ДЗУАИФ УПРАВЉА И РАСПОЛАЖЕ ИМОВИНОМ ОДРЕЂЕНОГ АИФ-А БЕЗ СВОЈСТВА ПРАВНОГ ЛИЦА, УЗ НЕОПХОДНЕ РЕГИСТРАЦИОНЕ ПОДАТКЕ ДЗУАИФ-А.</w:t>
      </w:r>
    </w:p>
    <w:p w14:paraId="00A14AE7" w14:textId="77777777" w:rsidR="009473AF" w:rsidRPr="00AF7387" w:rsidRDefault="009473AF" w:rsidP="009473AF">
      <w:pPr>
        <w:rPr>
          <w:rFonts w:eastAsia="Calibri" w:cs="Calibri"/>
          <w:color w:val="1F497D"/>
          <w:lang w:val="sr-Cyrl-CS"/>
        </w:rPr>
      </w:pPr>
    </w:p>
    <w:p w14:paraId="46C338F0" w14:textId="77777777" w:rsidR="009473AF" w:rsidRPr="00AF7387" w:rsidRDefault="009473AF" w:rsidP="009473AF">
      <w:pPr>
        <w:shd w:val="clear" w:color="auto" w:fill="FFFFFF"/>
        <w:spacing w:after="150" w:line="240" w:lineRule="auto"/>
        <w:jc w:val="center"/>
        <w:rPr>
          <w:rFonts w:ascii="Times New Roman" w:eastAsia="Calibri" w:hAnsi="Times New Roman"/>
          <w:b/>
          <w:bCs/>
          <w:sz w:val="24"/>
          <w:szCs w:val="24"/>
          <w:lang w:val="sr-Cyrl-CS"/>
        </w:rPr>
      </w:pPr>
      <w:r w:rsidRPr="00AF7387">
        <w:rPr>
          <w:rFonts w:ascii="Times New Roman" w:eastAsia="Calibri" w:hAnsi="Times New Roman"/>
          <w:b/>
          <w:bCs/>
          <w:sz w:val="24"/>
          <w:szCs w:val="24"/>
          <w:lang w:val="sr-Cyrl-CS"/>
        </w:rPr>
        <w:t>Комисија прописује начин обављања маркетинга АИФ-ова</w:t>
      </w:r>
    </w:p>
    <w:p w14:paraId="4A6C31CB" w14:textId="77777777" w:rsidR="009473AF" w:rsidRPr="00AF7387" w:rsidRDefault="009473AF" w:rsidP="009473AF">
      <w:pPr>
        <w:shd w:val="clear" w:color="auto" w:fill="FFFFFF"/>
        <w:spacing w:after="150" w:line="240" w:lineRule="auto"/>
        <w:jc w:val="center"/>
        <w:rPr>
          <w:rFonts w:ascii="Times New Roman" w:eastAsia="Calibri" w:hAnsi="Times New Roman"/>
          <w:b/>
          <w:bCs/>
          <w:sz w:val="24"/>
          <w:szCs w:val="24"/>
          <w:lang w:val="sr-Cyrl-CS"/>
        </w:rPr>
      </w:pPr>
      <w:r w:rsidRPr="00AF7387">
        <w:rPr>
          <w:rFonts w:ascii="Times New Roman" w:eastAsia="Calibri" w:hAnsi="Times New Roman"/>
          <w:b/>
          <w:bCs/>
          <w:sz w:val="24"/>
          <w:szCs w:val="24"/>
          <w:lang w:val="sr-Cyrl-CS"/>
        </w:rPr>
        <w:t>Члан 133.</w:t>
      </w:r>
    </w:p>
    <w:p w14:paraId="33BF1F8C" w14:textId="01EA09ED" w:rsidR="009473AF" w:rsidRPr="00AF7387" w:rsidRDefault="009473AF" w:rsidP="009473AF">
      <w:pPr>
        <w:pStyle w:val="NormalWeb"/>
        <w:shd w:val="clear" w:color="auto" w:fill="FFFFFF"/>
        <w:spacing w:before="0" w:beforeAutospacing="0" w:after="0" w:afterAutospacing="0"/>
        <w:ind w:firstLine="720"/>
        <w:jc w:val="both"/>
        <w:rPr>
          <w:rFonts w:eastAsia="Calibri"/>
          <w:bCs/>
          <w:lang w:val="sr-Cyrl-CS"/>
        </w:rPr>
      </w:pPr>
      <w:r w:rsidRPr="00AF7387">
        <w:rPr>
          <w:strike/>
          <w:color w:val="000000"/>
          <w:shd w:val="clear" w:color="auto" w:fill="FFFFFF"/>
          <w:lang w:val="sr-Cyrl-CS"/>
        </w:rPr>
        <w:t>У случају АИФ-а са јавном понудом сходно се примењују одредбе о маркетингу прописане законом којим се уређује оснивање и рад отворених инвестиционих фондова са јавном понудом.</w:t>
      </w:r>
      <w:r w:rsidR="007F568F" w:rsidRPr="00AF7387">
        <w:rPr>
          <w:color w:val="000000"/>
          <w:shd w:val="clear" w:color="auto" w:fill="FFFFFF"/>
          <w:lang w:val="sr-Cyrl-CS"/>
        </w:rPr>
        <w:t xml:space="preserve"> </w:t>
      </w:r>
      <w:r w:rsidRPr="00AF7387">
        <w:rPr>
          <w:lang w:val="sr-Cyrl-CS"/>
        </w:rPr>
        <w:t>ДЗУАИФ МОЖЕ ЈАВНО ОГЛАШАВАТИ АИФ СА ЈАВНОМ ПОНУДОМ, НЕПОСРЕДНО ИЛИ ПРЕКО ПОСРЕДНИКА, А ОГЛАС МОРА БИТИ ЈАСАН, ТАЧАН, У СКЛАДУ СА ПРОСПЕКТОМ И КЉУЧНИМ ИНФОРМАЦИЈАМА И ДА САДРЖИ ПОДАТАК О ЊИХОВОЈ ДОСТУПНОСТИ</w:t>
      </w:r>
      <w:r w:rsidRPr="00AF7387">
        <w:rPr>
          <w:rFonts w:eastAsia="Calibri"/>
          <w:bCs/>
          <w:lang w:val="sr-Cyrl-CS"/>
        </w:rPr>
        <w:t>.</w:t>
      </w:r>
    </w:p>
    <w:p w14:paraId="462A1FCA" w14:textId="77777777" w:rsidR="009473AF" w:rsidRPr="00AF7387" w:rsidRDefault="009473AF" w:rsidP="009473AF">
      <w:pPr>
        <w:ind w:firstLine="720"/>
        <w:rPr>
          <w:rFonts w:ascii="Times New Roman" w:hAnsi="Times New Roman"/>
          <w:sz w:val="24"/>
          <w:szCs w:val="24"/>
          <w:lang w:val="sr-Cyrl-CS"/>
        </w:rPr>
      </w:pPr>
      <w:r w:rsidRPr="00AF7387">
        <w:rPr>
          <w:rFonts w:ascii="Times New Roman" w:hAnsi="Times New Roman"/>
          <w:sz w:val="24"/>
          <w:szCs w:val="24"/>
          <w:lang w:val="sr-Cyrl-CS"/>
        </w:rPr>
        <w:t xml:space="preserve">ОГЛАШАВАЊЕ УПОРЕЂИВАЊЕМ ЈЕ ДОЗВОЉЕНО САМО АКО ЈЕ КОНКРЕТНО, ОБЈЕКТИВНО, ИСТИНИТО И ПОТПУНО. </w:t>
      </w:r>
    </w:p>
    <w:p w14:paraId="591271BB" w14:textId="77777777" w:rsidR="009473AF" w:rsidRPr="00AF7387" w:rsidRDefault="009473AF" w:rsidP="009473AF">
      <w:pPr>
        <w:pStyle w:val="NormalWeb"/>
        <w:shd w:val="clear" w:color="auto" w:fill="FFFFFF"/>
        <w:spacing w:before="0" w:beforeAutospacing="0" w:after="0" w:afterAutospacing="0"/>
        <w:ind w:firstLine="720"/>
        <w:jc w:val="both"/>
        <w:rPr>
          <w:rFonts w:eastAsia="Calibri"/>
          <w:bCs/>
          <w:lang w:val="sr-Cyrl-CS"/>
        </w:rPr>
      </w:pPr>
      <w:r w:rsidRPr="00AF7387">
        <w:rPr>
          <w:lang w:val="sr-Cyrl-CS"/>
        </w:rPr>
        <w:t>КОМИСИЈА ЗАХТЕВА ПОВЛАЧЕЊЕ ОГЛАСА УКОЛИКО СМАТРА ДА САДРЖИ НЕТАЧНЕ ИНФОРМАЦИЈЕ, ОДНОСНО ИНФОРМАЦИЈЕ КОЈЕ МОГУ СТВОРИТИ ПОГРЕШНУ ПРЕДСТАВУ О УСЛОВИМА УЛАГАЊА И ПОСЛОВАЊУ АИФ-А СА ЈАВНОМ ПОНУДОМ И ПРОПИСАТИ ПРАВИЛА МАРКЕТИНГА И СТАНДАРДИЗОВАН ТЕКСТ ОГЛАШАВАЊА</w:t>
      </w:r>
      <w:r w:rsidRPr="00AF7387">
        <w:rPr>
          <w:color w:val="333333"/>
          <w:lang w:val="sr-Cyrl-CS"/>
        </w:rPr>
        <w:t>.</w:t>
      </w:r>
    </w:p>
    <w:p w14:paraId="33A1FB9C"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Није дозвољено јавно оглашавање АИФ-а са приватном понудом у сврху привлачења потенцијалних инвеститора, односно чланова, односно акционара.</w:t>
      </w:r>
    </w:p>
    <w:p w14:paraId="683E5FF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Недозвољеним јавним оглашавањем АИФ-ова са приватном понудом не сматра се истицање у јавности презентационих материјала у којима се уз пословно име и делатност ДЗУАИФ-а потенцијални инвеститори упућују на ДЗУАИФ.</w:t>
      </w:r>
    </w:p>
    <w:p w14:paraId="3BF588B0"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Сви презентациони материјали о АИФ-у са приватном понудом и ДЗУАИФ-у који њим управља морају бити целовити, јасни, истинити, тачни и не смеју доводити у заблуду, посебно у погледу ризика и накнада, и морају бити одобрени од стране управе ДЗУАИФ-а.</w:t>
      </w:r>
    </w:p>
    <w:p w14:paraId="5589939D" w14:textId="77777777" w:rsidR="009473AF" w:rsidRPr="00AF7387" w:rsidRDefault="009473AF" w:rsidP="009473AF">
      <w:pPr>
        <w:shd w:val="clear" w:color="auto" w:fill="FFFFFF"/>
        <w:spacing w:before="240" w:after="240" w:line="240" w:lineRule="auto"/>
        <w:jc w:val="center"/>
        <w:rPr>
          <w:rFonts w:ascii="Times New Roman" w:eastAsia="Times New Roman" w:hAnsi="Times New Roman" w:cs="Times New Roman"/>
          <w:b/>
          <w:bCs/>
          <w:iCs/>
          <w:color w:val="333333"/>
          <w:sz w:val="24"/>
          <w:szCs w:val="24"/>
          <w:lang w:val="sr-Cyrl-CS"/>
        </w:rPr>
      </w:pPr>
      <w:r w:rsidRPr="00AF7387">
        <w:rPr>
          <w:rFonts w:ascii="Times New Roman" w:eastAsia="Times New Roman" w:hAnsi="Times New Roman" w:cs="Times New Roman"/>
          <w:b/>
          <w:bCs/>
          <w:iCs/>
          <w:color w:val="333333"/>
          <w:sz w:val="24"/>
          <w:szCs w:val="24"/>
          <w:lang w:val="sr-Cyrl-CS"/>
        </w:rPr>
        <w:t>Понуда удела у АИФ-овима малим инвеститорима</w:t>
      </w:r>
    </w:p>
    <w:p w14:paraId="19F0D969" w14:textId="0A8B8305"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bookmarkStart w:id="7" w:name="clan_135"/>
      <w:bookmarkEnd w:id="7"/>
      <w:r w:rsidRPr="00AF7387">
        <w:rPr>
          <w:rFonts w:ascii="Times New Roman" w:eastAsia="Times New Roman" w:hAnsi="Times New Roman" w:cs="Times New Roman"/>
          <w:b/>
          <w:bCs/>
          <w:color w:val="333333"/>
          <w:sz w:val="24"/>
          <w:szCs w:val="24"/>
          <w:lang w:val="sr-Cyrl-CS"/>
        </w:rPr>
        <w:t>Члан 135</w:t>
      </w:r>
      <w:r w:rsidR="007F568F" w:rsidRPr="00AF7387">
        <w:rPr>
          <w:rFonts w:ascii="Times New Roman" w:eastAsia="Times New Roman" w:hAnsi="Times New Roman" w:cs="Times New Roman"/>
          <w:b/>
          <w:bCs/>
          <w:color w:val="333333"/>
          <w:sz w:val="24"/>
          <w:szCs w:val="24"/>
          <w:lang w:val="sr-Cyrl-CS"/>
        </w:rPr>
        <w:t>.</w:t>
      </w:r>
    </w:p>
    <w:p w14:paraId="47D14FC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color w:val="000000"/>
          <w:sz w:val="24"/>
          <w:szCs w:val="24"/>
          <w:lang w:val="sr-Cyrl-CS"/>
        </w:rPr>
      </w:pPr>
      <w:r w:rsidRPr="00AF7387">
        <w:rPr>
          <w:rFonts w:ascii="Times New Roman" w:eastAsia="Times New Roman" w:hAnsi="Times New Roman" w:cs="Times New Roman"/>
          <w:strike/>
          <w:color w:val="000000"/>
          <w:sz w:val="24"/>
          <w:szCs w:val="24"/>
          <w:lang w:val="sr-Cyrl-CS"/>
        </w:rPr>
        <w:t>ДЗУАИФ који намерава да малим инвеститорима у Републици нуди уделе у АИФ-у којим управља мора добити претходну дозволу Комисије.</w:t>
      </w:r>
    </w:p>
    <w:p w14:paraId="43EEA62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color w:val="000000"/>
          <w:sz w:val="24"/>
          <w:szCs w:val="24"/>
          <w:lang w:val="sr-Cyrl-CS"/>
        </w:rPr>
      </w:pPr>
      <w:r w:rsidRPr="00AF7387">
        <w:rPr>
          <w:rFonts w:ascii="Times New Roman" w:eastAsia="Times New Roman" w:hAnsi="Times New Roman" w:cs="Times New Roman"/>
          <w:strike/>
          <w:color w:val="000000"/>
          <w:sz w:val="24"/>
          <w:szCs w:val="24"/>
          <w:lang w:val="sr-Cyrl-CS"/>
        </w:rPr>
        <w:lastRenderedPageBreak/>
        <w:t>Комисија ће за сваки појединачни АИФ утврдити да ли се може сматрати врстом АИФ-а чије је уделе у АИФ-у допуштено нудити малим инвеститорима у Републици, у складу са одредбама овог закона.</w:t>
      </w:r>
    </w:p>
    <w:p w14:paraId="3569726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color w:val="000000"/>
          <w:sz w:val="24"/>
          <w:szCs w:val="24"/>
          <w:lang w:val="sr-Cyrl-CS"/>
        </w:rPr>
      </w:pPr>
      <w:r w:rsidRPr="00AF7387">
        <w:rPr>
          <w:rFonts w:ascii="Times New Roman" w:eastAsia="Times New Roman" w:hAnsi="Times New Roman" w:cs="Times New Roman"/>
          <w:strike/>
          <w:color w:val="000000"/>
          <w:sz w:val="24"/>
          <w:szCs w:val="24"/>
          <w:lang w:val="sr-Cyrl-CS"/>
        </w:rPr>
        <w:t>Комисија прописује начин утврђивања испуњености услова за издавање дозволе из става 1. овог члана и потребну документацију.</w:t>
      </w:r>
    </w:p>
    <w:p w14:paraId="295778EB" w14:textId="77777777" w:rsidR="009473AF" w:rsidRPr="00AF7387" w:rsidRDefault="009473AF" w:rsidP="009473AF">
      <w:pPr>
        <w:pStyle w:val="Default"/>
        <w:ind w:firstLine="720"/>
        <w:jc w:val="both"/>
        <w:rPr>
          <w:rFonts w:ascii="Times New Roman" w:hAnsi="Times New Roman"/>
          <w:color w:val="auto"/>
          <w:lang w:val="sr-Cyrl-CS"/>
        </w:rPr>
      </w:pPr>
      <w:r w:rsidRPr="00AF7387">
        <w:rPr>
          <w:rFonts w:ascii="Times New Roman" w:hAnsi="Times New Roman"/>
          <w:color w:val="auto"/>
          <w:lang w:val="sr-Cyrl-CS"/>
        </w:rPr>
        <w:t>ДЗУАИФ КОЈИ НАМЕРАВА ДА МАЛИМ ИНВЕСТИТОРИМА У РЕПУБЛИЦИ НУДИ УДЕЛЕ У АИФ-У КОЈИМ УПРАВЉА МОРА ДОБИТИ ПРЕТХОДНУ ДОЗВОЛУ КОМИСИЈЕ.</w:t>
      </w:r>
    </w:p>
    <w:p w14:paraId="1BC6A77D" w14:textId="77777777" w:rsidR="009473AF" w:rsidRPr="00AF7387" w:rsidRDefault="009473AF" w:rsidP="009473AF">
      <w:pPr>
        <w:shd w:val="clear" w:color="auto" w:fill="FFFFFF"/>
        <w:ind w:firstLine="720"/>
        <w:rPr>
          <w:rFonts w:ascii="Times New Roman" w:hAnsi="Times New Roman"/>
          <w:sz w:val="24"/>
          <w:szCs w:val="24"/>
          <w:lang w:val="sr-Cyrl-CS"/>
        </w:rPr>
      </w:pPr>
      <w:r w:rsidRPr="00AF7387">
        <w:rPr>
          <w:rFonts w:ascii="Times New Roman" w:hAnsi="Times New Roman"/>
          <w:sz w:val="24"/>
          <w:szCs w:val="24"/>
          <w:lang w:val="sr-Cyrl-CS"/>
        </w:rPr>
        <w:t>КОМИСИЈА ЋЕ ЗА СВАКИ ПОЈЕДИНАЧНИ АИФ УТВРДИТИ ДА ЛИ СЕ МОЖЕ СМАТРАТИ ВРСТОМ АИФ-А ЧИЈЕ ЈЕ УДЕЛЕ У АИФ-У ДОПУШТЕНО НУДИТИ МАЛИМ ИНВЕСТИТОРИМА У РЕПУБЛИЦИ, У СКЛАДУ СА ОДРЕДБАМА ОВОГ ЗАКОНА.</w:t>
      </w:r>
    </w:p>
    <w:p w14:paraId="2F143144" w14:textId="77777777" w:rsidR="009473AF" w:rsidRPr="00AF7387" w:rsidRDefault="009473AF" w:rsidP="009473AF">
      <w:pPr>
        <w:pStyle w:val="Default"/>
        <w:ind w:firstLine="720"/>
        <w:jc w:val="both"/>
        <w:rPr>
          <w:rFonts w:ascii="Times New Roman" w:hAnsi="Times New Roman" w:cs="Times New Roman"/>
          <w:color w:val="auto"/>
          <w:lang w:val="sr-Cyrl-CS"/>
        </w:rPr>
      </w:pPr>
      <w:r w:rsidRPr="00AF7387">
        <w:rPr>
          <w:rFonts w:ascii="Times New Roman" w:hAnsi="Times New Roman" w:cs="Times New Roman"/>
          <w:color w:val="auto"/>
          <w:lang w:val="sr-Cyrl-CS"/>
        </w:rPr>
        <w:t xml:space="preserve">ДЗУАИФ КОЈИ НАМЕРАВА ДА У РЕПУБЛИЦИ НУДИ МАЛИМ ИНВЕСТИТОРИМА УДЕЛЕ У АИФ-У КОЈИМ УПРАВЉА МОРА ДА ОБЕЗБЕДИ СЛЕДЕЋЕ УСЛОВЕ: </w:t>
      </w:r>
    </w:p>
    <w:p w14:paraId="34B2C2CA" w14:textId="77777777" w:rsidR="009473AF" w:rsidRPr="00AF7387" w:rsidRDefault="009473AF" w:rsidP="009473AF">
      <w:pPr>
        <w:autoSpaceDE w:val="0"/>
        <w:autoSpaceDN w:val="0"/>
        <w:adjustRightInd w:val="0"/>
        <w:ind w:firstLine="54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 xml:space="preserve">1) ИЗВРШАВАЊЕ ЗАХТЕВА ЗА ИЗДАВАЊЕ И ОТКУП УДЕЛА У АИФ-У, КАО И ВРШЕЊЕ ДРУГИХ ПЛАЋАЊА ПОВЕЗАНИХ С УДЕЛИМА У АИФ-У ИНВЕСТИТОРИМА АИФ-А, НА НАЧИН КАКО ЈЕ УРЕЂЕНО ПРАВИЛИМА ПОСЛОВАЊА И/ИЛИ ПРОСПЕКТОМ АИФ-А, </w:t>
      </w:r>
      <w:r w:rsidRPr="00AF7387">
        <w:rPr>
          <w:rFonts w:ascii="Times New Roman" w:hAnsi="Times New Roman"/>
          <w:sz w:val="24"/>
          <w:szCs w:val="24"/>
          <w:lang w:val="sr-Cyrl-CS"/>
        </w:rPr>
        <w:t>КАДА ПОСТОЈИ ОБАВЕЗА ЊЕГОВОГ ОБЈАВЉИВАЊА</w:t>
      </w:r>
      <w:r w:rsidRPr="00AF7387">
        <w:rPr>
          <w:rFonts w:ascii="Times New Roman" w:eastAsia="Calibri" w:hAnsi="Times New Roman"/>
          <w:iCs/>
          <w:sz w:val="24"/>
          <w:szCs w:val="24"/>
          <w:lang w:val="sr-Cyrl-CS"/>
        </w:rPr>
        <w:t xml:space="preserve">; </w:t>
      </w:r>
    </w:p>
    <w:p w14:paraId="48E784FE" w14:textId="252E19F5"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2) ПРУЖАЊЕ ИНФОРМАЦИЈА ИНВЕСТИТОРИМА О МОГУЋИМ НАЧИНИМА ПОДНОШЕЊА ЗАХТЕВА ЗА ИЗДАВАЊЕ ИЛИ ОТКУП УДЕЛА</w:t>
      </w:r>
      <w:r w:rsidR="007F568F" w:rsidRPr="00AF7387">
        <w:rPr>
          <w:rFonts w:ascii="Times New Roman" w:eastAsia="Calibri" w:hAnsi="Times New Roman"/>
          <w:iCs/>
          <w:sz w:val="24"/>
          <w:szCs w:val="24"/>
          <w:lang w:val="sr-Cyrl-CS"/>
        </w:rPr>
        <w:t>,</w:t>
      </w:r>
      <w:r w:rsidRPr="00AF7387">
        <w:rPr>
          <w:rFonts w:ascii="Times New Roman" w:eastAsia="Calibri" w:hAnsi="Times New Roman"/>
          <w:iCs/>
          <w:sz w:val="24"/>
          <w:szCs w:val="24"/>
          <w:lang w:val="sr-Cyrl-CS"/>
        </w:rPr>
        <w:t xml:space="preserve"> КАО И НАЧИНИМА ИСПЛАТЕ НА ОСНОВУ ЗАХТЕВА ЗА ОТКУП УДЕЛА; </w:t>
      </w:r>
    </w:p>
    <w:p w14:paraId="74E5D44B" w14:textId="77777777"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3) ОЛАКШАН ПРИСТУП ИНФОРМАЦИЈАМА О ПРАВИМА КОЈЕ ПРОИЗЛАЗЕ ИЗ ЊИХОВИХ УЛАГАЊА У АИФ; </w:t>
      </w:r>
    </w:p>
    <w:p w14:paraId="300E4126" w14:textId="77777777" w:rsidR="009473AF" w:rsidRPr="00AF7387" w:rsidRDefault="009473AF" w:rsidP="009473AF">
      <w:pPr>
        <w:autoSpaceDE w:val="0"/>
        <w:autoSpaceDN w:val="0"/>
        <w:adjustRightInd w:val="0"/>
        <w:ind w:firstLine="540"/>
        <w:rPr>
          <w:rFonts w:ascii="Times New Roman" w:eastAsia="Calibri" w:hAnsi="Times New Roman"/>
          <w:iCs/>
          <w:sz w:val="24"/>
          <w:szCs w:val="24"/>
          <w:lang w:val="sr-Cyrl-CS"/>
        </w:rPr>
      </w:pPr>
      <w:r w:rsidRPr="00AF7387">
        <w:rPr>
          <w:rFonts w:ascii="Times New Roman" w:eastAsia="Calibri" w:hAnsi="Times New Roman"/>
          <w:iCs/>
          <w:sz w:val="24"/>
          <w:szCs w:val="24"/>
          <w:lang w:val="sr-Cyrl-CS"/>
        </w:rPr>
        <w:t>4) СТАВЉАЊЕ НА РАСПОЛАГАЊЕ ИНВЕСТИТОРИМА ГОДИШЊЕГ ИЗВЈЕШТАЈА АИФ-А, ПРАВИЛА ПОСЛОВАЊА АИФ-А ИЛИ ПРОСПЕКТА</w:t>
      </w:r>
      <w:r w:rsidRPr="00AF7387">
        <w:rPr>
          <w:rFonts w:ascii="Times New Roman" w:hAnsi="Times New Roman"/>
          <w:sz w:val="24"/>
          <w:szCs w:val="24"/>
          <w:lang w:val="sr-Cyrl-CS"/>
        </w:rPr>
        <w:t>КАДА ПОСТОЈИ ОБАВЕЗА ЊЕГОВОГ ОБЈАВЉИВАЊА</w:t>
      </w:r>
      <w:r w:rsidRPr="00AF7387">
        <w:rPr>
          <w:rFonts w:ascii="Times New Roman" w:eastAsia="Calibri" w:hAnsi="Times New Roman"/>
          <w:iCs/>
          <w:sz w:val="24"/>
          <w:szCs w:val="24"/>
          <w:lang w:val="sr-Cyrl-CS"/>
        </w:rPr>
        <w:t xml:space="preserve">, ПОДАТАКА О ПОСЛЕДЊОЈ УТВРЂЕНОЈ НЕТО ВРЕДНОСТИ ИМОВИНЕ АИФ-А, ЦЕНИ УДЕЛА У АИФ-У ИЛИ ТРЖИШНОЈ ЦЕНИ УДЕЛА У АИФ-У, У ЦИЉУ ЊИХОВОГ ИНФОРМИСАЊА И ИЗРАДЕ КОПИЈА. </w:t>
      </w:r>
    </w:p>
    <w:p w14:paraId="2DE62B0B" w14:textId="77777777" w:rsidR="009473AF" w:rsidRPr="00AF7387" w:rsidRDefault="009473AF" w:rsidP="009473AF">
      <w:pPr>
        <w:autoSpaceDE w:val="0"/>
        <w:autoSpaceDN w:val="0"/>
        <w:ind w:firstLine="540"/>
        <w:rPr>
          <w:rFonts w:ascii="Times New Roman" w:hAnsi="Times New Roman"/>
          <w:sz w:val="24"/>
          <w:szCs w:val="24"/>
          <w:lang w:val="sr-Cyrl-CS"/>
        </w:rPr>
      </w:pPr>
      <w:r w:rsidRPr="00AF7387">
        <w:rPr>
          <w:rFonts w:ascii="Times New Roman" w:eastAsia="Calibri" w:hAnsi="Times New Roman"/>
          <w:iCs/>
          <w:sz w:val="24"/>
          <w:szCs w:val="24"/>
          <w:lang w:val="sr-Cyrl-CS"/>
        </w:rPr>
        <w:t xml:space="preserve">ДЗУАИФ ИНФОРМАЦИЈЕ ИЗ СТАВА 3. ОВОГ ЧЛАНА ДОСТАВЉА ИНВЕСТИТОРИМА </w:t>
      </w:r>
      <w:r w:rsidRPr="00AF7387">
        <w:rPr>
          <w:rFonts w:ascii="Times New Roman" w:hAnsi="Times New Roman"/>
          <w:sz w:val="24"/>
          <w:szCs w:val="24"/>
          <w:lang w:val="sr-Cyrl-CS"/>
        </w:rPr>
        <w:t xml:space="preserve">НА ТРАЈНОМ МЕДИЈУ, ОДНОСНО У ШТАМПАНОМ ОБЛИКУ, НА ЗАХТЕВ И БЕЗ НАКНАДЕ. </w:t>
      </w:r>
    </w:p>
    <w:p w14:paraId="720E0F79" w14:textId="77777777" w:rsidR="009473AF" w:rsidRPr="00AF7387" w:rsidRDefault="009473AF" w:rsidP="009473AF">
      <w:pPr>
        <w:pStyle w:val="CommentText"/>
        <w:rPr>
          <w:rFonts w:ascii="Times New Roman" w:hAnsi="Times New Roman"/>
          <w:sz w:val="24"/>
          <w:szCs w:val="24"/>
          <w:lang w:val="sr-Cyrl-CS"/>
        </w:rPr>
      </w:pPr>
      <w:r w:rsidRPr="00AF7387">
        <w:rPr>
          <w:rFonts w:ascii="Times New Roman" w:hAnsi="Times New Roman"/>
          <w:sz w:val="24"/>
          <w:szCs w:val="24"/>
          <w:lang w:val="sr-Cyrl-CS"/>
        </w:rPr>
        <w:t xml:space="preserve">         СВА КОМУНИКАЦИЈА МАЛИХ ИНВЕСТИТОРА И КОМИСИЈЕ ОБАВЉА СЕ ПОСРЕДСТВОМ ДЗУАИФ-А.</w:t>
      </w:r>
    </w:p>
    <w:p w14:paraId="207483EE" w14:textId="579C1A37"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ДЗУАИФ ИЗ СТАВА 3. ОВОГ ЧЛАНА НИЈЕ ДУЖАН ДА ИМА ФИЗИЧКОГ ПРЕДСТАВНИКА ИЛИ ДА ИМЕНУЈЕ ТРЕЋЕ ЛИЦЕ У РЕПУБЛИЦИ ЗА ОБАВЉАЊЕ ПОСЛОВА ИЗ СТ. 3</w:t>
      </w:r>
      <w:r w:rsidR="007F568F" w:rsidRPr="00AF7387">
        <w:rPr>
          <w:rFonts w:ascii="Times New Roman" w:eastAsia="Calibri" w:hAnsi="Times New Roman"/>
          <w:iCs/>
          <w:sz w:val="24"/>
          <w:szCs w:val="24"/>
          <w:lang w:val="sr-Cyrl-CS"/>
        </w:rPr>
        <w:t>.</w:t>
      </w:r>
      <w:r w:rsidRPr="00AF7387">
        <w:rPr>
          <w:rFonts w:ascii="Times New Roman" w:eastAsia="Calibri" w:hAnsi="Times New Roman"/>
          <w:iCs/>
          <w:sz w:val="24"/>
          <w:szCs w:val="24"/>
          <w:lang w:val="sr-Cyrl-CS"/>
        </w:rPr>
        <w:t xml:space="preserve"> </w:t>
      </w:r>
      <w:r w:rsidR="007F568F" w:rsidRPr="00AF7387">
        <w:rPr>
          <w:rFonts w:ascii="Times New Roman" w:eastAsia="Calibri" w:hAnsi="Times New Roman"/>
          <w:iCs/>
          <w:sz w:val="24"/>
          <w:szCs w:val="24"/>
          <w:lang w:val="sr-Cyrl-CS"/>
        </w:rPr>
        <w:t>ДО</w:t>
      </w:r>
      <w:r w:rsidRPr="00AF7387">
        <w:rPr>
          <w:rFonts w:ascii="Times New Roman" w:eastAsia="Calibri" w:hAnsi="Times New Roman"/>
          <w:iCs/>
          <w:sz w:val="24"/>
          <w:szCs w:val="24"/>
          <w:lang w:val="sr-Cyrl-CS"/>
        </w:rPr>
        <w:t xml:space="preserve"> 5. ОВОГ ЧЛАНА. </w:t>
      </w:r>
    </w:p>
    <w:p w14:paraId="30F5F563" w14:textId="325749BB"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ДЗУАИФ ПОСЛОВЕ ИЗ СТ. 3</w:t>
      </w:r>
      <w:r w:rsidR="007F568F" w:rsidRPr="00AF7387">
        <w:rPr>
          <w:rFonts w:ascii="Times New Roman" w:eastAsia="Calibri" w:hAnsi="Times New Roman"/>
          <w:iCs/>
          <w:sz w:val="24"/>
          <w:szCs w:val="24"/>
          <w:lang w:val="sr-Cyrl-CS"/>
        </w:rPr>
        <w:t>.</w:t>
      </w:r>
      <w:r w:rsidRPr="00AF7387">
        <w:rPr>
          <w:rFonts w:ascii="Times New Roman" w:eastAsia="Calibri" w:hAnsi="Times New Roman"/>
          <w:iCs/>
          <w:sz w:val="24"/>
          <w:szCs w:val="24"/>
          <w:lang w:val="sr-Cyrl-CS"/>
        </w:rPr>
        <w:t xml:space="preserve"> </w:t>
      </w:r>
      <w:r w:rsidR="007F568F" w:rsidRPr="00AF7387">
        <w:rPr>
          <w:rFonts w:ascii="Times New Roman" w:eastAsia="Calibri" w:hAnsi="Times New Roman"/>
          <w:iCs/>
          <w:sz w:val="24"/>
          <w:szCs w:val="24"/>
          <w:lang w:val="sr-Cyrl-CS"/>
        </w:rPr>
        <w:t>ДО</w:t>
      </w:r>
      <w:r w:rsidRPr="00AF7387">
        <w:rPr>
          <w:rFonts w:ascii="Times New Roman" w:eastAsia="Calibri" w:hAnsi="Times New Roman"/>
          <w:iCs/>
          <w:sz w:val="24"/>
          <w:szCs w:val="24"/>
          <w:lang w:val="sr-Cyrl-CS"/>
        </w:rPr>
        <w:t xml:space="preserve"> 5. ОВОГ ЧЛАНА, И КАДА ЈЕ ИХ ВРШИ ЕЛЕКТРОНСКИМ ПУТЕМ, МОРА ОБАВЉАТИ: </w:t>
      </w:r>
    </w:p>
    <w:p w14:paraId="66D3AC15" w14:textId="77777777"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1) НА СРПСКОМ ИЛИ ЕНГЛЕСКОМ ЈЕЗИКУ; </w:t>
      </w:r>
    </w:p>
    <w:p w14:paraId="617D88A7" w14:textId="77777777"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t xml:space="preserve">2) САМОСТАЛНО И/ИЛИ ПУТЕМ ТРЕЋЕГ ЛИЦА КОЈЕ У ДРЖАВИ ЧЛАНИЦИ ПОДЛЕЖЕ ПОСЕБНИМ ПРОПИСИМА КОЈИ УРЕЂУЈУ ОБАВЉАЊЕ ТИХ ПОСЛОВА ИЛИ НАДЗОРУ НАД ОБАВЉАЊЕМ НАВЕДЕНИХ ПОСЛОВА. </w:t>
      </w:r>
    </w:p>
    <w:p w14:paraId="27F06582" w14:textId="76FE2CDC" w:rsidR="009473AF" w:rsidRPr="00AF7387" w:rsidRDefault="009473AF" w:rsidP="009473AF">
      <w:pPr>
        <w:autoSpaceDE w:val="0"/>
        <w:autoSpaceDN w:val="0"/>
        <w:adjustRightInd w:val="0"/>
        <w:ind w:firstLine="540"/>
        <w:rPr>
          <w:rFonts w:ascii="Times New Roman" w:eastAsia="Calibri" w:hAnsi="Times New Roman"/>
          <w:sz w:val="24"/>
          <w:szCs w:val="24"/>
          <w:lang w:val="sr-Cyrl-CS"/>
        </w:rPr>
      </w:pPr>
      <w:r w:rsidRPr="00AF7387">
        <w:rPr>
          <w:rFonts w:ascii="Times New Roman" w:eastAsia="Calibri" w:hAnsi="Times New Roman"/>
          <w:iCs/>
          <w:sz w:val="24"/>
          <w:szCs w:val="24"/>
          <w:lang w:val="sr-Cyrl-CS"/>
        </w:rPr>
        <w:lastRenderedPageBreak/>
        <w:t>КАДА ДЗУАИФ ИМЕНУЈЕ ТРЕЋЕ ЛИЦЕ ЗА ОБАВЉАЊЕ ПОСЛОВЕ ИЗ СТ. 3</w:t>
      </w:r>
      <w:r w:rsidR="007F568F" w:rsidRPr="00AF7387">
        <w:rPr>
          <w:rFonts w:ascii="Times New Roman" w:eastAsia="Calibri" w:hAnsi="Times New Roman"/>
          <w:iCs/>
          <w:sz w:val="24"/>
          <w:szCs w:val="24"/>
          <w:lang w:val="sr-Cyrl-CS"/>
        </w:rPr>
        <w:t>.</w:t>
      </w:r>
      <w:r w:rsidRPr="00AF7387">
        <w:rPr>
          <w:rFonts w:ascii="Times New Roman" w:eastAsia="Calibri" w:hAnsi="Times New Roman"/>
          <w:iCs/>
          <w:sz w:val="24"/>
          <w:szCs w:val="24"/>
          <w:lang w:val="sr-Cyrl-CS"/>
        </w:rPr>
        <w:t xml:space="preserve"> </w:t>
      </w:r>
      <w:r w:rsidR="007F568F" w:rsidRPr="00AF7387">
        <w:rPr>
          <w:rFonts w:ascii="Times New Roman" w:eastAsia="Calibri" w:hAnsi="Times New Roman"/>
          <w:iCs/>
          <w:sz w:val="24"/>
          <w:szCs w:val="24"/>
          <w:lang w:val="sr-Cyrl-CS"/>
        </w:rPr>
        <w:t>ДО</w:t>
      </w:r>
      <w:r w:rsidRPr="00AF7387">
        <w:rPr>
          <w:rFonts w:ascii="Times New Roman" w:eastAsia="Calibri" w:hAnsi="Times New Roman"/>
          <w:iCs/>
          <w:sz w:val="24"/>
          <w:szCs w:val="24"/>
          <w:lang w:val="sr-Cyrl-CS"/>
        </w:rPr>
        <w:t xml:space="preserve"> 5. ОВОГ ЧЛАНА, СА ТИМ ЛИЦЕМ ЗАКЉУЧУЈЕ УГОВОР У ПИСАНОЈ ФОРМИ У КОЈЕМ СУ НАВЕДЕНИ ПОСЛОВИ КОЈЕ ОБАВЉА ТРЕЋЕ ЛИЦЕ, КАО И ДА ЈЕ ДЗУАИФ ДУЖАН ДА ТОМ ЛИЦУ ДОСТАВИ СВЕ ИНФОРМАЦИЈЕ И ДОКУМЕНТА КОЈИ СУ ПОТРЕБНИ ЗА ИЗВРШАВАЊЕ ПОСЛОВА ДЕФИНИСАНИХ УГОВОРОМ. </w:t>
      </w:r>
    </w:p>
    <w:p w14:paraId="4C72E2D9" w14:textId="77777777" w:rsidR="009473AF" w:rsidRPr="00AF7387" w:rsidRDefault="009473AF" w:rsidP="009473AF">
      <w:pPr>
        <w:shd w:val="clear" w:color="auto" w:fill="FFFFFF"/>
        <w:rPr>
          <w:rFonts w:ascii="Times New Roman" w:hAnsi="Times New Roman"/>
          <w:sz w:val="24"/>
          <w:szCs w:val="24"/>
          <w:lang w:val="sr-Cyrl-CS"/>
        </w:rPr>
      </w:pPr>
      <w:r w:rsidRPr="00AF7387">
        <w:rPr>
          <w:rFonts w:ascii="Times New Roman" w:eastAsia="Calibri" w:hAnsi="Times New Roman"/>
          <w:sz w:val="24"/>
          <w:szCs w:val="24"/>
          <w:lang w:val="sr-Cyrl-CS"/>
        </w:rPr>
        <w:t>ДЗУАИФ КОЈИ У РЕПУБЛИЦИ НАМЕРАВА ДА МАЛИМ ИНВЕСТИТОРИМА НУДИ УДЕЛЕ У АИФ-У ОСНОВАНОМ У ТРЕЋОЈ ДРЖАВИ МОРА У РЕПУБЛИЦИ ДА ОБЕЗБЕДИ УСЛОВЕ ИЗ СТАВА 3. ОВОГ ЧЛАНА, А МОЖЕ ДА НУДИ УДЕЛЕ САМО ОНОГ АИФ-А ИЗ ТРЕЋЕ ДРЖАВЕ ЧИЈИ ИНВЕСТИТОРИ ИМАЈУ БАРЕМ ЈЕДНАК СТЕПЕН ЗАШТИТЕ КАО ИНВЕСТИТОРИ У АИФ-ОВЕ СА ЈАВНОМ ПОНУДОМ ИЗ РЕПУБЛИКЕ</w:t>
      </w:r>
      <w:r w:rsidRPr="00AF7387">
        <w:rPr>
          <w:rFonts w:ascii="Times New Roman" w:hAnsi="Times New Roman"/>
          <w:sz w:val="24"/>
          <w:szCs w:val="24"/>
          <w:lang w:val="sr-Cyrl-CS"/>
        </w:rPr>
        <w:t>.</w:t>
      </w:r>
    </w:p>
    <w:p w14:paraId="6E7588A1" w14:textId="77777777" w:rsidR="009473AF" w:rsidRPr="00AF7387" w:rsidRDefault="009473AF" w:rsidP="009473AF">
      <w:pPr>
        <w:shd w:val="clear" w:color="auto" w:fill="FFFFFF"/>
        <w:spacing w:after="240"/>
        <w:ind w:firstLine="720"/>
        <w:rPr>
          <w:rFonts w:ascii="Times New Roman" w:hAnsi="Times New Roman"/>
          <w:sz w:val="24"/>
          <w:szCs w:val="24"/>
          <w:lang w:val="sr-Cyrl-CS"/>
        </w:rPr>
      </w:pPr>
      <w:r w:rsidRPr="00AF7387">
        <w:rPr>
          <w:rFonts w:ascii="Times New Roman" w:hAnsi="Times New Roman"/>
          <w:sz w:val="24"/>
          <w:szCs w:val="24"/>
          <w:lang w:val="sr-Cyrl-CS"/>
        </w:rPr>
        <w:t xml:space="preserve">КОМИСИЈА ПРОПИСУЈЕ НАЧИН УТВРЂИВАЊА ИСПУЊЕНОСТИ УСЛОВА ЗА ИЗДАВАЊЕ ДОЗВОЛЕ ИЗ СТАВА 1. ОВОГ ЧЛАНА И ПОТРЕБНУ ДОКУМЕНТАЦИЈУ, УСЛОВЕ КОЈЕ АИФ-ОВИ МОРАЈУ ДА ИСПУНЕ ДА БИ УДЕЛИ У ТИМ АИФ-ОВИМА МОГЛИ ДА СЕ НУДЕ МАЛИМ ИНВЕСТИТОРИМА У РЕПУБЛИЦИ, КАО И КРТЕРИЈУМЕ КОЈИ СЕ УЗИМАЈУ У ОБЗИР ПРИЛИКОМ ПРОЦЕНЕ СТЕПЕНА ЗАШТИТЕ ИЗ СТАВА </w:t>
      </w:r>
      <w:r w:rsidRPr="00AF7387">
        <w:rPr>
          <w:rFonts w:ascii="Times New Roman" w:hAnsi="Times New Roman"/>
          <w:iCs/>
          <w:sz w:val="24"/>
          <w:szCs w:val="24"/>
          <w:lang w:val="sr-Cyrl-CS"/>
        </w:rPr>
        <w:t xml:space="preserve">9. </w:t>
      </w:r>
      <w:r w:rsidRPr="00AF7387">
        <w:rPr>
          <w:rFonts w:ascii="Times New Roman" w:hAnsi="Times New Roman"/>
          <w:sz w:val="24"/>
          <w:szCs w:val="24"/>
          <w:lang w:val="sr-Cyrl-CS"/>
        </w:rPr>
        <w:t>ОВОГ ЧЛАНА.</w:t>
      </w:r>
    </w:p>
    <w:p w14:paraId="2E07749C" w14:textId="77777777" w:rsidR="009473AF" w:rsidRPr="00AF7387" w:rsidRDefault="009473AF" w:rsidP="009473AF">
      <w:pPr>
        <w:shd w:val="clear" w:color="auto" w:fill="FFFFFF"/>
        <w:spacing w:after="240"/>
        <w:jc w:val="center"/>
        <w:rPr>
          <w:rFonts w:ascii="Times New Roman" w:hAnsi="Times New Roman"/>
          <w:b/>
          <w:sz w:val="24"/>
          <w:szCs w:val="24"/>
          <w:lang w:val="sr-Cyrl-CS"/>
        </w:rPr>
      </w:pPr>
      <w:r w:rsidRPr="00AF7387">
        <w:rPr>
          <w:rFonts w:ascii="Times New Roman" w:hAnsi="Times New Roman"/>
          <w:b/>
          <w:sz w:val="24"/>
          <w:szCs w:val="24"/>
          <w:lang w:val="sr-Cyrl-CS"/>
        </w:rPr>
        <w:t>Документи, обавештења и друга објављивања</w:t>
      </w:r>
    </w:p>
    <w:p w14:paraId="6F1162B4" w14:textId="77777777" w:rsidR="009473AF" w:rsidRPr="00AF7387" w:rsidRDefault="009473AF" w:rsidP="009473AF">
      <w:pPr>
        <w:shd w:val="clear" w:color="auto" w:fill="FFFFFF"/>
        <w:jc w:val="center"/>
        <w:rPr>
          <w:rFonts w:ascii="Times New Roman" w:hAnsi="Times New Roman"/>
          <w:b/>
          <w:sz w:val="24"/>
          <w:szCs w:val="24"/>
          <w:lang w:val="sr-Cyrl-CS"/>
        </w:rPr>
      </w:pPr>
      <w:r w:rsidRPr="00AF7387">
        <w:rPr>
          <w:rFonts w:ascii="Times New Roman" w:hAnsi="Times New Roman"/>
          <w:b/>
          <w:sz w:val="24"/>
          <w:szCs w:val="24"/>
          <w:lang w:val="sr-Cyrl-CS"/>
        </w:rPr>
        <w:t>Члан 136.</w:t>
      </w:r>
    </w:p>
    <w:p w14:paraId="0904920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је дужан да:</w:t>
      </w:r>
    </w:p>
    <w:p w14:paraId="0F62A2C2"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за сваки АИФ са приватном понудом којим управља усвоји правила пословања АИФ-а;</w:t>
      </w:r>
    </w:p>
    <w:p w14:paraId="11ED108B" w14:textId="77777777" w:rsidR="007F568F" w:rsidRPr="00AF7387" w:rsidRDefault="007F568F" w:rsidP="007F568F">
      <w:pPr>
        <w:spacing w:line="240" w:lineRule="auto"/>
        <w:ind w:firstLine="720"/>
        <w:rPr>
          <w:rFonts w:ascii="Times New Roman" w:eastAsia="Times New Roman" w:hAnsi="Times New Roman" w:cs="Times New Roman"/>
          <w:b/>
          <w:bCs/>
          <w:strike/>
          <w:color w:val="000000"/>
          <w:sz w:val="24"/>
          <w:szCs w:val="24"/>
          <w:lang w:val="sr-Cyrl-CS"/>
        </w:rPr>
      </w:pPr>
      <w:r w:rsidRPr="00AF7387">
        <w:rPr>
          <w:rFonts w:ascii="Times New Roman" w:eastAsia="Times New Roman" w:hAnsi="Times New Roman" w:cs="Times New Roman"/>
          <w:strike/>
          <w:color w:val="000000"/>
          <w:sz w:val="24"/>
          <w:szCs w:val="24"/>
          <w:lang w:val="sr-Cyrl-CS"/>
        </w:rPr>
        <w:t>2) за АИФ који нема својство правног лица са јавном понудом, донесе и објави проспект, кључне информације и правила пословања АИФ-а за инвеститоре у складу са одредбама закона којим се уређује оснивање и рад отворених инвестиционих фондова са јавном понудом;</w:t>
      </w:r>
    </w:p>
    <w:p w14:paraId="76E04E32" w14:textId="77777777" w:rsidR="007F568F" w:rsidRPr="00AF7387" w:rsidRDefault="007F568F" w:rsidP="007F568F">
      <w:pPr>
        <w:spacing w:line="240" w:lineRule="auto"/>
        <w:ind w:firstLine="720"/>
        <w:rPr>
          <w:rFonts w:ascii="Times New Roman" w:eastAsia="Times New Roman" w:hAnsi="Times New Roman" w:cs="Times New Roman"/>
          <w:b/>
          <w:bCs/>
          <w:strike/>
          <w:color w:val="000000"/>
          <w:sz w:val="24"/>
          <w:szCs w:val="24"/>
          <w:lang w:val="sr-Cyrl-CS"/>
        </w:rPr>
      </w:pPr>
      <w:r w:rsidRPr="00AF7387">
        <w:rPr>
          <w:rFonts w:ascii="Times New Roman" w:eastAsia="Times New Roman" w:hAnsi="Times New Roman" w:cs="Times New Roman"/>
          <w:strike/>
          <w:color w:val="000000"/>
          <w:sz w:val="24"/>
          <w:szCs w:val="24"/>
          <w:lang w:val="sr-Cyrl-CS"/>
        </w:rPr>
        <w:t>3) 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у складу са одредбама закона којим се уређује оснивање и рад отворених инвестиционих фондова са јавном понудом и проспект, када постоји обавеза његовог објављивања, у складу са одредбама закона којим се уређује тржиште капитала;</w:t>
      </w:r>
    </w:p>
    <w:p w14:paraId="153D0DC0" w14:textId="69D8399A" w:rsidR="007F568F" w:rsidRPr="00AF7387" w:rsidRDefault="007F568F" w:rsidP="007F568F">
      <w:pPr>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ЗА АИФ КОЈИ НЕМА СВОЈСТВО ПРАВНОГ ЛИЦА СА ЈАВНОМ ПОНУДОМ, ДОНЕСЕ И ОБЈАВИ ПРОСПЕКТ, КЉУЧНЕ ИНФОРМАЦИЈЕ И ПРАВИЛА ПОСЛОВАЊА АИФ-А ЗА ИНВЕСТИТОРЕ;</w:t>
      </w:r>
    </w:p>
    <w:p w14:paraId="2036606E" w14:textId="5C6D3C9A" w:rsidR="007F568F" w:rsidRPr="00AF7387" w:rsidRDefault="007F568F" w:rsidP="007F568F">
      <w:pPr>
        <w:pStyle w:val="NormalWeb"/>
        <w:shd w:val="clear" w:color="auto" w:fill="FFFFFF"/>
        <w:spacing w:before="0" w:beforeAutospacing="0" w:after="0" w:afterAutospacing="0"/>
        <w:ind w:firstLine="720"/>
        <w:jc w:val="both"/>
        <w:rPr>
          <w:lang w:val="sr-Cyrl-CS"/>
        </w:rPr>
      </w:pPr>
      <w:r w:rsidRPr="00AF7387">
        <w:rPr>
          <w:lang w:val="sr-Cyrl-CS"/>
        </w:rPr>
        <w:t>3) ЗА ЗАТВОРЕНИ АИФ КОЈИ ИМА СВОЈСТВО ПРАВНОГ ЛИЦА, А КОЈИ ЈЕ ОСНОВАН У ФОРМИ АКЦИОНАРСКОГ ДРУШТВА И ЧИЈЕ СЕ АКЦИЈЕ НУДЕ ЈАВНОМ ПОНУДОМ, ДОНЕСЕ И ОБЈАВИ ПРОСПЕКТ И СКРАЋЕНИ ПРОСПЕКТ, КАО И ПРОСПЕКТ, КАДА ПОСТОЈИ ОБАВЕЗА ЊЕГОВОГ ОБЈАВЉИВАЊА, У СКЛАДУ СА ОДРЕДБАМА ЗАКОНА КОЈИМ СЕ УРЕЂУЈЕ ТРЖИШТЕ КАПИТАЛА;</w:t>
      </w:r>
    </w:p>
    <w:p w14:paraId="4ED9EB73"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4) за сваки АИФ усвоји и објави полугодишње и ревидиране годишње финансијске извештаје;</w:t>
      </w:r>
    </w:p>
    <w:p w14:paraId="192A6A6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5) у вези са пословањем АИФ-а редовно обавештава чланове, односно акционаре АИФ-а о другим битним објавама.</w:t>
      </w:r>
    </w:p>
    <w:p w14:paraId="0B41B4A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Ако овим законом није другачије прописано, документи и обавештења из става 1. овог члана морају бити сачињени и када је то прописано, објављени, на српском језику.</w:t>
      </w:r>
    </w:p>
    <w:p w14:paraId="72BC81CC"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lastRenderedPageBreak/>
        <w:t>Најновије верзије докумената и обавештења из става 1. овог члана морају бити објављене на интернет страници ДЗУАИФ-а.</w:t>
      </w:r>
    </w:p>
    <w:p w14:paraId="44CC571C"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ДОКУМЕНТИ ИЗ СТАВА 1. ТАЧКА 2) И 3)  ОВОГ ЧЛАНА, ОСИМ ПРОСПЕКТА КОЈИ СЕ ДОНОСИ У СКЛАДУ СА ОДРЕДБАМА ЗАКОНА КОЈИМ СЕ УРЕЂУЈЕ ТРЖИШТЕ КАПИТАЛА, МОРАЈУ ДА САДРЖЕ СВЕ ИНФОРМАЦИЈЕ НA OСНOВУ КOJИХ ИНВEСТИТOР МOЖE ДOНEТИ ОСНОВАНУ OДЛУКУ O ПРEДЛOЖEНOМ УЛAГAЊУ, НАРОЧИТО О РИЗИЦИМА, И ОБУХВАТА ПОДАТКЕ О АИФ-У, ДЗУАИФ-У И ДЕПОЗИТАРУ. ПРАВИЛА ПОСЛОВАЊА АИФ-А ПРИЛАЖУ СЕ ПРОСПЕКТУ, ОСИМ АКО ЈЕ У ЊЕМУ ПРЕДВИЂЕНО ДА ЋЕ БИТИ ДОСТУПНА НА ЗАХТЕВ ИНВЕСТИТОРА. КЉУЧНЕ ИНФОРМАЦИЈЕ МОРАЈУ БИТИ ИСТИНИТЕ, ЈАСНЕ И У СКЛАДУ СА ПРОСПЕКТОМ, КАКО БИ ИНВЕСТИТОР РАЗУМЕО РИЗИКЕ И ПОСЛЕДИЦЕ СТИЦАЊА ИНВЕСТИЦИОНИХ ЈЕДИНИЦА.</w:t>
      </w:r>
    </w:p>
    <w:p w14:paraId="6E36AB81"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КОМИСИЈА ПРОПИСУЈЕ БЛИЖУ САДРЖИНУ И СТАНДАРДИЗОВАНИ ФОРМАТ ДОКУМЕНАТА ИЗ СТАВА 4. ОВОГ ЧЛАНА.</w:t>
      </w:r>
    </w:p>
    <w:p w14:paraId="425E6801"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КОМИСИЈА ДOНOСИ РEШEЊE O ДAВAЊУ СAГЛAСНOСТИ НА ДОКУМЕНТА ИЗ СТАВА 4. ОВОГ ЧЛАНА, КАО И НА ЊИХОВЕ ИЗМЕНЕ. </w:t>
      </w:r>
    </w:p>
    <w:p w14:paraId="3AC8B6D2"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ДЗУАИФ ЈЕ ДУЖАН ДА, БЕЗ ОДЛАГАЊА ПО ДОНОШЕЊУ РЕШЕЊА ИЗ СТАВА 6. ОВОГ ЧЛАНА, НА СВОЈОЈ ИНТЕРНЕТ СТРАНИЦИ ОБЈАВИ ОБАВЕШТЕЊЕ О ДОБИЈЕНОЈ САГЛАСНОСТИ И ТЕКСТ ОДОБРЕНИХ АКАТА, КАО И ДА О ТОМЕ ОБАВЕСТИ СВЕ ЧЛАНОВЕ ФОНДА НАЈКАСНИЈЕ 15 ДАНА ПРЕ ПОЧЕТКА ПРИМЕНЕ ТИХ ДОКУМЕНАТА.</w:t>
      </w:r>
    </w:p>
    <w:p w14:paraId="411A6291" w14:textId="77777777" w:rsidR="009473AF" w:rsidRPr="00AF7387" w:rsidRDefault="009473AF" w:rsidP="009473AF">
      <w:pPr>
        <w:spacing w:line="240" w:lineRule="auto"/>
        <w:ind w:firstLine="720"/>
        <w:rPr>
          <w:rFonts w:ascii="Times New Roman" w:hAnsi="Times New Roman"/>
          <w:sz w:val="24"/>
          <w:szCs w:val="24"/>
          <w:lang w:val="sr-Cyrl-CS"/>
        </w:rPr>
      </w:pPr>
      <w:r w:rsidRPr="00AF7387">
        <w:rPr>
          <w:rFonts w:ascii="Times New Roman" w:hAnsi="Times New Roman"/>
          <w:sz w:val="24"/>
          <w:szCs w:val="24"/>
          <w:lang w:val="sr-Cyrl-CS"/>
        </w:rPr>
        <w:t xml:space="preserve">ЧЛАН ФОНДА </w:t>
      </w:r>
      <w:r w:rsidRPr="00AF7387">
        <w:rPr>
          <w:rFonts w:ascii="Times New Roman" w:hAnsi="Times New Roman" w:cs="Times New Roman"/>
          <w:sz w:val="24"/>
          <w:szCs w:val="24"/>
          <w:lang w:val="sr-Cyrl-CS"/>
        </w:rPr>
        <w:t xml:space="preserve">ПО ДОБИЈАЊУ ОБАВЕШТЕЊА ИЗ СТАВА 7. ОВОГ ЧЛАНА </w:t>
      </w:r>
      <w:r w:rsidRPr="00AF7387">
        <w:rPr>
          <w:rFonts w:ascii="Times New Roman" w:hAnsi="Times New Roman"/>
          <w:sz w:val="24"/>
          <w:szCs w:val="24"/>
          <w:lang w:val="sr-Cyrl-CS"/>
        </w:rPr>
        <w:t xml:space="preserve">ПОТВРЂУЈЕ ДА ЈЕ РАЗУМЕО САДРЖИНУ ДОКУМЕНАТА ИЗ СТАВА 4. ОВОГ ЧЛАНА. </w:t>
      </w:r>
    </w:p>
    <w:p w14:paraId="2C442B12"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lang w:val="sr-Cyrl-CS"/>
        </w:rPr>
        <w:t>ЗА ШТЕТУ ПРОУЗРОКОВАНУ НЕТАЧНИМ ИЛИ НЕПОТПУНИМ ПОДАЦИМА ИЗ ДОКУМЕНАТА ИЗ СТАВА 4. ОВОГ ЧЛАНА ОДГОВАРА ДЗУАИФ, А СOЛИДAРНO OДГOВAРAJУ И ДРУГA ЛИЦA, ПОД УСЛОВИМА ПРОПИСАНИМ ЗАКОНОМ КОЈИ УРЕЂУЈЕ ОБЛИГАЦИОНЕ ОДНОСЕ, А КOJA СУ УЧEСТВOВAЛA У ПРИПРEМИ ПРOСПEКТA И СКРAЋEНOГ ПРOСПEКТA AКO СУ ЗНAЛA, OДНOСНO ЗБOГ ПРИРOДE ПOСЛA КOJИ OБAВЉAJУ, МOРAЛA ДА ЗНАЈУ ДA ПOДAЦИ СAДРЖE НEДOСТAТКE.</w:t>
      </w:r>
    </w:p>
    <w:p w14:paraId="4E351593" w14:textId="77777777" w:rsidR="009473AF" w:rsidRPr="00AF7387" w:rsidRDefault="009473AF" w:rsidP="009473AF">
      <w:pPr>
        <w:shd w:val="clear" w:color="auto" w:fill="FFFFFF"/>
        <w:spacing w:before="240" w:line="240" w:lineRule="auto"/>
        <w:ind w:firstLine="720"/>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Садржина правила пословања АИФ-а</w:t>
      </w:r>
    </w:p>
    <w:p w14:paraId="65897F8B" w14:textId="766BA7EB" w:rsidR="009473AF" w:rsidRPr="00AF7387" w:rsidRDefault="009473AF" w:rsidP="009473AF">
      <w:pPr>
        <w:shd w:val="clear" w:color="auto" w:fill="FFFFFF"/>
        <w:spacing w:after="120" w:line="240" w:lineRule="auto"/>
        <w:ind w:firstLine="720"/>
        <w:jc w:val="center"/>
        <w:rPr>
          <w:rFonts w:ascii="Times New Roman" w:eastAsia="Times New Roman" w:hAnsi="Times New Roman" w:cs="Times New Roman"/>
          <w:b/>
          <w:bCs/>
          <w:color w:val="333333"/>
          <w:sz w:val="24"/>
          <w:szCs w:val="24"/>
          <w:lang w:val="sr-Cyrl-CS"/>
        </w:rPr>
      </w:pPr>
      <w:bookmarkStart w:id="8" w:name="clan_139"/>
      <w:bookmarkEnd w:id="8"/>
      <w:r w:rsidRPr="00AF7387">
        <w:rPr>
          <w:rFonts w:ascii="Times New Roman" w:eastAsia="Times New Roman" w:hAnsi="Times New Roman" w:cs="Times New Roman"/>
          <w:b/>
          <w:bCs/>
          <w:color w:val="333333"/>
          <w:sz w:val="24"/>
          <w:szCs w:val="24"/>
          <w:lang w:val="sr-Cyrl-CS"/>
        </w:rPr>
        <w:t>Члан 139</w:t>
      </w:r>
      <w:r w:rsidR="004A1731" w:rsidRPr="00AF7387">
        <w:rPr>
          <w:rFonts w:ascii="Times New Roman" w:eastAsia="Times New Roman" w:hAnsi="Times New Roman" w:cs="Times New Roman"/>
          <w:b/>
          <w:bCs/>
          <w:color w:val="333333"/>
          <w:sz w:val="24"/>
          <w:szCs w:val="24"/>
          <w:lang w:val="sr-Cyrl-CS"/>
        </w:rPr>
        <w:t>.</w:t>
      </w:r>
    </w:p>
    <w:p w14:paraId="66EEDAD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Правила пословања АИФ-а морају да садрже следеће информације:</w:t>
      </w:r>
    </w:p>
    <w:p w14:paraId="744EB17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пословно име АИФ-а и идентификацију врсте АИФ-а;</w:t>
      </w:r>
    </w:p>
    <w:p w14:paraId="09FBEF8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датум оснивања АИФ-а и време трајања АИФ-а у случају да је основан на одређено време;</w:t>
      </w:r>
    </w:p>
    <w:p w14:paraId="21204C0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 место где је могуће добити примерак правила пословања АИФ-а и примерак проспекта, када постоји обавеза његовог објављивања или статута, односно оснивачког акта АИФ-а и додатне информације о АИФ-у;</w:t>
      </w:r>
    </w:p>
    <w:p w14:paraId="6F11A7C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 најнижи износ новчаних средстава који ће се прикупљати и радње које ће се предузети ако се не прикупи најнижи предвиђени износ;</w:t>
      </w:r>
    </w:p>
    <w:p w14:paraId="135E1AB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 кратке информације о пореским прописима који се примењују на АИФ и који су битни за члана и појединости о томе обрачунавају ли се одбици из прихода или капиталне добити које АИФ плаћа члану;</w:t>
      </w:r>
    </w:p>
    <w:p w14:paraId="1C34AD5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6) главне карактеристике удела у АИФ-у, а посебно:</w:t>
      </w:r>
    </w:p>
    <w:p w14:paraId="2BEA8C91"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природу права из удела у АИФ-у,</w:t>
      </w:r>
    </w:p>
    <w:p w14:paraId="601F65B9"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назнаке могућих класа удела у АИФ-у,</w:t>
      </w:r>
    </w:p>
    <w:p w14:paraId="2F8E5C40"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 права која произлазе из удела у АИФ-у;</w:t>
      </w:r>
    </w:p>
    <w:p w14:paraId="0375C84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7) услове под којима је допуштено донети одлуку о ликвидацији, односно распуштању АИФ-а и поступак ликвидације, односно распуштања АИФ-а;</w:t>
      </w:r>
    </w:p>
    <w:p w14:paraId="589070F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 поступци и услови издавања удела у АИФ-у, најнижи износ појединог улагања у АИФ, начин уписа, односно издавања удела у АИФ-у, почетна цена удела у АИФ-у, поступци и услови понуде удела у АИФ-у, начин и услови откупа и исплате удела у АИФ-у и услови у којима може доћи до обуставе издавања или откупа;</w:t>
      </w:r>
    </w:p>
    <w:p w14:paraId="384B215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 информације о начину и учесталости исплате прихода или добити АИФ-а;</w:t>
      </w:r>
    </w:p>
    <w:p w14:paraId="354A6CA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10) опис инвестиционе стратегије и циљева АИФ-а;</w:t>
      </w:r>
    </w:p>
    <w:p w14:paraId="03382EE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11) информације где је основан главни АИФ и где су основани основни фондови, ако је АИФ фонд фондова;</w:t>
      </w:r>
    </w:p>
    <w:p w14:paraId="1D6BDF4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12) опис врста имовине у коју АИФ може да улаже, техника које може користити, као и свих повезаних ризика и ограничења улагања;</w:t>
      </w:r>
    </w:p>
    <w:p w14:paraId="4E62A48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13) услови у којима АИФ може користити финансијски левериџ, врсту и извор дозвољеног финансијског левериџа и повезаних ризика, сва ограничења у вези са коришћењем финансијског левериџа, као и све поступке у вези поновне употребе колатерала и имовине, као и максималан ниво финансијског левериџа коју ДЗУАИФ има право користити за АИФ;</w:t>
      </w:r>
    </w:p>
    <w:p w14:paraId="394FB7A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14) услове задуживања АИФ-а;</w:t>
      </w:r>
    </w:p>
    <w:p w14:paraId="4246246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15) опис поступака којима АИФ може променити стратегију улагања, инвестициону политику или оба, као и обавезу обавештавања и других права инвеститора код намере увођења наведених промена;</w:t>
      </w:r>
    </w:p>
    <w:p w14:paraId="17EEE12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16) опис услова под којима ће се мењати правила пословања АИФ-а, као и опис поступака који ће се предузети ради заштите постојећих инвеститора, првенствено у смислу обавештавања и других права инвеститора код намере увођења тих промена;</w:t>
      </w:r>
    </w:p>
    <w:p w14:paraId="424154D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17) опис главних правних последица уговорног односа у сврху улагања;</w:t>
      </w:r>
    </w:p>
    <w:p w14:paraId="5F5F84C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18) информације о судској надлежности, меродавном праву и о томе да ли постоје правни инструменти који обезбеђују признавање и извршење пресуда на територији на којој је основан АИФ;</w:t>
      </w:r>
    </w:p>
    <w:p w14:paraId="6E74CE1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19) идентитет ДЗУАИФ-а, депозитара АИФ-а, овлашћеног ревизора и других лица и опис њихових дужности и права чланова, односно акционара у односу на њих;</w:t>
      </w:r>
    </w:p>
    <w:p w14:paraId="1213D48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20) опис послова управљања портфолиом и управљања ризицима које је делегирао ДЗУАИФ и опис послова чувања које је делегирао депозитар, идентификацију трећих лица на које су делегирани послови и свих конфликта интереса који могу настати из таквих делегирања;</w:t>
      </w:r>
    </w:p>
    <w:p w14:paraId="1DCCF61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21) опис начина на који ДЗУАИФ испуњава захтеве везане за додатни износ капитала, у случају да нето вредност имовине АИФ-а прелази износ од 250.000 евра;</w:t>
      </w:r>
    </w:p>
    <w:p w14:paraId="5B0AA3C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22) опис поступка вредновања АИФ-а и методологије одређивања цена за обрачун вредности имовине, укључујући методе које се користе за обрачун вредности имовине коју је тешко проценити и учесталост обрачуна вредности имовине АИФ-а у складу са овим законом;</w:t>
      </w:r>
    </w:p>
    <w:p w14:paraId="423A030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23) време, методу и учесталост обрачуна цене за издавање нових удела у АИФ-у или откуп постојећих и начин објављивања цена, опис износа и учесталости плаћања допуштених накнада и трошкова издавања или откупа удела у АИФ-у;</w:t>
      </w:r>
    </w:p>
    <w:p w14:paraId="4693E9E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24) процедуре и услове за издавање и продају удела у АИФ-у;</w:t>
      </w:r>
    </w:p>
    <w:p w14:paraId="338231F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25) опис управљања ризиком ликвидности АИФ-а, укључујући права откупа у редовним, као и у ванредним околностима и постојеће облике откупа уговорене с члановима, односно, акционарима;</w:t>
      </w:r>
    </w:p>
    <w:p w14:paraId="24C4B1A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26) опис свих врста накнада и трошкова и издатака и њихових максималних износа, које чланови, односно акционари могу непосредно или посредно имати и јасан опис обрачуна накнада;</w:t>
      </w:r>
    </w:p>
    <w:p w14:paraId="28DFCEA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27) опис начина на који ДЗУАИФ обезбеђује члановима, односно акционарима правично поступање и кад год инвеститор добије повлашћени третман или има право да добије повлашћени третман, опис тог повлашћеног третмана, врсте инвеститора који добијају такав повлашћени третман и, где је то битно, њихове правне или економске везе са АИФ-ом или ДЗУАИФ-ом;</w:t>
      </w:r>
    </w:p>
    <w:p w14:paraId="2D0789A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28) начин доступности последњих полугодишњих и годишњих извештаја;</w:t>
      </w:r>
    </w:p>
    <w:p w14:paraId="1537985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29) историјски принос АИФ-а, када постоји;</w:t>
      </w:r>
    </w:p>
    <w:p w14:paraId="10DD0E7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30) идентитет главних брокера и опис свих значајних договора АИФ-а са његовим главним брокерима и начин управљања конфликтом интереса са тим у вези, и одредбе у уговору са депозитаром о могућем преносу и поновном коришћењу имовине АИФ-а и информације о могућем преносу одговорности на главног брокера;</w:t>
      </w:r>
    </w:p>
    <w:p w14:paraId="0B7FB2B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31) опис како и када ће бити објављене информације које се захтевају у складу са чланом 144. овог закона;</w:t>
      </w:r>
    </w:p>
    <w:p w14:paraId="3CF6AEC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32) трајање пословне године;</w:t>
      </w:r>
    </w:p>
    <w:p w14:paraId="5E9CD666" w14:textId="1B15E4F9"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33) остале информације предвиђене овим законом и прописима донесеним на основу овог закона</w:t>
      </w:r>
      <w:r w:rsidRPr="00AF7387">
        <w:rPr>
          <w:rFonts w:ascii="Times New Roman" w:eastAsia="Times New Roman" w:hAnsi="Times New Roman" w:cs="Times New Roman"/>
          <w:strike/>
          <w:color w:val="333333"/>
          <w:sz w:val="24"/>
          <w:szCs w:val="24"/>
          <w:lang w:val="sr-Cyrl-CS"/>
        </w:rPr>
        <w:t>.</w:t>
      </w:r>
      <w:r w:rsidR="004A1731" w:rsidRPr="00AF7387">
        <w:rPr>
          <w:rFonts w:ascii="Times New Roman" w:eastAsia="Times New Roman" w:hAnsi="Times New Roman" w:cs="Times New Roman"/>
          <w:color w:val="333333"/>
          <w:sz w:val="24"/>
          <w:szCs w:val="24"/>
          <w:lang w:val="sr-Cyrl-CS"/>
        </w:rPr>
        <w:t>;</w:t>
      </w:r>
    </w:p>
    <w:p w14:paraId="41D9DE6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34) СВЕ ДРУГЕ ИНФОРМАЦИЈЕ У СКЛАДУ СА ПРОПИСИМА ЕУ КОЈИ УРЕЂУЈУ АИФ-ОВЕ.</w:t>
      </w:r>
    </w:p>
    <w:p w14:paraId="5E36A72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Правилима пословања АИФ-а ДЗУАИФ је дужан да пропише и начин на који ће, пре закључења уговора о улагању, обавестити инвеститоре о мерама које је депозитар предузео да би се ослободио одговорности у складу са чланом 166. став 6. овог закона, као и начин на који ће чланове, односно акционаре АИФ-а обавештавати о одговорностима и променама у одговорности депозитара.</w:t>
      </w:r>
    </w:p>
    <w:p w14:paraId="71B68B4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Осим информација из ст. 1. и 2. овог члана, правила пословања АИФ-а морају садржати и следеће:</w:t>
      </w:r>
    </w:p>
    <w:p w14:paraId="030A316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основна права, обавезе и одговорности ДЗУАИФ-а према члановима, односно акционарима АИФ-а;</w:t>
      </w:r>
    </w:p>
    <w:p w14:paraId="3915498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основна права, обавезе и одговорности члана, односно акционара АИФ-а према ДЗУАИФ-у и АИФ-у и начин и услове њиховог остварења и заштите;</w:t>
      </w:r>
    </w:p>
    <w:p w14:paraId="00B394F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 основна права, обавезе и одговорности ДЗУАИФ-а према депозитару, депозитара према ДЗУАИФ-у и члановима, односно акционарима АИФ-а и члана, односно акционара АИФ-а према депозитару;</w:t>
      </w:r>
    </w:p>
    <w:p w14:paraId="0466CA6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 основне информације о условима пословања ДЗУАИФ-а и надзору над његовим пословањем;</w:t>
      </w:r>
    </w:p>
    <w:p w14:paraId="766FC93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 пословне циљеве и стратегију ДЗУАИФ-а;</w:t>
      </w:r>
    </w:p>
    <w:p w14:paraId="3987AC6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6) организациону структуру ДЗУАИФ-а са јасним линијама одговорности;</w:t>
      </w:r>
    </w:p>
    <w:p w14:paraId="24EE402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7) поступке накнаде штете члановима, односно акционарима АИФ-а за случај погрешног обрачуна вредности удела у АИФ-у и повреде ограничења улагања;</w:t>
      </w:r>
    </w:p>
    <w:p w14:paraId="631F728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 информације о сукобу интереса и начину његовог решавања, нарочито у односу на могући сукоб интереса између АИФ-а, односно члана, односно акционара АИФ-а и члана, односно акционара са квалификованим учешћем у ДЗУАИФ-у и/или лица блиско повезана са ДЗУАИФ-ом, сукоб интереса између АИФ-ова и сукоб интереса који произлазе из других делатности и послова из члана 9. овог закона, ако их ДЗУАИФ обавља;</w:t>
      </w:r>
    </w:p>
    <w:p w14:paraId="487A846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 опис поступка решавања спорова између ДЗУАИФ-а и инвеститора.</w:t>
      </w:r>
    </w:p>
    <w:p w14:paraId="1F35726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Уколико АИФ нема својство правног лица, правила пословања предвиђају да ли су инвестиционе јединице слободно преносиве, као и начин њиховог располагања, преноса и оптерећивања.</w:t>
      </w:r>
    </w:p>
    <w:p w14:paraId="60739CB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У случају затвореног АИФ-а који има својство правног лица, који је основан у форми акционарског друштва, када је ДЗУАИФ дужан да изради и објави проспект у складу са одредбама закона којим се уређује тржиште капитала, ако су правила </w:t>
      </w:r>
      <w:r w:rsidRPr="00AF7387">
        <w:rPr>
          <w:rFonts w:ascii="Times New Roman" w:eastAsia="Times New Roman" w:hAnsi="Times New Roman" w:cs="Times New Roman"/>
          <w:color w:val="333333"/>
          <w:sz w:val="24"/>
          <w:szCs w:val="24"/>
          <w:lang w:val="sr-Cyrl-CS"/>
        </w:rPr>
        <w:lastRenderedPageBreak/>
        <w:t>пословања АИФ-а саставни део проспекта иста садрже само оне информације из ст. 1. до 3. овог члана, које допуњују оне садржане у том проспекту.</w:t>
      </w:r>
    </w:p>
    <w:p w14:paraId="4E50A9A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color w:val="333333"/>
          <w:sz w:val="24"/>
          <w:szCs w:val="24"/>
          <w:lang w:val="sr-Cyrl-CS"/>
        </w:rPr>
      </w:pPr>
      <w:r w:rsidRPr="00AF7387">
        <w:rPr>
          <w:rFonts w:ascii="Times New Roman" w:eastAsia="Times New Roman" w:hAnsi="Times New Roman" w:cs="Times New Roman"/>
          <w:strike/>
          <w:color w:val="333333"/>
          <w:sz w:val="24"/>
          <w:szCs w:val="24"/>
          <w:lang w:val="sr-Cyrl-CS"/>
        </w:rPr>
        <w:t>На садржину правила пословања и проспекта АИФ-а са јавном понудом, дозволу Комисије на правила пословања и проспект таквог АИФ-а, битне промене наведених докумената, као и битне промене уговора са депозитаром и обавештавање и у тим случајевима, сходно се примењују одредбе закона којим се уређује оснивање и рад отворених инвестиционих фондова са јавном понудом, ако овим законом није другачије прописано.</w:t>
      </w:r>
    </w:p>
    <w:p w14:paraId="0789E90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ДЗУАИФ је дужан да обавести Комисију о свакој измени правила пословања АИФ-а са приватном понудом.</w:t>
      </w:r>
    </w:p>
    <w:p w14:paraId="50BC83B5" w14:textId="77777777" w:rsidR="009473AF" w:rsidRPr="00AF7387" w:rsidRDefault="009473AF" w:rsidP="009473AF">
      <w:pPr>
        <w:shd w:val="clear" w:color="auto" w:fill="FFFFFF"/>
        <w:spacing w:after="24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Када се нуде акције затвореног АИФ-а који има својство правног лица, а који је основан у форми акционарског друштва, ДЗУАИФ је дужан поступати у складу с одредбама закона који уређује тржиште капитала.</w:t>
      </w:r>
    </w:p>
    <w:p w14:paraId="6B15A75E" w14:textId="77777777" w:rsidR="009473AF" w:rsidRPr="00AF7387" w:rsidRDefault="009473AF" w:rsidP="009473AF">
      <w:pPr>
        <w:shd w:val="clear" w:color="auto" w:fill="FFFFFF"/>
        <w:spacing w:line="240" w:lineRule="auto"/>
        <w:jc w:val="center"/>
        <w:rPr>
          <w:rFonts w:ascii="Times New Roman" w:eastAsia="Times New Roman" w:hAnsi="Times New Roman" w:cs="Times New Roman"/>
          <w:b/>
          <w:color w:val="333333"/>
          <w:sz w:val="24"/>
          <w:szCs w:val="24"/>
          <w:lang w:val="sr-Cyrl-CS"/>
        </w:rPr>
      </w:pPr>
      <w:r w:rsidRPr="00AF7387">
        <w:rPr>
          <w:rFonts w:ascii="Times New Roman" w:eastAsia="Times New Roman" w:hAnsi="Times New Roman" w:cs="Times New Roman"/>
          <w:b/>
          <w:color w:val="333333"/>
          <w:sz w:val="24"/>
          <w:szCs w:val="24"/>
          <w:lang w:val="sr-Cyrl-CS"/>
        </w:rPr>
        <w:t>Доступност правила пословања АИФ-а, проспекта и редовног годишњег финансијског извештаја</w:t>
      </w:r>
    </w:p>
    <w:p w14:paraId="38C2C194" w14:textId="77777777" w:rsidR="009473AF" w:rsidRPr="00AF7387" w:rsidRDefault="009473AF" w:rsidP="009473AF">
      <w:pPr>
        <w:shd w:val="clear" w:color="auto" w:fill="FFFFFF"/>
        <w:spacing w:after="150" w:line="240" w:lineRule="auto"/>
        <w:jc w:val="center"/>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Члан 143.</w:t>
      </w:r>
    </w:p>
    <w:p w14:paraId="22890B22"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На свим местима на којима се стављају на тржиште удели у АИФ-у, мора бити омогућен увид у правила пословања АИФ-а, проспект АИФ-а, ако постоји обавеза његовог објављивања, кључне информације и последње редовне годишње финансијске извештаје.</w:t>
      </w:r>
    </w:p>
    <w:p w14:paraId="7E7CCBF3" w14:textId="31FDEF03"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strike/>
          <w:color w:val="000000"/>
          <w:lang w:val="sr-Cyrl-CS"/>
        </w:rPr>
        <w:t>Уколико су предмет продаје инвестиционе јединице отвореног АИФ-а са јавном понудом, тада се примењују одредбе закона којим се уређује оснивање и рад отворених инвестиционих фондова са јавном понудом.</w:t>
      </w:r>
      <w:r w:rsidR="004A1731" w:rsidRPr="00AF7387">
        <w:rPr>
          <w:color w:val="000000"/>
          <w:lang w:val="sr-Cyrl-CS"/>
        </w:rPr>
        <w:t xml:space="preserve"> </w:t>
      </w:r>
      <w:r w:rsidRPr="00AF7387">
        <w:rPr>
          <w:color w:val="333333"/>
          <w:lang w:val="sr-Cyrl-CS"/>
        </w:rPr>
        <w:t>УКОЛИКО СУ ПРЕДМЕТ ПРОДАЈЕ ИНВЕСТИЦИОНЕ ЈЕДИНИЦЕ ОТВОРЕНОГ АИФ-А СА ЈАВНОМ ПОНУДОМ, ДЗУАИФ ЈЕ ДУЖАН ДА ИМA AЖУРИРAНУ ИНТEРНEТ СТРAНИЦУ НA КOJOJ МOРA ДA OБJAВИ СЛEДEЋE ПOДAТКE:</w:t>
      </w:r>
    </w:p>
    <w:p w14:paraId="14A916C0"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1) OПШТИ ПOДAЦИ O ДЗУАИФ-У (ПOСЛOВНO ИМE, ПРAВНУ ФOРМУ, СEДИШТE, БРOJ ДOЗВOЛE ЗA РAД ИЗДAТE OД СТРAНE КOМИСИJE, ДAТУМ OСНИВAЊA И УПИСA У РEГИСТAР ПРИВРEДНИХ СУБJEКAТA, ПOДAЦИ O OСНOВНOМ КAПИТAЛУ, OСНИВAЧИМA, OДНOСНO AКЦИOНAРИМA);</w:t>
      </w:r>
    </w:p>
    <w:p w14:paraId="35DA85C3"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2) OСНOВНE ПOДAТКE O ЧЛAНOВИМA УПРAВE ДЗУАИФ-А (ИМЕ И ПРЕЗИМЕ И КРAТКE БИOГРAФИJE);</w:t>
      </w:r>
    </w:p>
    <w:p w14:paraId="1B4A64A8"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3) СПИСAК ДEЛAТНOСТИ ЗA КOJE ДЗУАИФ ИМA ДOЗВOЛУ ЗA РAД;</w:t>
      </w:r>
    </w:p>
    <w:p w14:paraId="10043A34"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4) OПШТE ПOДAТКE O ДEПOЗИТAРУ ФОНДA;</w:t>
      </w:r>
    </w:p>
    <w:p w14:paraId="0D39A713"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5) СПИСAК ОТВОРЕНИХ АИФ-ОВА СА ЈАВНОМ ПОНУДОМ КOJИМA ДЗУАИФ УПРAВЉA, УЗ НAЗНAЧEНE ВРСТE АИФ ФОНДA;</w:t>
      </w:r>
    </w:p>
    <w:p w14:paraId="77CB30A2"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6) ПРOСПEКТ, КЉУЧНЕ ИНФОРМАЦИЈЕ ЗА ИНВЕСТИТОРЕ И ПРAВИЛA ПOСЛOВAЊA ОТВОРЕНИХ АИФ-ОВА СА ЈАВНОМ ПОНУДОМ КОЈИМА УПРАВЉА;</w:t>
      </w:r>
    </w:p>
    <w:p w14:paraId="4915A18D"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7) СПИСAК ДEЛEГИРAНИХ ПOСЛOВA СA НAЗНAКOМ ТРEЋИХ ЛИЦA НA КOJA СУ ТИ ПOСЛOВИ ДEЛEГИРAНИ;</w:t>
      </w:r>
    </w:p>
    <w:p w14:paraId="5DE36ADF"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8) СAЖEТИ ТAБEЛAРНИ ПРИКAЗ РИЗИКA ВEЗAНИХ ЗA ДЗУАИФ И ОТВОРЕНИ АИФ СА ЈАВНОМ ПОНУДОМ СA СТEПEНOМ УТИЦAJA СВAКOГ РИЗИКA НA ДЗУАИФ И ОТВОРЕНИ АИФ СА ЈАВНОМ ПОНУДОМ;</w:t>
      </w:r>
    </w:p>
    <w:p w14:paraId="7887E63E"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9) ЦEНУ ИНВЕСТИЦИОНИХ ЈЕДИНИЦА У ОТВОРЕНИМ АИФ</w:t>
      </w:r>
      <w:r w:rsidRPr="00AF7387">
        <w:rPr>
          <w:rFonts w:ascii="Times New Roman" w:hAnsi="Times New Roman"/>
          <w:sz w:val="24"/>
          <w:szCs w:val="24"/>
          <w:lang w:val="sr-Cyrl-CS"/>
        </w:rPr>
        <w:t>-ОВИМА</w:t>
      </w:r>
      <w:r w:rsidRPr="00AF7387">
        <w:rPr>
          <w:rFonts w:ascii="Times New Roman" w:hAnsi="Times New Roman"/>
          <w:color w:val="333333"/>
          <w:sz w:val="24"/>
          <w:szCs w:val="24"/>
          <w:lang w:val="sr-Cyrl-CS"/>
        </w:rPr>
        <w:t xml:space="preserve"> СА ЈАВНОМ ПОНУДОМ КОЈИМА УПРАВЉА;</w:t>
      </w:r>
    </w:p>
    <w:p w14:paraId="1098D4AF"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10) СВA OБAВEШТEЊA ВEЗAНA ЗA ОТВОРЕНИ АИФ СА ЈАВНОМ ПОНУДОМ И ДРУГE ПOДAТКE ПРEДВИЂEНE OВИМ ЗAКOНOМ;</w:t>
      </w:r>
    </w:p>
    <w:p w14:paraId="5223F04D" w14:textId="77777777" w:rsidR="009473AF" w:rsidRPr="00AF7387" w:rsidRDefault="009473AF" w:rsidP="009473AF">
      <w:pPr>
        <w:shd w:val="clear" w:color="auto" w:fill="FFFFFF"/>
        <w:spacing w:line="240" w:lineRule="auto"/>
        <w:ind w:firstLine="720"/>
        <w:rPr>
          <w:rFonts w:ascii="Times New Roman" w:hAnsi="Times New Roman"/>
          <w:color w:val="333333"/>
          <w:sz w:val="24"/>
          <w:szCs w:val="24"/>
          <w:lang w:val="sr-Cyrl-CS"/>
        </w:rPr>
      </w:pPr>
      <w:r w:rsidRPr="00AF7387">
        <w:rPr>
          <w:rFonts w:ascii="Times New Roman" w:hAnsi="Times New Roman"/>
          <w:color w:val="333333"/>
          <w:sz w:val="24"/>
          <w:szCs w:val="24"/>
          <w:lang w:val="sr-Cyrl-CS"/>
        </w:rPr>
        <w:t>11) ГOДИШЊE ФИНAНСИJСКE ИЗВEШТAJE ДЗУАИФ-А;</w:t>
      </w:r>
    </w:p>
    <w:p w14:paraId="47C692B0"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color w:val="333333"/>
          <w:sz w:val="24"/>
          <w:szCs w:val="24"/>
          <w:lang w:val="sr-Cyrl-CS"/>
        </w:rPr>
        <w:lastRenderedPageBreak/>
        <w:t>12) ГOДИШЊE И ПОЛУГОДИШЊЕ ФИНAНСИJСКE ИЗВEШТAJE АИФ-ОВА КOJИМA УПРAВЉA.</w:t>
      </w:r>
    </w:p>
    <w:p w14:paraId="27F6462D" w14:textId="77777777"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hAnsi="Times New Roman"/>
          <w:color w:val="333333"/>
          <w:sz w:val="24"/>
          <w:szCs w:val="24"/>
          <w:lang w:val="sr-Cyrl-CS"/>
        </w:rPr>
        <w:t>КOМИСИJA МOЖE У СКЛOПУ МEРA НAДЗOРA, ДЗУАИФ-У НAЛOЖИТИ OБJAВУ OДРEЂEНOГ ПOДAТКA НA ИНТEРНEТ СТРAНИЦИ.</w:t>
      </w:r>
    </w:p>
    <w:p w14:paraId="2DEEF6D4" w14:textId="77777777" w:rsidR="009473AF" w:rsidRPr="00AF7387" w:rsidRDefault="009473AF" w:rsidP="009473AF">
      <w:pPr>
        <w:shd w:val="clear" w:color="auto" w:fill="FFFFFF"/>
        <w:spacing w:before="240" w:line="240" w:lineRule="auto"/>
        <w:jc w:val="center"/>
        <w:rPr>
          <w:rFonts w:ascii="Times New Roman" w:hAnsi="Times New Roman"/>
          <w:b/>
          <w:sz w:val="24"/>
          <w:szCs w:val="24"/>
          <w:lang w:val="sr-Cyrl-CS"/>
        </w:rPr>
      </w:pPr>
      <w:r w:rsidRPr="00AF7387">
        <w:rPr>
          <w:rFonts w:ascii="Times New Roman" w:hAnsi="Times New Roman"/>
          <w:b/>
          <w:sz w:val="24"/>
          <w:szCs w:val="24"/>
          <w:lang w:val="sr-Cyrl-CS"/>
        </w:rPr>
        <w:t>Лица која могу обављати послове депозитара</w:t>
      </w:r>
    </w:p>
    <w:p w14:paraId="437FEB9F" w14:textId="77777777" w:rsidR="009473AF" w:rsidRPr="00AF7387" w:rsidRDefault="009473AF" w:rsidP="009473AF">
      <w:pPr>
        <w:shd w:val="clear" w:color="auto" w:fill="FFFFFF"/>
        <w:spacing w:after="240" w:line="240" w:lineRule="auto"/>
        <w:jc w:val="center"/>
        <w:rPr>
          <w:rFonts w:ascii="Times New Roman" w:eastAsia="Times New Roman" w:hAnsi="Times New Roman" w:cs="Times New Roman"/>
          <w:iCs/>
          <w:sz w:val="24"/>
          <w:szCs w:val="24"/>
          <w:lang w:val="sr-Cyrl-CS"/>
        </w:rPr>
      </w:pPr>
      <w:r w:rsidRPr="00AF7387">
        <w:rPr>
          <w:rFonts w:ascii="Times New Roman" w:hAnsi="Times New Roman" w:cs="Times New Roman"/>
          <w:sz w:val="24"/>
          <w:szCs w:val="24"/>
          <w:lang w:val="sr-Cyrl-CS"/>
        </w:rPr>
        <w:t>Члан 155.</w:t>
      </w:r>
    </w:p>
    <w:p w14:paraId="1D7F0CF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ДЗУАИФ је дужан да за сваки АИФ којим управља изабере депозитара у складу са одредбама овог закона и са истим у писаној форми закључи уговор о пружању услуга депозитара, у складу са овим законом.</w:t>
      </w:r>
    </w:p>
    <w:p w14:paraId="2E21A0F9"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Уговор из става 1. овог члана мора бити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5B29353D" w14:textId="77777777" w:rsidR="009473AF" w:rsidRPr="00AF7387" w:rsidRDefault="009473AF" w:rsidP="009473AF">
      <w:pPr>
        <w:pStyle w:val="NormalWeb"/>
        <w:shd w:val="clear" w:color="auto" w:fill="FFFFFF"/>
        <w:spacing w:before="0" w:beforeAutospacing="0" w:after="0" w:afterAutospacing="0"/>
        <w:ind w:firstLine="720"/>
        <w:jc w:val="both"/>
        <w:rPr>
          <w:lang w:val="sr-Cyrl-CS"/>
        </w:rPr>
      </w:pPr>
      <w:r w:rsidRPr="00AF7387">
        <w:rPr>
          <w:lang w:val="sr-Cyrl-CS"/>
        </w:rPr>
        <w:t>ДЗУАИФ ДОСТАВЉА КОМИСИЈИ КОПИЈУ УГОВОРА ИЗ СТАВА 1. ОВОГ ЧЛАНА И СВЕ ЊЕГОВЕ НАКНАДНЕ ИЗМЕНЕ И ДОПУНЕ.</w:t>
      </w:r>
    </w:p>
    <w:p w14:paraId="56EC5B9F"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АИФ има само једног депозитара.</w:t>
      </w:r>
    </w:p>
    <w:p w14:paraId="4483C345"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 Републици депозитар може бити кредитна институција са седиштем у Републици, која има сагласност Комисије за обављања послова депозитара за конкретан АИФ.</w:t>
      </w:r>
    </w:p>
    <w:p w14:paraId="0DE7061C"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Депозитар може да буде и само инвестиционо друштво које има дозволу Комисије за обављање додатних услуга чувања и администрирања финансијских инструмената за рачун клијента, у складу са законом који уређује тржиште капитала. </w:t>
      </w:r>
      <w:hyperlink r:id="rId8" w:anchor="sp" w:history="1">
        <w:r w:rsidRPr="00AF7387">
          <w:rPr>
            <w:rStyle w:val="Hyperlink"/>
            <w:b/>
            <w:bCs/>
            <w:color w:val="8C290A"/>
            <w:vertAlign w:val="superscript"/>
            <w:lang w:val="sr-Cyrl-CS"/>
          </w:rPr>
          <w:t>[!]</w:t>
        </w:r>
      </w:hyperlink>
    </w:p>
    <w:p w14:paraId="72E2240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Депозитар мора трајно да испуњава све организационе захтеве и услове потребне за обављање послова депозитара према одредбама овог закона.</w:t>
      </w:r>
    </w:p>
    <w:p w14:paraId="688E1CA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Руководилац депозитара је лице одговорно за пословање организационе јединице која обавља послове депозитара унутар кредитне институције.</w:t>
      </w:r>
    </w:p>
    <w:p w14:paraId="2EEE1E5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Комисија даје претходну сагласност на именовање руководиоца депозитара АИФ-а, који мора имати одговарајуће искуство и добар углед.</w:t>
      </w:r>
    </w:p>
    <w:p w14:paraId="000ECA20"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 циљу избегавања сукоба интереса између депозитара, ДЗУАИФ-а и/или АИФ-а и/или члана, односно акционара АИФ-а:</w:t>
      </w:r>
    </w:p>
    <w:p w14:paraId="526CCAEC"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ниједан субјект не сме да делује и као ДЗУАИФ и као депозитар;</w:t>
      </w:r>
    </w:p>
    <w:p w14:paraId="32B19A6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главни брокер који делује као друга уговорна страна АИФ-а не сме да делује као депозитар тог АИФ-а, уколико није функционално и хијерархијски одвојио обављање послова депозитара од послова главног брокера и ако потенцијалне сукобе интереса примерено препознаје, истима управља, прати их и објављује члановима, односно акционарима АИФ-а.</w:t>
      </w:r>
    </w:p>
    <w:p w14:paraId="627D1A49"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Делегирање послова чувања и администирања финансијских инструмената главном брокеру из става 9. тачка 2) овог члана дозвољено је ако су испуњени услови за делегирање у складу са одредбама овог закона.</w:t>
      </w:r>
    </w:p>
    <w:p w14:paraId="74665D8D"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На уговор из става 1. овог члана, закључен између депозитара и ДЗУАИФ-а примењује се право матичне државе чланице АИФ-а.</w:t>
      </w:r>
    </w:p>
    <w:p w14:paraId="161FCDC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У извршавању својих обавеза предвиђених овим законом, ДЗУАИФ и депозитар дужни су да поступају у складу са прописима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w:t>
      </w:r>
    </w:p>
    <w:p w14:paraId="5D271ABF"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Комисија прописује:</w:t>
      </w:r>
    </w:p>
    <w:p w14:paraId="4039F318"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садржај уговора из става 1. овог члана;</w:t>
      </w:r>
    </w:p>
    <w:p w14:paraId="0A2FB42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детаљније услове за обављање послова депозитара;</w:t>
      </w:r>
    </w:p>
    <w:p w14:paraId="631F7DEE" w14:textId="77777777" w:rsidR="009473AF" w:rsidRPr="00AF7387" w:rsidRDefault="009473AF" w:rsidP="009473AF">
      <w:pPr>
        <w:pStyle w:val="NormalWeb"/>
        <w:shd w:val="clear" w:color="auto" w:fill="FFFFFF"/>
        <w:spacing w:before="0" w:beforeAutospacing="0" w:after="240" w:afterAutospacing="0"/>
        <w:ind w:firstLine="720"/>
        <w:jc w:val="both"/>
        <w:rPr>
          <w:color w:val="000000"/>
          <w:lang w:val="sr-Cyrl-CS"/>
        </w:rPr>
      </w:pPr>
      <w:r w:rsidRPr="00AF7387">
        <w:rPr>
          <w:color w:val="000000"/>
          <w:lang w:val="sr-Cyrl-CS"/>
        </w:rPr>
        <w:t>3) кадровске и организационе оспособљености и техничке опремљености за обављање послова депозитара.</w:t>
      </w:r>
    </w:p>
    <w:p w14:paraId="4A2F0906" w14:textId="77777777" w:rsidR="009473AF" w:rsidRPr="00AF7387" w:rsidRDefault="009473AF" w:rsidP="009473AF">
      <w:pPr>
        <w:pStyle w:val="NormalWeb"/>
        <w:shd w:val="clear" w:color="auto" w:fill="FFFFFF"/>
        <w:spacing w:before="0" w:beforeAutospacing="0" w:after="0" w:afterAutospacing="0"/>
        <w:jc w:val="center"/>
        <w:rPr>
          <w:b/>
          <w:color w:val="000000"/>
          <w:lang w:val="sr-Cyrl-CS"/>
        </w:rPr>
      </w:pPr>
      <w:r w:rsidRPr="00AF7387">
        <w:rPr>
          <w:b/>
          <w:color w:val="000000"/>
          <w:lang w:val="sr-Cyrl-CS"/>
        </w:rPr>
        <w:lastRenderedPageBreak/>
        <w:t>Одвојеност пословања депозитара и ДЗУАИФ-а и вођење имовине АИФ-а</w:t>
      </w:r>
    </w:p>
    <w:p w14:paraId="097A04CC" w14:textId="77777777" w:rsidR="009473AF" w:rsidRPr="00AF7387" w:rsidRDefault="009473AF" w:rsidP="009473AF">
      <w:pPr>
        <w:pStyle w:val="NormalWeb"/>
        <w:shd w:val="clear" w:color="auto" w:fill="FFFFFF"/>
        <w:spacing w:before="0" w:beforeAutospacing="0" w:after="240" w:afterAutospacing="0"/>
        <w:jc w:val="center"/>
        <w:rPr>
          <w:color w:val="000000"/>
          <w:lang w:val="sr-Cyrl-CS"/>
        </w:rPr>
      </w:pPr>
      <w:r w:rsidRPr="00AF7387">
        <w:rPr>
          <w:color w:val="000000"/>
          <w:lang w:val="sr-Cyrl-CS"/>
        </w:rPr>
        <w:t>Члан 162.</w:t>
      </w:r>
    </w:p>
    <w:p w14:paraId="2916C2E1" w14:textId="77777777" w:rsidR="009473AF" w:rsidRPr="00AF7387" w:rsidRDefault="009473AF" w:rsidP="009473AF">
      <w:pPr>
        <w:pStyle w:val="NormalWeb"/>
        <w:shd w:val="clear" w:color="auto" w:fill="FFFFFF"/>
        <w:spacing w:before="0" w:beforeAutospacing="0" w:after="0" w:afterAutospacing="0"/>
        <w:jc w:val="both"/>
        <w:rPr>
          <w:color w:val="000000"/>
          <w:lang w:val="sr-Cyrl-CS"/>
        </w:rPr>
      </w:pPr>
      <w:r w:rsidRPr="00AF7387">
        <w:rPr>
          <w:color w:val="000000"/>
          <w:lang w:val="sr-Cyrl-CS"/>
        </w:rPr>
        <w:t xml:space="preserve"> </w:t>
      </w:r>
      <w:r w:rsidRPr="00AF7387">
        <w:rPr>
          <w:color w:val="000000"/>
          <w:lang w:val="sr-Cyrl-CS"/>
        </w:rPr>
        <w:tab/>
        <w:t>У извршавању својих послова и обавеза предвиђених овим законом, депозитар и ДЗУАИФ поступају са пажњом доброг стручњака, у складу са начелом савесности и поштења, независно и искључиво у интересу АИФ-а и чланова АИФ-а.</w:t>
      </w:r>
    </w:p>
    <w:p w14:paraId="693EF120"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Депозитар не сме у односу на АИФ-а да обавља друге послове који могу довести до сукоба интереса између АИФ-а, чланова АИФ-а или ДЗУАИФ-а и депозитара, уколико није функционално и хијерархијски спроведено одвајање послова депозитара од осталих послова који би могли довести до сукоба интереса и уколико потенцијалне сукобе интереса примерено не препознаје, истима управља, прати и објављује члановима АИФ-а.</w:t>
      </w:r>
    </w:p>
    <w:p w14:paraId="2EB54C1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Руководилац депозитара не сме бити лице запослено у ДЗУАИФ-у.</w:t>
      </w:r>
    </w:p>
    <w:p w14:paraId="7C34E4A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Чланови управе ДЗУАИФ-а не смеју бити запослени код депозитара.</w:t>
      </w:r>
    </w:p>
    <w:p w14:paraId="14357DE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lang w:val="sr-Cyrl-CS"/>
        </w:rPr>
        <w:t>НОВЧАНА СРЕДСТВА АИФ-А НЕ МОГУ СЕ ДРЖАТИ КОД ДЕПОЗИТАРА КОЈИ СЕ СМАТРА ПОВЕЗАНИМ ЛИЦЕМ СА ДЗУАИФ-ОМ У СМИСЛУ ЗАКОНА КОЈИМ СЕ УРЕЂУЈУ ПРИВРЕДНА ДРУШТВА, НИТИ СЕ ПОСЛОВИ У ВЕЗИ СА ДРЖАЊЕМ ТИХ СРЕДСТАВА МОГУ ДЕЛЕГИРАТИ НА ТАКВОГ ДЕПОЗИТАРА.</w:t>
      </w:r>
    </w:p>
    <w:p w14:paraId="632C5558"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Имовину АИФ-а депозитар чува и води тако да се у сваком тренутку може јасно направити разлика између имовине која припада АИФ-у од имовине депозитара, односно имовине осталих клијената депозитара.</w:t>
      </w:r>
    </w:p>
    <w:p w14:paraId="36D2FAE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Имовина АИФ-а коју депозитар чува у име АИФ-а или у име ДЗУАИФ-а а за рачун АИФ-а није власништво депозитара и не улази у имовину депозитара, не може се укључити у ликвидациону или стечајну масу депозитара, нити се може користити за измиривање обавеза депозитара према трећим лицима.</w:t>
      </w:r>
    </w:p>
    <w:p w14:paraId="56F0DD11"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У случају одузимања дозволе за рад или дозволе за обављање делатности депозитара или покретања стечајног поступка или поступка ликвидације над депозитаром, ДЗУАИФ је дужан да одмах раскине уговор о обављању услуга депозитара и прибави претходну сагласност Комисије за закључење уговора са новим депозитаром.</w:t>
      </w:r>
    </w:p>
    <w:p w14:paraId="715DAAE4"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Депозитар коме је одузета сагласност за обављање делатности депозитара, дозвола за рад или над којом је покренут стечајни поступак или поступак ликвидације је дужан да одмах пренесе средства АИФ-а на депозитара са којим је ДЗУАИФ закључио уговор.</w:t>
      </w:r>
    </w:p>
    <w:p w14:paraId="3171E53D"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Ако ДЗУАИФ, односно затворени АИФ који има својство правног лица са интерним управљањем не поступи у складу са ставом 7. овог члана, Комисија доноси решење којим одређује новог депозитара.</w:t>
      </w:r>
    </w:p>
    <w:p w14:paraId="79742B1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Комисија може предложити ДЗУАИФ-у, односно затвореном АИФ-у који има својство правног лица са интерним управљањем, промену депозитара ако су услед његовог пословања интереси чланова, односно акционара АИФ-а значајније угрожени.</w:t>
      </w:r>
    </w:p>
    <w:p w14:paraId="78A66B65"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У случају несолвентности депозитара или трећег лица из члана 163. овог закона, на које је депозитар делегирао чување имовине, имовина АИФ-а која је на чувању код депозитара не улази у стечајну или ликвидациону масу депозитара или трећег лица, нити може да буде предмет принудне наплате у вези са потраживањем према депозитару или том трећем лицу.</w:t>
      </w:r>
    </w:p>
    <w:p w14:paraId="2372F1B6" w14:textId="77777777" w:rsidR="009473AF" w:rsidRPr="00AF7387" w:rsidRDefault="009473AF" w:rsidP="009473AF">
      <w:pPr>
        <w:pStyle w:val="NormalWeb"/>
        <w:shd w:val="clear" w:color="auto" w:fill="FFFFFF"/>
        <w:spacing w:before="0" w:beforeAutospacing="0" w:after="0" w:afterAutospacing="0"/>
        <w:jc w:val="both"/>
        <w:rPr>
          <w:color w:val="000000"/>
          <w:lang w:val="sr-Cyrl-CS"/>
        </w:rPr>
      </w:pPr>
    </w:p>
    <w:p w14:paraId="0BAF9BE0" w14:textId="77777777" w:rsidR="009473AF" w:rsidRPr="00AF7387" w:rsidRDefault="009473AF" w:rsidP="009473AF">
      <w:pPr>
        <w:pStyle w:val="NormalWeb"/>
        <w:shd w:val="clear" w:color="auto" w:fill="FFFFFF"/>
        <w:spacing w:before="0" w:beforeAutospacing="0" w:after="240" w:afterAutospacing="0"/>
        <w:jc w:val="center"/>
        <w:rPr>
          <w:b/>
          <w:color w:val="000000"/>
          <w:lang w:val="sr-Cyrl-CS"/>
        </w:rPr>
      </w:pPr>
      <w:r w:rsidRPr="00AF7387">
        <w:rPr>
          <w:b/>
          <w:color w:val="000000"/>
          <w:lang w:val="sr-Cyrl-CS"/>
        </w:rPr>
        <w:t>Отворени АИФ са јавном понудом</w:t>
      </w:r>
    </w:p>
    <w:p w14:paraId="6AFBA229" w14:textId="77777777" w:rsidR="009473AF" w:rsidRPr="00AF7387" w:rsidRDefault="009473AF" w:rsidP="009473AF">
      <w:pPr>
        <w:pStyle w:val="NormalWeb"/>
        <w:shd w:val="clear" w:color="auto" w:fill="FFFFFF"/>
        <w:spacing w:before="0" w:beforeAutospacing="0" w:after="0" w:afterAutospacing="0"/>
        <w:jc w:val="center"/>
        <w:rPr>
          <w:b/>
          <w:color w:val="000000"/>
          <w:lang w:val="sr-Cyrl-CS"/>
        </w:rPr>
      </w:pPr>
      <w:r w:rsidRPr="00AF7387">
        <w:rPr>
          <w:b/>
          <w:color w:val="000000"/>
          <w:lang w:val="sr-Cyrl-CS"/>
        </w:rPr>
        <w:t>Члан 179.</w:t>
      </w:r>
    </w:p>
    <w:p w14:paraId="5288EB2A" w14:textId="77777777" w:rsidR="009473AF" w:rsidRPr="00AF7387" w:rsidRDefault="009473AF" w:rsidP="009473AF">
      <w:pPr>
        <w:pStyle w:val="NormalWeb"/>
        <w:shd w:val="clear" w:color="auto" w:fill="FFFFFF"/>
        <w:spacing w:before="0" w:beforeAutospacing="0" w:after="0" w:afterAutospacing="0"/>
        <w:ind w:firstLine="720"/>
        <w:jc w:val="both"/>
        <w:rPr>
          <w:strike/>
          <w:color w:val="000000"/>
          <w:lang w:val="sr-Cyrl-CS"/>
        </w:rPr>
      </w:pPr>
      <w:r w:rsidRPr="00AF7387">
        <w:rPr>
          <w:strike/>
          <w:color w:val="000000"/>
          <w:lang w:val="sr-Cyrl-CS"/>
        </w:rPr>
        <w:t>Када се инвестиционе јединице отвореног АИФ-а нуде јавном понудом, сходно се примењује закон којим се уређује оснивање и рад отворених инвестиционих фондова са јавном понудом, а у вези са израдом и објавом проспекта и правила пословања АИФ-</w:t>
      </w:r>
      <w:r w:rsidRPr="00AF7387">
        <w:rPr>
          <w:strike/>
          <w:color w:val="000000"/>
          <w:lang w:val="sr-Cyrl-CS"/>
        </w:rPr>
        <w:lastRenderedPageBreak/>
        <w:t>а, достављањем проспекта и правила члановима, понудом инвестиционих јединица и оглашавање, израду, објаву и доставу свих информација, извештаја и података, који се требају учинити доступнима инвеститорима.</w:t>
      </w:r>
    </w:p>
    <w:p w14:paraId="69B2963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који управља отвореним АИФ-ом са јавном понудом дужан је да обезбеди да се нето вредност имовине АИФ-а по уделу у АИФ-у обрачунава и објављује бар на дан вредновања у којем је обављено издавање или откуп инвестиционих јединица, а најмање једном месечно.</w:t>
      </w:r>
    </w:p>
    <w:p w14:paraId="033A2576"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који управља отвореним АИФ-ом са јавном понудом дужан је да омогући издавање и откуп инвестиционих јединица најмање једном месечно.</w:t>
      </w:r>
    </w:p>
    <w:p w14:paraId="68BBD30B"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ДЗУАИФ који управља отвореним АИФ-ом са јавном понудом дужан је да члану АИФ-а исплати износ од откупа инвестиционих јединица најкасније у року од седам радних дана од дана пријема уредног захтева за откуп.</w:t>
      </w:r>
    </w:p>
    <w:p w14:paraId="089C292A" w14:textId="77777777" w:rsidR="009473AF" w:rsidRPr="00AF7387" w:rsidRDefault="009473AF" w:rsidP="009473AF">
      <w:pPr>
        <w:pStyle w:val="NormalWeb"/>
        <w:shd w:val="clear" w:color="auto" w:fill="FFFFFF"/>
        <w:spacing w:before="0" w:beforeAutospacing="0" w:after="0" w:afterAutospacing="0"/>
        <w:ind w:firstLine="720"/>
        <w:jc w:val="both"/>
        <w:rPr>
          <w:strike/>
          <w:color w:val="000000"/>
          <w:lang w:val="sr-Cyrl-CS"/>
        </w:rPr>
      </w:pPr>
      <w:r w:rsidRPr="00AF7387">
        <w:rPr>
          <w:strike/>
          <w:color w:val="000000"/>
          <w:lang w:val="sr-Cyrl-CS"/>
        </w:rPr>
        <w:t>Када се инвестиционе јединице отвореног АИФ-а нуде јавном понудом, ДЗУАИФ је дужан да изради кључне информације за инвеститоре сходно закону којим се уређује оснивање и рад отворених инвестиционих фондова са јавном понудом.</w:t>
      </w:r>
    </w:p>
    <w:p w14:paraId="69E3E468" w14:textId="77777777" w:rsidR="009473AF" w:rsidRPr="00AF7387" w:rsidRDefault="009473AF" w:rsidP="009473AF">
      <w:pPr>
        <w:shd w:val="clear" w:color="auto" w:fill="FFFFFF"/>
        <w:spacing w:before="240" w:line="240" w:lineRule="auto"/>
        <w:ind w:firstLine="720"/>
        <w:jc w:val="center"/>
        <w:rPr>
          <w:rFonts w:ascii="Times New Roman" w:eastAsia="Times New Roman" w:hAnsi="Times New Roman" w:cs="Times New Roman"/>
          <w:iCs/>
          <w:sz w:val="24"/>
          <w:szCs w:val="24"/>
          <w:lang w:val="sr-Cyrl-CS"/>
        </w:rPr>
      </w:pPr>
      <w:r w:rsidRPr="00AF7387">
        <w:rPr>
          <w:rFonts w:ascii="Times New Roman" w:eastAsia="Times New Roman" w:hAnsi="Times New Roman" w:cs="Times New Roman"/>
          <w:iCs/>
          <w:sz w:val="24"/>
          <w:szCs w:val="24"/>
          <w:lang w:val="sr-Cyrl-CS"/>
        </w:rPr>
        <w:t>Дозвољена улагања АИФ-а са јавном понудом</w:t>
      </w:r>
    </w:p>
    <w:p w14:paraId="66BE53CE" w14:textId="75C715A9" w:rsidR="009473AF" w:rsidRPr="00AF7387" w:rsidRDefault="009473AF" w:rsidP="009473AF">
      <w:pPr>
        <w:shd w:val="clear" w:color="auto" w:fill="FFFFFF"/>
        <w:spacing w:after="120" w:line="240" w:lineRule="auto"/>
        <w:ind w:firstLine="720"/>
        <w:jc w:val="center"/>
        <w:rPr>
          <w:rFonts w:ascii="Times New Roman" w:eastAsia="Times New Roman" w:hAnsi="Times New Roman" w:cs="Times New Roman"/>
          <w:b/>
          <w:bCs/>
          <w:color w:val="333333"/>
          <w:sz w:val="24"/>
          <w:szCs w:val="24"/>
          <w:lang w:val="sr-Cyrl-CS"/>
        </w:rPr>
      </w:pPr>
      <w:bookmarkStart w:id="9" w:name="clan_181"/>
      <w:bookmarkEnd w:id="9"/>
      <w:r w:rsidRPr="00AF7387">
        <w:rPr>
          <w:rFonts w:ascii="Times New Roman" w:eastAsia="Times New Roman" w:hAnsi="Times New Roman" w:cs="Times New Roman"/>
          <w:b/>
          <w:bCs/>
          <w:color w:val="333333"/>
          <w:sz w:val="24"/>
          <w:szCs w:val="24"/>
          <w:lang w:val="sr-Cyrl-CS"/>
        </w:rPr>
        <w:t>Члан 181</w:t>
      </w:r>
      <w:r w:rsidR="004A1731" w:rsidRPr="00AF7387">
        <w:rPr>
          <w:rFonts w:ascii="Times New Roman" w:eastAsia="Times New Roman" w:hAnsi="Times New Roman" w:cs="Times New Roman"/>
          <w:b/>
          <w:bCs/>
          <w:color w:val="333333"/>
          <w:sz w:val="24"/>
          <w:szCs w:val="24"/>
          <w:lang w:val="sr-Cyrl-CS"/>
        </w:rPr>
        <w:t>.</w:t>
      </w:r>
    </w:p>
    <w:p w14:paraId="2EA1E08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који управља АИФ-ом са јавном понудом мора да, узимајући у обзир инвестициону стратегију и циљеве АИФ-а наведене у проспекту, обезбеди примерени степен диверсификације ризика улагања.</w:t>
      </w:r>
    </w:p>
    <w:p w14:paraId="132E601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Имовина АИФ-а са јавном понудом искључиво се може улагати у:</w:t>
      </w:r>
    </w:p>
    <w:p w14:paraId="7529718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преносиве хартије од вредности и/или инструменте тржишта новца;</w:t>
      </w:r>
    </w:p>
    <w:p w14:paraId="51F43435"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инвестиционе јединице УЦИТС фондова;</w:t>
      </w:r>
    </w:p>
    <w:p w14:paraId="2083C71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инвестиционе јединице УЦИТС фондова и уделе у другим отвореним инвестиционим фондовима који задовољавају услове из закона, а који су дозволу за рад добили у другој држави чланици или у трећој држави;</w:t>
      </w:r>
    </w:p>
    <w:p w14:paraId="7A78D401"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уделе у АИФ-овима са јавном понудом који су добили дозволу за рад, односно дозволу за понуду малим инвеститорима од стране Комисије;</w:t>
      </w:r>
    </w:p>
    <w:p w14:paraId="086A1BB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уделе у АИФ-у АИФ-а са јавном понудом који су дозволу за рад, односно дозволу за понуду малим инвеститорима добили од стране надлежног органа државе чланице или треће државе са којима је обезбеђена сарадња са Комисијом, а који подлежу надзору за који Комисија сматра да је истоветан ономе прописаном законом, и чија су овлашћења везана за улагања и задуживање једнаке или више ограничавајуће од дозвољених улагања и ограничења улагања из овог члана и ограничења прописаних подзаконским актима Комисије;</w:t>
      </w:r>
    </w:p>
    <w:p w14:paraId="69B6A80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депозите код банака који су расположиви на први захтев и који доспевају за максимално 12 месеци, под условом да банка има регистровано седиште у Републици или другој држави чланици или, ако банка има регистровано седиште у трећој држави, под условом да подлеже надзору за који Комисија сматра да је истоветан ономе прописаним правом ЕУ;</w:t>
      </w:r>
    </w:p>
    <w:p w14:paraId="1F58FF3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инструменте тржишта новца којима се не тргује на регулисаним тржиштима из тачке 1) овог става, а чије је издавање или издавалац регулисан у сврху заштите инвеститора и штедних улога;</w:t>
      </w:r>
    </w:p>
    <w:p w14:paraId="3444BA2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8) робу којом се тргује на робним берзама;</w:t>
      </w:r>
    </w:p>
    <w:p w14:paraId="4BA7233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9) непокретности;</w:t>
      </w:r>
    </w:p>
    <w:p w14:paraId="65FEF12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10) </w:t>
      </w:r>
      <w:r w:rsidRPr="00AF7387">
        <w:rPr>
          <w:rFonts w:ascii="Times New Roman" w:hAnsi="Times New Roman" w:cs="Times New Roman"/>
          <w:sz w:val="24"/>
          <w:szCs w:val="24"/>
          <w:lang w:val="sr-Cyrl-CS"/>
        </w:rPr>
        <w:t>ИМОВИНУ ПОДОБНУ ЗА УЛАГАЊЕ У СКЛАДУ СА ВАЖЕЋИМ ЕВРОПСКИМ ПРОПИСИМА КОЈИ УРЕЂУЈУ АИФ-ОВЕ.</w:t>
      </w:r>
    </w:p>
    <w:p w14:paraId="0075A4BC" w14:textId="3578DEBD"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Ако је имовина АИФ-а уложена у непокретности примењује се одредба члана 183. став 3. И ЧЛАНА. 184. СТ. 1</w:t>
      </w:r>
      <w:r w:rsidR="004A1731" w:rsidRPr="00AF7387">
        <w:rPr>
          <w:rFonts w:ascii="Times New Roman" w:eastAsia="Times New Roman" w:hAnsi="Times New Roman" w:cs="Times New Roman"/>
          <w:sz w:val="24"/>
          <w:szCs w:val="24"/>
          <w:lang w:val="sr-Cyrl-CS"/>
        </w:rPr>
        <w:t>. ДО</w:t>
      </w:r>
      <w:r w:rsidRPr="00AF7387">
        <w:rPr>
          <w:rFonts w:ascii="Times New Roman" w:eastAsia="Times New Roman" w:hAnsi="Times New Roman" w:cs="Times New Roman"/>
          <w:sz w:val="24"/>
          <w:szCs w:val="24"/>
          <w:lang w:val="sr-Cyrl-CS"/>
        </w:rPr>
        <w:t xml:space="preserve"> 3. овог закона.</w:t>
      </w:r>
    </w:p>
    <w:p w14:paraId="3C3D6BA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trike/>
          <w:sz w:val="24"/>
          <w:szCs w:val="24"/>
          <w:lang w:val="sr-Cyrl-CS"/>
        </w:rPr>
      </w:pPr>
      <w:r w:rsidRPr="00AF7387">
        <w:rPr>
          <w:rFonts w:ascii="Times New Roman" w:eastAsia="Times New Roman" w:hAnsi="Times New Roman" w:cs="Times New Roman"/>
          <w:strike/>
          <w:sz w:val="24"/>
          <w:szCs w:val="24"/>
          <w:lang w:val="sr-Cyrl-CS"/>
        </w:rPr>
        <w:lastRenderedPageBreak/>
        <w:t>На имовину из става 2. тач. 1) и 7) овог члана сходно се примењују одредбе закона којим се уређује оснивање и пословање отворених инвестиционих фондова са јавном понудом у делу који се односи на дозвољена улагања и утврђивање вредности имовине и цене удела у АИФ-овима.</w:t>
      </w:r>
    </w:p>
    <w:p w14:paraId="1B58D29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Улагање у уделе у АИФ-овима којима управља исти ДЗУАИФ мора бити предвиђено проспектом АИФ-а са јавном понудом.</w:t>
      </w:r>
    </w:p>
    <w:p w14:paraId="3993009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Имовина АИФ-ова може се држати у новцу на банковном рачуну, под условом да банка има регистровано седиште у Републици.</w:t>
      </w:r>
    </w:p>
    <w:p w14:paraId="578B24C8"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Комисија прописује имовину у коју се имовина АИФ-ова са јавном понудом може </w:t>
      </w:r>
    </w:p>
    <w:p w14:paraId="100EEAC5" w14:textId="77777777" w:rsidR="009473AF" w:rsidRPr="00AF7387" w:rsidRDefault="009473AF" w:rsidP="009473AF">
      <w:pPr>
        <w:shd w:val="clear" w:color="auto" w:fill="FFFFFF"/>
        <w:spacing w:line="240" w:lineRule="auto"/>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улагати, начин, услове и ограничења за такво улагање.</w:t>
      </w:r>
    </w:p>
    <w:p w14:paraId="27514070" w14:textId="77777777" w:rsidR="009473AF" w:rsidRPr="00AF7387" w:rsidRDefault="009473AF" w:rsidP="009473AF">
      <w:pPr>
        <w:shd w:val="clear" w:color="auto" w:fill="FFFFFF"/>
        <w:spacing w:before="240" w:line="240" w:lineRule="auto"/>
        <w:jc w:val="center"/>
        <w:rPr>
          <w:rFonts w:ascii="Times New Roman" w:eastAsia="Times New Roman" w:hAnsi="Times New Roman" w:cs="Times New Roman"/>
          <w:b/>
          <w:iCs/>
          <w:color w:val="333333"/>
          <w:sz w:val="24"/>
          <w:szCs w:val="24"/>
          <w:lang w:val="sr-Cyrl-CS"/>
        </w:rPr>
      </w:pPr>
      <w:r w:rsidRPr="00AF7387">
        <w:rPr>
          <w:rFonts w:ascii="Times New Roman" w:eastAsia="Times New Roman" w:hAnsi="Times New Roman" w:cs="Times New Roman"/>
          <w:b/>
          <w:iCs/>
          <w:color w:val="333333"/>
          <w:sz w:val="24"/>
          <w:szCs w:val="24"/>
          <w:lang w:val="sr-Cyrl-CS"/>
        </w:rPr>
        <w:t>Дозвољена улагања затвореног АИФ-а са јавном понудом за улагање у непокретности</w:t>
      </w:r>
    </w:p>
    <w:p w14:paraId="7321DD5B" w14:textId="77777777" w:rsidR="009473AF" w:rsidRPr="00AF7387" w:rsidRDefault="009473AF" w:rsidP="009473AF">
      <w:pPr>
        <w:shd w:val="clear" w:color="auto" w:fill="FFFFFF"/>
        <w:spacing w:after="240" w:line="240" w:lineRule="auto"/>
        <w:jc w:val="center"/>
        <w:rPr>
          <w:rFonts w:ascii="Times New Roman" w:eastAsia="Times New Roman" w:hAnsi="Times New Roman" w:cs="Times New Roman"/>
          <w:iCs/>
          <w:color w:val="333333"/>
          <w:sz w:val="24"/>
          <w:szCs w:val="24"/>
          <w:lang w:val="sr-Cyrl-CS"/>
        </w:rPr>
      </w:pPr>
      <w:r w:rsidRPr="00AF7387">
        <w:rPr>
          <w:rFonts w:ascii="Times New Roman" w:eastAsia="Times New Roman" w:hAnsi="Times New Roman" w:cs="Times New Roman"/>
          <w:iCs/>
          <w:color w:val="333333"/>
          <w:sz w:val="24"/>
          <w:szCs w:val="24"/>
          <w:lang w:val="sr-Cyrl-CS"/>
        </w:rPr>
        <w:t>Члан 184.</w:t>
      </w:r>
    </w:p>
    <w:p w14:paraId="7535CFA3"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Затворени АИФ са јавном понудом за улагање у непокретност сме да стиче непокретности у Републици, другој држави чланици и трећој држави на основу реципроцитета, и то:</w:t>
      </w:r>
    </w:p>
    <w:p w14:paraId="2C6B897E"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стамбене и/или пословне зграде;</w:t>
      </w:r>
    </w:p>
    <w:p w14:paraId="34866231"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грађевинска земљишта на којима се граде грађевине из тачке 1) овог става, ако се према објективним критеријумима може рачунати са завршетком изградње у примереном року не дужем од две године;</w:t>
      </w:r>
    </w:p>
    <w:p w14:paraId="2271CD3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3) неизграђена грађевинска земљишта на којима је према важећим прописима дозвољена градња стамбених и/или пословних зграда;</w:t>
      </w:r>
    </w:p>
    <w:p w14:paraId="02DA818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4) пољопривредна земљишта;</w:t>
      </w:r>
    </w:p>
    <w:p w14:paraId="13A83459"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5) улагања у друге непокретности које су изричито предвиђене проспектом и/или правилима пословања АИФ-а.</w:t>
      </w:r>
    </w:p>
    <w:p w14:paraId="36ECEA11"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Затворени АИФ са јавном понудом за улагање у непокретности може да стекне непокретности из става 1. овог члана:</w:t>
      </w:r>
    </w:p>
    <w:p w14:paraId="39DC4D5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1) које се налазе на географским подручјима назначеним у проспекту и/или правилима пословања АИФ-а;</w:t>
      </w:r>
    </w:p>
    <w:p w14:paraId="538FE12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за које је ДЗУАИФ од стране екстерног проценитеља из </w:t>
      </w:r>
      <w:r w:rsidRPr="00AF7387">
        <w:rPr>
          <w:bCs/>
          <w:color w:val="000000"/>
          <w:lang w:val="sr-Cyrl-CS"/>
        </w:rPr>
        <w:t>члана 123.</w:t>
      </w:r>
      <w:r w:rsidRPr="00AF7387">
        <w:rPr>
          <w:color w:val="000000"/>
          <w:lang w:val="sr-Cyrl-CS"/>
        </w:rPr>
        <w:t xml:space="preserve"> овог закона примио извештај који садржи процену вредности непокретности, у року од </w:t>
      </w:r>
      <w:r w:rsidRPr="00AF7387">
        <w:rPr>
          <w:strike/>
          <w:color w:val="000000"/>
          <w:lang w:val="sr-Cyrl-CS"/>
        </w:rPr>
        <w:t>15</w:t>
      </w:r>
      <w:r w:rsidRPr="00AF7387">
        <w:rPr>
          <w:color w:val="000000"/>
          <w:lang w:val="sr-Cyrl-CS"/>
        </w:rPr>
        <w:t>30 дана од дана израде тог извештаја, а који садржи евентуалну оптерећеност хипотекама и изјаву да би непокретност на захтев ДЗУАИФ-а могла у примерено кратком року бити отуђена по процењеној вредности;</w:t>
      </w:r>
    </w:p>
    <w:p w14:paraId="51BDEAF0"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3) које морају бити стечене или чије стицање мора бити уговорено у року од шест месеци од дана примања извештаја из тачке 2) овог става и по цени не већој од 105% процењене вредности, уколико ДЗУАИФ-у нису познати услови који упућују да извештај из тачке 2) овог става више није релевантан;</w:t>
      </w:r>
    </w:p>
    <w:p w14:paraId="7DEADB7D"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4) које се могу стећи директно или посредством једног или више друштава посебне намене чији је власник у целости АИФ и чија је сврха да остварује права власништва над непокретношћу за рачун АИФ-а. Такво улагање се у смислу овог закона сматра директним улагањем у непокретности. Друштво посебне намене стиче, отуђује и управља некретнином за рачун АИФ-а у сагласности са инвестиционом стратегијом и циљевима. Када је примењиво, друштво посебне намене мора имати истог ревизора и састављати финансијске извештаје за исте извештајне периоде на исти извештајни датум као и АИФ. Финансијски извештаји друштва посебне намене консолидују се са финансијским извештајима АИФ-а.</w:t>
      </w:r>
    </w:p>
    <w:p w14:paraId="35F3569A"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Ако је изричито предвиђено проспектом и/или правилима пословања АИФ-а, улагањем у непокретности сматрају се и улагања у:</w:t>
      </w:r>
    </w:p>
    <w:p w14:paraId="534E2617"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lastRenderedPageBreak/>
        <w:t>1) уделе или акције привредних друштава чији је предмет пословања искључиво или претежно стицање, продаја, давање у закуп, и/или управљање непокретностима;</w:t>
      </w:r>
    </w:p>
    <w:p w14:paraId="78181984"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2) уделе другог АИФ-а за улагање у непокретности;</w:t>
      </w:r>
    </w:p>
    <w:p w14:paraId="4F97E300"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3) друге преносиве хартије од вредности или изведене финансијске инструменте чија цена зависи од некретнина.</w:t>
      </w:r>
    </w:p>
    <w:p w14:paraId="10EC4F32"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 xml:space="preserve"> Затворени АИФ са јавном понудом за улагање у непокретности, осим у имовину наведену у ст. 1. до 3. овог члана, може улагати у другу имовину из </w:t>
      </w:r>
      <w:r w:rsidRPr="00AF7387">
        <w:rPr>
          <w:bCs/>
          <w:color w:val="000000"/>
          <w:lang w:val="sr-Cyrl-CS"/>
        </w:rPr>
        <w:t>члана 181.</w:t>
      </w:r>
      <w:r w:rsidRPr="00AF7387">
        <w:rPr>
          <w:color w:val="000000"/>
          <w:lang w:val="sr-Cyrl-CS"/>
        </w:rPr>
        <w:t> овог закона, ако је то изричито предвиђено правилима пословања и проспектом АИФ-а када постоји обавеза његовог објављивања.</w:t>
      </w:r>
    </w:p>
    <w:p w14:paraId="54A6DC9F" w14:textId="77777777" w:rsidR="009473AF" w:rsidRPr="00AF7387" w:rsidRDefault="009473AF" w:rsidP="009473AF">
      <w:pPr>
        <w:pStyle w:val="NormalWeb"/>
        <w:shd w:val="clear" w:color="auto" w:fill="FFFFFF"/>
        <w:spacing w:before="0" w:beforeAutospacing="0" w:after="0" w:afterAutospacing="0"/>
        <w:ind w:firstLine="720"/>
        <w:jc w:val="both"/>
        <w:rPr>
          <w:color w:val="000000"/>
          <w:lang w:val="sr-Cyrl-CS"/>
        </w:rPr>
      </w:pPr>
      <w:r w:rsidRPr="00AF7387">
        <w:rPr>
          <w:color w:val="000000"/>
          <w:lang w:val="sr-Cyrl-CS"/>
        </w:rPr>
        <w:t>Комисија прописује ограничења улагања затвореног АИФ-а са јавном понудом за улагање у непокретности.</w:t>
      </w:r>
    </w:p>
    <w:p w14:paraId="206AA717" w14:textId="77777777" w:rsidR="009473AF" w:rsidRPr="00AF7387" w:rsidRDefault="009473AF" w:rsidP="009473AF">
      <w:pPr>
        <w:shd w:val="clear" w:color="auto" w:fill="FFFFFF"/>
        <w:spacing w:before="240" w:line="240" w:lineRule="auto"/>
        <w:ind w:firstLine="720"/>
        <w:jc w:val="center"/>
        <w:rPr>
          <w:rFonts w:ascii="Times New Roman" w:eastAsia="Times New Roman" w:hAnsi="Times New Roman" w:cs="Times New Roman"/>
          <w:b/>
          <w:iCs/>
          <w:color w:val="333333"/>
          <w:sz w:val="24"/>
          <w:szCs w:val="24"/>
          <w:lang w:val="sr-Cyrl-CS"/>
        </w:rPr>
      </w:pPr>
      <w:r w:rsidRPr="00AF7387">
        <w:rPr>
          <w:rFonts w:ascii="Times New Roman" w:eastAsia="Times New Roman" w:hAnsi="Times New Roman" w:cs="Times New Roman"/>
          <w:b/>
          <w:iCs/>
          <w:color w:val="333333"/>
          <w:sz w:val="24"/>
          <w:szCs w:val="24"/>
          <w:lang w:val="sr-Cyrl-CS"/>
        </w:rPr>
        <w:t>Улагања АИФ-а са приватном понудом</w:t>
      </w:r>
    </w:p>
    <w:p w14:paraId="3698E357" w14:textId="7905D74B" w:rsidR="009473AF" w:rsidRPr="00AF7387" w:rsidRDefault="009473AF" w:rsidP="009473AF">
      <w:pPr>
        <w:shd w:val="clear" w:color="auto" w:fill="FFFFFF"/>
        <w:spacing w:after="120" w:line="240" w:lineRule="auto"/>
        <w:ind w:firstLine="720"/>
        <w:jc w:val="center"/>
        <w:rPr>
          <w:rFonts w:ascii="Times New Roman" w:eastAsia="Times New Roman" w:hAnsi="Times New Roman" w:cs="Times New Roman"/>
          <w:b/>
          <w:bCs/>
          <w:color w:val="333333"/>
          <w:sz w:val="24"/>
          <w:szCs w:val="24"/>
          <w:lang w:val="sr-Cyrl-CS"/>
        </w:rPr>
      </w:pPr>
      <w:bookmarkStart w:id="10" w:name="clan_185"/>
      <w:bookmarkEnd w:id="10"/>
      <w:r w:rsidRPr="00AF7387">
        <w:rPr>
          <w:rFonts w:ascii="Times New Roman" w:eastAsia="Times New Roman" w:hAnsi="Times New Roman" w:cs="Times New Roman"/>
          <w:b/>
          <w:bCs/>
          <w:color w:val="333333"/>
          <w:sz w:val="24"/>
          <w:szCs w:val="24"/>
          <w:lang w:val="sr-Cyrl-CS"/>
        </w:rPr>
        <w:t>Члан 185</w:t>
      </w:r>
      <w:r w:rsidR="004A1731" w:rsidRPr="00AF7387">
        <w:rPr>
          <w:rFonts w:ascii="Times New Roman" w:eastAsia="Times New Roman" w:hAnsi="Times New Roman" w:cs="Times New Roman"/>
          <w:b/>
          <w:bCs/>
          <w:color w:val="333333"/>
          <w:sz w:val="24"/>
          <w:szCs w:val="24"/>
          <w:lang w:val="sr-Cyrl-CS"/>
        </w:rPr>
        <w:t>.</w:t>
      </w:r>
    </w:p>
    <w:p w14:paraId="22564D1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Имовина АИФ-а са приватном понудом може се улагати у:</w:t>
      </w:r>
    </w:p>
    <w:p w14:paraId="63D8F01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преносиве хартије од вредности или инструменте тржишта новца;</w:t>
      </w:r>
    </w:p>
    <w:p w14:paraId="148019D9"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уделе у друштвима са ограниченом одговорношћу или у другим привредним друштвима;</w:t>
      </w:r>
    </w:p>
    <w:p w14:paraId="116C4BB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инструменте налик власничким инструментима у које може улагати АИФ приватног капитала, у складу са овим законом и подзаконским актима донетим на основу овог закона;</w:t>
      </w:r>
    </w:p>
    <w:p w14:paraId="02A2441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јединице или акције инвестиционих фондова из члана 181. став 2. тачка 4) овог закона;</w:t>
      </w:r>
    </w:p>
    <w:p w14:paraId="261AE33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депозите код финансијских институција које имају регистровано седиште у Републици, другој држави чланици или трећој држави;</w:t>
      </w:r>
    </w:p>
    <w:p w14:paraId="708AE1E2"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изведене финансијске инструменте којима се тргује на регулисаном тржишту у смислу закона којим се уређује тржиште капитала у Републици, држави чланици и трећој држави, или изведених финансијских инструмената којима се тргује изван регулисаног тржишта (ОТЦ изведене инструменте);</w:t>
      </w:r>
    </w:p>
    <w:p w14:paraId="1B08A17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потраживања по датим зајмовима;</w:t>
      </w:r>
    </w:p>
    <w:p w14:paraId="3526867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8) непокретности;</w:t>
      </w:r>
    </w:p>
    <w:p w14:paraId="2201DE0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9) робу;</w:t>
      </w:r>
    </w:p>
    <w:p w14:paraId="3CAF4EA4"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10) друге врсте имовине, ако је то изричито предвиђено правилима пословања АИФ-а.</w:t>
      </w:r>
    </w:p>
    <w:p w14:paraId="2C68C7D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 xml:space="preserve">11) </w:t>
      </w:r>
      <w:r w:rsidRPr="00AF7387">
        <w:rPr>
          <w:rFonts w:ascii="Times New Roman" w:hAnsi="Times New Roman"/>
          <w:sz w:val="24"/>
          <w:szCs w:val="24"/>
          <w:lang w:val="sr-Cyrl-CS"/>
        </w:rPr>
        <w:t>ИМОВИНУ ПРИХВАТЉИВУ У СКЛАДУ СА ВАЖЕЋИМ ПРОПИСИМА ЕУ КОЈИ УРЕЂУЈУ АИФ-ОВЕ</w:t>
      </w:r>
      <w:r w:rsidRPr="00AF7387">
        <w:rPr>
          <w:rFonts w:ascii="Times New Roman" w:eastAsia="Times New Roman" w:hAnsi="Times New Roman" w:cs="Times New Roman"/>
          <w:sz w:val="24"/>
          <w:szCs w:val="24"/>
          <w:lang w:val="sr-Cyrl-CS"/>
        </w:rPr>
        <w:t>.</w:t>
      </w:r>
    </w:p>
    <w:p w14:paraId="4AC749E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Приликом улагања имовине АИФ-а, ДЗУАИФ се мора придржавати следећих услова:</w:t>
      </w:r>
    </w:p>
    <w:p w14:paraId="5A6B626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укупна вредност улагања у преносиве хартије од вредности, инвестиционе јединице или инструменте тржишта новца чији је издавалац једно лице и вредности депозита код тог лица и изложености које произлазе из трансакција са ОТЦ изведеним инструментима закључених са тим лицем не сме да пређе 40% вредности имовине АИФ-а. Лица која су у односу блиске повезаности сматрају се једним издаваоцем;</w:t>
      </w:r>
    </w:p>
    <w:p w14:paraId="64AC20A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ограничење из тачке 1) овог става не примењује се на преносиве хартије од вредности или инструменте тржишта новца чији је издавалац или за које гарантује Република или територијална аутономија или јединица локалне самоуправе Републике, држава чланица или јединица локалне управе државе чланице, трећа држава или међународна јавна организација које су једна или више држава чланица чланице;</w:t>
      </w:r>
    </w:p>
    <w:p w14:paraId="3A6D88D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укупна вредност улагања у инструменте налик власничким инструментима из става 1. тачка 3) овог члана не сме да пређе 20% вредности имовине АИФ-а;</w:t>
      </w:r>
    </w:p>
    <w:p w14:paraId="1726DE8C"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lastRenderedPageBreak/>
        <w:t>4) ако се имовина АИФ-а улаже у инвестиционе јединице инвестиционих фондова којима управља, директно или на основу делегирања, исти ДЗУАИФ или неко друго друштво са којим је тај ДЗУАИФ повезан заједничком управом или контролом, или битним директним или индиректним међусобним власничким учешћем, такав ДЗУАИФ или друго друштво не смеју наплаћивати улазну или излазну накнаду код улагања АИФ-а у инвестиционе јединице тих других инвестиционих фондова;</w:t>
      </w:r>
    </w:p>
    <w:p w14:paraId="493456C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ако се значајан део имовине АИФ-а улаже у инвестиционе јединице других инвестиционих фондова, у правилима пословања АИФ-а, уз максималну накнаду за управљање коју је могуће зарачунати из имовине самог АИФ-а, мора бити јасно наведена и максимална накнада за управљање коју је могуће зарачунати из имовине других инвестиционих фондова у које се намерава улагати, а у годишњим извештајима АИФ-а мора јасно бити назначен максимални проценат накнаде за управљање која је обрачуната из имовине АИФ-а и из имовине другог инвестиционог фонда у који је тај АИФ уложио.</w:t>
      </w:r>
    </w:p>
    <w:p w14:paraId="77F314A5" w14:textId="702141E4"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hAnsi="Times New Roman" w:cs="Times New Roman"/>
          <w:strike/>
          <w:color w:val="000000"/>
          <w:sz w:val="24"/>
          <w:szCs w:val="24"/>
          <w:shd w:val="clear" w:color="auto" w:fill="FFFFFF"/>
          <w:lang w:val="sr-Cyrl-CS"/>
        </w:rPr>
        <w:t>Ограничење из става 2. тач. 1) и 3) овог члана не примењује се на АИФ-ове приватног капитала ни на АИФ-ове предузетничког капитала.</w:t>
      </w:r>
      <w:r w:rsidR="004A1731" w:rsidRPr="00AF7387">
        <w:rPr>
          <w:rFonts w:ascii="Times New Roman" w:hAnsi="Times New Roman" w:cs="Times New Roman"/>
          <w:color w:val="000000"/>
          <w:sz w:val="24"/>
          <w:szCs w:val="24"/>
          <w:shd w:val="clear" w:color="auto" w:fill="FFFFFF"/>
          <w:lang w:val="sr-Cyrl-CS"/>
        </w:rPr>
        <w:t xml:space="preserve"> </w:t>
      </w:r>
      <w:r w:rsidRPr="00AF7387">
        <w:rPr>
          <w:rFonts w:ascii="Times New Roman" w:eastAsia="Times New Roman" w:hAnsi="Times New Roman" w:cs="Times New Roman"/>
          <w:sz w:val="24"/>
          <w:szCs w:val="24"/>
          <w:lang w:val="sr-Cyrl-CS"/>
        </w:rPr>
        <w:t>ОГРАНИЧЕЊЕ ИЗ СТАВА 2. ТАЧ. 1) И 3) ОВОГ ЧЛАНА НЕ ПРИМЕЊУЈЕ СЕ НА АИФ-ОВЕ ПРИВАТНОГ КАПИТАЛА, НА АИФ-ОВЕ ПРЕДУЗЕТНИЧКОГ КАПИТАЛА</w:t>
      </w:r>
      <w:r w:rsidRPr="00AF7387">
        <w:rPr>
          <w:rFonts w:ascii="Times New Roman" w:hAnsi="Times New Roman" w:cs="Times New Roman"/>
          <w:sz w:val="24"/>
          <w:szCs w:val="24"/>
          <w:lang w:val="sr-Cyrl-CS"/>
        </w:rPr>
        <w:t xml:space="preserve"> </w:t>
      </w:r>
      <w:r w:rsidRPr="00AF7387">
        <w:rPr>
          <w:rFonts w:ascii="Times New Roman" w:eastAsia="Times New Roman" w:hAnsi="Times New Roman" w:cs="Times New Roman"/>
          <w:sz w:val="24"/>
          <w:szCs w:val="24"/>
          <w:lang w:val="sr-Cyrl-CS"/>
        </w:rPr>
        <w:t>И НА СПЕЦИЈАЛИЗОВАНЕ АИФ-ОВЕ КОЈИ ДУГОРОЧНО УЛАЖУ У ИМОВИНУ КОЈА ДОПРИНОСИ ПАМЕТНОМ, ОДРЖИВОМ И ИНКЛУЗИВНОМ РАСТУ.</w:t>
      </w:r>
    </w:p>
    <w:p w14:paraId="436BE8C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Ако је имовина АИФ-а са приватном понудом уложена у непокретности сходно се примењује одредба члана 192. ст. 2. до 4. овог закона.</w:t>
      </w:r>
    </w:p>
    <w:p w14:paraId="1DCE6820" w14:textId="77777777" w:rsidR="009473AF" w:rsidRPr="00AF7387" w:rsidRDefault="009473AF" w:rsidP="009473AF">
      <w:pPr>
        <w:shd w:val="clear" w:color="auto" w:fill="FFFFFF"/>
        <w:spacing w:before="240" w:line="240" w:lineRule="auto"/>
        <w:ind w:firstLine="720"/>
        <w:jc w:val="center"/>
        <w:rPr>
          <w:rFonts w:ascii="Times New Roman" w:eastAsia="Times New Roman" w:hAnsi="Times New Roman" w:cs="Times New Roman"/>
          <w:b/>
          <w:iCs/>
          <w:color w:val="333333"/>
          <w:sz w:val="24"/>
          <w:szCs w:val="24"/>
          <w:lang w:val="sr-Cyrl-CS"/>
        </w:rPr>
      </w:pPr>
      <w:bookmarkStart w:id="11" w:name="clan_186"/>
      <w:bookmarkEnd w:id="11"/>
      <w:r w:rsidRPr="00AF7387">
        <w:rPr>
          <w:rFonts w:ascii="Times New Roman" w:eastAsia="Times New Roman" w:hAnsi="Times New Roman" w:cs="Times New Roman"/>
          <w:b/>
          <w:iCs/>
          <w:color w:val="333333"/>
          <w:sz w:val="24"/>
          <w:szCs w:val="24"/>
          <w:lang w:val="sr-Cyrl-CS"/>
        </w:rPr>
        <w:t>Врсте АИФ-ова са приватном понудом</w:t>
      </w:r>
    </w:p>
    <w:p w14:paraId="127D45D4" w14:textId="46E9CC87" w:rsidR="009473AF" w:rsidRPr="00AF7387" w:rsidRDefault="009473AF" w:rsidP="009473AF">
      <w:pPr>
        <w:shd w:val="clear" w:color="auto" w:fill="FFFFFF"/>
        <w:spacing w:after="120" w:line="240" w:lineRule="auto"/>
        <w:ind w:firstLine="720"/>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186</w:t>
      </w:r>
      <w:r w:rsidR="004A1731" w:rsidRPr="00AF7387">
        <w:rPr>
          <w:rFonts w:ascii="Times New Roman" w:eastAsia="Times New Roman" w:hAnsi="Times New Roman" w:cs="Times New Roman"/>
          <w:b/>
          <w:bCs/>
          <w:color w:val="333333"/>
          <w:sz w:val="24"/>
          <w:szCs w:val="24"/>
          <w:lang w:val="sr-Cyrl-CS"/>
        </w:rPr>
        <w:t>.</w:t>
      </w:r>
    </w:p>
    <w:p w14:paraId="6AECA45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ДЗУАИФ у Републици може да оснује АИФ са приватном понудом било које врсте, у складу са одредбама закона и подзаконских аката Комисије, и то:</w:t>
      </w:r>
    </w:p>
    <w:p w14:paraId="13688A26"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АИФ са приватном понудом опште природе;</w:t>
      </w:r>
    </w:p>
    <w:p w14:paraId="2C889BA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посебне врсте АИФ-ова са приватном понудом:</w:t>
      </w:r>
    </w:p>
    <w:p w14:paraId="0FC883A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 АИФ приватног капитала (привате еqуитy),</w:t>
      </w:r>
    </w:p>
    <w:p w14:paraId="1A6F6EAB"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 АИФ предузетничког капитала (вентуре цапитал),</w:t>
      </w:r>
    </w:p>
    <w:p w14:paraId="3FF55729"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(3) АИФ са приватном понудом за улагање у непокретности,</w:t>
      </w:r>
    </w:p>
    <w:p w14:paraId="421D8CD9"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(4) фонд фондова,</w:t>
      </w:r>
    </w:p>
    <w:p w14:paraId="02B1293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(5) хеџ фонд,</w:t>
      </w:r>
    </w:p>
    <w:p w14:paraId="6186E84A"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(6) специјализовани АИФ,</w:t>
      </w:r>
    </w:p>
    <w:p w14:paraId="0F8A3967"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(7) европски фонд предузетничког капитала,</w:t>
      </w:r>
    </w:p>
    <w:p w14:paraId="44C8D8B8"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(8) европски фонд социјалног предузетништва,</w:t>
      </w:r>
    </w:p>
    <w:p w14:paraId="682EDC70" w14:textId="77777777" w:rsidR="009473AF" w:rsidRPr="00AF7387" w:rsidRDefault="009473AF" w:rsidP="009473AF">
      <w:pPr>
        <w:shd w:val="clear" w:color="auto" w:fill="FFFFFF"/>
        <w:spacing w:line="240" w:lineRule="auto"/>
        <w:ind w:left="300" w:firstLine="720"/>
        <w:rPr>
          <w:rFonts w:ascii="Times New Roman" w:eastAsia="Times New Roman" w:hAnsi="Times New Roman" w:cs="Times New Roman"/>
          <w:sz w:val="24"/>
          <w:szCs w:val="24"/>
          <w:lang w:val="sr-Cyrl-CS"/>
        </w:rPr>
      </w:pPr>
      <w:r w:rsidRPr="00AF7387">
        <w:rPr>
          <w:rFonts w:ascii="Times New Roman" w:hAnsi="Times New Roman"/>
          <w:sz w:val="24"/>
          <w:szCs w:val="24"/>
          <w:lang w:val="sr-Cyrl-CS"/>
        </w:rPr>
        <w:t>(9) ЕВРОПСКИ ФОНД ЗА ДУГОРОЧНА УЛАГАЊА</w:t>
      </w:r>
      <w:r w:rsidRPr="00AF7387">
        <w:rPr>
          <w:rFonts w:ascii="Times New Roman" w:eastAsia="Times New Roman" w:hAnsi="Times New Roman" w:cs="Times New Roman"/>
          <w:sz w:val="24"/>
          <w:szCs w:val="24"/>
          <w:lang w:val="sr-Cyrl-CS"/>
        </w:rPr>
        <w:t>.</w:t>
      </w:r>
    </w:p>
    <w:p w14:paraId="68CBAD78" w14:textId="592E555D" w:rsidR="009473AF" w:rsidRPr="00AF7387" w:rsidRDefault="009473AF" w:rsidP="009473AF">
      <w:pPr>
        <w:shd w:val="clear" w:color="auto" w:fill="FFFFFF"/>
        <w:spacing w:line="240" w:lineRule="auto"/>
        <w:ind w:firstLine="720"/>
        <w:rPr>
          <w:rFonts w:ascii="Times New Roman" w:hAnsi="Times New Roman"/>
          <w:sz w:val="24"/>
          <w:szCs w:val="24"/>
          <w:lang w:val="sr-Cyrl-CS"/>
        </w:rPr>
      </w:pPr>
      <w:r w:rsidRPr="00AF7387">
        <w:rPr>
          <w:rFonts w:ascii="Times New Roman" w:eastAsia="Times New Roman" w:hAnsi="Times New Roman" w:cs="Times New Roman"/>
          <w:strike/>
          <w:sz w:val="24"/>
          <w:szCs w:val="24"/>
          <w:lang w:val="sr-Cyrl-CS"/>
        </w:rPr>
        <w:t>Европски фонд предузетничког капитала и европски фонд социјалног предузетништва из става 1. тачка 2) подтач. (7) и (8) овог члана уређени су посебним прописима ЕУ.</w:t>
      </w:r>
      <w:r w:rsidR="004A1731" w:rsidRPr="00AF7387">
        <w:rPr>
          <w:rFonts w:ascii="Times New Roman" w:eastAsia="Times New Roman" w:hAnsi="Times New Roman" w:cs="Times New Roman"/>
          <w:sz w:val="24"/>
          <w:szCs w:val="24"/>
          <w:lang w:val="sr-Cyrl-CS"/>
        </w:rPr>
        <w:t xml:space="preserve"> </w:t>
      </w:r>
      <w:r w:rsidRPr="00AF7387">
        <w:rPr>
          <w:rFonts w:ascii="Times New Roman" w:hAnsi="Times New Roman"/>
          <w:sz w:val="24"/>
          <w:szCs w:val="24"/>
          <w:lang w:val="sr-Cyrl-CS"/>
        </w:rPr>
        <w:t>ЕВРОПСКИ ФОНД ПРЕДУЗЕТНИЧКОГ КАПИТАЛА, ЕВРОПСКИ ФОНД СОЦИЈАЛНОГ ПРЕДУЗЕТНИШТВА И ЕВРОПСКИ ФОНД ЗА ДУГОРОЧНА УЛАГАЊА ИЗ СТАВА 1. ТАЧКА 2) ПОДТАЧ. (7)</w:t>
      </w:r>
      <w:r w:rsidR="00AA6592">
        <w:rPr>
          <w:rFonts w:ascii="Times New Roman" w:hAnsi="Times New Roman"/>
          <w:sz w:val="24"/>
          <w:szCs w:val="24"/>
          <w:lang w:val="sr-Cyrl-CS"/>
        </w:rPr>
        <w:t xml:space="preserve"> ДО</w:t>
      </w:r>
      <w:r w:rsidRPr="00AF7387">
        <w:rPr>
          <w:rFonts w:ascii="Times New Roman" w:hAnsi="Times New Roman"/>
          <w:sz w:val="24"/>
          <w:szCs w:val="24"/>
          <w:lang w:val="sr-Cyrl-CS"/>
        </w:rPr>
        <w:t xml:space="preserve"> (9) ОВОГ ЧЛАНА УРЕЂЕНИ СУ ПОСЕБНИМ ПРОПИСИМА ЕУ.</w:t>
      </w:r>
    </w:p>
    <w:p w14:paraId="68CACD4D" w14:textId="5A8C3477" w:rsidR="009473AF" w:rsidRPr="00AF7387" w:rsidRDefault="009473AF" w:rsidP="009473AF">
      <w:pPr>
        <w:shd w:val="clear" w:color="auto" w:fill="FFFFFF"/>
        <w:spacing w:before="240" w:after="120" w:line="240" w:lineRule="auto"/>
        <w:ind w:firstLine="720"/>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227</w:t>
      </w:r>
      <w:r w:rsidR="004A1731" w:rsidRPr="00AF7387">
        <w:rPr>
          <w:rFonts w:ascii="Times New Roman" w:eastAsia="Times New Roman" w:hAnsi="Times New Roman" w:cs="Times New Roman"/>
          <w:b/>
          <w:bCs/>
          <w:color w:val="333333"/>
          <w:sz w:val="24"/>
          <w:szCs w:val="24"/>
          <w:lang w:val="sr-Cyrl-CS"/>
        </w:rPr>
        <w:t>.</w:t>
      </w:r>
    </w:p>
    <w:p w14:paraId="4732F4B7"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Комисија може, након спроведеног надзора пословања да наложи субјекту надзора мере надзора прописане овим законом у циљу успостављања законитог и уредног пословања субјекта надзора, заштите интереса чланова, односно акционара АИФ-а и заштите јавног интереса.</w:t>
      </w:r>
    </w:p>
    <w:p w14:paraId="08E2DFFC" w14:textId="0A92FF6C" w:rsidR="009473AF" w:rsidRPr="00AF7387" w:rsidRDefault="009473AF" w:rsidP="009473AF">
      <w:pPr>
        <w:shd w:val="clear" w:color="auto" w:fill="FFFFFF"/>
        <w:spacing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lastRenderedPageBreak/>
        <w:t xml:space="preserve">Комисија може, након спроведеног надзора пословања да наложи субјекту надзора и оне мере надзора прописане европским прописима који уређују поједине врсте фондова, као што су </w:t>
      </w:r>
      <w:r w:rsidR="004A1731" w:rsidRPr="00AF7387">
        <w:rPr>
          <w:rFonts w:ascii="Times New Roman" w:eastAsia="Times New Roman" w:hAnsi="Times New Roman" w:cs="Times New Roman"/>
          <w:strike/>
          <w:sz w:val="24"/>
          <w:szCs w:val="24"/>
          <w:lang w:val="sr-Cyrl-CS"/>
        </w:rPr>
        <w:t>фондови предузетничког капитала и фондови социјалног предузетништва</w:t>
      </w:r>
      <w:r w:rsidRPr="00AF7387">
        <w:rPr>
          <w:rFonts w:ascii="Times New Roman" w:eastAsia="Times New Roman" w:hAnsi="Times New Roman" w:cs="Times New Roman"/>
          <w:sz w:val="24"/>
          <w:szCs w:val="24"/>
          <w:lang w:val="sr-Cyrl-CS"/>
        </w:rPr>
        <w:t xml:space="preserve"> </w:t>
      </w:r>
      <w:r w:rsidR="004A1731" w:rsidRPr="00AF7387">
        <w:rPr>
          <w:rFonts w:ascii="Times New Roman" w:hAnsi="Times New Roman"/>
          <w:sz w:val="24"/>
          <w:szCs w:val="24"/>
          <w:lang w:val="sr-Cyrl-CS"/>
        </w:rPr>
        <w:t>ФОНДОВИ ПРЕДУЗЕТНИЧКОГ КАПИТАЛА, ФОНДОВИ СОЦИЈАЛНОГ ПРЕДУЗЕТНИШТВА И ФОНДОВИ ЗА ДУГОРОЧНА УЛАГАЊА</w:t>
      </w:r>
      <w:r w:rsidRPr="00AF7387">
        <w:rPr>
          <w:rFonts w:ascii="Times New Roman" w:eastAsia="Times New Roman" w:hAnsi="Times New Roman" w:cs="Times New Roman"/>
          <w:sz w:val="24"/>
          <w:szCs w:val="24"/>
          <w:lang w:val="sr-Cyrl-CS"/>
        </w:rPr>
        <w:t>, а у циљу успостављања законитог и уредног пословања субјекта надзора, заштите интереса чланова, односно акционара АИФ-а и заштите јавног интереса.</w:t>
      </w:r>
    </w:p>
    <w:p w14:paraId="02B76F50" w14:textId="77777777" w:rsidR="009473AF" w:rsidRPr="00AF7387" w:rsidRDefault="009473AF" w:rsidP="009473AF">
      <w:pPr>
        <w:shd w:val="clear" w:color="auto" w:fill="FFFFFF"/>
        <w:spacing w:before="240" w:line="240" w:lineRule="auto"/>
        <w:jc w:val="center"/>
        <w:rPr>
          <w:rFonts w:ascii="Times New Roman" w:eastAsia="Times New Roman" w:hAnsi="Times New Roman" w:cs="Times New Roman"/>
          <w:b/>
          <w:bCs/>
          <w:iCs/>
          <w:color w:val="333333"/>
          <w:sz w:val="24"/>
          <w:szCs w:val="24"/>
          <w:lang w:val="sr-Cyrl-CS"/>
        </w:rPr>
      </w:pPr>
      <w:r w:rsidRPr="00AF7387">
        <w:rPr>
          <w:rFonts w:ascii="Times New Roman" w:eastAsia="Times New Roman" w:hAnsi="Times New Roman" w:cs="Times New Roman"/>
          <w:b/>
          <w:bCs/>
          <w:iCs/>
          <w:color w:val="333333"/>
          <w:sz w:val="24"/>
          <w:szCs w:val="24"/>
          <w:lang w:val="sr-Cyrl-CS"/>
        </w:rPr>
        <w:t>Сарадња са надлежним органима из друге државе чланице, ЕСМА-ом и ЕСРБ-ом</w:t>
      </w:r>
    </w:p>
    <w:p w14:paraId="5235FC58" w14:textId="445D979E" w:rsidR="009473AF" w:rsidRPr="00AF7387" w:rsidRDefault="009473AF" w:rsidP="009473AF">
      <w:pPr>
        <w:shd w:val="clear" w:color="auto" w:fill="FFFFFF"/>
        <w:spacing w:after="120" w:line="240" w:lineRule="auto"/>
        <w:jc w:val="center"/>
        <w:rPr>
          <w:rFonts w:ascii="Times New Roman" w:eastAsia="Times New Roman" w:hAnsi="Times New Roman" w:cs="Times New Roman"/>
          <w:b/>
          <w:bCs/>
          <w:color w:val="333333"/>
          <w:sz w:val="24"/>
          <w:szCs w:val="24"/>
          <w:lang w:val="sr-Cyrl-CS"/>
        </w:rPr>
      </w:pPr>
      <w:bookmarkStart w:id="12" w:name="clan_246"/>
      <w:bookmarkEnd w:id="12"/>
      <w:r w:rsidRPr="00AF7387">
        <w:rPr>
          <w:rFonts w:ascii="Times New Roman" w:eastAsia="Times New Roman" w:hAnsi="Times New Roman" w:cs="Times New Roman"/>
          <w:b/>
          <w:bCs/>
          <w:color w:val="333333"/>
          <w:sz w:val="24"/>
          <w:szCs w:val="24"/>
          <w:lang w:val="sr-Cyrl-CS"/>
        </w:rPr>
        <w:t>Члан 246</w:t>
      </w:r>
      <w:r w:rsidR="004A1731" w:rsidRPr="00AF7387">
        <w:rPr>
          <w:rFonts w:ascii="Times New Roman" w:eastAsia="Times New Roman" w:hAnsi="Times New Roman" w:cs="Times New Roman"/>
          <w:b/>
          <w:bCs/>
          <w:color w:val="333333"/>
          <w:sz w:val="24"/>
          <w:szCs w:val="24"/>
          <w:lang w:val="sr-Cyrl-CS"/>
        </w:rPr>
        <w:t>.</w:t>
      </w:r>
    </w:p>
    <w:p w14:paraId="7C1EA338" w14:textId="10989F56" w:rsidR="009473AF" w:rsidRPr="00AF7387" w:rsidRDefault="009473AF" w:rsidP="009473AF">
      <w:pPr>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Комисија сарађује са надлежним органима других држава чланица, ЕСМА-ом и ЕСРБ-ом. Комисија им доставља информације важне за извршење њихових надзорних надлежности над применом прописа којима се у правни поредак државе чланице преносе одредбе прописа ЕУ који, у вези са алтернативним инвестиционим фондовима, ближе уређују изузетке, опште услове пословања, депозитаре, финансијски левериџ, транспарентност и надзор, осталих прописа на снази у тој држави чланици, као и прописа који уређују </w:t>
      </w:r>
      <w:r w:rsidR="004A1731" w:rsidRPr="00AF7387">
        <w:rPr>
          <w:rFonts w:ascii="Times New Roman" w:eastAsia="Times New Roman" w:hAnsi="Times New Roman" w:cs="Times New Roman"/>
          <w:strike/>
          <w:color w:val="333333"/>
          <w:sz w:val="24"/>
          <w:szCs w:val="24"/>
          <w:lang w:val="sr-Cyrl-CS"/>
        </w:rPr>
        <w:t>фондове предузетничког капитала и фондове социјалног предузетништва</w:t>
      </w:r>
      <w:r w:rsidR="004A1731" w:rsidRPr="00AF7387">
        <w:rPr>
          <w:rFonts w:ascii="Times New Roman" w:eastAsia="Times New Roman" w:hAnsi="Times New Roman" w:cs="Times New Roman"/>
          <w:color w:val="333333"/>
          <w:sz w:val="24"/>
          <w:szCs w:val="24"/>
          <w:lang w:val="sr-Cyrl-CS"/>
        </w:rPr>
        <w:t xml:space="preserve"> ФОНДОВЕ ПРЕДУЗЕТНИЧКОГ КАПИТАЛА, ФОНДОВЕ СОЦИЈАЛНОГ ПРЕДУЗЕТНИШТВА И ФОНДОВЕ ЗА ДУГОРОЧНА УЛАГАЊА</w:t>
      </w:r>
      <w:r w:rsidRPr="00AF7387">
        <w:rPr>
          <w:rFonts w:ascii="Times New Roman" w:eastAsia="Times New Roman" w:hAnsi="Times New Roman" w:cs="Times New Roman"/>
          <w:color w:val="333333"/>
          <w:sz w:val="24"/>
          <w:szCs w:val="24"/>
          <w:lang w:val="sr-Cyrl-CS"/>
        </w:rPr>
        <w:t>. У ту сврху Комисија је дужна да другим надлежним органима, достави све информације важне за извршење њихових надзорних надлежности без одлагања, на њихов захтев или на сопствену иницијативу.</w:t>
      </w:r>
    </w:p>
    <w:p w14:paraId="3E6897BA"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Комисија са надлежним органима друге државе чланице сарађује и путем учествовања у вези са спровођењем надзора.</w:t>
      </w:r>
    </w:p>
    <w:p w14:paraId="4D918220"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Комисија је дужна да у оквиру сарадње достави информације из ст. 1. и 2. овог члана, чак и када поступање које је предмет надзора, односно радњи у вези са спровођењем надзора не представља кршење позитивно правних прописа у Републици.</w:t>
      </w:r>
    </w:p>
    <w:p w14:paraId="6239F15F"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Комисија надлежном органу државе чланице домаћина ДЗУАИФ-а доставља копију докумената којима се уређују поступци сарадње из члана 68. став 1. тачка 1) и члана 82. став 2. тачка 1) овог закона, као и информације о ДЗУАИФ-у из треће државе које је примила од надлежног органа треће државе, као и када је то примењиво у складу са чланом 247. ст. 5. и 6. овог закона.</w:t>
      </w:r>
    </w:p>
    <w:p w14:paraId="63EDAAFE"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Када Комисија од надлежног органа друге државе чланице прими копију докумената којима се уређују поступци сарадње из члана 68. став 1. тачка 1) и члана 82. став 2. тачка 1) овог закона, а сматра да садржина истих није у складу са захтевима регулаторних техничких стандарда из става 4. овог члана, Комисија може упутити предмет ЕСМА-и.</w:t>
      </w:r>
    </w:p>
    <w:p w14:paraId="2FC5B82D"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Комисија ЕСМА-у на свака три месеца обавештава о:</w:t>
      </w:r>
    </w:p>
    <w:p w14:paraId="4F377163"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свим дозволама које је издала ДЗУАИФ-овима за обављање послова управљања АИФ-овима на основу овог закона;</w:t>
      </w:r>
    </w:p>
    <w:p w14:paraId="1D05B10B" w14:textId="77777777" w:rsidR="009473AF" w:rsidRPr="00AF7387" w:rsidRDefault="009473AF" w:rsidP="009473AF">
      <w:pPr>
        <w:shd w:val="clear" w:color="auto" w:fill="FFFFFF"/>
        <w:spacing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свим дозволама које је одузела ДЗУАИФ-овима у складу са овим законом.</w:t>
      </w:r>
    </w:p>
    <w:p w14:paraId="7E65B0CF" w14:textId="2B3055B1"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bookmarkStart w:id="13" w:name="clan_256"/>
      <w:bookmarkEnd w:id="13"/>
      <w:r w:rsidRPr="00AF7387">
        <w:rPr>
          <w:rFonts w:ascii="Times New Roman" w:eastAsia="Times New Roman" w:hAnsi="Times New Roman" w:cs="Times New Roman"/>
          <w:b/>
          <w:bCs/>
          <w:color w:val="333333"/>
          <w:sz w:val="24"/>
          <w:szCs w:val="24"/>
          <w:lang w:val="sr-Cyrl-CS"/>
        </w:rPr>
        <w:t>Члан 256</w:t>
      </w:r>
      <w:r w:rsidR="004A1731" w:rsidRPr="00AF7387">
        <w:rPr>
          <w:rFonts w:ascii="Times New Roman" w:eastAsia="Times New Roman" w:hAnsi="Times New Roman" w:cs="Times New Roman"/>
          <w:b/>
          <w:bCs/>
          <w:color w:val="333333"/>
          <w:sz w:val="24"/>
          <w:szCs w:val="24"/>
          <w:lang w:val="sr-Cyrl-CS"/>
        </w:rPr>
        <w:t>.</w:t>
      </w:r>
    </w:p>
    <w:p w14:paraId="1E3CEFC9" w14:textId="77777777" w:rsidR="009473AF" w:rsidRPr="00AF7387" w:rsidRDefault="009473AF" w:rsidP="009473AF">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Новчаном казном од 500.000 до 3.000.000 динара, казниће се за привредни преступ ДЗУАИФ, који:</w:t>
      </w:r>
    </w:p>
    <w:p w14:paraId="22C7ABC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обавља делатности супротно члану 9. овог закона;</w:t>
      </w:r>
    </w:p>
    <w:p w14:paraId="61163FF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има учешће у капиталу и управљању другим правним лицима супротно одредбама члана 11. овог закона;</w:t>
      </w:r>
    </w:p>
    <w:p w14:paraId="2D9FFF6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3) уложи део или целу имовину портфолија којим управља у АИФ-ове којима управља, без претходне сагласности чланова, односно акционара АИФ-а супротно одредбама члана 41. овог закона;</w:t>
      </w:r>
    </w:p>
    <w:p w14:paraId="6E16001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 делегира послове супротно одредбама чл. 55. до 57. и 59. овог закона;</w:t>
      </w:r>
    </w:p>
    <w:p w14:paraId="5D0F2F60"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 пренесе право управљања на други ДЗУАИФ супротно одредбама члана 60. овог закона;</w:t>
      </w:r>
    </w:p>
    <w:p w14:paraId="2A9963C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6) не поднесе Комисији захтев за издавање одобрења за преузимање управљања у складу са чланом 62. став 2. овог закона;</w:t>
      </w:r>
    </w:p>
    <w:p w14:paraId="59964E7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7) ставља на тржиште уделе у АИФ-у из друге државе чланице пре пријема обавештења из члана 63. став 4. овог закона, односно супротно забрани Комисије из члана 63. став 5. овог закона;</w:t>
      </w:r>
    </w:p>
    <w:p w14:paraId="764E1941"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 спроведе намераване промене супротно забрани Комисије из члана 63. став 9. овог закона;</w:t>
      </w:r>
    </w:p>
    <w:p w14:paraId="2D2BB884" w14:textId="5C082081"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8А) ОБАВЉА ПРЕДМАРКЕТИНШКЕ АКТИВНОСТИ УКОЛИКО ИНФОРМАЦИЈЕ КОЈЕ ИЗНОСИ ПОТЕНЦИЈАЛНИМ ПРОФЕСИОНАЛНИМ И ПОЛУПРОФЕСИОНАЛНИМ ИНВЕСТИТОРИМА, ИСПУЊАВАЈУ УСЛОВЕ ИЗ ЧЛАНА 63А СТАВ 1. ТАЧ. 1) </w:t>
      </w:r>
      <w:r w:rsidR="004A1731" w:rsidRPr="00AF7387">
        <w:rPr>
          <w:rFonts w:ascii="Times New Roman" w:eastAsia="Times New Roman" w:hAnsi="Times New Roman" w:cs="Times New Roman"/>
          <w:color w:val="333333"/>
          <w:sz w:val="24"/>
          <w:szCs w:val="24"/>
          <w:lang w:val="sr-Cyrl-CS"/>
        </w:rPr>
        <w:t>ДО</w:t>
      </w:r>
      <w:r w:rsidRPr="00AF7387">
        <w:rPr>
          <w:rFonts w:ascii="Times New Roman" w:eastAsia="Times New Roman" w:hAnsi="Times New Roman" w:cs="Times New Roman"/>
          <w:color w:val="333333"/>
          <w:sz w:val="24"/>
          <w:szCs w:val="24"/>
          <w:lang w:val="sr-Cyrl-CS"/>
        </w:rPr>
        <w:t xml:space="preserve"> 3) ОВОГ ЗАКОНА;</w:t>
      </w:r>
    </w:p>
    <w:p w14:paraId="01527AFF"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8Б) ОМОГУЋИ ДА ИНВЕСТИТОРИ СТИЧУ УДЕЛЕ У АИФ-У КРОЗ ПРЕДМАРКЕТИНШКЕ АКТИВНОСТИ СУПРОТНО ЧЛАНУ 63А СТАВ 4. ОВОГ ЗАКОНА;</w:t>
      </w:r>
    </w:p>
    <w:p w14:paraId="54453059"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8В) ОВЛАСТИ ЛИЦЕ ДА ВРШИ ПРЕДМАРКЕТИНШКЕ АКТИВНОСТИ У ЊЕГОВО ИМЕ, СУПРОТНО ЧЛАНУ 63А СТАВ 10. ОВОГ ЗАКОНА;</w:t>
      </w:r>
    </w:p>
    <w:p w14:paraId="7D5CAA8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 ставља на тржиште уделе у АИФ-у из Републике или државе чланице у другој држави чланици пре пријема обавештења из члана 64. овог закона;</w:t>
      </w:r>
    </w:p>
    <w:p w14:paraId="67064345" w14:textId="0860F2C0"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9А) УКОЛИКО ОД ДАНА ПОВЛАЧЕЊА ОБАВЕШТЕЊА ИЗ ЧЛАНА 63. СТАВ. 3. ОВОГ ЗАКОНА НЕ ПРЕСТАНЕ СА СА НОВОМ ИЛИ ДАЉОМ ДИРЕКТНОМ И ИНДИРЕКТНОМ ДИСТРИБУЦИЈОМ УДЕЛА У АИФ-У ЗА КОЈИ ЈЕ ПОВУЧЕНО ОБАВЕШТЕЊЕ, У СКЛАДУ СА ЧЛАНОМ 64А СТАВ 3. ОВОГ ЗАКОНА; </w:t>
      </w:r>
    </w:p>
    <w:p w14:paraId="764FAC9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9Б) СПРОВОДИ ПРЕДМАРКЕТИНШКЕ АКТИВНОСТИ СУПРОТНО ОДРЕДБИ ЧЛАНА 64А СТАВ 6. ОВОГ ЗАКОНА;</w:t>
      </w:r>
    </w:p>
    <w:p w14:paraId="699E2195"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9В) НЕ ПОСТУПИ У СКЛАДУ СА ОДРЕДБОМ ЧЛАНА 64А СТ. 7. И 8. ОВОГ ЗАКОНА;</w:t>
      </w:r>
    </w:p>
    <w:p w14:paraId="727B3874"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trike/>
          <w:color w:val="333333"/>
          <w:sz w:val="24"/>
          <w:szCs w:val="24"/>
          <w:lang w:val="sr-Cyrl-CS"/>
        </w:rPr>
      </w:pPr>
      <w:r w:rsidRPr="00AF7387">
        <w:rPr>
          <w:rFonts w:ascii="Times New Roman" w:eastAsia="Times New Roman" w:hAnsi="Times New Roman" w:cs="Times New Roman"/>
          <w:strike/>
          <w:color w:val="333333"/>
          <w:sz w:val="24"/>
          <w:szCs w:val="24"/>
          <w:lang w:val="sr-Cyrl-CS"/>
        </w:rPr>
        <w:t>10) спроведе намераване промене супротно забрани Комисије из члана 64. став 14. овог закона</w:t>
      </w:r>
      <w:r w:rsidRPr="00AF7387">
        <w:rPr>
          <w:rFonts w:ascii="Times New Roman" w:hAnsi="Times New Roman" w:cs="Times New Roman"/>
          <w:color w:val="333333"/>
          <w:sz w:val="24"/>
          <w:szCs w:val="24"/>
          <w:lang w:val="sr-Cyrl-CS"/>
        </w:rPr>
        <w:t>;</w:t>
      </w:r>
    </w:p>
    <w:p w14:paraId="7C31A67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11) почне да обавља делатност у другој држави чланици пре пријема обавештења из члана 65. став 7. овог закона;</w:t>
      </w:r>
    </w:p>
    <w:p w14:paraId="17CCD611"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strike/>
          <w:color w:val="333333"/>
          <w:sz w:val="24"/>
          <w:szCs w:val="24"/>
          <w:lang w:val="sr-Cyrl-CS"/>
        </w:rPr>
        <w:t>12) спроведе намераване промене супротно забрани Комисије из члана 65. став 10. овог закона;</w:t>
      </w:r>
    </w:p>
    <w:p w14:paraId="283CF6C3" w14:textId="180CF184" w:rsidR="009473AF"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13) професионалним инвеститорима у Републици нуди уделе у АИФ-у из треће државе када нису испуњени услови из члана 69. овог закона;</w:t>
      </w:r>
    </w:p>
    <w:p w14:paraId="439A1F82" w14:textId="77777777" w:rsidR="00DA4F77" w:rsidRPr="00AF7387" w:rsidRDefault="00DA4F77"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p>
    <w:p w14:paraId="45D34D3D"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14) спроведе намераване промене супротно забрани Комисије из члана 69. став 7. овог закона;</w:t>
      </w:r>
    </w:p>
    <w:p w14:paraId="5646F20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15) ставља на тржиште уделе у АИФ-у из треће државе пре пријема обавештења из члана 70. став 5. овог закона;</w:t>
      </w:r>
    </w:p>
    <w:p w14:paraId="7AC0D534"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16) ставља на тржиште у трећој држави уделе у АИФ-у из Републике супротно забрани Комисије из члана 71. ст 3. и 4. овог закона;</w:t>
      </w:r>
    </w:p>
    <w:p w14:paraId="52C02F1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17) је из треће државе и ставља на тржиште уделе у АИФ-у АИФ-а из Републике пре пријема обавештења из члана 83. став 3. овог закона;</w:t>
      </w:r>
    </w:p>
    <w:p w14:paraId="31DB614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18) је из треће државе и ставља на тржиште уделе у АИФ-у АИФ-а из Републике супротно забрани Комисије из члана 83. ст. 4. и 9. овог закона;</w:t>
      </w:r>
    </w:p>
    <w:p w14:paraId="48304F3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19) је из треће државе и коме је Република референтна држава чланица, а који пре пријема обавештења члана 84. став 6. овог закона стави на тржиште уделе у АИФ-у;</w:t>
      </w:r>
    </w:p>
    <w:p w14:paraId="005BCA13"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20) изврши било коју радњу из члана 90. овог закона;</w:t>
      </w:r>
    </w:p>
    <w:p w14:paraId="5C63ED41"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21) у случају да завршетком периода за почетну понуду инвестиционих јединица нису прикупљена предвиђена средства не врати инвеститорима уплаћена средства или не одбије примљене понуде инвеститора у складу са чланом 112. став 8. овог закона;</w:t>
      </w:r>
    </w:p>
    <w:p w14:paraId="0091B2D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22) закључи уговор са АИФ-ом који нема својство правног лица у супротности са чланом 114. став 4. овог закона;</w:t>
      </w:r>
    </w:p>
    <w:p w14:paraId="70872E0F"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23) одбије да закључи уговор о улагању, а не врати инвеститору уплаћена средства сагласно члану 117. став 11. овог закона;</w:t>
      </w:r>
    </w:p>
    <w:p w14:paraId="0CFEDFA1"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24) нуди уделе у АИФ-у малим инвеститорима без претходне дозволе Комисије супротно члану 135. </w:t>
      </w:r>
      <w:r w:rsidRPr="00AF7387">
        <w:rPr>
          <w:rFonts w:ascii="Times New Roman" w:eastAsia="Times New Roman" w:hAnsi="Times New Roman" w:cs="Times New Roman"/>
          <w:strike/>
          <w:color w:val="333333"/>
          <w:sz w:val="24"/>
          <w:szCs w:val="24"/>
          <w:lang w:val="sr-Cyrl-CS"/>
        </w:rPr>
        <w:t>став 1.</w:t>
      </w:r>
      <w:r w:rsidRPr="00AF7387">
        <w:rPr>
          <w:rFonts w:ascii="Times New Roman" w:eastAsia="Times New Roman" w:hAnsi="Times New Roman" w:cs="Times New Roman"/>
          <w:color w:val="333333"/>
          <w:sz w:val="24"/>
          <w:szCs w:val="24"/>
          <w:lang w:val="sr-Cyrl-CS"/>
        </w:rPr>
        <w:t xml:space="preserve"> овог закона;</w:t>
      </w:r>
    </w:p>
    <w:p w14:paraId="28D5CAFA" w14:textId="77777777" w:rsidR="009473AF" w:rsidRPr="00AF7387" w:rsidRDefault="009473AF" w:rsidP="00B942D9">
      <w:pPr>
        <w:shd w:val="clear" w:color="auto" w:fill="FFFFFF"/>
        <w:spacing w:after="150"/>
        <w:ind w:firstLine="720"/>
        <w:rPr>
          <w:rFonts w:ascii="Times New Roman" w:hAnsi="Times New Roman"/>
          <w:sz w:val="24"/>
          <w:szCs w:val="24"/>
          <w:lang w:val="sr-Cyrl-CS"/>
        </w:rPr>
      </w:pPr>
      <w:r w:rsidRPr="00AF7387">
        <w:rPr>
          <w:rFonts w:ascii="Times New Roman" w:hAnsi="Times New Roman"/>
          <w:sz w:val="24"/>
          <w:szCs w:val="24"/>
          <w:lang w:val="sr-Cyrl-CS"/>
        </w:rPr>
        <w:t xml:space="preserve">24А) НУДИ МАЛИМ ИНВЕСТИТОРИМА УДЕЛЕ У АИФ-У КОЈИМ УПРАВЉА, А НЕ ОБЕЗБЕДИ УСЛОВЕ ИЗ ЧЛАНА 135. СТАВ 3. ОВОГ ЗАКОНА; </w:t>
      </w:r>
    </w:p>
    <w:p w14:paraId="2CD8A819"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FF0000"/>
          <w:sz w:val="24"/>
          <w:szCs w:val="24"/>
          <w:lang w:val="sr-Cyrl-CS"/>
        </w:rPr>
      </w:pPr>
      <w:r w:rsidRPr="00AF7387">
        <w:rPr>
          <w:rFonts w:ascii="Times New Roman" w:hAnsi="Times New Roman"/>
          <w:sz w:val="24"/>
          <w:szCs w:val="24"/>
          <w:lang w:val="sr-Cyrl-CS"/>
        </w:rPr>
        <w:t>24б) НУДИ МАЛИМ ИНВЕСТИТОРИМА УДЕЛЕ У АИФ-У КОЈИМ УПРАВЉА, А НЕ ОБЕЗБЕДИ ИНФОРМАЦИЈЕ У СКЛАДУ СА ЧЛАНОМ 135. СТАВ 4. ОВОГ ЗАКОНА;</w:t>
      </w:r>
    </w:p>
    <w:p w14:paraId="0EB5814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25) не донесе и не објави документацију у вези са АИФ-ом који оснива, односно организује и којим управља у складу чланом 136. овог закона.</w:t>
      </w:r>
    </w:p>
    <w:p w14:paraId="642E45F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За радње из става 1. овог члана, казниће се за привредни преступ и одговорно лице у ДЗУАИФ-у новчаном казном од 50.000 до 200.000 динара.</w:t>
      </w:r>
    </w:p>
    <w:p w14:paraId="5E3F944F" w14:textId="77777777" w:rsidR="009473AF" w:rsidRPr="00AF7387" w:rsidRDefault="009473AF" w:rsidP="009473AF">
      <w:pPr>
        <w:shd w:val="clear" w:color="auto" w:fill="FFFFFF"/>
        <w:spacing w:before="240" w:after="240" w:line="240" w:lineRule="auto"/>
        <w:jc w:val="center"/>
        <w:rPr>
          <w:rFonts w:ascii="Times New Roman" w:eastAsia="Times New Roman" w:hAnsi="Times New Roman" w:cs="Times New Roman"/>
          <w:b/>
          <w:bCs/>
          <w:iCs/>
          <w:color w:val="333333"/>
          <w:sz w:val="24"/>
          <w:szCs w:val="24"/>
          <w:lang w:val="sr-Cyrl-CS"/>
        </w:rPr>
      </w:pPr>
      <w:r w:rsidRPr="00AF7387">
        <w:rPr>
          <w:rFonts w:ascii="Times New Roman" w:eastAsia="Times New Roman" w:hAnsi="Times New Roman" w:cs="Times New Roman"/>
          <w:b/>
          <w:bCs/>
          <w:iCs/>
          <w:color w:val="333333"/>
          <w:sz w:val="24"/>
          <w:szCs w:val="24"/>
          <w:lang w:val="sr-Cyrl-CS"/>
        </w:rPr>
        <w:t>3. Прекршаји</w:t>
      </w:r>
    </w:p>
    <w:p w14:paraId="48298AA4" w14:textId="6CD7BB10"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bookmarkStart w:id="14" w:name="clan_259"/>
      <w:bookmarkEnd w:id="14"/>
      <w:r w:rsidRPr="00AF7387">
        <w:rPr>
          <w:rFonts w:ascii="Times New Roman" w:eastAsia="Times New Roman" w:hAnsi="Times New Roman" w:cs="Times New Roman"/>
          <w:b/>
          <w:bCs/>
          <w:color w:val="333333"/>
          <w:sz w:val="24"/>
          <w:szCs w:val="24"/>
          <w:lang w:val="sr-Cyrl-CS"/>
        </w:rPr>
        <w:t>Члан 259</w:t>
      </w:r>
      <w:r w:rsidR="004A1731" w:rsidRPr="00AF7387">
        <w:rPr>
          <w:rFonts w:ascii="Times New Roman" w:eastAsia="Times New Roman" w:hAnsi="Times New Roman" w:cs="Times New Roman"/>
          <w:b/>
          <w:bCs/>
          <w:color w:val="333333"/>
          <w:sz w:val="24"/>
          <w:szCs w:val="24"/>
          <w:lang w:val="sr-Cyrl-CS"/>
        </w:rPr>
        <w:t>.</w:t>
      </w:r>
    </w:p>
    <w:p w14:paraId="7CB89DA6" w14:textId="77777777" w:rsidR="009473AF" w:rsidRPr="00AF7387" w:rsidRDefault="009473AF" w:rsidP="009473AF">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Новчаном казном од 300.000 до 2.000.000 динара, казниће се за прекршај ДЗУАИФ, који:</w:t>
      </w:r>
    </w:p>
    <w:p w14:paraId="5184F4F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обавља додатне делатности за које није добио дозволу Комисије, у складу са чланом 12. овог закона;</w:t>
      </w:r>
    </w:p>
    <w:p w14:paraId="74B6BE1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 не поднесе Комисији захтев за издавање дозволе за рад у складу са чланом 17. став 1. овог закона;</w:t>
      </w:r>
    </w:p>
    <w:p w14:paraId="21A8273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3) не достави обавештења у складу са чланом 18. овог закона;</w:t>
      </w:r>
    </w:p>
    <w:p w14:paraId="4AF54A50"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strike/>
          <w:color w:val="333333"/>
          <w:sz w:val="24"/>
          <w:szCs w:val="24"/>
          <w:lang w:val="sr-Cyrl-CS"/>
        </w:rPr>
        <w:t xml:space="preserve">4) нуди уделе EuVECA или EuSEF супротно члану 19. овог закона; </w:t>
      </w:r>
      <w:r w:rsidRPr="00AF7387">
        <w:rPr>
          <w:rFonts w:ascii="Times New Roman" w:eastAsia="Times New Roman" w:hAnsi="Times New Roman" w:cs="Times New Roman"/>
          <w:color w:val="333333"/>
          <w:sz w:val="24"/>
          <w:szCs w:val="24"/>
          <w:lang w:val="sr-Cyrl-CS"/>
        </w:rPr>
        <w:t>4) НУДИ УДЕЛЕ EUVECA, EUSEF ИЛИ ELTIF СУПРОТНО ЧЛАНУ 19. ОВОГ ЗАКОНА;</w:t>
      </w:r>
    </w:p>
    <w:p w14:paraId="3F30B70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 улаже свој капитал супротно члану 21. овог закона;</w:t>
      </w:r>
    </w:p>
    <w:p w14:paraId="4AEA6AD3"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6) не обезбеди додатни капитал у складу са чланом 22. овог закона;</w:t>
      </w:r>
    </w:p>
    <w:p w14:paraId="1E10EDF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7) не обавести Комисију о свим значајним променама података и услова под којима му је издата дозвола за рад, у складу са чланом 28. овог закона;</w:t>
      </w:r>
    </w:p>
    <w:p w14:paraId="0A867B0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 не поступа у складу са чланом 40. овог закона, у вези са сукобом интереса;</w:t>
      </w:r>
    </w:p>
    <w:p w14:paraId="642B2C10"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 не поступа у складу са чланом 42. овог закона, у вези са праћењем усклађености;</w:t>
      </w:r>
    </w:p>
    <w:p w14:paraId="67463E3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10) не поступа у складу са чланом 44. овог закона, у вези са управљањем ризицима;</w:t>
      </w:r>
    </w:p>
    <w:p w14:paraId="0CCD02F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11) не поступа у складу са чланом 45. овог закона, у вези са управљањем ликвидношћу;</w:t>
      </w:r>
    </w:p>
    <w:p w14:paraId="2FF6BE4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12) не предузима примерене мере које су потребне да би се обезбедило његово непрекидно и редовно пословање у складу са чланом 46. овог закона;</w:t>
      </w:r>
    </w:p>
    <w:p w14:paraId="27EE84C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13) успоставља и спроводи политике награђивања супротно члану 47. овог закона;</w:t>
      </w:r>
    </w:p>
    <w:p w14:paraId="0467CD9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color w:val="333333"/>
          <w:sz w:val="24"/>
          <w:szCs w:val="24"/>
          <w:lang w:val="sr-Cyrl-CS"/>
        </w:rPr>
        <w:t>14</w:t>
      </w:r>
      <w:r w:rsidRPr="00AF7387">
        <w:rPr>
          <w:rFonts w:ascii="Times New Roman" w:eastAsia="Times New Roman" w:hAnsi="Times New Roman" w:cs="Times New Roman"/>
          <w:sz w:val="24"/>
          <w:szCs w:val="24"/>
          <w:lang w:val="sr-Cyrl-CS"/>
        </w:rPr>
        <w:t>) не формира одбор за награђивање, у складу са чланом 48. овог закона;</w:t>
      </w:r>
    </w:p>
    <w:p w14:paraId="1D46B56E" w14:textId="77777777" w:rsidR="009473AF" w:rsidRPr="00AF7387" w:rsidRDefault="009473AF" w:rsidP="00B942D9">
      <w:pPr>
        <w:shd w:val="clear" w:color="auto" w:fill="FFFFFF"/>
        <w:spacing w:after="150" w:line="240" w:lineRule="auto"/>
        <w:ind w:left="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15) не успостави и не води јасне и примерене процедуре из чл. 49. и/или 50. овог закона;</w:t>
      </w:r>
    </w:p>
    <w:p w14:paraId="3CAB10CE" w14:textId="77777777" w:rsidR="009473AF" w:rsidRPr="00AF7387" w:rsidRDefault="009473AF" w:rsidP="009473AF">
      <w:pPr>
        <w:shd w:val="clear" w:color="auto" w:fill="FFFFFF"/>
        <w:spacing w:after="150" w:line="240" w:lineRule="auto"/>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16) не објављује на својој интернет страници податке из члана 52. овог закона;</w:t>
      </w:r>
    </w:p>
    <w:p w14:paraId="09B0927F"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17) не води пословне књиге, не саставља финансијске извештаје или их не доставља Комисији у складу са чл. 53. и 54. овог закона;</w:t>
      </w:r>
    </w:p>
    <w:p w14:paraId="55F0B594"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18) не обавести депозитара АИФ-ова, надзорне одборе АИФ-ова којима управља и Комисију о доношењу одлуке о престанку обављања делатности у складу са чланом 62. став 1. овог закона;</w:t>
      </w:r>
    </w:p>
    <w:p w14:paraId="0E72C563"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19) не покрене поступак ликвидације, односно распуштања АИФ-а у складу са чланом 62. став 3. овог закона;</w:t>
      </w:r>
    </w:p>
    <w:p w14:paraId="640B198A"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sz w:val="24"/>
          <w:szCs w:val="24"/>
          <w:lang w:val="sr-Cyrl-CS"/>
        </w:rPr>
      </w:pPr>
      <w:r w:rsidRPr="00AF7387">
        <w:rPr>
          <w:rFonts w:ascii="Times New Roman" w:eastAsia="Times New Roman" w:hAnsi="Times New Roman" w:cs="Times New Roman"/>
          <w:sz w:val="24"/>
          <w:szCs w:val="24"/>
          <w:lang w:val="sr-Cyrl-CS"/>
        </w:rPr>
        <w:t>20) не достави Комисији обавештење у складу са чланом 63. ст. 3. и/или 8. овог закона;</w:t>
      </w:r>
    </w:p>
    <w:p w14:paraId="18DFB447" w14:textId="2012299F" w:rsidR="009473AF" w:rsidRPr="00AF7387" w:rsidRDefault="00B942D9" w:rsidP="009473AF">
      <w:pPr>
        <w:shd w:val="clear" w:color="auto" w:fill="FFFFFF"/>
        <w:tabs>
          <w:tab w:val="left" w:pos="720"/>
        </w:tabs>
        <w:spacing w:after="150"/>
        <w:rPr>
          <w:rFonts w:ascii="Times New Roman" w:hAnsi="Times New Roman"/>
          <w:sz w:val="24"/>
          <w:szCs w:val="24"/>
          <w:lang w:val="sr-Cyrl-CS"/>
        </w:rPr>
      </w:pPr>
      <w:r w:rsidRPr="00AF7387">
        <w:rPr>
          <w:rFonts w:ascii="Times New Roman" w:hAnsi="Times New Roman"/>
          <w:sz w:val="24"/>
          <w:szCs w:val="24"/>
          <w:lang w:val="sr-Cyrl-CS"/>
        </w:rPr>
        <w:tab/>
      </w:r>
      <w:r w:rsidR="009473AF" w:rsidRPr="00AF7387">
        <w:rPr>
          <w:rFonts w:ascii="Times New Roman" w:hAnsi="Times New Roman"/>
          <w:sz w:val="24"/>
          <w:szCs w:val="24"/>
          <w:lang w:val="sr-Cyrl-CS"/>
        </w:rPr>
        <w:t>20А) УКОЛИКО ПРОСПЕКТ ИЛИ ДОКУМЕНТ ПОНУДЕ КОЈЕ СТАВЉА НА РАСПОЛАГАЊЕ ПОТЕНЦИЈАЛНОМ ПРОФЕСИОНАЛНОМ ИНВЕСТИТОРУ НИЈЕ САЧИЊЕН У СКЛАДУ СА ЧЛАНОМ 63А СТАВ 2. ТАЧ. 1) И 2) ОВОГ ЗАКОНА;</w:t>
      </w:r>
    </w:p>
    <w:p w14:paraId="5913C5E8" w14:textId="73D37F1E" w:rsidR="009473AF" w:rsidRPr="00AF7387" w:rsidRDefault="00B942D9" w:rsidP="009473AF">
      <w:pPr>
        <w:shd w:val="clear" w:color="auto" w:fill="FFFFFF"/>
        <w:tabs>
          <w:tab w:val="left" w:pos="810"/>
        </w:tabs>
        <w:spacing w:after="150"/>
        <w:rPr>
          <w:rFonts w:ascii="Times New Roman" w:hAnsi="Times New Roman"/>
          <w:sz w:val="24"/>
          <w:szCs w:val="24"/>
          <w:lang w:val="sr-Cyrl-CS"/>
        </w:rPr>
      </w:pPr>
      <w:r w:rsidRPr="00AF7387">
        <w:rPr>
          <w:rFonts w:ascii="Times New Roman" w:hAnsi="Times New Roman"/>
          <w:sz w:val="24"/>
          <w:szCs w:val="24"/>
          <w:lang w:val="sr-Cyrl-CS"/>
        </w:rPr>
        <w:tab/>
      </w:r>
      <w:r w:rsidR="009473AF" w:rsidRPr="00AF7387">
        <w:rPr>
          <w:rFonts w:ascii="Times New Roman" w:hAnsi="Times New Roman"/>
          <w:sz w:val="24"/>
          <w:szCs w:val="24"/>
          <w:lang w:val="sr-Cyrl-CS"/>
        </w:rPr>
        <w:t>20Б) НЕ ДОСТАВИ КОМИСИЈИ НЕФОРМАЛНО ПИСМО У РОКУ, НА НАЧИН И СА ПРОПИСАНИМ ЕЛЕМЕНТИМА ИЗ ЧЛАНА 63А СТАВ 7. ОВОГ ЗАКОНА;</w:t>
      </w:r>
    </w:p>
    <w:p w14:paraId="669C455F" w14:textId="13C0913F" w:rsidR="009473AF" w:rsidRPr="00AF7387" w:rsidRDefault="00B942D9" w:rsidP="009473AF">
      <w:pPr>
        <w:shd w:val="clear" w:color="auto" w:fill="FFFFFF"/>
        <w:tabs>
          <w:tab w:val="left" w:pos="720"/>
        </w:tabs>
        <w:spacing w:after="150"/>
        <w:rPr>
          <w:rFonts w:ascii="Times New Roman" w:hAnsi="Times New Roman"/>
          <w:sz w:val="24"/>
          <w:szCs w:val="24"/>
          <w:lang w:val="sr-Cyrl-CS"/>
        </w:rPr>
      </w:pPr>
      <w:r w:rsidRPr="00AF7387">
        <w:rPr>
          <w:rFonts w:ascii="Times New Roman" w:hAnsi="Times New Roman"/>
          <w:sz w:val="24"/>
          <w:szCs w:val="24"/>
          <w:lang w:val="sr-Cyrl-CS"/>
        </w:rPr>
        <w:lastRenderedPageBreak/>
        <w:tab/>
      </w:r>
      <w:r w:rsidR="009473AF" w:rsidRPr="00AF7387">
        <w:rPr>
          <w:rFonts w:ascii="Times New Roman" w:hAnsi="Times New Roman"/>
          <w:sz w:val="24"/>
          <w:szCs w:val="24"/>
          <w:lang w:val="sr-Cyrl-CS"/>
        </w:rPr>
        <w:t>20В) ПОВУЧЕ ОБАВЕШТЕЊЕ ИЗ ЧЛАНА 63. СТАВ 3. ОВОГ ЗАКОНА, А НЕ ДОСТАВИ ОБАВЕШТЕЊЕ КОМИСИЈИ И/ИЛИ НЕ ДОСТАВИ ДОКАЗЕ ИЗ ЧЛАНА 64А СТАВ 2. ОВОГ ЗАКОНА;</w:t>
      </w:r>
    </w:p>
    <w:p w14:paraId="141E438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21) не достави Комисији обавештење у складу са чланом 64. став 3. овог закона;</w:t>
      </w:r>
    </w:p>
    <w:p w14:paraId="681148BD"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22) не достави Комисији податке у складу са чланом 65. ст. 2. и/или 3. овог закона;</w:t>
      </w:r>
    </w:p>
    <w:p w14:paraId="7A206B6D"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23) нуди уделе у АИФ-овима из треће државе уколико нису испуњени услови из члана 68. овог закона;</w:t>
      </w:r>
    </w:p>
    <w:p w14:paraId="48C61C99"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24) не достави Комисији обавештење у складу са чланом 70. став 1. овог закона;</w:t>
      </w:r>
    </w:p>
    <w:p w14:paraId="7343F7EA"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25) не достави Комисији обавештење у складу са чланом 71. ст. 2. и/или 5. овог закона;</w:t>
      </w:r>
    </w:p>
    <w:p w14:paraId="118AC02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26) не достави Комисији обавештење у складу са чланом 77. став 3. овог закона;</w:t>
      </w:r>
    </w:p>
    <w:p w14:paraId="12FA3A43"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27) не достави Комисији обавештење у складу са чланом 83. ст. 1. и/или 7. овог закона;</w:t>
      </w:r>
    </w:p>
    <w:p w14:paraId="2499E89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28) не достави Комисији обавештење у складу са чланом 84. став 1. овог закона;</w:t>
      </w:r>
    </w:p>
    <w:p w14:paraId="3F7DCBC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29) не води своје пословање у складу са чланом 87. овог закона;</w:t>
      </w:r>
    </w:p>
    <w:p w14:paraId="57FFEEC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30) не достави Комисији обавештење из члана 96. овог закона;</w:t>
      </w:r>
    </w:p>
    <w:p w14:paraId="107845CD"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31) наплаћује члановима, односно акционарима АИФ-а или АИФ-у накнаде које нису прописане правилима пословања АИФ-а и проспектом када постоји обавеза његовог објављивања супротно члану 97. ст. 1. и 2. овог закона;</w:t>
      </w:r>
    </w:p>
    <w:p w14:paraId="711A867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32) из имовине АИФ-а наплаћује трошкове или накнаде који нису одређени у члану 99. став 2. овог закона;</w:t>
      </w:r>
    </w:p>
    <w:p w14:paraId="21A5578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33) не обавести Комисију о прикупљеним новчаним средствима у року од три дана од дана завршетка периода почетне понуде у складу са чланом 112. став 7. овог закона;</w:t>
      </w:r>
    </w:p>
    <w:p w14:paraId="5F1B96D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34) не поступа у складу са чл. 122. до 124. овог закона у вези са утврђивањем вредности имовине АИФ-а;</w:t>
      </w:r>
      <w:bookmarkStart w:id="15" w:name="_GoBack"/>
      <w:bookmarkEnd w:id="15"/>
    </w:p>
    <w:p w14:paraId="40772DF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35) не поступа у складу са чл. 129. и 130. овог закона у вези са обустављањем издавања или откупа инвестиционих јединца;</w:t>
      </w:r>
    </w:p>
    <w:p w14:paraId="372B57D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36) оглашава и врши маркетинг АИФ-ова супротно чл. 132. и 133. овог закона;</w:t>
      </w:r>
    </w:p>
    <w:p w14:paraId="14D5974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37) не обавести Комисију о уговору закљученом у складу са чланом 134. став 3. овог закона;</w:t>
      </w:r>
    </w:p>
    <w:p w14:paraId="6119D6F6" w14:textId="3155CF1C"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37а) ПОСЛОВЕ ИЗ ЧЛАНА 135. СТ. 3</w:t>
      </w:r>
      <w:r w:rsidR="00B942D9" w:rsidRPr="00AF7387">
        <w:rPr>
          <w:rFonts w:ascii="Times New Roman" w:eastAsia="Times New Roman" w:hAnsi="Times New Roman" w:cs="Times New Roman"/>
          <w:color w:val="333333"/>
          <w:sz w:val="24"/>
          <w:szCs w:val="24"/>
          <w:lang w:val="sr-Cyrl-CS"/>
        </w:rPr>
        <w:t>. ДО</w:t>
      </w:r>
      <w:r w:rsidRPr="00AF7387">
        <w:rPr>
          <w:rFonts w:ascii="Times New Roman" w:eastAsia="Times New Roman" w:hAnsi="Times New Roman" w:cs="Times New Roman"/>
          <w:color w:val="333333"/>
          <w:sz w:val="24"/>
          <w:szCs w:val="24"/>
          <w:lang w:val="sr-Cyrl-CS"/>
        </w:rPr>
        <w:t xml:space="preserve"> 5. ОВОГ ЗАКОНА НЕ ОБАВЉА НА НАЧИН ПРОПИСАН ЧЛАНОМ 135. СТАВ 7. ОВОГ ЗАКОНА; </w:t>
      </w:r>
    </w:p>
    <w:p w14:paraId="3758767B" w14:textId="1D1CD608"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37б) КАДА ИМЕНУЈЕ ТРЕЋЕ ЛИЦЕ ЗА ОБАВЉАЊЕ ПОСЛОВ</w:t>
      </w:r>
      <w:r w:rsidR="00DA4F77">
        <w:rPr>
          <w:rFonts w:ascii="Times New Roman" w:eastAsia="Times New Roman" w:hAnsi="Times New Roman" w:cs="Times New Roman"/>
          <w:color w:val="333333"/>
          <w:sz w:val="24"/>
          <w:szCs w:val="24"/>
          <w:lang w:val="sr-Cyrl-CS"/>
        </w:rPr>
        <w:t>А</w:t>
      </w:r>
      <w:r w:rsidRPr="00AF7387">
        <w:rPr>
          <w:rFonts w:ascii="Times New Roman" w:eastAsia="Times New Roman" w:hAnsi="Times New Roman" w:cs="Times New Roman"/>
          <w:color w:val="333333"/>
          <w:sz w:val="24"/>
          <w:szCs w:val="24"/>
          <w:lang w:val="sr-Cyrl-CS"/>
        </w:rPr>
        <w:t xml:space="preserve"> ИЗ ЧЛАНА 135. СТ. </w:t>
      </w:r>
      <w:r w:rsidR="00B942D9" w:rsidRPr="00AF7387">
        <w:rPr>
          <w:rFonts w:ascii="Times New Roman" w:eastAsia="Times New Roman" w:hAnsi="Times New Roman" w:cs="Times New Roman"/>
          <w:color w:val="333333"/>
          <w:sz w:val="24"/>
          <w:szCs w:val="24"/>
          <w:lang w:val="sr-Cyrl-CS"/>
        </w:rPr>
        <w:t xml:space="preserve">3. ДО 5. </w:t>
      </w:r>
      <w:r w:rsidRPr="00AF7387">
        <w:rPr>
          <w:rFonts w:ascii="Times New Roman" w:eastAsia="Times New Roman" w:hAnsi="Times New Roman" w:cs="Times New Roman"/>
          <w:color w:val="333333"/>
          <w:sz w:val="24"/>
          <w:szCs w:val="24"/>
          <w:lang w:val="sr-Cyrl-CS"/>
        </w:rPr>
        <w:t xml:space="preserve">ОВОГ ЗАКОНА НЕ ЗАКЉУЧИ УГОВОР СА ТИМ ЛИЦЕМ И НЕ ДОСТАВИ ПОДАТКЕ НА НАЧИН ПРОПИСАН ЧЛАНОМ 135. СТАВ 8. ОВОГ ЗАКОНА; </w:t>
      </w:r>
    </w:p>
    <w:p w14:paraId="57C621BA"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37в) КАДА НУДИ УДЕЛЕ АИФ-А ИЗ ТРЕЋЕ ДРЖАВЕ ЧИЈИ ИНВЕСТИТОРИ НЕМАЈУ БАРЕМ ЈЕДНАК ПРОПИСАН СТЕПЕН ЗАШТИТЕ КАО ИНВЕСТИТОРИ У </w:t>
      </w:r>
      <w:r w:rsidRPr="00AF7387">
        <w:rPr>
          <w:rFonts w:ascii="Times New Roman" w:eastAsia="Times New Roman" w:hAnsi="Times New Roman" w:cs="Times New Roman"/>
          <w:color w:val="333333"/>
          <w:sz w:val="24"/>
          <w:szCs w:val="24"/>
          <w:lang w:val="sr-Cyrl-CS"/>
        </w:rPr>
        <w:lastRenderedPageBreak/>
        <w:t>АИФ-ОВЕ СА ЈАВНОМ ПОНУДОМ ИЗ РЕПУБЛИКЕ, СУПРОТНО ОДРЕДБИ ЧЛАНА 135. СТАВ 9. ОВОГ ЗАКОНА;</w:t>
      </w:r>
    </w:p>
    <w:p w14:paraId="6708BCA0"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38) пре закључења уговора о улагању инвеститору не достави документацију из члана 138. став 2. овог закона;</w:t>
      </w:r>
    </w:p>
    <w:p w14:paraId="55394115"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39) не сачини редован годишњи финансијски извештај за сваки АИФ којим управља и чије уделе ставља на тржиште у складу са чланом 142. став 1. овог закона;</w:t>
      </w:r>
    </w:p>
    <w:p w14:paraId="10829F3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40) не омогући на свим местима на којима се спроводи продаја удела у АИФ-у увид у документацију из члана 143. став 1. овог закона;</w:t>
      </w:r>
    </w:p>
    <w:p w14:paraId="7E23D47A"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hAnsi="Times New Roman"/>
          <w:sz w:val="24"/>
          <w:szCs w:val="24"/>
          <w:lang w:val="sr-Cyrl-CS"/>
        </w:rPr>
        <w:t>40А) НЕ АЖУРИРА ИНТЕРНЕТ СТРАНИЦУ И/ИЛИ НЕ ОБЈАВИ ПРОПИСАНЕ ПОДАТКЕ ИЗ ЧЛАНА 143. СТАВ 2. ОВОГ ЗАКОНА;</w:t>
      </w:r>
    </w:p>
    <w:p w14:paraId="3F9B4D0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41) не извештава Комисију о главним тржиштима на којима ставља на тржиште уделе у АИФ-у у складу са чл. 145. и 146. овог закона;</w:t>
      </w:r>
    </w:p>
    <w:p w14:paraId="43E7A199"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42) не доставља обавештења у складу са чланом 149. овог закона;</w:t>
      </w:r>
    </w:p>
    <w:p w14:paraId="282F3510"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43) стиче контролу у нелистираном друштву или издаваоцу, а не поступа у складу са чл. 150. до 152. овог закона;</w:t>
      </w:r>
    </w:p>
    <w:p w14:paraId="36136F6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44) не достави информације у складу са чланом 153. овог закона;</w:t>
      </w:r>
    </w:p>
    <w:p w14:paraId="22A6361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 xml:space="preserve">45) не раскине уговор о обављању услуга депозитара и не закључи уговор са новим депозитаром у складу са чланом 162. </w:t>
      </w:r>
      <w:r w:rsidRPr="00AF7387">
        <w:rPr>
          <w:rFonts w:ascii="Times New Roman" w:eastAsia="Times New Roman" w:hAnsi="Times New Roman" w:cs="Times New Roman"/>
          <w:strike/>
          <w:color w:val="333333"/>
          <w:sz w:val="24"/>
          <w:szCs w:val="24"/>
          <w:lang w:val="sr-Cyrl-CS"/>
        </w:rPr>
        <w:t>став 7</w:t>
      </w:r>
      <w:r w:rsidRPr="00AF7387">
        <w:rPr>
          <w:rFonts w:ascii="Times New Roman" w:eastAsia="Times New Roman" w:hAnsi="Times New Roman" w:cs="Times New Roman"/>
          <w:color w:val="333333"/>
          <w:sz w:val="24"/>
          <w:szCs w:val="24"/>
          <w:lang w:val="sr-Cyrl-CS"/>
        </w:rPr>
        <w:t>. СТАВ 8. овог закона;</w:t>
      </w:r>
    </w:p>
    <w:p w14:paraId="5D75B824"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46) у случају прекорачења ограничења улагања АИФ-а не усклади улагање АИФ-а у складу са чланом 175. овог закона;</w:t>
      </w:r>
    </w:p>
    <w:p w14:paraId="0826283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47) не сачини процену примерености полупрофесионалног инвеститора у складу са чланом 178. овог закона;</w:t>
      </w:r>
    </w:p>
    <w:p w14:paraId="3AE2092B"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48) у року од 30 дана од дана оснивања затвореног АИФ-а са јавном понудом не предузме све потребне мере за листирање акција АИФ-а на регулисаном тржишту у складу са чланом 180. став 2. овог закона;</w:t>
      </w:r>
    </w:p>
    <w:p w14:paraId="0C869722"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49) не обезбеди да укупна изложеност АИФ-а са јавном понудом којим управља према финансијским изведеним инструментима не пређе 110% нето вредности имовине АИФ-а у складу са чланом 182. овог закона;</w:t>
      </w:r>
    </w:p>
    <w:p w14:paraId="2260A50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50) улаже имовину АИФ-а са приватном понудом супротно одредбама чл. 185, 188, 189. и чл. 191. до 195. овог закона;</w:t>
      </w:r>
    </w:p>
    <w:p w14:paraId="70A7E7CA"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51) не достави Комисији обавештења из члана 211. ст. 1. и 2. овог закона у вези са пратећим АИФ-овима главног АИФ-а којим управља.</w:t>
      </w:r>
    </w:p>
    <w:p w14:paraId="74741FF3"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За радње из става 1. овог члана, казниће се за прекршај и одговорно лице у ДЗУАИФ-у новчаном казном од 10.000 до 150.000 динара.</w:t>
      </w:r>
    </w:p>
    <w:p w14:paraId="25FA98F4" w14:textId="61E3BC13" w:rsidR="009473AF" w:rsidRPr="00AF7387" w:rsidRDefault="009473AF" w:rsidP="009473A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CS"/>
        </w:rPr>
      </w:pPr>
      <w:r w:rsidRPr="00AF7387">
        <w:rPr>
          <w:rFonts w:ascii="Times New Roman" w:eastAsia="Times New Roman" w:hAnsi="Times New Roman" w:cs="Times New Roman"/>
          <w:b/>
          <w:bCs/>
          <w:color w:val="333333"/>
          <w:sz w:val="24"/>
          <w:szCs w:val="24"/>
          <w:lang w:val="sr-Cyrl-CS"/>
        </w:rPr>
        <w:t>Члан 260</w:t>
      </w:r>
      <w:r w:rsidR="004A1731" w:rsidRPr="00AF7387">
        <w:rPr>
          <w:rFonts w:ascii="Times New Roman" w:eastAsia="Times New Roman" w:hAnsi="Times New Roman" w:cs="Times New Roman"/>
          <w:b/>
          <w:bCs/>
          <w:color w:val="333333"/>
          <w:sz w:val="24"/>
          <w:szCs w:val="24"/>
          <w:lang w:val="sr-Cyrl-CS"/>
        </w:rPr>
        <w:t>.</w:t>
      </w:r>
    </w:p>
    <w:p w14:paraId="19CA7CDE"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Новчаном казном од 300.000 до 2.000.000 динара, казниће се за прекршај депозитар, који:</w:t>
      </w:r>
    </w:p>
    <w:p w14:paraId="08251B4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 не контролише наплату накнада акционарима, односно члановима ДЗУАИФ-а у складу са чланом 97. став 3. овог закона;</w:t>
      </w:r>
    </w:p>
    <w:p w14:paraId="12944957"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lastRenderedPageBreak/>
        <w:t>2) без дозволе ДЗУАИФ-а поступа у супротности са чланом 99. став 3. овог закона;</w:t>
      </w:r>
    </w:p>
    <w:p w14:paraId="5DCE3A3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3) не поступа у складу са чланом 129. овог закона у вези са обустављањем издавања и откупа инвестиционих јединца;</w:t>
      </w:r>
    </w:p>
    <w:p w14:paraId="4B9C1EE1"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4) не обезбеди ефикасно и примерено праћење тока новца АИФ-а у складу са чланом 160. став 1. овог закона;</w:t>
      </w:r>
    </w:p>
    <w:p w14:paraId="3F5981D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5) на рачунима који су отворени у његово име, а за рачун АИФ-а држи средства која нису наведена у члану 160. став 2. овог закона;</w:t>
      </w:r>
    </w:p>
    <w:p w14:paraId="67D708B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6) не води, односно не ажурира редовно сопствену евиденцију о новчаним средствима АИФ-а у складу са чланом 160. став 3. овог закона;</w:t>
      </w:r>
    </w:p>
    <w:p w14:paraId="3F765F19"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7) чува имовину АИФ-а супротно члану 161. овог закона;</w:t>
      </w:r>
    </w:p>
    <w:p w14:paraId="3B2B1D45"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8) у случају одузимања дозволе за рад или дозволе за обављање делатности депозитара или покретању стечајног поступка или поступка ликвидације не поступи у складу са чланом 162.</w:t>
      </w:r>
      <w:r w:rsidRPr="00AF7387">
        <w:rPr>
          <w:rFonts w:ascii="Times New Roman" w:eastAsia="Times New Roman" w:hAnsi="Times New Roman" w:cs="Times New Roman"/>
          <w:strike/>
          <w:color w:val="333333"/>
          <w:sz w:val="24"/>
          <w:szCs w:val="24"/>
          <w:lang w:val="sr-Cyrl-CS"/>
        </w:rPr>
        <w:t xml:space="preserve"> став 8.</w:t>
      </w:r>
      <w:r w:rsidRPr="00AF7387">
        <w:rPr>
          <w:rFonts w:ascii="Times New Roman" w:eastAsia="Times New Roman" w:hAnsi="Times New Roman" w:cs="Times New Roman"/>
          <w:color w:val="333333"/>
          <w:sz w:val="24"/>
          <w:szCs w:val="24"/>
          <w:lang w:val="sr-Cyrl-CS"/>
        </w:rPr>
        <w:t xml:space="preserve"> СТАВ 9. овог закона у вези са преносом средстава АИФ-а;</w:t>
      </w:r>
    </w:p>
    <w:p w14:paraId="000EBC15"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9) делегира послове депозитара супротно одредбама чл. 163. до 165. овог закона;</w:t>
      </w:r>
    </w:p>
    <w:p w14:paraId="50522734"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10) у случају губитка финансијских инструмената АИФ-а који су му поверени на чување не врати у имовину АИФ-а финансијске инструменте исте врсте или примерени износ новчаних средстава у складу са чланом 166. став 2. овог закона;</w:t>
      </w:r>
    </w:p>
    <w:p w14:paraId="7AB6CAD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11) не достави Комисији обавештења и информације из члана 168. овог закона;</w:t>
      </w:r>
    </w:p>
    <w:p w14:paraId="519140A6"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12) не именује овлашћеног ревизора у складу са чланом 169. овог закона;</w:t>
      </w:r>
    </w:p>
    <w:p w14:paraId="4C69FB58"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13) не чува као пословну тајну податке из члана 170. овог закона;</w:t>
      </w:r>
    </w:p>
    <w:p w14:paraId="18DC2D0C"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14) не достави обавештења Комисији и ДЗУАИФ-у у складу са чланом 171. став 1. овог закона.</w:t>
      </w:r>
    </w:p>
    <w:p w14:paraId="51B8E32D" w14:textId="77777777" w:rsidR="009473AF" w:rsidRPr="00AF7387" w:rsidRDefault="009473AF" w:rsidP="00B942D9">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color w:val="333333"/>
          <w:sz w:val="24"/>
          <w:szCs w:val="24"/>
          <w:lang w:val="sr-Cyrl-CS"/>
        </w:rPr>
        <w:t>За радње из става 1. овог члана, казниће се за прекршај и одговорно лице у депозитару новчаном казном од 10.000 до 150.000 динара.</w:t>
      </w:r>
    </w:p>
    <w:p w14:paraId="3CF00991" w14:textId="77777777" w:rsidR="009473AF" w:rsidRPr="00AF7387" w:rsidRDefault="009473AF" w:rsidP="009473AF">
      <w:pPr>
        <w:shd w:val="clear" w:color="auto" w:fill="FFFFFF"/>
        <w:spacing w:after="150" w:line="240" w:lineRule="auto"/>
        <w:jc w:val="center"/>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b/>
          <w:bCs/>
          <w:color w:val="333333"/>
          <w:sz w:val="24"/>
          <w:szCs w:val="24"/>
          <w:lang w:val="sr-Cyrl-CS"/>
        </w:rPr>
        <w:t>Члан 266</w:t>
      </w:r>
    </w:p>
    <w:p w14:paraId="5FABDFCF" w14:textId="2F09A510" w:rsidR="009473AF" w:rsidRPr="00AF7387" w:rsidRDefault="009473AF" w:rsidP="009473AF">
      <w:pPr>
        <w:shd w:val="clear" w:color="auto" w:fill="FFFFFF"/>
        <w:spacing w:after="150" w:line="240" w:lineRule="auto"/>
        <w:ind w:firstLine="720"/>
        <w:rPr>
          <w:rFonts w:ascii="Times New Roman" w:eastAsia="Times New Roman" w:hAnsi="Times New Roman" w:cs="Times New Roman"/>
          <w:color w:val="333333"/>
          <w:sz w:val="24"/>
          <w:szCs w:val="24"/>
          <w:lang w:val="sr-Cyrl-CS"/>
        </w:rPr>
      </w:pPr>
      <w:r w:rsidRPr="00AF7387">
        <w:rPr>
          <w:rFonts w:ascii="Times New Roman" w:eastAsia="Times New Roman" w:hAnsi="Times New Roman" w:cs="Times New Roman"/>
          <w:strike/>
          <w:color w:val="333333"/>
          <w:sz w:val="24"/>
          <w:szCs w:val="24"/>
          <w:lang w:val="sr-Cyrl-CS"/>
        </w:rPr>
        <w:t xml:space="preserve">Одредбе члана 1. став 2. тач. 2) и 3), члана 2. став 1. тач. 7), 10), 14), 19) до 23), 25), 30), 31), 46) и 47), члана 6, члана 9. став 9, члана 10. тач. 3) и 4), члана 13. ст. 2. и 3, члана 15. став 2. тач. 5) и 6), члана 16. ст. 4. и 5, члана 19, члана 22. ст. 4. и 6, члана 27. став 5, члана 37. став 3, члана 39. став 3, члана 40. ст. 5. до 7, члана 42. став 3, члана 43. став 3, члана 44. ст. 3. и 10, члана 45. став 4, члана 53. став 5, члана 54. став 3, члана 56. став 5, члана 57. став 2, члана 58, члана 59. став 3, чл. 63. до 70, члана 71. став 1. тач. 2) и 3), чл. 72. до 86, члана 95. став 3, члана 111. став 5, члана 116. став 6, члана 123. став 6. тачка 4), члана 124. став 4, члана 129. став 3, члана 130. став 4, члана 131, члана 134. став 2, члана 139. став 1. тач. 18) и 30), члана 142. став 2, члана 144. став 4, члана 145. ст. 3. до 5, члана 146. став 1. тачка 1), ст. 4, 6. и 7, члана 147. ст. 3, 5. до 12, члана 148. став 12, чл. 153. и 154, члана 155. ст. 2, 5, став 9. тачка 2) и ст. 10. до 12, члана 160. став 1. тач. 2), став 2. тач. 1) и став 3, члана 163. ст. 3, 4. и 6, члана 166. став 4. тач. 2) и став 7, члана 186. став 1. тачка 2) подтач. (7) и (8) и став 2, члана 203. ст. 3. до 5, члана 205. став 3, члана 213. став 5. тачка 3), члана 217. став 1. тачка 2), члана 226. став 3. тач. 3) до 8), члана 227. став 2, члана 229, члана 232. став 1. тачка 5), чл. 233. до 235, чл. 238. до 241, члана 243, чл. 246. до 249, члана 250. став 2, чл. 251. и 252, члана 253. ст. 3. и 4, члана 254, члана 256. став 1. тач. 7) до 15) и 17) до 19), члана 258. став 1. тачка 1), члана </w:t>
      </w:r>
      <w:r w:rsidRPr="00AF7387">
        <w:rPr>
          <w:rFonts w:ascii="Times New Roman" w:eastAsia="Times New Roman" w:hAnsi="Times New Roman" w:cs="Times New Roman"/>
          <w:strike/>
          <w:color w:val="333333"/>
          <w:sz w:val="24"/>
          <w:szCs w:val="24"/>
          <w:lang w:val="sr-Cyrl-CS"/>
        </w:rPr>
        <w:lastRenderedPageBreak/>
        <w:t xml:space="preserve">259. став 1. тач. 4), 20) до 24), 26) до 28) и 44) и члана 260. став 1. тачка 6) овог закона почеће да се примењују од дана пријема Републике Србије у ЕУ. </w:t>
      </w:r>
      <w:r w:rsidR="004A1731" w:rsidRPr="00AF7387">
        <w:rPr>
          <w:rFonts w:ascii="Times New Roman" w:eastAsia="Times New Roman" w:hAnsi="Times New Roman" w:cs="Times New Roman"/>
          <w:color w:val="333333"/>
          <w:sz w:val="24"/>
          <w:szCs w:val="24"/>
          <w:lang w:val="sr-Cyrl-CS"/>
        </w:rPr>
        <w:t>ОДРЕДБЕ ЧЛАНА 1. СТАВ 2. ТАЧ. 2) И 3), ЧЛАНА 2. СТАВ 1. ТАЧ. 7), 10), 14), 19) ДО 23), 25), 30), 31), 46) И 47), ЧЛАНА 4. СТАВ 5, ЧЛАНА 6, ЧЛАНА 9. СТАВ 9, ЧЛАНА 10. ТАЧ. 3) И 4), ЧЛАНА 13. СТ. 2. И 3, ЧЛАНА 15. СТАВ 2. ТАЧ. 5) И 6), ЧЛАНА 16. СТ. 4. И 5, ЧЛАНА 19, ЧЛАНА 22. СТ. 4. И 6, ЧЛАНА 27. СТАВ 5, ЧЛАНА 31. СТ. 5. ДО 7, ЧЛАНА 37. СТАВ 3, ЧЛАНА 39. СТАВ 3, ЧЛАНА 40. СТ. 5. ДО 7, ЧЛАНА 42. СТАВ 3, ЧЛАНА 43. СТАВ 3, ЧЛАНА 44. СТ. 3, 9. И 11, ЧЛАНА 44А, ЧЛАНА 45. СТАВ 4, ЧЛАНА 53. СТАВ 5, ЧЛАНА 54. СТАВ 3, ЧЛАНА 56. СТАВ 5, ЧЛАНА 57. СТАВ 2, ЧЛАНА 58, ЧЛАНА 59. СТАВ 3, ЧЛ. 63. ДО 70, ЧЛАНА 71. СТАВ 1. ТАЧ. 2) И 3), ЧЛ. 72. ДО 86, ЧЛАНА 95. СТАВ 1. ТАЧКА 5) И СТАВ 3, ЧЛАНА 111. СТАВ 5, ЧЛАНА 116. СТАВ 6, ЧЛАНА 123. СТАВ 6. ТАЧКА 4), ЧЛАНА 124. СТАВ 4, ЧЛАНА 129. СТАВ 3, ЧЛАНА 130. СТАВ 4, ЧЛАНА 131, ЧЛАНА 134. СТАВ 2, ЧЛАНА 139. СТАВ 1. ТАЧ. 18), 30) И 34), ЧЛАНА 142. СТАВ 2, ЧЛАНА 144. СТАВ 4, ЧЛАНА 145. СТ. 3. ДО 5, ЧЛАНА 146. СТАВ 1. ТАЧКА 1), СТ. 4, 6. И 7, ЧЛАНА 147. СТ. 3, 5. ДО 12, ЧЛАНА 148. СТАВ 12, ЧЛ. 153. И 154, ЧЛАНА 155. СТ. 2, 5, СТАВ 9. ТАЧКА 2) И СТ. 10. ДО 12, ЧЛАНА 160. СТАВ 1. ТАЧ. 2), СТАВ 2. ТАЧ. 1) И СТАВ 3, ЧЛАНА 163. СТ. 3, 4. И 6, ЧЛАНА 166. СТАВ 4. ТАЧ. 2) И СТАВ 7,</w:t>
      </w:r>
      <w:r w:rsidR="004A1731" w:rsidRPr="00AF7387">
        <w:rPr>
          <w:rFonts w:ascii="Times New Roman" w:eastAsia="Times New Roman" w:hAnsi="Times New Roman" w:cs="Times New Roman"/>
          <w:b/>
          <w:color w:val="333333"/>
          <w:sz w:val="24"/>
          <w:szCs w:val="24"/>
          <w:lang w:val="sr-Cyrl-CS"/>
        </w:rPr>
        <w:t xml:space="preserve"> </w:t>
      </w:r>
      <w:r w:rsidR="004A1731" w:rsidRPr="00AF7387">
        <w:rPr>
          <w:rFonts w:ascii="Times New Roman" w:eastAsia="Times New Roman" w:hAnsi="Times New Roman" w:cs="Times New Roman"/>
          <w:color w:val="333333"/>
          <w:sz w:val="24"/>
          <w:szCs w:val="24"/>
          <w:lang w:val="sr-Cyrl-CS"/>
        </w:rPr>
        <w:t>ЧЛАНА 181. СТАВ 2. ТАЧКА 10), ЧЛАНА 185. СТАВ 1. ТАЧКА 11), ЧЛАНА 186. СТАВ 1. ТАЧКА 2) ПОДТАЧ. (7) ДО (9) И СТАВ 2, ЧЛАНА 203. СТ. 3. ДО 5, ЧЛАНА 205. СТАВ 3, ЧЛАНА 213. СТАВ 5. ТАЧКА 3), ЧЛАНА 217. СТАВ 1. ТАЧКА 2), ЧЛАНА 226. СТАВ 3. ТАЧ. 3) ДО 8), ЧЛАНА 227. СТАВ 2, ЧЛАНА 229, ЧЛАНА 232. СТАВ 1. ТАЧКА 5), ЧЛ. 233. ДО 235, ЧЛ. 238. ДО 241, ЧЛАНА 243, ЧЛ. 246. ДО 249, ЧЛАНА 250. СТАВ 2, ЧЛ. 251. И 252, ЧЛАНА 253. СТ. 3. И 4, ЧЛАНА 254, ЧЛАНА 256. СТАВ 1. ТАЧ. 7) ДО 15) И 17) ДО 19), ЧЛАНА 258. СТАВ 1. ТАЧКА 1), ЧЛАНА 259. СТАВ 1. ТАЧ. 4), 20) ДО 24), 26) ДО 28) И 44) И ЧЛАНА 260. СТАВ 1. ТАЧКА 6) ОВОГ ЗАКОНА ПОЧЕЋЕ ДА СЕ ПРИМЕЊУЈУ ОД ДАНА ПРИЈЕМА РЕПУБЛИКЕ СРБИЈЕ У ЕУ.</w:t>
      </w:r>
    </w:p>
    <w:p w14:paraId="200E28DC" w14:textId="766F650E" w:rsidR="004A1731" w:rsidRDefault="004A1731" w:rsidP="009473AF">
      <w:pPr>
        <w:shd w:val="clear" w:color="auto" w:fill="FFFFFF"/>
        <w:spacing w:after="150" w:line="240" w:lineRule="auto"/>
        <w:ind w:firstLine="720"/>
        <w:rPr>
          <w:rFonts w:ascii="Times New Roman" w:eastAsia="Times New Roman" w:hAnsi="Times New Roman" w:cs="Times New Roman"/>
          <w:color w:val="333333"/>
          <w:sz w:val="24"/>
          <w:szCs w:val="24"/>
          <w:lang w:val="sr-Cyrl-CS"/>
        </w:rPr>
      </w:pPr>
    </w:p>
    <w:p w14:paraId="2A84C352" w14:textId="27A39D06"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r>
        <w:rPr>
          <w:rFonts w:ascii="Times New Roman" w:eastAsia="Times New Roman" w:hAnsi="Times New Roman" w:cs="Times New Roman"/>
          <w:color w:val="333333"/>
          <w:sz w:val="24"/>
          <w:szCs w:val="24"/>
          <w:lang w:val="sr-Cyrl-CS"/>
        </w:rPr>
        <w:t>САМОСТАЛНЕ ОДРЕДБЕ ПРЕДЛОГА ЗАКОНА</w:t>
      </w:r>
    </w:p>
    <w:p w14:paraId="4ACBAAD3" w14:textId="60F7437D"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7103C7D1" w14:textId="77777777" w:rsidR="00AA6592" w:rsidRPr="008A140D" w:rsidRDefault="00AA6592" w:rsidP="00AA6592">
      <w:pPr>
        <w:rPr>
          <w:rFonts w:ascii="Times New Roman" w:hAnsi="Times New Roman"/>
          <w:sz w:val="24"/>
          <w:szCs w:val="24"/>
        </w:rPr>
      </w:pPr>
    </w:p>
    <w:p w14:paraId="39158766" w14:textId="4777EBB0" w:rsidR="00AA6592" w:rsidRPr="008A140D" w:rsidRDefault="00AA6592" w:rsidP="00AA6592">
      <w:pPr>
        <w:spacing w:after="90"/>
        <w:jc w:val="center"/>
        <w:rPr>
          <w:rFonts w:ascii="Times New Roman" w:eastAsia="Calibri" w:hAnsi="Times New Roman"/>
          <w:color w:val="000000"/>
          <w:sz w:val="24"/>
          <w:szCs w:val="24"/>
        </w:rPr>
      </w:pPr>
      <w:r w:rsidRPr="008A140D">
        <w:rPr>
          <w:rFonts w:ascii="Times New Roman" w:eastAsia="Calibri" w:hAnsi="Times New Roman"/>
          <w:color w:val="000000"/>
          <w:sz w:val="24"/>
          <w:szCs w:val="24"/>
        </w:rPr>
        <w:t>ЧЛАН 35.</w:t>
      </w:r>
    </w:p>
    <w:p w14:paraId="09F8323E" w14:textId="53214C25" w:rsidR="00AA6592" w:rsidRPr="008A140D" w:rsidRDefault="00AA6592" w:rsidP="00AA6592">
      <w:pPr>
        <w:spacing w:after="45"/>
        <w:rPr>
          <w:rFonts w:ascii="Times New Roman" w:eastAsia="Calibri" w:hAnsi="Times New Roman"/>
          <w:color w:val="000000"/>
          <w:sz w:val="24"/>
          <w:szCs w:val="24"/>
        </w:rPr>
      </w:pPr>
      <w:r w:rsidRPr="008A140D">
        <w:rPr>
          <w:rFonts w:ascii="Times New Roman" w:eastAsia="Calibri" w:hAnsi="Times New Roman"/>
          <w:color w:val="000000"/>
          <w:sz w:val="24"/>
          <w:szCs w:val="24"/>
        </w:rPr>
        <w:t xml:space="preserve">КОМИСИЈА ЗА ХАРТИЈЕ ОД ВРЕДНОСТИ ПРОПИСЕ ЗА СПРОВОЂЕЊЕ ОВОГ ЗАКОНА ДОНЕЋЕ У РОКУ </w:t>
      </w:r>
      <w:r w:rsidRPr="008A140D">
        <w:rPr>
          <w:rFonts w:ascii="Times New Roman" w:eastAsia="Calibri" w:hAnsi="Times New Roman"/>
          <w:sz w:val="24"/>
          <w:szCs w:val="24"/>
        </w:rPr>
        <w:t>ОД ТРИ МЕСЕЦА</w:t>
      </w:r>
      <w:r w:rsidRPr="008A140D">
        <w:rPr>
          <w:rFonts w:ascii="Times New Roman" w:eastAsia="Calibri" w:hAnsi="Times New Roman"/>
          <w:color w:val="000000"/>
          <w:sz w:val="24"/>
          <w:szCs w:val="24"/>
        </w:rPr>
        <w:t xml:space="preserve"> ОД ДАНА СТУПАЊА НА СНАГУ ОВОГ ЗАКОНА.</w:t>
      </w:r>
      <w:r w:rsidRPr="008A140D">
        <w:rPr>
          <w:rFonts w:ascii="Times New Roman" w:eastAsia="Calibri" w:hAnsi="Times New Roman"/>
          <w:color w:val="000000"/>
          <w:sz w:val="24"/>
          <w:szCs w:val="24"/>
        </w:rPr>
        <w:tab/>
        <w:t xml:space="preserve"> </w:t>
      </w:r>
    </w:p>
    <w:p w14:paraId="11AC345E" w14:textId="3BA8A5F2" w:rsidR="00AA6592" w:rsidRPr="008A140D" w:rsidRDefault="00AA6592" w:rsidP="00AA6592">
      <w:pPr>
        <w:spacing w:after="90"/>
        <w:jc w:val="left"/>
        <w:rPr>
          <w:rFonts w:ascii="Times" w:eastAsia="Calibri" w:hAnsi="Times"/>
          <w:color w:val="000000"/>
          <w:sz w:val="24"/>
          <w:szCs w:val="24"/>
        </w:rPr>
      </w:pPr>
      <w:r w:rsidRPr="008A140D">
        <w:rPr>
          <w:rFonts w:ascii="Times New Roman" w:eastAsia="Calibri" w:hAnsi="Times New Roman"/>
          <w:color w:val="000000"/>
          <w:sz w:val="24"/>
          <w:szCs w:val="24"/>
        </w:rPr>
        <w:tab/>
      </w:r>
      <w:r w:rsidRPr="008A140D">
        <w:rPr>
          <w:rFonts w:ascii="Times New Roman" w:eastAsia="Calibri" w:hAnsi="Times New Roman"/>
          <w:color w:val="000000"/>
          <w:sz w:val="24"/>
          <w:szCs w:val="24"/>
        </w:rPr>
        <w:tab/>
      </w:r>
      <w:r w:rsidRPr="008A140D">
        <w:rPr>
          <w:rFonts w:ascii="Times New Roman" w:eastAsia="Calibri" w:hAnsi="Times New Roman"/>
          <w:color w:val="000000"/>
          <w:sz w:val="24"/>
          <w:szCs w:val="24"/>
        </w:rPr>
        <w:tab/>
      </w:r>
      <w:r w:rsidRPr="008A140D">
        <w:rPr>
          <w:rFonts w:ascii="Times New Roman" w:eastAsia="Calibri" w:hAnsi="Times New Roman"/>
          <w:color w:val="000000"/>
          <w:sz w:val="24"/>
          <w:szCs w:val="24"/>
        </w:rPr>
        <w:tab/>
      </w:r>
      <w:r w:rsidRPr="008A140D">
        <w:rPr>
          <w:rFonts w:ascii="Times New Roman" w:eastAsia="Calibri" w:hAnsi="Times New Roman"/>
          <w:color w:val="000000"/>
          <w:sz w:val="24"/>
          <w:szCs w:val="24"/>
        </w:rPr>
        <w:tab/>
        <w:t xml:space="preserve">    </w:t>
      </w:r>
    </w:p>
    <w:p w14:paraId="1661A456" w14:textId="73348E63" w:rsidR="00AA6592" w:rsidRPr="008A140D" w:rsidRDefault="00AA6592" w:rsidP="00AA6592">
      <w:pPr>
        <w:pStyle w:val="Clan"/>
        <w:tabs>
          <w:tab w:val="clear" w:pos="1080"/>
          <w:tab w:val="left" w:pos="709"/>
          <w:tab w:val="left" w:pos="2410"/>
        </w:tabs>
        <w:spacing w:before="0" w:after="0"/>
        <w:ind w:left="0" w:right="0"/>
        <w:rPr>
          <w:rFonts w:ascii="Times New Roman" w:hAnsi="Times New Roman"/>
          <w:b w:val="0"/>
          <w:sz w:val="24"/>
          <w:szCs w:val="24"/>
        </w:rPr>
      </w:pPr>
      <w:r w:rsidRPr="008A140D">
        <w:rPr>
          <w:rFonts w:ascii="Times New Roman" w:hAnsi="Times New Roman"/>
          <w:b w:val="0"/>
          <w:sz w:val="24"/>
          <w:szCs w:val="24"/>
        </w:rPr>
        <w:t>ЧЛАН 36.</w:t>
      </w:r>
    </w:p>
    <w:p w14:paraId="3AEA34D5" w14:textId="1EC73207" w:rsidR="00AA6592" w:rsidRPr="008A140D" w:rsidRDefault="00AA6592" w:rsidP="00AA6592">
      <w:pPr>
        <w:spacing w:after="90"/>
        <w:rPr>
          <w:rFonts w:ascii="Times New Roman" w:eastAsia="Calibri" w:hAnsi="Times New Roman"/>
          <w:color w:val="FF0000"/>
          <w:sz w:val="24"/>
          <w:szCs w:val="24"/>
        </w:rPr>
      </w:pPr>
      <w:r w:rsidRPr="008A140D">
        <w:rPr>
          <w:rFonts w:ascii="Times New Roman" w:hAnsi="Times New Roman"/>
          <w:sz w:val="24"/>
          <w:szCs w:val="24"/>
        </w:rPr>
        <w:t xml:space="preserve">            ОВАЈ ЗАКОН СТУПА НА СНАГУ ОСМОГ ДАНА ОД ДАНА ОБЈАВЉИВАЊА У „СЛУЖБЕНОМ ГЛАСНИКУ РЕПУБЛИКЕ СРБИЈЕ”.</w:t>
      </w:r>
    </w:p>
    <w:p w14:paraId="08E50F9E" w14:textId="1F77B0BB"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4DC3B925" w14:textId="7115BAAA"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69A70E0E" w14:textId="6BD1AE06"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660E0860" w14:textId="5EC6284C" w:rsidR="00AA6592"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7304D6FB" w14:textId="77777777" w:rsidR="00AA6592" w:rsidRPr="00AF7387" w:rsidRDefault="00AA6592" w:rsidP="00AA6592">
      <w:pPr>
        <w:shd w:val="clear" w:color="auto" w:fill="FFFFFF"/>
        <w:spacing w:after="150" w:line="240" w:lineRule="auto"/>
        <w:ind w:firstLine="720"/>
        <w:jc w:val="center"/>
        <w:rPr>
          <w:rFonts w:ascii="Times New Roman" w:eastAsia="Times New Roman" w:hAnsi="Times New Roman" w:cs="Times New Roman"/>
          <w:color w:val="333333"/>
          <w:sz w:val="24"/>
          <w:szCs w:val="24"/>
          <w:lang w:val="sr-Cyrl-CS"/>
        </w:rPr>
      </w:pPr>
    </w:p>
    <w:p w14:paraId="6FC5FC70" w14:textId="77777777" w:rsidR="008D4A1B" w:rsidRPr="00AF7387" w:rsidRDefault="008D4A1B" w:rsidP="004A1731">
      <w:pPr>
        <w:pStyle w:val="ListParagraph"/>
        <w:widowControl w:val="0"/>
        <w:numPr>
          <w:ilvl w:val="0"/>
          <w:numId w:val="1"/>
        </w:numPr>
        <w:ind w:hanging="11"/>
        <w:rPr>
          <w:rFonts w:ascii="Times New Roman" w:hAnsi="Times New Roman" w:cs="Times New Roman"/>
          <w:sz w:val="24"/>
          <w:szCs w:val="24"/>
          <w:lang w:val="sr-Cyrl-CS"/>
        </w:rPr>
      </w:pPr>
      <w:r w:rsidRPr="00AF7387">
        <w:rPr>
          <w:rFonts w:ascii="Times New Roman" w:hAnsi="Times New Roman" w:cs="Times New Roman"/>
          <w:sz w:val="24"/>
          <w:szCs w:val="24"/>
          <w:lang w:val="sr-Cyrl-CS"/>
        </w:rPr>
        <w:lastRenderedPageBreak/>
        <w:t xml:space="preserve">АНАЛИЗА ЕФЕКАТА ЗАКОНА </w:t>
      </w:r>
    </w:p>
    <w:p w14:paraId="19724C5A" w14:textId="77777777" w:rsidR="008D4A1B" w:rsidRPr="00AF7387" w:rsidRDefault="008D4A1B" w:rsidP="00850F26">
      <w:pPr>
        <w:pStyle w:val="ListParagraph"/>
        <w:widowControl w:val="0"/>
        <w:rPr>
          <w:rFonts w:ascii="Times New Roman" w:hAnsi="Times New Roman" w:cs="Times New Roman"/>
          <w:b/>
          <w:sz w:val="24"/>
          <w:szCs w:val="24"/>
          <w:lang w:val="sr-Cyrl-CS"/>
        </w:rPr>
      </w:pPr>
    </w:p>
    <w:p w14:paraId="50E7CF51" w14:textId="77777777" w:rsidR="008D4A1B" w:rsidRPr="00AF7387" w:rsidRDefault="008D4A1B" w:rsidP="00850F26">
      <w:pPr>
        <w:widowControl w:val="0"/>
        <w:tabs>
          <w:tab w:val="left" w:pos="3300"/>
        </w:tabs>
        <w:ind w:left="567" w:firstLine="153"/>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Одређење проблема које је потребно решити</w:t>
      </w:r>
    </w:p>
    <w:p w14:paraId="68094039" w14:textId="77777777" w:rsidR="0037645B" w:rsidRPr="00AF7387" w:rsidRDefault="0037645B" w:rsidP="00850F26">
      <w:pPr>
        <w:widowControl w:val="0"/>
        <w:ind w:firstLine="680"/>
        <w:rPr>
          <w:rFonts w:ascii="Times New Roman" w:hAnsi="Times New Roman" w:cs="Times New Roman"/>
          <w:sz w:val="24"/>
          <w:szCs w:val="24"/>
          <w:lang w:val="sr-Cyrl-CS"/>
        </w:rPr>
      </w:pPr>
    </w:p>
    <w:p w14:paraId="2040E228" w14:textId="77777777" w:rsidR="00D37CCD" w:rsidRPr="00AF7387" w:rsidRDefault="00D37CCD" w:rsidP="00D37CCD">
      <w:pPr>
        <w:widowControl w:val="0"/>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Област алтернативних инвестиционих фондова је у Републици Србији у овом тренутку регулисана Законом о алтернативним инвестиционим фондовима, који је усклађен са европским прописима у највећој мери коју дозвољава домаћи правни оквир и степен развијености домаћег тржишта у односу на светска тржишта на којима се ти прописи примењују.</w:t>
      </w:r>
    </w:p>
    <w:p w14:paraId="7430D598" w14:textId="77777777" w:rsidR="00D37CCD" w:rsidRPr="00AF7387" w:rsidRDefault="00D37CCD" w:rsidP="00D37CCD">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У складу са одредбама члана 72. став 4. Споразума о стабилизацији и придруживању, који је ступио на снагу 1. септембра 2013. године,  предвиђено је  да ће се усклађивање националног законодавства са законодавством ЕУ остварити на основу посебног програма, договореног између Европске комисије и Републике Србије</w:t>
      </w:r>
      <w:r w:rsidRPr="00AF7387">
        <w:rPr>
          <w:rFonts w:ascii="Times New Roman" w:hAnsi="Times New Roman" w:cs="Times New Roman"/>
          <w:b/>
          <w:sz w:val="24"/>
          <w:szCs w:val="24"/>
          <w:lang w:val="sr-Cyrl-CS"/>
        </w:rPr>
        <w:t xml:space="preserve">. </w:t>
      </w:r>
      <w:r w:rsidRPr="00AF7387">
        <w:rPr>
          <w:rFonts w:ascii="Times New Roman" w:hAnsi="Times New Roman" w:cs="Times New Roman"/>
          <w:sz w:val="24"/>
          <w:szCs w:val="24"/>
          <w:lang w:val="sr-Cyrl-CS"/>
        </w:rPr>
        <w:t>Полазећи од претходно наведене одредбе Споразума, Национални програм за усвајање правних тековина Европске уније (НПАА)</w:t>
      </w:r>
      <w:r w:rsidRPr="00AF7387">
        <w:rPr>
          <w:rFonts w:ascii="Times New Roman" w:eastAsia="Cambria" w:hAnsi="Times New Roman" w:cs="Times New Roman"/>
          <w:b/>
          <w:sz w:val="24"/>
          <w:szCs w:val="24"/>
          <w:lang w:val="sr-Cyrl-CS"/>
        </w:rPr>
        <w:t xml:space="preserve"> </w:t>
      </w:r>
      <w:r w:rsidRPr="00AF7387">
        <w:rPr>
          <w:rFonts w:ascii="Times New Roman" w:eastAsia="Cambria" w:hAnsi="Times New Roman" w:cs="Times New Roman"/>
          <w:sz w:val="24"/>
          <w:szCs w:val="24"/>
          <w:lang w:val="sr-Cyrl-CS"/>
        </w:rPr>
        <w:t>је детаљан, вишегодишњи план за усклађивање домаћег законодавства са прописима ЕУ</w:t>
      </w:r>
      <w:r w:rsidRPr="00AF7387">
        <w:rPr>
          <w:rFonts w:ascii="Times New Roman" w:hAnsi="Times New Roman" w:cs="Times New Roman"/>
          <w:sz w:val="24"/>
          <w:szCs w:val="24"/>
          <w:lang w:val="sr-Cyrl-CS"/>
        </w:rPr>
        <w:t>. Програм је први пут усвојен 2013. године, након добијања статуса кандидата, и до сада је ревидиран у више наврата – у складу са током процеса европских интеграција.</w:t>
      </w:r>
      <w:r w:rsidRPr="00AF7387">
        <w:rPr>
          <w:rFonts w:ascii="Times New Roman" w:hAnsi="Times New Roman" w:cs="Times New Roman"/>
          <w:color w:val="212529"/>
          <w:sz w:val="24"/>
          <w:szCs w:val="24"/>
          <w:shd w:val="clear" w:color="auto" w:fill="FFFFFF"/>
          <w:lang w:val="sr-Cyrl-CS"/>
        </w:rPr>
        <w:t xml:space="preserve"> Пети ревидирани Национални програм за усвајање правних тековина Европске уније (НПАА), за период од трећег тромесечја 2024. до четвртог тромесечја 2027. године, је усвојен 24. октобра 2024. године.</w:t>
      </w:r>
      <w:r w:rsidRPr="00AF7387">
        <w:rPr>
          <w:rFonts w:ascii="Times New Roman" w:hAnsi="Times New Roman" w:cs="Times New Roman"/>
          <w:sz w:val="24"/>
          <w:szCs w:val="24"/>
          <w:lang w:val="sr-Cyrl-CS"/>
        </w:rPr>
        <w:t xml:space="preserve"> </w:t>
      </w:r>
    </w:p>
    <w:p w14:paraId="107F29D9" w14:textId="15B053B1" w:rsidR="00D37CCD" w:rsidRPr="00AF7387" w:rsidRDefault="00D37CCD" w:rsidP="00D37CCD">
      <w:pPr>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У оквиру процеса приступања Републике Србије Европској унији и Преговарачке позиције Републике Србије за Поглавље 9 „Финансијске услугеˮ, Република Србија је, између осталог, преузела обавезу да у потпуности транспонује Директиву 2011/61/ЕУ која уређује управљање алтернативним инвестиционим фондовима у национални правни оквир Републике Србије, односно да се до уласка у чланство Европске уније у потпуности усагласи са консолидованиом верзијом ове директиве (укључујући све измене директиве извршене у претходном периоду) и то је једно од мерила за затварање овог поглавља.</w:t>
      </w:r>
    </w:p>
    <w:p w14:paraId="28875B02" w14:textId="36A82367" w:rsidR="00A97B88" w:rsidRPr="00AF7387" w:rsidRDefault="00824908" w:rsidP="00A97B88">
      <w:pPr>
        <w:spacing w:line="280" w:lineRule="exact"/>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Такође, у оквиру Прег</w:t>
      </w:r>
      <w:r w:rsidR="00A97B88" w:rsidRPr="00AF7387">
        <w:rPr>
          <w:rFonts w:ascii="Times New Roman" w:hAnsi="Times New Roman" w:cs="Times New Roman"/>
          <w:sz w:val="24"/>
          <w:szCs w:val="24"/>
          <w:lang w:val="sr-Cyrl-CS"/>
        </w:rPr>
        <w:t>оварачке позиције за Поглавље 9, преузета је и обавеза да се припреме</w:t>
      </w:r>
      <w:r w:rsidR="00A97B88" w:rsidRPr="00AF7387">
        <w:rPr>
          <w:rFonts w:ascii="Times New Roman" w:eastAsia="Times New Roman" w:hAnsi="Times New Roman"/>
          <w:sz w:val="24"/>
          <w:szCs w:val="24"/>
          <w:lang w:val="sr-Cyrl-CS"/>
        </w:rPr>
        <w:t xml:space="preserve"> услови за директну примену Уредбе 2015/760/ЕУ о европском фонду за дугорочна улагања </w:t>
      </w:r>
      <w:r w:rsidR="00A97B88" w:rsidRPr="00AF7387">
        <w:rPr>
          <w:rFonts w:ascii="Times New Roman" w:hAnsi="Times New Roman"/>
          <w:sz w:val="24"/>
          <w:szCs w:val="24"/>
          <w:lang w:val="sr-Cyrl-CS"/>
        </w:rPr>
        <w:t>(</w:t>
      </w:r>
      <w:r w:rsidR="00904EC2" w:rsidRPr="00AF7387">
        <w:rPr>
          <w:rFonts w:ascii="Times New Roman" w:hAnsi="Times New Roman"/>
          <w:sz w:val="24"/>
          <w:szCs w:val="24"/>
          <w:lang w:val="sr-Cyrl-CS"/>
        </w:rPr>
        <w:t>ELTIF</w:t>
      </w:r>
      <w:r w:rsidR="00A97B88" w:rsidRPr="00AF7387">
        <w:rPr>
          <w:rFonts w:ascii="Times New Roman" w:hAnsi="Times New Roman"/>
          <w:sz w:val="24"/>
          <w:szCs w:val="24"/>
          <w:lang w:val="sr-Cyrl-CS"/>
        </w:rPr>
        <w:t xml:space="preserve">) </w:t>
      </w:r>
      <w:r w:rsidR="00A97B88" w:rsidRPr="00AF7387">
        <w:rPr>
          <w:rFonts w:ascii="Times New Roman" w:eastAsia="Times New Roman" w:hAnsi="Times New Roman"/>
          <w:sz w:val="24"/>
          <w:szCs w:val="24"/>
          <w:lang w:val="sr-Cyrl-CS"/>
        </w:rPr>
        <w:t xml:space="preserve">најкaсније до дана </w:t>
      </w:r>
      <w:r w:rsidR="00A97B88" w:rsidRPr="00AF7387">
        <w:rPr>
          <w:rFonts w:ascii="Times New Roman" w:hAnsi="Times New Roman"/>
          <w:sz w:val="24"/>
          <w:szCs w:val="24"/>
          <w:lang w:val="sr-Cyrl-CS"/>
        </w:rPr>
        <w:t xml:space="preserve">уласка Републике Србије у Европску унију. У овај предлог измена и допуна Закона о алтернативним инвестиционим фондовима унете су одредбе са одложеном имплементацијом којима се уређује директна примена Уредбе </w:t>
      </w:r>
      <w:r w:rsidR="00904EC2" w:rsidRPr="00AF7387">
        <w:rPr>
          <w:rFonts w:ascii="Times New Roman" w:hAnsi="Times New Roman"/>
          <w:sz w:val="24"/>
          <w:szCs w:val="24"/>
          <w:lang w:val="sr-Cyrl-CS"/>
        </w:rPr>
        <w:t>ELTIF</w:t>
      </w:r>
      <w:r w:rsidR="00A97B88" w:rsidRPr="00AF7387">
        <w:rPr>
          <w:rFonts w:ascii="Times New Roman" w:hAnsi="Times New Roman"/>
          <w:sz w:val="24"/>
          <w:szCs w:val="24"/>
          <w:lang w:val="sr-Cyrl-CS"/>
        </w:rPr>
        <w:t xml:space="preserve"> од дана пријема Републике Србије у чланство ЕУ.</w:t>
      </w:r>
    </w:p>
    <w:p w14:paraId="79752698" w14:textId="6E6AC71F" w:rsidR="00D37CCD" w:rsidRPr="00AF7387" w:rsidRDefault="00D37CCD" w:rsidP="00D37CCD">
      <w:pPr>
        <w:widowControl w:val="0"/>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Крајем 2023. и у првом кварталу 2024. године, Министарство за европске интеграције проследило је Министарству финансија коментаре Европске комисије </w:t>
      </w:r>
      <w:r w:rsidRPr="00AF7387">
        <w:rPr>
          <w:rFonts w:ascii="Times New Roman" w:eastAsia="Calibri" w:hAnsi="Times New Roman" w:cs="Times New Roman"/>
          <w:sz w:val="24"/>
          <w:szCs w:val="24"/>
          <w:lang w:val="sr-Cyrl-CS"/>
        </w:rPr>
        <w:t xml:space="preserve">на усклађеност </w:t>
      </w:r>
      <w:r w:rsidRPr="00AF7387">
        <w:rPr>
          <w:rFonts w:ascii="Times New Roman" w:hAnsi="Times New Roman" w:cs="Times New Roman"/>
          <w:sz w:val="24"/>
          <w:szCs w:val="24"/>
          <w:lang w:val="sr-Cyrl-CS"/>
        </w:rPr>
        <w:t>Закона о тржишту капитала (</w:t>
      </w:r>
      <w:r w:rsidR="00AF7387">
        <w:rPr>
          <w:rFonts w:ascii="Times New Roman" w:hAnsi="Times New Roman" w:cs="Times New Roman"/>
          <w:sz w:val="24"/>
          <w:szCs w:val="24"/>
          <w:lang w:val="sr-Cyrl-CS"/>
        </w:rPr>
        <w:t>„</w:t>
      </w:r>
      <w:r w:rsidRPr="00AF7387">
        <w:rPr>
          <w:rFonts w:ascii="Times New Roman" w:hAnsi="Times New Roman" w:cs="Times New Roman"/>
          <w:sz w:val="24"/>
          <w:szCs w:val="24"/>
          <w:lang w:val="sr-Cyrl-CS"/>
        </w:rPr>
        <w:t>Сл</w:t>
      </w:r>
      <w:r w:rsidR="00AF7387">
        <w:rPr>
          <w:rFonts w:ascii="Times New Roman" w:hAnsi="Times New Roman" w:cs="Times New Roman"/>
          <w:sz w:val="24"/>
          <w:szCs w:val="24"/>
          <w:lang w:val="sr-Cyrl-CS"/>
        </w:rPr>
        <w:t>ужбени</w:t>
      </w:r>
      <w:r w:rsidRPr="00AF7387">
        <w:rPr>
          <w:rFonts w:ascii="Times New Roman" w:hAnsi="Times New Roman" w:cs="Times New Roman"/>
          <w:sz w:val="24"/>
          <w:szCs w:val="24"/>
          <w:lang w:val="sr-Cyrl-CS"/>
        </w:rPr>
        <w:t xml:space="preserve"> глaсник РС</w:t>
      </w:r>
      <w:r w:rsidR="00AF7387">
        <w:rPr>
          <w:rFonts w:ascii="Times New Roman" w:hAnsi="Times New Roman" w:cs="Times New Roman"/>
          <w:sz w:val="24"/>
          <w:szCs w:val="24"/>
          <w:lang w:val="sr-Cyrl-CS"/>
        </w:rPr>
        <w:t>”</w:t>
      </w:r>
      <w:r w:rsidRPr="00AF7387">
        <w:rPr>
          <w:rFonts w:ascii="Times New Roman" w:hAnsi="Times New Roman" w:cs="Times New Roman"/>
          <w:sz w:val="24"/>
          <w:szCs w:val="24"/>
          <w:lang w:val="sr-Cyrl-CS"/>
        </w:rPr>
        <w:t>, број 129/21), Закона о алтернативним инвес</w:t>
      </w:r>
      <w:r w:rsidR="00AF7387">
        <w:rPr>
          <w:rFonts w:ascii="Times New Roman" w:hAnsi="Times New Roman" w:cs="Times New Roman"/>
          <w:sz w:val="24"/>
          <w:szCs w:val="24"/>
          <w:lang w:val="sr-Cyrl-CS"/>
        </w:rPr>
        <w:t>т</w:t>
      </w:r>
      <w:r w:rsidRPr="00AF7387">
        <w:rPr>
          <w:rFonts w:ascii="Times New Roman" w:hAnsi="Times New Roman" w:cs="Times New Roman"/>
          <w:sz w:val="24"/>
          <w:szCs w:val="24"/>
          <w:lang w:val="sr-Cyrl-CS"/>
        </w:rPr>
        <w:t>иционим фондовима вима (</w:t>
      </w:r>
      <w:r w:rsidR="00AF7387">
        <w:rPr>
          <w:rFonts w:ascii="Times New Roman" w:hAnsi="Times New Roman" w:cs="Times New Roman"/>
          <w:sz w:val="24"/>
          <w:szCs w:val="24"/>
          <w:lang w:val="sr-Cyrl-CS"/>
        </w:rPr>
        <w:t>„Службени гласник РСˮ, број</w:t>
      </w:r>
      <w:r w:rsidRPr="00AF7387">
        <w:rPr>
          <w:rFonts w:ascii="Times New Roman" w:hAnsi="Times New Roman" w:cs="Times New Roman"/>
          <w:sz w:val="24"/>
          <w:szCs w:val="24"/>
          <w:lang w:val="sr-Cyrl-CS"/>
        </w:rPr>
        <w:t xml:space="preserve"> 73/19) и Закона о отвореним инвестиционим фондовима са јавном понудом (</w:t>
      </w:r>
      <w:r w:rsidR="00AF7387">
        <w:rPr>
          <w:rFonts w:ascii="Times New Roman" w:hAnsi="Times New Roman" w:cs="Times New Roman"/>
          <w:sz w:val="24"/>
          <w:szCs w:val="24"/>
          <w:lang w:val="sr-Cyrl-CS"/>
        </w:rPr>
        <w:t>„Службени гласник РСˮ, број</w:t>
      </w:r>
      <w:r w:rsidRPr="00AF7387">
        <w:rPr>
          <w:rFonts w:ascii="Times New Roman" w:hAnsi="Times New Roman" w:cs="Times New Roman"/>
          <w:sz w:val="24"/>
          <w:szCs w:val="24"/>
          <w:lang w:val="sr-Cyrl-CS"/>
        </w:rPr>
        <w:t xml:space="preserve"> 73/19) </w:t>
      </w:r>
      <w:r w:rsidRPr="00AF7387">
        <w:rPr>
          <w:rFonts w:ascii="Times New Roman" w:eastAsia="Calibri" w:hAnsi="Times New Roman" w:cs="Times New Roman"/>
          <w:sz w:val="24"/>
          <w:szCs w:val="24"/>
          <w:lang w:val="sr-Cyrl-CS"/>
        </w:rPr>
        <w:t>са европским прописима</w:t>
      </w:r>
      <w:r w:rsidRPr="00AF7387">
        <w:rPr>
          <w:rFonts w:ascii="Times New Roman" w:hAnsi="Times New Roman" w:cs="Times New Roman"/>
          <w:sz w:val="24"/>
          <w:szCs w:val="24"/>
          <w:lang w:val="sr-Cyrl-CS"/>
        </w:rPr>
        <w:t>. Н</w:t>
      </w:r>
      <w:r w:rsidRPr="00AF7387">
        <w:rPr>
          <w:rFonts w:ascii="Times New Roman" w:eastAsia="Calibri" w:hAnsi="Times New Roman" w:cs="Times New Roman"/>
          <w:sz w:val="24"/>
          <w:szCs w:val="24"/>
          <w:lang w:val="sr-Cyrl-CS"/>
        </w:rPr>
        <w:t xml:space="preserve">а иницијативу Министарства за европске интеграције, дана 23. априла 2024. године одржан је и састанак представника Европске комисије, DG NEAR, DG FISMA и DG JUST са представницима Министарства финансија, Комисије за хартије од вредности и Централног регистра, депо и клиринга хартија од вредности на тему примљених коментара и усклађености наведених закона који уређују тржиште капитала са релевантним </w:t>
      </w:r>
      <w:r w:rsidR="00AF7387">
        <w:rPr>
          <w:rFonts w:ascii="Times New Roman" w:eastAsia="Calibri" w:hAnsi="Times New Roman" w:cs="Times New Roman"/>
          <w:sz w:val="24"/>
          <w:szCs w:val="24"/>
          <w:lang w:val="sr-Cyrl-CS"/>
        </w:rPr>
        <w:t>е</w:t>
      </w:r>
      <w:r w:rsidRPr="00AF7387">
        <w:rPr>
          <w:rFonts w:ascii="Times New Roman" w:eastAsia="Calibri" w:hAnsi="Times New Roman" w:cs="Times New Roman"/>
          <w:sz w:val="24"/>
          <w:szCs w:val="24"/>
          <w:lang w:val="sr-Cyrl-CS"/>
        </w:rPr>
        <w:t xml:space="preserve">вропским прописима. С обзиром да је потпуна усклађеност Закона о алтернативним инвестиционим фондовима са </w:t>
      </w:r>
      <w:r w:rsidRPr="00AF7387">
        <w:rPr>
          <w:rFonts w:ascii="Times New Roman" w:hAnsi="Times New Roman" w:cs="Times New Roman"/>
          <w:sz w:val="24"/>
          <w:szCs w:val="24"/>
          <w:lang w:val="sr-Cyrl-CS"/>
        </w:rPr>
        <w:t>Директивом 2011/61/ЕУ</w:t>
      </w:r>
      <w:r w:rsidRPr="00AF7387">
        <w:rPr>
          <w:rFonts w:ascii="Times New Roman" w:eastAsia="Calibri" w:hAnsi="Times New Roman" w:cs="Times New Roman"/>
          <w:sz w:val="24"/>
          <w:szCs w:val="24"/>
          <w:lang w:val="sr-Cyrl-CS"/>
        </w:rPr>
        <w:t xml:space="preserve"> једно од мерила за затварање </w:t>
      </w:r>
      <w:r w:rsidRPr="00AF7387">
        <w:rPr>
          <w:rFonts w:ascii="Times New Roman" w:hAnsi="Times New Roman" w:cs="Times New Roman"/>
          <w:sz w:val="24"/>
          <w:szCs w:val="24"/>
          <w:lang w:val="sr-Cyrl-CS"/>
        </w:rPr>
        <w:t>Преговарачке позиције Републике Србије за Поглавље 9 „Финансијске услугеˮ која је део Кластера 2,</w:t>
      </w:r>
      <w:r w:rsidRPr="00AF7387">
        <w:rPr>
          <w:rFonts w:ascii="Times New Roman" w:eastAsia="Calibri" w:hAnsi="Times New Roman" w:cs="Times New Roman"/>
          <w:sz w:val="24"/>
          <w:szCs w:val="24"/>
          <w:lang w:val="sr-Cyrl-CS"/>
        </w:rPr>
        <w:t xml:space="preserve"> тада добијени коментари на Закон о алтернативним инвестиционим фондовима узети су у обзир </w:t>
      </w:r>
      <w:r w:rsidR="00C22E79" w:rsidRPr="00AF7387">
        <w:rPr>
          <w:rFonts w:ascii="Times New Roman" w:hAnsi="Times New Roman" w:cs="Times New Roman"/>
          <w:sz w:val="24"/>
          <w:szCs w:val="24"/>
          <w:lang w:val="sr-Cyrl-CS"/>
        </w:rPr>
        <w:t>приликом формулација одредаба овог закона</w:t>
      </w:r>
      <w:r w:rsidRPr="00AF7387">
        <w:rPr>
          <w:rFonts w:ascii="Times New Roman" w:hAnsi="Times New Roman" w:cs="Times New Roman"/>
          <w:sz w:val="24"/>
          <w:szCs w:val="24"/>
          <w:lang w:val="sr-Cyrl-CS"/>
        </w:rPr>
        <w:t xml:space="preserve"> </w:t>
      </w:r>
      <w:r w:rsidR="00C22E79" w:rsidRPr="00AF7387">
        <w:rPr>
          <w:rFonts w:ascii="Times New Roman" w:hAnsi="Times New Roman" w:cs="Times New Roman"/>
          <w:sz w:val="24"/>
          <w:szCs w:val="24"/>
          <w:lang w:val="sr-Cyrl-CS"/>
        </w:rPr>
        <w:t xml:space="preserve">којима се врши </w:t>
      </w:r>
      <w:r w:rsidRPr="00AF7387">
        <w:rPr>
          <w:rFonts w:ascii="Times New Roman" w:hAnsi="Times New Roman" w:cs="Times New Roman"/>
          <w:sz w:val="24"/>
          <w:szCs w:val="24"/>
          <w:lang w:val="sr-Cyrl-CS"/>
        </w:rPr>
        <w:t>усаг</w:t>
      </w:r>
      <w:r w:rsidR="00C22E79" w:rsidRPr="00AF7387">
        <w:rPr>
          <w:rFonts w:ascii="Times New Roman" w:hAnsi="Times New Roman" w:cs="Times New Roman"/>
          <w:sz w:val="24"/>
          <w:szCs w:val="24"/>
          <w:lang w:val="sr-Cyrl-CS"/>
        </w:rPr>
        <w:t>лашавање</w:t>
      </w:r>
      <w:r w:rsidRPr="00AF7387">
        <w:rPr>
          <w:rFonts w:ascii="Times New Roman" w:hAnsi="Times New Roman" w:cs="Times New Roman"/>
          <w:sz w:val="24"/>
          <w:szCs w:val="24"/>
          <w:lang w:val="sr-Cyrl-CS"/>
        </w:rPr>
        <w:t xml:space="preserve"> са Директивом 2011/61/ЕУ.</w:t>
      </w:r>
      <w:r w:rsidR="00C22E79" w:rsidRPr="00AF7387">
        <w:rPr>
          <w:rFonts w:ascii="Times New Roman" w:hAnsi="Times New Roman" w:cs="Times New Roman"/>
          <w:sz w:val="24"/>
          <w:szCs w:val="24"/>
          <w:lang w:val="sr-Cyrl-CS"/>
        </w:rPr>
        <w:t xml:space="preserve"> </w:t>
      </w:r>
      <w:r w:rsidR="0081399E" w:rsidRPr="00AF7387">
        <w:rPr>
          <w:rFonts w:ascii="Times New Roman" w:hAnsi="Times New Roman" w:cs="Times New Roman"/>
          <w:sz w:val="24"/>
          <w:szCs w:val="24"/>
          <w:lang w:val="sr-Cyrl-CS"/>
        </w:rPr>
        <w:t>Имајући у виду</w:t>
      </w:r>
      <w:r w:rsidR="00C22E79" w:rsidRPr="00AF7387">
        <w:rPr>
          <w:rFonts w:ascii="Times New Roman" w:hAnsi="Times New Roman" w:cs="Times New Roman"/>
          <w:sz w:val="24"/>
          <w:szCs w:val="24"/>
          <w:lang w:val="sr-Cyrl-CS"/>
        </w:rPr>
        <w:t xml:space="preserve"> да се ради о одредбама које уређују </w:t>
      </w:r>
      <w:r w:rsidR="00C22E79" w:rsidRPr="00AF7387">
        <w:rPr>
          <w:rFonts w:ascii="Times New Roman" w:hAnsi="Times New Roman" w:cs="Times New Roman"/>
          <w:sz w:val="24"/>
          <w:szCs w:val="24"/>
          <w:lang w:val="sr-Cyrl-CS"/>
        </w:rPr>
        <w:lastRenderedPageBreak/>
        <w:t xml:space="preserve">прекогранично пружање услуга у оквиру Европске уније и сарадњу </w:t>
      </w:r>
      <w:r w:rsidR="00EC57B7" w:rsidRPr="00AF7387">
        <w:rPr>
          <w:rFonts w:ascii="Times New Roman" w:hAnsi="Times New Roman" w:cs="Times New Roman"/>
          <w:sz w:val="24"/>
          <w:szCs w:val="24"/>
          <w:lang w:val="sr-Cyrl-CS"/>
        </w:rPr>
        <w:t xml:space="preserve">и размену информација </w:t>
      </w:r>
      <w:r w:rsidR="00C22E79" w:rsidRPr="00AF7387">
        <w:rPr>
          <w:rFonts w:ascii="Times New Roman" w:hAnsi="Times New Roman" w:cs="Times New Roman"/>
          <w:sz w:val="24"/>
          <w:szCs w:val="24"/>
          <w:lang w:val="sr-Cyrl-CS"/>
        </w:rPr>
        <w:t>Комисије са надлежним институцијама држава чланица и Европским регулаторним органом за хартије од вредности и тржишта капитала (ЕСМА), у овом тренутку за те одредбе прописана је од</w:t>
      </w:r>
      <w:r w:rsidR="00EC57B7" w:rsidRPr="00AF7387">
        <w:rPr>
          <w:rFonts w:ascii="Times New Roman" w:hAnsi="Times New Roman" w:cs="Times New Roman"/>
          <w:sz w:val="24"/>
          <w:szCs w:val="24"/>
          <w:lang w:val="sr-Cyrl-CS"/>
        </w:rPr>
        <w:t>ложена примена до приступања Републике Србије у чланство Европске уније.</w:t>
      </w:r>
    </w:p>
    <w:p w14:paraId="1E56A156" w14:textId="6B6B56AE" w:rsidR="00D37CCD" w:rsidRPr="00AF7387" w:rsidRDefault="00D37CCD" w:rsidP="00D37CCD">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Влада је Закључком </w:t>
      </w:r>
      <w:r w:rsidR="00AF7387">
        <w:rPr>
          <w:rFonts w:ascii="Times New Roman" w:hAnsi="Times New Roman" w:cs="Times New Roman"/>
          <w:sz w:val="24"/>
          <w:szCs w:val="24"/>
          <w:lang w:val="sr-Cyrl-CS"/>
        </w:rPr>
        <w:t xml:space="preserve">05 </w:t>
      </w:r>
      <w:r w:rsidR="00AF7387" w:rsidRPr="00AF7387">
        <w:rPr>
          <w:rFonts w:ascii="Times New Roman" w:hAnsi="Times New Roman" w:cs="Times New Roman"/>
          <w:sz w:val="24"/>
          <w:szCs w:val="24"/>
          <w:lang w:val="sr-Cyrl-CS"/>
        </w:rPr>
        <w:t xml:space="preserve">Број </w:t>
      </w:r>
      <w:r w:rsidRPr="00AF7387">
        <w:rPr>
          <w:rFonts w:ascii="Times New Roman" w:hAnsi="Times New Roman" w:cs="Times New Roman"/>
          <w:sz w:val="24"/>
          <w:szCs w:val="24"/>
          <w:lang w:val="sr-Cyrl-CS"/>
        </w:rPr>
        <w:t>337-3560/2025-3 од 11. априла 2025. године</w:t>
      </w:r>
      <w:r w:rsidRPr="00AF7387">
        <w:rPr>
          <w:rFonts w:ascii="Times New Roman" w:hAnsi="Times New Roman" w:cs="Times New Roman"/>
          <w:color w:val="000000"/>
          <w:sz w:val="24"/>
          <w:szCs w:val="24"/>
          <w:lang w:val="sr-Cyrl-CS"/>
        </w:rPr>
        <w:t xml:space="preserve"> усвојила План за испуњавање најважнијих обавеза из процеса преговора о приступању Републике Србије Европској унији до краја 2026. године (у даљем тексту: План), у складу са</w:t>
      </w:r>
      <w:r w:rsidRPr="00AF7387">
        <w:rPr>
          <w:rFonts w:ascii="Times New Roman" w:hAnsi="Times New Roman" w:cs="Times New Roman"/>
          <w:sz w:val="24"/>
          <w:szCs w:val="24"/>
          <w:lang w:val="sr-Cyrl-CS"/>
        </w:rPr>
        <w:t xml:space="preserve"> опредељењем Републике Србије да изврши све најважније обавезе из процеса преговора о приступању Европској унији према убрзаној динамици, до краја 2026. године</w:t>
      </w:r>
      <w:r w:rsidRPr="00AF7387">
        <w:rPr>
          <w:rFonts w:ascii="Times New Roman" w:hAnsi="Times New Roman" w:cs="Times New Roman"/>
          <w:color w:val="000000"/>
          <w:sz w:val="24"/>
          <w:szCs w:val="24"/>
          <w:lang w:val="sr-Cyrl-CS"/>
        </w:rPr>
        <w:t xml:space="preserve">. </w:t>
      </w:r>
      <w:r w:rsidRPr="00AF7387">
        <w:rPr>
          <w:rFonts w:ascii="Times New Roman" w:hAnsi="Times New Roman" w:cs="Times New Roman"/>
          <w:sz w:val="24"/>
          <w:szCs w:val="24"/>
          <w:lang w:val="sr-Cyrl-CS"/>
        </w:rPr>
        <w:t xml:space="preserve">У припреми Плана, а полазећи од наведеног стратешког циља, надлежне институције су приступиле сагледавању најважнијих обавеза из процеса и дефинисању планова за њихову реализацију, у циљу испуњавања свих обавеза за затварање преговора у свим поглављима до назначеног рока. Мере садржане у </w:t>
      </w:r>
      <w:r w:rsidRPr="00AF7387">
        <w:rPr>
          <w:rFonts w:ascii="Times New Roman" w:hAnsi="Times New Roman" w:cs="Times New Roman"/>
          <w:color w:val="000000"/>
          <w:sz w:val="24"/>
          <w:szCs w:val="24"/>
          <w:lang w:val="sr-Cyrl-CS"/>
        </w:rPr>
        <w:t xml:space="preserve">Плану </w:t>
      </w:r>
      <w:r w:rsidRPr="00AF7387">
        <w:rPr>
          <w:rFonts w:ascii="Times New Roman" w:hAnsi="Times New Roman" w:cs="Times New Roman"/>
          <w:sz w:val="24"/>
          <w:szCs w:val="24"/>
          <w:lang w:val="sr-Cyrl-CS"/>
        </w:rPr>
        <w:t xml:space="preserve">су усмерене ка  испуњавању кључних захтева из процеса преговора, узимајући у обзир препоруке Европске комисије </w:t>
      </w:r>
      <w:r w:rsidR="00A97B88" w:rsidRPr="00AF7387">
        <w:rPr>
          <w:rFonts w:ascii="Times New Roman" w:hAnsi="Times New Roman" w:cs="Times New Roman"/>
          <w:sz w:val="24"/>
          <w:szCs w:val="24"/>
          <w:lang w:val="sr-Cyrl-CS"/>
        </w:rPr>
        <w:t xml:space="preserve">дате у Годишњем извештају, као </w:t>
      </w:r>
      <w:r w:rsidRPr="00AF7387">
        <w:rPr>
          <w:rFonts w:ascii="Times New Roman" w:hAnsi="Times New Roman" w:cs="Times New Roman"/>
          <w:sz w:val="24"/>
          <w:szCs w:val="24"/>
          <w:lang w:val="sr-Cyrl-CS"/>
        </w:rPr>
        <w:t xml:space="preserve">и планове дефинисане у оквиру Националног програма за усвајање правних тековина Европске уније. </w:t>
      </w:r>
    </w:p>
    <w:p w14:paraId="507801C5" w14:textId="2D9B54D3" w:rsidR="00C36530" w:rsidRPr="00AF7387" w:rsidRDefault="00AF7387" w:rsidP="00D37CCD">
      <w:pPr>
        <w:spacing w:line="240" w:lineRule="auto"/>
        <w:ind w:firstLine="720"/>
        <w:rPr>
          <w:rFonts w:ascii="Times New Roman" w:hAnsi="Times New Roman" w:cs="Times New Roman"/>
          <w:sz w:val="24"/>
          <w:szCs w:val="24"/>
          <w:lang w:val="sr-Cyrl-CS"/>
        </w:rPr>
      </w:pPr>
      <w:r>
        <w:rPr>
          <w:rFonts w:ascii="Times New Roman" w:hAnsi="Times New Roman" w:cs="Times New Roman"/>
          <w:bCs/>
          <w:sz w:val="24"/>
          <w:szCs w:val="24"/>
          <w:lang w:val="sr-Cyrl-CS"/>
        </w:rPr>
        <w:t>У складу са Закључком Владе</w:t>
      </w:r>
      <w:r w:rsidR="00D37CCD" w:rsidRPr="00AF7387">
        <w:rPr>
          <w:rFonts w:ascii="Times New Roman" w:hAnsi="Times New Roman" w:cs="Times New Roman"/>
          <w:bCs/>
          <w:sz w:val="24"/>
          <w:szCs w:val="24"/>
          <w:lang w:val="sr-Cyrl-CS"/>
        </w:rPr>
        <w:t xml:space="preserve">, 05 </w:t>
      </w:r>
      <w:r w:rsidRPr="00AF7387">
        <w:rPr>
          <w:rFonts w:ascii="Times New Roman" w:hAnsi="Times New Roman" w:cs="Times New Roman"/>
          <w:bCs/>
          <w:sz w:val="24"/>
          <w:szCs w:val="24"/>
          <w:lang w:val="sr-Cyrl-CS"/>
        </w:rPr>
        <w:t xml:space="preserve">Број </w:t>
      </w:r>
      <w:r w:rsidR="00D37CCD" w:rsidRPr="00AF7387">
        <w:rPr>
          <w:rFonts w:ascii="Times New Roman" w:hAnsi="Times New Roman" w:cs="Times New Roman"/>
          <w:bCs/>
          <w:sz w:val="24"/>
          <w:szCs w:val="24"/>
          <w:lang w:val="sr-Cyrl-CS"/>
        </w:rPr>
        <w:t>337-3560/2025-3 од 11. априла 2025. године и Планом за испуњавање најважнијих обавеза из процеса преговора о приступању Републике Србије Европској унији до краја 2026. године</w:t>
      </w:r>
      <w:r w:rsidR="00D37CCD" w:rsidRPr="00AF7387">
        <w:rPr>
          <w:rFonts w:ascii="Times New Roman" w:hAnsi="Times New Roman" w:cs="Times New Roman"/>
          <w:sz w:val="24"/>
          <w:szCs w:val="24"/>
          <w:lang w:val="sr-Cyrl-CS"/>
        </w:rPr>
        <w:t xml:space="preserve">, припремљен је Нацрт закона о изменама и допунама Закона о алтернативним инвестиционим фондовима којим се врши даље усклађивање овог закона са консолидованом верзијом </w:t>
      </w:r>
      <w:r w:rsidR="00A97B88" w:rsidRPr="00AF7387">
        <w:rPr>
          <w:rFonts w:ascii="Times New Roman" w:hAnsi="Times New Roman" w:cs="Times New Roman"/>
          <w:sz w:val="24"/>
          <w:szCs w:val="24"/>
          <w:lang w:val="sr-Cyrl-CS"/>
        </w:rPr>
        <w:t>Директиве 2011/61/ЕУ (</w:t>
      </w:r>
      <w:r w:rsidR="00D37CCD" w:rsidRPr="00AF7387">
        <w:rPr>
          <w:rFonts w:ascii="Times New Roman" w:hAnsi="Times New Roman" w:cs="Times New Roman"/>
          <w:sz w:val="24"/>
          <w:szCs w:val="24"/>
          <w:lang w:val="sr-Cyrl-CS"/>
        </w:rPr>
        <w:t>укључујући измене до јануара 2024. године</w:t>
      </w:r>
      <w:r w:rsidR="00A97B88" w:rsidRPr="00AF7387">
        <w:rPr>
          <w:rFonts w:ascii="Times New Roman" w:hAnsi="Times New Roman" w:cs="Times New Roman"/>
          <w:sz w:val="24"/>
          <w:szCs w:val="24"/>
          <w:lang w:val="sr-Cyrl-CS"/>
        </w:rPr>
        <w:t>) и којим се стварају услови за директну примену</w:t>
      </w:r>
      <w:r w:rsidR="00C36530" w:rsidRPr="00AF7387">
        <w:rPr>
          <w:rFonts w:ascii="Times New Roman" w:hAnsi="Times New Roman" w:cs="Times New Roman"/>
          <w:sz w:val="24"/>
          <w:szCs w:val="24"/>
          <w:lang w:val="sr-Cyrl-CS"/>
        </w:rPr>
        <w:t xml:space="preserve"> Уредбе </w:t>
      </w:r>
      <w:r w:rsidR="00904EC2" w:rsidRPr="00AF7387">
        <w:rPr>
          <w:rFonts w:ascii="Times New Roman" w:hAnsi="Times New Roman"/>
          <w:sz w:val="24"/>
          <w:szCs w:val="24"/>
          <w:lang w:val="sr-Cyrl-CS"/>
        </w:rPr>
        <w:t>ELTIF</w:t>
      </w:r>
      <w:r w:rsidR="00C36530" w:rsidRPr="00AF7387">
        <w:rPr>
          <w:rFonts w:ascii="Times New Roman" w:hAnsi="Times New Roman" w:cs="Times New Roman"/>
          <w:sz w:val="24"/>
          <w:szCs w:val="24"/>
          <w:lang w:val="sr-Cyrl-CS"/>
        </w:rPr>
        <w:t xml:space="preserve"> од момента пријема Републике Србије у чланство </w:t>
      </w:r>
      <w:r w:rsidR="00F221D0" w:rsidRPr="00AF7387">
        <w:rPr>
          <w:rFonts w:ascii="Times New Roman" w:hAnsi="Times New Roman" w:cs="Times New Roman"/>
          <w:sz w:val="24"/>
          <w:szCs w:val="24"/>
          <w:lang w:val="sr-Cyrl-CS"/>
        </w:rPr>
        <w:t>Европске уније</w:t>
      </w:r>
      <w:r w:rsidR="00C36530" w:rsidRPr="00AF7387">
        <w:rPr>
          <w:rFonts w:ascii="Times New Roman" w:hAnsi="Times New Roman" w:cs="Times New Roman"/>
          <w:sz w:val="24"/>
          <w:szCs w:val="24"/>
          <w:lang w:val="sr-Cyrl-CS"/>
        </w:rPr>
        <w:t>.</w:t>
      </w:r>
    </w:p>
    <w:p w14:paraId="7C782D7D" w14:textId="3A1F9F02" w:rsidR="00D37CCD" w:rsidRPr="00AF7387" w:rsidRDefault="00D37CCD" w:rsidP="00C36530">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Имајући у виду степен развијености домаћег тржишта капитала, као и да Република Србија у овом тренутку није држава чланица Европске уније, све предложене измене и допуне, изузев одредаба у члану 2. овог закона који уређује дефиниције, ће имати одложену примену до дана пријема Републике Србије у чланство Европске уније.</w:t>
      </w:r>
    </w:p>
    <w:p w14:paraId="29761F07" w14:textId="77777777" w:rsidR="00D37CCD" w:rsidRPr="00AF7387" w:rsidRDefault="00D37CCD" w:rsidP="00D37CCD">
      <w:pPr>
        <w:spacing w:line="240" w:lineRule="auto"/>
        <w:ind w:firstLine="720"/>
        <w:rPr>
          <w:rFonts w:ascii="Times New Roman" w:hAnsi="Times New Roman" w:cs="Times New Roman"/>
          <w:bCs/>
          <w:sz w:val="24"/>
          <w:szCs w:val="24"/>
          <w:lang w:val="sr-Cyrl-CS"/>
        </w:rPr>
      </w:pPr>
      <w:r w:rsidRPr="00AF7387">
        <w:rPr>
          <w:rFonts w:ascii="Times New Roman" w:hAnsi="Times New Roman" w:cs="Times New Roman"/>
          <w:bCs/>
          <w:sz w:val="24"/>
          <w:szCs w:val="24"/>
          <w:lang w:val="sr-Cyrl-CS"/>
        </w:rPr>
        <w:t>Истовремено, на основу комуникације са учесницима на тржишту, овим изменама и допунама извршене су мање техничке корекције, прецизирања и појашњења већ постојећих одредаба Закона о алтернативним инвестиционим фондовима који би допринели јасноћи и којима би се избегла упућивања на друге законе, могућност погрешних тумачења и евентуални проблеми у пракси.</w:t>
      </w:r>
    </w:p>
    <w:p w14:paraId="33912AE2" w14:textId="62E7ACA9" w:rsidR="00D37CCD" w:rsidRPr="00AF7387" w:rsidRDefault="00D37CCD" w:rsidP="00D37CCD">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Предложене измене одред</w:t>
      </w:r>
      <w:r w:rsidR="0019524C" w:rsidRPr="00AF7387">
        <w:rPr>
          <w:rFonts w:ascii="Times New Roman" w:hAnsi="Times New Roman" w:cs="Times New Roman"/>
          <w:sz w:val="24"/>
          <w:szCs w:val="24"/>
          <w:lang w:val="sr-Cyrl-CS"/>
        </w:rPr>
        <w:t>аба</w:t>
      </w:r>
      <w:r w:rsidRPr="00AF7387">
        <w:rPr>
          <w:rFonts w:ascii="Times New Roman" w:hAnsi="Times New Roman" w:cs="Times New Roman"/>
          <w:sz w:val="24"/>
          <w:szCs w:val="24"/>
          <w:lang w:val="sr-Cyrl-CS"/>
        </w:rPr>
        <w:t xml:space="preserve"> Закона о алтернативним инвестиционим фондовима у којима се </w:t>
      </w:r>
      <w:r w:rsidR="000F61EB" w:rsidRPr="00AF7387">
        <w:rPr>
          <w:rFonts w:ascii="Times New Roman" w:hAnsi="Times New Roman" w:cs="Times New Roman"/>
          <w:sz w:val="24"/>
          <w:szCs w:val="24"/>
          <w:lang w:val="sr-Cyrl-CS"/>
        </w:rPr>
        <w:t>до сада</w:t>
      </w:r>
      <w:r w:rsidRPr="00AF7387">
        <w:rPr>
          <w:rFonts w:ascii="Times New Roman" w:hAnsi="Times New Roman" w:cs="Times New Roman"/>
          <w:sz w:val="24"/>
          <w:szCs w:val="24"/>
          <w:lang w:val="sr-Cyrl-CS"/>
        </w:rPr>
        <w:t xml:space="preserve"> врши</w:t>
      </w:r>
      <w:r w:rsidR="000F61EB" w:rsidRPr="00AF7387">
        <w:rPr>
          <w:rFonts w:ascii="Times New Roman" w:hAnsi="Times New Roman" w:cs="Times New Roman"/>
          <w:sz w:val="24"/>
          <w:szCs w:val="24"/>
          <w:lang w:val="sr-Cyrl-CS"/>
        </w:rPr>
        <w:t>ло</w:t>
      </w:r>
      <w:r w:rsidRPr="00AF7387">
        <w:rPr>
          <w:rFonts w:ascii="Times New Roman" w:hAnsi="Times New Roman" w:cs="Times New Roman"/>
          <w:sz w:val="24"/>
          <w:szCs w:val="24"/>
          <w:lang w:val="sr-Cyrl-CS"/>
        </w:rPr>
        <w:t xml:space="preserve"> позивање на Закон о отвореним инвестиционим фондовима са јавном понудом имају искључиво за циљ </w:t>
      </w:r>
      <w:r w:rsidRPr="00AF7387">
        <w:rPr>
          <w:rStyle w:val="Strong"/>
          <w:rFonts w:ascii="Times New Roman" w:hAnsi="Times New Roman" w:cs="Times New Roman"/>
          <w:b w:val="0"/>
          <w:sz w:val="24"/>
          <w:szCs w:val="24"/>
          <w:lang w:val="sr-Cyrl-CS"/>
        </w:rPr>
        <w:t>унапређење прегледности и нормативне самосталности закона</w:t>
      </w:r>
      <w:r w:rsidRPr="00AF7387">
        <w:rPr>
          <w:rFonts w:ascii="Times New Roman" w:hAnsi="Times New Roman" w:cs="Times New Roman"/>
          <w:sz w:val="24"/>
          <w:szCs w:val="24"/>
          <w:lang w:val="sr-Cyrl-CS"/>
        </w:rPr>
        <w:t xml:space="preserve">, без измене њиховог </w:t>
      </w:r>
      <w:r w:rsidRPr="00AF7387">
        <w:rPr>
          <w:rStyle w:val="Strong"/>
          <w:rFonts w:ascii="Times New Roman" w:hAnsi="Times New Roman" w:cs="Times New Roman"/>
          <w:b w:val="0"/>
          <w:sz w:val="24"/>
          <w:szCs w:val="24"/>
          <w:lang w:val="sr-Cyrl-CS"/>
        </w:rPr>
        <w:t>садржајног значења</w:t>
      </w:r>
      <w:r w:rsidRPr="00AF7387">
        <w:rPr>
          <w:rFonts w:ascii="Times New Roman" w:hAnsi="Times New Roman" w:cs="Times New Roman"/>
          <w:sz w:val="24"/>
          <w:szCs w:val="24"/>
          <w:lang w:val="sr-Cyrl-CS"/>
        </w:rPr>
        <w:t>. Формулације које се сада предлажу</w:t>
      </w:r>
      <w:r w:rsidR="000F61EB" w:rsidRPr="00AF7387">
        <w:rPr>
          <w:rFonts w:ascii="Times New Roman" w:hAnsi="Times New Roman" w:cs="Times New Roman"/>
          <w:sz w:val="24"/>
          <w:szCs w:val="24"/>
          <w:lang w:val="sr-Cyrl-CS"/>
        </w:rPr>
        <w:t>,</w:t>
      </w:r>
      <w:r w:rsidRPr="00AF7387">
        <w:rPr>
          <w:rFonts w:ascii="Times New Roman" w:hAnsi="Times New Roman" w:cs="Times New Roman"/>
          <w:sz w:val="24"/>
          <w:szCs w:val="24"/>
          <w:lang w:val="sr-Cyrl-CS"/>
        </w:rPr>
        <w:t xml:space="preserve"> уместо претходног упућивања на други закон, </w:t>
      </w:r>
      <w:r w:rsidRPr="00AF7387">
        <w:rPr>
          <w:rStyle w:val="Strong"/>
          <w:rFonts w:ascii="Times New Roman" w:hAnsi="Times New Roman" w:cs="Times New Roman"/>
          <w:b w:val="0"/>
          <w:sz w:val="24"/>
          <w:szCs w:val="24"/>
          <w:lang w:val="sr-Cyrl-CS"/>
        </w:rPr>
        <w:t>не уносе суштинске промене</w:t>
      </w:r>
      <w:r w:rsidRPr="00AF7387">
        <w:rPr>
          <w:rFonts w:ascii="Times New Roman" w:hAnsi="Times New Roman" w:cs="Times New Roman"/>
          <w:sz w:val="24"/>
          <w:szCs w:val="24"/>
          <w:lang w:val="sr-Cyrl-CS"/>
        </w:rPr>
        <w:t xml:space="preserve">, већ </w:t>
      </w:r>
      <w:r w:rsidR="006A1C00" w:rsidRPr="00AF7387">
        <w:rPr>
          <w:rFonts w:ascii="Times New Roman" w:hAnsi="Times New Roman" w:cs="Times New Roman"/>
          <w:sz w:val="24"/>
          <w:szCs w:val="24"/>
          <w:lang w:val="sr-Cyrl-CS"/>
        </w:rPr>
        <w:t>се</w:t>
      </w:r>
      <w:r w:rsidR="00C36530" w:rsidRPr="00AF7387">
        <w:rPr>
          <w:rFonts w:ascii="Times New Roman" w:hAnsi="Times New Roman" w:cs="Times New Roman"/>
          <w:sz w:val="24"/>
          <w:szCs w:val="24"/>
          <w:lang w:val="sr-Cyrl-CS"/>
        </w:rPr>
        <w:t xml:space="preserve"> у великој мери</w:t>
      </w:r>
      <w:r w:rsidR="006A1C00" w:rsidRPr="00AF7387">
        <w:rPr>
          <w:rFonts w:ascii="Times New Roman" w:hAnsi="Times New Roman" w:cs="Times New Roman"/>
          <w:sz w:val="24"/>
          <w:szCs w:val="24"/>
          <w:lang w:val="sr-Cyrl-CS"/>
        </w:rPr>
        <w:t xml:space="preserve"> преносе одредбе </w:t>
      </w:r>
      <w:r w:rsidR="00C36530" w:rsidRPr="00AF7387">
        <w:rPr>
          <w:rFonts w:ascii="Times New Roman" w:hAnsi="Times New Roman" w:cs="Times New Roman"/>
          <w:sz w:val="24"/>
          <w:szCs w:val="24"/>
          <w:lang w:val="sr-Cyrl-CS"/>
        </w:rPr>
        <w:t xml:space="preserve">из </w:t>
      </w:r>
      <w:r w:rsidR="006A1C00" w:rsidRPr="00AF7387">
        <w:rPr>
          <w:rFonts w:ascii="Times New Roman" w:hAnsi="Times New Roman" w:cs="Times New Roman"/>
          <w:sz w:val="24"/>
          <w:szCs w:val="24"/>
          <w:lang w:val="sr-Cyrl-CS"/>
        </w:rPr>
        <w:t xml:space="preserve">Закона о отвореним инвестиционим фондовима са јавном понудом и </w:t>
      </w:r>
      <w:r w:rsidR="006A1C00" w:rsidRPr="00AF7387">
        <w:rPr>
          <w:rStyle w:val="Strong"/>
          <w:rFonts w:ascii="Times New Roman" w:hAnsi="Times New Roman" w:cs="Times New Roman"/>
          <w:b w:val="0"/>
          <w:sz w:val="24"/>
          <w:szCs w:val="24"/>
          <w:lang w:val="sr-Cyrl-CS"/>
        </w:rPr>
        <w:t>преузимају постојећи</w:t>
      </w:r>
      <w:r w:rsidRPr="00AF7387">
        <w:rPr>
          <w:rStyle w:val="Strong"/>
          <w:rFonts w:ascii="Times New Roman" w:hAnsi="Times New Roman" w:cs="Times New Roman"/>
          <w:b w:val="0"/>
          <w:sz w:val="24"/>
          <w:szCs w:val="24"/>
          <w:lang w:val="sr-Cyrl-CS"/>
        </w:rPr>
        <w:t xml:space="preserve"> </w:t>
      </w:r>
      <w:r w:rsidR="006A1C00" w:rsidRPr="00AF7387">
        <w:rPr>
          <w:rStyle w:val="Strong"/>
          <w:rFonts w:ascii="Times New Roman" w:hAnsi="Times New Roman" w:cs="Times New Roman"/>
          <w:b w:val="0"/>
          <w:sz w:val="24"/>
          <w:szCs w:val="24"/>
          <w:lang w:val="sr-Cyrl-CS"/>
        </w:rPr>
        <w:t>институти</w:t>
      </w:r>
      <w:r w:rsidRPr="00AF7387">
        <w:rPr>
          <w:rStyle w:val="Strong"/>
          <w:rFonts w:ascii="Times New Roman" w:hAnsi="Times New Roman" w:cs="Times New Roman"/>
          <w:b w:val="0"/>
          <w:sz w:val="24"/>
          <w:szCs w:val="24"/>
          <w:lang w:val="sr-Cyrl-CS"/>
        </w:rPr>
        <w:t xml:space="preserve"> у </w:t>
      </w:r>
      <w:r w:rsidRPr="00AF7387">
        <w:rPr>
          <w:rFonts w:ascii="Times New Roman" w:hAnsi="Times New Roman" w:cs="Times New Roman"/>
          <w:sz w:val="24"/>
          <w:szCs w:val="24"/>
          <w:lang w:val="sr-Cyrl-CS"/>
        </w:rPr>
        <w:t xml:space="preserve">Закон о алтернативним инвестиционим фондовима, чиме се: поједностављује читање и примена закона, избегава неоправдано упућивање на други закон, а истовремено се задржавају правне норме које су већ део важећег решења. Циљ наведених измена је да Закон о алтернативним инвестиционим фондовима буде </w:t>
      </w:r>
      <w:r w:rsidRPr="00AF7387">
        <w:rPr>
          <w:rStyle w:val="Strong"/>
          <w:rFonts w:ascii="Times New Roman" w:hAnsi="Times New Roman" w:cs="Times New Roman"/>
          <w:b w:val="0"/>
          <w:sz w:val="24"/>
          <w:szCs w:val="24"/>
          <w:lang w:val="sr-Cyrl-CS"/>
        </w:rPr>
        <w:t>самосталнији и систематичнији</w:t>
      </w:r>
      <w:r w:rsidRPr="00AF7387">
        <w:rPr>
          <w:rFonts w:ascii="Times New Roman" w:hAnsi="Times New Roman" w:cs="Times New Roman"/>
          <w:sz w:val="24"/>
          <w:szCs w:val="24"/>
          <w:lang w:val="sr-Cyrl-CS"/>
        </w:rPr>
        <w:t>, уз већу транспарентност за све кориснике закона, без утицаја на материјалну регулацију.</w:t>
      </w:r>
    </w:p>
    <w:p w14:paraId="6326E3AF" w14:textId="4A5321FB" w:rsidR="00D37CCD" w:rsidRPr="00AF7387" w:rsidRDefault="00D37CCD" w:rsidP="00D37CCD">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Исто тако, Закон о алтернативним инвестиционим фондовима </w:t>
      </w:r>
      <w:r w:rsidR="000F61EB" w:rsidRPr="00AF7387">
        <w:rPr>
          <w:rFonts w:ascii="Times New Roman" w:hAnsi="Times New Roman" w:cs="Times New Roman"/>
          <w:sz w:val="24"/>
          <w:szCs w:val="24"/>
          <w:lang w:val="sr-Cyrl-CS"/>
        </w:rPr>
        <w:t>прописује могућност улагања алтернативног инвестиционог фонда у различите облике имовине</w:t>
      </w:r>
      <w:r w:rsidRPr="00AF7387">
        <w:rPr>
          <w:rFonts w:ascii="Times New Roman" w:hAnsi="Times New Roman" w:cs="Times New Roman"/>
          <w:sz w:val="24"/>
          <w:szCs w:val="24"/>
          <w:lang w:val="sr-Cyrl-CS"/>
        </w:rPr>
        <w:t xml:space="preserve">, између осталог и </w:t>
      </w:r>
      <w:r w:rsidR="000F61EB" w:rsidRPr="00AF7387">
        <w:rPr>
          <w:rFonts w:ascii="Times New Roman" w:hAnsi="Times New Roman" w:cs="Times New Roman"/>
          <w:sz w:val="24"/>
          <w:szCs w:val="24"/>
          <w:lang w:val="sr-Cyrl-CS"/>
        </w:rPr>
        <w:t xml:space="preserve">у </w:t>
      </w:r>
      <w:r w:rsidRPr="00AF7387">
        <w:rPr>
          <w:rFonts w:ascii="Times New Roman" w:hAnsi="Times New Roman" w:cs="Times New Roman"/>
          <w:sz w:val="24"/>
          <w:szCs w:val="24"/>
          <w:lang w:val="sr-Cyrl-CS"/>
        </w:rPr>
        <w:t xml:space="preserve">стицање удела или права својине на непокретностима. Међутим, тренутно уколико се врши такво стицање, пракса је указала да препрека настаје приликом уписа власника такве имовине. Овим изменама и допунама се ближе уређује </w:t>
      </w:r>
      <w:r w:rsidRPr="00AF7387">
        <w:rPr>
          <w:rFonts w:ascii="Times New Roman" w:hAnsi="Times New Roman" w:cs="Times New Roman"/>
          <w:sz w:val="24"/>
          <w:szCs w:val="24"/>
          <w:lang w:val="sr-Cyrl-CS"/>
        </w:rPr>
        <w:lastRenderedPageBreak/>
        <w:t xml:space="preserve">да се </w:t>
      </w:r>
      <w:r w:rsidRPr="00AF7387">
        <w:rPr>
          <w:rFonts w:ascii="Times New Roman" w:eastAsia="Calibri" w:hAnsi="Times New Roman" w:cs="Times New Roman"/>
          <w:sz w:val="24"/>
          <w:szCs w:val="24"/>
          <w:lang w:val="sr-Cyrl-CS"/>
        </w:rPr>
        <w:t xml:space="preserve">право својине алтернативног инвестиционог фонда који нема својство правног лица, а које се уписује у одговарајуће јавне регистре, уписује се на име тог фонда уз неопходне регистрационе податке друштва за управљање алтернативним инвестиционим фондом који управља и располаже његовом имовином. </w:t>
      </w:r>
      <w:r w:rsidRPr="00AF7387">
        <w:rPr>
          <w:rFonts w:ascii="Times New Roman" w:hAnsi="Times New Roman" w:cs="Times New Roman"/>
          <w:sz w:val="24"/>
          <w:szCs w:val="24"/>
          <w:lang w:val="sr-Cyrl-CS"/>
        </w:rPr>
        <w:t>Разлог за прецизирање ове одредбе је стварање правне сигурности и већег поверења за инвеститоре који улажу у алтернативни инвестициони фонд без својства правног лица, а који унета средства улаже нпр. у непокретности, те да постоји у Катастру јасна назнака да је непокретност у власништву фонда а не друштва за управљање тим фондом.</w:t>
      </w:r>
    </w:p>
    <w:p w14:paraId="7B165F19" w14:textId="77777777" w:rsidR="00E80CDB" w:rsidRPr="00AF7387" w:rsidRDefault="00E80CDB" w:rsidP="00850F26">
      <w:pPr>
        <w:widowControl w:val="0"/>
        <w:ind w:firstLine="680"/>
        <w:rPr>
          <w:rFonts w:ascii="Times New Roman" w:hAnsi="Times New Roman" w:cs="Times New Roman"/>
          <w:color w:val="FF0000"/>
          <w:sz w:val="24"/>
          <w:szCs w:val="24"/>
          <w:lang w:val="sr-Cyrl-CS"/>
        </w:rPr>
      </w:pPr>
    </w:p>
    <w:p w14:paraId="66976852" w14:textId="77777777" w:rsidR="0037645B" w:rsidRPr="00AF7387" w:rsidRDefault="0037645B" w:rsidP="00850F26">
      <w:pPr>
        <w:widowControl w:val="0"/>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Циљеви који се постижу његовим доношењем</w:t>
      </w:r>
    </w:p>
    <w:p w14:paraId="5989F1C5"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5C28B5E7" w14:textId="77777777" w:rsidR="00D37CCD" w:rsidRPr="00AF7387" w:rsidRDefault="00D37CCD" w:rsidP="00DB6132">
      <w:pPr>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Транспоновањем европских прописа који уређују алтернативне инвестиционе фондове  кроз одредбе овог закона и подзаконске акате Комисије за хартије од вредности којима се ближе уређује примена овог закона, потврдићемо надлежним институцијама Европске уније своју опредељеност и спремност да испунимо прихваћене обавезе у вези са прописима који уређују тржиште капитала, што је и део критеријума за пријем чланство Европске уније, а који ће нам, између осталог, омогућити да се укључимо у јединствено тржиште Европске уније. </w:t>
      </w:r>
    </w:p>
    <w:p w14:paraId="20D752E9" w14:textId="5804246D" w:rsidR="00D37CCD" w:rsidRPr="00AF7387" w:rsidRDefault="00D37CCD" w:rsidP="00DB6132">
      <w:pPr>
        <w:spacing w:line="240" w:lineRule="auto"/>
        <w:ind w:firstLine="720"/>
        <w:rPr>
          <w:rFonts w:ascii="Times New Roman" w:hAnsi="Times New Roman" w:cs="Times New Roman"/>
          <w:sz w:val="24"/>
          <w:szCs w:val="24"/>
          <w:lang w:val="sr-Cyrl-CS"/>
        </w:rPr>
      </w:pPr>
      <w:r w:rsidRPr="00AF7387">
        <w:rPr>
          <w:rFonts w:ascii="Times New Roman" w:hAnsi="Times New Roman" w:cs="Times New Roman"/>
          <w:sz w:val="24"/>
          <w:szCs w:val="24"/>
          <w:lang w:val="sr-Cyrl-CS"/>
        </w:rPr>
        <w:t>Истовремено, циљ предложених преци</w:t>
      </w:r>
      <w:r w:rsidR="00AF7387">
        <w:rPr>
          <w:rFonts w:ascii="Times New Roman" w:hAnsi="Times New Roman" w:cs="Times New Roman"/>
          <w:sz w:val="24"/>
          <w:szCs w:val="24"/>
          <w:lang w:val="sr-Cyrl-CS"/>
        </w:rPr>
        <w:t>зи</w:t>
      </w:r>
      <w:r w:rsidRPr="00AF7387">
        <w:rPr>
          <w:rFonts w:ascii="Times New Roman" w:hAnsi="Times New Roman" w:cs="Times New Roman"/>
          <w:sz w:val="24"/>
          <w:szCs w:val="24"/>
          <w:lang w:val="sr-Cyrl-CS"/>
        </w:rPr>
        <w:t xml:space="preserve">рања одредаба је да Закон о алтернативним инвестиционим фондовима буде јаснији, </w:t>
      </w:r>
      <w:r w:rsidRPr="00AF7387">
        <w:rPr>
          <w:rStyle w:val="Strong"/>
          <w:rFonts w:ascii="Times New Roman" w:hAnsi="Times New Roman" w:cs="Times New Roman"/>
          <w:b w:val="0"/>
          <w:sz w:val="24"/>
          <w:szCs w:val="24"/>
          <w:lang w:val="sr-Cyrl-CS"/>
        </w:rPr>
        <w:t>самосталнији и систематичнији</w:t>
      </w:r>
      <w:r w:rsidRPr="00AF7387">
        <w:rPr>
          <w:rFonts w:ascii="Times New Roman" w:hAnsi="Times New Roman" w:cs="Times New Roman"/>
          <w:sz w:val="24"/>
          <w:szCs w:val="24"/>
          <w:lang w:val="sr-Cyrl-CS"/>
        </w:rPr>
        <w:t>, уз већу транспарентност за све кориснике закона, што доприноси правној сигурности и већем поверењу инвеститора који улажу у ову врсту фондова.</w:t>
      </w:r>
    </w:p>
    <w:p w14:paraId="0C7D758A" w14:textId="77777777" w:rsidR="00241423" w:rsidRPr="00AF7387" w:rsidRDefault="00241423" w:rsidP="00850F26">
      <w:pPr>
        <w:widowControl w:val="0"/>
        <w:tabs>
          <w:tab w:val="left" w:pos="993"/>
        </w:tabs>
        <w:ind w:right="-540"/>
        <w:rPr>
          <w:rFonts w:ascii="Times New Roman" w:hAnsi="Times New Roman" w:cs="Times New Roman"/>
          <w:sz w:val="24"/>
          <w:szCs w:val="24"/>
          <w:lang w:val="sr-Cyrl-CS"/>
        </w:rPr>
      </w:pPr>
    </w:p>
    <w:p w14:paraId="491750B6" w14:textId="089DB4F2" w:rsidR="0037645B" w:rsidRPr="00AF7387" w:rsidRDefault="007A4956" w:rsidP="00850F26">
      <w:pPr>
        <w:widowControl w:val="0"/>
        <w:tabs>
          <w:tab w:val="left" w:pos="720"/>
        </w:tabs>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r>
      <w:r w:rsidR="0037645B" w:rsidRPr="00AF7387">
        <w:rPr>
          <w:rFonts w:ascii="Times New Roman" w:hAnsi="Times New Roman" w:cs="Times New Roman"/>
          <w:b/>
          <w:sz w:val="24"/>
          <w:szCs w:val="24"/>
          <w:lang w:val="sr-Cyrl-CS"/>
        </w:rPr>
        <w:t xml:space="preserve">Које су друге могућности за решавање проблема? </w:t>
      </w:r>
    </w:p>
    <w:p w14:paraId="1E8031FB" w14:textId="77777777" w:rsidR="0037645B" w:rsidRPr="00AF7387" w:rsidRDefault="0037645B" w:rsidP="00850F26">
      <w:pPr>
        <w:widowControl w:val="0"/>
        <w:ind w:firstLine="680"/>
        <w:rPr>
          <w:rFonts w:ascii="Times New Roman" w:hAnsi="Times New Roman" w:cs="Times New Roman"/>
          <w:b/>
          <w:sz w:val="24"/>
          <w:szCs w:val="24"/>
          <w:lang w:val="sr-Cyrl-CS"/>
        </w:rPr>
      </w:pPr>
    </w:p>
    <w:p w14:paraId="7C73B308" w14:textId="474D36F8" w:rsidR="00D37CCD" w:rsidRPr="00AF7387" w:rsidRDefault="00D37CCD" w:rsidP="00DB6132">
      <w:pPr>
        <w:widowControl w:val="0"/>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С обзиром да се овим </w:t>
      </w:r>
      <w:r w:rsidR="00AF7387">
        <w:rPr>
          <w:rFonts w:ascii="Times New Roman" w:hAnsi="Times New Roman" w:cs="Times New Roman"/>
          <w:sz w:val="24"/>
          <w:szCs w:val="24"/>
          <w:lang w:val="sr-Cyrl-CS"/>
        </w:rPr>
        <w:t>законом</w:t>
      </w:r>
      <w:r w:rsidRPr="00AF7387">
        <w:rPr>
          <w:rFonts w:ascii="Times New Roman" w:hAnsi="Times New Roman" w:cs="Times New Roman"/>
          <w:sz w:val="24"/>
          <w:szCs w:val="24"/>
          <w:lang w:val="sr-Cyrl-CS"/>
        </w:rPr>
        <w:t xml:space="preserve"> транспонују одредбе Директива 2011/61/ЕУ Европске уније у Закон о алтернативним инвестиционим фондовима</w:t>
      </w:r>
      <w:r w:rsidR="00300A98" w:rsidRPr="00AF7387">
        <w:rPr>
          <w:rFonts w:ascii="Times New Roman" w:hAnsi="Times New Roman" w:cs="Times New Roman"/>
          <w:sz w:val="24"/>
          <w:szCs w:val="24"/>
          <w:lang w:val="sr-Cyrl-CS"/>
        </w:rPr>
        <w:t xml:space="preserve">, стварају услови за будућу директну примену европске Уредбе </w:t>
      </w:r>
      <w:r w:rsidR="00904EC2" w:rsidRPr="00AF7387">
        <w:rPr>
          <w:rFonts w:ascii="Times New Roman" w:hAnsi="Times New Roman"/>
          <w:sz w:val="24"/>
          <w:szCs w:val="24"/>
          <w:lang w:val="sr-Cyrl-CS"/>
        </w:rPr>
        <w:t>ELTIF</w:t>
      </w:r>
      <w:r w:rsidRPr="00AF7387">
        <w:rPr>
          <w:rFonts w:ascii="Times New Roman" w:hAnsi="Times New Roman" w:cs="Times New Roman"/>
          <w:sz w:val="24"/>
          <w:szCs w:val="24"/>
          <w:lang w:val="sr-Cyrl-CS"/>
        </w:rPr>
        <w:t xml:space="preserve"> и додатно уређује примена већ прописаних одредаба, материја на коју се односе ове измене не може се регулисати на други начин. </w:t>
      </w:r>
    </w:p>
    <w:p w14:paraId="1E1A404A" w14:textId="77777777" w:rsidR="0037645B" w:rsidRPr="00AF7387" w:rsidRDefault="0037645B" w:rsidP="00850F26">
      <w:pPr>
        <w:widowControl w:val="0"/>
        <w:ind w:firstLine="680"/>
        <w:rPr>
          <w:rFonts w:ascii="Times New Roman" w:hAnsi="Times New Roman" w:cs="Times New Roman"/>
          <w:sz w:val="24"/>
          <w:szCs w:val="24"/>
          <w:lang w:val="sr-Cyrl-CS"/>
        </w:rPr>
      </w:pPr>
    </w:p>
    <w:p w14:paraId="702108DB" w14:textId="77777777" w:rsidR="0037645B" w:rsidRPr="00AF7387" w:rsidRDefault="0037645B" w:rsidP="00850F26">
      <w:pPr>
        <w:widowControl w:val="0"/>
        <w:tabs>
          <w:tab w:val="left" w:pos="360"/>
        </w:tabs>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 xml:space="preserve">      Зашто је доношење акта најбоље за решавање проблема?</w:t>
      </w:r>
    </w:p>
    <w:p w14:paraId="3E5DBFAE" w14:textId="77777777" w:rsidR="0037645B" w:rsidRPr="00AF7387" w:rsidRDefault="0037645B" w:rsidP="00850F26">
      <w:pPr>
        <w:widowControl w:val="0"/>
        <w:tabs>
          <w:tab w:val="left" w:pos="284"/>
        </w:tabs>
        <w:rPr>
          <w:rFonts w:ascii="Times New Roman" w:hAnsi="Times New Roman" w:cs="Times New Roman"/>
          <w:b/>
          <w:sz w:val="24"/>
          <w:szCs w:val="24"/>
          <w:lang w:val="sr-Cyrl-CS"/>
        </w:rPr>
      </w:pPr>
    </w:p>
    <w:p w14:paraId="2D8F5572" w14:textId="6EA2D24C" w:rsidR="0037645B" w:rsidRPr="00AF7387" w:rsidRDefault="00385552" w:rsidP="00850F26">
      <w:pPr>
        <w:widowControl w:val="0"/>
        <w:tabs>
          <w:tab w:val="left" w:pos="3300"/>
        </w:tabs>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Закон</w:t>
      </w:r>
      <w:r w:rsidR="0037645B" w:rsidRPr="00AF7387">
        <w:rPr>
          <w:rFonts w:ascii="Times New Roman" w:hAnsi="Times New Roman" w:cs="Times New Roman"/>
          <w:sz w:val="24"/>
          <w:szCs w:val="24"/>
          <w:lang w:val="sr-Cyrl-CS"/>
        </w:rPr>
        <w:t xml:space="preserve"> се однос</w:t>
      </w:r>
      <w:r w:rsidR="00DC363B" w:rsidRPr="00AF7387">
        <w:rPr>
          <w:rFonts w:ascii="Times New Roman" w:hAnsi="Times New Roman" w:cs="Times New Roman"/>
          <w:sz w:val="24"/>
          <w:szCs w:val="24"/>
          <w:lang w:val="sr-Cyrl-CS"/>
        </w:rPr>
        <w:t>и</w:t>
      </w:r>
      <w:r w:rsidR="0037645B" w:rsidRPr="00AF7387">
        <w:rPr>
          <w:rFonts w:ascii="Times New Roman" w:hAnsi="Times New Roman" w:cs="Times New Roman"/>
          <w:sz w:val="24"/>
          <w:szCs w:val="24"/>
          <w:lang w:val="sr-Cyrl-CS"/>
        </w:rPr>
        <w:t xml:space="preserve"> на материју која се искључиво регулише законом.</w:t>
      </w:r>
    </w:p>
    <w:p w14:paraId="6ECDCB15" w14:textId="77777777" w:rsidR="0037645B" w:rsidRPr="00AF7387" w:rsidRDefault="0037645B" w:rsidP="00850F26">
      <w:pPr>
        <w:widowControl w:val="0"/>
        <w:tabs>
          <w:tab w:val="left" w:pos="3300"/>
        </w:tabs>
        <w:ind w:firstLine="680"/>
        <w:rPr>
          <w:rFonts w:ascii="Times New Roman" w:hAnsi="Times New Roman" w:cs="Times New Roman"/>
          <w:sz w:val="24"/>
          <w:szCs w:val="24"/>
          <w:lang w:val="sr-Cyrl-CS"/>
        </w:rPr>
      </w:pPr>
    </w:p>
    <w:p w14:paraId="67F4C835" w14:textId="77777777" w:rsidR="0037645B" w:rsidRPr="00AF7387" w:rsidRDefault="0037645B" w:rsidP="00850F26">
      <w:pPr>
        <w:widowControl w:val="0"/>
        <w:tabs>
          <w:tab w:val="left" w:pos="3300"/>
        </w:tabs>
        <w:ind w:left="851" w:hanging="142"/>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На кога и како ће утицати предложена решења?</w:t>
      </w:r>
    </w:p>
    <w:p w14:paraId="34B18287" w14:textId="77777777" w:rsidR="0037645B" w:rsidRPr="00AF7387" w:rsidRDefault="0037645B" w:rsidP="00850F26">
      <w:pPr>
        <w:widowControl w:val="0"/>
        <w:tabs>
          <w:tab w:val="left" w:pos="3300"/>
        </w:tabs>
        <w:ind w:left="851" w:hanging="142"/>
        <w:rPr>
          <w:rFonts w:ascii="Times New Roman" w:hAnsi="Times New Roman" w:cs="Times New Roman"/>
          <w:b/>
          <w:sz w:val="24"/>
          <w:szCs w:val="24"/>
          <w:lang w:val="sr-Cyrl-CS"/>
        </w:rPr>
      </w:pPr>
    </w:p>
    <w:p w14:paraId="13EB1344" w14:textId="77777777" w:rsidR="00D37CCD" w:rsidRPr="00AF7387" w:rsidRDefault="00D37CCD" w:rsidP="00DB6132">
      <w:pPr>
        <w:widowControl w:val="0"/>
        <w:tabs>
          <w:tab w:val="left" w:pos="3300"/>
        </w:tabs>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Овај закон може имати позитиван утицај на испуњавање мерила за затварање Преговарачке позиције Републике Србије за Поглавље 9 „Финансијске услугеˮ у складу са </w:t>
      </w:r>
      <w:r w:rsidRPr="00AF7387">
        <w:rPr>
          <w:rFonts w:ascii="Times New Roman" w:hAnsi="Times New Roman" w:cs="Times New Roman"/>
          <w:bCs/>
          <w:sz w:val="24"/>
          <w:szCs w:val="24"/>
          <w:lang w:val="sr-Cyrl-CS"/>
        </w:rPr>
        <w:t>Планом за испуњавање најважнијих обавеза из процеса преговора о приступању Републике Србије Европској унији до краја 2026. године</w:t>
      </w:r>
      <w:r w:rsidRPr="00AF7387">
        <w:rPr>
          <w:rFonts w:ascii="Times New Roman" w:hAnsi="Times New Roman" w:cs="Times New Roman"/>
          <w:sz w:val="24"/>
          <w:szCs w:val="24"/>
          <w:lang w:val="sr-Cyrl-CS"/>
        </w:rPr>
        <w:t xml:space="preserve">. </w:t>
      </w:r>
    </w:p>
    <w:p w14:paraId="3C4EDA51" w14:textId="77777777" w:rsidR="00D37CCD" w:rsidRPr="00AF7387" w:rsidRDefault="00D37CCD" w:rsidP="00DB6132">
      <w:pPr>
        <w:widowControl w:val="0"/>
        <w:tabs>
          <w:tab w:val="left" w:pos="3300"/>
        </w:tabs>
        <w:spacing w:line="240" w:lineRule="auto"/>
        <w:ind w:firstLine="680"/>
        <w:rPr>
          <w:rFonts w:ascii="Times New Roman" w:hAnsi="Times New Roman" w:cs="Times New Roman"/>
          <w:sz w:val="24"/>
          <w:szCs w:val="24"/>
          <w:lang w:val="sr-Cyrl-CS"/>
        </w:rPr>
      </w:pPr>
      <w:r w:rsidRPr="00AF7387">
        <w:rPr>
          <w:rFonts w:ascii="Times New Roman" w:hAnsi="Times New Roman" w:cs="Times New Roman"/>
          <w:kern w:val="20"/>
          <w:sz w:val="24"/>
          <w:szCs w:val="24"/>
          <w:lang w:val="sr-Cyrl-CS"/>
        </w:rPr>
        <w:t xml:space="preserve">Поред овога, очекује се да ће овај закон имати позитиван ефекат на пословање друштава за управљање алтернативним инвестиционим фондовима који организују и управљају алтернативним инвестиционим фондовима који немају својство правног лица. </w:t>
      </w:r>
    </w:p>
    <w:p w14:paraId="381A1B42" w14:textId="77777777" w:rsidR="00D37CCD" w:rsidRPr="00AF7387" w:rsidRDefault="00D37CCD" w:rsidP="00DB6132">
      <w:pPr>
        <w:spacing w:line="240" w:lineRule="auto"/>
        <w:ind w:firstLine="708"/>
        <w:rPr>
          <w:rFonts w:ascii="Times New Roman" w:hAnsi="Times New Roman" w:cs="Times New Roman"/>
          <w:kern w:val="22"/>
          <w:sz w:val="24"/>
          <w:szCs w:val="24"/>
          <w:lang w:val="sr-Cyrl-CS"/>
        </w:rPr>
      </w:pPr>
      <w:r w:rsidRPr="00AF7387">
        <w:rPr>
          <w:rFonts w:ascii="Times New Roman" w:hAnsi="Times New Roman" w:cs="Times New Roman"/>
          <w:kern w:val="22"/>
          <w:sz w:val="24"/>
          <w:szCs w:val="24"/>
          <w:lang w:val="sr-Cyrl-CS"/>
        </w:rPr>
        <w:t>Спровођење и праћење овог закона неће довести до нових трошкова за Комисију, с обзиром да већ прати спровођење Закона о алтернативним инвестиционим фондовима и не намећу јој се значајно различите обавезе или надлежности, те неће бити потребе за додатним кадровско-организационим и финансијским променама у циљу праћења примене овог закона.</w:t>
      </w:r>
    </w:p>
    <w:p w14:paraId="0EEF3B4F"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0AC2F8F4" w14:textId="47F1A723" w:rsidR="0037645B" w:rsidRPr="00AF7387" w:rsidRDefault="0037645B" w:rsidP="00850F26">
      <w:pPr>
        <w:widowControl w:val="0"/>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Ко</w:t>
      </w:r>
      <w:r w:rsidR="00421211" w:rsidRPr="00AF7387">
        <w:rPr>
          <w:rFonts w:ascii="Times New Roman" w:hAnsi="Times New Roman" w:cs="Times New Roman"/>
          <w:b/>
          <w:sz w:val="24"/>
          <w:szCs w:val="24"/>
          <w:lang w:val="sr-Cyrl-CS"/>
        </w:rPr>
        <w:t>ји су трошкови које ће примена З</w:t>
      </w:r>
      <w:r w:rsidRPr="00AF7387">
        <w:rPr>
          <w:rFonts w:ascii="Times New Roman" w:hAnsi="Times New Roman" w:cs="Times New Roman"/>
          <w:b/>
          <w:sz w:val="24"/>
          <w:szCs w:val="24"/>
          <w:lang w:val="sr-Cyrl-CS"/>
        </w:rPr>
        <w:t>акона изазвати грађанима и привреди посебно малим и средњим предузећима?</w:t>
      </w:r>
    </w:p>
    <w:p w14:paraId="13047919" w14:textId="3F825F5F" w:rsidR="00E70DF2" w:rsidRPr="00AF7387" w:rsidRDefault="001D7266" w:rsidP="00850F26">
      <w:pPr>
        <w:tabs>
          <w:tab w:val="left" w:pos="0"/>
          <w:tab w:val="left" w:pos="630"/>
        </w:tabs>
        <w:ind w:right="27"/>
        <w:rPr>
          <w:rFonts w:ascii="Times New Roman" w:hAnsi="Times New Roman" w:cs="Times New Roman"/>
          <w:sz w:val="24"/>
          <w:szCs w:val="24"/>
          <w:lang w:val="sr-Cyrl-CS"/>
        </w:rPr>
      </w:pPr>
      <w:r w:rsidRPr="00AF7387">
        <w:rPr>
          <w:rFonts w:ascii="Times New Roman" w:hAnsi="Times New Roman" w:cs="Times New Roman"/>
          <w:sz w:val="24"/>
          <w:szCs w:val="24"/>
          <w:lang w:val="sr-Cyrl-CS"/>
        </w:rPr>
        <w:tab/>
      </w:r>
    </w:p>
    <w:p w14:paraId="243585CA" w14:textId="14656C96" w:rsidR="00E70DF2" w:rsidRPr="00AF7387" w:rsidRDefault="00E70DF2" w:rsidP="00850F26">
      <w:pPr>
        <w:widowControl w:val="0"/>
        <w:tabs>
          <w:tab w:val="left" w:pos="3300"/>
        </w:tabs>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Примена </w:t>
      </w:r>
      <w:r w:rsidR="00A91E55" w:rsidRPr="00AF7387">
        <w:rPr>
          <w:rFonts w:ascii="Times New Roman" w:hAnsi="Times New Roman" w:cs="Times New Roman"/>
          <w:sz w:val="24"/>
          <w:szCs w:val="24"/>
          <w:lang w:val="sr-Cyrl-CS"/>
        </w:rPr>
        <w:t xml:space="preserve">овог закона </w:t>
      </w:r>
      <w:r w:rsidRPr="00AF7387">
        <w:rPr>
          <w:rFonts w:ascii="Times New Roman" w:hAnsi="Times New Roman" w:cs="Times New Roman"/>
          <w:sz w:val="24"/>
          <w:szCs w:val="24"/>
          <w:lang w:val="sr-Cyrl-CS"/>
        </w:rPr>
        <w:t>неће изазвати издвајање додатних тр</w:t>
      </w:r>
      <w:r w:rsidR="00485337" w:rsidRPr="00AF7387">
        <w:rPr>
          <w:rFonts w:ascii="Times New Roman" w:hAnsi="Times New Roman" w:cs="Times New Roman"/>
          <w:sz w:val="24"/>
          <w:szCs w:val="24"/>
          <w:lang w:val="sr-Cyrl-CS"/>
        </w:rPr>
        <w:t>ошкова ни грађанима ни привреди</w:t>
      </w:r>
      <w:r w:rsidRPr="00AF7387">
        <w:rPr>
          <w:rFonts w:ascii="Times New Roman" w:hAnsi="Times New Roman" w:cs="Times New Roman"/>
          <w:sz w:val="24"/>
          <w:szCs w:val="24"/>
          <w:lang w:val="sr-Cyrl-CS"/>
        </w:rPr>
        <w:t>.</w:t>
      </w:r>
    </w:p>
    <w:p w14:paraId="7E47E3A1" w14:textId="185BC0E9" w:rsidR="00E70DF2" w:rsidRPr="00AF7387" w:rsidRDefault="00E70DF2" w:rsidP="00850F26">
      <w:pPr>
        <w:widowControl w:val="0"/>
        <w:ind w:firstLine="680"/>
        <w:rPr>
          <w:rFonts w:ascii="Times New Roman" w:hAnsi="Times New Roman" w:cs="Times New Roman"/>
          <w:b/>
          <w:sz w:val="24"/>
          <w:szCs w:val="24"/>
          <w:lang w:val="sr-Cyrl-CS"/>
        </w:rPr>
      </w:pPr>
    </w:p>
    <w:p w14:paraId="3C061112" w14:textId="77777777" w:rsidR="0037645B" w:rsidRPr="00AF7387" w:rsidRDefault="0037645B" w:rsidP="00850F26">
      <w:pPr>
        <w:widowControl w:val="0"/>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Да ли позитивне последице доношења Закона оправдавају трошкове његове примене?</w:t>
      </w:r>
    </w:p>
    <w:p w14:paraId="4FC9BABA" w14:textId="77777777" w:rsidR="0037645B" w:rsidRPr="00AF7387" w:rsidRDefault="0037645B" w:rsidP="00850F26">
      <w:pPr>
        <w:widowControl w:val="0"/>
        <w:rPr>
          <w:rFonts w:ascii="Times New Roman" w:hAnsi="Times New Roman" w:cs="Times New Roman"/>
          <w:b/>
          <w:sz w:val="24"/>
          <w:szCs w:val="24"/>
          <w:lang w:val="sr-Cyrl-CS"/>
        </w:rPr>
      </w:pPr>
    </w:p>
    <w:p w14:paraId="2E0A200E" w14:textId="18C954F2" w:rsidR="00485337" w:rsidRPr="00AF7387" w:rsidRDefault="00485337" w:rsidP="00DB6132">
      <w:pPr>
        <w:widowControl w:val="0"/>
        <w:tabs>
          <w:tab w:val="left" w:pos="3300"/>
        </w:tabs>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Позитивне последице доношења овог закона сасвим оправдавају </w:t>
      </w:r>
      <w:r w:rsidR="00C97429" w:rsidRPr="00AF7387">
        <w:rPr>
          <w:rFonts w:ascii="Times New Roman" w:hAnsi="Times New Roman" w:cs="Times New Roman"/>
          <w:sz w:val="24"/>
          <w:szCs w:val="24"/>
          <w:lang w:val="sr-Cyrl-CS"/>
        </w:rPr>
        <w:t xml:space="preserve">евентуалне </w:t>
      </w:r>
      <w:r w:rsidRPr="00AF7387">
        <w:rPr>
          <w:rFonts w:ascii="Times New Roman" w:hAnsi="Times New Roman" w:cs="Times New Roman"/>
          <w:sz w:val="24"/>
          <w:szCs w:val="24"/>
          <w:lang w:val="sr-Cyrl-CS"/>
        </w:rPr>
        <w:t xml:space="preserve">трошкове његове примене, </w:t>
      </w:r>
      <w:r w:rsidR="00C97429" w:rsidRPr="00AF7387">
        <w:rPr>
          <w:rFonts w:ascii="Times New Roman" w:hAnsi="Times New Roman" w:cs="Times New Roman"/>
          <w:sz w:val="24"/>
          <w:szCs w:val="24"/>
          <w:lang w:val="sr-Cyrl-CS"/>
        </w:rPr>
        <w:t>од момента приступања у чланство Европске уније</w:t>
      </w:r>
      <w:r w:rsidRPr="00AF7387">
        <w:rPr>
          <w:rFonts w:ascii="Times New Roman" w:hAnsi="Times New Roman" w:cs="Times New Roman"/>
          <w:sz w:val="24"/>
          <w:szCs w:val="24"/>
          <w:lang w:val="sr-Cyrl-CS"/>
        </w:rPr>
        <w:t>.</w:t>
      </w:r>
    </w:p>
    <w:p w14:paraId="192D1D92" w14:textId="77777777" w:rsidR="00485337" w:rsidRPr="00AF7387" w:rsidRDefault="00485337" w:rsidP="00850F26">
      <w:pPr>
        <w:widowControl w:val="0"/>
        <w:rPr>
          <w:rFonts w:ascii="Times New Roman" w:hAnsi="Times New Roman" w:cs="Times New Roman"/>
          <w:b/>
          <w:sz w:val="24"/>
          <w:szCs w:val="24"/>
          <w:lang w:val="sr-Cyrl-CS"/>
        </w:rPr>
      </w:pPr>
    </w:p>
    <w:p w14:paraId="175E8420" w14:textId="1A53BAAC" w:rsidR="0037645B" w:rsidRPr="00AF7387" w:rsidRDefault="0037645B" w:rsidP="00850F26">
      <w:pPr>
        <w:widowControl w:val="0"/>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Да ли се Законом подржава стварање нових привредних субјеката на тржишту и тржишна конкуренција?</w:t>
      </w:r>
    </w:p>
    <w:p w14:paraId="1FFF7580"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1811A1CB" w14:textId="50942534" w:rsidR="00D37CCD" w:rsidRPr="00AF7387" w:rsidRDefault="00D37CCD" w:rsidP="00DB6132">
      <w:pPr>
        <w:spacing w:line="240" w:lineRule="auto"/>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Имајући у виду да </w:t>
      </w:r>
      <w:r w:rsidR="00300A98" w:rsidRPr="00AF7387">
        <w:rPr>
          <w:rFonts w:ascii="Times New Roman" w:hAnsi="Times New Roman" w:cs="Times New Roman"/>
          <w:sz w:val="24"/>
          <w:szCs w:val="24"/>
          <w:lang w:val="sr-Cyrl-CS"/>
        </w:rPr>
        <w:t xml:space="preserve">највећи </w:t>
      </w:r>
      <w:r w:rsidRPr="00AF7387">
        <w:rPr>
          <w:rFonts w:ascii="Times New Roman" w:hAnsi="Times New Roman" w:cs="Times New Roman"/>
          <w:sz w:val="24"/>
          <w:szCs w:val="24"/>
          <w:lang w:val="sr-Cyrl-CS"/>
        </w:rPr>
        <w:t>део нових одредаба има одложену примену, очекује се да ће од момента пријема у чланство Европске уније, потпуна уса</w:t>
      </w:r>
      <w:r w:rsidR="00AF7387">
        <w:rPr>
          <w:rFonts w:ascii="Times New Roman" w:hAnsi="Times New Roman" w:cs="Times New Roman"/>
          <w:sz w:val="24"/>
          <w:szCs w:val="24"/>
          <w:lang w:val="sr-Cyrl-CS"/>
        </w:rPr>
        <w:t>к</w:t>
      </w:r>
      <w:r w:rsidRPr="00AF7387">
        <w:rPr>
          <w:rFonts w:ascii="Times New Roman" w:hAnsi="Times New Roman" w:cs="Times New Roman"/>
          <w:sz w:val="24"/>
          <w:szCs w:val="24"/>
          <w:lang w:val="sr-Cyrl-CS"/>
        </w:rPr>
        <w:t>лађеност прописа пружити сигурност и поверење свим заинтересованим лицима којима Република Србија није матична држава, да се укључе и послују или инвестирају на домаћем тржишту капитала.</w:t>
      </w:r>
    </w:p>
    <w:p w14:paraId="7778A1B0" w14:textId="77777777" w:rsidR="00D37CCD" w:rsidRPr="00AF7387" w:rsidRDefault="00D37CCD" w:rsidP="00DB6132">
      <w:pPr>
        <w:spacing w:line="240" w:lineRule="auto"/>
        <w:ind w:firstLine="680"/>
        <w:rPr>
          <w:rFonts w:ascii="Times New Roman" w:hAnsi="Times New Roman" w:cs="Times New Roman"/>
          <w:sz w:val="24"/>
          <w:szCs w:val="24"/>
          <w:lang w:val="sr-Cyrl-CS"/>
        </w:rPr>
      </w:pPr>
      <w:r w:rsidRPr="00AF7387">
        <w:rPr>
          <w:rFonts w:ascii="Times New Roman" w:hAnsi="Times New Roman" w:cs="Times New Roman"/>
          <w:kern w:val="20"/>
          <w:sz w:val="24"/>
          <w:szCs w:val="24"/>
          <w:lang w:val="sr-Cyrl-CS"/>
        </w:rPr>
        <w:t>Истовремено, овај закон доприноси додатном усклађивању регулативе са условима на домаћем тржишту, чиме се позитивно утиче на поверење потенцијалних инвеститора и других учесника на тржишту капитала, што може допринети формирању нових фондова и друштава за управљање алтернативним инвестиционим фондовима.</w:t>
      </w:r>
    </w:p>
    <w:p w14:paraId="080ED19A"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3B8BA8BC" w14:textId="671A608A" w:rsidR="0037645B" w:rsidRPr="00AF7387" w:rsidRDefault="0037645B" w:rsidP="00850F26">
      <w:pPr>
        <w:widowControl w:val="0"/>
        <w:tabs>
          <w:tab w:val="left" w:pos="709"/>
        </w:tabs>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Да ли су све заинтересоване стране</w:t>
      </w:r>
      <w:r w:rsidR="00421211" w:rsidRPr="00AF7387">
        <w:rPr>
          <w:rFonts w:ascii="Times New Roman" w:hAnsi="Times New Roman" w:cs="Times New Roman"/>
          <w:b/>
          <w:sz w:val="24"/>
          <w:szCs w:val="24"/>
          <w:lang w:val="sr-Cyrl-CS"/>
        </w:rPr>
        <w:t xml:space="preserve"> имале прилику да се изјасне о З</w:t>
      </w:r>
      <w:r w:rsidRPr="00AF7387">
        <w:rPr>
          <w:rFonts w:ascii="Times New Roman" w:hAnsi="Times New Roman" w:cs="Times New Roman"/>
          <w:b/>
          <w:sz w:val="24"/>
          <w:szCs w:val="24"/>
          <w:lang w:val="sr-Cyrl-CS"/>
        </w:rPr>
        <w:t>акону?</w:t>
      </w:r>
    </w:p>
    <w:p w14:paraId="77D4F914"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4C692760" w14:textId="77777777" w:rsidR="00D37CCD" w:rsidRPr="00AF7387" w:rsidRDefault="00D37CCD" w:rsidP="00DB6132">
      <w:pPr>
        <w:spacing w:line="240" w:lineRule="auto"/>
        <w:ind w:right="-5" w:firstLine="720"/>
        <w:rPr>
          <w:rFonts w:ascii="Times New Roman" w:hAnsi="Times New Roman" w:cs="Times New Roman"/>
          <w:bCs/>
          <w:sz w:val="24"/>
          <w:szCs w:val="24"/>
          <w:lang w:val="sr-Cyrl-CS"/>
        </w:rPr>
      </w:pPr>
      <w:r w:rsidRPr="00AF7387">
        <w:rPr>
          <w:rFonts w:ascii="Times New Roman" w:hAnsi="Times New Roman" w:cs="Times New Roman"/>
          <w:bCs/>
          <w:sz w:val="24"/>
          <w:szCs w:val="24"/>
          <w:lang w:val="sr-Cyrl-CS"/>
        </w:rPr>
        <w:t>Приликом дефинисања одредби овог закона, активно су учествовале и усагласиле се око предложених решења, следеће институције релевантне за његову примену:</w:t>
      </w:r>
    </w:p>
    <w:p w14:paraId="791863AA" w14:textId="77777777" w:rsidR="00D37CCD" w:rsidRPr="00AF7387" w:rsidRDefault="00D37CCD" w:rsidP="00DB6132">
      <w:pPr>
        <w:pStyle w:val="ListParagraph"/>
        <w:widowControl w:val="0"/>
        <w:numPr>
          <w:ilvl w:val="0"/>
          <w:numId w:val="4"/>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AF7387">
        <w:rPr>
          <w:rFonts w:ascii="Times New Roman" w:hAnsi="Times New Roman" w:cs="Times New Roman"/>
          <w:sz w:val="24"/>
          <w:szCs w:val="24"/>
          <w:lang w:val="sr-Cyrl-CS"/>
        </w:rPr>
        <w:t xml:space="preserve">Министарство финансија; </w:t>
      </w:r>
    </w:p>
    <w:p w14:paraId="37B47023" w14:textId="77777777" w:rsidR="00D37CCD" w:rsidRPr="00AF7387" w:rsidRDefault="00D37CCD" w:rsidP="00DB6132">
      <w:pPr>
        <w:pStyle w:val="ListParagraph"/>
        <w:widowControl w:val="0"/>
        <w:numPr>
          <w:ilvl w:val="0"/>
          <w:numId w:val="4"/>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AF7387">
        <w:rPr>
          <w:rFonts w:ascii="Times New Roman" w:hAnsi="Times New Roman" w:cs="Times New Roman"/>
          <w:sz w:val="24"/>
          <w:szCs w:val="24"/>
          <w:lang w:val="sr-Cyrl-CS"/>
        </w:rPr>
        <w:t>Комисија за хартије од вредности;</w:t>
      </w:r>
    </w:p>
    <w:p w14:paraId="203EC077" w14:textId="77777777" w:rsidR="00D37CCD" w:rsidRPr="00AF7387" w:rsidRDefault="00D37CCD" w:rsidP="00DB6132">
      <w:pPr>
        <w:pStyle w:val="ListParagraph"/>
        <w:widowControl w:val="0"/>
        <w:numPr>
          <w:ilvl w:val="0"/>
          <w:numId w:val="4"/>
        </w:numPr>
        <w:tabs>
          <w:tab w:val="left" w:pos="1276"/>
          <w:tab w:val="left" w:pos="1418"/>
          <w:tab w:val="left" w:pos="1560"/>
        </w:tabs>
        <w:spacing w:line="240" w:lineRule="auto"/>
        <w:ind w:left="993" w:firstLine="283"/>
        <w:rPr>
          <w:rFonts w:ascii="Times New Roman" w:hAnsi="Times New Roman" w:cs="Times New Roman"/>
          <w:sz w:val="24"/>
          <w:szCs w:val="24"/>
          <w:lang w:val="sr-Cyrl-CS"/>
        </w:rPr>
      </w:pPr>
      <w:r w:rsidRPr="00AF7387">
        <w:rPr>
          <w:rFonts w:ascii="Times New Roman" w:hAnsi="Times New Roman" w:cs="Times New Roman"/>
          <w:sz w:val="24"/>
          <w:szCs w:val="24"/>
          <w:lang w:val="sr-Cyrl-CS"/>
        </w:rPr>
        <w:t>Централни регистар, депо и клиринг хартија од вредности,</w:t>
      </w:r>
    </w:p>
    <w:p w14:paraId="58D94397" w14:textId="335EB8ED" w:rsidR="00ED593C" w:rsidRPr="00AF7387" w:rsidRDefault="00D37CCD" w:rsidP="00ED593C">
      <w:pPr>
        <w:ind w:right="-5" w:firstLine="720"/>
        <w:rPr>
          <w:rFonts w:ascii="Times New Roman" w:eastAsia="Calibri" w:hAnsi="Times New Roman" w:cs="Times New Roman"/>
          <w:spacing w:val="-4"/>
          <w:sz w:val="24"/>
          <w:szCs w:val="24"/>
          <w:lang w:val="sr-Cyrl-CS"/>
        </w:rPr>
      </w:pPr>
      <w:r w:rsidRPr="00AF7387">
        <w:rPr>
          <w:rFonts w:ascii="Times New Roman" w:eastAsia="Calibri" w:hAnsi="Times New Roman" w:cs="Times New Roman"/>
          <w:bCs/>
          <w:kern w:val="22"/>
          <w:sz w:val="24"/>
          <w:szCs w:val="24"/>
          <w:lang w:val="sr-Cyrl-CS"/>
        </w:rPr>
        <w:t>Имајући у виду</w:t>
      </w:r>
      <w:r w:rsidRPr="00AF7387">
        <w:rPr>
          <w:rFonts w:ascii="Times New Roman" w:eastAsia="Calibri" w:hAnsi="Times New Roman" w:cs="Times New Roman"/>
          <w:spacing w:val="-4"/>
          <w:sz w:val="24"/>
          <w:szCs w:val="24"/>
          <w:lang w:val="sr-Cyrl-CS"/>
        </w:rPr>
        <w:t xml:space="preserve"> да се предметним изменама и допуном закона, </w:t>
      </w:r>
      <w:r w:rsidRPr="00AF7387">
        <w:rPr>
          <w:rFonts w:ascii="Times New Roman" w:eastAsia="Calibri" w:hAnsi="Times New Roman" w:cs="Times New Roman"/>
          <w:bCs/>
          <w:kern w:val="22"/>
          <w:sz w:val="24"/>
          <w:szCs w:val="24"/>
          <w:lang w:val="sr-Cyrl-CS"/>
        </w:rPr>
        <w:t>поред</w:t>
      </w:r>
      <w:r w:rsidRPr="00AF7387">
        <w:rPr>
          <w:rFonts w:ascii="Times New Roman" w:eastAsia="Calibri" w:hAnsi="Times New Roman" w:cs="Times New Roman"/>
          <w:spacing w:val="-4"/>
          <w:sz w:val="24"/>
          <w:szCs w:val="24"/>
          <w:lang w:val="sr-Cyrl-CS"/>
        </w:rPr>
        <w:t xml:space="preserve"> појашњења и прецизирања важећих одредаба у циљу усаглашавања са условима и захтевима на домаћем тржишту,</w:t>
      </w:r>
      <w:r w:rsidR="00C76468" w:rsidRPr="00AF7387">
        <w:rPr>
          <w:rFonts w:ascii="Times New Roman" w:eastAsia="Calibri" w:hAnsi="Times New Roman" w:cs="Times New Roman"/>
          <w:spacing w:val="-4"/>
          <w:sz w:val="24"/>
          <w:szCs w:val="24"/>
          <w:lang w:val="sr-Cyrl-CS"/>
        </w:rPr>
        <w:t xml:space="preserve"> у највећем делу</w:t>
      </w:r>
      <w:r w:rsidRPr="00AF7387">
        <w:rPr>
          <w:rFonts w:ascii="Times New Roman" w:eastAsia="Calibri" w:hAnsi="Times New Roman" w:cs="Times New Roman"/>
          <w:spacing w:val="-4"/>
          <w:sz w:val="24"/>
          <w:szCs w:val="24"/>
          <w:lang w:val="sr-Cyrl-CS"/>
        </w:rPr>
        <w:t xml:space="preserve"> врши додатно усклађивање са </w:t>
      </w:r>
      <w:r w:rsidR="00C76468" w:rsidRPr="00AF7387">
        <w:rPr>
          <w:rFonts w:ascii="Times New Roman" w:hAnsi="Times New Roman" w:cs="Times New Roman"/>
          <w:sz w:val="24"/>
          <w:szCs w:val="24"/>
          <w:lang w:val="sr-Cyrl-CS"/>
        </w:rPr>
        <w:t>европским прописима</w:t>
      </w:r>
      <w:r w:rsidR="00904EC2" w:rsidRPr="00AF7387">
        <w:rPr>
          <w:rFonts w:ascii="Times New Roman" w:eastAsia="Calibri" w:hAnsi="Times New Roman" w:cs="Times New Roman"/>
          <w:spacing w:val="-4"/>
          <w:sz w:val="24"/>
          <w:szCs w:val="24"/>
          <w:lang w:val="sr-Cyrl-CS"/>
        </w:rPr>
        <w:t xml:space="preserve"> </w:t>
      </w:r>
      <w:r w:rsidRPr="00AF7387">
        <w:rPr>
          <w:rFonts w:ascii="Times New Roman" w:eastAsia="Calibri" w:hAnsi="Times New Roman" w:cs="Times New Roman"/>
          <w:spacing w:val="-4"/>
          <w:sz w:val="24"/>
          <w:szCs w:val="24"/>
          <w:lang w:val="sr-Cyrl-CS"/>
        </w:rPr>
        <w:t>у складу са</w:t>
      </w:r>
      <w:r w:rsidR="00AF7387">
        <w:rPr>
          <w:rFonts w:ascii="Times New Roman" w:hAnsi="Times New Roman" w:cs="Times New Roman"/>
          <w:bCs/>
          <w:sz w:val="24"/>
          <w:szCs w:val="24"/>
          <w:lang w:val="sr-Cyrl-CS"/>
        </w:rPr>
        <w:t xml:space="preserve"> Закључком Владе</w:t>
      </w:r>
      <w:r w:rsidRPr="00AF7387">
        <w:rPr>
          <w:rFonts w:ascii="Times New Roman" w:hAnsi="Times New Roman" w:cs="Times New Roman"/>
          <w:bCs/>
          <w:sz w:val="24"/>
          <w:szCs w:val="24"/>
          <w:lang w:val="sr-Cyrl-CS"/>
        </w:rPr>
        <w:t xml:space="preserve">, 05 </w:t>
      </w:r>
      <w:r w:rsidR="00AF7387" w:rsidRPr="00AF7387">
        <w:rPr>
          <w:rFonts w:ascii="Times New Roman" w:hAnsi="Times New Roman" w:cs="Times New Roman"/>
          <w:bCs/>
          <w:sz w:val="24"/>
          <w:szCs w:val="24"/>
          <w:lang w:val="sr-Cyrl-CS"/>
        </w:rPr>
        <w:t xml:space="preserve">Број </w:t>
      </w:r>
      <w:r w:rsidRPr="00AF7387">
        <w:rPr>
          <w:rFonts w:ascii="Times New Roman" w:hAnsi="Times New Roman" w:cs="Times New Roman"/>
          <w:bCs/>
          <w:sz w:val="24"/>
          <w:szCs w:val="24"/>
          <w:lang w:val="sr-Cyrl-CS"/>
        </w:rPr>
        <w:t>337-3560/2025-3 од 11. априла 2025. године и Планом за испуњавање најважнијих обавеза из процеса преговора о приступању Републике Србије Европској унији до краја 2026. године</w:t>
      </w:r>
      <w:r w:rsidRPr="00AF7387">
        <w:rPr>
          <w:rFonts w:ascii="Times New Roman" w:eastAsia="Calibri" w:hAnsi="Times New Roman" w:cs="Times New Roman"/>
          <w:spacing w:val="-4"/>
          <w:sz w:val="24"/>
          <w:szCs w:val="24"/>
          <w:lang w:val="sr-Cyrl-CS"/>
        </w:rPr>
        <w:t xml:space="preserve"> и да ће ове одредбе имати одложену примену</w:t>
      </w:r>
      <w:r w:rsidRPr="00AF7387">
        <w:rPr>
          <w:rFonts w:ascii="Times New Roman" w:eastAsia="Calibri" w:hAnsi="Times New Roman" w:cs="Times New Roman"/>
          <w:bCs/>
          <w:kern w:val="22"/>
          <w:sz w:val="24"/>
          <w:szCs w:val="24"/>
          <w:lang w:val="sr-Cyrl-CS"/>
        </w:rPr>
        <w:t>,</w:t>
      </w:r>
      <w:r w:rsidRPr="00AF7387">
        <w:rPr>
          <w:rFonts w:ascii="Times New Roman" w:hAnsi="Times New Roman" w:cs="Times New Roman"/>
          <w:sz w:val="24"/>
          <w:szCs w:val="24"/>
          <w:lang w:val="sr-Cyrl-CS"/>
        </w:rPr>
        <w:t xml:space="preserve"> </w:t>
      </w:r>
      <w:r w:rsidR="00ED593C" w:rsidRPr="00AF7387">
        <w:rPr>
          <w:rFonts w:ascii="Times New Roman" w:hAnsi="Times New Roman" w:cs="Times New Roman"/>
          <w:sz w:val="24"/>
          <w:szCs w:val="24"/>
          <w:lang w:val="sr-Cyrl-CS"/>
        </w:rPr>
        <w:t xml:space="preserve">Одбор за привреду и финансије Владе </w:t>
      </w:r>
      <w:r w:rsidR="00ED593C" w:rsidRPr="00AF7387">
        <w:rPr>
          <w:rFonts w:ascii="Times New Roman" w:eastAsia="Calibri" w:hAnsi="Times New Roman" w:cs="Times New Roman"/>
          <w:spacing w:val="-4"/>
          <w:sz w:val="24"/>
          <w:szCs w:val="24"/>
          <w:lang w:val="sr-Cyrl-CS"/>
        </w:rPr>
        <w:t xml:space="preserve">је </w:t>
      </w:r>
      <w:r w:rsidR="00A96D0A" w:rsidRPr="00AF7387">
        <w:rPr>
          <w:rFonts w:ascii="Times New Roman" w:eastAsia="Calibri" w:hAnsi="Times New Roman" w:cs="Times New Roman"/>
          <w:spacing w:val="-4"/>
          <w:sz w:val="24"/>
          <w:szCs w:val="24"/>
          <w:lang w:val="sr-Cyrl-CS"/>
        </w:rPr>
        <w:t>29</w:t>
      </w:r>
      <w:r w:rsidR="00ED593C" w:rsidRPr="00AF7387">
        <w:rPr>
          <w:rFonts w:ascii="Times New Roman" w:eastAsia="Calibri" w:hAnsi="Times New Roman" w:cs="Times New Roman"/>
          <w:spacing w:val="-4"/>
          <w:sz w:val="24"/>
          <w:szCs w:val="24"/>
          <w:lang w:val="sr-Cyrl-CS"/>
        </w:rPr>
        <w:t>. октобра</w:t>
      </w:r>
      <w:r w:rsidR="00A96D0A" w:rsidRPr="00AF7387">
        <w:rPr>
          <w:rFonts w:ascii="Times New Roman" w:eastAsia="Calibri" w:hAnsi="Times New Roman" w:cs="Times New Roman"/>
          <w:spacing w:val="-4"/>
          <w:sz w:val="24"/>
          <w:szCs w:val="24"/>
          <w:lang w:val="sr-Cyrl-CS"/>
        </w:rPr>
        <w:t xml:space="preserve"> 2025</w:t>
      </w:r>
      <w:r w:rsidR="00ED593C" w:rsidRPr="00AF7387">
        <w:rPr>
          <w:rFonts w:ascii="Times New Roman" w:eastAsia="Calibri" w:hAnsi="Times New Roman" w:cs="Times New Roman"/>
          <w:spacing w:val="-4"/>
          <w:sz w:val="24"/>
          <w:szCs w:val="24"/>
          <w:lang w:val="sr-Cyrl-CS"/>
        </w:rPr>
        <w:t>. године донео Закључак 05 Број: 011-1</w:t>
      </w:r>
      <w:r w:rsidR="00A96D0A" w:rsidRPr="00AF7387">
        <w:rPr>
          <w:rFonts w:ascii="Times New Roman" w:eastAsia="Calibri" w:hAnsi="Times New Roman" w:cs="Times New Roman"/>
          <w:spacing w:val="-4"/>
          <w:sz w:val="24"/>
          <w:szCs w:val="24"/>
          <w:lang w:val="sr-Cyrl-CS"/>
        </w:rPr>
        <w:t>1752/2025</w:t>
      </w:r>
      <w:r w:rsidR="00D06D92" w:rsidRPr="00AF7387">
        <w:rPr>
          <w:rFonts w:ascii="Times New Roman" w:eastAsia="Calibri" w:hAnsi="Times New Roman" w:cs="Times New Roman"/>
          <w:spacing w:val="-4"/>
          <w:sz w:val="24"/>
          <w:szCs w:val="24"/>
          <w:lang w:val="sr-Cyrl-CS"/>
        </w:rPr>
        <w:t xml:space="preserve"> </w:t>
      </w:r>
      <w:r w:rsidR="00ED593C" w:rsidRPr="00AF7387">
        <w:rPr>
          <w:rFonts w:ascii="Times New Roman" w:hAnsi="Times New Roman" w:cs="Times New Roman"/>
          <w:sz w:val="24"/>
          <w:szCs w:val="24"/>
          <w:lang w:val="sr-Cyrl-CS"/>
        </w:rPr>
        <w:t xml:space="preserve">да се прихвата предлог Министарства финансија да није потребно спроводити јавну расправу о Нацрту закона о изменама и допуни Закона о алтернативним инвестиционим фондовима.  </w:t>
      </w:r>
    </w:p>
    <w:p w14:paraId="635CD835" w14:textId="77777777" w:rsidR="00A9030D" w:rsidRPr="00AF7387" w:rsidRDefault="00A9030D" w:rsidP="00A9030D">
      <w:pPr>
        <w:widowControl w:val="0"/>
        <w:tabs>
          <w:tab w:val="left" w:pos="3300"/>
        </w:tabs>
        <w:rPr>
          <w:rFonts w:ascii="Times New Roman" w:hAnsi="Times New Roman" w:cs="Times New Roman"/>
          <w:sz w:val="24"/>
          <w:szCs w:val="24"/>
          <w:lang w:val="sr-Cyrl-CS"/>
        </w:rPr>
      </w:pPr>
    </w:p>
    <w:p w14:paraId="4C79B12D" w14:textId="77777777" w:rsidR="0037645B" w:rsidRPr="00AF7387" w:rsidRDefault="0037645B" w:rsidP="00850F26">
      <w:pPr>
        <w:widowControl w:val="0"/>
        <w:tabs>
          <w:tab w:val="left" w:pos="709"/>
        </w:tabs>
        <w:rPr>
          <w:rFonts w:ascii="Times New Roman" w:hAnsi="Times New Roman" w:cs="Times New Roman"/>
          <w:b/>
          <w:sz w:val="24"/>
          <w:szCs w:val="24"/>
          <w:lang w:val="sr-Cyrl-CS"/>
        </w:rPr>
      </w:pPr>
      <w:r w:rsidRPr="00AF7387">
        <w:rPr>
          <w:rFonts w:ascii="Times New Roman" w:hAnsi="Times New Roman" w:cs="Times New Roman"/>
          <w:b/>
          <w:sz w:val="24"/>
          <w:szCs w:val="24"/>
          <w:lang w:val="sr-Cyrl-CS"/>
        </w:rPr>
        <w:tab/>
        <w:t>Које ће се мере током примене Закона предузети да би се остварило оно што се доношењем Закона намерава?</w:t>
      </w:r>
    </w:p>
    <w:p w14:paraId="738EF179" w14:textId="77777777" w:rsidR="0037645B" w:rsidRPr="00AF7387" w:rsidRDefault="0037645B" w:rsidP="00850F26">
      <w:pPr>
        <w:widowControl w:val="0"/>
        <w:tabs>
          <w:tab w:val="left" w:pos="3300"/>
        </w:tabs>
        <w:rPr>
          <w:rFonts w:ascii="Times New Roman" w:hAnsi="Times New Roman" w:cs="Times New Roman"/>
          <w:sz w:val="24"/>
          <w:szCs w:val="24"/>
          <w:lang w:val="sr-Cyrl-CS"/>
        </w:rPr>
      </w:pPr>
    </w:p>
    <w:p w14:paraId="070CBF12" w14:textId="387954B3" w:rsidR="00D47FCF" w:rsidRPr="00AF7387" w:rsidRDefault="0037645B" w:rsidP="00D37CCD">
      <w:pPr>
        <w:widowControl w:val="0"/>
        <w:tabs>
          <w:tab w:val="left" w:pos="3300"/>
        </w:tabs>
        <w:ind w:firstLine="680"/>
        <w:rPr>
          <w:rFonts w:ascii="Times New Roman" w:hAnsi="Times New Roman" w:cs="Times New Roman"/>
          <w:sz w:val="24"/>
          <w:szCs w:val="24"/>
          <w:lang w:val="sr-Cyrl-CS"/>
        </w:rPr>
      </w:pPr>
      <w:r w:rsidRPr="00AF7387">
        <w:rPr>
          <w:rFonts w:ascii="Times New Roman" w:hAnsi="Times New Roman" w:cs="Times New Roman"/>
          <w:sz w:val="24"/>
          <w:szCs w:val="24"/>
          <w:lang w:val="sr-Cyrl-CS"/>
        </w:rPr>
        <w:lastRenderedPageBreak/>
        <w:t xml:space="preserve">У поступку примене </w:t>
      </w:r>
      <w:r w:rsidR="00A91E55" w:rsidRPr="00AF7387">
        <w:rPr>
          <w:rFonts w:ascii="Times New Roman" w:hAnsi="Times New Roman" w:cs="Times New Roman"/>
          <w:sz w:val="24"/>
          <w:szCs w:val="24"/>
          <w:lang w:val="sr-Cyrl-CS"/>
        </w:rPr>
        <w:t>овог з</w:t>
      </w:r>
      <w:r w:rsidR="00385552" w:rsidRPr="00AF7387">
        <w:rPr>
          <w:rFonts w:ascii="Times New Roman" w:hAnsi="Times New Roman" w:cs="Times New Roman"/>
          <w:sz w:val="24"/>
          <w:szCs w:val="24"/>
          <w:lang w:val="sr-Cyrl-CS"/>
        </w:rPr>
        <w:t>акона</w:t>
      </w:r>
      <w:r w:rsidRPr="00AF7387">
        <w:rPr>
          <w:rFonts w:ascii="Times New Roman" w:hAnsi="Times New Roman" w:cs="Times New Roman"/>
          <w:sz w:val="24"/>
          <w:szCs w:val="24"/>
          <w:lang w:val="sr-Cyrl-CS"/>
        </w:rPr>
        <w:t xml:space="preserve">, Комисија </w:t>
      </w:r>
      <w:r w:rsidR="009C486C" w:rsidRPr="00AF7387">
        <w:rPr>
          <w:rFonts w:ascii="Times New Roman" w:hAnsi="Times New Roman" w:cs="Times New Roman"/>
          <w:sz w:val="24"/>
          <w:szCs w:val="24"/>
          <w:lang w:val="sr-Cyrl-CS"/>
        </w:rPr>
        <w:t xml:space="preserve">је </w:t>
      </w:r>
      <w:r w:rsidR="003C5F7B" w:rsidRPr="00AF7387">
        <w:rPr>
          <w:rFonts w:ascii="Times New Roman" w:hAnsi="Times New Roman" w:cs="Times New Roman"/>
          <w:sz w:val="24"/>
          <w:szCs w:val="24"/>
          <w:lang w:val="sr-Cyrl-CS"/>
        </w:rPr>
        <w:t xml:space="preserve">дужна </w:t>
      </w:r>
      <w:r w:rsidR="00D26128" w:rsidRPr="00AF7387">
        <w:rPr>
          <w:rFonts w:ascii="Times New Roman" w:hAnsi="Times New Roman" w:cs="Times New Roman"/>
          <w:sz w:val="24"/>
          <w:szCs w:val="24"/>
          <w:lang w:val="sr-Cyrl-CS"/>
        </w:rPr>
        <w:t>да</w:t>
      </w:r>
      <w:r w:rsidR="003C5F7B" w:rsidRPr="00AF7387">
        <w:rPr>
          <w:rFonts w:ascii="Times New Roman" w:hAnsi="Times New Roman" w:cs="Times New Roman"/>
          <w:sz w:val="24"/>
          <w:szCs w:val="24"/>
          <w:lang w:val="sr-Cyrl-CS"/>
        </w:rPr>
        <w:t xml:space="preserve"> </w:t>
      </w:r>
      <w:r w:rsidR="00AB5C86" w:rsidRPr="00AF7387">
        <w:rPr>
          <w:rFonts w:ascii="Times New Roman" w:hAnsi="Times New Roman" w:cs="Times New Roman"/>
          <w:sz w:val="24"/>
          <w:szCs w:val="24"/>
          <w:lang w:val="sr-Cyrl-CS"/>
        </w:rPr>
        <w:t>усагласи свој подзаконски акт</w:t>
      </w:r>
      <w:r w:rsidRPr="00AF7387">
        <w:rPr>
          <w:rFonts w:ascii="Times New Roman" w:hAnsi="Times New Roman" w:cs="Times New Roman"/>
          <w:sz w:val="24"/>
          <w:szCs w:val="24"/>
          <w:lang w:val="sr-Cyrl-CS"/>
        </w:rPr>
        <w:t xml:space="preserve"> </w:t>
      </w:r>
      <w:r w:rsidR="00AB5C86" w:rsidRPr="00AF7387">
        <w:rPr>
          <w:rFonts w:ascii="Times New Roman" w:hAnsi="Times New Roman" w:cs="Times New Roman"/>
          <w:sz w:val="24"/>
          <w:szCs w:val="24"/>
          <w:lang w:val="sr-Cyrl-CS"/>
        </w:rPr>
        <w:t>који уређује предметну материју са одредбама овог закона.</w:t>
      </w:r>
    </w:p>
    <w:p w14:paraId="6A6D4D8A" w14:textId="28FE8B8A" w:rsidR="00AB5C86" w:rsidRPr="00AF7387" w:rsidRDefault="00AB5C86" w:rsidP="00850F26">
      <w:pPr>
        <w:widowControl w:val="0"/>
        <w:tabs>
          <w:tab w:val="left" w:pos="3300"/>
        </w:tabs>
        <w:ind w:firstLine="680"/>
        <w:rPr>
          <w:rFonts w:ascii="Times New Roman" w:hAnsi="Times New Roman" w:cs="Times New Roman"/>
          <w:sz w:val="24"/>
          <w:szCs w:val="24"/>
          <w:lang w:val="sr-Cyrl-CS"/>
        </w:rPr>
      </w:pPr>
    </w:p>
    <w:sectPr w:rsidR="00AB5C86" w:rsidRPr="00AF7387" w:rsidSect="007A6001">
      <w:footerReference w:type="default" r:id="rId9"/>
      <w:pgSz w:w="11907" w:h="16840"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24751" w14:textId="77777777" w:rsidR="0033131F" w:rsidRDefault="0033131F" w:rsidP="006734D3">
      <w:pPr>
        <w:spacing w:line="240" w:lineRule="auto"/>
      </w:pPr>
      <w:r>
        <w:separator/>
      </w:r>
    </w:p>
  </w:endnote>
  <w:endnote w:type="continuationSeparator" w:id="0">
    <w:p w14:paraId="04FAC01B" w14:textId="77777777" w:rsidR="0033131F" w:rsidRDefault="0033131F" w:rsidP="00673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995647"/>
      <w:docPartObj>
        <w:docPartGallery w:val="Page Numbers (Bottom of Page)"/>
        <w:docPartUnique/>
      </w:docPartObj>
    </w:sdtPr>
    <w:sdtEndPr>
      <w:rPr>
        <w:noProof/>
      </w:rPr>
    </w:sdtEndPr>
    <w:sdtContent>
      <w:p w14:paraId="3FBB4958" w14:textId="1B4B5D99" w:rsidR="00AF7387" w:rsidRDefault="00AF7387">
        <w:pPr>
          <w:pStyle w:val="Footer"/>
          <w:jc w:val="right"/>
        </w:pPr>
        <w:r>
          <w:fldChar w:fldCharType="begin"/>
        </w:r>
        <w:r>
          <w:instrText xml:space="preserve"> PAGE   \* MERGEFORMAT </w:instrText>
        </w:r>
        <w:r>
          <w:fldChar w:fldCharType="separate"/>
        </w:r>
        <w:r w:rsidR="00DA4F77">
          <w:rPr>
            <w:noProof/>
          </w:rPr>
          <w:t>51</w:t>
        </w:r>
        <w:r>
          <w:rPr>
            <w:noProof/>
          </w:rPr>
          <w:fldChar w:fldCharType="end"/>
        </w:r>
      </w:p>
    </w:sdtContent>
  </w:sdt>
  <w:p w14:paraId="3DC659F9" w14:textId="77777777" w:rsidR="00AF7387" w:rsidRDefault="00AF738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93070" w14:textId="77777777" w:rsidR="0033131F" w:rsidRDefault="0033131F" w:rsidP="006734D3">
      <w:pPr>
        <w:spacing w:line="240" w:lineRule="auto"/>
      </w:pPr>
      <w:r>
        <w:separator/>
      </w:r>
    </w:p>
  </w:footnote>
  <w:footnote w:type="continuationSeparator" w:id="0">
    <w:p w14:paraId="32D91C68" w14:textId="77777777" w:rsidR="0033131F" w:rsidRDefault="0033131F" w:rsidP="006734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3313"/>
    <w:multiLevelType w:val="hybridMultilevel"/>
    <w:tmpl w:val="2C424620"/>
    <w:lvl w:ilvl="0" w:tplc="23B6713A">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3B47BD"/>
    <w:multiLevelType w:val="hybridMultilevel"/>
    <w:tmpl w:val="E1BCA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576"/>
    <w:multiLevelType w:val="hybridMultilevel"/>
    <w:tmpl w:val="73C0309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0454029"/>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4" w15:restartNumberingAfterBreak="0">
    <w:nsid w:val="216C65F4"/>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5" w15:restartNumberingAfterBreak="0">
    <w:nsid w:val="22C06633"/>
    <w:multiLevelType w:val="hybridMultilevel"/>
    <w:tmpl w:val="3286B502"/>
    <w:lvl w:ilvl="0" w:tplc="A1C6AA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25317F01"/>
    <w:multiLevelType w:val="hybridMultilevel"/>
    <w:tmpl w:val="EC5895BA"/>
    <w:lvl w:ilvl="0" w:tplc="EADC9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8461BC"/>
    <w:multiLevelType w:val="hybridMultilevel"/>
    <w:tmpl w:val="72442F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F866B9"/>
    <w:multiLevelType w:val="hybridMultilevel"/>
    <w:tmpl w:val="48AA00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892297"/>
    <w:multiLevelType w:val="hybridMultilevel"/>
    <w:tmpl w:val="85D01326"/>
    <w:lvl w:ilvl="0" w:tplc="E72AB6AC">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2D154D"/>
    <w:multiLevelType w:val="hybridMultilevel"/>
    <w:tmpl w:val="85C8C17E"/>
    <w:lvl w:ilvl="0" w:tplc="77A4548C">
      <w:start w:val="1"/>
      <w:numFmt w:val="bullet"/>
      <w:lvlText w:val="-"/>
      <w:lvlJc w:val="left"/>
      <w:pPr>
        <w:ind w:left="720" w:hanging="360"/>
      </w:pPr>
      <w:rPr>
        <w:rFonts w:ascii="Times New Roman" w:hAnsi="Times New Roman" w:cs="Times New Roman"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1" w15:restartNumberingAfterBreak="0">
    <w:nsid w:val="4EAB3395"/>
    <w:multiLevelType w:val="hybridMultilevel"/>
    <w:tmpl w:val="BBB6CCE4"/>
    <w:lvl w:ilvl="0" w:tplc="4A24C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2853E3"/>
    <w:multiLevelType w:val="hybridMultilevel"/>
    <w:tmpl w:val="B30C66D4"/>
    <w:lvl w:ilvl="0" w:tplc="4BC08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9E6FBF"/>
    <w:multiLevelType w:val="hybridMultilevel"/>
    <w:tmpl w:val="9296F062"/>
    <w:lvl w:ilvl="0" w:tplc="041A0011">
      <w:start w:val="1"/>
      <w:numFmt w:val="decimal"/>
      <w:lvlText w:val="%1)"/>
      <w:lvlJc w:val="left"/>
      <w:pPr>
        <w:ind w:left="1350"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4" w15:restartNumberingAfterBreak="0">
    <w:nsid w:val="56E25751"/>
    <w:multiLevelType w:val="hybridMultilevel"/>
    <w:tmpl w:val="42342D7C"/>
    <w:lvl w:ilvl="0" w:tplc="3C9ED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F12F3A"/>
    <w:multiLevelType w:val="hybridMultilevel"/>
    <w:tmpl w:val="FB94E690"/>
    <w:lvl w:ilvl="0" w:tplc="77A4548C">
      <w:start w:val="1"/>
      <w:numFmt w:val="bullet"/>
      <w:lvlText w:val="-"/>
      <w:lvlJc w:val="left"/>
      <w:pPr>
        <w:ind w:left="720" w:hanging="360"/>
      </w:pPr>
      <w:rPr>
        <w:rFonts w:ascii="Times New Roman" w:hAnsi="Times New Roman" w:cs="Times New Roman" w:hint="default"/>
        <w:color w:val="000000"/>
      </w:rPr>
    </w:lvl>
    <w:lvl w:ilvl="1" w:tplc="811C9C5E">
      <w:start w:val="5"/>
      <w:numFmt w:val="bullet"/>
      <w:lvlText w:val="-"/>
      <w:lvlJc w:val="left"/>
      <w:pPr>
        <w:ind w:left="1440" w:hanging="360"/>
      </w:pPr>
      <w:rPr>
        <w:rFonts w:ascii="Calibri" w:eastAsia="Times New Roman"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153367"/>
    <w:multiLevelType w:val="hybridMultilevel"/>
    <w:tmpl w:val="FAE6E2C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807B56"/>
    <w:multiLevelType w:val="hybridMultilevel"/>
    <w:tmpl w:val="B784F0B0"/>
    <w:lvl w:ilvl="0" w:tplc="BBAE974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EB3C05"/>
    <w:multiLevelType w:val="hybridMultilevel"/>
    <w:tmpl w:val="98D6CD58"/>
    <w:lvl w:ilvl="0" w:tplc="3C9EDA0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8"/>
  </w:num>
  <w:num w:numId="2">
    <w:abstractNumId w:val="15"/>
  </w:num>
  <w:num w:numId="3">
    <w:abstractNumId w:val="9"/>
  </w:num>
  <w:num w:numId="4">
    <w:abstractNumId w:val="13"/>
  </w:num>
  <w:num w:numId="5">
    <w:abstractNumId w:val="3"/>
  </w:num>
  <w:num w:numId="6">
    <w:abstractNumId w:val="4"/>
  </w:num>
  <w:num w:numId="7">
    <w:abstractNumId w:val="5"/>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16"/>
  </w:num>
  <w:num w:numId="12">
    <w:abstractNumId w:val="19"/>
  </w:num>
  <w:num w:numId="13">
    <w:abstractNumId w:val="1"/>
  </w:num>
  <w:num w:numId="14">
    <w:abstractNumId w:val="17"/>
  </w:num>
  <w:num w:numId="15">
    <w:abstractNumId w:val="14"/>
  </w:num>
  <w:num w:numId="16">
    <w:abstractNumId w:val="20"/>
  </w:num>
  <w:num w:numId="17">
    <w:abstractNumId w:val="7"/>
  </w:num>
  <w:num w:numId="18">
    <w:abstractNumId w:val="8"/>
  </w:num>
  <w:num w:numId="19">
    <w:abstractNumId w:val="11"/>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UwNrMwNTe2NDAxMDBS0lEKTi0uzszPAykwrgUAjwiOQiwAAAA="/>
  </w:docVars>
  <w:rsids>
    <w:rsidRoot w:val="00EA18D6"/>
    <w:rsid w:val="00000097"/>
    <w:rsid w:val="000045E1"/>
    <w:rsid w:val="00007D8A"/>
    <w:rsid w:val="00012245"/>
    <w:rsid w:val="00012AD4"/>
    <w:rsid w:val="000137B1"/>
    <w:rsid w:val="00015D5F"/>
    <w:rsid w:val="00023E56"/>
    <w:rsid w:val="0002603C"/>
    <w:rsid w:val="00027E45"/>
    <w:rsid w:val="00031AC4"/>
    <w:rsid w:val="00032DC6"/>
    <w:rsid w:val="00033CC4"/>
    <w:rsid w:val="00033D22"/>
    <w:rsid w:val="000356BE"/>
    <w:rsid w:val="00037997"/>
    <w:rsid w:val="000379C3"/>
    <w:rsid w:val="000402FB"/>
    <w:rsid w:val="000406BC"/>
    <w:rsid w:val="0004085B"/>
    <w:rsid w:val="00042F72"/>
    <w:rsid w:val="000444AD"/>
    <w:rsid w:val="0004561F"/>
    <w:rsid w:val="00056F67"/>
    <w:rsid w:val="000613AD"/>
    <w:rsid w:val="00061FCE"/>
    <w:rsid w:val="0006209E"/>
    <w:rsid w:val="00070C8B"/>
    <w:rsid w:val="00074932"/>
    <w:rsid w:val="0007622D"/>
    <w:rsid w:val="000771DD"/>
    <w:rsid w:val="000846FC"/>
    <w:rsid w:val="00084E5D"/>
    <w:rsid w:val="00085D26"/>
    <w:rsid w:val="000907D6"/>
    <w:rsid w:val="00091E2E"/>
    <w:rsid w:val="00092293"/>
    <w:rsid w:val="00094D06"/>
    <w:rsid w:val="000963DF"/>
    <w:rsid w:val="000A0389"/>
    <w:rsid w:val="000A2435"/>
    <w:rsid w:val="000A24BE"/>
    <w:rsid w:val="000A5716"/>
    <w:rsid w:val="000A62A6"/>
    <w:rsid w:val="000B3E12"/>
    <w:rsid w:val="000B56AD"/>
    <w:rsid w:val="000B5B0E"/>
    <w:rsid w:val="000C0C4E"/>
    <w:rsid w:val="000C283C"/>
    <w:rsid w:val="000C3B30"/>
    <w:rsid w:val="000D3757"/>
    <w:rsid w:val="000E4F07"/>
    <w:rsid w:val="000E6D6C"/>
    <w:rsid w:val="000F235D"/>
    <w:rsid w:val="000F3ADE"/>
    <w:rsid w:val="000F4C04"/>
    <w:rsid w:val="000F4C67"/>
    <w:rsid w:val="000F61EB"/>
    <w:rsid w:val="000F61ED"/>
    <w:rsid w:val="00100860"/>
    <w:rsid w:val="0010419D"/>
    <w:rsid w:val="00104212"/>
    <w:rsid w:val="00111064"/>
    <w:rsid w:val="00114980"/>
    <w:rsid w:val="00123934"/>
    <w:rsid w:val="00125903"/>
    <w:rsid w:val="0013243B"/>
    <w:rsid w:val="00132E8F"/>
    <w:rsid w:val="00134140"/>
    <w:rsid w:val="0013462E"/>
    <w:rsid w:val="00134ADF"/>
    <w:rsid w:val="00141AC9"/>
    <w:rsid w:val="00142054"/>
    <w:rsid w:val="00144C81"/>
    <w:rsid w:val="00144F2E"/>
    <w:rsid w:val="0014569B"/>
    <w:rsid w:val="00147819"/>
    <w:rsid w:val="00151223"/>
    <w:rsid w:val="001535A0"/>
    <w:rsid w:val="001538B4"/>
    <w:rsid w:val="00153FAA"/>
    <w:rsid w:val="00154E90"/>
    <w:rsid w:val="00155ABF"/>
    <w:rsid w:val="00161401"/>
    <w:rsid w:val="00163C1B"/>
    <w:rsid w:val="0016549F"/>
    <w:rsid w:val="00166179"/>
    <w:rsid w:val="001662D5"/>
    <w:rsid w:val="00166D7C"/>
    <w:rsid w:val="00167D8E"/>
    <w:rsid w:val="00174813"/>
    <w:rsid w:val="00177612"/>
    <w:rsid w:val="00177E99"/>
    <w:rsid w:val="00180F8F"/>
    <w:rsid w:val="00182DA5"/>
    <w:rsid w:val="001912A0"/>
    <w:rsid w:val="001916D5"/>
    <w:rsid w:val="00192C69"/>
    <w:rsid w:val="0019524C"/>
    <w:rsid w:val="0019534A"/>
    <w:rsid w:val="00195380"/>
    <w:rsid w:val="00195C6B"/>
    <w:rsid w:val="001977E0"/>
    <w:rsid w:val="00197FB6"/>
    <w:rsid w:val="001A109E"/>
    <w:rsid w:val="001A19F2"/>
    <w:rsid w:val="001A5E13"/>
    <w:rsid w:val="001A77A1"/>
    <w:rsid w:val="001B1A5A"/>
    <w:rsid w:val="001B3370"/>
    <w:rsid w:val="001C02E2"/>
    <w:rsid w:val="001C25DA"/>
    <w:rsid w:val="001C67DF"/>
    <w:rsid w:val="001D2AD0"/>
    <w:rsid w:val="001D42CD"/>
    <w:rsid w:val="001D6B39"/>
    <w:rsid w:val="001D7266"/>
    <w:rsid w:val="001E2AE5"/>
    <w:rsid w:val="001E30E4"/>
    <w:rsid w:val="001E7E7C"/>
    <w:rsid w:val="001F5BC2"/>
    <w:rsid w:val="001F781C"/>
    <w:rsid w:val="002007A0"/>
    <w:rsid w:val="00201FB2"/>
    <w:rsid w:val="002065E1"/>
    <w:rsid w:val="00206B1E"/>
    <w:rsid w:val="002105FC"/>
    <w:rsid w:val="00213B1C"/>
    <w:rsid w:val="002202E6"/>
    <w:rsid w:val="00221FE8"/>
    <w:rsid w:val="00223DD0"/>
    <w:rsid w:val="002329C9"/>
    <w:rsid w:val="002332FE"/>
    <w:rsid w:val="002333EC"/>
    <w:rsid w:val="00233C1F"/>
    <w:rsid w:val="00233C8C"/>
    <w:rsid w:val="00233C98"/>
    <w:rsid w:val="00234452"/>
    <w:rsid w:val="00241423"/>
    <w:rsid w:val="00241B7B"/>
    <w:rsid w:val="00243418"/>
    <w:rsid w:val="0024780B"/>
    <w:rsid w:val="0025649B"/>
    <w:rsid w:val="00257E91"/>
    <w:rsid w:val="0026064B"/>
    <w:rsid w:val="00261378"/>
    <w:rsid w:val="00261D4F"/>
    <w:rsid w:val="0026423C"/>
    <w:rsid w:val="00270793"/>
    <w:rsid w:val="00272D1A"/>
    <w:rsid w:val="002745B0"/>
    <w:rsid w:val="0027642C"/>
    <w:rsid w:val="00276C84"/>
    <w:rsid w:val="0028059E"/>
    <w:rsid w:val="00280CC7"/>
    <w:rsid w:val="002846F4"/>
    <w:rsid w:val="00285E9E"/>
    <w:rsid w:val="0028661E"/>
    <w:rsid w:val="0028734F"/>
    <w:rsid w:val="0029143D"/>
    <w:rsid w:val="002A0492"/>
    <w:rsid w:val="002A1D01"/>
    <w:rsid w:val="002A28FB"/>
    <w:rsid w:val="002A3F74"/>
    <w:rsid w:val="002A5268"/>
    <w:rsid w:val="002A594D"/>
    <w:rsid w:val="002A7AD6"/>
    <w:rsid w:val="002A7CB2"/>
    <w:rsid w:val="002B1717"/>
    <w:rsid w:val="002B31A4"/>
    <w:rsid w:val="002B3C01"/>
    <w:rsid w:val="002B41DD"/>
    <w:rsid w:val="002B6952"/>
    <w:rsid w:val="002C1BC1"/>
    <w:rsid w:val="002C3B27"/>
    <w:rsid w:val="002C6146"/>
    <w:rsid w:val="002C6B7C"/>
    <w:rsid w:val="002D0189"/>
    <w:rsid w:val="002D06B5"/>
    <w:rsid w:val="002D4BAE"/>
    <w:rsid w:val="002D64E4"/>
    <w:rsid w:val="002E0BCF"/>
    <w:rsid w:val="002E10C8"/>
    <w:rsid w:val="002E1874"/>
    <w:rsid w:val="002E42D2"/>
    <w:rsid w:val="002F6DD4"/>
    <w:rsid w:val="00300038"/>
    <w:rsid w:val="00300A98"/>
    <w:rsid w:val="003049E9"/>
    <w:rsid w:val="0030680E"/>
    <w:rsid w:val="00306D13"/>
    <w:rsid w:val="003106B8"/>
    <w:rsid w:val="00317493"/>
    <w:rsid w:val="0032144A"/>
    <w:rsid w:val="003221E8"/>
    <w:rsid w:val="00324A27"/>
    <w:rsid w:val="00326EF2"/>
    <w:rsid w:val="003278E7"/>
    <w:rsid w:val="00327B19"/>
    <w:rsid w:val="0033131F"/>
    <w:rsid w:val="00331D40"/>
    <w:rsid w:val="0033203D"/>
    <w:rsid w:val="00335F01"/>
    <w:rsid w:val="00336391"/>
    <w:rsid w:val="00337D24"/>
    <w:rsid w:val="0034013D"/>
    <w:rsid w:val="003402E4"/>
    <w:rsid w:val="00340972"/>
    <w:rsid w:val="00340AD5"/>
    <w:rsid w:val="00341E63"/>
    <w:rsid w:val="0034231A"/>
    <w:rsid w:val="003503F7"/>
    <w:rsid w:val="00354BF3"/>
    <w:rsid w:val="00357066"/>
    <w:rsid w:val="00357706"/>
    <w:rsid w:val="00357BF7"/>
    <w:rsid w:val="003612DD"/>
    <w:rsid w:val="00362216"/>
    <w:rsid w:val="003646CA"/>
    <w:rsid w:val="00364AD4"/>
    <w:rsid w:val="003665A6"/>
    <w:rsid w:val="0037041A"/>
    <w:rsid w:val="00370802"/>
    <w:rsid w:val="00371B4A"/>
    <w:rsid w:val="00374984"/>
    <w:rsid w:val="0037645B"/>
    <w:rsid w:val="0037752E"/>
    <w:rsid w:val="0037776D"/>
    <w:rsid w:val="00377CFD"/>
    <w:rsid w:val="003806A2"/>
    <w:rsid w:val="0038457B"/>
    <w:rsid w:val="00384710"/>
    <w:rsid w:val="003847E7"/>
    <w:rsid w:val="00385552"/>
    <w:rsid w:val="0039086D"/>
    <w:rsid w:val="003917D3"/>
    <w:rsid w:val="003962D6"/>
    <w:rsid w:val="003A1760"/>
    <w:rsid w:val="003A4BAD"/>
    <w:rsid w:val="003A6818"/>
    <w:rsid w:val="003A7EF8"/>
    <w:rsid w:val="003B4FE3"/>
    <w:rsid w:val="003B5411"/>
    <w:rsid w:val="003B712A"/>
    <w:rsid w:val="003B79B6"/>
    <w:rsid w:val="003C0599"/>
    <w:rsid w:val="003C26F2"/>
    <w:rsid w:val="003C2FB1"/>
    <w:rsid w:val="003C32AE"/>
    <w:rsid w:val="003C3314"/>
    <w:rsid w:val="003C341A"/>
    <w:rsid w:val="003C3582"/>
    <w:rsid w:val="003C49A1"/>
    <w:rsid w:val="003C5CDB"/>
    <w:rsid w:val="003C5F7B"/>
    <w:rsid w:val="003C7774"/>
    <w:rsid w:val="003C7C89"/>
    <w:rsid w:val="003D4EF4"/>
    <w:rsid w:val="003D533E"/>
    <w:rsid w:val="003D53C4"/>
    <w:rsid w:val="003D6A16"/>
    <w:rsid w:val="003E2EEF"/>
    <w:rsid w:val="003E386A"/>
    <w:rsid w:val="003E4005"/>
    <w:rsid w:val="003E58F7"/>
    <w:rsid w:val="003E6A85"/>
    <w:rsid w:val="003E6B3B"/>
    <w:rsid w:val="003E7B2F"/>
    <w:rsid w:val="003E7C88"/>
    <w:rsid w:val="003F2D90"/>
    <w:rsid w:val="003F44BD"/>
    <w:rsid w:val="003F5696"/>
    <w:rsid w:val="0040443D"/>
    <w:rsid w:val="00405505"/>
    <w:rsid w:val="0040695C"/>
    <w:rsid w:val="00406F1B"/>
    <w:rsid w:val="00412D6F"/>
    <w:rsid w:val="00416C77"/>
    <w:rsid w:val="00416C97"/>
    <w:rsid w:val="00417058"/>
    <w:rsid w:val="00420FA2"/>
    <w:rsid w:val="00421211"/>
    <w:rsid w:val="00424E38"/>
    <w:rsid w:val="00425CFD"/>
    <w:rsid w:val="0043117C"/>
    <w:rsid w:val="00432813"/>
    <w:rsid w:val="004358EC"/>
    <w:rsid w:val="00443247"/>
    <w:rsid w:val="00443BE7"/>
    <w:rsid w:val="00455AA9"/>
    <w:rsid w:val="00456692"/>
    <w:rsid w:val="004601ED"/>
    <w:rsid w:val="00464A4E"/>
    <w:rsid w:val="004653D7"/>
    <w:rsid w:val="0046607C"/>
    <w:rsid w:val="004739E7"/>
    <w:rsid w:val="00473EEC"/>
    <w:rsid w:val="0047548F"/>
    <w:rsid w:val="004761F0"/>
    <w:rsid w:val="004763E4"/>
    <w:rsid w:val="00480723"/>
    <w:rsid w:val="0048086C"/>
    <w:rsid w:val="00485337"/>
    <w:rsid w:val="00485D9E"/>
    <w:rsid w:val="00490844"/>
    <w:rsid w:val="004922DF"/>
    <w:rsid w:val="00492DDE"/>
    <w:rsid w:val="0049304C"/>
    <w:rsid w:val="00493A10"/>
    <w:rsid w:val="004941D9"/>
    <w:rsid w:val="00496CAB"/>
    <w:rsid w:val="004A0354"/>
    <w:rsid w:val="004A11C3"/>
    <w:rsid w:val="004A1731"/>
    <w:rsid w:val="004A26C8"/>
    <w:rsid w:val="004A2B83"/>
    <w:rsid w:val="004A3F99"/>
    <w:rsid w:val="004A4AD7"/>
    <w:rsid w:val="004A4B52"/>
    <w:rsid w:val="004A5C1F"/>
    <w:rsid w:val="004A5D24"/>
    <w:rsid w:val="004A5F99"/>
    <w:rsid w:val="004A7A79"/>
    <w:rsid w:val="004A7E8B"/>
    <w:rsid w:val="004B25F9"/>
    <w:rsid w:val="004C0DED"/>
    <w:rsid w:val="004C57A5"/>
    <w:rsid w:val="004D04C7"/>
    <w:rsid w:val="004D2FCF"/>
    <w:rsid w:val="004D3187"/>
    <w:rsid w:val="004D368A"/>
    <w:rsid w:val="004D3CC7"/>
    <w:rsid w:val="004D7644"/>
    <w:rsid w:val="004E4EFE"/>
    <w:rsid w:val="004E726F"/>
    <w:rsid w:val="004F282B"/>
    <w:rsid w:val="004F60A0"/>
    <w:rsid w:val="004F7204"/>
    <w:rsid w:val="00504F90"/>
    <w:rsid w:val="00507799"/>
    <w:rsid w:val="00512166"/>
    <w:rsid w:val="005138FB"/>
    <w:rsid w:val="00516456"/>
    <w:rsid w:val="0052021B"/>
    <w:rsid w:val="00524A15"/>
    <w:rsid w:val="00524E62"/>
    <w:rsid w:val="0052570E"/>
    <w:rsid w:val="005339DE"/>
    <w:rsid w:val="0053429E"/>
    <w:rsid w:val="0053434F"/>
    <w:rsid w:val="0054276F"/>
    <w:rsid w:val="00543772"/>
    <w:rsid w:val="00546065"/>
    <w:rsid w:val="005479E3"/>
    <w:rsid w:val="00547C6F"/>
    <w:rsid w:val="00551154"/>
    <w:rsid w:val="0055291E"/>
    <w:rsid w:val="00554CF8"/>
    <w:rsid w:val="00556B3F"/>
    <w:rsid w:val="005633B9"/>
    <w:rsid w:val="0056545F"/>
    <w:rsid w:val="00565885"/>
    <w:rsid w:val="00565B2C"/>
    <w:rsid w:val="00567BC1"/>
    <w:rsid w:val="0057205C"/>
    <w:rsid w:val="005747A1"/>
    <w:rsid w:val="00574A97"/>
    <w:rsid w:val="00574E8B"/>
    <w:rsid w:val="0057657F"/>
    <w:rsid w:val="005801C5"/>
    <w:rsid w:val="00584D41"/>
    <w:rsid w:val="005853E7"/>
    <w:rsid w:val="0058664F"/>
    <w:rsid w:val="00587B1E"/>
    <w:rsid w:val="0059192B"/>
    <w:rsid w:val="005924F9"/>
    <w:rsid w:val="0059701E"/>
    <w:rsid w:val="0059781C"/>
    <w:rsid w:val="005A0572"/>
    <w:rsid w:val="005A09CD"/>
    <w:rsid w:val="005A4665"/>
    <w:rsid w:val="005A47FB"/>
    <w:rsid w:val="005A4F78"/>
    <w:rsid w:val="005A5BAA"/>
    <w:rsid w:val="005A75F5"/>
    <w:rsid w:val="005A7DF2"/>
    <w:rsid w:val="005B43A0"/>
    <w:rsid w:val="005B742F"/>
    <w:rsid w:val="005C026B"/>
    <w:rsid w:val="005C2904"/>
    <w:rsid w:val="005C3AB5"/>
    <w:rsid w:val="005C3F1C"/>
    <w:rsid w:val="005C5DD4"/>
    <w:rsid w:val="005C6FF3"/>
    <w:rsid w:val="005D1B95"/>
    <w:rsid w:val="005D293E"/>
    <w:rsid w:val="005D5E62"/>
    <w:rsid w:val="005E0D56"/>
    <w:rsid w:val="005E1E22"/>
    <w:rsid w:val="005E4551"/>
    <w:rsid w:val="005E5F06"/>
    <w:rsid w:val="005F06A0"/>
    <w:rsid w:val="005F0ADA"/>
    <w:rsid w:val="005F1DE1"/>
    <w:rsid w:val="005F3A7E"/>
    <w:rsid w:val="005F5740"/>
    <w:rsid w:val="00600161"/>
    <w:rsid w:val="006003A8"/>
    <w:rsid w:val="00603328"/>
    <w:rsid w:val="00603FE7"/>
    <w:rsid w:val="00604783"/>
    <w:rsid w:val="00604C4A"/>
    <w:rsid w:val="00605320"/>
    <w:rsid w:val="006067C7"/>
    <w:rsid w:val="00606A2A"/>
    <w:rsid w:val="00621B28"/>
    <w:rsid w:val="00624BD0"/>
    <w:rsid w:val="006254D5"/>
    <w:rsid w:val="006261CE"/>
    <w:rsid w:val="0062726B"/>
    <w:rsid w:val="00633131"/>
    <w:rsid w:val="00634805"/>
    <w:rsid w:val="0063504B"/>
    <w:rsid w:val="00637954"/>
    <w:rsid w:val="00637D1A"/>
    <w:rsid w:val="00640881"/>
    <w:rsid w:val="00641780"/>
    <w:rsid w:val="00642D5F"/>
    <w:rsid w:val="00643A12"/>
    <w:rsid w:val="00643BB4"/>
    <w:rsid w:val="00644661"/>
    <w:rsid w:val="00646C62"/>
    <w:rsid w:val="00647FEC"/>
    <w:rsid w:val="00653690"/>
    <w:rsid w:val="00654094"/>
    <w:rsid w:val="0065473D"/>
    <w:rsid w:val="00655D22"/>
    <w:rsid w:val="00656B12"/>
    <w:rsid w:val="00661CD7"/>
    <w:rsid w:val="00663E41"/>
    <w:rsid w:val="00670007"/>
    <w:rsid w:val="00671CAB"/>
    <w:rsid w:val="006734D3"/>
    <w:rsid w:val="006761CE"/>
    <w:rsid w:val="006765D3"/>
    <w:rsid w:val="006800DF"/>
    <w:rsid w:val="00680730"/>
    <w:rsid w:val="00681441"/>
    <w:rsid w:val="00682745"/>
    <w:rsid w:val="00685868"/>
    <w:rsid w:val="00690C9A"/>
    <w:rsid w:val="0069108F"/>
    <w:rsid w:val="00691355"/>
    <w:rsid w:val="006936B6"/>
    <w:rsid w:val="0069402C"/>
    <w:rsid w:val="00696BFA"/>
    <w:rsid w:val="00697FFB"/>
    <w:rsid w:val="006A134B"/>
    <w:rsid w:val="006A1C00"/>
    <w:rsid w:val="006A2F2C"/>
    <w:rsid w:val="006A31A0"/>
    <w:rsid w:val="006A54E2"/>
    <w:rsid w:val="006A789F"/>
    <w:rsid w:val="006B1D59"/>
    <w:rsid w:val="006B3F6F"/>
    <w:rsid w:val="006B76A5"/>
    <w:rsid w:val="006C5074"/>
    <w:rsid w:val="006D1460"/>
    <w:rsid w:val="006D2545"/>
    <w:rsid w:val="006D33BC"/>
    <w:rsid w:val="006D43F2"/>
    <w:rsid w:val="006E07E2"/>
    <w:rsid w:val="006E1A65"/>
    <w:rsid w:val="006E2BB9"/>
    <w:rsid w:val="006E70E6"/>
    <w:rsid w:val="006F3E1D"/>
    <w:rsid w:val="006F432E"/>
    <w:rsid w:val="006F45D8"/>
    <w:rsid w:val="006F5EC3"/>
    <w:rsid w:val="00704C08"/>
    <w:rsid w:val="00706007"/>
    <w:rsid w:val="00707B68"/>
    <w:rsid w:val="0071109C"/>
    <w:rsid w:val="007143AE"/>
    <w:rsid w:val="0071562B"/>
    <w:rsid w:val="007222B7"/>
    <w:rsid w:val="00726AEC"/>
    <w:rsid w:val="00730D9F"/>
    <w:rsid w:val="00734E95"/>
    <w:rsid w:val="00740132"/>
    <w:rsid w:val="00751830"/>
    <w:rsid w:val="007550A2"/>
    <w:rsid w:val="00766D01"/>
    <w:rsid w:val="00773790"/>
    <w:rsid w:val="00780598"/>
    <w:rsid w:val="00781CAE"/>
    <w:rsid w:val="0078251B"/>
    <w:rsid w:val="00783121"/>
    <w:rsid w:val="00784393"/>
    <w:rsid w:val="0079123C"/>
    <w:rsid w:val="00793481"/>
    <w:rsid w:val="00795BCB"/>
    <w:rsid w:val="00796267"/>
    <w:rsid w:val="007968AA"/>
    <w:rsid w:val="00796BAE"/>
    <w:rsid w:val="00797B70"/>
    <w:rsid w:val="007A1B0B"/>
    <w:rsid w:val="007A25F4"/>
    <w:rsid w:val="007A2773"/>
    <w:rsid w:val="007A3738"/>
    <w:rsid w:val="007A3FF5"/>
    <w:rsid w:val="007A457D"/>
    <w:rsid w:val="007A4956"/>
    <w:rsid w:val="007A6001"/>
    <w:rsid w:val="007A6B27"/>
    <w:rsid w:val="007B175E"/>
    <w:rsid w:val="007B6567"/>
    <w:rsid w:val="007B69F7"/>
    <w:rsid w:val="007C255B"/>
    <w:rsid w:val="007C49E9"/>
    <w:rsid w:val="007C53FB"/>
    <w:rsid w:val="007C6FCD"/>
    <w:rsid w:val="007D1A16"/>
    <w:rsid w:val="007D33B4"/>
    <w:rsid w:val="007D56FE"/>
    <w:rsid w:val="007E287A"/>
    <w:rsid w:val="007E4595"/>
    <w:rsid w:val="007E77A1"/>
    <w:rsid w:val="007F05F1"/>
    <w:rsid w:val="007F4307"/>
    <w:rsid w:val="007F4FA7"/>
    <w:rsid w:val="007F5661"/>
    <w:rsid w:val="007F568F"/>
    <w:rsid w:val="007F7A9B"/>
    <w:rsid w:val="007F7F5D"/>
    <w:rsid w:val="008041F2"/>
    <w:rsid w:val="00807ACB"/>
    <w:rsid w:val="008107A5"/>
    <w:rsid w:val="00810B7D"/>
    <w:rsid w:val="00813542"/>
    <w:rsid w:val="0081399E"/>
    <w:rsid w:val="008211EC"/>
    <w:rsid w:val="00821E43"/>
    <w:rsid w:val="00821FEF"/>
    <w:rsid w:val="0082438C"/>
    <w:rsid w:val="0082469A"/>
    <w:rsid w:val="00824908"/>
    <w:rsid w:val="00826483"/>
    <w:rsid w:val="00830D4D"/>
    <w:rsid w:val="00840D0A"/>
    <w:rsid w:val="00843579"/>
    <w:rsid w:val="008441E4"/>
    <w:rsid w:val="008456E5"/>
    <w:rsid w:val="0084647B"/>
    <w:rsid w:val="00847A30"/>
    <w:rsid w:val="00847B5F"/>
    <w:rsid w:val="00850F26"/>
    <w:rsid w:val="0085158A"/>
    <w:rsid w:val="00851C81"/>
    <w:rsid w:val="008525E0"/>
    <w:rsid w:val="00854B84"/>
    <w:rsid w:val="00855BFA"/>
    <w:rsid w:val="00862FC7"/>
    <w:rsid w:val="00866846"/>
    <w:rsid w:val="00866A5A"/>
    <w:rsid w:val="00867FF6"/>
    <w:rsid w:val="008706E9"/>
    <w:rsid w:val="00870A2A"/>
    <w:rsid w:val="00870FEF"/>
    <w:rsid w:val="008714A2"/>
    <w:rsid w:val="00872AAE"/>
    <w:rsid w:val="0087421B"/>
    <w:rsid w:val="008816D7"/>
    <w:rsid w:val="00881C82"/>
    <w:rsid w:val="00881DB5"/>
    <w:rsid w:val="00882A9F"/>
    <w:rsid w:val="00886AD2"/>
    <w:rsid w:val="00887A45"/>
    <w:rsid w:val="00890794"/>
    <w:rsid w:val="00891AF4"/>
    <w:rsid w:val="0089329B"/>
    <w:rsid w:val="00894358"/>
    <w:rsid w:val="00895AC5"/>
    <w:rsid w:val="00895EA0"/>
    <w:rsid w:val="00896FC3"/>
    <w:rsid w:val="008A32DB"/>
    <w:rsid w:val="008A345E"/>
    <w:rsid w:val="008A4656"/>
    <w:rsid w:val="008A6625"/>
    <w:rsid w:val="008A6866"/>
    <w:rsid w:val="008A6B2D"/>
    <w:rsid w:val="008B2839"/>
    <w:rsid w:val="008B2C3A"/>
    <w:rsid w:val="008B3DB5"/>
    <w:rsid w:val="008B5EB8"/>
    <w:rsid w:val="008C3105"/>
    <w:rsid w:val="008C31E6"/>
    <w:rsid w:val="008C31F9"/>
    <w:rsid w:val="008C79C3"/>
    <w:rsid w:val="008C7DB5"/>
    <w:rsid w:val="008C7DD5"/>
    <w:rsid w:val="008D04DF"/>
    <w:rsid w:val="008D3C88"/>
    <w:rsid w:val="008D4A1B"/>
    <w:rsid w:val="008D56EA"/>
    <w:rsid w:val="008D5A07"/>
    <w:rsid w:val="008D5AEE"/>
    <w:rsid w:val="008D5C3C"/>
    <w:rsid w:val="008D784C"/>
    <w:rsid w:val="008E1501"/>
    <w:rsid w:val="008E1B4E"/>
    <w:rsid w:val="008E4422"/>
    <w:rsid w:val="008E51B9"/>
    <w:rsid w:val="008E5552"/>
    <w:rsid w:val="008F009E"/>
    <w:rsid w:val="008F1D25"/>
    <w:rsid w:val="008F1F2C"/>
    <w:rsid w:val="008F35AE"/>
    <w:rsid w:val="00904EC2"/>
    <w:rsid w:val="00906EDF"/>
    <w:rsid w:val="00910A25"/>
    <w:rsid w:val="009127BE"/>
    <w:rsid w:val="009145EB"/>
    <w:rsid w:val="00914B9D"/>
    <w:rsid w:val="0091622B"/>
    <w:rsid w:val="00917A5D"/>
    <w:rsid w:val="00917EE0"/>
    <w:rsid w:val="00920236"/>
    <w:rsid w:val="00923F5F"/>
    <w:rsid w:val="00930D95"/>
    <w:rsid w:val="0093534D"/>
    <w:rsid w:val="00940315"/>
    <w:rsid w:val="009448B8"/>
    <w:rsid w:val="00944EA5"/>
    <w:rsid w:val="0094735D"/>
    <w:rsid w:val="009473AF"/>
    <w:rsid w:val="009513D6"/>
    <w:rsid w:val="00952CD5"/>
    <w:rsid w:val="00954342"/>
    <w:rsid w:val="0095538A"/>
    <w:rsid w:val="00961357"/>
    <w:rsid w:val="009655AC"/>
    <w:rsid w:val="009677BB"/>
    <w:rsid w:val="009702AA"/>
    <w:rsid w:val="00971712"/>
    <w:rsid w:val="00975DBD"/>
    <w:rsid w:val="0098323D"/>
    <w:rsid w:val="00984A1E"/>
    <w:rsid w:val="00986724"/>
    <w:rsid w:val="009958E2"/>
    <w:rsid w:val="00997F07"/>
    <w:rsid w:val="009A1AD8"/>
    <w:rsid w:val="009A1DE7"/>
    <w:rsid w:val="009A28DC"/>
    <w:rsid w:val="009A3FF4"/>
    <w:rsid w:val="009A53E8"/>
    <w:rsid w:val="009B0EE8"/>
    <w:rsid w:val="009B2B2A"/>
    <w:rsid w:val="009B4536"/>
    <w:rsid w:val="009B50CC"/>
    <w:rsid w:val="009C03EC"/>
    <w:rsid w:val="009C486C"/>
    <w:rsid w:val="009C552E"/>
    <w:rsid w:val="009C7A10"/>
    <w:rsid w:val="009D025E"/>
    <w:rsid w:val="009D3F19"/>
    <w:rsid w:val="009D40D1"/>
    <w:rsid w:val="009D4BA0"/>
    <w:rsid w:val="009E192A"/>
    <w:rsid w:val="009E5CE7"/>
    <w:rsid w:val="009F0191"/>
    <w:rsid w:val="009F2FFB"/>
    <w:rsid w:val="009F5A03"/>
    <w:rsid w:val="009F714E"/>
    <w:rsid w:val="00A02846"/>
    <w:rsid w:val="00A03F6C"/>
    <w:rsid w:val="00A05573"/>
    <w:rsid w:val="00A10F8C"/>
    <w:rsid w:val="00A1651D"/>
    <w:rsid w:val="00A165BE"/>
    <w:rsid w:val="00A20CA7"/>
    <w:rsid w:val="00A22269"/>
    <w:rsid w:val="00A22CCA"/>
    <w:rsid w:val="00A249D7"/>
    <w:rsid w:val="00A26443"/>
    <w:rsid w:val="00A26D1C"/>
    <w:rsid w:val="00A30E93"/>
    <w:rsid w:val="00A31FEA"/>
    <w:rsid w:val="00A32606"/>
    <w:rsid w:val="00A326FA"/>
    <w:rsid w:val="00A34046"/>
    <w:rsid w:val="00A367A7"/>
    <w:rsid w:val="00A36E0C"/>
    <w:rsid w:val="00A37F0A"/>
    <w:rsid w:val="00A4274A"/>
    <w:rsid w:val="00A428D6"/>
    <w:rsid w:val="00A42CAA"/>
    <w:rsid w:val="00A42FEC"/>
    <w:rsid w:val="00A5412B"/>
    <w:rsid w:val="00A5485A"/>
    <w:rsid w:val="00A54B43"/>
    <w:rsid w:val="00A60688"/>
    <w:rsid w:val="00A610C8"/>
    <w:rsid w:val="00A61268"/>
    <w:rsid w:val="00A6650E"/>
    <w:rsid w:val="00A76729"/>
    <w:rsid w:val="00A770D7"/>
    <w:rsid w:val="00A83709"/>
    <w:rsid w:val="00A84C5D"/>
    <w:rsid w:val="00A8537F"/>
    <w:rsid w:val="00A9030D"/>
    <w:rsid w:val="00A91E55"/>
    <w:rsid w:val="00A96D0A"/>
    <w:rsid w:val="00A9749B"/>
    <w:rsid w:val="00A978F4"/>
    <w:rsid w:val="00A97B88"/>
    <w:rsid w:val="00AA0FFC"/>
    <w:rsid w:val="00AA25BA"/>
    <w:rsid w:val="00AA40A5"/>
    <w:rsid w:val="00AA4B49"/>
    <w:rsid w:val="00AA5AF9"/>
    <w:rsid w:val="00AA6592"/>
    <w:rsid w:val="00AA76E5"/>
    <w:rsid w:val="00AB10B7"/>
    <w:rsid w:val="00AB16B7"/>
    <w:rsid w:val="00AB3E86"/>
    <w:rsid w:val="00AB5C86"/>
    <w:rsid w:val="00AD046F"/>
    <w:rsid w:val="00AD23D5"/>
    <w:rsid w:val="00AD30C1"/>
    <w:rsid w:val="00AD43B2"/>
    <w:rsid w:val="00AD7EDF"/>
    <w:rsid w:val="00AE5ED2"/>
    <w:rsid w:val="00AE6373"/>
    <w:rsid w:val="00AF0B9B"/>
    <w:rsid w:val="00AF0DB0"/>
    <w:rsid w:val="00AF1016"/>
    <w:rsid w:val="00AF33EB"/>
    <w:rsid w:val="00AF40E3"/>
    <w:rsid w:val="00AF51EE"/>
    <w:rsid w:val="00AF6658"/>
    <w:rsid w:val="00AF7387"/>
    <w:rsid w:val="00AF73BA"/>
    <w:rsid w:val="00B035D4"/>
    <w:rsid w:val="00B04B7A"/>
    <w:rsid w:val="00B05BB0"/>
    <w:rsid w:val="00B05CA9"/>
    <w:rsid w:val="00B10A1E"/>
    <w:rsid w:val="00B12068"/>
    <w:rsid w:val="00B12C4F"/>
    <w:rsid w:val="00B1560D"/>
    <w:rsid w:val="00B15F3B"/>
    <w:rsid w:val="00B22DD5"/>
    <w:rsid w:val="00B23D41"/>
    <w:rsid w:val="00B25712"/>
    <w:rsid w:val="00B25999"/>
    <w:rsid w:val="00B261E0"/>
    <w:rsid w:val="00B32D7A"/>
    <w:rsid w:val="00B4098B"/>
    <w:rsid w:val="00B4157A"/>
    <w:rsid w:val="00B4169F"/>
    <w:rsid w:val="00B442C7"/>
    <w:rsid w:val="00B55B61"/>
    <w:rsid w:val="00B56054"/>
    <w:rsid w:val="00B56648"/>
    <w:rsid w:val="00B60009"/>
    <w:rsid w:val="00B62C8C"/>
    <w:rsid w:val="00B63461"/>
    <w:rsid w:val="00B6706F"/>
    <w:rsid w:val="00B67222"/>
    <w:rsid w:val="00B67350"/>
    <w:rsid w:val="00B705AF"/>
    <w:rsid w:val="00B7078A"/>
    <w:rsid w:val="00B72FA3"/>
    <w:rsid w:val="00B756D1"/>
    <w:rsid w:val="00B76ED7"/>
    <w:rsid w:val="00B777C7"/>
    <w:rsid w:val="00B8184E"/>
    <w:rsid w:val="00B81DCE"/>
    <w:rsid w:val="00B8311B"/>
    <w:rsid w:val="00B839DF"/>
    <w:rsid w:val="00B83C0A"/>
    <w:rsid w:val="00B84056"/>
    <w:rsid w:val="00B86162"/>
    <w:rsid w:val="00B86653"/>
    <w:rsid w:val="00B92EB4"/>
    <w:rsid w:val="00B942D9"/>
    <w:rsid w:val="00B9457D"/>
    <w:rsid w:val="00BA0BF5"/>
    <w:rsid w:val="00BA0C4A"/>
    <w:rsid w:val="00BA1310"/>
    <w:rsid w:val="00BA69FB"/>
    <w:rsid w:val="00BA7675"/>
    <w:rsid w:val="00BB0ADB"/>
    <w:rsid w:val="00BC00B4"/>
    <w:rsid w:val="00BC1C64"/>
    <w:rsid w:val="00BC6828"/>
    <w:rsid w:val="00BC7020"/>
    <w:rsid w:val="00BD01DD"/>
    <w:rsid w:val="00BD1424"/>
    <w:rsid w:val="00BD294F"/>
    <w:rsid w:val="00BD3E57"/>
    <w:rsid w:val="00BE0145"/>
    <w:rsid w:val="00BE03B4"/>
    <w:rsid w:val="00BE074B"/>
    <w:rsid w:val="00BE2195"/>
    <w:rsid w:val="00BE3370"/>
    <w:rsid w:val="00BE4E40"/>
    <w:rsid w:val="00BE5B82"/>
    <w:rsid w:val="00BE7F21"/>
    <w:rsid w:val="00BF1B7F"/>
    <w:rsid w:val="00BF2C07"/>
    <w:rsid w:val="00BF3A88"/>
    <w:rsid w:val="00BF4ADB"/>
    <w:rsid w:val="00BF51F9"/>
    <w:rsid w:val="00BF63E3"/>
    <w:rsid w:val="00C000CF"/>
    <w:rsid w:val="00C01FAA"/>
    <w:rsid w:val="00C0434E"/>
    <w:rsid w:val="00C045AB"/>
    <w:rsid w:val="00C1096C"/>
    <w:rsid w:val="00C1535D"/>
    <w:rsid w:val="00C179DE"/>
    <w:rsid w:val="00C22E79"/>
    <w:rsid w:val="00C260A2"/>
    <w:rsid w:val="00C278AB"/>
    <w:rsid w:val="00C30E6F"/>
    <w:rsid w:val="00C324E7"/>
    <w:rsid w:val="00C34631"/>
    <w:rsid w:val="00C351BA"/>
    <w:rsid w:val="00C36530"/>
    <w:rsid w:val="00C41EC5"/>
    <w:rsid w:val="00C45083"/>
    <w:rsid w:val="00C45DEB"/>
    <w:rsid w:val="00C51C4B"/>
    <w:rsid w:val="00C57B41"/>
    <w:rsid w:val="00C628EE"/>
    <w:rsid w:val="00C64148"/>
    <w:rsid w:val="00C64D60"/>
    <w:rsid w:val="00C64F30"/>
    <w:rsid w:val="00C6546B"/>
    <w:rsid w:val="00C74BE4"/>
    <w:rsid w:val="00C76468"/>
    <w:rsid w:val="00C76CC9"/>
    <w:rsid w:val="00C80413"/>
    <w:rsid w:val="00C83E7E"/>
    <w:rsid w:val="00C85D61"/>
    <w:rsid w:val="00C87A2A"/>
    <w:rsid w:val="00C929F9"/>
    <w:rsid w:val="00C93A9E"/>
    <w:rsid w:val="00C93C20"/>
    <w:rsid w:val="00C93DBC"/>
    <w:rsid w:val="00C95540"/>
    <w:rsid w:val="00C95EC6"/>
    <w:rsid w:val="00C968E8"/>
    <w:rsid w:val="00C97429"/>
    <w:rsid w:val="00CA4787"/>
    <w:rsid w:val="00CA6925"/>
    <w:rsid w:val="00CA7F33"/>
    <w:rsid w:val="00CB4D3B"/>
    <w:rsid w:val="00CB58F3"/>
    <w:rsid w:val="00CB6113"/>
    <w:rsid w:val="00CC3126"/>
    <w:rsid w:val="00CC4EE7"/>
    <w:rsid w:val="00CD134A"/>
    <w:rsid w:val="00CE1308"/>
    <w:rsid w:val="00CE2A7E"/>
    <w:rsid w:val="00CF00A4"/>
    <w:rsid w:val="00CF09D4"/>
    <w:rsid w:val="00CF3EF8"/>
    <w:rsid w:val="00CF4979"/>
    <w:rsid w:val="00CF694B"/>
    <w:rsid w:val="00D005E3"/>
    <w:rsid w:val="00D01AB6"/>
    <w:rsid w:val="00D031A3"/>
    <w:rsid w:val="00D06D92"/>
    <w:rsid w:val="00D1075B"/>
    <w:rsid w:val="00D11654"/>
    <w:rsid w:val="00D15350"/>
    <w:rsid w:val="00D17B32"/>
    <w:rsid w:val="00D23168"/>
    <w:rsid w:val="00D23437"/>
    <w:rsid w:val="00D26128"/>
    <w:rsid w:val="00D322A3"/>
    <w:rsid w:val="00D36B0C"/>
    <w:rsid w:val="00D37AC7"/>
    <w:rsid w:val="00D37CCD"/>
    <w:rsid w:val="00D43EDD"/>
    <w:rsid w:val="00D47FCF"/>
    <w:rsid w:val="00D50DCC"/>
    <w:rsid w:val="00D526A4"/>
    <w:rsid w:val="00D54ADD"/>
    <w:rsid w:val="00D55362"/>
    <w:rsid w:val="00D55A01"/>
    <w:rsid w:val="00D56CCF"/>
    <w:rsid w:val="00D648C8"/>
    <w:rsid w:val="00D64E40"/>
    <w:rsid w:val="00D70C72"/>
    <w:rsid w:val="00D73E03"/>
    <w:rsid w:val="00D74F08"/>
    <w:rsid w:val="00D80893"/>
    <w:rsid w:val="00D832AF"/>
    <w:rsid w:val="00D83F8D"/>
    <w:rsid w:val="00D840C1"/>
    <w:rsid w:val="00D8520F"/>
    <w:rsid w:val="00D85689"/>
    <w:rsid w:val="00D863B1"/>
    <w:rsid w:val="00D93563"/>
    <w:rsid w:val="00D94BF1"/>
    <w:rsid w:val="00D95181"/>
    <w:rsid w:val="00D9611D"/>
    <w:rsid w:val="00D96830"/>
    <w:rsid w:val="00D97166"/>
    <w:rsid w:val="00DA4F77"/>
    <w:rsid w:val="00DA775C"/>
    <w:rsid w:val="00DA79B6"/>
    <w:rsid w:val="00DB01F5"/>
    <w:rsid w:val="00DB04C2"/>
    <w:rsid w:val="00DB0BE1"/>
    <w:rsid w:val="00DB19AC"/>
    <w:rsid w:val="00DB4477"/>
    <w:rsid w:val="00DB4567"/>
    <w:rsid w:val="00DB6132"/>
    <w:rsid w:val="00DB75F5"/>
    <w:rsid w:val="00DC0D97"/>
    <w:rsid w:val="00DC2834"/>
    <w:rsid w:val="00DC31D0"/>
    <w:rsid w:val="00DC363B"/>
    <w:rsid w:val="00DC3C8A"/>
    <w:rsid w:val="00DC41A5"/>
    <w:rsid w:val="00DC6D0F"/>
    <w:rsid w:val="00DC6F92"/>
    <w:rsid w:val="00DD1766"/>
    <w:rsid w:val="00DD51AC"/>
    <w:rsid w:val="00DE03CA"/>
    <w:rsid w:val="00DE17C4"/>
    <w:rsid w:val="00DE1ED6"/>
    <w:rsid w:val="00DE2930"/>
    <w:rsid w:val="00DE7287"/>
    <w:rsid w:val="00DF0052"/>
    <w:rsid w:val="00DF308F"/>
    <w:rsid w:val="00DF39D2"/>
    <w:rsid w:val="00DF42C8"/>
    <w:rsid w:val="00DF4303"/>
    <w:rsid w:val="00DF4826"/>
    <w:rsid w:val="00DF63F1"/>
    <w:rsid w:val="00DF6E4D"/>
    <w:rsid w:val="00DF71FD"/>
    <w:rsid w:val="00E002CD"/>
    <w:rsid w:val="00E0263C"/>
    <w:rsid w:val="00E0328C"/>
    <w:rsid w:val="00E03ECF"/>
    <w:rsid w:val="00E04DB9"/>
    <w:rsid w:val="00E06687"/>
    <w:rsid w:val="00E07D8B"/>
    <w:rsid w:val="00E1303C"/>
    <w:rsid w:val="00E15080"/>
    <w:rsid w:val="00E16FBB"/>
    <w:rsid w:val="00E31331"/>
    <w:rsid w:val="00E31B4A"/>
    <w:rsid w:val="00E32D43"/>
    <w:rsid w:val="00E3789A"/>
    <w:rsid w:val="00E40489"/>
    <w:rsid w:val="00E41263"/>
    <w:rsid w:val="00E44C67"/>
    <w:rsid w:val="00E46BCC"/>
    <w:rsid w:val="00E47BAE"/>
    <w:rsid w:val="00E47D1E"/>
    <w:rsid w:val="00E509C8"/>
    <w:rsid w:val="00E51226"/>
    <w:rsid w:val="00E53B18"/>
    <w:rsid w:val="00E5499E"/>
    <w:rsid w:val="00E62A89"/>
    <w:rsid w:val="00E6770F"/>
    <w:rsid w:val="00E70A1A"/>
    <w:rsid w:val="00E70DF2"/>
    <w:rsid w:val="00E71F3B"/>
    <w:rsid w:val="00E73581"/>
    <w:rsid w:val="00E741B0"/>
    <w:rsid w:val="00E741DD"/>
    <w:rsid w:val="00E743BB"/>
    <w:rsid w:val="00E778A9"/>
    <w:rsid w:val="00E77C78"/>
    <w:rsid w:val="00E80CDB"/>
    <w:rsid w:val="00E81656"/>
    <w:rsid w:val="00E82263"/>
    <w:rsid w:val="00E91BC2"/>
    <w:rsid w:val="00E91BEF"/>
    <w:rsid w:val="00E92A36"/>
    <w:rsid w:val="00EA18D6"/>
    <w:rsid w:val="00EA26A6"/>
    <w:rsid w:val="00EA3431"/>
    <w:rsid w:val="00EA3BF8"/>
    <w:rsid w:val="00EA4EB2"/>
    <w:rsid w:val="00EA5ADB"/>
    <w:rsid w:val="00EA71FF"/>
    <w:rsid w:val="00EB17B7"/>
    <w:rsid w:val="00EB6377"/>
    <w:rsid w:val="00EB65C8"/>
    <w:rsid w:val="00EC09BB"/>
    <w:rsid w:val="00EC1ADF"/>
    <w:rsid w:val="00EC1D9D"/>
    <w:rsid w:val="00EC2783"/>
    <w:rsid w:val="00EC30CC"/>
    <w:rsid w:val="00EC4870"/>
    <w:rsid w:val="00EC4EAD"/>
    <w:rsid w:val="00EC57B7"/>
    <w:rsid w:val="00ED2231"/>
    <w:rsid w:val="00ED593C"/>
    <w:rsid w:val="00ED5CFE"/>
    <w:rsid w:val="00ED6514"/>
    <w:rsid w:val="00EE2627"/>
    <w:rsid w:val="00EE3594"/>
    <w:rsid w:val="00EE7927"/>
    <w:rsid w:val="00EF0B8A"/>
    <w:rsid w:val="00EF2D6E"/>
    <w:rsid w:val="00EF2DEA"/>
    <w:rsid w:val="00EF3DDE"/>
    <w:rsid w:val="00EF475B"/>
    <w:rsid w:val="00EF5126"/>
    <w:rsid w:val="00EF7744"/>
    <w:rsid w:val="00F00E7B"/>
    <w:rsid w:val="00F01917"/>
    <w:rsid w:val="00F05CDC"/>
    <w:rsid w:val="00F05F80"/>
    <w:rsid w:val="00F06687"/>
    <w:rsid w:val="00F10E2D"/>
    <w:rsid w:val="00F1559F"/>
    <w:rsid w:val="00F158D0"/>
    <w:rsid w:val="00F1732F"/>
    <w:rsid w:val="00F21E6C"/>
    <w:rsid w:val="00F221D0"/>
    <w:rsid w:val="00F41B8D"/>
    <w:rsid w:val="00F43534"/>
    <w:rsid w:val="00F52E29"/>
    <w:rsid w:val="00F53116"/>
    <w:rsid w:val="00F55CC3"/>
    <w:rsid w:val="00F55ECD"/>
    <w:rsid w:val="00F60719"/>
    <w:rsid w:val="00F622D5"/>
    <w:rsid w:val="00F63DFF"/>
    <w:rsid w:val="00F64E72"/>
    <w:rsid w:val="00F66530"/>
    <w:rsid w:val="00F67219"/>
    <w:rsid w:val="00F706E0"/>
    <w:rsid w:val="00F70E5A"/>
    <w:rsid w:val="00F73C95"/>
    <w:rsid w:val="00F73F1D"/>
    <w:rsid w:val="00F75AA1"/>
    <w:rsid w:val="00F76A9B"/>
    <w:rsid w:val="00F82665"/>
    <w:rsid w:val="00F83320"/>
    <w:rsid w:val="00F860EB"/>
    <w:rsid w:val="00F872D3"/>
    <w:rsid w:val="00F90DBB"/>
    <w:rsid w:val="00F9159E"/>
    <w:rsid w:val="00F92669"/>
    <w:rsid w:val="00F94771"/>
    <w:rsid w:val="00F95DDA"/>
    <w:rsid w:val="00F95EDE"/>
    <w:rsid w:val="00FA1A28"/>
    <w:rsid w:val="00FB09FC"/>
    <w:rsid w:val="00FB66C6"/>
    <w:rsid w:val="00FB6DFB"/>
    <w:rsid w:val="00FB75D8"/>
    <w:rsid w:val="00FC022D"/>
    <w:rsid w:val="00FC1C16"/>
    <w:rsid w:val="00FC2BFD"/>
    <w:rsid w:val="00FC3EE0"/>
    <w:rsid w:val="00FC7DBE"/>
    <w:rsid w:val="00FD1602"/>
    <w:rsid w:val="00FD2811"/>
    <w:rsid w:val="00FD529B"/>
    <w:rsid w:val="00FD5E45"/>
    <w:rsid w:val="00FD7078"/>
    <w:rsid w:val="00FE3297"/>
    <w:rsid w:val="00FE5BB2"/>
    <w:rsid w:val="00FF19CE"/>
    <w:rsid w:val="00FF4E28"/>
    <w:rsid w:val="00FF58F7"/>
    <w:rsid w:val="00FF5E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67C"/>
  <w15:docId w15:val="{DB8C5445-074B-4A5B-8831-D9AACFA0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6EA"/>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paragraph" w:styleId="Heading4">
    <w:name w:val="heading 4"/>
    <w:basedOn w:val="Normal"/>
    <w:next w:val="Normal"/>
    <w:link w:val="Heading4Char"/>
    <w:uiPriority w:val="9"/>
    <w:semiHidden/>
    <w:unhideWhenUsed/>
    <w:qFormat/>
    <w:rsid w:val="00AD7ED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nhideWhenUsed/>
    <w:rsid w:val="00213B1C"/>
    <w:rPr>
      <w:sz w:val="16"/>
      <w:szCs w:val="16"/>
    </w:rPr>
  </w:style>
  <w:style w:type="paragraph" w:styleId="CommentText">
    <w:name w:val="annotation text"/>
    <w:basedOn w:val="Normal"/>
    <w:link w:val="CommentTextChar"/>
    <w:uiPriority w:val="99"/>
    <w:unhideWhenUsed/>
    <w:rsid w:val="00213B1C"/>
    <w:pPr>
      <w:spacing w:line="240" w:lineRule="auto"/>
    </w:pPr>
    <w:rPr>
      <w:szCs w:val="20"/>
    </w:rPr>
  </w:style>
  <w:style w:type="character" w:customStyle="1" w:styleId="CommentTextChar">
    <w:name w:val="Comment Text Char"/>
    <w:basedOn w:val="DefaultParagraphFont"/>
    <w:link w:val="CommentText"/>
    <w:uiPriority w:val="99"/>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E81656"/>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Zakon1">
    <w:name w:val="Zakon1"/>
    <w:basedOn w:val="Normal"/>
    <w:rsid w:val="00E81656"/>
    <w:pPr>
      <w:keepNext/>
      <w:tabs>
        <w:tab w:val="left" w:pos="1080"/>
      </w:tabs>
      <w:spacing w:after="120" w:line="240" w:lineRule="auto"/>
      <w:ind w:left="144" w:right="144"/>
      <w:jc w:val="center"/>
    </w:pPr>
    <w:rPr>
      <w:rFonts w:ascii="Arial" w:eastAsia="Times New Roman" w:hAnsi="Arial" w:cs="Arial"/>
      <w:b/>
      <w:caps/>
      <w:sz w:val="26"/>
      <w:lang w:val="sr-Cyrl-CS"/>
    </w:rPr>
  </w:style>
  <w:style w:type="paragraph" w:customStyle="1" w:styleId="basic-paragraph">
    <w:name w:val="basic-paragraph"/>
    <w:basedOn w:val="Normal"/>
    <w:rsid w:val="00E8165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Default">
    <w:name w:val="Default"/>
    <w:rsid w:val="00850F26"/>
    <w:pPr>
      <w:autoSpaceDE w:val="0"/>
      <w:autoSpaceDN w:val="0"/>
      <w:adjustRightInd w:val="0"/>
      <w:spacing w:line="240" w:lineRule="auto"/>
      <w:jc w:val="left"/>
    </w:pPr>
    <w:rPr>
      <w:rFonts w:ascii="Arial" w:hAnsi="Arial" w:cs="Arial"/>
      <w:color w:val="000000"/>
      <w:sz w:val="24"/>
      <w:szCs w:val="24"/>
    </w:rPr>
  </w:style>
  <w:style w:type="character" w:customStyle="1" w:styleId="Heading4Char">
    <w:name w:val="Heading 4 Char"/>
    <w:basedOn w:val="DefaultParagraphFont"/>
    <w:link w:val="Heading4"/>
    <w:uiPriority w:val="9"/>
    <w:semiHidden/>
    <w:rsid w:val="00AD7EDF"/>
    <w:rPr>
      <w:rFonts w:asciiTheme="majorHAnsi" w:eastAsiaTheme="majorEastAsia" w:hAnsiTheme="majorHAnsi" w:cstheme="majorBidi"/>
      <w:i/>
      <w:iCs/>
      <w:color w:val="2E74B5" w:themeColor="accent1" w:themeShade="BF"/>
    </w:rPr>
  </w:style>
  <w:style w:type="paragraph" w:customStyle="1" w:styleId="samostalni">
    <w:name w:val="samostalni"/>
    <w:basedOn w:val="Normal"/>
    <w:rsid w:val="00D8520F"/>
    <w:pPr>
      <w:spacing w:before="100" w:beforeAutospacing="1" w:after="100" w:afterAutospacing="1" w:line="240" w:lineRule="auto"/>
      <w:jc w:val="center"/>
    </w:pPr>
    <w:rPr>
      <w:rFonts w:ascii="Arial" w:eastAsia="Times New Roman" w:hAnsi="Arial" w:cs="Arial"/>
      <w:b/>
      <w:bCs/>
      <w:i/>
      <w:iCs/>
      <w:sz w:val="24"/>
      <w:szCs w:val="24"/>
    </w:rPr>
  </w:style>
  <w:style w:type="character" w:styleId="Strong">
    <w:name w:val="Strong"/>
    <w:uiPriority w:val="22"/>
    <w:qFormat/>
    <w:rsid w:val="00D37CCD"/>
    <w:rPr>
      <w:b/>
      <w:bCs/>
    </w:rPr>
  </w:style>
  <w:style w:type="character" w:customStyle="1" w:styleId="lat">
    <w:name w:val="lat"/>
    <w:basedOn w:val="DefaultParagraphFont"/>
    <w:rsid w:val="0055291E"/>
  </w:style>
  <w:style w:type="paragraph" w:customStyle="1" w:styleId="Clan">
    <w:name w:val="Clan"/>
    <w:basedOn w:val="Normal"/>
    <w:rsid w:val="00AA6592"/>
    <w:pPr>
      <w:keepNext/>
      <w:tabs>
        <w:tab w:val="left" w:pos="1080"/>
      </w:tabs>
      <w:spacing w:before="120" w:after="120" w:line="240" w:lineRule="auto"/>
      <w:ind w:left="720" w:right="720"/>
      <w:jc w:val="center"/>
    </w:pPr>
    <w:rPr>
      <w:rFonts w:ascii="Arial" w:eastAsia="Times New Roman" w:hAnsi="Arial" w:cs="Times New Roman"/>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8487">
      <w:bodyDiv w:val="1"/>
      <w:marLeft w:val="0"/>
      <w:marRight w:val="0"/>
      <w:marTop w:val="0"/>
      <w:marBottom w:val="0"/>
      <w:divBdr>
        <w:top w:val="none" w:sz="0" w:space="0" w:color="auto"/>
        <w:left w:val="none" w:sz="0" w:space="0" w:color="auto"/>
        <w:bottom w:val="none" w:sz="0" w:space="0" w:color="auto"/>
        <w:right w:val="none" w:sz="0" w:space="0" w:color="auto"/>
      </w:divBdr>
    </w:div>
    <w:div w:id="268321836">
      <w:bodyDiv w:val="1"/>
      <w:marLeft w:val="0"/>
      <w:marRight w:val="0"/>
      <w:marTop w:val="0"/>
      <w:marBottom w:val="0"/>
      <w:divBdr>
        <w:top w:val="none" w:sz="0" w:space="0" w:color="auto"/>
        <w:left w:val="none" w:sz="0" w:space="0" w:color="auto"/>
        <w:bottom w:val="none" w:sz="0" w:space="0" w:color="auto"/>
        <w:right w:val="none" w:sz="0" w:space="0" w:color="auto"/>
      </w:divBdr>
    </w:div>
    <w:div w:id="464078883">
      <w:bodyDiv w:val="1"/>
      <w:marLeft w:val="0"/>
      <w:marRight w:val="0"/>
      <w:marTop w:val="0"/>
      <w:marBottom w:val="0"/>
      <w:divBdr>
        <w:top w:val="none" w:sz="0" w:space="0" w:color="auto"/>
        <w:left w:val="none" w:sz="0" w:space="0" w:color="auto"/>
        <w:bottom w:val="none" w:sz="0" w:space="0" w:color="auto"/>
        <w:right w:val="none" w:sz="0" w:space="0" w:color="auto"/>
      </w:divBdr>
    </w:div>
    <w:div w:id="466893801">
      <w:bodyDiv w:val="1"/>
      <w:marLeft w:val="0"/>
      <w:marRight w:val="0"/>
      <w:marTop w:val="0"/>
      <w:marBottom w:val="0"/>
      <w:divBdr>
        <w:top w:val="none" w:sz="0" w:space="0" w:color="auto"/>
        <w:left w:val="none" w:sz="0" w:space="0" w:color="auto"/>
        <w:bottom w:val="none" w:sz="0" w:space="0" w:color="auto"/>
        <w:right w:val="none" w:sz="0" w:space="0" w:color="auto"/>
      </w:divBdr>
    </w:div>
    <w:div w:id="631058304">
      <w:bodyDiv w:val="1"/>
      <w:marLeft w:val="0"/>
      <w:marRight w:val="0"/>
      <w:marTop w:val="0"/>
      <w:marBottom w:val="0"/>
      <w:divBdr>
        <w:top w:val="none" w:sz="0" w:space="0" w:color="auto"/>
        <w:left w:val="none" w:sz="0" w:space="0" w:color="auto"/>
        <w:bottom w:val="none" w:sz="0" w:space="0" w:color="auto"/>
        <w:right w:val="none" w:sz="0" w:space="0" w:color="auto"/>
      </w:divBdr>
      <w:divsChild>
        <w:div w:id="64307659">
          <w:marLeft w:val="0"/>
          <w:marRight w:val="0"/>
          <w:marTop w:val="0"/>
          <w:marBottom w:val="0"/>
          <w:divBdr>
            <w:top w:val="single" w:sz="2" w:space="4" w:color="FF0000"/>
            <w:left w:val="single" w:sz="2" w:space="4" w:color="FF0000"/>
            <w:bottom w:val="single" w:sz="2" w:space="4" w:color="FF0000"/>
            <w:right w:val="single" w:sz="2" w:space="4" w:color="FF0000"/>
          </w:divBdr>
          <w:divsChild>
            <w:div w:id="1218473488">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703096822">
      <w:bodyDiv w:val="1"/>
      <w:marLeft w:val="0"/>
      <w:marRight w:val="0"/>
      <w:marTop w:val="0"/>
      <w:marBottom w:val="0"/>
      <w:divBdr>
        <w:top w:val="none" w:sz="0" w:space="0" w:color="auto"/>
        <w:left w:val="none" w:sz="0" w:space="0" w:color="auto"/>
        <w:bottom w:val="none" w:sz="0" w:space="0" w:color="auto"/>
        <w:right w:val="none" w:sz="0" w:space="0" w:color="auto"/>
      </w:divBdr>
    </w:div>
    <w:div w:id="881939880">
      <w:bodyDiv w:val="1"/>
      <w:marLeft w:val="0"/>
      <w:marRight w:val="0"/>
      <w:marTop w:val="0"/>
      <w:marBottom w:val="0"/>
      <w:divBdr>
        <w:top w:val="none" w:sz="0" w:space="0" w:color="auto"/>
        <w:left w:val="none" w:sz="0" w:space="0" w:color="auto"/>
        <w:bottom w:val="none" w:sz="0" w:space="0" w:color="auto"/>
        <w:right w:val="none" w:sz="0" w:space="0" w:color="auto"/>
      </w:divBdr>
    </w:div>
    <w:div w:id="1012800950">
      <w:bodyDiv w:val="1"/>
      <w:marLeft w:val="0"/>
      <w:marRight w:val="0"/>
      <w:marTop w:val="0"/>
      <w:marBottom w:val="0"/>
      <w:divBdr>
        <w:top w:val="none" w:sz="0" w:space="0" w:color="auto"/>
        <w:left w:val="none" w:sz="0" w:space="0" w:color="auto"/>
        <w:bottom w:val="none" w:sz="0" w:space="0" w:color="auto"/>
        <w:right w:val="none" w:sz="0" w:space="0" w:color="auto"/>
      </w:divBdr>
    </w:div>
    <w:div w:id="1023357583">
      <w:bodyDiv w:val="1"/>
      <w:marLeft w:val="0"/>
      <w:marRight w:val="0"/>
      <w:marTop w:val="0"/>
      <w:marBottom w:val="0"/>
      <w:divBdr>
        <w:top w:val="none" w:sz="0" w:space="0" w:color="auto"/>
        <w:left w:val="none" w:sz="0" w:space="0" w:color="auto"/>
        <w:bottom w:val="none" w:sz="0" w:space="0" w:color="auto"/>
        <w:right w:val="none" w:sz="0" w:space="0" w:color="auto"/>
      </w:divBdr>
    </w:div>
    <w:div w:id="1129664763">
      <w:bodyDiv w:val="1"/>
      <w:marLeft w:val="0"/>
      <w:marRight w:val="0"/>
      <w:marTop w:val="0"/>
      <w:marBottom w:val="0"/>
      <w:divBdr>
        <w:top w:val="none" w:sz="0" w:space="0" w:color="auto"/>
        <w:left w:val="none" w:sz="0" w:space="0" w:color="auto"/>
        <w:bottom w:val="none" w:sz="0" w:space="0" w:color="auto"/>
        <w:right w:val="none" w:sz="0" w:space="0" w:color="auto"/>
      </w:divBdr>
      <w:divsChild>
        <w:div w:id="1682121315">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243366963">
      <w:bodyDiv w:val="1"/>
      <w:marLeft w:val="0"/>
      <w:marRight w:val="0"/>
      <w:marTop w:val="0"/>
      <w:marBottom w:val="0"/>
      <w:divBdr>
        <w:top w:val="none" w:sz="0" w:space="0" w:color="auto"/>
        <w:left w:val="none" w:sz="0" w:space="0" w:color="auto"/>
        <w:bottom w:val="none" w:sz="0" w:space="0" w:color="auto"/>
        <w:right w:val="none" w:sz="0" w:space="0" w:color="auto"/>
      </w:divBdr>
      <w:divsChild>
        <w:div w:id="16645019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361203557">
      <w:bodyDiv w:val="1"/>
      <w:marLeft w:val="0"/>
      <w:marRight w:val="0"/>
      <w:marTop w:val="0"/>
      <w:marBottom w:val="0"/>
      <w:divBdr>
        <w:top w:val="none" w:sz="0" w:space="0" w:color="auto"/>
        <w:left w:val="none" w:sz="0" w:space="0" w:color="auto"/>
        <w:bottom w:val="none" w:sz="0" w:space="0" w:color="auto"/>
        <w:right w:val="none" w:sz="0" w:space="0" w:color="auto"/>
      </w:divBdr>
    </w:div>
    <w:div w:id="1386831450">
      <w:bodyDiv w:val="1"/>
      <w:marLeft w:val="0"/>
      <w:marRight w:val="0"/>
      <w:marTop w:val="0"/>
      <w:marBottom w:val="0"/>
      <w:divBdr>
        <w:top w:val="none" w:sz="0" w:space="0" w:color="auto"/>
        <w:left w:val="none" w:sz="0" w:space="0" w:color="auto"/>
        <w:bottom w:val="none" w:sz="0" w:space="0" w:color="auto"/>
        <w:right w:val="none" w:sz="0" w:space="0" w:color="auto"/>
      </w:divBdr>
      <w:divsChild>
        <w:div w:id="2055883113">
          <w:marLeft w:val="0"/>
          <w:marRight w:val="0"/>
          <w:marTop w:val="0"/>
          <w:marBottom w:val="0"/>
          <w:divBdr>
            <w:top w:val="single" w:sz="2" w:space="4" w:color="FF0000"/>
            <w:left w:val="single" w:sz="2" w:space="4" w:color="FF0000"/>
            <w:bottom w:val="single" w:sz="2" w:space="4" w:color="FF0000"/>
            <w:right w:val="single" w:sz="2" w:space="4" w:color="FF0000"/>
          </w:divBdr>
          <w:divsChild>
            <w:div w:id="1048535356">
              <w:blockQuote w:val="1"/>
              <w:marLeft w:val="720"/>
              <w:marRight w:val="75"/>
              <w:marTop w:val="75"/>
              <w:marBottom w:val="75"/>
              <w:divBdr>
                <w:top w:val="none" w:sz="0" w:space="0" w:color="auto"/>
                <w:left w:val="none" w:sz="0" w:space="0" w:color="auto"/>
                <w:bottom w:val="none" w:sz="0" w:space="0" w:color="auto"/>
                <w:right w:val="none" w:sz="0" w:space="0" w:color="auto"/>
              </w:divBdr>
            </w:div>
            <w:div w:id="1829782666">
              <w:blockQuote w:val="1"/>
              <w:marLeft w:val="720"/>
              <w:marRight w:val="75"/>
              <w:marTop w:val="75"/>
              <w:marBottom w:val="75"/>
              <w:divBdr>
                <w:top w:val="none" w:sz="0" w:space="0" w:color="auto"/>
                <w:left w:val="none" w:sz="0" w:space="0" w:color="auto"/>
                <w:bottom w:val="none" w:sz="0" w:space="0" w:color="auto"/>
                <w:right w:val="none" w:sz="0" w:space="0" w:color="auto"/>
              </w:divBdr>
            </w:div>
            <w:div w:id="179704259">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387921828">
      <w:bodyDiv w:val="1"/>
      <w:marLeft w:val="0"/>
      <w:marRight w:val="0"/>
      <w:marTop w:val="0"/>
      <w:marBottom w:val="0"/>
      <w:divBdr>
        <w:top w:val="none" w:sz="0" w:space="0" w:color="auto"/>
        <w:left w:val="none" w:sz="0" w:space="0" w:color="auto"/>
        <w:bottom w:val="none" w:sz="0" w:space="0" w:color="auto"/>
        <w:right w:val="none" w:sz="0" w:space="0" w:color="auto"/>
      </w:divBdr>
    </w:div>
    <w:div w:id="1411387520">
      <w:bodyDiv w:val="1"/>
      <w:marLeft w:val="0"/>
      <w:marRight w:val="0"/>
      <w:marTop w:val="0"/>
      <w:marBottom w:val="0"/>
      <w:divBdr>
        <w:top w:val="none" w:sz="0" w:space="0" w:color="auto"/>
        <w:left w:val="none" w:sz="0" w:space="0" w:color="auto"/>
        <w:bottom w:val="none" w:sz="0" w:space="0" w:color="auto"/>
        <w:right w:val="none" w:sz="0" w:space="0" w:color="auto"/>
      </w:divBdr>
    </w:div>
    <w:div w:id="1470126846">
      <w:bodyDiv w:val="1"/>
      <w:marLeft w:val="0"/>
      <w:marRight w:val="0"/>
      <w:marTop w:val="0"/>
      <w:marBottom w:val="0"/>
      <w:divBdr>
        <w:top w:val="none" w:sz="0" w:space="0" w:color="auto"/>
        <w:left w:val="none" w:sz="0" w:space="0" w:color="auto"/>
        <w:bottom w:val="none" w:sz="0" w:space="0" w:color="auto"/>
        <w:right w:val="none" w:sz="0" w:space="0" w:color="auto"/>
      </w:divBdr>
      <w:divsChild>
        <w:div w:id="72479356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597789563">
      <w:bodyDiv w:val="1"/>
      <w:marLeft w:val="0"/>
      <w:marRight w:val="0"/>
      <w:marTop w:val="0"/>
      <w:marBottom w:val="0"/>
      <w:divBdr>
        <w:top w:val="none" w:sz="0" w:space="0" w:color="auto"/>
        <w:left w:val="none" w:sz="0" w:space="0" w:color="auto"/>
        <w:bottom w:val="none" w:sz="0" w:space="0" w:color="auto"/>
        <w:right w:val="none" w:sz="0" w:space="0" w:color="auto"/>
      </w:divBdr>
      <w:divsChild>
        <w:div w:id="762533246">
          <w:marLeft w:val="0"/>
          <w:marRight w:val="0"/>
          <w:marTop w:val="0"/>
          <w:marBottom w:val="0"/>
          <w:divBdr>
            <w:top w:val="single" w:sz="2" w:space="4" w:color="FF0000"/>
            <w:left w:val="single" w:sz="2" w:space="4" w:color="FF0000"/>
            <w:bottom w:val="single" w:sz="2" w:space="4" w:color="FF0000"/>
            <w:right w:val="single" w:sz="2" w:space="4" w:color="FF0000"/>
          </w:divBdr>
          <w:divsChild>
            <w:div w:id="1387994820">
              <w:blockQuote w:val="1"/>
              <w:marLeft w:val="720"/>
              <w:marRight w:val="75"/>
              <w:marTop w:val="75"/>
              <w:marBottom w:val="75"/>
              <w:divBdr>
                <w:top w:val="none" w:sz="0" w:space="0" w:color="auto"/>
                <w:left w:val="none" w:sz="0" w:space="0" w:color="auto"/>
                <w:bottom w:val="none" w:sz="0" w:space="0" w:color="auto"/>
                <w:right w:val="none" w:sz="0" w:space="0" w:color="auto"/>
              </w:divBdr>
            </w:div>
            <w:div w:id="151823568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616912597">
      <w:bodyDiv w:val="1"/>
      <w:marLeft w:val="0"/>
      <w:marRight w:val="0"/>
      <w:marTop w:val="0"/>
      <w:marBottom w:val="0"/>
      <w:divBdr>
        <w:top w:val="none" w:sz="0" w:space="0" w:color="auto"/>
        <w:left w:val="none" w:sz="0" w:space="0" w:color="auto"/>
        <w:bottom w:val="none" w:sz="0" w:space="0" w:color="auto"/>
        <w:right w:val="none" w:sz="0" w:space="0" w:color="auto"/>
      </w:divBdr>
      <w:divsChild>
        <w:div w:id="163935660">
          <w:marLeft w:val="0"/>
          <w:marRight w:val="0"/>
          <w:marTop w:val="0"/>
          <w:marBottom w:val="0"/>
          <w:divBdr>
            <w:top w:val="single" w:sz="2" w:space="4" w:color="FF0000"/>
            <w:left w:val="single" w:sz="2" w:space="4" w:color="FF0000"/>
            <w:bottom w:val="single" w:sz="2" w:space="4" w:color="FF0000"/>
            <w:right w:val="single" w:sz="2" w:space="4" w:color="FF0000"/>
          </w:divBdr>
          <w:divsChild>
            <w:div w:id="647561742">
              <w:blockQuote w:val="1"/>
              <w:marLeft w:val="720"/>
              <w:marRight w:val="75"/>
              <w:marTop w:val="75"/>
              <w:marBottom w:val="75"/>
              <w:divBdr>
                <w:top w:val="none" w:sz="0" w:space="0" w:color="auto"/>
                <w:left w:val="none" w:sz="0" w:space="0" w:color="auto"/>
                <w:bottom w:val="none" w:sz="0" w:space="0" w:color="auto"/>
                <w:right w:val="none" w:sz="0" w:space="0" w:color="auto"/>
              </w:divBdr>
            </w:div>
            <w:div w:id="1406026440">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619028507">
      <w:bodyDiv w:val="1"/>
      <w:marLeft w:val="0"/>
      <w:marRight w:val="0"/>
      <w:marTop w:val="0"/>
      <w:marBottom w:val="0"/>
      <w:divBdr>
        <w:top w:val="none" w:sz="0" w:space="0" w:color="auto"/>
        <w:left w:val="none" w:sz="0" w:space="0" w:color="auto"/>
        <w:bottom w:val="none" w:sz="0" w:space="0" w:color="auto"/>
        <w:right w:val="none" w:sz="0" w:space="0" w:color="auto"/>
      </w:divBdr>
      <w:divsChild>
        <w:div w:id="1647659876">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743913907">
      <w:bodyDiv w:val="1"/>
      <w:marLeft w:val="0"/>
      <w:marRight w:val="0"/>
      <w:marTop w:val="0"/>
      <w:marBottom w:val="0"/>
      <w:divBdr>
        <w:top w:val="none" w:sz="0" w:space="0" w:color="auto"/>
        <w:left w:val="none" w:sz="0" w:space="0" w:color="auto"/>
        <w:bottom w:val="none" w:sz="0" w:space="0" w:color="auto"/>
        <w:right w:val="none" w:sz="0" w:space="0" w:color="auto"/>
      </w:divBdr>
    </w:div>
    <w:div w:id="1836528374">
      <w:bodyDiv w:val="1"/>
      <w:marLeft w:val="0"/>
      <w:marRight w:val="0"/>
      <w:marTop w:val="0"/>
      <w:marBottom w:val="0"/>
      <w:divBdr>
        <w:top w:val="none" w:sz="0" w:space="0" w:color="auto"/>
        <w:left w:val="none" w:sz="0" w:space="0" w:color="auto"/>
        <w:bottom w:val="none" w:sz="0" w:space="0" w:color="auto"/>
        <w:right w:val="none" w:sz="0" w:space="0" w:color="auto"/>
      </w:divBdr>
    </w:div>
    <w:div w:id="1845241522">
      <w:bodyDiv w:val="1"/>
      <w:marLeft w:val="0"/>
      <w:marRight w:val="0"/>
      <w:marTop w:val="0"/>
      <w:marBottom w:val="0"/>
      <w:divBdr>
        <w:top w:val="none" w:sz="0" w:space="0" w:color="auto"/>
        <w:left w:val="none" w:sz="0" w:space="0" w:color="auto"/>
        <w:bottom w:val="none" w:sz="0" w:space="0" w:color="auto"/>
        <w:right w:val="none" w:sz="0" w:space="0" w:color="auto"/>
      </w:divBdr>
    </w:div>
    <w:div w:id="1879195601">
      <w:bodyDiv w:val="1"/>
      <w:marLeft w:val="0"/>
      <w:marRight w:val="0"/>
      <w:marTop w:val="0"/>
      <w:marBottom w:val="0"/>
      <w:divBdr>
        <w:top w:val="none" w:sz="0" w:space="0" w:color="auto"/>
        <w:left w:val="none" w:sz="0" w:space="0" w:color="auto"/>
        <w:bottom w:val="none" w:sz="0" w:space="0" w:color="auto"/>
        <w:right w:val="none" w:sz="0" w:space="0" w:color="auto"/>
      </w:divBdr>
    </w:div>
    <w:div w:id="1901355775">
      <w:bodyDiv w:val="1"/>
      <w:marLeft w:val="0"/>
      <w:marRight w:val="0"/>
      <w:marTop w:val="0"/>
      <w:marBottom w:val="0"/>
      <w:divBdr>
        <w:top w:val="none" w:sz="0" w:space="0" w:color="auto"/>
        <w:left w:val="none" w:sz="0" w:space="0" w:color="auto"/>
        <w:bottom w:val="none" w:sz="0" w:space="0" w:color="auto"/>
        <w:right w:val="none" w:sz="0" w:space="0" w:color="auto"/>
      </w:divBdr>
    </w:div>
    <w:div w:id="2002154040">
      <w:bodyDiv w:val="1"/>
      <w:marLeft w:val="0"/>
      <w:marRight w:val="0"/>
      <w:marTop w:val="0"/>
      <w:marBottom w:val="0"/>
      <w:divBdr>
        <w:top w:val="none" w:sz="0" w:space="0" w:color="auto"/>
        <w:left w:val="none" w:sz="0" w:space="0" w:color="auto"/>
        <w:bottom w:val="none" w:sz="0" w:space="0" w:color="auto"/>
        <w:right w:val="none" w:sz="0" w:space="0" w:color="auto"/>
      </w:divBdr>
      <w:divsChild>
        <w:div w:id="769207222">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58432668">
      <w:bodyDiv w:val="1"/>
      <w:marLeft w:val="0"/>
      <w:marRight w:val="0"/>
      <w:marTop w:val="0"/>
      <w:marBottom w:val="0"/>
      <w:divBdr>
        <w:top w:val="none" w:sz="0" w:space="0" w:color="auto"/>
        <w:left w:val="none" w:sz="0" w:space="0" w:color="auto"/>
        <w:bottom w:val="none" w:sz="0" w:space="0" w:color="auto"/>
        <w:right w:val="none" w:sz="0" w:space="0" w:color="auto"/>
      </w:divBdr>
      <w:divsChild>
        <w:div w:id="957368829">
          <w:marLeft w:val="0"/>
          <w:marRight w:val="0"/>
          <w:marTop w:val="0"/>
          <w:marBottom w:val="0"/>
          <w:divBdr>
            <w:top w:val="single" w:sz="2" w:space="4" w:color="FF0000"/>
            <w:left w:val="single" w:sz="2" w:space="4" w:color="FF0000"/>
            <w:bottom w:val="single" w:sz="2" w:space="4" w:color="FF0000"/>
            <w:right w:val="single" w:sz="2" w:space="4" w:color="FF0000"/>
          </w:divBdr>
          <w:divsChild>
            <w:div w:id="2115706395">
              <w:blockQuote w:val="1"/>
              <w:marLeft w:val="720"/>
              <w:marRight w:val="75"/>
              <w:marTop w:val="75"/>
              <w:marBottom w:val="75"/>
              <w:divBdr>
                <w:top w:val="none" w:sz="0" w:space="0" w:color="auto"/>
                <w:left w:val="none" w:sz="0" w:space="0" w:color="auto"/>
                <w:bottom w:val="none" w:sz="0" w:space="0" w:color="auto"/>
                <w:right w:val="none" w:sz="0" w:space="0" w:color="auto"/>
              </w:divBdr>
            </w:div>
            <w:div w:id="362898692">
              <w:blockQuote w:val="1"/>
              <w:marLeft w:val="720"/>
              <w:marRight w:val="75"/>
              <w:marTop w:val="75"/>
              <w:marBottom w:val="75"/>
              <w:divBdr>
                <w:top w:val="none" w:sz="0" w:space="0" w:color="auto"/>
                <w:left w:val="none" w:sz="0" w:space="0" w:color="auto"/>
                <w:bottom w:val="none" w:sz="0" w:space="0" w:color="auto"/>
                <w:right w:val="none" w:sz="0" w:space="0" w:color="auto"/>
              </w:divBdr>
            </w:div>
            <w:div w:id="1620531027">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2.cekos.com/ce/index.xhtml?&amp;action=propis&amp;file=14555102.html&amp;path=14555102.html&amp;queries=zakon+o+alternativnim&amp;mark=false&amp;searchType=1&amp;regulationType=1&amp;domain=0&amp;myFavorites=false&amp;dateFrom=&amp;dateTo=&amp;groups=0-%40-0-%40--%40--%40-0-%40-0&amp;regExpToMar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EF04-F963-41FC-89D0-6ECC33E7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51</Pages>
  <Words>21577</Words>
  <Characters>122992</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Milosevic</dc:creator>
  <cp:lastModifiedBy>Snezana Marinovic</cp:lastModifiedBy>
  <cp:revision>9</cp:revision>
  <cp:lastPrinted>2025-11-06T06:20:00Z</cp:lastPrinted>
  <dcterms:created xsi:type="dcterms:W3CDTF">2025-11-04T08:11:00Z</dcterms:created>
  <dcterms:modified xsi:type="dcterms:W3CDTF">2025-11-06T06:23:00Z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