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28E4" w14:textId="0F1DEA43" w:rsidR="001D176C" w:rsidRDefault="00FD0B1E" w:rsidP="00EB4C9D">
      <w:pPr>
        <w:spacing w:after="240" w:line="240" w:lineRule="auto"/>
        <w:jc w:val="center"/>
        <w:rPr>
          <w:rFonts w:ascii="Times New Roman" w:hAnsi="Times New Roman" w:cs="Times New Roman"/>
          <w:b/>
          <w:bCs/>
          <w:sz w:val="24"/>
          <w:szCs w:val="24"/>
          <w:lang w:val="sr-Cyrl-RS"/>
        </w:rPr>
      </w:pPr>
      <w:r w:rsidRPr="00FD0B1E">
        <w:rPr>
          <w:rFonts w:ascii="Times New Roman" w:hAnsi="Times New Roman" w:cs="Times New Roman"/>
          <w:b/>
          <w:bCs/>
          <w:sz w:val="24"/>
          <w:szCs w:val="24"/>
          <w:lang w:val="sr-Cyrl-RS"/>
        </w:rPr>
        <w:t>ОБРАЗЛОЖЕЊЕ</w:t>
      </w:r>
    </w:p>
    <w:p w14:paraId="09B0C66A" w14:textId="77777777" w:rsidR="00FD0B1E" w:rsidRPr="00FD0B1E" w:rsidRDefault="00FD0B1E" w:rsidP="00EB4C9D">
      <w:pPr>
        <w:spacing w:after="240" w:line="240" w:lineRule="auto"/>
        <w:jc w:val="center"/>
        <w:rPr>
          <w:rFonts w:ascii="Times New Roman" w:hAnsi="Times New Roman" w:cs="Times New Roman"/>
          <w:b/>
          <w:bCs/>
          <w:sz w:val="24"/>
          <w:szCs w:val="24"/>
          <w:lang w:val="sr-Cyrl-RS"/>
        </w:rPr>
      </w:pPr>
    </w:p>
    <w:p w14:paraId="06A3A58C" w14:textId="77777777" w:rsidR="001D176C" w:rsidRPr="00F95D3C" w:rsidRDefault="001D176C" w:rsidP="001D3967">
      <w:pPr>
        <w:pStyle w:val="ListParagraph"/>
        <w:numPr>
          <w:ilvl w:val="0"/>
          <w:numId w:val="1"/>
        </w:numPr>
        <w:spacing w:before="360" w:after="120" w:line="240" w:lineRule="auto"/>
        <w:ind w:left="0" w:firstLine="1191"/>
        <w:contextualSpacing w:val="0"/>
        <w:jc w:val="both"/>
        <w:rPr>
          <w:rFonts w:ascii="Times New Roman" w:hAnsi="Times New Roman" w:cs="Times New Roman"/>
          <w:b/>
          <w:bCs/>
          <w:sz w:val="24"/>
          <w:szCs w:val="24"/>
          <w:lang w:val="sr-Cyrl-RS"/>
        </w:rPr>
      </w:pPr>
      <w:r w:rsidRPr="00F95D3C">
        <w:rPr>
          <w:rFonts w:ascii="Times New Roman" w:hAnsi="Times New Roman" w:cs="Times New Roman"/>
          <w:b/>
          <w:bCs/>
          <w:sz w:val="24"/>
          <w:szCs w:val="24"/>
          <w:lang w:val="sr-Cyrl-RS"/>
        </w:rPr>
        <w:t>УСТАВНИ ОСНОВ</w:t>
      </w:r>
    </w:p>
    <w:p w14:paraId="1857F024" w14:textId="0042FE12" w:rsidR="00F7770D" w:rsidRPr="00F95D3C" w:rsidRDefault="001D176C" w:rsidP="00EB4C9D">
      <w:pPr>
        <w:spacing w:after="120" w:line="240" w:lineRule="auto"/>
        <w:ind w:firstLine="1191"/>
        <w:jc w:val="both"/>
        <w:rPr>
          <w:rFonts w:ascii="Times New Roman" w:hAnsi="Times New Roman" w:cs="Times New Roman"/>
          <w:sz w:val="24"/>
          <w:szCs w:val="24"/>
          <w:lang w:val="sr-Cyrl-RS"/>
        </w:rPr>
      </w:pPr>
      <w:r w:rsidRPr="00F95D3C">
        <w:rPr>
          <w:rFonts w:ascii="Times New Roman" w:hAnsi="Times New Roman" w:cs="Times New Roman"/>
          <w:sz w:val="24"/>
          <w:szCs w:val="24"/>
          <w:lang w:val="sr-Cyrl-RS"/>
        </w:rPr>
        <w:t>Уставни основ за доношење овог закона садржан је у Уст</w:t>
      </w:r>
      <w:r w:rsidR="00EB4C9D" w:rsidRPr="00F95D3C">
        <w:rPr>
          <w:rFonts w:ascii="Times New Roman" w:hAnsi="Times New Roman" w:cs="Times New Roman"/>
          <w:sz w:val="24"/>
          <w:szCs w:val="24"/>
          <w:lang w:val="sr-Cyrl-RS"/>
        </w:rPr>
        <w:t>аву Републике Србије у члану 97.</w:t>
      </w:r>
      <w:r w:rsidRPr="00F95D3C">
        <w:rPr>
          <w:rFonts w:ascii="Times New Roman" w:hAnsi="Times New Roman" w:cs="Times New Roman"/>
          <w:sz w:val="24"/>
          <w:szCs w:val="24"/>
          <w:lang w:val="sr-Cyrl-RS"/>
        </w:rPr>
        <w:t xml:space="preserve">  којим је прописано да Република Србија уређује и обезбеђује, између осталог, </w:t>
      </w:r>
      <w:r w:rsidR="00F7770D" w:rsidRPr="00F95D3C">
        <w:rPr>
          <w:rFonts w:ascii="Times New Roman" w:hAnsi="Times New Roman" w:cs="Times New Roman"/>
          <w:sz w:val="24"/>
          <w:szCs w:val="24"/>
          <w:lang w:val="sr-Cyrl-RS"/>
        </w:rPr>
        <w:t xml:space="preserve">систем у области радних односа и социјалног осигурања (тачка 8.) и систем у области здравства </w:t>
      </w:r>
      <w:r w:rsidRPr="00F95D3C">
        <w:rPr>
          <w:rFonts w:ascii="Times New Roman" w:hAnsi="Times New Roman" w:cs="Times New Roman"/>
          <w:sz w:val="24"/>
          <w:szCs w:val="24"/>
          <w:lang w:val="sr-Cyrl-RS"/>
        </w:rPr>
        <w:t>(тачка 1</w:t>
      </w:r>
      <w:r w:rsidR="00F7770D" w:rsidRPr="00F95D3C">
        <w:rPr>
          <w:rFonts w:ascii="Times New Roman" w:hAnsi="Times New Roman" w:cs="Times New Roman"/>
          <w:sz w:val="24"/>
          <w:szCs w:val="24"/>
          <w:lang w:val="sr-Cyrl-RS"/>
        </w:rPr>
        <w:t>0</w:t>
      </w:r>
      <w:r w:rsidRPr="00F95D3C">
        <w:rPr>
          <w:rFonts w:ascii="Times New Roman" w:hAnsi="Times New Roman" w:cs="Times New Roman"/>
          <w:sz w:val="24"/>
          <w:szCs w:val="24"/>
          <w:lang w:val="sr-Cyrl-RS"/>
        </w:rPr>
        <w:t>).</w:t>
      </w:r>
    </w:p>
    <w:p w14:paraId="0B9AED7A" w14:textId="161E4AF2" w:rsidR="003C3F43" w:rsidRPr="00F95D3C" w:rsidRDefault="00F7770D" w:rsidP="001D3967">
      <w:pPr>
        <w:pStyle w:val="ListParagraph"/>
        <w:numPr>
          <w:ilvl w:val="0"/>
          <w:numId w:val="1"/>
        </w:numPr>
        <w:spacing w:before="360" w:after="120" w:line="240" w:lineRule="auto"/>
        <w:ind w:left="0" w:firstLine="1191"/>
        <w:contextualSpacing w:val="0"/>
        <w:jc w:val="both"/>
        <w:rPr>
          <w:rFonts w:ascii="Times New Roman" w:hAnsi="Times New Roman" w:cs="Times New Roman"/>
          <w:b/>
          <w:bCs/>
          <w:sz w:val="24"/>
          <w:szCs w:val="24"/>
          <w:lang w:val="sr-Cyrl-RS"/>
        </w:rPr>
      </w:pPr>
      <w:r w:rsidRPr="00F95D3C">
        <w:rPr>
          <w:rFonts w:ascii="Times New Roman" w:hAnsi="Times New Roman" w:cs="Times New Roman"/>
          <w:b/>
          <w:bCs/>
          <w:sz w:val="24"/>
          <w:szCs w:val="24"/>
          <w:lang w:val="sr-Cyrl-RS"/>
        </w:rPr>
        <w:t>РАЗЛОЗИ ЗА ДОНОШЕЊЕ ЗАКОНА</w:t>
      </w:r>
    </w:p>
    <w:p w14:paraId="22C2D9D2" w14:textId="5215BCA9" w:rsidR="00F7770D" w:rsidRPr="00F95D3C" w:rsidRDefault="00F7770D" w:rsidP="00EB4C9D">
      <w:pPr>
        <w:spacing w:after="120" w:line="240" w:lineRule="auto"/>
        <w:ind w:firstLine="1191"/>
        <w:jc w:val="both"/>
        <w:rPr>
          <w:rFonts w:ascii="Times New Roman" w:hAnsi="Times New Roman" w:cs="Times New Roman"/>
          <w:sz w:val="24"/>
          <w:szCs w:val="24"/>
          <w:lang w:val="sr-Cyrl-RS"/>
        </w:rPr>
      </w:pPr>
      <w:r w:rsidRPr="00F95D3C">
        <w:rPr>
          <w:rFonts w:ascii="Times New Roman" w:hAnsi="Times New Roman" w:cs="Times New Roman"/>
          <w:sz w:val="24"/>
          <w:szCs w:val="24"/>
          <w:lang w:val="sr-Cyrl-RS"/>
        </w:rPr>
        <w:t xml:space="preserve">Право на одсуство и накнаду зараде током привремене спречености за рад </w:t>
      </w:r>
      <w:r w:rsidR="00A47F1A" w:rsidRPr="00F95D3C">
        <w:rPr>
          <w:rFonts w:ascii="Times New Roman" w:hAnsi="Times New Roman" w:cs="Times New Roman"/>
          <w:sz w:val="24"/>
          <w:szCs w:val="24"/>
          <w:lang w:val="sr-Cyrl-RS"/>
        </w:rPr>
        <w:t xml:space="preserve">(боловања) </w:t>
      </w:r>
      <w:r w:rsidRPr="00F95D3C">
        <w:rPr>
          <w:rFonts w:ascii="Times New Roman" w:hAnsi="Times New Roman" w:cs="Times New Roman"/>
          <w:sz w:val="24"/>
          <w:szCs w:val="24"/>
          <w:lang w:val="sr-Cyrl-RS"/>
        </w:rPr>
        <w:t>је једно од најзначајнијих права из система обавезног здравственог осигурања и радно</w:t>
      </w:r>
      <w:r w:rsidR="00A47F1A" w:rsidRPr="00F95D3C">
        <w:rPr>
          <w:rFonts w:ascii="Times New Roman" w:hAnsi="Times New Roman" w:cs="Times New Roman"/>
          <w:sz w:val="24"/>
          <w:szCs w:val="24"/>
          <w:lang w:val="sr-Cyrl-RS"/>
        </w:rPr>
        <w:t>-</w:t>
      </w:r>
      <w:r w:rsidRPr="00F95D3C">
        <w:rPr>
          <w:rFonts w:ascii="Times New Roman" w:hAnsi="Times New Roman" w:cs="Times New Roman"/>
          <w:sz w:val="24"/>
          <w:szCs w:val="24"/>
          <w:lang w:val="sr-Cyrl-RS"/>
        </w:rPr>
        <w:t xml:space="preserve">правног положаја запослених. Ипак, актуелни поступак </w:t>
      </w:r>
      <w:r w:rsidR="00A47F1A" w:rsidRPr="00F95D3C">
        <w:rPr>
          <w:rFonts w:ascii="Times New Roman" w:hAnsi="Times New Roman" w:cs="Times New Roman"/>
          <w:sz w:val="24"/>
          <w:szCs w:val="24"/>
          <w:lang w:val="sr-Cyrl-RS"/>
        </w:rPr>
        <w:t>који се односи на боловање</w:t>
      </w:r>
      <w:r w:rsidRPr="00F95D3C">
        <w:rPr>
          <w:rFonts w:ascii="Times New Roman" w:hAnsi="Times New Roman" w:cs="Times New Roman"/>
          <w:sz w:val="24"/>
          <w:szCs w:val="24"/>
          <w:lang w:val="sr-Cyrl-RS"/>
        </w:rPr>
        <w:t xml:space="preserve"> је </w:t>
      </w:r>
      <w:r w:rsidR="00A47F1A" w:rsidRPr="00F95D3C">
        <w:rPr>
          <w:rFonts w:ascii="Times New Roman" w:hAnsi="Times New Roman" w:cs="Times New Roman"/>
          <w:sz w:val="24"/>
          <w:szCs w:val="24"/>
          <w:lang w:val="sr-Cyrl-RS"/>
        </w:rPr>
        <w:t>застарео,</w:t>
      </w:r>
      <w:r w:rsidRPr="00F95D3C">
        <w:rPr>
          <w:rFonts w:ascii="Times New Roman" w:hAnsi="Times New Roman" w:cs="Times New Roman"/>
          <w:sz w:val="24"/>
          <w:szCs w:val="24"/>
          <w:lang w:val="sr-Cyrl-RS"/>
        </w:rPr>
        <w:t xml:space="preserve"> заснован</w:t>
      </w:r>
      <w:r w:rsidR="00A47F1A" w:rsidRPr="00F95D3C">
        <w:rPr>
          <w:rFonts w:ascii="Times New Roman" w:hAnsi="Times New Roman" w:cs="Times New Roman"/>
          <w:sz w:val="24"/>
          <w:szCs w:val="24"/>
          <w:lang w:val="sr-Cyrl-RS"/>
        </w:rPr>
        <w:t xml:space="preserve"> на папирним документима и њиховом физичком преузимању и достави</w:t>
      </w:r>
      <w:r w:rsidRPr="00F95D3C">
        <w:rPr>
          <w:rFonts w:ascii="Times New Roman" w:hAnsi="Times New Roman" w:cs="Times New Roman"/>
          <w:sz w:val="24"/>
          <w:szCs w:val="24"/>
          <w:lang w:val="sr-Cyrl-RS"/>
        </w:rPr>
        <w:t>, фрагмент</w:t>
      </w:r>
      <w:r w:rsidR="00A47F1A" w:rsidRPr="00F95D3C">
        <w:rPr>
          <w:rFonts w:ascii="Times New Roman" w:hAnsi="Times New Roman" w:cs="Times New Roman"/>
          <w:sz w:val="24"/>
          <w:szCs w:val="24"/>
          <w:lang w:val="sr-Cyrl-RS"/>
        </w:rPr>
        <w:t>ис</w:t>
      </w:r>
      <w:r w:rsidRPr="00F95D3C">
        <w:rPr>
          <w:rFonts w:ascii="Times New Roman" w:hAnsi="Times New Roman" w:cs="Times New Roman"/>
          <w:sz w:val="24"/>
          <w:szCs w:val="24"/>
          <w:lang w:val="sr-Cyrl-RS"/>
        </w:rPr>
        <w:t>ан</w:t>
      </w:r>
      <w:r w:rsidR="00A47F1A" w:rsidRPr="00F95D3C">
        <w:rPr>
          <w:rFonts w:ascii="Times New Roman" w:hAnsi="Times New Roman" w:cs="Times New Roman"/>
          <w:sz w:val="24"/>
          <w:szCs w:val="24"/>
          <w:lang w:val="sr-Cyrl-RS"/>
        </w:rPr>
        <w:t xml:space="preserve"> и</w:t>
      </w:r>
      <w:r w:rsidRPr="00F95D3C">
        <w:rPr>
          <w:rFonts w:ascii="Times New Roman" w:hAnsi="Times New Roman" w:cs="Times New Roman"/>
          <w:sz w:val="24"/>
          <w:szCs w:val="24"/>
          <w:lang w:val="sr-Cyrl-RS"/>
        </w:rPr>
        <w:t xml:space="preserve"> неефикасан</w:t>
      </w:r>
      <w:r w:rsidR="00A47F1A" w:rsidRPr="00F95D3C">
        <w:rPr>
          <w:rFonts w:ascii="Times New Roman" w:hAnsi="Times New Roman" w:cs="Times New Roman"/>
          <w:sz w:val="24"/>
          <w:szCs w:val="24"/>
          <w:lang w:val="sr-Cyrl-RS"/>
        </w:rPr>
        <w:t>, као</w:t>
      </w:r>
      <w:r w:rsidRPr="00F95D3C">
        <w:rPr>
          <w:rFonts w:ascii="Times New Roman" w:hAnsi="Times New Roman" w:cs="Times New Roman"/>
          <w:sz w:val="24"/>
          <w:szCs w:val="24"/>
          <w:lang w:val="sr-Cyrl-RS"/>
        </w:rPr>
        <w:t xml:space="preserve"> и подложан кашњењима</w:t>
      </w:r>
      <w:r w:rsidR="00A47F1A" w:rsidRPr="00F95D3C">
        <w:rPr>
          <w:rFonts w:ascii="Times New Roman" w:hAnsi="Times New Roman" w:cs="Times New Roman"/>
          <w:sz w:val="24"/>
          <w:szCs w:val="24"/>
          <w:lang w:val="sr-Cyrl-RS"/>
        </w:rPr>
        <w:t>,</w:t>
      </w:r>
      <w:r w:rsidRPr="00F95D3C">
        <w:rPr>
          <w:rFonts w:ascii="Times New Roman" w:hAnsi="Times New Roman" w:cs="Times New Roman"/>
          <w:sz w:val="24"/>
          <w:szCs w:val="24"/>
          <w:lang w:val="sr-Cyrl-RS"/>
        </w:rPr>
        <w:t xml:space="preserve"> нејасноћама</w:t>
      </w:r>
      <w:r w:rsidR="00A47F1A" w:rsidRPr="00F95D3C">
        <w:rPr>
          <w:rFonts w:ascii="Times New Roman" w:hAnsi="Times New Roman" w:cs="Times New Roman"/>
          <w:sz w:val="24"/>
          <w:szCs w:val="24"/>
          <w:lang w:val="sr-Cyrl-RS"/>
        </w:rPr>
        <w:t>, пропустима и злоупотребама</w:t>
      </w:r>
      <w:r w:rsidRPr="00F95D3C">
        <w:rPr>
          <w:rFonts w:ascii="Times New Roman" w:hAnsi="Times New Roman" w:cs="Times New Roman"/>
          <w:sz w:val="24"/>
          <w:szCs w:val="24"/>
          <w:lang w:val="sr-Cyrl-RS"/>
        </w:rPr>
        <w:t>. Између изабраних лекара, послодаваца, лекарских комисија и Републичког фонда за здравствено осигурање (</w:t>
      </w:r>
      <w:r w:rsidR="00EB4C9D" w:rsidRPr="00F95D3C">
        <w:rPr>
          <w:rFonts w:ascii="Times New Roman" w:hAnsi="Times New Roman" w:cs="Times New Roman"/>
          <w:sz w:val="24"/>
          <w:szCs w:val="24"/>
          <w:lang w:val="sr-Cyrl-RS"/>
        </w:rPr>
        <w:t xml:space="preserve">у даљем тексту: </w:t>
      </w:r>
      <w:r w:rsidRPr="00F95D3C">
        <w:rPr>
          <w:rFonts w:ascii="Times New Roman" w:hAnsi="Times New Roman" w:cs="Times New Roman"/>
          <w:sz w:val="24"/>
          <w:szCs w:val="24"/>
          <w:lang w:val="sr-Cyrl-RS"/>
        </w:rPr>
        <w:t>РФЗО) не постоји електронски, интегрисан</w:t>
      </w:r>
      <w:r w:rsidR="00505111" w:rsidRPr="00F95D3C">
        <w:rPr>
          <w:rFonts w:ascii="Times New Roman" w:hAnsi="Times New Roman" w:cs="Times New Roman"/>
          <w:sz w:val="24"/>
          <w:szCs w:val="24"/>
          <w:lang w:val="sr-Cyrl-RS"/>
        </w:rPr>
        <w:t xml:space="preserve"> и</w:t>
      </w:r>
      <w:r w:rsidRPr="00F95D3C">
        <w:rPr>
          <w:rFonts w:ascii="Times New Roman" w:hAnsi="Times New Roman" w:cs="Times New Roman"/>
          <w:sz w:val="24"/>
          <w:szCs w:val="24"/>
          <w:lang w:val="sr-Cyrl-RS"/>
        </w:rPr>
        <w:t xml:space="preserve"> правно обавезујући механизам за размену</w:t>
      </w:r>
      <w:r w:rsidR="00505111" w:rsidRPr="00F95D3C">
        <w:rPr>
          <w:rFonts w:ascii="Times New Roman" w:hAnsi="Times New Roman" w:cs="Times New Roman"/>
          <w:sz w:val="24"/>
          <w:szCs w:val="24"/>
          <w:lang w:val="sr-Cyrl-RS"/>
        </w:rPr>
        <w:t xml:space="preserve"> података, </w:t>
      </w:r>
      <w:r w:rsidRPr="00F95D3C">
        <w:rPr>
          <w:rFonts w:ascii="Times New Roman" w:hAnsi="Times New Roman" w:cs="Times New Roman"/>
          <w:sz w:val="24"/>
          <w:szCs w:val="24"/>
          <w:lang w:val="sr-Cyrl-RS"/>
        </w:rPr>
        <w:t>докумената</w:t>
      </w:r>
      <w:r w:rsidR="00505111" w:rsidRPr="00F95D3C">
        <w:rPr>
          <w:rFonts w:ascii="Times New Roman" w:hAnsi="Times New Roman" w:cs="Times New Roman"/>
          <w:sz w:val="24"/>
          <w:szCs w:val="24"/>
          <w:lang w:val="sr-Cyrl-RS"/>
        </w:rPr>
        <w:t xml:space="preserve"> и</w:t>
      </w:r>
      <w:r w:rsidRPr="00F95D3C">
        <w:rPr>
          <w:rFonts w:ascii="Times New Roman" w:hAnsi="Times New Roman" w:cs="Times New Roman"/>
          <w:sz w:val="24"/>
          <w:szCs w:val="24"/>
          <w:lang w:val="sr-Cyrl-RS"/>
        </w:rPr>
        <w:t xml:space="preserve"> обавештења.</w:t>
      </w:r>
    </w:p>
    <w:p w14:paraId="618760EF" w14:textId="3D353D60" w:rsidR="009B2853" w:rsidRPr="00F95D3C" w:rsidRDefault="009B2853" w:rsidP="00EB4C9D">
      <w:pPr>
        <w:spacing w:after="120" w:line="240" w:lineRule="auto"/>
        <w:ind w:firstLine="1191"/>
        <w:jc w:val="both"/>
        <w:rPr>
          <w:rFonts w:ascii="Times New Roman" w:hAnsi="Times New Roman" w:cs="Times New Roman"/>
          <w:sz w:val="24"/>
          <w:szCs w:val="24"/>
          <w:lang w:val="sr-Cyrl-RS"/>
        </w:rPr>
      </w:pPr>
      <w:bookmarkStart w:id="0" w:name="_Hlk207016277"/>
      <w:r w:rsidRPr="00F95D3C">
        <w:rPr>
          <w:rFonts w:ascii="Times New Roman" w:hAnsi="Times New Roman" w:cs="Times New Roman"/>
          <w:sz w:val="24"/>
          <w:szCs w:val="24"/>
          <w:lang w:val="sr-Cyrl-RS"/>
        </w:rPr>
        <w:t xml:space="preserve">Поступак размене података, докумената и обавештења у случају </w:t>
      </w:r>
      <w:r w:rsidR="00EB4C9D" w:rsidRPr="00F95D3C">
        <w:rPr>
          <w:rFonts w:ascii="Times New Roman" w:hAnsi="Times New Roman" w:cs="Times New Roman"/>
          <w:sz w:val="24"/>
          <w:szCs w:val="24"/>
          <w:lang w:val="sr-Cyrl-RS"/>
        </w:rPr>
        <w:t>боловања</w:t>
      </w:r>
      <w:r w:rsidRPr="00F95D3C">
        <w:rPr>
          <w:rFonts w:ascii="Times New Roman" w:hAnsi="Times New Roman" w:cs="Times New Roman"/>
          <w:sz w:val="24"/>
          <w:szCs w:val="24"/>
          <w:lang w:val="sr-Cyrl-RS"/>
        </w:rPr>
        <w:t xml:space="preserve"> у пракси се спроводи </w:t>
      </w:r>
      <w:bookmarkEnd w:id="0"/>
      <w:r w:rsidRPr="00F95D3C">
        <w:rPr>
          <w:rFonts w:ascii="Times New Roman" w:hAnsi="Times New Roman" w:cs="Times New Roman"/>
          <w:sz w:val="24"/>
          <w:szCs w:val="24"/>
          <w:lang w:val="sr-Cyrl-RS"/>
        </w:rPr>
        <w:t>коришћењем папирне документације од почетка до краја - од „отварања</w:t>
      </w:r>
      <w:r w:rsidR="006D1EEF" w:rsidRPr="006D1EEF">
        <w:rPr>
          <w:rFonts w:ascii="Times New Roman" w:hAnsi="Times New Roman" w:cs="Times New Roman"/>
          <w:bCs/>
          <w:sz w:val="24"/>
          <w:szCs w:val="24"/>
          <w:lang w:val="sr-Cyrl-CS"/>
        </w:rPr>
        <w:t>”</w:t>
      </w:r>
      <w:r w:rsidRPr="00F95D3C">
        <w:rPr>
          <w:rFonts w:ascii="Times New Roman" w:hAnsi="Times New Roman" w:cs="Times New Roman"/>
          <w:sz w:val="24"/>
          <w:szCs w:val="24"/>
          <w:lang w:val="sr-Cyrl-RS"/>
        </w:rPr>
        <w:t xml:space="preserve"> до „закључења</w:t>
      </w:r>
      <w:r w:rsidR="006D1EEF" w:rsidRPr="006D1EEF">
        <w:rPr>
          <w:rFonts w:ascii="Times New Roman" w:hAnsi="Times New Roman" w:cs="Times New Roman"/>
          <w:bCs/>
          <w:sz w:val="24"/>
          <w:szCs w:val="24"/>
          <w:lang w:val="sr-Cyrl-CS"/>
        </w:rPr>
        <w:t>”</w:t>
      </w:r>
      <w:r w:rsidRPr="00F95D3C">
        <w:rPr>
          <w:rFonts w:ascii="Times New Roman" w:hAnsi="Times New Roman" w:cs="Times New Roman"/>
          <w:sz w:val="24"/>
          <w:szCs w:val="24"/>
          <w:lang w:val="sr-Cyrl-RS"/>
        </w:rPr>
        <w:t xml:space="preserve"> боловања, као и у поступку пред првостепеном лекарском комисијом и другостепеном лекарском комисијом по поднетом приговору, односно захтеву. Поступак обухвата издавање папирне потврде о привременој спречености за рад од стране изабраног лекара, достављање тог папирног доказа од стране запосленог или члана уже породице или другог лица са којим живи у породичном домаћинству – послодавцу, издавање папирног извештаја о привременој спречености за рад (дознаке) од стране изабраног лекара, ручну обради података код послодавца и подношење захтева за обрачун накнаде зараде РФЗО у папирном облику, што може бити праћено недоследностима</w:t>
      </w:r>
      <w:r w:rsidR="00674CDE" w:rsidRPr="00F95D3C">
        <w:rPr>
          <w:rFonts w:ascii="Times New Roman" w:hAnsi="Times New Roman" w:cs="Times New Roman"/>
          <w:sz w:val="24"/>
          <w:szCs w:val="24"/>
          <w:lang w:val="sr-Cyrl-RS"/>
        </w:rPr>
        <w:t xml:space="preserve"> и нејасноћама</w:t>
      </w:r>
      <w:r w:rsidRPr="00F95D3C">
        <w:rPr>
          <w:rFonts w:ascii="Times New Roman" w:hAnsi="Times New Roman" w:cs="Times New Roman"/>
          <w:sz w:val="24"/>
          <w:szCs w:val="24"/>
          <w:lang w:val="sr-Cyrl-RS"/>
        </w:rPr>
        <w:t xml:space="preserve">, кашњењима и спорним тумачењима. </w:t>
      </w:r>
      <w:r w:rsidR="00EB4C9D" w:rsidRPr="00F95D3C">
        <w:rPr>
          <w:rFonts w:ascii="Times New Roman" w:hAnsi="Times New Roman" w:cs="Times New Roman"/>
          <w:sz w:val="24"/>
          <w:szCs w:val="24"/>
          <w:lang w:val="sr-Cyrl-RS"/>
        </w:rPr>
        <w:t>Наведено</w:t>
      </w:r>
      <w:r w:rsidRPr="00F95D3C">
        <w:rPr>
          <w:rFonts w:ascii="Times New Roman" w:hAnsi="Times New Roman" w:cs="Times New Roman"/>
          <w:sz w:val="24"/>
          <w:szCs w:val="24"/>
          <w:lang w:val="sr-Cyrl-RS"/>
        </w:rPr>
        <w:t xml:space="preserve"> се односи и на поступак пред првостепеном лекарском комисијом и другостепеном лекарском комисијом по поднетом приговору, односно захтеву за преиспиивање привремене спречености за рад.</w:t>
      </w:r>
    </w:p>
    <w:p w14:paraId="1971D24F" w14:textId="340F04DF" w:rsidR="009B2853" w:rsidRPr="00F95D3C" w:rsidRDefault="00F7770D" w:rsidP="00EB4C9D">
      <w:pPr>
        <w:spacing w:after="120" w:line="240" w:lineRule="auto"/>
        <w:ind w:firstLine="1191"/>
        <w:jc w:val="both"/>
        <w:rPr>
          <w:rFonts w:ascii="Times New Roman" w:hAnsi="Times New Roman" w:cs="Times New Roman"/>
          <w:sz w:val="24"/>
          <w:szCs w:val="24"/>
          <w:lang w:val="sr-Cyrl-RS"/>
        </w:rPr>
      </w:pPr>
      <w:r w:rsidRPr="00F95D3C">
        <w:rPr>
          <w:rFonts w:ascii="Times New Roman" w:hAnsi="Times New Roman" w:cs="Times New Roman"/>
          <w:sz w:val="24"/>
          <w:szCs w:val="24"/>
          <w:lang w:val="sr-Cyrl-RS"/>
        </w:rPr>
        <w:t xml:space="preserve">Последица оваквог стања је дуготрајан и непоуздан процес у којем запослени лично достављају папирне извештаје послодавцу, што доводи до </w:t>
      </w:r>
      <w:r w:rsidR="00505111" w:rsidRPr="00F95D3C">
        <w:rPr>
          <w:rFonts w:ascii="Times New Roman" w:hAnsi="Times New Roman" w:cs="Times New Roman"/>
          <w:sz w:val="24"/>
          <w:szCs w:val="24"/>
          <w:lang w:val="sr-Cyrl-RS"/>
        </w:rPr>
        <w:t xml:space="preserve">непотребног </w:t>
      </w:r>
      <w:r w:rsidRPr="00F95D3C">
        <w:rPr>
          <w:rFonts w:ascii="Times New Roman" w:hAnsi="Times New Roman" w:cs="Times New Roman"/>
          <w:sz w:val="24"/>
          <w:szCs w:val="24"/>
          <w:lang w:val="sr-Cyrl-RS"/>
        </w:rPr>
        <w:t xml:space="preserve">административног оптерећења, кашњења у исплати накнада и правне несигурности. Послодавци, с друге стране, немају увид у статус захтева, обрачуна или одлука лекарских комисија. </w:t>
      </w:r>
      <w:r w:rsidR="00505111" w:rsidRPr="00F95D3C">
        <w:rPr>
          <w:rFonts w:ascii="Times New Roman" w:hAnsi="Times New Roman" w:cs="Times New Roman"/>
          <w:sz w:val="24"/>
          <w:szCs w:val="24"/>
          <w:lang w:val="sr-Cyrl-RS"/>
        </w:rPr>
        <w:t>РФЗО</w:t>
      </w:r>
      <w:r w:rsidRPr="00F95D3C">
        <w:rPr>
          <w:rFonts w:ascii="Times New Roman" w:hAnsi="Times New Roman" w:cs="Times New Roman"/>
          <w:sz w:val="24"/>
          <w:szCs w:val="24"/>
          <w:lang w:val="sr-Cyrl-RS"/>
        </w:rPr>
        <w:t xml:space="preserve"> нема јединствен канал комуникације са послодавцима. Недостаје стандардизован електронски процес који је усклађен са </w:t>
      </w:r>
      <w:r w:rsidR="00505111" w:rsidRPr="00F95D3C">
        <w:rPr>
          <w:rFonts w:ascii="Times New Roman" w:hAnsi="Times New Roman" w:cs="Times New Roman"/>
          <w:sz w:val="24"/>
          <w:szCs w:val="24"/>
          <w:lang w:val="sr-Cyrl-RS"/>
        </w:rPr>
        <w:t xml:space="preserve">законима и другим </w:t>
      </w:r>
      <w:r w:rsidRPr="00F95D3C">
        <w:rPr>
          <w:rFonts w:ascii="Times New Roman" w:hAnsi="Times New Roman" w:cs="Times New Roman"/>
          <w:sz w:val="24"/>
          <w:szCs w:val="24"/>
          <w:lang w:val="sr-Cyrl-RS"/>
        </w:rPr>
        <w:t xml:space="preserve">прописима </w:t>
      </w:r>
      <w:r w:rsidR="00505111" w:rsidRPr="00F95D3C">
        <w:rPr>
          <w:rFonts w:ascii="Times New Roman" w:hAnsi="Times New Roman" w:cs="Times New Roman"/>
          <w:sz w:val="24"/>
          <w:szCs w:val="24"/>
          <w:lang w:val="sr-Cyrl-RS"/>
        </w:rPr>
        <w:t>у</w:t>
      </w:r>
      <w:r w:rsidRPr="00F95D3C">
        <w:rPr>
          <w:rFonts w:ascii="Times New Roman" w:hAnsi="Times New Roman" w:cs="Times New Roman"/>
          <w:sz w:val="24"/>
          <w:szCs w:val="24"/>
          <w:lang w:val="sr-Cyrl-RS"/>
        </w:rPr>
        <w:t xml:space="preserve"> области е</w:t>
      </w:r>
      <w:r w:rsidR="00505111" w:rsidRPr="00F95D3C">
        <w:rPr>
          <w:rFonts w:ascii="Times New Roman" w:hAnsi="Times New Roman" w:cs="Times New Roman"/>
          <w:sz w:val="24"/>
          <w:szCs w:val="24"/>
          <w:lang w:val="sr-Cyrl-RS"/>
        </w:rPr>
        <w:t xml:space="preserve">лектронске </w:t>
      </w:r>
      <w:r w:rsidRPr="00F95D3C">
        <w:rPr>
          <w:rFonts w:ascii="Times New Roman" w:hAnsi="Times New Roman" w:cs="Times New Roman"/>
          <w:sz w:val="24"/>
          <w:szCs w:val="24"/>
          <w:lang w:val="sr-Cyrl-RS"/>
        </w:rPr>
        <w:t>управе, заштите података и радних односа.</w:t>
      </w:r>
      <w:r w:rsidR="009B2853" w:rsidRPr="00F95D3C">
        <w:rPr>
          <w:rFonts w:ascii="Times New Roman" w:hAnsi="Times New Roman" w:cs="Times New Roman"/>
          <w:sz w:val="24"/>
          <w:szCs w:val="24"/>
          <w:lang w:val="sr-Cyrl-RS"/>
        </w:rPr>
        <w:t xml:space="preserve"> Услед оваквог уређења поступка и праксе, долази до проблема на страни запослених и послодаваца, неефикасности и кашњења у обради података, недоследне примена прописа, недовољне правне сигурности и транспарентности, као и до повећаног административног трошка за учеснике. Постојећи начин спровођења поступка подразумева физичко преузимање потврде о боловању и дознаке од изабраног лекара, лично достављање папирне документације послодавцу, поновни долазак у здравствену </w:t>
      </w:r>
      <w:r w:rsidR="009B2853" w:rsidRPr="00F95D3C">
        <w:rPr>
          <w:rFonts w:ascii="Times New Roman" w:hAnsi="Times New Roman" w:cs="Times New Roman"/>
          <w:sz w:val="24"/>
          <w:szCs w:val="24"/>
          <w:lang w:val="sr-Cyrl-RS"/>
        </w:rPr>
        <w:lastRenderedPageBreak/>
        <w:t>установу у случају исправке, продужења боловања или допуне, те чување и архивирање папирних докумената.</w:t>
      </w:r>
    </w:p>
    <w:p w14:paraId="542A0177" w14:textId="5BD1316C" w:rsidR="004270FE" w:rsidRPr="00F95D3C" w:rsidRDefault="004270FE" w:rsidP="00EB4C9D">
      <w:pPr>
        <w:spacing w:after="120" w:line="240" w:lineRule="auto"/>
        <w:ind w:firstLine="1191"/>
        <w:jc w:val="both"/>
        <w:rPr>
          <w:rFonts w:ascii="Times New Roman" w:hAnsi="Times New Roman" w:cs="Times New Roman"/>
          <w:sz w:val="24"/>
          <w:szCs w:val="24"/>
          <w:lang w:val="sr-Cyrl-RS"/>
        </w:rPr>
      </w:pPr>
      <w:r w:rsidRPr="00F95D3C">
        <w:rPr>
          <w:rFonts w:ascii="Times New Roman" w:hAnsi="Times New Roman" w:cs="Times New Roman"/>
          <w:sz w:val="24"/>
          <w:szCs w:val="24"/>
          <w:lang w:val="sr-Cyrl-RS"/>
        </w:rPr>
        <w:t>Имајући</w:t>
      </w:r>
      <w:r w:rsidR="00EB4C9D" w:rsidRPr="00F95D3C">
        <w:rPr>
          <w:rFonts w:ascii="Times New Roman" w:hAnsi="Times New Roman" w:cs="Times New Roman"/>
          <w:sz w:val="24"/>
          <w:szCs w:val="24"/>
          <w:lang w:val="sr-Cyrl-RS"/>
        </w:rPr>
        <w:t xml:space="preserve"> увиду</w:t>
      </w:r>
      <w:r w:rsidRPr="00F95D3C">
        <w:rPr>
          <w:rFonts w:ascii="Times New Roman" w:hAnsi="Times New Roman" w:cs="Times New Roman"/>
          <w:sz w:val="24"/>
          <w:szCs w:val="24"/>
          <w:lang w:val="sr-Cyrl-RS"/>
        </w:rPr>
        <w:t xml:space="preserve"> </w:t>
      </w:r>
      <w:r w:rsidR="00EB4C9D" w:rsidRPr="00F95D3C">
        <w:rPr>
          <w:rFonts w:ascii="Times New Roman" w:hAnsi="Times New Roman" w:cs="Times New Roman"/>
          <w:sz w:val="24"/>
          <w:szCs w:val="24"/>
          <w:lang w:val="sr-Cyrl-RS"/>
        </w:rPr>
        <w:t>наведено</w:t>
      </w:r>
      <w:r w:rsidRPr="00F95D3C">
        <w:rPr>
          <w:rFonts w:ascii="Times New Roman" w:hAnsi="Times New Roman" w:cs="Times New Roman"/>
          <w:sz w:val="24"/>
          <w:szCs w:val="24"/>
          <w:lang w:val="sr-Cyrl-RS"/>
        </w:rPr>
        <w:t xml:space="preserve">, </w:t>
      </w:r>
      <w:r w:rsidR="001D3967" w:rsidRPr="00F95D3C">
        <w:rPr>
          <w:rFonts w:ascii="Times New Roman" w:hAnsi="Times New Roman" w:cs="Times New Roman"/>
          <w:sz w:val="24"/>
          <w:szCs w:val="24"/>
          <w:lang w:val="sr-Cyrl-RS"/>
        </w:rPr>
        <w:t xml:space="preserve">а након спроведене </w:t>
      </w:r>
      <w:r w:rsidR="001D3967" w:rsidRPr="00F95D3C">
        <w:rPr>
          <w:rFonts w:ascii="Times New Roman" w:hAnsi="Times New Roman" w:cs="Times New Roman"/>
          <w:i/>
          <w:sz w:val="24"/>
          <w:szCs w:val="24"/>
          <w:lang w:val="sr-Latn-RS"/>
        </w:rPr>
        <w:t xml:space="preserve">ex-ante </w:t>
      </w:r>
      <w:r w:rsidR="001D3967" w:rsidRPr="00F95D3C">
        <w:rPr>
          <w:rFonts w:ascii="Times New Roman" w:hAnsi="Times New Roman" w:cs="Times New Roman"/>
          <w:sz w:val="24"/>
          <w:szCs w:val="24"/>
          <w:lang w:val="sr-Cyrl-RS"/>
        </w:rPr>
        <w:t xml:space="preserve">анализе ефеката прописа, </w:t>
      </w:r>
      <w:r w:rsidRPr="00F95D3C">
        <w:rPr>
          <w:rFonts w:ascii="Times New Roman" w:hAnsi="Times New Roman" w:cs="Times New Roman"/>
          <w:sz w:val="24"/>
          <w:szCs w:val="24"/>
          <w:lang w:val="sr-Cyrl-RS"/>
        </w:rPr>
        <w:t xml:space="preserve">указала се потреба за доношењем посебног закона који ће створити правни основ за обавезну примену софтверског решења „е-Боловање </w:t>
      </w:r>
      <w:r w:rsidR="006D1EEF">
        <w:rPr>
          <w:rFonts w:ascii="Times New Roman" w:hAnsi="Times New Roman" w:cs="Times New Roman"/>
          <w:sz w:val="24"/>
          <w:szCs w:val="24"/>
          <w:lang w:val="sr-Cyrl-RS"/>
        </w:rPr>
        <w:t>–</w:t>
      </w:r>
      <w:r w:rsidRPr="00F95D3C">
        <w:rPr>
          <w:rFonts w:ascii="Times New Roman" w:hAnsi="Times New Roman" w:cs="Times New Roman"/>
          <w:sz w:val="24"/>
          <w:szCs w:val="24"/>
          <w:lang w:val="sr-Cyrl-RS"/>
        </w:rPr>
        <w:t xml:space="preserve"> Послодавац</w:t>
      </w:r>
      <w:r w:rsidR="006D1EEF" w:rsidRPr="006D1EEF">
        <w:rPr>
          <w:rFonts w:ascii="Times New Roman" w:hAnsi="Times New Roman" w:cs="Times New Roman"/>
          <w:bCs/>
          <w:sz w:val="24"/>
          <w:szCs w:val="24"/>
          <w:lang w:val="sr-Cyrl-CS"/>
        </w:rPr>
        <w:t>”</w:t>
      </w:r>
      <w:r w:rsidRPr="00F95D3C">
        <w:rPr>
          <w:rFonts w:ascii="Times New Roman" w:hAnsi="Times New Roman" w:cs="Times New Roman"/>
          <w:sz w:val="24"/>
          <w:szCs w:val="24"/>
          <w:lang w:val="sr-Cyrl-RS"/>
        </w:rPr>
        <w:t xml:space="preserve"> и обезбедити електронску размену података, докумената и обавештења између послодаваца, лекара</w:t>
      </w:r>
      <w:r w:rsidR="00E9753B" w:rsidRPr="00F95D3C">
        <w:rPr>
          <w:rFonts w:ascii="Times New Roman" w:hAnsi="Times New Roman" w:cs="Times New Roman"/>
          <w:sz w:val="24"/>
          <w:szCs w:val="24"/>
          <w:lang w:val="sr-Cyrl-RS"/>
        </w:rPr>
        <w:t xml:space="preserve"> и</w:t>
      </w:r>
      <w:r w:rsidRPr="00F95D3C">
        <w:rPr>
          <w:rFonts w:ascii="Times New Roman" w:hAnsi="Times New Roman" w:cs="Times New Roman"/>
          <w:sz w:val="24"/>
          <w:szCs w:val="24"/>
          <w:lang w:val="sr-Cyrl-RS"/>
        </w:rPr>
        <w:t xml:space="preserve"> РФЗО, у циљу правовременог, безбедног и стандардизованог остваривања права из обавезног здравственог осигур</w:t>
      </w:r>
      <w:r w:rsidR="009A3EBD" w:rsidRPr="00F95D3C">
        <w:rPr>
          <w:rFonts w:ascii="Times New Roman" w:hAnsi="Times New Roman" w:cs="Times New Roman"/>
          <w:sz w:val="24"/>
          <w:szCs w:val="24"/>
          <w:lang w:val="sr-Latn-RS"/>
        </w:rPr>
        <w:t>a</w:t>
      </w:r>
      <w:r w:rsidRPr="00F95D3C">
        <w:rPr>
          <w:rFonts w:ascii="Times New Roman" w:hAnsi="Times New Roman" w:cs="Times New Roman"/>
          <w:sz w:val="24"/>
          <w:szCs w:val="24"/>
          <w:lang w:val="sr-Cyrl-RS"/>
        </w:rPr>
        <w:t>ња у случају привремене спречености за рад.</w:t>
      </w:r>
    </w:p>
    <w:p w14:paraId="73DD29B4" w14:textId="1121FDCC" w:rsidR="00F7770D" w:rsidRPr="00F95D3C" w:rsidRDefault="009B2853" w:rsidP="00EB4C9D">
      <w:pPr>
        <w:spacing w:after="120" w:line="240" w:lineRule="auto"/>
        <w:ind w:firstLine="1191"/>
        <w:jc w:val="both"/>
        <w:rPr>
          <w:rFonts w:ascii="Times New Roman" w:hAnsi="Times New Roman" w:cs="Times New Roman"/>
          <w:sz w:val="24"/>
          <w:szCs w:val="24"/>
          <w:lang w:val="sr-Cyrl-RS"/>
        </w:rPr>
      </w:pPr>
      <w:r w:rsidRPr="00F95D3C">
        <w:rPr>
          <w:rFonts w:ascii="Times New Roman" w:hAnsi="Times New Roman" w:cs="Times New Roman"/>
          <w:sz w:val="24"/>
          <w:szCs w:val="24"/>
          <w:lang w:val="sr-Cyrl-RS"/>
        </w:rPr>
        <w:t>Следствено, као о</w:t>
      </w:r>
      <w:r w:rsidR="00F7770D" w:rsidRPr="00F95D3C">
        <w:rPr>
          <w:rFonts w:ascii="Times New Roman" w:hAnsi="Times New Roman" w:cs="Times New Roman"/>
          <w:sz w:val="24"/>
          <w:szCs w:val="24"/>
          <w:lang w:val="sr-Cyrl-RS"/>
        </w:rPr>
        <w:t xml:space="preserve">пшти циљ доношења </w:t>
      </w:r>
      <w:r w:rsidRPr="00F95D3C">
        <w:rPr>
          <w:rFonts w:ascii="Times New Roman" w:hAnsi="Times New Roman" w:cs="Times New Roman"/>
          <w:sz w:val="24"/>
          <w:szCs w:val="24"/>
          <w:lang w:val="sr-Cyrl-RS"/>
        </w:rPr>
        <w:t xml:space="preserve">овог </w:t>
      </w:r>
      <w:r w:rsidR="00F7770D" w:rsidRPr="00F95D3C">
        <w:rPr>
          <w:rFonts w:ascii="Times New Roman" w:hAnsi="Times New Roman" w:cs="Times New Roman"/>
          <w:sz w:val="24"/>
          <w:szCs w:val="24"/>
          <w:lang w:val="sr-Cyrl-RS"/>
        </w:rPr>
        <w:t xml:space="preserve">закона </w:t>
      </w:r>
      <w:r w:rsidRPr="00F95D3C">
        <w:rPr>
          <w:rFonts w:ascii="Times New Roman" w:hAnsi="Times New Roman" w:cs="Times New Roman"/>
          <w:sz w:val="24"/>
          <w:szCs w:val="24"/>
          <w:lang w:val="sr-Cyrl-RS"/>
        </w:rPr>
        <w:t xml:space="preserve">утврђено </w:t>
      </w:r>
      <w:r w:rsidR="00F7770D" w:rsidRPr="00F95D3C">
        <w:rPr>
          <w:rFonts w:ascii="Times New Roman" w:hAnsi="Times New Roman" w:cs="Times New Roman"/>
          <w:sz w:val="24"/>
          <w:szCs w:val="24"/>
          <w:lang w:val="sr-Cyrl-RS"/>
        </w:rPr>
        <w:t>је успостављање правовременог, поузданог и обавезујућег система електронске размене података, докумената и обавештења у поступку остваривања права на накнаду зараде по основу привремене спречености за рад.</w:t>
      </w:r>
      <w:r w:rsidRPr="00F95D3C">
        <w:rPr>
          <w:rFonts w:ascii="Times New Roman" w:hAnsi="Times New Roman" w:cs="Times New Roman"/>
          <w:sz w:val="24"/>
          <w:szCs w:val="24"/>
          <w:lang w:val="sr-Cyrl-RS"/>
        </w:rPr>
        <w:t xml:space="preserve"> Он се постиже кроз </w:t>
      </w:r>
      <w:r w:rsidR="00F7770D" w:rsidRPr="00F95D3C">
        <w:rPr>
          <w:rFonts w:ascii="Times New Roman" w:hAnsi="Times New Roman" w:cs="Times New Roman"/>
          <w:sz w:val="24"/>
          <w:szCs w:val="24"/>
          <w:lang w:val="sr-Cyrl-RS"/>
        </w:rPr>
        <w:t xml:space="preserve">увођење обавезне примене софтверског решења „е-Боловање </w:t>
      </w:r>
      <w:r w:rsidR="0050427E" w:rsidRPr="00F95D3C">
        <w:rPr>
          <w:rFonts w:ascii="Times New Roman" w:hAnsi="Times New Roman" w:cs="Times New Roman"/>
          <w:sz w:val="24"/>
          <w:szCs w:val="24"/>
          <w:lang w:val="sr-Cyrl-RS"/>
        </w:rPr>
        <w:t>-</w:t>
      </w:r>
      <w:r w:rsidR="00F7770D" w:rsidRPr="00F95D3C">
        <w:rPr>
          <w:rFonts w:ascii="Times New Roman" w:hAnsi="Times New Roman" w:cs="Times New Roman"/>
          <w:sz w:val="24"/>
          <w:szCs w:val="24"/>
          <w:lang w:val="sr-Cyrl-RS"/>
        </w:rPr>
        <w:t xml:space="preserve"> Послодавац</w:t>
      </w:r>
      <w:r w:rsidR="00F42C72" w:rsidRPr="006D1EEF">
        <w:rPr>
          <w:rFonts w:ascii="Times New Roman" w:hAnsi="Times New Roman" w:cs="Times New Roman"/>
          <w:bCs/>
          <w:sz w:val="24"/>
          <w:szCs w:val="24"/>
          <w:lang w:val="sr-Cyrl-CS"/>
        </w:rPr>
        <w:t>”</w:t>
      </w:r>
      <w:r w:rsidR="004270FE" w:rsidRPr="00F95D3C">
        <w:rPr>
          <w:rFonts w:ascii="Times New Roman" w:hAnsi="Times New Roman" w:cs="Times New Roman"/>
          <w:sz w:val="24"/>
          <w:szCs w:val="24"/>
          <w:lang w:val="sr-Cyrl-RS"/>
        </w:rPr>
        <w:t xml:space="preserve">, </w:t>
      </w:r>
      <w:r w:rsidR="00F7770D" w:rsidRPr="00F95D3C">
        <w:rPr>
          <w:rFonts w:ascii="Times New Roman" w:hAnsi="Times New Roman" w:cs="Times New Roman"/>
          <w:sz w:val="24"/>
          <w:szCs w:val="24"/>
          <w:lang w:val="sr-Cyrl-RS"/>
        </w:rPr>
        <w:t>стандардизацију докумената и поступака (потврде, извештаји, приговори, обрачуни)</w:t>
      </w:r>
      <w:r w:rsidR="004270FE" w:rsidRPr="00F95D3C">
        <w:rPr>
          <w:rFonts w:ascii="Times New Roman" w:hAnsi="Times New Roman" w:cs="Times New Roman"/>
          <w:sz w:val="24"/>
          <w:szCs w:val="24"/>
          <w:lang w:val="sr-Cyrl-RS"/>
        </w:rPr>
        <w:t xml:space="preserve">, </w:t>
      </w:r>
      <w:r w:rsidR="00F7770D" w:rsidRPr="00F95D3C">
        <w:rPr>
          <w:rFonts w:ascii="Times New Roman" w:hAnsi="Times New Roman" w:cs="Times New Roman"/>
          <w:sz w:val="24"/>
          <w:szCs w:val="24"/>
          <w:lang w:val="sr-Cyrl-RS"/>
        </w:rPr>
        <w:t>електронску валидацију и размену докумената и статуса</w:t>
      </w:r>
      <w:r w:rsidR="004270FE" w:rsidRPr="00F95D3C">
        <w:rPr>
          <w:rFonts w:ascii="Times New Roman" w:hAnsi="Times New Roman" w:cs="Times New Roman"/>
          <w:sz w:val="24"/>
          <w:szCs w:val="24"/>
          <w:lang w:val="sr-Cyrl-RS"/>
        </w:rPr>
        <w:t xml:space="preserve">, </w:t>
      </w:r>
      <w:r w:rsidR="00F7770D" w:rsidRPr="00F95D3C">
        <w:rPr>
          <w:rFonts w:ascii="Times New Roman" w:hAnsi="Times New Roman" w:cs="Times New Roman"/>
          <w:sz w:val="24"/>
          <w:szCs w:val="24"/>
          <w:lang w:val="sr-Cyrl-RS"/>
        </w:rPr>
        <w:t>поједностављену комуникацију свих учесника</w:t>
      </w:r>
      <w:r w:rsidR="004270FE" w:rsidRPr="00F95D3C">
        <w:rPr>
          <w:rFonts w:ascii="Times New Roman" w:hAnsi="Times New Roman" w:cs="Times New Roman"/>
          <w:sz w:val="24"/>
          <w:szCs w:val="24"/>
          <w:lang w:val="sr-Cyrl-RS"/>
        </w:rPr>
        <w:t xml:space="preserve"> у поступку </w:t>
      </w:r>
      <w:r w:rsidR="00E9753B" w:rsidRPr="00F95D3C">
        <w:rPr>
          <w:rFonts w:ascii="Times New Roman" w:hAnsi="Times New Roman" w:cs="Times New Roman"/>
          <w:sz w:val="24"/>
          <w:szCs w:val="24"/>
          <w:lang w:val="sr-Cyrl-RS"/>
        </w:rPr>
        <w:t>–</w:t>
      </w:r>
      <w:r w:rsidR="00F7770D" w:rsidRPr="00F95D3C">
        <w:rPr>
          <w:rFonts w:ascii="Times New Roman" w:hAnsi="Times New Roman" w:cs="Times New Roman"/>
          <w:sz w:val="24"/>
          <w:szCs w:val="24"/>
          <w:lang w:val="sr-Cyrl-RS"/>
        </w:rPr>
        <w:t xml:space="preserve"> </w:t>
      </w:r>
      <w:r w:rsidR="00E9753B" w:rsidRPr="00F95D3C">
        <w:rPr>
          <w:rFonts w:ascii="Times New Roman" w:hAnsi="Times New Roman" w:cs="Times New Roman"/>
          <w:sz w:val="24"/>
          <w:szCs w:val="24"/>
          <w:lang w:val="sr-Cyrl-RS"/>
        </w:rPr>
        <w:t xml:space="preserve">послодаваца, </w:t>
      </w:r>
      <w:r w:rsidR="00F7770D" w:rsidRPr="00F95D3C">
        <w:rPr>
          <w:rFonts w:ascii="Times New Roman" w:hAnsi="Times New Roman" w:cs="Times New Roman"/>
          <w:sz w:val="24"/>
          <w:szCs w:val="24"/>
          <w:lang w:val="sr-Cyrl-RS"/>
        </w:rPr>
        <w:t>изабраних лекара</w:t>
      </w:r>
      <w:r w:rsidR="00E9753B" w:rsidRPr="00F95D3C">
        <w:rPr>
          <w:rFonts w:ascii="Times New Roman" w:hAnsi="Times New Roman" w:cs="Times New Roman"/>
          <w:sz w:val="24"/>
          <w:szCs w:val="24"/>
          <w:lang w:val="sr-Cyrl-RS"/>
        </w:rPr>
        <w:t xml:space="preserve"> и</w:t>
      </w:r>
      <w:r w:rsidR="00F7770D" w:rsidRPr="00F95D3C">
        <w:rPr>
          <w:rFonts w:ascii="Times New Roman" w:hAnsi="Times New Roman" w:cs="Times New Roman"/>
          <w:sz w:val="24"/>
          <w:szCs w:val="24"/>
          <w:lang w:val="sr-Cyrl-RS"/>
        </w:rPr>
        <w:t xml:space="preserve"> РФЗО</w:t>
      </w:r>
      <w:r w:rsidR="004270FE" w:rsidRPr="00F95D3C">
        <w:rPr>
          <w:rFonts w:ascii="Times New Roman" w:hAnsi="Times New Roman" w:cs="Times New Roman"/>
          <w:sz w:val="24"/>
          <w:szCs w:val="24"/>
          <w:lang w:val="sr-Cyrl-RS"/>
        </w:rPr>
        <w:t xml:space="preserve">, као и, уопште, </w:t>
      </w:r>
      <w:r w:rsidR="00F7770D" w:rsidRPr="00F95D3C">
        <w:rPr>
          <w:rFonts w:ascii="Times New Roman" w:hAnsi="Times New Roman" w:cs="Times New Roman"/>
          <w:sz w:val="24"/>
          <w:szCs w:val="24"/>
          <w:lang w:val="sr-Cyrl-RS"/>
        </w:rPr>
        <w:t>побољшање правне сигурности, ефикасности и транспарентности система.</w:t>
      </w:r>
    </w:p>
    <w:p w14:paraId="55C79512" w14:textId="64AEADD3" w:rsidR="00282A68" w:rsidRPr="00F95D3C" w:rsidRDefault="003B655E" w:rsidP="001D3967">
      <w:pPr>
        <w:pStyle w:val="ListParagraph"/>
        <w:numPr>
          <w:ilvl w:val="0"/>
          <w:numId w:val="1"/>
        </w:numPr>
        <w:spacing w:before="360" w:after="120" w:line="240" w:lineRule="auto"/>
        <w:ind w:left="0" w:firstLine="1191"/>
        <w:contextualSpacing w:val="0"/>
        <w:jc w:val="both"/>
        <w:rPr>
          <w:rFonts w:ascii="Times New Roman" w:hAnsi="Times New Roman" w:cs="Times New Roman"/>
          <w:b/>
          <w:bCs/>
          <w:sz w:val="24"/>
          <w:szCs w:val="24"/>
          <w:lang w:val="sr-Cyrl-RS"/>
        </w:rPr>
      </w:pPr>
      <w:r w:rsidRPr="00F95D3C">
        <w:rPr>
          <w:rFonts w:ascii="Times New Roman" w:hAnsi="Times New Roman" w:cs="Times New Roman"/>
          <w:b/>
          <w:bCs/>
          <w:sz w:val="24"/>
          <w:szCs w:val="24"/>
          <w:lang w:val="sr-Cyrl-RS"/>
        </w:rPr>
        <w:t>ОБЈАШЊЕЊА ОСНОВНИХ ПРАВНИХ ИНСТИТУТА И ПОЈЕДИНАЧНИХ РЕШЕЊА</w:t>
      </w:r>
    </w:p>
    <w:p w14:paraId="22133CFA" w14:textId="58F6C0EA" w:rsidR="00F95D3C" w:rsidRPr="00F95D3C" w:rsidRDefault="00F95D3C" w:rsidP="00F95D3C">
      <w:pPr>
        <w:spacing w:after="120" w:line="240" w:lineRule="auto"/>
        <w:ind w:firstLine="1191"/>
        <w:jc w:val="both"/>
        <w:rPr>
          <w:rFonts w:ascii="Times New Roman" w:hAnsi="Times New Roman" w:cs="Times New Roman"/>
          <w:sz w:val="24"/>
          <w:szCs w:val="24"/>
          <w:lang w:val="sr-Cyrl-RS"/>
        </w:rPr>
      </w:pPr>
      <w:r w:rsidRPr="00F95D3C">
        <w:rPr>
          <w:rFonts w:ascii="Times New Roman" w:hAnsi="Times New Roman" w:cs="Times New Roman"/>
          <w:sz w:val="24"/>
          <w:szCs w:val="24"/>
          <w:lang w:val="sr-Cyrl-RS"/>
        </w:rPr>
        <w:t xml:space="preserve">Чланом 1. овог закона одређује се предмет овог </w:t>
      </w:r>
      <w:r w:rsidR="00FD0B1E">
        <w:rPr>
          <w:rFonts w:ascii="Times New Roman" w:hAnsi="Times New Roman" w:cs="Times New Roman"/>
          <w:sz w:val="24"/>
          <w:szCs w:val="24"/>
          <w:lang w:val="sr-Cyrl-RS"/>
        </w:rPr>
        <w:t>предлога</w:t>
      </w:r>
      <w:r w:rsidRPr="00F95D3C">
        <w:rPr>
          <w:rFonts w:ascii="Times New Roman" w:hAnsi="Times New Roman" w:cs="Times New Roman"/>
          <w:sz w:val="24"/>
          <w:szCs w:val="24"/>
          <w:lang w:val="sr-Cyrl-RS"/>
        </w:rPr>
        <w:t xml:space="preserve"> закона – уређење размене података, докумената и обавештења између корисника софтверског решења „е-Боловање - Послодавац” и информационо-комуникационих система Министарства здравља и РФЗО у поступку остваривања права из здравственог осигурања по основу привремене спречености за рад, као и права и дужности лица која врше размену.</w:t>
      </w:r>
    </w:p>
    <w:p w14:paraId="7825E0AD" w14:textId="7751DBAA" w:rsidR="003B655E" w:rsidRPr="00F95D3C" w:rsidRDefault="003B655E" w:rsidP="00F95D3C">
      <w:pPr>
        <w:spacing w:after="120" w:line="240" w:lineRule="auto"/>
        <w:ind w:firstLine="1191"/>
        <w:jc w:val="both"/>
        <w:rPr>
          <w:rFonts w:ascii="Times New Roman" w:hAnsi="Times New Roman" w:cs="Times New Roman"/>
          <w:sz w:val="24"/>
          <w:szCs w:val="24"/>
          <w:lang w:val="sr-Cyrl-RS"/>
        </w:rPr>
      </w:pPr>
      <w:r w:rsidRPr="00F95D3C">
        <w:rPr>
          <w:rFonts w:ascii="Times New Roman" w:eastAsia="Times New Roman" w:hAnsi="Times New Roman" w:cs="Times New Roman"/>
          <w:sz w:val="24"/>
          <w:szCs w:val="24"/>
          <w:lang w:val="sr-Cyrl-RS"/>
        </w:rPr>
        <w:t>Чл</w:t>
      </w:r>
      <w:r w:rsidR="00F95D3C" w:rsidRPr="00F95D3C">
        <w:rPr>
          <w:rFonts w:ascii="Times New Roman" w:eastAsia="Times New Roman" w:hAnsi="Times New Roman" w:cs="Times New Roman"/>
          <w:sz w:val="24"/>
          <w:szCs w:val="24"/>
          <w:lang w:val="sr-Cyrl-RS"/>
        </w:rPr>
        <w:t xml:space="preserve">аном </w:t>
      </w:r>
      <w:r w:rsidRPr="00F95D3C">
        <w:rPr>
          <w:rFonts w:ascii="Times New Roman" w:eastAsia="Times New Roman" w:hAnsi="Times New Roman" w:cs="Times New Roman"/>
          <w:sz w:val="24"/>
          <w:szCs w:val="24"/>
          <w:lang w:val="sr-Cyrl-RS"/>
        </w:rPr>
        <w:t>2</w:t>
      </w:r>
      <w:r w:rsidR="00284E41" w:rsidRPr="00F95D3C">
        <w:rPr>
          <w:rFonts w:ascii="Times New Roman" w:eastAsia="Times New Roman" w:hAnsi="Times New Roman" w:cs="Times New Roman"/>
          <w:sz w:val="24"/>
          <w:szCs w:val="24"/>
          <w:lang w:val="sr-Cyrl-RS"/>
        </w:rPr>
        <w:t>.</w:t>
      </w:r>
      <w:r w:rsidR="00F95D3C" w:rsidRPr="00F95D3C">
        <w:rPr>
          <w:rFonts w:ascii="Times New Roman" w:eastAsia="Times New Roman" w:hAnsi="Times New Roman" w:cs="Times New Roman"/>
          <w:sz w:val="24"/>
          <w:szCs w:val="24"/>
          <w:lang w:val="sr-Cyrl-RS"/>
        </w:rPr>
        <w:t xml:space="preserve"> овог </w:t>
      </w:r>
      <w:r w:rsidR="00FD0B1E">
        <w:rPr>
          <w:rFonts w:ascii="Times New Roman" w:eastAsia="Times New Roman" w:hAnsi="Times New Roman" w:cs="Times New Roman"/>
          <w:sz w:val="24"/>
          <w:szCs w:val="24"/>
          <w:lang w:val="sr-Cyrl-RS"/>
        </w:rPr>
        <w:t>предлога</w:t>
      </w:r>
      <w:r w:rsidR="00F95D3C" w:rsidRPr="00F95D3C">
        <w:rPr>
          <w:rFonts w:ascii="Times New Roman" w:eastAsia="Times New Roman" w:hAnsi="Times New Roman" w:cs="Times New Roman"/>
          <w:sz w:val="24"/>
          <w:szCs w:val="24"/>
          <w:lang w:val="sr-Cyrl-RS"/>
        </w:rPr>
        <w:t xml:space="preserve"> закона одређују се</w:t>
      </w:r>
      <w:r w:rsidRPr="00F95D3C">
        <w:rPr>
          <w:rFonts w:ascii="Times New Roman" w:eastAsia="Times New Roman" w:hAnsi="Times New Roman" w:cs="Times New Roman"/>
          <w:sz w:val="24"/>
          <w:szCs w:val="24"/>
          <w:lang w:val="sr-Cyrl-RS"/>
        </w:rPr>
        <w:t xml:space="preserve"> субјекти на које се он односи </w:t>
      </w:r>
      <w:r w:rsidR="00F95D3C" w:rsidRPr="00F95D3C">
        <w:rPr>
          <w:rFonts w:ascii="Times New Roman" w:eastAsia="Times New Roman" w:hAnsi="Times New Roman" w:cs="Times New Roman"/>
          <w:sz w:val="24"/>
          <w:szCs w:val="24"/>
          <w:lang w:val="sr-Cyrl-RS"/>
        </w:rPr>
        <w:t>–</w:t>
      </w:r>
      <w:r w:rsidRPr="00F95D3C">
        <w:rPr>
          <w:rFonts w:ascii="Times New Roman" w:eastAsia="Times New Roman" w:hAnsi="Times New Roman" w:cs="Times New Roman"/>
          <w:sz w:val="24"/>
          <w:szCs w:val="24"/>
          <w:lang w:val="sr-Cyrl-RS"/>
        </w:rPr>
        <w:t xml:space="preserve"> послодавци и лица која </w:t>
      </w:r>
      <w:r w:rsidR="00A21BE6" w:rsidRPr="00F95D3C">
        <w:rPr>
          <w:rFonts w:ascii="Times New Roman" w:eastAsia="Times New Roman" w:hAnsi="Times New Roman" w:cs="Times New Roman"/>
          <w:sz w:val="24"/>
          <w:szCs w:val="24"/>
          <w:lang w:val="sr-Cyrl-RS"/>
        </w:rPr>
        <w:t>остварују право на</w:t>
      </w:r>
      <w:r w:rsidRPr="00F95D3C">
        <w:rPr>
          <w:rFonts w:ascii="Times New Roman" w:eastAsia="Times New Roman" w:hAnsi="Times New Roman" w:cs="Times New Roman"/>
          <w:sz w:val="24"/>
          <w:szCs w:val="24"/>
          <w:lang w:val="sr-Cyrl-RS"/>
        </w:rPr>
        <w:t xml:space="preserve"> накнаду зараде по основу </w:t>
      </w:r>
      <w:r w:rsidR="00A21BE6" w:rsidRPr="00F95D3C">
        <w:rPr>
          <w:rFonts w:ascii="Times New Roman" w:hAnsi="Times New Roman" w:cs="Times New Roman"/>
          <w:sz w:val="24"/>
          <w:szCs w:val="24"/>
          <w:lang w:val="sr-Cyrl-RS"/>
        </w:rPr>
        <w:t>привремене спречености за рад</w:t>
      </w:r>
      <w:r w:rsidR="00A21BE6" w:rsidRPr="00F95D3C">
        <w:rPr>
          <w:rFonts w:ascii="Times New Roman" w:eastAsia="Times New Roman" w:hAnsi="Times New Roman" w:cs="Times New Roman"/>
          <w:sz w:val="24"/>
          <w:szCs w:val="24"/>
          <w:lang w:val="sr-Cyrl-RS"/>
        </w:rPr>
        <w:t xml:space="preserve"> (</w:t>
      </w:r>
      <w:r w:rsidRPr="00F95D3C">
        <w:rPr>
          <w:rFonts w:ascii="Times New Roman" w:eastAsia="Times New Roman" w:hAnsi="Times New Roman" w:cs="Times New Roman"/>
          <w:sz w:val="24"/>
          <w:szCs w:val="24"/>
          <w:lang w:val="sr-Cyrl-RS"/>
        </w:rPr>
        <w:t>боловања</w:t>
      </w:r>
      <w:r w:rsidR="00A21BE6" w:rsidRPr="00F95D3C">
        <w:rPr>
          <w:rFonts w:ascii="Times New Roman" w:eastAsia="Times New Roman" w:hAnsi="Times New Roman" w:cs="Times New Roman"/>
          <w:sz w:val="24"/>
          <w:szCs w:val="24"/>
          <w:lang w:val="sr-Cyrl-RS"/>
        </w:rPr>
        <w:t>)</w:t>
      </w:r>
      <w:r w:rsidRPr="00F95D3C">
        <w:rPr>
          <w:rFonts w:ascii="Times New Roman" w:eastAsia="Times New Roman" w:hAnsi="Times New Roman" w:cs="Times New Roman"/>
          <w:sz w:val="24"/>
          <w:szCs w:val="24"/>
          <w:lang w:val="sr-Cyrl-RS"/>
        </w:rPr>
        <w:t>.</w:t>
      </w:r>
    </w:p>
    <w:p w14:paraId="3F734032" w14:textId="052A410D" w:rsidR="008D053D" w:rsidRPr="00F95D3C" w:rsidRDefault="00457049" w:rsidP="00F95D3C">
      <w:pPr>
        <w:spacing w:after="120" w:line="240" w:lineRule="auto"/>
        <w:ind w:firstLine="1191"/>
        <w:jc w:val="both"/>
        <w:rPr>
          <w:rFonts w:ascii="Times New Roman" w:eastAsia="Times New Roman" w:hAnsi="Times New Roman" w:cs="Times New Roman"/>
          <w:sz w:val="24"/>
          <w:szCs w:val="24"/>
          <w:lang w:val="sr-Cyrl-RS"/>
        </w:rPr>
      </w:pPr>
      <w:r w:rsidRPr="00F95D3C">
        <w:rPr>
          <w:rFonts w:ascii="Times New Roman" w:eastAsia="Times New Roman" w:hAnsi="Times New Roman" w:cs="Times New Roman"/>
          <w:sz w:val="24"/>
          <w:szCs w:val="24"/>
          <w:lang w:val="sr-Cyrl-RS"/>
        </w:rPr>
        <w:t xml:space="preserve">У праву обавезног здравственог осигурања, право на накнаду зараде у случају боловања везано је за статус осигураника и однос са послодавцем. </w:t>
      </w:r>
      <w:r w:rsidR="00E92AA3" w:rsidRPr="00F95D3C">
        <w:rPr>
          <w:rFonts w:ascii="Times New Roman" w:eastAsia="Times New Roman" w:hAnsi="Times New Roman" w:cs="Times New Roman"/>
          <w:sz w:val="24"/>
          <w:szCs w:val="24"/>
          <w:lang w:val="sr-Cyrl-RS"/>
        </w:rPr>
        <w:t xml:space="preserve">У том смислу, </w:t>
      </w:r>
      <w:r w:rsidR="00FD0B1E">
        <w:rPr>
          <w:rFonts w:ascii="Times New Roman" w:eastAsia="Times New Roman" w:hAnsi="Times New Roman" w:cs="Times New Roman"/>
          <w:sz w:val="24"/>
          <w:szCs w:val="24"/>
          <w:lang w:val="sr-Cyrl-RS"/>
        </w:rPr>
        <w:t>Предлогом</w:t>
      </w:r>
      <w:r w:rsidRPr="00F95D3C">
        <w:rPr>
          <w:rFonts w:ascii="Times New Roman" w:eastAsia="Times New Roman" w:hAnsi="Times New Roman" w:cs="Times New Roman"/>
          <w:sz w:val="24"/>
          <w:szCs w:val="24"/>
          <w:lang w:val="sr-Cyrl-RS"/>
        </w:rPr>
        <w:t xml:space="preserve"> закона </w:t>
      </w:r>
      <w:r w:rsidR="00A21BE6" w:rsidRPr="00F95D3C">
        <w:rPr>
          <w:rFonts w:ascii="Times New Roman" w:eastAsia="Times New Roman" w:hAnsi="Times New Roman" w:cs="Times New Roman"/>
          <w:sz w:val="24"/>
          <w:szCs w:val="24"/>
          <w:lang w:val="sr-Cyrl-RS"/>
        </w:rPr>
        <w:t>су утврђени</w:t>
      </w:r>
      <w:r w:rsidR="00A14CA3" w:rsidRPr="00F95D3C">
        <w:rPr>
          <w:rFonts w:ascii="Times New Roman" w:eastAsia="Times New Roman" w:hAnsi="Times New Roman" w:cs="Times New Roman"/>
          <w:sz w:val="24"/>
          <w:szCs w:val="24"/>
          <w:lang w:val="sr-Cyrl-RS"/>
        </w:rPr>
        <w:t xml:space="preserve"> </w:t>
      </w:r>
      <w:r w:rsidR="00A14CA3" w:rsidRPr="00F95D3C">
        <w:rPr>
          <w:rFonts w:ascii="Times New Roman" w:eastAsia="Times New Roman" w:hAnsi="Times New Roman" w:cs="Times New Roman"/>
          <w:sz w:val="24"/>
          <w:szCs w:val="24"/>
        </w:rPr>
        <w:t>субјект</w:t>
      </w:r>
      <w:r w:rsidR="00A21BE6" w:rsidRPr="00F95D3C">
        <w:rPr>
          <w:rFonts w:ascii="Times New Roman" w:eastAsia="Times New Roman" w:hAnsi="Times New Roman" w:cs="Times New Roman"/>
          <w:sz w:val="24"/>
          <w:szCs w:val="24"/>
        </w:rPr>
        <w:t>и</w:t>
      </w:r>
      <w:r w:rsidR="00A14CA3" w:rsidRPr="00F95D3C">
        <w:rPr>
          <w:rFonts w:ascii="Times New Roman" w:eastAsia="Times New Roman" w:hAnsi="Times New Roman" w:cs="Times New Roman"/>
          <w:sz w:val="24"/>
          <w:szCs w:val="24"/>
        </w:rPr>
        <w:t xml:space="preserve"> на које се примењују одредбе </w:t>
      </w:r>
      <w:r w:rsidR="00A21BE6" w:rsidRPr="00F95D3C">
        <w:rPr>
          <w:rFonts w:ascii="Times New Roman" w:eastAsia="Times New Roman" w:hAnsi="Times New Roman" w:cs="Times New Roman"/>
          <w:sz w:val="24"/>
          <w:szCs w:val="24"/>
        </w:rPr>
        <w:t xml:space="preserve">овог </w:t>
      </w:r>
      <w:r w:rsidR="00A14CA3" w:rsidRPr="00F95D3C">
        <w:rPr>
          <w:rFonts w:ascii="Times New Roman" w:eastAsia="Times New Roman" w:hAnsi="Times New Roman" w:cs="Times New Roman"/>
          <w:sz w:val="24"/>
          <w:szCs w:val="24"/>
        </w:rPr>
        <w:t>закона</w:t>
      </w:r>
      <w:r w:rsidR="00A14CA3" w:rsidRPr="00F95D3C">
        <w:rPr>
          <w:rFonts w:ascii="Times New Roman" w:eastAsia="Times New Roman" w:hAnsi="Times New Roman" w:cs="Times New Roman"/>
          <w:sz w:val="24"/>
          <w:szCs w:val="24"/>
          <w:lang w:val="sr-Cyrl-RS"/>
        </w:rPr>
        <w:t xml:space="preserve">, </w:t>
      </w:r>
      <w:r w:rsidR="00A21BE6" w:rsidRPr="00F95D3C">
        <w:rPr>
          <w:rFonts w:ascii="Times New Roman" w:eastAsia="Times New Roman" w:hAnsi="Times New Roman" w:cs="Times New Roman"/>
          <w:sz w:val="24"/>
          <w:szCs w:val="24"/>
          <w:lang w:val="sr-Cyrl-RS"/>
        </w:rPr>
        <w:t>у склопу</w:t>
      </w:r>
      <w:r w:rsidR="00A14CA3" w:rsidRPr="00F95D3C">
        <w:rPr>
          <w:rFonts w:ascii="Times New Roman" w:eastAsia="Times New Roman" w:hAnsi="Times New Roman" w:cs="Times New Roman"/>
          <w:sz w:val="24"/>
          <w:szCs w:val="24"/>
          <w:lang w:val="sr-Cyrl-RS"/>
        </w:rPr>
        <w:t xml:space="preserve"> правних односа који настају поводом остваривања права на накнаду зараде у случају привремене спречености за рад. </w:t>
      </w:r>
      <w:r w:rsidRPr="00F95D3C">
        <w:rPr>
          <w:rFonts w:ascii="Times New Roman" w:eastAsia="Times New Roman" w:hAnsi="Times New Roman" w:cs="Times New Roman"/>
          <w:sz w:val="24"/>
          <w:szCs w:val="24"/>
          <w:lang w:val="sr-Cyrl-RS"/>
        </w:rPr>
        <w:t>Одредбе овог закона примењују се на послодавца који запошљава, односно код кога је на раду, на служби или обавља послове осигураник који има право на накнаду зараде, односно накнаду плате у складу са Законом о раду („Службени гласник РС</w:t>
      </w:r>
      <w:r w:rsidR="005A0B1D" w:rsidRPr="006D1EEF">
        <w:rPr>
          <w:rFonts w:ascii="Times New Roman" w:hAnsi="Times New Roman" w:cs="Times New Roman"/>
          <w:bCs/>
          <w:sz w:val="24"/>
          <w:szCs w:val="24"/>
          <w:lang w:val="sr-Cyrl-CS"/>
        </w:rPr>
        <w:t>”</w:t>
      </w:r>
      <w:r w:rsidRPr="00F95D3C">
        <w:rPr>
          <w:rFonts w:ascii="Times New Roman" w:eastAsia="Times New Roman" w:hAnsi="Times New Roman" w:cs="Times New Roman"/>
          <w:sz w:val="24"/>
          <w:szCs w:val="24"/>
          <w:lang w:val="sr-Cyrl-RS"/>
        </w:rPr>
        <w:t>, бр. 24/05, 61/059, 54/09, 32/13, 75/14, 13/17 - УС, 113/17 и 95/18 - аутентично тумачење) и Законом о здравственом осигурању („Службени гласник РС</w:t>
      </w:r>
      <w:r w:rsidR="00BF2B67" w:rsidRPr="006D1EEF">
        <w:rPr>
          <w:rFonts w:ascii="Times New Roman" w:hAnsi="Times New Roman" w:cs="Times New Roman"/>
          <w:bCs/>
          <w:sz w:val="24"/>
          <w:szCs w:val="24"/>
          <w:lang w:val="sr-Cyrl-CS"/>
        </w:rPr>
        <w:t>”</w:t>
      </w:r>
      <w:r w:rsidRPr="00F95D3C">
        <w:rPr>
          <w:rFonts w:ascii="Times New Roman" w:eastAsia="Times New Roman" w:hAnsi="Times New Roman" w:cs="Times New Roman"/>
          <w:sz w:val="24"/>
          <w:szCs w:val="24"/>
          <w:lang w:val="sr-Cyrl-RS"/>
        </w:rPr>
        <w:t xml:space="preserve">, бр. 25/19 и 92/23), изузев ако овим законом није одређено друкчије. </w:t>
      </w:r>
      <w:r w:rsidR="006647CC" w:rsidRPr="00F95D3C">
        <w:rPr>
          <w:rFonts w:ascii="Times New Roman" w:eastAsia="Times New Roman" w:hAnsi="Times New Roman" w:cs="Times New Roman"/>
          <w:sz w:val="24"/>
          <w:szCs w:val="24"/>
          <w:lang w:val="sr-Cyrl-RS"/>
        </w:rPr>
        <w:t xml:space="preserve">Обухваћене су традиционалне категорије послодаваца и запослених (привредна друштва и друга правна лица, предузетници, јавни сектор - државна управа и други државни органи, покрајинска аутономија и локална самоуправа), као и лица са повереним јавним овлашћењима и својством самозапослених - јавни бележници и јавни извршитељи. </w:t>
      </w:r>
      <w:r w:rsidR="00A47F1A" w:rsidRPr="00F95D3C">
        <w:rPr>
          <w:rFonts w:ascii="Times New Roman" w:eastAsia="Times New Roman" w:hAnsi="Times New Roman" w:cs="Times New Roman"/>
          <w:sz w:val="24"/>
          <w:szCs w:val="24"/>
          <w:lang w:val="sr-Cyrl-RS"/>
        </w:rPr>
        <w:t>Од</w:t>
      </w:r>
      <w:r w:rsidR="00A14CA3" w:rsidRPr="00F95D3C">
        <w:rPr>
          <w:rFonts w:ascii="Times New Roman" w:eastAsia="Times New Roman" w:hAnsi="Times New Roman" w:cs="Times New Roman"/>
          <w:sz w:val="24"/>
          <w:szCs w:val="24"/>
          <w:lang w:val="sr-Cyrl-RS"/>
        </w:rPr>
        <w:t xml:space="preserve"> примене </w:t>
      </w:r>
      <w:r w:rsidR="00FA3D74" w:rsidRPr="00F95D3C">
        <w:rPr>
          <w:rFonts w:ascii="Times New Roman" w:eastAsia="Times New Roman" w:hAnsi="Times New Roman" w:cs="Times New Roman"/>
          <w:sz w:val="24"/>
          <w:szCs w:val="24"/>
          <w:lang w:val="sr-Cyrl-RS"/>
        </w:rPr>
        <w:t xml:space="preserve">овог </w:t>
      </w:r>
      <w:r w:rsidR="00A14CA3" w:rsidRPr="00F95D3C">
        <w:rPr>
          <w:rFonts w:ascii="Times New Roman" w:eastAsia="Times New Roman" w:hAnsi="Times New Roman" w:cs="Times New Roman"/>
          <w:sz w:val="24"/>
          <w:szCs w:val="24"/>
          <w:lang w:val="sr-Cyrl-RS"/>
        </w:rPr>
        <w:t xml:space="preserve">закона изузимају се </w:t>
      </w:r>
      <w:r w:rsidR="003A70EB" w:rsidRPr="00F95D3C">
        <w:rPr>
          <w:rFonts w:ascii="Times New Roman" w:eastAsia="Times New Roman" w:hAnsi="Times New Roman" w:cs="Times New Roman"/>
          <w:sz w:val="24"/>
          <w:szCs w:val="24"/>
          <w:lang w:val="sr-Cyrl-RS"/>
        </w:rPr>
        <w:t>запослени у</w:t>
      </w:r>
      <w:r w:rsidR="00A14CA3" w:rsidRPr="00F95D3C">
        <w:rPr>
          <w:rFonts w:ascii="Times New Roman" w:eastAsia="Times New Roman" w:hAnsi="Times New Roman" w:cs="Times New Roman"/>
          <w:sz w:val="24"/>
          <w:szCs w:val="24"/>
          <w:lang w:val="sr-Cyrl-RS"/>
        </w:rPr>
        <w:t xml:space="preserve"> </w:t>
      </w:r>
      <w:r w:rsidR="00A14CA3" w:rsidRPr="00F95D3C">
        <w:rPr>
          <w:rFonts w:ascii="Times New Roman" w:eastAsia="Times New Roman" w:hAnsi="Times New Roman" w:cs="Times New Roman"/>
          <w:sz w:val="24"/>
          <w:szCs w:val="24"/>
        </w:rPr>
        <w:t>Безбедносно-информативн</w:t>
      </w:r>
      <w:r w:rsidR="003A70EB" w:rsidRPr="00F95D3C">
        <w:rPr>
          <w:rFonts w:ascii="Times New Roman" w:eastAsia="Times New Roman" w:hAnsi="Times New Roman" w:cs="Times New Roman"/>
          <w:sz w:val="24"/>
          <w:szCs w:val="24"/>
        </w:rPr>
        <w:t>ој</w:t>
      </w:r>
      <w:r w:rsidR="00A14CA3" w:rsidRPr="00F95D3C">
        <w:rPr>
          <w:rFonts w:ascii="Times New Roman" w:eastAsia="Times New Roman" w:hAnsi="Times New Roman" w:cs="Times New Roman"/>
          <w:sz w:val="24"/>
          <w:szCs w:val="24"/>
        </w:rPr>
        <w:t xml:space="preserve"> агенциј</w:t>
      </w:r>
      <w:r w:rsidR="003A70EB" w:rsidRPr="00F95D3C">
        <w:rPr>
          <w:rFonts w:ascii="Times New Roman" w:eastAsia="Times New Roman" w:hAnsi="Times New Roman" w:cs="Times New Roman"/>
          <w:sz w:val="24"/>
          <w:szCs w:val="24"/>
        </w:rPr>
        <w:t>и</w:t>
      </w:r>
      <w:r w:rsidR="00A14CA3" w:rsidRPr="00F95D3C">
        <w:rPr>
          <w:rFonts w:ascii="Times New Roman" w:eastAsia="Times New Roman" w:hAnsi="Times New Roman" w:cs="Times New Roman"/>
          <w:sz w:val="24"/>
          <w:szCs w:val="24"/>
          <w:lang w:val="sr-Cyrl-RS"/>
        </w:rPr>
        <w:t xml:space="preserve">, </w:t>
      </w:r>
      <w:r w:rsidR="00584D4B" w:rsidRPr="00F95D3C">
        <w:rPr>
          <w:rFonts w:ascii="Times New Roman" w:eastAsia="Times New Roman" w:hAnsi="Times New Roman" w:cs="Times New Roman"/>
          <w:sz w:val="24"/>
          <w:szCs w:val="24"/>
          <w:lang w:val="sr-Cyrl-RS"/>
        </w:rPr>
        <w:t xml:space="preserve">као и воjна лица у служби у Војсци Србије, </w:t>
      </w:r>
      <w:r w:rsidR="00A14CA3" w:rsidRPr="00F95D3C">
        <w:rPr>
          <w:rFonts w:ascii="Times New Roman" w:eastAsia="Times New Roman" w:hAnsi="Times New Roman" w:cs="Times New Roman"/>
          <w:sz w:val="24"/>
          <w:szCs w:val="24"/>
          <w:lang w:val="sr-Cyrl-RS"/>
        </w:rPr>
        <w:t>имајући у виду посеб</w:t>
      </w:r>
      <w:r w:rsidR="00457F94" w:rsidRPr="00F95D3C">
        <w:rPr>
          <w:rFonts w:ascii="Times New Roman" w:eastAsia="Times New Roman" w:hAnsi="Times New Roman" w:cs="Times New Roman"/>
          <w:sz w:val="24"/>
          <w:szCs w:val="24"/>
          <w:lang w:val="sr-Cyrl-RS"/>
        </w:rPr>
        <w:t>ан</w:t>
      </w:r>
      <w:r w:rsidR="00A14CA3" w:rsidRPr="00F95D3C">
        <w:rPr>
          <w:rFonts w:ascii="Times New Roman" w:eastAsia="Times New Roman" w:hAnsi="Times New Roman" w:cs="Times New Roman"/>
          <w:sz w:val="24"/>
          <w:szCs w:val="24"/>
          <w:lang w:val="sr-Cyrl-RS"/>
        </w:rPr>
        <w:t xml:space="preserve"> </w:t>
      </w:r>
      <w:r w:rsidR="00457F94" w:rsidRPr="00F95D3C">
        <w:rPr>
          <w:rFonts w:ascii="Times New Roman" w:eastAsia="Times New Roman" w:hAnsi="Times New Roman" w:cs="Times New Roman"/>
          <w:sz w:val="24"/>
          <w:szCs w:val="24"/>
          <w:lang w:val="sr-Cyrl-RS"/>
        </w:rPr>
        <w:t xml:space="preserve">регулаторни </w:t>
      </w:r>
      <w:r w:rsidR="00A14CA3" w:rsidRPr="00F95D3C">
        <w:rPr>
          <w:rFonts w:ascii="Times New Roman" w:eastAsia="Times New Roman" w:hAnsi="Times New Roman" w:cs="Times New Roman"/>
          <w:sz w:val="24"/>
          <w:szCs w:val="24"/>
          <w:lang w:val="sr-Cyrl-RS"/>
        </w:rPr>
        <w:t xml:space="preserve">режим </w:t>
      </w:r>
      <w:r w:rsidR="00457F94" w:rsidRPr="00F95D3C">
        <w:rPr>
          <w:rFonts w:ascii="Times New Roman" w:eastAsia="Times New Roman" w:hAnsi="Times New Roman" w:cs="Times New Roman"/>
          <w:sz w:val="24"/>
          <w:szCs w:val="24"/>
          <w:lang w:val="sr-Cyrl-RS"/>
        </w:rPr>
        <w:t>запослених</w:t>
      </w:r>
      <w:r w:rsidR="00A14CA3" w:rsidRPr="00F95D3C">
        <w:rPr>
          <w:rFonts w:ascii="Times New Roman" w:eastAsia="Times New Roman" w:hAnsi="Times New Roman" w:cs="Times New Roman"/>
          <w:sz w:val="24"/>
          <w:szCs w:val="24"/>
          <w:lang w:val="sr-Cyrl-RS"/>
        </w:rPr>
        <w:t xml:space="preserve"> у орган</w:t>
      </w:r>
      <w:r w:rsidR="00584D4B" w:rsidRPr="00F95D3C">
        <w:rPr>
          <w:rFonts w:ascii="Times New Roman" w:eastAsia="Times New Roman" w:hAnsi="Times New Roman" w:cs="Times New Roman"/>
          <w:sz w:val="24"/>
          <w:szCs w:val="24"/>
          <w:lang w:val="sr-Cyrl-RS"/>
        </w:rPr>
        <w:t>има у области националне безбедности</w:t>
      </w:r>
      <w:r w:rsidR="00A14CA3" w:rsidRPr="00F95D3C">
        <w:rPr>
          <w:rFonts w:ascii="Times New Roman" w:eastAsia="Times New Roman" w:hAnsi="Times New Roman" w:cs="Times New Roman"/>
          <w:sz w:val="24"/>
          <w:szCs w:val="24"/>
          <w:lang w:val="sr-Cyrl-RS"/>
        </w:rPr>
        <w:t xml:space="preserve">, </w:t>
      </w:r>
      <w:r w:rsidR="00457F94" w:rsidRPr="00F95D3C">
        <w:rPr>
          <w:rFonts w:ascii="Times New Roman" w:eastAsia="Times New Roman" w:hAnsi="Times New Roman" w:cs="Times New Roman"/>
          <w:sz w:val="24"/>
          <w:szCs w:val="24"/>
          <w:lang w:val="sr-Cyrl-RS"/>
        </w:rPr>
        <w:t>као и режим заштите података</w:t>
      </w:r>
      <w:r w:rsidR="00584D4B" w:rsidRPr="00F95D3C">
        <w:rPr>
          <w:rFonts w:ascii="Times New Roman" w:eastAsia="Times New Roman" w:hAnsi="Times New Roman" w:cs="Times New Roman"/>
          <w:sz w:val="24"/>
          <w:szCs w:val="24"/>
          <w:lang w:val="sr-Cyrl-RS"/>
        </w:rPr>
        <w:t xml:space="preserve"> и обраде личне и здравствене документације</w:t>
      </w:r>
      <w:r w:rsidR="008D053D" w:rsidRPr="00F95D3C">
        <w:rPr>
          <w:rFonts w:ascii="Times New Roman" w:eastAsia="Times New Roman" w:hAnsi="Times New Roman" w:cs="Times New Roman"/>
          <w:sz w:val="24"/>
          <w:szCs w:val="24"/>
          <w:lang w:val="sr-Cyrl-RS"/>
        </w:rPr>
        <w:t xml:space="preserve"> - посебни прописи, процедуре и протоколи</w:t>
      </w:r>
      <w:r w:rsidR="00457F94" w:rsidRPr="00F95D3C">
        <w:rPr>
          <w:rFonts w:ascii="Times New Roman" w:eastAsia="Times New Roman" w:hAnsi="Times New Roman" w:cs="Times New Roman"/>
          <w:sz w:val="24"/>
          <w:szCs w:val="24"/>
          <w:lang w:val="sr-Cyrl-RS"/>
        </w:rPr>
        <w:t xml:space="preserve">, </w:t>
      </w:r>
      <w:r w:rsidR="00A14CA3" w:rsidRPr="00F95D3C">
        <w:rPr>
          <w:rFonts w:ascii="Times New Roman" w:eastAsia="Times New Roman" w:hAnsi="Times New Roman" w:cs="Times New Roman"/>
          <w:sz w:val="24"/>
          <w:szCs w:val="24"/>
          <w:lang w:val="sr-Cyrl-RS"/>
        </w:rPr>
        <w:t>који нису компатибилни са централизованим софтверским решењем</w:t>
      </w:r>
      <w:r w:rsidR="008D053D" w:rsidRPr="00F95D3C">
        <w:rPr>
          <w:rFonts w:ascii="Times New Roman" w:eastAsia="Times New Roman" w:hAnsi="Times New Roman" w:cs="Times New Roman"/>
          <w:sz w:val="24"/>
          <w:szCs w:val="24"/>
          <w:lang w:val="sr-Cyrl-RS"/>
        </w:rPr>
        <w:t xml:space="preserve"> предвиђеним овим </w:t>
      </w:r>
      <w:r w:rsidR="00FD0B1E">
        <w:rPr>
          <w:rFonts w:ascii="Times New Roman" w:eastAsia="Times New Roman" w:hAnsi="Times New Roman" w:cs="Times New Roman"/>
          <w:sz w:val="24"/>
          <w:szCs w:val="24"/>
          <w:lang w:val="sr-Cyrl-RS"/>
        </w:rPr>
        <w:t>предлогом</w:t>
      </w:r>
      <w:r w:rsidR="00FD0B1E" w:rsidRPr="00FD0B1E">
        <w:rPr>
          <w:rFonts w:ascii="Times New Roman" w:eastAsia="Times New Roman" w:hAnsi="Times New Roman" w:cs="Times New Roman"/>
          <w:sz w:val="24"/>
          <w:szCs w:val="24"/>
          <w:lang w:val="sr-Cyrl-RS"/>
        </w:rPr>
        <w:t xml:space="preserve"> </w:t>
      </w:r>
      <w:r w:rsidR="008D053D" w:rsidRPr="00F95D3C">
        <w:rPr>
          <w:rFonts w:ascii="Times New Roman" w:eastAsia="Times New Roman" w:hAnsi="Times New Roman" w:cs="Times New Roman"/>
          <w:sz w:val="24"/>
          <w:szCs w:val="24"/>
          <w:lang w:val="sr-Cyrl-RS"/>
        </w:rPr>
        <w:t>закона</w:t>
      </w:r>
      <w:r w:rsidR="00A14CA3" w:rsidRPr="00F95D3C">
        <w:rPr>
          <w:rFonts w:ascii="Times New Roman" w:eastAsia="Times New Roman" w:hAnsi="Times New Roman" w:cs="Times New Roman"/>
          <w:sz w:val="24"/>
          <w:szCs w:val="24"/>
          <w:lang w:val="sr-Cyrl-RS"/>
        </w:rPr>
        <w:t>.</w:t>
      </w:r>
      <w:r w:rsidR="00F95D3C" w:rsidRPr="00F95D3C">
        <w:rPr>
          <w:rFonts w:ascii="Times New Roman" w:eastAsia="Times New Roman" w:hAnsi="Times New Roman" w:cs="Times New Roman"/>
          <w:sz w:val="24"/>
          <w:szCs w:val="24"/>
          <w:lang w:val="sr-Cyrl-RS"/>
        </w:rPr>
        <w:t xml:space="preserve"> </w:t>
      </w:r>
      <w:r w:rsidR="00DB1B5F" w:rsidRPr="00F95D3C">
        <w:rPr>
          <w:rFonts w:ascii="Times New Roman" w:eastAsia="Times New Roman" w:hAnsi="Times New Roman" w:cs="Times New Roman"/>
          <w:sz w:val="24"/>
          <w:szCs w:val="24"/>
          <w:lang w:val="sr-Cyrl-RS"/>
        </w:rPr>
        <w:t xml:space="preserve">Изузетак постоји и за физичка лица која запошљавају кућно помоћно особље (нпр. дадиље, кућне помоћнице, болничаре, </w:t>
      </w:r>
      <w:r w:rsidR="006647CC" w:rsidRPr="00F95D3C">
        <w:rPr>
          <w:rFonts w:ascii="Times New Roman" w:eastAsia="Times New Roman" w:hAnsi="Times New Roman" w:cs="Times New Roman"/>
          <w:sz w:val="24"/>
          <w:szCs w:val="24"/>
          <w:lang w:val="sr-Cyrl-RS"/>
        </w:rPr>
        <w:t xml:space="preserve">куваре, </w:t>
      </w:r>
      <w:r w:rsidR="00DB1B5F" w:rsidRPr="00F95D3C">
        <w:rPr>
          <w:rFonts w:ascii="Times New Roman" w:eastAsia="Times New Roman" w:hAnsi="Times New Roman" w:cs="Times New Roman"/>
          <w:sz w:val="24"/>
          <w:szCs w:val="24"/>
          <w:lang w:val="sr-Cyrl-RS"/>
        </w:rPr>
        <w:t xml:space="preserve">баштоване и сл). Они се не сматрају послодавцима у смислу овог закона и нису обвезници примене овог закона, будући да немају обавезу пословне организације, техничке капацитете за електронско пословање, административну структуру или ИТ ресурсе. </w:t>
      </w:r>
    </w:p>
    <w:p w14:paraId="52CDC345" w14:textId="7549C3F3" w:rsidR="00381CCA" w:rsidRPr="00F95D3C" w:rsidRDefault="00381CCA" w:rsidP="00F95D3C">
      <w:pPr>
        <w:spacing w:after="120" w:line="240" w:lineRule="auto"/>
        <w:ind w:firstLine="1191"/>
        <w:jc w:val="both"/>
        <w:rPr>
          <w:rFonts w:ascii="Times New Roman" w:eastAsia="Times New Roman" w:hAnsi="Times New Roman" w:cs="Times New Roman"/>
          <w:sz w:val="24"/>
          <w:szCs w:val="24"/>
          <w:lang w:val="sr-Cyrl-RS"/>
        </w:rPr>
      </w:pPr>
      <w:r w:rsidRPr="00F95D3C">
        <w:rPr>
          <w:rFonts w:ascii="Times New Roman" w:eastAsia="Times New Roman" w:hAnsi="Times New Roman" w:cs="Times New Roman"/>
          <w:sz w:val="24"/>
          <w:szCs w:val="24"/>
          <w:lang w:val="sr-Cyrl-RS"/>
        </w:rPr>
        <w:t>Поред обавезног коришћења, предвиђена је и опција за самозапослене и друге послодавце који не запошљавају друга лица да добровољно приступе систему и користе све његове функционалности, у складу са начелима равноправности, једнаког тертмана и сразмерности. Ова одредба има флексибилан и подстицајан карактер. Иако предузетник који не запошљава друга лица нема својство послодавца, неки од њих могу да имају интерес да користе платформу за аутоматизацију процеса, врше електронски увид у податке (нпр. у случају сопствене спречености за рад) и склапају уговорне радне ангажмане са другим лицима. Омогућавањем добровољног приступа систему подстиче се ширење електронске управе, унапређење правне сигурности предузетника и припрема за евентуално будуће запошљавање.</w:t>
      </w:r>
    </w:p>
    <w:p w14:paraId="2E5CBA57" w14:textId="243F627A" w:rsidR="00B37981" w:rsidRPr="00552D51" w:rsidRDefault="00552D51" w:rsidP="00552D51">
      <w:pPr>
        <w:spacing w:after="120" w:line="240" w:lineRule="auto"/>
        <w:ind w:firstLine="1191"/>
        <w:jc w:val="both"/>
        <w:rPr>
          <w:rFonts w:ascii="Times New Roman" w:eastAsia="Times New Roman" w:hAnsi="Times New Roman" w:cs="Times New Roman"/>
          <w:sz w:val="24"/>
          <w:szCs w:val="24"/>
          <w:lang w:val="sr-Cyrl-RS"/>
        </w:rPr>
      </w:pPr>
      <w:r w:rsidRPr="00552D51">
        <w:rPr>
          <w:rFonts w:ascii="Times New Roman" w:eastAsia="Times New Roman" w:hAnsi="Times New Roman" w:cs="Times New Roman"/>
          <w:sz w:val="24"/>
          <w:szCs w:val="24"/>
          <w:lang w:val="sr-Cyrl-RS"/>
        </w:rPr>
        <w:t xml:space="preserve">Чланом 3. овог </w:t>
      </w:r>
      <w:r w:rsidR="00FD0B1E" w:rsidRPr="00FD0B1E">
        <w:rPr>
          <w:rFonts w:ascii="Times New Roman" w:eastAsia="Times New Roman" w:hAnsi="Times New Roman" w:cs="Times New Roman"/>
          <w:sz w:val="24"/>
          <w:szCs w:val="24"/>
          <w:lang w:val="sr-Cyrl-RS"/>
        </w:rPr>
        <w:t xml:space="preserve">предлога </w:t>
      </w:r>
      <w:r w:rsidRPr="00552D51">
        <w:rPr>
          <w:rFonts w:ascii="Times New Roman" w:eastAsia="Times New Roman" w:hAnsi="Times New Roman" w:cs="Times New Roman"/>
          <w:sz w:val="24"/>
          <w:szCs w:val="24"/>
          <w:lang w:val="sr-Cyrl-RS"/>
        </w:rPr>
        <w:t>закона се предвиђа</w:t>
      </w:r>
      <w:r w:rsidR="00B37981" w:rsidRPr="00552D51">
        <w:rPr>
          <w:rFonts w:ascii="Times New Roman" w:eastAsia="Times New Roman" w:hAnsi="Times New Roman" w:cs="Times New Roman"/>
          <w:sz w:val="24"/>
          <w:szCs w:val="24"/>
          <w:lang w:val="sr-Cyrl-RS"/>
        </w:rPr>
        <w:t xml:space="preserve"> да се електронска размена података, докумената и обавештења у вези са привременом спреченошћу за рад врши искључиво преко централизованог софтверског решења „е-Боловање – Послодавац</w:t>
      </w:r>
      <w:r w:rsidR="00A856EF" w:rsidRPr="006D1EEF">
        <w:rPr>
          <w:rFonts w:ascii="Times New Roman" w:hAnsi="Times New Roman" w:cs="Times New Roman"/>
          <w:bCs/>
          <w:sz w:val="24"/>
          <w:szCs w:val="24"/>
          <w:lang w:val="sr-Cyrl-CS"/>
        </w:rPr>
        <w:t>”</w:t>
      </w:r>
      <w:r w:rsidR="00B37981" w:rsidRPr="00552D51">
        <w:rPr>
          <w:rFonts w:ascii="Times New Roman" w:eastAsia="Times New Roman" w:hAnsi="Times New Roman" w:cs="Times New Roman"/>
          <w:sz w:val="24"/>
          <w:szCs w:val="24"/>
          <w:lang w:val="sr-Cyrl-RS"/>
        </w:rPr>
        <w:t>. Сврха овог члана је да се на јасан и недвосмислен начин утврди механизам помоћу којег се реализује електронска комуникација учесника у поступку - изабраног лекара, РФЗО и послодавца.</w:t>
      </w:r>
      <w:r w:rsidR="00121775" w:rsidRPr="00552D51">
        <w:rPr>
          <w:rFonts w:ascii="Times New Roman" w:eastAsia="Times New Roman" w:hAnsi="Times New Roman" w:cs="Times New Roman"/>
          <w:sz w:val="24"/>
          <w:szCs w:val="24"/>
          <w:lang w:val="sr-Cyrl-RS"/>
        </w:rPr>
        <w:t xml:space="preserve"> </w:t>
      </w:r>
      <w:r w:rsidR="00B37981" w:rsidRPr="00552D51">
        <w:rPr>
          <w:rFonts w:ascii="Times New Roman" w:eastAsia="Times New Roman" w:hAnsi="Times New Roman" w:cs="Times New Roman"/>
          <w:sz w:val="24"/>
          <w:szCs w:val="24"/>
          <w:lang w:val="sr-Cyrl-RS"/>
        </w:rPr>
        <w:t xml:space="preserve">Успостављањем </w:t>
      </w:r>
      <w:r w:rsidR="00DB1B5F" w:rsidRPr="00552D51">
        <w:rPr>
          <w:rFonts w:ascii="Times New Roman" w:eastAsia="Times New Roman" w:hAnsi="Times New Roman" w:cs="Times New Roman"/>
          <w:sz w:val="24"/>
          <w:szCs w:val="24"/>
          <w:lang w:val="sr-Cyrl-RS"/>
        </w:rPr>
        <w:t xml:space="preserve">и управљањем </w:t>
      </w:r>
      <w:r w:rsidR="00B37981" w:rsidRPr="00552D51">
        <w:rPr>
          <w:rFonts w:ascii="Times New Roman" w:eastAsia="Times New Roman" w:hAnsi="Times New Roman" w:cs="Times New Roman"/>
          <w:sz w:val="24"/>
          <w:szCs w:val="24"/>
          <w:lang w:val="sr-Cyrl-RS"/>
        </w:rPr>
        <w:t>ов</w:t>
      </w:r>
      <w:r w:rsidR="00DB1B5F" w:rsidRPr="00552D51">
        <w:rPr>
          <w:rFonts w:ascii="Times New Roman" w:eastAsia="Times New Roman" w:hAnsi="Times New Roman" w:cs="Times New Roman"/>
          <w:sz w:val="24"/>
          <w:szCs w:val="24"/>
          <w:lang w:val="sr-Cyrl-RS"/>
        </w:rPr>
        <w:t>им</w:t>
      </w:r>
      <w:r w:rsidR="00B37981" w:rsidRPr="00552D51">
        <w:rPr>
          <w:rFonts w:ascii="Times New Roman" w:eastAsia="Times New Roman" w:hAnsi="Times New Roman" w:cs="Times New Roman"/>
          <w:sz w:val="24"/>
          <w:szCs w:val="24"/>
          <w:lang w:val="sr-Cyrl-RS"/>
        </w:rPr>
        <w:t xml:space="preserve"> софтверск</w:t>
      </w:r>
      <w:r w:rsidR="00DB1B5F" w:rsidRPr="00552D51">
        <w:rPr>
          <w:rFonts w:ascii="Times New Roman" w:eastAsia="Times New Roman" w:hAnsi="Times New Roman" w:cs="Times New Roman"/>
          <w:sz w:val="24"/>
          <w:szCs w:val="24"/>
          <w:lang w:val="sr-Cyrl-RS"/>
        </w:rPr>
        <w:t>им</w:t>
      </w:r>
      <w:r w:rsidR="00B37981" w:rsidRPr="00552D51">
        <w:rPr>
          <w:rFonts w:ascii="Times New Roman" w:eastAsia="Times New Roman" w:hAnsi="Times New Roman" w:cs="Times New Roman"/>
          <w:sz w:val="24"/>
          <w:szCs w:val="24"/>
          <w:lang w:val="sr-Cyrl-RS"/>
        </w:rPr>
        <w:t xml:space="preserve"> решењ</w:t>
      </w:r>
      <w:r w:rsidR="00DB1B5F" w:rsidRPr="00552D51">
        <w:rPr>
          <w:rFonts w:ascii="Times New Roman" w:eastAsia="Times New Roman" w:hAnsi="Times New Roman" w:cs="Times New Roman"/>
          <w:sz w:val="24"/>
          <w:szCs w:val="24"/>
          <w:lang w:val="sr-Cyrl-RS"/>
        </w:rPr>
        <w:t>ем</w:t>
      </w:r>
      <w:r w:rsidR="00B37981" w:rsidRPr="00552D51">
        <w:rPr>
          <w:rFonts w:ascii="Times New Roman" w:eastAsia="Times New Roman" w:hAnsi="Times New Roman" w:cs="Times New Roman"/>
          <w:sz w:val="24"/>
          <w:szCs w:val="24"/>
          <w:lang w:val="sr-Cyrl-RS"/>
        </w:rPr>
        <w:t xml:space="preserve"> од стране Канцеларије за </w:t>
      </w:r>
      <w:r w:rsidRPr="00552D51">
        <w:rPr>
          <w:rFonts w:ascii="Times New Roman" w:eastAsia="Times New Roman" w:hAnsi="Times New Roman" w:cs="Times New Roman"/>
          <w:sz w:val="24"/>
          <w:szCs w:val="24"/>
          <w:lang w:val="sr-Cyrl-RS"/>
        </w:rPr>
        <w:t>информационе технологије и електронску управу (у даљем тексту: Канцеларија)</w:t>
      </w:r>
      <w:r w:rsidR="00B37981" w:rsidRPr="00552D51">
        <w:rPr>
          <w:rFonts w:ascii="Times New Roman" w:eastAsia="Times New Roman" w:hAnsi="Times New Roman" w:cs="Times New Roman"/>
          <w:sz w:val="24"/>
          <w:szCs w:val="24"/>
          <w:lang w:val="sr-Cyrl-RS"/>
        </w:rPr>
        <w:t xml:space="preserve"> обезбеђује се централизована инфраструктура за електронску размену информација и интероперабилност са другим системима (е</w:t>
      </w:r>
      <w:r w:rsidR="00CB5F07">
        <w:rPr>
          <w:rFonts w:ascii="Times New Roman" w:eastAsia="Times New Roman" w:hAnsi="Times New Roman" w:cs="Times New Roman"/>
          <w:sz w:val="24"/>
          <w:szCs w:val="24"/>
          <w:lang w:val="sr-Cyrl-RS"/>
        </w:rPr>
        <w:t>лектронски здравствени картон, П</w:t>
      </w:r>
      <w:r w:rsidR="00B37981" w:rsidRPr="00552D51">
        <w:rPr>
          <w:rFonts w:ascii="Times New Roman" w:eastAsia="Times New Roman" w:hAnsi="Times New Roman" w:cs="Times New Roman"/>
          <w:sz w:val="24"/>
          <w:szCs w:val="24"/>
          <w:lang w:val="sr-Cyrl-RS"/>
        </w:rPr>
        <w:t>ортал eУправa, системи послодаваца). Функционалности укључују и валидност и интегритет података, праћење статуса и протока докумената, као и контролу приступа и аутентификацију корисника.</w:t>
      </w:r>
    </w:p>
    <w:p w14:paraId="3BD6F402" w14:textId="34F2CA4D" w:rsidR="0006773F" w:rsidRPr="00552D51" w:rsidRDefault="00B37981" w:rsidP="00B057F0">
      <w:pPr>
        <w:spacing w:after="120" w:line="240" w:lineRule="auto"/>
        <w:ind w:firstLine="1191"/>
        <w:jc w:val="both"/>
        <w:rPr>
          <w:rFonts w:ascii="Times New Roman" w:eastAsia="Times New Roman" w:hAnsi="Times New Roman" w:cs="Times New Roman"/>
          <w:sz w:val="24"/>
          <w:szCs w:val="24"/>
          <w:lang w:val="sr-Cyrl-RS"/>
        </w:rPr>
      </w:pPr>
      <w:r w:rsidRPr="00552D51">
        <w:rPr>
          <w:rFonts w:ascii="Times New Roman" w:eastAsia="Times New Roman" w:hAnsi="Times New Roman" w:cs="Times New Roman"/>
          <w:sz w:val="24"/>
          <w:szCs w:val="24"/>
          <w:lang w:val="sr-Cyrl-RS"/>
        </w:rPr>
        <w:t>Такође, прописано је да је услов за коришћење система обавезна регистрација послодавца као корисника услуга електронске управе, чиме се обезбеђује сигурносни и правни основ за приступ и размену осетљивих података, у складу са Законом о електронској управи („Службени гласник РС</w:t>
      </w:r>
      <w:r w:rsidR="00A856EF" w:rsidRPr="006D1EEF">
        <w:rPr>
          <w:rFonts w:ascii="Times New Roman" w:hAnsi="Times New Roman" w:cs="Times New Roman"/>
          <w:bCs/>
          <w:sz w:val="24"/>
          <w:szCs w:val="24"/>
          <w:lang w:val="sr-Cyrl-CS"/>
        </w:rPr>
        <w:t>”</w:t>
      </w:r>
      <w:r w:rsidRPr="00552D51">
        <w:rPr>
          <w:rFonts w:ascii="Times New Roman" w:eastAsia="Times New Roman" w:hAnsi="Times New Roman" w:cs="Times New Roman"/>
          <w:sz w:val="24"/>
          <w:szCs w:val="24"/>
          <w:lang w:val="sr-Cyrl-RS"/>
        </w:rPr>
        <w:t>, број 27/18) и Законом  заштити података о личности („Службени гласник РС</w:t>
      </w:r>
      <w:r w:rsidR="00A856EF" w:rsidRPr="006D1EEF">
        <w:rPr>
          <w:rFonts w:ascii="Times New Roman" w:hAnsi="Times New Roman" w:cs="Times New Roman"/>
          <w:bCs/>
          <w:sz w:val="24"/>
          <w:szCs w:val="24"/>
          <w:lang w:val="sr-Cyrl-CS"/>
        </w:rPr>
        <w:t>”</w:t>
      </w:r>
      <w:r w:rsidRPr="00552D51">
        <w:rPr>
          <w:rFonts w:ascii="Times New Roman" w:eastAsia="Times New Roman" w:hAnsi="Times New Roman" w:cs="Times New Roman"/>
          <w:sz w:val="24"/>
          <w:szCs w:val="24"/>
          <w:lang w:val="sr-Cyrl-RS"/>
        </w:rPr>
        <w:t>, број 87/18).</w:t>
      </w:r>
      <w:r w:rsidR="00B057F0">
        <w:rPr>
          <w:rFonts w:ascii="Times New Roman" w:eastAsia="Times New Roman" w:hAnsi="Times New Roman" w:cs="Times New Roman"/>
          <w:sz w:val="24"/>
          <w:szCs w:val="24"/>
          <w:lang w:val="sr-Cyrl-RS"/>
        </w:rPr>
        <w:t xml:space="preserve"> </w:t>
      </w:r>
      <w:r w:rsidR="0006773F" w:rsidRPr="00B057F0">
        <w:rPr>
          <w:rFonts w:ascii="Times New Roman" w:eastAsia="Times New Roman" w:hAnsi="Times New Roman" w:cs="Times New Roman"/>
          <w:sz w:val="24"/>
          <w:szCs w:val="24"/>
          <w:lang w:val="sr-Cyrl-RS"/>
        </w:rPr>
        <w:t>Након регистрације послодавац користи функционалности софтверског решења „е-Боловање - Послодавац”</w:t>
      </w:r>
      <w:r w:rsidR="00B057F0" w:rsidRPr="00B057F0">
        <w:rPr>
          <w:rFonts w:ascii="Times New Roman" w:eastAsia="Times New Roman" w:hAnsi="Times New Roman" w:cs="Times New Roman"/>
          <w:sz w:val="24"/>
          <w:szCs w:val="24"/>
          <w:lang w:val="sr-Cyrl-RS"/>
        </w:rPr>
        <w:t xml:space="preserve"> </w:t>
      </w:r>
      <w:r w:rsidR="0006773F" w:rsidRPr="00B057F0">
        <w:rPr>
          <w:rFonts w:ascii="Times New Roman" w:eastAsia="Times New Roman" w:hAnsi="Times New Roman" w:cs="Times New Roman"/>
          <w:sz w:val="24"/>
          <w:szCs w:val="24"/>
          <w:lang w:val="sr-Cyrl-RS"/>
        </w:rPr>
        <w:t>преко веб портала који чини део тог софтверског</w:t>
      </w:r>
      <w:r w:rsidR="00CB5F07">
        <w:rPr>
          <w:rFonts w:ascii="Times New Roman" w:eastAsia="Times New Roman" w:hAnsi="Times New Roman" w:cs="Times New Roman"/>
          <w:sz w:val="24"/>
          <w:szCs w:val="24"/>
        </w:rPr>
        <w:t xml:space="preserve"> </w:t>
      </w:r>
      <w:r w:rsidR="00CB5F07">
        <w:rPr>
          <w:rFonts w:ascii="Times New Roman" w:eastAsia="Times New Roman" w:hAnsi="Times New Roman" w:cs="Times New Roman"/>
          <w:sz w:val="24"/>
          <w:szCs w:val="24"/>
          <w:lang w:val="sr-Cyrl-RS"/>
        </w:rPr>
        <w:t>решења</w:t>
      </w:r>
      <w:r w:rsidR="0006773F" w:rsidRPr="00B057F0">
        <w:rPr>
          <w:rFonts w:ascii="Times New Roman" w:eastAsia="Times New Roman" w:hAnsi="Times New Roman" w:cs="Times New Roman"/>
          <w:sz w:val="24"/>
          <w:szCs w:val="24"/>
          <w:lang w:val="sr-Cyrl-RS"/>
        </w:rPr>
        <w:t xml:space="preserve">. </w:t>
      </w:r>
    </w:p>
    <w:p w14:paraId="12B6710C" w14:textId="5BF2BFC8" w:rsidR="00121775" w:rsidRPr="00F95D3C" w:rsidRDefault="00121775" w:rsidP="00552D51">
      <w:pPr>
        <w:spacing w:after="120" w:line="240" w:lineRule="auto"/>
        <w:ind w:firstLine="1191"/>
        <w:jc w:val="both"/>
        <w:rPr>
          <w:rFonts w:ascii="Times New Roman" w:eastAsia="Times New Roman" w:hAnsi="Times New Roman" w:cs="Times New Roman"/>
          <w:sz w:val="24"/>
          <w:szCs w:val="24"/>
          <w:lang w:val="sr-Cyrl-RS"/>
        </w:rPr>
      </w:pPr>
      <w:r w:rsidRPr="00F95D3C">
        <w:rPr>
          <w:rFonts w:ascii="Times New Roman" w:eastAsia="Times New Roman" w:hAnsi="Times New Roman" w:cs="Times New Roman"/>
          <w:sz w:val="24"/>
          <w:szCs w:val="24"/>
          <w:lang w:val="sr-Cyrl-RS"/>
        </w:rPr>
        <w:t>Успоставља се и интероперабилност софтверског решења „е-Боловање – Послодавац</w:t>
      </w:r>
      <w:r w:rsidR="00CD3AB4" w:rsidRPr="006D1EEF">
        <w:rPr>
          <w:rFonts w:ascii="Times New Roman" w:hAnsi="Times New Roman" w:cs="Times New Roman"/>
          <w:bCs/>
          <w:sz w:val="24"/>
          <w:szCs w:val="24"/>
          <w:lang w:val="sr-Cyrl-CS"/>
        </w:rPr>
        <w:t>”</w:t>
      </w:r>
      <w:r w:rsidRPr="00F95D3C">
        <w:rPr>
          <w:rFonts w:ascii="Times New Roman" w:eastAsia="Times New Roman" w:hAnsi="Times New Roman" w:cs="Times New Roman"/>
          <w:sz w:val="24"/>
          <w:szCs w:val="24"/>
          <w:lang w:val="sr-Cyrl-RS"/>
        </w:rPr>
        <w:t xml:space="preserve"> са другим релевантним информационо-комуникационим системима који садрже податке од значаја за остваривање права на накнаду зараде по основу привремене спречености за рад. У пракси то значи да ће </w:t>
      </w:r>
      <w:r w:rsidR="00504D09" w:rsidRPr="00F95D3C">
        <w:rPr>
          <w:rFonts w:ascii="Times New Roman" w:eastAsia="Times New Roman" w:hAnsi="Times New Roman" w:cs="Times New Roman"/>
          <w:sz w:val="24"/>
          <w:szCs w:val="24"/>
          <w:lang w:val="sr-Cyrl-RS"/>
        </w:rPr>
        <w:t xml:space="preserve">ово </w:t>
      </w:r>
      <w:r w:rsidRPr="00F95D3C">
        <w:rPr>
          <w:rFonts w:ascii="Times New Roman" w:eastAsia="Times New Roman" w:hAnsi="Times New Roman" w:cs="Times New Roman"/>
          <w:sz w:val="24"/>
          <w:szCs w:val="24"/>
          <w:lang w:val="sr-Cyrl-RS"/>
        </w:rPr>
        <w:t>софтверско решење</w:t>
      </w:r>
      <w:r w:rsidR="00504D09" w:rsidRPr="00F95D3C">
        <w:rPr>
          <w:rFonts w:ascii="Times New Roman" w:eastAsia="Times New Roman" w:hAnsi="Times New Roman" w:cs="Times New Roman"/>
          <w:sz w:val="24"/>
          <w:szCs w:val="24"/>
          <w:lang w:val="sr-Cyrl-RS"/>
        </w:rPr>
        <w:t xml:space="preserve"> </w:t>
      </w:r>
      <w:r w:rsidRPr="00F95D3C">
        <w:rPr>
          <w:rFonts w:ascii="Times New Roman" w:eastAsia="Times New Roman" w:hAnsi="Times New Roman" w:cs="Times New Roman"/>
          <w:sz w:val="24"/>
          <w:szCs w:val="24"/>
          <w:lang w:val="sr-Cyrl-RS"/>
        </w:rPr>
        <w:t>бити повезано са информационим систем</w:t>
      </w:r>
      <w:r w:rsidR="00504D09" w:rsidRPr="00F95D3C">
        <w:rPr>
          <w:rFonts w:ascii="Times New Roman" w:eastAsia="Times New Roman" w:hAnsi="Times New Roman" w:cs="Times New Roman"/>
          <w:sz w:val="24"/>
          <w:szCs w:val="24"/>
          <w:lang w:val="sr-Cyrl-RS"/>
        </w:rPr>
        <w:t>ом</w:t>
      </w:r>
      <w:r w:rsidRPr="00F95D3C">
        <w:rPr>
          <w:rFonts w:ascii="Times New Roman" w:eastAsia="Times New Roman" w:hAnsi="Times New Roman" w:cs="Times New Roman"/>
          <w:sz w:val="24"/>
          <w:szCs w:val="24"/>
          <w:lang w:val="sr-Cyrl-RS"/>
        </w:rPr>
        <w:t xml:space="preserve"> РФЗО, ради преузимања и размене података о правима осигураника, оцени лекарских комисија и стању обрачуна накнада</w:t>
      </w:r>
      <w:r w:rsidR="00504D09" w:rsidRPr="00F95D3C">
        <w:rPr>
          <w:rFonts w:ascii="Times New Roman" w:eastAsia="Times New Roman" w:hAnsi="Times New Roman" w:cs="Times New Roman"/>
          <w:sz w:val="24"/>
          <w:szCs w:val="24"/>
          <w:lang w:val="sr-Cyrl-RS"/>
        </w:rPr>
        <w:t xml:space="preserve">, као и </w:t>
      </w:r>
      <w:r w:rsidRPr="00F95D3C">
        <w:rPr>
          <w:rFonts w:ascii="Times New Roman" w:eastAsia="Times New Roman" w:hAnsi="Times New Roman" w:cs="Times New Roman"/>
          <w:sz w:val="24"/>
          <w:szCs w:val="24"/>
          <w:lang w:val="sr-Cyrl-RS"/>
        </w:rPr>
        <w:t>имати везу са системима електронске управе и еЗдравља, ради аутоматске валидације идентитета и права</w:t>
      </w:r>
      <w:r w:rsidR="00504D09" w:rsidRPr="00F95D3C">
        <w:rPr>
          <w:rFonts w:ascii="Times New Roman" w:eastAsia="Times New Roman" w:hAnsi="Times New Roman" w:cs="Times New Roman"/>
          <w:sz w:val="24"/>
          <w:szCs w:val="24"/>
          <w:lang w:val="sr-Cyrl-RS"/>
        </w:rPr>
        <w:t xml:space="preserve">. Софтверско решење ће </w:t>
      </w:r>
      <w:r w:rsidRPr="00F95D3C">
        <w:rPr>
          <w:rFonts w:ascii="Times New Roman" w:eastAsia="Times New Roman" w:hAnsi="Times New Roman" w:cs="Times New Roman"/>
          <w:sz w:val="24"/>
          <w:szCs w:val="24"/>
          <w:lang w:val="sr-Cyrl-RS"/>
        </w:rPr>
        <w:t xml:space="preserve">бити </w:t>
      </w:r>
      <w:r w:rsidR="00504D09" w:rsidRPr="00F95D3C">
        <w:rPr>
          <w:rFonts w:ascii="Times New Roman" w:eastAsia="Times New Roman" w:hAnsi="Times New Roman" w:cs="Times New Roman"/>
          <w:sz w:val="24"/>
          <w:szCs w:val="24"/>
          <w:lang w:val="sr-Cyrl-RS"/>
        </w:rPr>
        <w:t xml:space="preserve">и </w:t>
      </w:r>
      <w:r w:rsidRPr="00F95D3C">
        <w:rPr>
          <w:rFonts w:ascii="Times New Roman" w:eastAsia="Times New Roman" w:hAnsi="Times New Roman" w:cs="Times New Roman"/>
          <w:sz w:val="24"/>
          <w:szCs w:val="24"/>
          <w:lang w:val="sr-Cyrl-RS"/>
        </w:rPr>
        <w:t xml:space="preserve">технички способно за размену података са другим регистрима који садрже битне информације (Централни регистар обавезног социјалног осигурања </w:t>
      </w:r>
      <w:r w:rsidR="00504D09" w:rsidRPr="00F95D3C">
        <w:rPr>
          <w:rFonts w:ascii="Times New Roman" w:eastAsia="Times New Roman" w:hAnsi="Times New Roman" w:cs="Times New Roman"/>
          <w:sz w:val="24"/>
          <w:szCs w:val="24"/>
          <w:lang w:val="sr-Cyrl-RS"/>
        </w:rPr>
        <w:t>-</w:t>
      </w:r>
      <w:r w:rsidRPr="00F95D3C">
        <w:rPr>
          <w:rFonts w:ascii="Times New Roman" w:eastAsia="Times New Roman" w:hAnsi="Times New Roman" w:cs="Times New Roman"/>
          <w:sz w:val="24"/>
          <w:szCs w:val="24"/>
          <w:lang w:val="sr-Cyrl-RS"/>
        </w:rPr>
        <w:t xml:space="preserve"> ЦРОСО, ПИО фонд, Министарство здравља, </w:t>
      </w:r>
      <w:r w:rsidR="00364BB0" w:rsidRPr="00F95D3C">
        <w:rPr>
          <w:rFonts w:ascii="Times New Roman" w:eastAsia="Times New Roman" w:hAnsi="Times New Roman" w:cs="Times New Roman"/>
          <w:sz w:val="24"/>
          <w:szCs w:val="24"/>
          <w:lang w:val="sr-Cyrl-RS"/>
        </w:rPr>
        <w:t>П</w:t>
      </w:r>
      <w:r w:rsidRPr="00F95D3C">
        <w:rPr>
          <w:rFonts w:ascii="Times New Roman" w:eastAsia="Times New Roman" w:hAnsi="Times New Roman" w:cs="Times New Roman"/>
          <w:sz w:val="24"/>
          <w:szCs w:val="24"/>
          <w:lang w:val="sr-Cyrl-RS"/>
        </w:rPr>
        <w:t>ортал еУправа).</w:t>
      </w:r>
      <w:r w:rsidR="00504D09" w:rsidRPr="00F95D3C">
        <w:rPr>
          <w:rFonts w:ascii="Times New Roman" w:eastAsia="Times New Roman" w:hAnsi="Times New Roman" w:cs="Times New Roman"/>
          <w:sz w:val="24"/>
          <w:szCs w:val="24"/>
          <w:lang w:val="sr-Cyrl-RS"/>
        </w:rPr>
        <w:t xml:space="preserve"> </w:t>
      </w:r>
      <w:r w:rsidRPr="00F95D3C">
        <w:rPr>
          <w:rFonts w:ascii="Times New Roman" w:eastAsia="Times New Roman" w:hAnsi="Times New Roman" w:cs="Times New Roman"/>
          <w:sz w:val="24"/>
          <w:szCs w:val="24"/>
          <w:lang w:val="sr-Cyrl-RS"/>
        </w:rPr>
        <w:t>На овај начин се послодавцима, изабраним лекарима и РФЗО-у обезбеђује једноставан, сигуран и поуздан приступ свим релевантним подацима неопходним за</w:t>
      </w:r>
      <w:r w:rsidR="00504D09" w:rsidRPr="00F95D3C">
        <w:rPr>
          <w:rFonts w:ascii="Times New Roman" w:eastAsia="Times New Roman" w:hAnsi="Times New Roman" w:cs="Times New Roman"/>
          <w:sz w:val="24"/>
          <w:szCs w:val="24"/>
          <w:lang w:val="sr-Cyrl-RS"/>
        </w:rPr>
        <w:t xml:space="preserve"> </w:t>
      </w:r>
      <w:r w:rsidRPr="00F95D3C">
        <w:rPr>
          <w:rFonts w:ascii="Times New Roman" w:eastAsia="Times New Roman" w:hAnsi="Times New Roman" w:cs="Times New Roman"/>
          <w:sz w:val="24"/>
          <w:szCs w:val="24"/>
          <w:lang w:val="sr-Cyrl-RS"/>
        </w:rPr>
        <w:t>издавање и обраду електронских потврда и извештаја о боловању</w:t>
      </w:r>
      <w:r w:rsidR="00504D09" w:rsidRPr="00F95D3C">
        <w:rPr>
          <w:rFonts w:ascii="Times New Roman" w:eastAsia="Times New Roman" w:hAnsi="Times New Roman" w:cs="Times New Roman"/>
          <w:sz w:val="24"/>
          <w:szCs w:val="24"/>
          <w:lang w:val="sr-Cyrl-RS"/>
        </w:rPr>
        <w:t xml:space="preserve">, </w:t>
      </w:r>
      <w:r w:rsidRPr="00F95D3C">
        <w:rPr>
          <w:rFonts w:ascii="Times New Roman" w:eastAsia="Times New Roman" w:hAnsi="Times New Roman" w:cs="Times New Roman"/>
          <w:sz w:val="24"/>
          <w:szCs w:val="24"/>
          <w:lang w:val="sr-Cyrl-RS"/>
        </w:rPr>
        <w:t>обрачун и исплату накнада зарада,</w:t>
      </w:r>
      <w:r w:rsidR="00504D09" w:rsidRPr="00F95D3C">
        <w:rPr>
          <w:rFonts w:ascii="Times New Roman" w:eastAsia="Times New Roman" w:hAnsi="Times New Roman" w:cs="Times New Roman"/>
          <w:sz w:val="24"/>
          <w:szCs w:val="24"/>
          <w:lang w:val="sr-Cyrl-RS"/>
        </w:rPr>
        <w:t xml:space="preserve"> и </w:t>
      </w:r>
      <w:r w:rsidRPr="00F95D3C">
        <w:rPr>
          <w:rFonts w:ascii="Times New Roman" w:eastAsia="Times New Roman" w:hAnsi="Times New Roman" w:cs="Times New Roman"/>
          <w:sz w:val="24"/>
          <w:szCs w:val="24"/>
          <w:lang w:val="sr-Cyrl-RS"/>
        </w:rPr>
        <w:t>бржу размену информација у случају приговора и жалби.</w:t>
      </w:r>
      <w:r w:rsidR="00504D09" w:rsidRPr="00F95D3C">
        <w:rPr>
          <w:rFonts w:ascii="Times New Roman" w:eastAsia="Times New Roman" w:hAnsi="Times New Roman" w:cs="Times New Roman"/>
          <w:sz w:val="24"/>
          <w:szCs w:val="24"/>
          <w:lang w:val="sr-Cyrl-RS"/>
        </w:rPr>
        <w:t xml:space="preserve"> </w:t>
      </w:r>
      <w:r w:rsidRPr="00F95D3C">
        <w:rPr>
          <w:rFonts w:ascii="Times New Roman" w:eastAsia="Times New Roman" w:hAnsi="Times New Roman" w:cs="Times New Roman"/>
          <w:sz w:val="24"/>
          <w:szCs w:val="24"/>
          <w:lang w:val="sr-Cyrl-RS"/>
        </w:rPr>
        <w:t>Ов</w:t>
      </w:r>
      <w:r w:rsidR="00504D09" w:rsidRPr="00F95D3C">
        <w:rPr>
          <w:rFonts w:ascii="Times New Roman" w:eastAsia="Times New Roman" w:hAnsi="Times New Roman" w:cs="Times New Roman"/>
          <w:sz w:val="24"/>
          <w:szCs w:val="24"/>
          <w:lang w:val="sr-Cyrl-RS"/>
        </w:rPr>
        <w:t>а</w:t>
      </w:r>
      <w:r w:rsidRPr="00F95D3C">
        <w:rPr>
          <w:rFonts w:ascii="Times New Roman" w:eastAsia="Times New Roman" w:hAnsi="Times New Roman" w:cs="Times New Roman"/>
          <w:sz w:val="24"/>
          <w:szCs w:val="24"/>
          <w:lang w:val="sr-Cyrl-RS"/>
        </w:rPr>
        <w:t xml:space="preserve">ј елемент дигитализације поступка омогућава да се подаци прибављају по службеној дужности, без </w:t>
      </w:r>
      <w:r w:rsidR="00504D09" w:rsidRPr="00F95D3C">
        <w:rPr>
          <w:rFonts w:ascii="Times New Roman" w:eastAsia="Times New Roman" w:hAnsi="Times New Roman" w:cs="Times New Roman"/>
          <w:sz w:val="24"/>
          <w:szCs w:val="24"/>
          <w:lang w:val="sr-Cyrl-RS"/>
        </w:rPr>
        <w:t xml:space="preserve">потребе </w:t>
      </w:r>
      <w:r w:rsidRPr="00F95D3C">
        <w:rPr>
          <w:rFonts w:ascii="Times New Roman" w:eastAsia="Times New Roman" w:hAnsi="Times New Roman" w:cs="Times New Roman"/>
          <w:sz w:val="24"/>
          <w:szCs w:val="24"/>
          <w:lang w:val="sr-Cyrl-RS"/>
        </w:rPr>
        <w:t>да се од осигураника или послодаваца захтева достављање већ постојећих докумената.</w:t>
      </w:r>
    </w:p>
    <w:p w14:paraId="1797B3BD" w14:textId="3F9A4D9E" w:rsidR="00A14CA3" w:rsidRPr="00F95D3C" w:rsidRDefault="00552D51" w:rsidP="00552D51">
      <w:pPr>
        <w:spacing w:after="120" w:line="240" w:lineRule="auto"/>
        <w:ind w:firstLine="1191"/>
        <w:jc w:val="both"/>
        <w:rPr>
          <w:rFonts w:ascii="Times New Roman" w:eastAsia="Times New Roman" w:hAnsi="Times New Roman" w:cs="Times New Roman"/>
          <w:sz w:val="24"/>
          <w:szCs w:val="24"/>
          <w:lang w:val="sr-Cyrl-RS"/>
        </w:rPr>
      </w:pPr>
      <w:r w:rsidRPr="00552D51">
        <w:rPr>
          <w:rFonts w:ascii="Times New Roman" w:eastAsia="Times New Roman" w:hAnsi="Times New Roman" w:cs="Times New Roman"/>
          <w:sz w:val="24"/>
          <w:szCs w:val="24"/>
          <w:lang w:val="sr-Cyrl-RS"/>
        </w:rPr>
        <w:t xml:space="preserve">Чланом 4. овог </w:t>
      </w:r>
      <w:r w:rsidR="00FD0B1E" w:rsidRPr="00FD0B1E">
        <w:rPr>
          <w:rFonts w:ascii="Times New Roman" w:eastAsia="Times New Roman" w:hAnsi="Times New Roman" w:cs="Times New Roman"/>
          <w:sz w:val="24"/>
          <w:szCs w:val="24"/>
          <w:lang w:val="sr-Cyrl-RS"/>
        </w:rPr>
        <w:t xml:space="preserve">предлога </w:t>
      </w:r>
      <w:r w:rsidRPr="00552D51">
        <w:rPr>
          <w:rFonts w:ascii="Times New Roman" w:eastAsia="Times New Roman" w:hAnsi="Times New Roman" w:cs="Times New Roman"/>
          <w:sz w:val="24"/>
          <w:szCs w:val="24"/>
          <w:lang w:val="sr-Cyrl-RS"/>
        </w:rPr>
        <w:t>закона су уређене</w:t>
      </w:r>
      <w:r w:rsidR="00B37981" w:rsidRPr="00552D51">
        <w:rPr>
          <w:rFonts w:ascii="Times New Roman" w:eastAsia="Times New Roman" w:hAnsi="Times New Roman" w:cs="Times New Roman"/>
          <w:sz w:val="24"/>
          <w:szCs w:val="24"/>
          <w:lang w:val="sr-Cyrl-RS"/>
        </w:rPr>
        <w:t xml:space="preserve"> и функционалне обавезе и права послодавца у оквиру система „е-Боловање – Послодавац</w:t>
      </w:r>
      <w:r w:rsidR="00CD3AB4" w:rsidRPr="006D1EEF">
        <w:rPr>
          <w:rFonts w:ascii="Times New Roman" w:hAnsi="Times New Roman" w:cs="Times New Roman"/>
          <w:bCs/>
          <w:sz w:val="24"/>
          <w:szCs w:val="24"/>
          <w:lang w:val="sr-Cyrl-CS"/>
        </w:rPr>
        <w:t>”</w:t>
      </w:r>
      <w:r w:rsidR="00B37981" w:rsidRPr="00552D51">
        <w:rPr>
          <w:rFonts w:ascii="Times New Roman" w:eastAsia="Times New Roman" w:hAnsi="Times New Roman" w:cs="Times New Roman"/>
          <w:sz w:val="24"/>
          <w:szCs w:val="24"/>
          <w:lang w:val="sr-Cyrl-RS"/>
        </w:rPr>
        <w:t>, у складу са циљем дигитализације процеса који се односи на привремену спреченост за рад запосленог. Предвиђа се да је послодавац обавезан да преко овог система прима електронске потврде и извештаје о привременој спречености за рад, подноси електронске захтеве за обрачун накнада и добија повратне обрачуне, подноси приговоре или захтеве за оцену, као и да прима одговоре комисија, као и да прима податке о мишљењима лекарских комисија по предлогу изабраног лекара. На овај начин се у целости уклања потреба за папирном документацијом у тим процедуралним радњама, чиме се значајно смањују административни трошкови, кашњења и грешке у поступку, а истовремено повећава правна сигурност и транспарентност.</w:t>
      </w:r>
      <w:r w:rsidRPr="00552D51">
        <w:rPr>
          <w:rFonts w:ascii="Times New Roman" w:eastAsia="Times New Roman" w:hAnsi="Times New Roman" w:cs="Times New Roman"/>
          <w:sz w:val="24"/>
          <w:szCs w:val="24"/>
          <w:lang w:val="sr-Cyrl-RS"/>
        </w:rPr>
        <w:t xml:space="preserve"> </w:t>
      </w:r>
      <w:r w:rsidR="00CA54E3" w:rsidRPr="00552D51">
        <w:rPr>
          <w:rFonts w:ascii="Times New Roman" w:eastAsia="Times New Roman" w:hAnsi="Times New Roman" w:cs="Times New Roman"/>
          <w:sz w:val="24"/>
          <w:szCs w:val="24"/>
          <w:lang w:val="sr-Cyrl-RS"/>
        </w:rPr>
        <w:t>П</w:t>
      </w:r>
      <w:r w:rsidR="006E3FC6" w:rsidRPr="00552D51">
        <w:rPr>
          <w:rFonts w:ascii="Times New Roman" w:eastAsia="Times New Roman" w:hAnsi="Times New Roman" w:cs="Times New Roman"/>
          <w:sz w:val="24"/>
          <w:szCs w:val="24"/>
          <w:lang w:val="sr-Cyrl-RS"/>
        </w:rPr>
        <w:t>редвиђа се</w:t>
      </w:r>
      <w:r w:rsidR="00CA54E3" w:rsidRPr="00552D51">
        <w:rPr>
          <w:rFonts w:ascii="Times New Roman" w:eastAsia="Times New Roman" w:hAnsi="Times New Roman" w:cs="Times New Roman"/>
          <w:sz w:val="24"/>
          <w:szCs w:val="24"/>
          <w:lang w:val="sr-Cyrl-RS"/>
        </w:rPr>
        <w:t xml:space="preserve"> и</w:t>
      </w:r>
      <w:r w:rsidR="006E3FC6" w:rsidRPr="00552D51">
        <w:rPr>
          <w:rFonts w:ascii="Times New Roman" w:eastAsia="Times New Roman" w:hAnsi="Times New Roman" w:cs="Times New Roman"/>
          <w:sz w:val="24"/>
          <w:szCs w:val="24"/>
          <w:lang w:val="sr-Cyrl-RS"/>
        </w:rPr>
        <w:t xml:space="preserve"> могућност шире употребе система, </w:t>
      </w:r>
      <w:r w:rsidR="00CA54E3" w:rsidRPr="00552D51">
        <w:rPr>
          <w:rFonts w:ascii="Times New Roman" w:eastAsia="Times New Roman" w:hAnsi="Times New Roman" w:cs="Times New Roman"/>
          <w:sz w:val="24"/>
          <w:szCs w:val="24"/>
          <w:lang w:val="sr-Cyrl-RS"/>
        </w:rPr>
        <w:t xml:space="preserve">која </w:t>
      </w:r>
      <w:r w:rsidR="006E3FC6" w:rsidRPr="00552D51">
        <w:rPr>
          <w:rFonts w:ascii="Times New Roman" w:eastAsia="Times New Roman" w:hAnsi="Times New Roman" w:cs="Times New Roman"/>
          <w:sz w:val="24"/>
          <w:szCs w:val="24"/>
          <w:lang w:val="sr-Cyrl-RS"/>
        </w:rPr>
        <w:t>укључуј</w:t>
      </w:r>
      <w:r w:rsidR="00CA54E3" w:rsidRPr="00552D51">
        <w:rPr>
          <w:rFonts w:ascii="Times New Roman" w:eastAsia="Times New Roman" w:hAnsi="Times New Roman" w:cs="Times New Roman"/>
          <w:sz w:val="24"/>
          <w:szCs w:val="24"/>
          <w:lang w:val="sr-Cyrl-RS"/>
        </w:rPr>
        <w:t>е</w:t>
      </w:r>
      <w:r w:rsidR="006E3FC6" w:rsidRPr="00552D51">
        <w:rPr>
          <w:rFonts w:ascii="Times New Roman" w:eastAsia="Times New Roman" w:hAnsi="Times New Roman" w:cs="Times New Roman"/>
          <w:sz w:val="24"/>
          <w:szCs w:val="24"/>
          <w:lang w:val="sr-Cyrl-RS"/>
        </w:rPr>
        <w:t xml:space="preserve"> електронски преглед и управљање статусом поступака (нпр. исплата накнаде, решавање приговора)</w:t>
      </w:r>
      <w:r w:rsidR="00CA54E3" w:rsidRPr="00552D51">
        <w:rPr>
          <w:rFonts w:ascii="Times New Roman" w:eastAsia="Times New Roman" w:hAnsi="Times New Roman" w:cs="Times New Roman"/>
          <w:sz w:val="24"/>
          <w:szCs w:val="24"/>
          <w:lang w:val="sr-Cyrl-RS"/>
        </w:rPr>
        <w:t xml:space="preserve">, </w:t>
      </w:r>
      <w:r w:rsidR="006E3FC6" w:rsidRPr="00552D51">
        <w:rPr>
          <w:rFonts w:ascii="Times New Roman" w:eastAsia="Times New Roman" w:hAnsi="Times New Roman" w:cs="Times New Roman"/>
          <w:sz w:val="24"/>
          <w:szCs w:val="24"/>
          <w:lang w:val="sr-Cyrl-RS"/>
        </w:rPr>
        <w:t>извештавање</w:t>
      </w:r>
      <w:r w:rsidR="00CA54E3" w:rsidRPr="00552D51">
        <w:rPr>
          <w:rFonts w:ascii="Times New Roman" w:eastAsia="Times New Roman" w:hAnsi="Times New Roman" w:cs="Times New Roman"/>
          <w:sz w:val="24"/>
          <w:szCs w:val="24"/>
          <w:lang w:val="sr-Cyrl-RS"/>
        </w:rPr>
        <w:t xml:space="preserve"> и </w:t>
      </w:r>
      <w:r w:rsidR="006E3FC6" w:rsidRPr="00552D51">
        <w:rPr>
          <w:rFonts w:ascii="Times New Roman" w:eastAsia="Times New Roman" w:hAnsi="Times New Roman" w:cs="Times New Roman"/>
          <w:sz w:val="24"/>
          <w:szCs w:val="24"/>
          <w:lang w:val="sr-Cyrl-RS"/>
        </w:rPr>
        <w:t>електронску евиденцију докумената од значаја за остваривање права из осигурања.</w:t>
      </w:r>
      <w:r w:rsidRPr="00552D51">
        <w:rPr>
          <w:rFonts w:ascii="Times New Roman" w:eastAsia="Times New Roman" w:hAnsi="Times New Roman" w:cs="Times New Roman"/>
          <w:sz w:val="24"/>
          <w:szCs w:val="24"/>
          <w:lang w:val="sr-Cyrl-RS"/>
        </w:rPr>
        <w:t xml:space="preserve"> </w:t>
      </w:r>
      <w:r w:rsidR="00CA54E3" w:rsidRPr="00F95D3C">
        <w:rPr>
          <w:rFonts w:ascii="Times New Roman" w:eastAsia="Times New Roman" w:hAnsi="Times New Roman" w:cs="Times New Roman"/>
          <w:sz w:val="24"/>
          <w:szCs w:val="24"/>
          <w:lang w:val="sr-Cyrl-RS"/>
        </w:rPr>
        <w:t>На овај начин, обезбеђује се не само дигитализација појединачних радњи, него и целовито дигитално управљање процесом боловања, у скл</w:t>
      </w:r>
      <w:r w:rsidR="0006773F">
        <w:rPr>
          <w:rFonts w:ascii="Times New Roman" w:eastAsia="Times New Roman" w:hAnsi="Times New Roman" w:cs="Times New Roman"/>
          <w:sz w:val="24"/>
          <w:szCs w:val="24"/>
          <w:lang w:val="sr-Cyrl-RS"/>
        </w:rPr>
        <w:t xml:space="preserve">аду са савременим стандардима електронске </w:t>
      </w:r>
      <w:r w:rsidR="00CA54E3" w:rsidRPr="00F95D3C">
        <w:rPr>
          <w:rFonts w:ascii="Times New Roman" w:eastAsia="Times New Roman" w:hAnsi="Times New Roman" w:cs="Times New Roman"/>
          <w:sz w:val="24"/>
          <w:szCs w:val="24"/>
          <w:lang w:val="sr-Cyrl-RS"/>
        </w:rPr>
        <w:t>управе и управљања подацима.</w:t>
      </w:r>
    </w:p>
    <w:p w14:paraId="4F2DA6D7" w14:textId="319273C4" w:rsidR="00675C63" w:rsidRDefault="009555CA" w:rsidP="009555CA">
      <w:pPr>
        <w:spacing w:after="120" w:line="240" w:lineRule="auto"/>
        <w:ind w:firstLine="1191"/>
        <w:jc w:val="both"/>
        <w:rPr>
          <w:rFonts w:ascii="Times New Roman" w:eastAsia="Times New Roman" w:hAnsi="Times New Roman" w:cs="Times New Roman"/>
          <w:sz w:val="24"/>
          <w:szCs w:val="24"/>
          <w:lang w:val="sr-Cyrl-RS"/>
        </w:rPr>
      </w:pPr>
      <w:r w:rsidRPr="0006773F">
        <w:rPr>
          <w:rFonts w:ascii="Times New Roman" w:eastAsia="Times New Roman" w:hAnsi="Times New Roman" w:cs="Times New Roman"/>
          <w:sz w:val="24"/>
          <w:szCs w:val="24"/>
          <w:lang w:val="sr-Cyrl-RS"/>
        </w:rPr>
        <w:t xml:space="preserve">Чланом 5. овог </w:t>
      </w:r>
      <w:r w:rsidR="00FD0B1E" w:rsidRPr="00FD0B1E">
        <w:rPr>
          <w:rFonts w:ascii="Times New Roman" w:eastAsia="Times New Roman" w:hAnsi="Times New Roman" w:cs="Times New Roman"/>
          <w:sz w:val="24"/>
          <w:szCs w:val="24"/>
          <w:lang w:val="sr-Cyrl-RS"/>
        </w:rPr>
        <w:t xml:space="preserve">предлога </w:t>
      </w:r>
      <w:r w:rsidRPr="0006773F">
        <w:rPr>
          <w:rFonts w:ascii="Times New Roman" w:eastAsia="Times New Roman" w:hAnsi="Times New Roman" w:cs="Times New Roman"/>
          <w:sz w:val="24"/>
          <w:szCs w:val="24"/>
          <w:lang w:val="sr-Cyrl-RS"/>
        </w:rPr>
        <w:t>закона у</w:t>
      </w:r>
      <w:r w:rsidR="00BF6453" w:rsidRPr="0006773F">
        <w:rPr>
          <w:rFonts w:ascii="Times New Roman" w:eastAsia="Times New Roman" w:hAnsi="Times New Roman" w:cs="Times New Roman"/>
          <w:sz w:val="24"/>
          <w:szCs w:val="24"/>
          <w:lang w:val="sr-Cyrl-RS"/>
        </w:rPr>
        <w:t>ређен</w:t>
      </w:r>
      <w:r w:rsidR="00346196" w:rsidRPr="0006773F">
        <w:rPr>
          <w:rFonts w:ascii="Times New Roman" w:eastAsia="Times New Roman" w:hAnsi="Times New Roman" w:cs="Times New Roman"/>
          <w:sz w:val="24"/>
          <w:szCs w:val="24"/>
          <w:lang w:val="sr-Cyrl-RS"/>
        </w:rPr>
        <w:t>о</w:t>
      </w:r>
      <w:r w:rsidR="00BF6453" w:rsidRPr="0006773F">
        <w:rPr>
          <w:rFonts w:ascii="Times New Roman" w:eastAsia="Times New Roman" w:hAnsi="Times New Roman" w:cs="Times New Roman"/>
          <w:sz w:val="24"/>
          <w:szCs w:val="24"/>
          <w:lang w:val="sr-Cyrl-RS"/>
        </w:rPr>
        <w:t xml:space="preserve"> је </w:t>
      </w:r>
      <w:r w:rsidR="00346196" w:rsidRPr="0006773F">
        <w:rPr>
          <w:rFonts w:ascii="Times New Roman" w:eastAsia="Times New Roman" w:hAnsi="Times New Roman" w:cs="Times New Roman"/>
          <w:sz w:val="24"/>
          <w:szCs w:val="24"/>
          <w:lang w:val="sr-Cyrl-RS"/>
        </w:rPr>
        <w:t>да</w:t>
      </w:r>
      <w:r w:rsidR="00BF6453" w:rsidRPr="0006773F">
        <w:rPr>
          <w:rFonts w:ascii="Times New Roman" w:eastAsia="Times New Roman" w:hAnsi="Times New Roman" w:cs="Times New Roman"/>
          <w:sz w:val="24"/>
          <w:szCs w:val="24"/>
          <w:lang w:val="sr-Cyrl-RS"/>
        </w:rPr>
        <w:t xml:space="preserve"> изабран</w:t>
      </w:r>
      <w:r w:rsidR="00346196" w:rsidRPr="0006773F">
        <w:rPr>
          <w:rFonts w:ascii="Times New Roman" w:eastAsia="Times New Roman" w:hAnsi="Times New Roman" w:cs="Times New Roman"/>
          <w:sz w:val="24"/>
          <w:szCs w:val="24"/>
          <w:lang w:val="sr-Cyrl-RS"/>
        </w:rPr>
        <w:t>и</w:t>
      </w:r>
      <w:r w:rsidR="00BF6453" w:rsidRPr="0006773F">
        <w:rPr>
          <w:rFonts w:ascii="Times New Roman" w:eastAsia="Times New Roman" w:hAnsi="Times New Roman" w:cs="Times New Roman"/>
          <w:sz w:val="24"/>
          <w:szCs w:val="24"/>
          <w:lang w:val="sr-Cyrl-RS"/>
        </w:rPr>
        <w:t xml:space="preserve"> лекар документе који се односе на привремену спреченост за рад - потврду и извештај (дознаку) издаје искључиво у електронском облику </w:t>
      </w:r>
      <w:r w:rsidR="00346196" w:rsidRPr="0006773F">
        <w:rPr>
          <w:rFonts w:ascii="Times New Roman" w:eastAsia="Times New Roman" w:hAnsi="Times New Roman" w:cs="Times New Roman"/>
          <w:sz w:val="24"/>
          <w:szCs w:val="24"/>
          <w:lang w:val="sr-Cyrl-RS"/>
        </w:rPr>
        <w:t>- у форми електронског документ</w:t>
      </w:r>
      <w:r w:rsidRPr="0006773F">
        <w:rPr>
          <w:rFonts w:ascii="Times New Roman" w:eastAsia="Times New Roman" w:hAnsi="Times New Roman" w:cs="Times New Roman"/>
          <w:sz w:val="24"/>
          <w:szCs w:val="24"/>
          <w:lang w:val="sr-Cyrl-RS"/>
        </w:rPr>
        <w:t>а</w:t>
      </w:r>
      <w:r w:rsidR="00346196" w:rsidRPr="0006773F">
        <w:rPr>
          <w:rFonts w:ascii="Times New Roman" w:eastAsia="Times New Roman" w:hAnsi="Times New Roman" w:cs="Times New Roman"/>
          <w:sz w:val="24"/>
          <w:szCs w:val="24"/>
          <w:lang w:val="sr-Cyrl-RS"/>
        </w:rPr>
        <w:t xml:space="preserve"> </w:t>
      </w:r>
      <w:r w:rsidR="00BF6453" w:rsidRPr="0006773F">
        <w:rPr>
          <w:rFonts w:ascii="Times New Roman" w:eastAsia="Times New Roman" w:hAnsi="Times New Roman" w:cs="Times New Roman"/>
          <w:sz w:val="24"/>
          <w:szCs w:val="24"/>
          <w:lang w:val="sr-Cyrl-RS"/>
        </w:rPr>
        <w:t>и доставља их</w:t>
      </w:r>
      <w:r w:rsidR="00346196" w:rsidRPr="0006773F">
        <w:rPr>
          <w:rFonts w:ascii="Times New Roman" w:eastAsia="Times New Roman" w:hAnsi="Times New Roman" w:cs="Times New Roman"/>
          <w:sz w:val="24"/>
          <w:szCs w:val="24"/>
          <w:lang w:val="sr-Cyrl-RS"/>
        </w:rPr>
        <w:t>, односно чини доступним послодавцу</w:t>
      </w:r>
      <w:r w:rsidR="00BF6453" w:rsidRPr="0006773F">
        <w:rPr>
          <w:rFonts w:ascii="Times New Roman" w:eastAsia="Times New Roman" w:hAnsi="Times New Roman" w:cs="Times New Roman"/>
          <w:sz w:val="24"/>
          <w:szCs w:val="24"/>
          <w:lang w:val="sr-Cyrl-RS"/>
        </w:rPr>
        <w:t xml:space="preserve"> аутоматизованим путем преко софтверског решења „е-Боловање </w:t>
      </w:r>
      <w:r w:rsidR="00FA7154" w:rsidRPr="0006773F">
        <w:rPr>
          <w:rFonts w:ascii="Times New Roman" w:eastAsia="Times New Roman" w:hAnsi="Times New Roman" w:cs="Times New Roman"/>
          <w:sz w:val="24"/>
          <w:szCs w:val="24"/>
          <w:lang w:val="sr-Cyrl-RS"/>
        </w:rPr>
        <w:t>-</w:t>
      </w:r>
      <w:r w:rsidRPr="0006773F">
        <w:rPr>
          <w:rFonts w:ascii="Times New Roman" w:eastAsia="Times New Roman" w:hAnsi="Times New Roman" w:cs="Times New Roman"/>
          <w:sz w:val="24"/>
          <w:szCs w:val="24"/>
          <w:lang w:val="sr-Cyrl-RS"/>
        </w:rPr>
        <w:t xml:space="preserve"> Послодавац</w:t>
      </w:r>
      <w:r w:rsidR="00CD3AB4" w:rsidRPr="006D1EEF">
        <w:rPr>
          <w:rFonts w:ascii="Times New Roman" w:hAnsi="Times New Roman" w:cs="Times New Roman"/>
          <w:bCs/>
          <w:sz w:val="24"/>
          <w:szCs w:val="24"/>
          <w:lang w:val="sr-Cyrl-CS"/>
        </w:rPr>
        <w:t>”</w:t>
      </w:r>
      <w:r w:rsidRPr="0006773F">
        <w:rPr>
          <w:rFonts w:ascii="Times New Roman" w:eastAsia="Times New Roman" w:hAnsi="Times New Roman" w:cs="Times New Roman"/>
          <w:sz w:val="24"/>
          <w:szCs w:val="24"/>
          <w:lang w:val="sr-Cyrl-RS"/>
        </w:rPr>
        <w:t xml:space="preserve">. </w:t>
      </w:r>
      <w:r w:rsidR="00BF6453" w:rsidRPr="0006773F">
        <w:rPr>
          <w:rFonts w:ascii="Times New Roman" w:eastAsia="Times New Roman" w:hAnsi="Times New Roman" w:cs="Times New Roman"/>
          <w:sz w:val="24"/>
          <w:szCs w:val="24"/>
          <w:lang w:val="sr-Cyrl-RS"/>
        </w:rPr>
        <w:t xml:space="preserve">Смисао </w:t>
      </w:r>
      <w:r w:rsidR="00453A63" w:rsidRPr="0006773F">
        <w:rPr>
          <w:rFonts w:ascii="Times New Roman" w:eastAsia="Times New Roman" w:hAnsi="Times New Roman" w:cs="Times New Roman"/>
          <w:sz w:val="24"/>
          <w:szCs w:val="24"/>
          <w:lang w:val="sr-Cyrl-RS"/>
        </w:rPr>
        <w:t xml:space="preserve">ове </w:t>
      </w:r>
      <w:r w:rsidR="00BF6453" w:rsidRPr="0006773F">
        <w:rPr>
          <w:rFonts w:ascii="Times New Roman" w:eastAsia="Times New Roman" w:hAnsi="Times New Roman" w:cs="Times New Roman"/>
          <w:sz w:val="24"/>
          <w:szCs w:val="24"/>
          <w:lang w:val="sr-Cyrl-RS"/>
        </w:rPr>
        <w:t>одредбе</w:t>
      </w:r>
      <w:r w:rsidR="00453A63" w:rsidRPr="0006773F">
        <w:rPr>
          <w:rFonts w:ascii="Times New Roman" w:eastAsia="Times New Roman" w:hAnsi="Times New Roman" w:cs="Times New Roman"/>
          <w:sz w:val="24"/>
          <w:szCs w:val="24"/>
          <w:lang w:val="sr-Cyrl-RS"/>
        </w:rPr>
        <w:t xml:space="preserve"> је да се</w:t>
      </w:r>
      <w:r w:rsidR="00BF6453" w:rsidRPr="0006773F">
        <w:rPr>
          <w:rFonts w:ascii="Times New Roman" w:eastAsia="Times New Roman" w:hAnsi="Times New Roman" w:cs="Times New Roman"/>
          <w:sz w:val="24"/>
          <w:szCs w:val="24"/>
          <w:lang w:val="sr-Cyrl-RS"/>
        </w:rPr>
        <w:t xml:space="preserve"> </w:t>
      </w:r>
      <w:r w:rsidR="00453A63" w:rsidRPr="0006773F">
        <w:rPr>
          <w:rFonts w:ascii="Times New Roman" w:eastAsia="Times New Roman" w:hAnsi="Times New Roman" w:cs="Times New Roman"/>
          <w:sz w:val="24"/>
          <w:szCs w:val="24"/>
          <w:lang w:val="sr-Cyrl-RS"/>
        </w:rPr>
        <w:t xml:space="preserve">укине употреба папирних докумената и </w:t>
      </w:r>
      <w:r w:rsidR="00BF6453" w:rsidRPr="0006773F">
        <w:rPr>
          <w:rFonts w:ascii="Times New Roman" w:eastAsia="Times New Roman" w:hAnsi="Times New Roman" w:cs="Times New Roman"/>
          <w:sz w:val="24"/>
          <w:szCs w:val="24"/>
          <w:lang w:val="sr-Cyrl-RS"/>
        </w:rPr>
        <w:t xml:space="preserve">њихово </w:t>
      </w:r>
      <w:r w:rsidR="00453A63" w:rsidRPr="0006773F">
        <w:rPr>
          <w:rFonts w:ascii="Times New Roman" w:eastAsia="Times New Roman" w:hAnsi="Times New Roman" w:cs="Times New Roman"/>
          <w:sz w:val="24"/>
          <w:szCs w:val="24"/>
          <w:lang w:val="sr-Cyrl-RS"/>
        </w:rPr>
        <w:t>ручно достављање послодавцу</w:t>
      </w:r>
      <w:r w:rsidR="00BF6453" w:rsidRPr="0006773F">
        <w:rPr>
          <w:rFonts w:ascii="Times New Roman" w:eastAsia="Times New Roman" w:hAnsi="Times New Roman" w:cs="Times New Roman"/>
          <w:sz w:val="24"/>
          <w:szCs w:val="24"/>
          <w:lang w:val="sr-Cyrl-RS"/>
        </w:rPr>
        <w:t xml:space="preserve"> и </w:t>
      </w:r>
      <w:r w:rsidR="00453A63" w:rsidRPr="0006773F">
        <w:rPr>
          <w:rFonts w:ascii="Times New Roman" w:eastAsia="Times New Roman" w:hAnsi="Times New Roman" w:cs="Times New Roman"/>
          <w:sz w:val="24"/>
          <w:szCs w:val="24"/>
          <w:lang w:val="sr-Cyrl-RS"/>
        </w:rPr>
        <w:t>обезбеди поуздана и правовремена размена података</w:t>
      </w:r>
      <w:r w:rsidR="00BF6453" w:rsidRPr="0006773F">
        <w:rPr>
          <w:rFonts w:ascii="Times New Roman" w:eastAsia="Times New Roman" w:hAnsi="Times New Roman" w:cs="Times New Roman"/>
          <w:sz w:val="24"/>
          <w:szCs w:val="24"/>
          <w:lang w:val="sr-Cyrl-RS"/>
        </w:rPr>
        <w:t>, уз с</w:t>
      </w:r>
      <w:r w:rsidR="00453A63" w:rsidRPr="0006773F">
        <w:rPr>
          <w:rFonts w:ascii="Times New Roman" w:eastAsia="Times New Roman" w:hAnsi="Times New Roman" w:cs="Times New Roman"/>
          <w:sz w:val="24"/>
          <w:szCs w:val="24"/>
          <w:lang w:val="sr-Cyrl-RS"/>
        </w:rPr>
        <w:t>мањ</w:t>
      </w:r>
      <w:r w:rsidR="00BF6453" w:rsidRPr="0006773F">
        <w:rPr>
          <w:rFonts w:ascii="Times New Roman" w:eastAsia="Times New Roman" w:hAnsi="Times New Roman" w:cs="Times New Roman"/>
          <w:sz w:val="24"/>
          <w:szCs w:val="24"/>
          <w:lang w:val="sr-Cyrl-RS"/>
        </w:rPr>
        <w:t>ење</w:t>
      </w:r>
      <w:r w:rsidR="00453A63" w:rsidRPr="0006773F">
        <w:rPr>
          <w:rFonts w:ascii="Times New Roman" w:eastAsia="Times New Roman" w:hAnsi="Times New Roman" w:cs="Times New Roman"/>
          <w:sz w:val="24"/>
          <w:szCs w:val="24"/>
          <w:lang w:val="sr-Cyrl-RS"/>
        </w:rPr>
        <w:t xml:space="preserve"> административн</w:t>
      </w:r>
      <w:r w:rsidR="00BF6453" w:rsidRPr="0006773F">
        <w:rPr>
          <w:rFonts w:ascii="Times New Roman" w:eastAsia="Times New Roman" w:hAnsi="Times New Roman" w:cs="Times New Roman"/>
          <w:sz w:val="24"/>
          <w:szCs w:val="24"/>
          <w:lang w:val="sr-Cyrl-RS"/>
        </w:rPr>
        <w:t>ог</w:t>
      </w:r>
      <w:r w:rsidR="00453A63" w:rsidRPr="0006773F">
        <w:rPr>
          <w:rFonts w:ascii="Times New Roman" w:eastAsia="Times New Roman" w:hAnsi="Times New Roman" w:cs="Times New Roman"/>
          <w:sz w:val="24"/>
          <w:szCs w:val="24"/>
          <w:lang w:val="sr-Cyrl-RS"/>
        </w:rPr>
        <w:t xml:space="preserve"> терет</w:t>
      </w:r>
      <w:r w:rsidR="00BF6453" w:rsidRPr="0006773F">
        <w:rPr>
          <w:rFonts w:ascii="Times New Roman" w:eastAsia="Times New Roman" w:hAnsi="Times New Roman" w:cs="Times New Roman"/>
          <w:sz w:val="24"/>
          <w:szCs w:val="24"/>
          <w:lang w:val="sr-Cyrl-RS"/>
        </w:rPr>
        <w:t>а</w:t>
      </w:r>
      <w:r w:rsidR="00453A63" w:rsidRPr="0006773F">
        <w:rPr>
          <w:rFonts w:ascii="Times New Roman" w:eastAsia="Times New Roman" w:hAnsi="Times New Roman" w:cs="Times New Roman"/>
          <w:sz w:val="24"/>
          <w:szCs w:val="24"/>
          <w:lang w:val="sr-Cyrl-RS"/>
        </w:rPr>
        <w:t xml:space="preserve"> за здравствене </w:t>
      </w:r>
      <w:r w:rsidR="00453A63" w:rsidRPr="00675C63">
        <w:rPr>
          <w:rFonts w:ascii="Times New Roman" w:eastAsia="Times New Roman" w:hAnsi="Times New Roman" w:cs="Times New Roman"/>
          <w:sz w:val="24"/>
          <w:szCs w:val="24"/>
          <w:lang w:val="sr-Cyrl-RS"/>
        </w:rPr>
        <w:t>установе</w:t>
      </w:r>
      <w:r w:rsidR="00BF6453" w:rsidRPr="00675C63">
        <w:rPr>
          <w:rFonts w:ascii="Times New Roman" w:eastAsia="Times New Roman" w:hAnsi="Times New Roman" w:cs="Times New Roman"/>
          <w:sz w:val="24"/>
          <w:szCs w:val="24"/>
          <w:lang w:val="sr-Cyrl-RS"/>
        </w:rPr>
        <w:t xml:space="preserve"> и с</w:t>
      </w:r>
      <w:r w:rsidR="00453A63" w:rsidRPr="00675C63">
        <w:rPr>
          <w:rFonts w:ascii="Times New Roman" w:eastAsia="Times New Roman" w:hAnsi="Times New Roman" w:cs="Times New Roman"/>
          <w:sz w:val="24"/>
          <w:szCs w:val="24"/>
          <w:lang w:val="sr-Cyrl-RS"/>
        </w:rPr>
        <w:t>преч</w:t>
      </w:r>
      <w:r w:rsidR="00BF6453" w:rsidRPr="00675C63">
        <w:rPr>
          <w:rFonts w:ascii="Times New Roman" w:eastAsia="Times New Roman" w:hAnsi="Times New Roman" w:cs="Times New Roman"/>
          <w:sz w:val="24"/>
          <w:szCs w:val="24"/>
          <w:lang w:val="sr-Cyrl-RS"/>
        </w:rPr>
        <w:t>авањ</w:t>
      </w:r>
      <w:r w:rsidR="00453A63" w:rsidRPr="00675C63">
        <w:rPr>
          <w:rFonts w:ascii="Times New Roman" w:eastAsia="Times New Roman" w:hAnsi="Times New Roman" w:cs="Times New Roman"/>
          <w:sz w:val="24"/>
          <w:szCs w:val="24"/>
          <w:lang w:val="sr-Cyrl-RS"/>
        </w:rPr>
        <w:t>е злоупотреб</w:t>
      </w:r>
      <w:r w:rsidR="00BF6453" w:rsidRPr="00675C63">
        <w:rPr>
          <w:rFonts w:ascii="Times New Roman" w:eastAsia="Times New Roman" w:hAnsi="Times New Roman" w:cs="Times New Roman"/>
          <w:sz w:val="24"/>
          <w:szCs w:val="24"/>
          <w:lang w:val="sr-Cyrl-RS"/>
        </w:rPr>
        <w:t>а</w:t>
      </w:r>
      <w:r w:rsidR="00453A63" w:rsidRPr="00675C63">
        <w:rPr>
          <w:rFonts w:ascii="Times New Roman" w:eastAsia="Times New Roman" w:hAnsi="Times New Roman" w:cs="Times New Roman"/>
          <w:sz w:val="24"/>
          <w:szCs w:val="24"/>
          <w:lang w:val="sr-Cyrl-RS"/>
        </w:rPr>
        <w:t>, фалсификовањ</w:t>
      </w:r>
      <w:r w:rsidR="00BF6453" w:rsidRPr="00675C63">
        <w:rPr>
          <w:rFonts w:ascii="Times New Roman" w:eastAsia="Times New Roman" w:hAnsi="Times New Roman" w:cs="Times New Roman"/>
          <w:sz w:val="24"/>
          <w:szCs w:val="24"/>
          <w:lang w:val="sr-Cyrl-RS"/>
        </w:rPr>
        <w:t>а</w:t>
      </w:r>
      <w:r w:rsidR="00453A63" w:rsidRPr="00675C63">
        <w:rPr>
          <w:rFonts w:ascii="Times New Roman" w:eastAsia="Times New Roman" w:hAnsi="Times New Roman" w:cs="Times New Roman"/>
          <w:sz w:val="24"/>
          <w:szCs w:val="24"/>
          <w:lang w:val="sr-Cyrl-RS"/>
        </w:rPr>
        <w:t xml:space="preserve"> и губит</w:t>
      </w:r>
      <w:r w:rsidR="00BF6453" w:rsidRPr="00675C63">
        <w:rPr>
          <w:rFonts w:ascii="Times New Roman" w:eastAsia="Times New Roman" w:hAnsi="Times New Roman" w:cs="Times New Roman"/>
          <w:sz w:val="24"/>
          <w:szCs w:val="24"/>
          <w:lang w:val="sr-Cyrl-RS"/>
        </w:rPr>
        <w:t>ка</w:t>
      </w:r>
      <w:r w:rsidR="00453A63" w:rsidRPr="00675C63">
        <w:rPr>
          <w:rFonts w:ascii="Times New Roman" w:eastAsia="Times New Roman" w:hAnsi="Times New Roman" w:cs="Times New Roman"/>
          <w:sz w:val="24"/>
          <w:szCs w:val="24"/>
          <w:lang w:val="sr-Cyrl-RS"/>
        </w:rPr>
        <w:t xml:space="preserve"> докумената.</w:t>
      </w:r>
      <w:r w:rsidR="00BF6453" w:rsidRPr="00675C63">
        <w:rPr>
          <w:rFonts w:ascii="Times New Roman" w:eastAsia="Times New Roman" w:hAnsi="Times New Roman" w:cs="Times New Roman"/>
          <w:sz w:val="24"/>
          <w:szCs w:val="24"/>
          <w:lang w:val="sr-Cyrl-RS"/>
        </w:rPr>
        <w:t xml:space="preserve"> </w:t>
      </w:r>
      <w:r w:rsidR="00453A63" w:rsidRPr="00675C63">
        <w:rPr>
          <w:rFonts w:ascii="Times New Roman" w:eastAsia="Times New Roman" w:hAnsi="Times New Roman" w:cs="Times New Roman"/>
          <w:sz w:val="24"/>
          <w:szCs w:val="24"/>
          <w:lang w:val="sr-Cyrl-RS"/>
        </w:rPr>
        <w:t>Аутоматска достава докумената послодавцу путем централизованог система повећава ефикасност, усклађеност и правну сигурност, при чему остаје усклађена са прописима о заштити података о личности.</w:t>
      </w:r>
    </w:p>
    <w:p w14:paraId="1AFD0438" w14:textId="47F9FCE6" w:rsidR="00453A63" w:rsidRDefault="00F451F1" w:rsidP="009555CA">
      <w:pPr>
        <w:spacing w:after="120" w:line="240" w:lineRule="auto"/>
        <w:ind w:firstLine="1191"/>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Такође, уређена су питања доказне снаге издатих докумената, на начин да је прописано да и потврда и извештај имају док</w:t>
      </w:r>
      <w:r w:rsidR="00FC50FD">
        <w:rPr>
          <w:rFonts w:ascii="Times New Roman" w:eastAsia="Times New Roman" w:hAnsi="Times New Roman" w:cs="Times New Roman"/>
          <w:sz w:val="24"/>
          <w:szCs w:val="24"/>
          <w:lang w:val="sr-Cyrl-RS"/>
        </w:rPr>
        <w:t xml:space="preserve">азну снагу јавне исправе, док </w:t>
      </w:r>
      <w:r>
        <w:rPr>
          <w:rFonts w:ascii="Times New Roman" w:eastAsia="Times New Roman" w:hAnsi="Times New Roman" w:cs="Times New Roman"/>
          <w:sz w:val="24"/>
          <w:szCs w:val="24"/>
          <w:lang w:val="sr-Cyrl-RS"/>
        </w:rPr>
        <w:t xml:space="preserve">извештај истовремено </w:t>
      </w:r>
      <w:r w:rsidR="00FC50FD" w:rsidRPr="00FC50FD">
        <w:rPr>
          <w:rFonts w:ascii="Times New Roman" w:eastAsia="Times New Roman" w:hAnsi="Times New Roman" w:cs="Times New Roman"/>
          <w:sz w:val="24"/>
          <w:szCs w:val="24"/>
          <w:lang w:val="sr-Cyrl-RS"/>
        </w:rPr>
        <w:t>представља рачуноводствену исправу у смислу закона којим се уређују рачуноводствене исправе</w:t>
      </w:r>
      <w:r w:rsidR="00FC50FD">
        <w:rPr>
          <w:rFonts w:ascii="Times New Roman" w:eastAsia="Times New Roman" w:hAnsi="Times New Roman" w:cs="Times New Roman"/>
          <w:sz w:val="24"/>
          <w:szCs w:val="24"/>
          <w:lang w:val="sr-Cyrl-RS"/>
        </w:rPr>
        <w:t xml:space="preserve">. Наиме, наведеним законом прописано је да </w:t>
      </w:r>
      <w:r w:rsidR="00675C63">
        <w:rPr>
          <w:rFonts w:ascii="Times New Roman" w:eastAsia="Times New Roman" w:hAnsi="Times New Roman" w:cs="Times New Roman"/>
          <w:sz w:val="24"/>
          <w:szCs w:val="24"/>
          <w:lang w:val="sr-Cyrl-RS"/>
        </w:rPr>
        <w:t>р</w:t>
      </w:r>
      <w:r w:rsidR="00675C63" w:rsidRPr="00675C63">
        <w:rPr>
          <w:rFonts w:ascii="Times New Roman" w:eastAsia="Times New Roman" w:hAnsi="Times New Roman" w:cs="Times New Roman"/>
          <w:sz w:val="24"/>
          <w:szCs w:val="24"/>
          <w:lang w:val="sr-Cyrl-RS"/>
        </w:rPr>
        <w:t>ачуноводствена исправа, састављена као електронски запис, садржи потпис или другу идентификациону ознаку одговорног лица, односно лица овлашћеног за издавање рачуноводствене исправе, односно електро</w:t>
      </w:r>
      <w:r w:rsidR="00675C63">
        <w:rPr>
          <w:rFonts w:ascii="Times New Roman" w:eastAsia="Times New Roman" w:hAnsi="Times New Roman" w:cs="Times New Roman"/>
          <w:sz w:val="24"/>
          <w:szCs w:val="24"/>
          <w:lang w:val="sr-Cyrl-RS"/>
        </w:rPr>
        <w:t>нски потпис у складу са законом, као и да</w:t>
      </w:r>
      <w:r w:rsidR="00675C63" w:rsidRPr="00675C63">
        <w:t xml:space="preserve"> </w:t>
      </w:r>
      <w:r w:rsidR="00675C63">
        <w:rPr>
          <w:rFonts w:ascii="Times New Roman" w:eastAsia="Times New Roman" w:hAnsi="Times New Roman" w:cs="Times New Roman"/>
          <w:sz w:val="24"/>
          <w:szCs w:val="24"/>
          <w:lang w:val="sr-Cyrl-RS"/>
        </w:rPr>
        <w:t>у ситуацијама к</w:t>
      </w:r>
      <w:r w:rsidR="00675C63" w:rsidRPr="00675C63">
        <w:rPr>
          <w:rFonts w:ascii="Times New Roman" w:eastAsia="Times New Roman" w:hAnsi="Times New Roman" w:cs="Times New Roman"/>
          <w:sz w:val="24"/>
          <w:szCs w:val="24"/>
          <w:lang w:val="sr-Cyrl-RS"/>
        </w:rPr>
        <w:t>ада се рачуноводствена исправа преноси путем сервиса за електронску размену података, пружалац услуге електронске размене података дужан је да обезбеди интегритет размењених података.</w:t>
      </w:r>
      <w:r w:rsidR="00675C63">
        <w:rPr>
          <w:rFonts w:ascii="Times New Roman" w:eastAsia="Times New Roman" w:hAnsi="Times New Roman" w:cs="Times New Roman"/>
          <w:sz w:val="24"/>
          <w:szCs w:val="24"/>
          <w:lang w:val="sr-Cyrl-RS"/>
        </w:rPr>
        <w:t xml:space="preserve"> Имајући у виду наведено, одредбом члана 5. овог </w:t>
      </w:r>
      <w:r w:rsidR="00FD0B1E" w:rsidRPr="00FD0B1E">
        <w:rPr>
          <w:rFonts w:ascii="Times New Roman" w:eastAsia="Times New Roman" w:hAnsi="Times New Roman" w:cs="Times New Roman"/>
          <w:sz w:val="24"/>
          <w:szCs w:val="24"/>
          <w:lang w:val="sr-Cyrl-RS"/>
        </w:rPr>
        <w:t xml:space="preserve">предлога </w:t>
      </w:r>
      <w:r w:rsidR="00675C63">
        <w:rPr>
          <w:rFonts w:ascii="Times New Roman" w:eastAsia="Times New Roman" w:hAnsi="Times New Roman" w:cs="Times New Roman"/>
          <w:sz w:val="24"/>
          <w:szCs w:val="24"/>
          <w:lang w:val="sr-Cyrl-RS"/>
        </w:rPr>
        <w:t>закона прописано је да и потврда и извештај обавезно садрже</w:t>
      </w:r>
      <w:r w:rsidR="00675C63" w:rsidRPr="00675C63">
        <w:rPr>
          <w:rFonts w:ascii="Times New Roman" w:eastAsia="Times New Roman" w:hAnsi="Times New Roman" w:cs="Times New Roman"/>
          <w:sz w:val="24"/>
          <w:szCs w:val="24"/>
          <w:lang w:val="sr-Cyrl-RS"/>
        </w:rPr>
        <w:t xml:space="preserve"> идентификациону ознаку издаваоца потврде</w:t>
      </w:r>
      <w:r w:rsidR="00675C63">
        <w:rPr>
          <w:rFonts w:ascii="Times New Roman" w:eastAsia="Times New Roman" w:hAnsi="Times New Roman" w:cs="Times New Roman"/>
          <w:sz w:val="24"/>
          <w:szCs w:val="24"/>
          <w:lang w:val="sr-Cyrl-RS"/>
        </w:rPr>
        <w:t xml:space="preserve">. Напомињемо да је употреба електронског печата уређена посебним прописима и да није потребно додатно прописивати овим </w:t>
      </w:r>
      <w:r w:rsidR="00FD0B1E" w:rsidRPr="00FD0B1E">
        <w:rPr>
          <w:rFonts w:ascii="Times New Roman" w:eastAsia="Times New Roman" w:hAnsi="Times New Roman" w:cs="Times New Roman"/>
          <w:sz w:val="24"/>
          <w:szCs w:val="24"/>
          <w:lang w:val="sr-Cyrl-RS"/>
        </w:rPr>
        <w:t>предлог</w:t>
      </w:r>
      <w:r w:rsidR="00FD0B1E">
        <w:rPr>
          <w:rFonts w:ascii="Times New Roman" w:eastAsia="Times New Roman" w:hAnsi="Times New Roman" w:cs="Times New Roman"/>
          <w:sz w:val="24"/>
          <w:szCs w:val="24"/>
          <w:lang w:val="sr-Cyrl-RS"/>
        </w:rPr>
        <w:t>ом</w:t>
      </w:r>
      <w:r w:rsidR="00FD0B1E" w:rsidRPr="00FD0B1E">
        <w:rPr>
          <w:rFonts w:ascii="Times New Roman" w:eastAsia="Times New Roman" w:hAnsi="Times New Roman" w:cs="Times New Roman"/>
          <w:sz w:val="24"/>
          <w:szCs w:val="24"/>
          <w:lang w:val="sr-Cyrl-RS"/>
        </w:rPr>
        <w:t xml:space="preserve"> </w:t>
      </w:r>
      <w:r w:rsidR="00675C63">
        <w:rPr>
          <w:rFonts w:ascii="Times New Roman" w:eastAsia="Times New Roman" w:hAnsi="Times New Roman" w:cs="Times New Roman"/>
          <w:sz w:val="24"/>
          <w:szCs w:val="24"/>
          <w:lang w:val="sr-Cyrl-RS"/>
        </w:rPr>
        <w:t xml:space="preserve">закона и истовремено указујемо да ће документима из члана 5. овог </w:t>
      </w:r>
      <w:r w:rsidR="00FD0B1E" w:rsidRPr="00FD0B1E">
        <w:rPr>
          <w:rFonts w:ascii="Times New Roman" w:eastAsia="Times New Roman" w:hAnsi="Times New Roman" w:cs="Times New Roman"/>
          <w:sz w:val="24"/>
          <w:szCs w:val="24"/>
          <w:lang w:val="sr-Cyrl-RS"/>
        </w:rPr>
        <w:t xml:space="preserve">предлога </w:t>
      </w:r>
      <w:r w:rsidR="00675C63">
        <w:rPr>
          <w:rFonts w:ascii="Times New Roman" w:eastAsia="Times New Roman" w:hAnsi="Times New Roman" w:cs="Times New Roman"/>
          <w:sz w:val="24"/>
          <w:szCs w:val="24"/>
          <w:lang w:val="sr-Cyrl-RS"/>
        </w:rPr>
        <w:t xml:space="preserve">закона бити придружен електронски печат Канцеларије, односно надлежне здравствене установе приликом размене података, докумената и обавештења која је предмет овог </w:t>
      </w:r>
      <w:r w:rsidR="00FD0B1E" w:rsidRPr="00FD0B1E">
        <w:rPr>
          <w:rFonts w:ascii="Times New Roman" w:eastAsia="Times New Roman" w:hAnsi="Times New Roman" w:cs="Times New Roman"/>
          <w:sz w:val="24"/>
          <w:szCs w:val="24"/>
          <w:lang w:val="sr-Cyrl-RS"/>
        </w:rPr>
        <w:t xml:space="preserve">предлога </w:t>
      </w:r>
      <w:r w:rsidR="00675C63">
        <w:rPr>
          <w:rFonts w:ascii="Times New Roman" w:eastAsia="Times New Roman" w:hAnsi="Times New Roman" w:cs="Times New Roman"/>
          <w:sz w:val="24"/>
          <w:szCs w:val="24"/>
          <w:lang w:val="sr-Cyrl-RS"/>
        </w:rPr>
        <w:t>закона. Такође је прописано да се и</w:t>
      </w:r>
      <w:r w:rsidR="00675C63" w:rsidRPr="00675C63">
        <w:rPr>
          <w:rFonts w:ascii="Times New Roman" w:eastAsia="Times New Roman" w:hAnsi="Times New Roman" w:cs="Times New Roman"/>
          <w:sz w:val="24"/>
          <w:szCs w:val="24"/>
          <w:lang w:val="sr-Cyrl-RS"/>
        </w:rPr>
        <w:t>звештај из става 3. овог члана доставља, односно чини доступним организацији за обавезно здравствено осигурање преко информационо-комуникационог система министарства надлежног за послове здравља.</w:t>
      </w:r>
    </w:p>
    <w:p w14:paraId="5E275AED" w14:textId="4042E941" w:rsidR="00FC50FD" w:rsidRPr="009555CA" w:rsidRDefault="00675C63" w:rsidP="00F148A0">
      <w:pPr>
        <w:spacing w:after="120" w:line="240" w:lineRule="auto"/>
        <w:ind w:firstLine="1191"/>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Овом одредбом </w:t>
      </w:r>
      <w:r w:rsidR="00FD0B1E">
        <w:rPr>
          <w:rFonts w:ascii="Times New Roman" w:eastAsia="Times New Roman" w:hAnsi="Times New Roman" w:cs="Times New Roman"/>
          <w:sz w:val="24"/>
          <w:szCs w:val="24"/>
          <w:lang w:val="sr-Cyrl-RS"/>
        </w:rPr>
        <w:t>Предлога</w:t>
      </w:r>
      <w:r>
        <w:rPr>
          <w:rFonts w:ascii="Times New Roman" w:eastAsia="Times New Roman" w:hAnsi="Times New Roman" w:cs="Times New Roman"/>
          <w:sz w:val="24"/>
          <w:szCs w:val="24"/>
          <w:lang w:val="sr-Cyrl-RS"/>
        </w:rPr>
        <w:t xml:space="preserve"> закона уређене су и ситуације у којима се </w:t>
      </w:r>
      <w:r w:rsidR="00026A60">
        <w:rPr>
          <w:rFonts w:ascii="Times New Roman" w:eastAsia="Times New Roman" w:hAnsi="Times New Roman" w:cs="Times New Roman"/>
          <w:sz w:val="24"/>
          <w:szCs w:val="24"/>
          <w:lang w:val="sr-Cyrl-RS"/>
        </w:rPr>
        <w:t xml:space="preserve">извештај </w:t>
      </w:r>
      <w:r w:rsidR="00026A60" w:rsidRPr="00026A60">
        <w:rPr>
          <w:rFonts w:ascii="Times New Roman" w:eastAsia="Times New Roman" w:hAnsi="Times New Roman" w:cs="Times New Roman"/>
          <w:sz w:val="24"/>
          <w:szCs w:val="24"/>
          <w:lang w:val="sr-Cyrl-RS"/>
        </w:rPr>
        <w:t>издаје у форми електронског д</w:t>
      </w:r>
      <w:r w:rsidR="00026A60">
        <w:rPr>
          <w:rFonts w:ascii="Times New Roman" w:eastAsia="Times New Roman" w:hAnsi="Times New Roman" w:cs="Times New Roman"/>
          <w:sz w:val="24"/>
          <w:szCs w:val="24"/>
          <w:lang w:val="sr-Cyrl-RS"/>
        </w:rPr>
        <w:t xml:space="preserve">окумента на аутоматизован начин, а то су: </w:t>
      </w:r>
      <w:r w:rsidR="00026A60" w:rsidRPr="00026A60">
        <w:rPr>
          <w:rFonts w:ascii="Times New Roman" w:eastAsia="Times New Roman" w:hAnsi="Times New Roman" w:cs="Times New Roman"/>
          <w:sz w:val="24"/>
          <w:szCs w:val="24"/>
          <w:lang w:val="sr-Cyrl-RS"/>
        </w:rPr>
        <w:t>када изабрани лекар не продужи датум очекиваног трајања привремене спречености за рад, а осиг</w:t>
      </w:r>
      <w:r w:rsidR="00026A60">
        <w:rPr>
          <w:rFonts w:ascii="Times New Roman" w:eastAsia="Times New Roman" w:hAnsi="Times New Roman" w:cs="Times New Roman"/>
          <w:sz w:val="24"/>
          <w:szCs w:val="24"/>
          <w:lang w:val="sr-Cyrl-RS"/>
        </w:rPr>
        <w:t xml:space="preserve">ураник се не појави на прегледу, затим </w:t>
      </w:r>
      <w:r w:rsidR="00026A60" w:rsidRPr="00026A60">
        <w:rPr>
          <w:rFonts w:ascii="Times New Roman" w:eastAsia="Times New Roman" w:hAnsi="Times New Roman" w:cs="Times New Roman"/>
          <w:sz w:val="24"/>
          <w:szCs w:val="24"/>
          <w:lang w:val="sr-Cyrl-RS"/>
        </w:rPr>
        <w:t>на крају месеца током трајања</w:t>
      </w:r>
      <w:r w:rsidR="00026A60">
        <w:rPr>
          <w:rFonts w:ascii="Times New Roman" w:eastAsia="Times New Roman" w:hAnsi="Times New Roman" w:cs="Times New Roman"/>
          <w:sz w:val="24"/>
          <w:szCs w:val="24"/>
          <w:lang w:val="sr-Cyrl-RS"/>
        </w:rPr>
        <w:t xml:space="preserve"> привремене спречености за рад, као и </w:t>
      </w:r>
      <w:r w:rsidR="00026A60" w:rsidRPr="00026A60">
        <w:rPr>
          <w:rFonts w:ascii="Times New Roman" w:eastAsia="Times New Roman" w:hAnsi="Times New Roman" w:cs="Times New Roman"/>
          <w:sz w:val="24"/>
          <w:szCs w:val="24"/>
          <w:lang w:val="sr-Cyrl-RS"/>
        </w:rPr>
        <w:t>када се промени исплатилац накнаде зараде током трајања привремене спречености за рад.</w:t>
      </w:r>
      <w:r w:rsidR="00026A60">
        <w:rPr>
          <w:rFonts w:ascii="Times New Roman" w:eastAsia="Times New Roman" w:hAnsi="Times New Roman" w:cs="Times New Roman"/>
          <w:sz w:val="24"/>
          <w:szCs w:val="24"/>
          <w:lang w:val="sr-Cyrl-RS"/>
        </w:rPr>
        <w:t xml:space="preserve"> Имајући у виду да се ради о доношењу одлука на основу аутоматизоване обраде податка, а посебно податка о личности осигураника, чланом 5. став 8. овог </w:t>
      </w:r>
      <w:r w:rsidR="00FD0B1E" w:rsidRPr="00FD0B1E">
        <w:rPr>
          <w:rFonts w:ascii="Times New Roman" w:eastAsia="Times New Roman" w:hAnsi="Times New Roman" w:cs="Times New Roman"/>
          <w:sz w:val="24"/>
          <w:szCs w:val="24"/>
          <w:lang w:val="sr-Cyrl-RS"/>
        </w:rPr>
        <w:t xml:space="preserve">предлога </w:t>
      </w:r>
      <w:r w:rsidR="00026A60">
        <w:rPr>
          <w:rFonts w:ascii="Times New Roman" w:eastAsia="Times New Roman" w:hAnsi="Times New Roman" w:cs="Times New Roman"/>
          <w:sz w:val="24"/>
          <w:szCs w:val="24"/>
          <w:lang w:val="sr-Cyrl-RS"/>
        </w:rPr>
        <w:t xml:space="preserve">закона прописано је да </w:t>
      </w:r>
      <w:r w:rsidR="00F148A0">
        <w:rPr>
          <w:rFonts w:ascii="Times New Roman" w:eastAsia="Times New Roman" w:hAnsi="Times New Roman" w:cs="Times New Roman"/>
          <w:sz w:val="24"/>
          <w:szCs w:val="24"/>
          <w:lang w:val="sr-Cyrl-RS"/>
        </w:rPr>
        <w:t>Канцеларија</w:t>
      </w:r>
      <w:r w:rsidR="00F148A0" w:rsidRPr="00F148A0">
        <w:rPr>
          <w:rFonts w:ascii="Times New Roman" w:eastAsia="Times New Roman" w:hAnsi="Times New Roman" w:cs="Times New Roman"/>
          <w:sz w:val="24"/>
          <w:szCs w:val="24"/>
          <w:lang w:val="sr-Cyrl-RS"/>
        </w:rPr>
        <w:t xml:space="preserve"> примењује одговарајуће мере заштите права, слобода и легитимних интереса лица на које се подаци односе приликом издавања из</w:t>
      </w:r>
      <w:r w:rsidR="00F148A0">
        <w:rPr>
          <w:rFonts w:ascii="Times New Roman" w:eastAsia="Times New Roman" w:hAnsi="Times New Roman" w:cs="Times New Roman"/>
          <w:sz w:val="24"/>
          <w:szCs w:val="24"/>
          <w:lang w:val="sr-Cyrl-RS"/>
        </w:rPr>
        <w:t>вештаја из става 7. овог члана, као и да ће б</w:t>
      </w:r>
      <w:r w:rsidR="00F148A0" w:rsidRPr="00F148A0">
        <w:rPr>
          <w:rFonts w:ascii="Times New Roman" w:eastAsia="Times New Roman" w:hAnsi="Times New Roman" w:cs="Times New Roman"/>
          <w:sz w:val="24"/>
          <w:szCs w:val="24"/>
          <w:lang w:val="sr-Cyrl-RS"/>
        </w:rPr>
        <w:t xml:space="preserve">лижи услови, начин примене и садржај мера из става 8. овог члана, </w:t>
      </w:r>
      <w:r w:rsidR="00F148A0">
        <w:rPr>
          <w:rFonts w:ascii="Times New Roman" w:eastAsia="Times New Roman" w:hAnsi="Times New Roman" w:cs="Times New Roman"/>
          <w:sz w:val="24"/>
          <w:szCs w:val="24"/>
          <w:lang w:val="sr-Cyrl-RS"/>
        </w:rPr>
        <w:t>бити уређени</w:t>
      </w:r>
      <w:r w:rsidR="00F148A0" w:rsidRPr="00F148A0">
        <w:rPr>
          <w:rFonts w:ascii="Times New Roman" w:eastAsia="Times New Roman" w:hAnsi="Times New Roman" w:cs="Times New Roman"/>
          <w:sz w:val="24"/>
          <w:szCs w:val="24"/>
          <w:lang w:val="sr-Cyrl-RS"/>
        </w:rPr>
        <w:t xml:space="preserve"> прописом из члана 9. овог закона.</w:t>
      </w:r>
    </w:p>
    <w:p w14:paraId="36F88A50" w14:textId="79F7AF85" w:rsidR="00453A63" w:rsidRDefault="00BF6453" w:rsidP="009555CA">
      <w:pPr>
        <w:spacing w:after="120" w:line="240" w:lineRule="auto"/>
        <w:ind w:firstLine="1191"/>
        <w:jc w:val="both"/>
        <w:rPr>
          <w:rFonts w:ascii="Times New Roman" w:eastAsia="Times New Roman" w:hAnsi="Times New Roman" w:cs="Times New Roman"/>
          <w:sz w:val="24"/>
          <w:szCs w:val="24"/>
          <w:lang w:val="sr-Cyrl-RS"/>
        </w:rPr>
      </w:pPr>
      <w:r w:rsidRPr="009555CA">
        <w:rPr>
          <w:rFonts w:ascii="Times New Roman" w:eastAsia="Times New Roman" w:hAnsi="Times New Roman" w:cs="Times New Roman"/>
          <w:sz w:val="24"/>
          <w:szCs w:val="24"/>
          <w:lang w:val="sr-Cyrl-RS"/>
        </w:rPr>
        <w:t>О</w:t>
      </w:r>
      <w:r w:rsidR="00453A63" w:rsidRPr="009555CA">
        <w:rPr>
          <w:rFonts w:ascii="Times New Roman" w:eastAsia="Times New Roman" w:hAnsi="Times New Roman" w:cs="Times New Roman"/>
          <w:sz w:val="24"/>
          <w:szCs w:val="24"/>
          <w:lang w:val="sr-Cyrl-RS"/>
        </w:rPr>
        <w:t xml:space="preserve">бим електронске размене </w:t>
      </w:r>
      <w:r w:rsidRPr="009555CA">
        <w:rPr>
          <w:rFonts w:ascii="Times New Roman" w:eastAsia="Times New Roman" w:hAnsi="Times New Roman" w:cs="Times New Roman"/>
          <w:sz w:val="24"/>
          <w:szCs w:val="24"/>
          <w:lang w:val="sr-Cyrl-RS"/>
        </w:rPr>
        <w:t xml:space="preserve">проширен је </w:t>
      </w:r>
      <w:r w:rsidR="009555CA" w:rsidRPr="009555CA">
        <w:rPr>
          <w:rFonts w:ascii="Times New Roman" w:eastAsia="Times New Roman" w:hAnsi="Times New Roman" w:cs="Times New Roman"/>
          <w:sz w:val="24"/>
          <w:szCs w:val="24"/>
          <w:lang w:val="sr-Cyrl-RS"/>
        </w:rPr>
        <w:t xml:space="preserve">чланом 6. овог </w:t>
      </w:r>
      <w:r w:rsidR="00FD0B1E" w:rsidRPr="00FD0B1E">
        <w:rPr>
          <w:rFonts w:ascii="Times New Roman" w:eastAsia="Times New Roman" w:hAnsi="Times New Roman" w:cs="Times New Roman"/>
          <w:sz w:val="24"/>
          <w:szCs w:val="24"/>
          <w:lang w:val="sr-Cyrl-RS"/>
        </w:rPr>
        <w:t xml:space="preserve">предлога </w:t>
      </w:r>
      <w:r w:rsidR="009555CA" w:rsidRPr="009555CA">
        <w:rPr>
          <w:rFonts w:ascii="Times New Roman" w:eastAsia="Times New Roman" w:hAnsi="Times New Roman" w:cs="Times New Roman"/>
          <w:sz w:val="24"/>
          <w:szCs w:val="24"/>
          <w:lang w:val="sr-Cyrl-RS"/>
        </w:rPr>
        <w:t xml:space="preserve">закона </w:t>
      </w:r>
      <w:r w:rsidR="00453A63" w:rsidRPr="009555CA">
        <w:rPr>
          <w:rFonts w:ascii="Times New Roman" w:eastAsia="Times New Roman" w:hAnsi="Times New Roman" w:cs="Times New Roman"/>
          <w:sz w:val="24"/>
          <w:szCs w:val="24"/>
          <w:lang w:val="sr-Cyrl-RS"/>
        </w:rPr>
        <w:t>и на документа која</w:t>
      </w:r>
      <w:r w:rsidRPr="009555CA">
        <w:rPr>
          <w:rFonts w:ascii="Times New Roman" w:eastAsia="Times New Roman" w:hAnsi="Times New Roman" w:cs="Times New Roman"/>
          <w:sz w:val="24"/>
          <w:szCs w:val="24"/>
          <w:lang w:val="sr-Cyrl-RS"/>
        </w:rPr>
        <w:t xml:space="preserve"> издаје </w:t>
      </w:r>
      <w:r w:rsidR="00453A63" w:rsidRPr="009555CA">
        <w:rPr>
          <w:rFonts w:ascii="Times New Roman" w:eastAsia="Times New Roman" w:hAnsi="Times New Roman" w:cs="Times New Roman"/>
          <w:sz w:val="24"/>
          <w:szCs w:val="24"/>
          <w:lang w:val="sr-Cyrl-RS"/>
        </w:rPr>
        <w:t>РФЗО, као и на обавештења лекарских комисија која се односе на оцењивање привремене спречености за рад.</w:t>
      </w:r>
      <w:r w:rsidR="00F87FAF" w:rsidRPr="009555CA">
        <w:rPr>
          <w:rFonts w:ascii="Times New Roman" w:eastAsia="Times New Roman" w:hAnsi="Times New Roman" w:cs="Times New Roman"/>
          <w:sz w:val="24"/>
          <w:szCs w:val="24"/>
          <w:lang w:val="sr-Cyrl-RS"/>
        </w:rPr>
        <w:t xml:space="preserve"> П</w:t>
      </w:r>
      <w:r w:rsidR="00453A63" w:rsidRPr="009555CA">
        <w:rPr>
          <w:rFonts w:ascii="Times New Roman" w:eastAsia="Times New Roman" w:hAnsi="Times New Roman" w:cs="Times New Roman"/>
          <w:sz w:val="24"/>
          <w:szCs w:val="24"/>
          <w:lang w:val="sr-Cyrl-RS"/>
        </w:rPr>
        <w:t xml:space="preserve">реко </w:t>
      </w:r>
      <w:r w:rsidR="00F87FAF" w:rsidRPr="009555CA">
        <w:rPr>
          <w:rFonts w:ascii="Times New Roman" w:eastAsia="Times New Roman" w:hAnsi="Times New Roman" w:cs="Times New Roman"/>
          <w:sz w:val="24"/>
          <w:szCs w:val="24"/>
          <w:lang w:val="sr-Cyrl-RS"/>
        </w:rPr>
        <w:t>ов</w:t>
      </w:r>
      <w:r w:rsidR="00453A63" w:rsidRPr="009555CA">
        <w:rPr>
          <w:rFonts w:ascii="Times New Roman" w:eastAsia="Times New Roman" w:hAnsi="Times New Roman" w:cs="Times New Roman"/>
          <w:sz w:val="24"/>
          <w:szCs w:val="24"/>
          <w:lang w:val="sr-Cyrl-RS"/>
        </w:rPr>
        <w:t>ог система</w:t>
      </w:r>
      <w:r w:rsidR="00F87FAF" w:rsidRPr="009555CA">
        <w:rPr>
          <w:rFonts w:ascii="Times New Roman" w:eastAsia="Times New Roman" w:hAnsi="Times New Roman" w:cs="Times New Roman"/>
          <w:sz w:val="24"/>
          <w:szCs w:val="24"/>
          <w:lang w:val="sr-Cyrl-RS"/>
        </w:rPr>
        <w:t xml:space="preserve"> </w:t>
      </w:r>
      <w:r w:rsidR="00453A63" w:rsidRPr="009555CA">
        <w:rPr>
          <w:rFonts w:ascii="Times New Roman" w:eastAsia="Times New Roman" w:hAnsi="Times New Roman" w:cs="Times New Roman"/>
          <w:sz w:val="24"/>
          <w:szCs w:val="24"/>
          <w:lang w:val="sr-Cyrl-RS"/>
        </w:rPr>
        <w:t xml:space="preserve">доставља </w:t>
      </w:r>
      <w:r w:rsidR="00F87FAF" w:rsidRPr="009555CA">
        <w:rPr>
          <w:rFonts w:ascii="Times New Roman" w:eastAsia="Times New Roman" w:hAnsi="Times New Roman" w:cs="Times New Roman"/>
          <w:sz w:val="24"/>
          <w:szCs w:val="24"/>
          <w:lang w:val="sr-Cyrl-RS"/>
        </w:rPr>
        <w:t xml:space="preserve">се </w:t>
      </w:r>
      <w:r w:rsidR="00453A63" w:rsidRPr="009555CA">
        <w:rPr>
          <w:rFonts w:ascii="Times New Roman" w:eastAsia="Times New Roman" w:hAnsi="Times New Roman" w:cs="Times New Roman"/>
          <w:sz w:val="24"/>
          <w:szCs w:val="24"/>
          <w:lang w:val="sr-Cyrl-RS"/>
        </w:rPr>
        <w:t>обрачун накнаде зараде који РФЗО израчунава на основу захтева послодавца</w:t>
      </w:r>
      <w:r w:rsidR="00F87FAF" w:rsidRPr="009555CA">
        <w:rPr>
          <w:rFonts w:ascii="Times New Roman" w:eastAsia="Times New Roman" w:hAnsi="Times New Roman" w:cs="Times New Roman"/>
          <w:sz w:val="24"/>
          <w:szCs w:val="24"/>
          <w:lang w:val="sr-Cyrl-RS"/>
        </w:rPr>
        <w:t xml:space="preserve"> и </w:t>
      </w:r>
      <w:r w:rsidR="00453A63" w:rsidRPr="009555CA">
        <w:rPr>
          <w:rFonts w:ascii="Times New Roman" w:eastAsia="Times New Roman" w:hAnsi="Times New Roman" w:cs="Times New Roman"/>
          <w:sz w:val="24"/>
          <w:szCs w:val="24"/>
          <w:lang w:val="sr-Cyrl-RS"/>
        </w:rPr>
        <w:t>достављају одлуке, мишљења и обавештења које издају првостепене или другостепене лекарске комисије (по иницијативи изабраног лекара или на основу приговора/захтева послодавца).</w:t>
      </w:r>
      <w:r w:rsidR="009555CA" w:rsidRPr="009555CA">
        <w:rPr>
          <w:rFonts w:ascii="Times New Roman" w:eastAsia="Times New Roman" w:hAnsi="Times New Roman" w:cs="Times New Roman"/>
          <w:sz w:val="24"/>
          <w:szCs w:val="24"/>
          <w:lang w:val="sr-Cyrl-RS"/>
        </w:rPr>
        <w:t xml:space="preserve"> </w:t>
      </w:r>
      <w:r w:rsidR="00F87FAF" w:rsidRPr="009555CA">
        <w:rPr>
          <w:rFonts w:ascii="Times New Roman" w:eastAsia="Times New Roman" w:hAnsi="Times New Roman" w:cs="Times New Roman"/>
          <w:sz w:val="24"/>
          <w:szCs w:val="24"/>
          <w:lang w:val="sr-Cyrl-RS"/>
        </w:rPr>
        <w:t xml:space="preserve">Сврха ових одредаба састоји се у аутоматизацији административне комуникације између послодаваца и РФЗО и усклађивању свих токова података унутар јединственог система, као и у омогућавању праћења статуса обрачуна и приговора у реалном времену. </w:t>
      </w:r>
    </w:p>
    <w:p w14:paraId="4EBF758F" w14:textId="5605C021" w:rsidR="00CB5F07" w:rsidRPr="008A124C" w:rsidRDefault="00CB5F07" w:rsidP="008A124C">
      <w:pPr>
        <w:spacing w:after="120" w:line="240" w:lineRule="auto"/>
        <w:ind w:firstLine="1191"/>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Чланом 7. овог </w:t>
      </w:r>
      <w:r w:rsidR="00FD0B1E" w:rsidRPr="00FD0B1E">
        <w:rPr>
          <w:rFonts w:ascii="Times New Roman" w:eastAsia="Times New Roman" w:hAnsi="Times New Roman" w:cs="Times New Roman"/>
          <w:sz w:val="24"/>
          <w:szCs w:val="24"/>
          <w:lang w:val="sr-Cyrl-RS"/>
        </w:rPr>
        <w:t xml:space="preserve">предлога </w:t>
      </w:r>
      <w:r>
        <w:rPr>
          <w:rFonts w:ascii="Times New Roman" w:eastAsia="Times New Roman" w:hAnsi="Times New Roman" w:cs="Times New Roman"/>
          <w:sz w:val="24"/>
          <w:szCs w:val="24"/>
          <w:lang w:val="sr-Cyrl-RS"/>
        </w:rPr>
        <w:t>закона уређена су питања заштите података личности, у складу са Законом о заштити података о личности („Службени гласник РСˮ, број 87/18), па је тако овом одредбом одређено да је о</w:t>
      </w:r>
      <w:r w:rsidRPr="00CB5F07">
        <w:rPr>
          <w:rFonts w:ascii="Times New Roman" w:eastAsia="Times New Roman" w:hAnsi="Times New Roman" w:cs="Times New Roman"/>
          <w:sz w:val="24"/>
          <w:szCs w:val="24"/>
          <w:lang w:val="sr-Cyrl-RS"/>
        </w:rPr>
        <w:t>брада података о личности предв</w:t>
      </w:r>
      <w:r>
        <w:rPr>
          <w:rFonts w:ascii="Times New Roman" w:eastAsia="Times New Roman" w:hAnsi="Times New Roman" w:cs="Times New Roman"/>
          <w:sz w:val="24"/>
          <w:szCs w:val="24"/>
          <w:lang w:val="sr-Cyrl-RS"/>
        </w:rPr>
        <w:t xml:space="preserve">иђена овим законом неопходна </w:t>
      </w:r>
      <w:r w:rsidRPr="00CB5F07">
        <w:rPr>
          <w:rFonts w:ascii="Times New Roman" w:eastAsia="Times New Roman" w:hAnsi="Times New Roman" w:cs="Times New Roman"/>
          <w:sz w:val="24"/>
          <w:szCs w:val="24"/>
          <w:lang w:val="sr-Cyrl-RS"/>
        </w:rPr>
        <w:t>ради вршења овлашћења органа из члана 3. став 1. овог закона прописаних овим законом</w:t>
      </w:r>
      <w:r w:rsidR="001F7787">
        <w:rPr>
          <w:rFonts w:ascii="Times New Roman" w:eastAsia="Times New Roman" w:hAnsi="Times New Roman" w:cs="Times New Roman"/>
          <w:sz w:val="24"/>
          <w:szCs w:val="24"/>
          <w:lang w:val="sr-Cyrl-RS"/>
        </w:rPr>
        <w:t xml:space="preserve"> (Канцеларије)</w:t>
      </w:r>
      <w:r w:rsidRPr="00CB5F07">
        <w:rPr>
          <w:rFonts w:ascii="Times New Roman" w:eastAsia="Times New Roman" w:hAnsi="Times New Roman" w:cs="Times New Roman"/>
          <w:sz w:val="24"/>
          <w:szCs w:val="24"/>
          <w:lang w:val="sr-Cyrl-RS"/>
        </w:rPr>
        <w:t>, у циљу унапређења правне сигурности и ефикасности остваривања права у случају наступања привремене спречености за рад</w:t>
      </w:r>
      <w:r w:rsidR="001F7787">
        <w:rPr>
          <w:rFonts w:ascii="Times New Roman" w:eastAsia="Times New Roman" w:hAnsi="Times New Roman" w:cs="Times New Roman"/>
          <w:sz w:val="24"/>
          <w:szCs w:val="24"/>
          <w:lang w:val="sr-Cyrl-RS"/>
        </w:rPr>
        <w:t>, чиме се одређује јавни интерес који се постиже применом предложених законских решења</w:t>
      </w:r>
      <w:r w:rsidRPr="00CB5F07">
        <w:rPr>
          <w:rFonts w:ascii="Times New Roman" w:eastAsia="Times New Roman" w:hAnsi="Times New Roman" w:cs="Times New Roman"/>
          <w:sz w:val="24"/>
          <w:szCs w:val="24"/>
          <w:lang w:val="sr-Cyrl-RS"/>
        </w:rPr>
        <w:t>.</w:t>
      </w:r>
      <w:r>
        <w:rPr>
          <w:rFonts w:ascii="Times New Roman" w:eastAsia="Times New Roman" w:hAnsi="Times New Roman" w:cs="Times New Roman"/>
          <w:sz w:val="24"/>
          <w:szCs w:val="24"/>
          <w:lang w:val="sr-Cyrl-RS"/>
        </w:rPr>
        <w:t xml:space="preserve"> Такође, </w:t>
      </w:r>
      <w:r w:rsidR="001F7787">
        <w:rPr>
          <w:rFonts w:ascii="Times New Roman" w:eastAsia="Times New Roman" w:hAnsi="Times New Roman" w:cs="Times New Roman"/>
          <w:sz w:val="24"/>
          <w:szCs w:val="24"/>
          <w:lang w:val="sr-Cyrl-RS"/>
        </w:rPr>
        <w:t xml:space="preserve">одредбом је одређен руковалац подацима, као и скуп података који се приликом размене података, докумената и обавештења која се односе на остваривање права </w:t>
      </w:r>
      <w:r w:rsidR="008A124C">
        <w:rPr>
          <w:rFonts w:ascii="Times New Roman" w:eastAsia="Times New Roman" w:hAnsi="Times New Roman" w:cs="Times New Roman"/>
          <w:sz w:val="24"/>
          <w:szCs w:val="24"/>
          <w:lang w:val="sr-Cyrl-RS"/>
        </w:rPr>
        <w:t xml:space="preserve">на привремену спреченост за рад и прописано је да Канцеларија </w:t>
      </w:r>
      <w:r w:rsidRPr="008A124C">
        <w:rPr>
          <w:rFonts w:ascii="Times New Roman" w:eastAsia="Times New Roman" w:hAnsi="Times New Roman" w:cs="Times New Roman"/>
          <w:sz w:val="24"/>
          <w:szCs w:val="24"/>
          <w:lang w:val="sr-Cyrl-RS"/>
        </w:rPr>
        <w:t xml:space="preserve">врши радње обраде </w:t>
      </w:r>
      <w:r w:rsidR="008A124C">
        <w:rPr>
          <w:rFonts w:ascii="Times New Roman" w:eastAsia="Times New Roman" w:hAnsi="Times New Roman" w:cs="Times New Roman"/>
          <w:sz w:val="24"/>
          <w:szCs w:val="24"/>
          <w:lang w:val="sr-Cyrl-RS"/>
        </w:rPr>
        <w:t xml:space="preserve">прописаних </w:t>
      </w:r>
      <w:r w:rsidRPr="008A124C">
        <w:rPr>
          <w:rFonts w:ascii="Times New Roman" w:eastAsia="Times New Roman" w:hAnsi="Times New Roman" w:cs="Times New Roman"/>
          <w:sz w:val="24"/>
          <w:szCs w:val="24"/>
          <w:lang w:val="sr-Cyrl-RS"/>
        </w:rPr>
        <w:t>података о личности на начин који обезбеђује поштовање правила о сразмерности обраде у односу на циљеве прописане овим законом.</w:t>
      </w:r>
    </w:p>
    <w:p w14:paraId="6F207852" w14:textId="16879075" w:rsidR="00CB5F07" w:rsidRPr="009555CA" w:rsidRDefault="008A124C" w:rsidP="008A124C">
      <w:pPr>
        <w:spacing w:after="120" w:line="240" w:lineRule="auto"/>
        <w:ind w:firstLine="1191"/>
        <w:jc w:val="both"/>
        <w:rPr>
          <w:rFonts w:ascii="Times New Roman" w:eastAsia="Times New Roman" w:hAnsi="Times New Roman" w:cs="Times New Roman"/>
          <w:sz w:val="24"/>
          <w:szCs w:val="24"/>
          <w:lang w:val="sr-Cyrl-RS"/>
        </w:rPr>
      </w:pPr>
      <w:r w:rsidRPr="008A124C">
        <w:rPr>
          <w:rFonts w:ascii="Times New Roman" w:eastAsia="Times New Roman" w:hAnsi="Times New Roman" w:cs="Times New Roman"/>
          <w:sz w:val="24"/>
          <w:szCs w:val="24"/>
          <w:lang w:val="sr-Cyrl-RS"/>
        </w:rPr>
        <w:t xml:space="preserve">Имајући у виду повезаност софтверског решења </w:t>
      </w:r>
      <w:r w:rsidR="00D90FC3">
        <w:rPr>
          <w:rFonts w:ascii="Times New Roman" w:eastAsia="Times New Roman" w:hAnsi="Times New Roman" w:cs="Times New Roman"/>
          <w:sz w:val="24"/>
          <w:szCs w:val="24"/>
          <w:lang w:val="sr-Cyrl-RS"/>
        </w:rPr>
        <w:t>„</w:t>
      </w:r>
      <w:r w:rsidRPr="0006773F">
        <w:rPr>
          <w:rFonts w:ascii="Times New Roman" w:eastAsia="Times New Roman" w:hAnsi="Times New Roman" w:cs="Times New Roman"/>
          <w:sz w:val="24"/>
          <w:szCs w:val="24"/>
          <w:lang w:val="sr-Cyrl-RS"/>
        </w:rPr>
        <w:t>е-Боловање -</w:t>
      </w:r>
      <w:r w:rsidRPr="008A124C">
        <w:rPr>
          <w:rFonts w:ascii="Times New Roman" w:eastAsia="Times New Roman" w:hAnsi="Times New Roman" w:cs="Times New Roman"/>
          <w:sz w:val="24"/>
          <w:szCs w:val="24"/>
          <w:lang w:val="sr-Cyrl-RS"/>
        </w:rPr>
        <w:t xml:space="preserve"> Послодавацˮ са информационо-комуникационим системима министарства</w:t>
      </w:r>
      <w:r w:rsidR="00CB5F07" w:rsidRPr="008A124C">
        <w:rPr>
          <w:rFonts w:ascii="Times New Roman" w:eastAsia="Times New Roman" w:hAnsi="Times New Roman" w:cs="Times New Roman"/>
          <w:sz w:val="24"/>
          <w:szCs w:val="24"/>
          <w:lang w:val="sr-Cyrl-RS"/>
        </w:rPr>
        <w:t xml:space="preserve"> надлежно</w:t>
      </w:r>
      <w:r w:rsidRPr="008A124C">
        <w:rPr>
          <w:rFonts w:ascii="Times New Roman" w:eastAsia="Times New Roman" w:hAnsi="Times New Roman" w:cs="Times New Roman"/>
          <w:sz w:val="24"/>
          <w:szCs w:val="24"/>
          <w:lang w:val="sr-Cyrl-RS"/>
        </w:rPr>
        <w:t>г</w:t>
      </w:r>
      <w:r w:rsidR="00CB5F07" w:rsidRPr="008A124C">
        <w:rPr>
          <w:rFonts w:ascii="Times New Roman" w:eastAsia="Times New Roman" w:hAnsi="Times New Roman" w:cs="Times New Roman"/>
          <w:sz w:val="24"/>
          <w:szCs w:val="24"/>
          <w:lang w:val="sr-Cyrl-RS"/>
        </w:rPr>
        <w:t xml:space="preserve"> за послове з</w:t>
      </w:r>
      <w:r w:rsidRPr="008A124C">
        <w:rPr>
          <w:rFonts w:ascii="Times New Roman" w:eastAsia="Times New Roman" w:hAnsi="Times New Roman" w:cs="Times New Roman"/>
          <w:sz w:val="24"/>
          <w:szCs w:val="24"/>
          <w:lang w:val="sr-Cyrl-RS"/>
        </w:rPr>
        <w:t>дравља и организације</w:t>
      </w:r>
      <w:r w:rsidR="00CB5F07" w:rsidRPr="008A124C">
        <w:rPr>
          <w:rFonts w:ascii="Times New Roman" w:eastAsia="Times New Roman" w:hAnsi="Times New Roman" w:cs="Times New Roman"/>
          <w:sz w:val="24"/>
          <w:szCs w:val="24"/>
          <w:lang w:val="sr-Cyrl-RS"/>
        </w:rPr>
        <w:t xml:space="preserve"> за</w:t>
      </w:r>
      <w:r w:rsidRPr="008A124C">
        <w:rPr>
          <w:rFonts w:ascii="Times New Roman" w:eastAsia="Times New Roman" w:hAnsi="Times New Roman" w:cs="Times New Roman"/>
          <w:sz w:val="24"/>
          <w:szCs w:val="24"/>
          <w:lang w:val="sr-Cyrl-RS"/>
        </w:rPr>
        <w:t xml:space="preserve"> обавезно здравствено осигурање, прецизирано је да наведени органи </w:t>
      </w:r>
      <w:r w:rsidR="00CB5F07" w:rsidRPr="008A124C">
        <w:rPr>
          <w:rFonts w:ascii="Times New Roman" w:eastAsia="Times New Roman" w:hAnsi="Times New Roman" w:cs="Times New Roman"/>
          <w:sz w:val="24"/>
          <w:szCs w:val="24"/>
          <w:lang w:val="sr-Cyrl-RS"/>
        </w:rPr>
        <w:t>врше радње обраде података о личности у складу са овлашћењима из прописа којима се уређују здравствена документација и евиденције у области здравства, односно здравствено осигурање у Републици Србији.</w:t>
      </w:r>
      <w:r>
        <w:rPr>
          <w:rFonts w:ascii="Times New Roman" w:eastAsia="Times New Roman" w:hAnsi="Times New Roman" w:cs="Times New Roman"/>
          <w:sz w:val="24"/>
          <w:szCs w:val="24"/>
          <w:lang w:val="sr-Cyrl-RS"/>
        </w:rPr>
        <w:t xml:space="preserve"> Последњим ставом прописано је да ће </w:t>
      </w:r>
      <w:r w:rsidRPr="008A124C">
        <w:rPr>
          <w:rFonts w:ascii="Times New Roman" w:eastAsia="Times New Roman" w:hAnsi="Times New Roman" w:cs="Times New Roman"/>
          <w:sz w:val="24"/>
          <w:szCs w:val="24"/>
          <w:lang w:val="sr-Cyrl-RS"/>
        </w:rPr>
        <w:t>б</w:t>
      </w:r>
      <w:r w:rsidR="00CB5F07" w:rsidRPr="008A124C">
        <w:rPr>
          <w:rFonts w:ascii="Times New Roman" w:eastAsia="Times New Roman" w:hAnsi="Times New Roman" w:cs="Times New Roman"/>
          <w:sz w:val="24"/>
          <w:szCs w:val="24"/>
          <w:lang w:val="sr-Cyrl-RS"/>
        </w:rPr>
        <w:t xml:space="preserve">лижи услови, начин и радње вршења обраде, врсте података, као и други аспекти обраде податка о личности која је предвиђена овим законом, </w:t>
      </w:r>
      <w:r w:rsidRPr="008A124C">
        <w:rPr>
          <w:rFonts w:ascii="Times New Roman" w:eastAsia="Times New Roman" w:hAnsi="Times New Roman" w:cs="Times New Roman"/>
          <w:sz w:val="24"/>
          <w:szCs w:val="24"/>
          <w:lang w:val="sr-Cyrl-RS"/>
        </w:rPr>
        <w:t>бити уређени</w:t>
      </w:r>
      <w:r w:rsidR="00CB5F07" w:rsidRPr="008A124C">
        <w:rPr>
          <w:rFonts w:ascii="Times New Roman" w:eastAsia="Times New Roman" w:hAnsi="Times New Roman" w:cs="Times New Roman"/>
          <w:sz w:val="24"/>
          <w:szCs w:val="24"/>
          <w:lang w:val="sr-Cyrl-RS"/>
        </w:rPr>
        <w:t xml:space="preserve"> прописом из члана 9. овог закона.</w:t>
      </w:r>
    </w:p>
    <w:p w14:paraId="3DE4821F" w14:textId="6AF4AC17" w:rsidR="00A00A96" w:rsidRPr="00F95D3C" w:rsidRDefault="00504D09" w:rsidP="00BA3846">
      <w:pPr>
        <w:spacing w:after="120" w:line="240" w:lineRule="auto"/>
        <w:ind w:firstLine="1191"/>
        <w:jc w:val="both"/>
        <w:rPr>
          <w:rFonts w:ascii="Times New Roman" w:eastAsia="Times New Roman" w:hAnsi="Times New Roman" w:cs="Times New Roman"/>
          <w:sz w:val="24"/>
          <w:szCs w:val="24"/>
          <w:lang w:val="sr-Cyrl-RS"/>
        </w:rPr>
      </w:pPr>
      <w:r w:rsidRPr="00F95D3C">
        <w:rPr>
          <w:rFonts w:ascii="Times New Roman" w:eastAsia="Times New Roman" w:hAnsi="Times New Roman" w:cs="Times New Roman"/>
          <w:sz w:val="24"/>
          <w:szCs w:val="24"/>
          <w:lang w:val="sr-Cyrl-RS"/>
        </w:rPr>
        <w:t xml:space="preserve">Када је реч о надзору над применом овог закона, </w:t>
      </w:r>
      <w:r w:rsidR="00CB5F07">
        <w:rPr>
          <w:rFonts w:ascii="Times New Roman" w:eastAsia="Times New Roman" w:hAnsi="Times New Roman" w:cs="Times New Roman"/>
          <w:sz w:val="24"/>
          <w:szCs w:val="24"/>
          <w:lang w:val="sr-Cyrl-RS"/>
        </w:rPr>
        <w:t>чланом 8</w:t>
      </w:r>
      <w:r w:rsidR="00E128AC" w:rsidRPr="00F95D3C">
        <w:rPr>
          <w:rFonts w:ascii="Times New Roman" w:eastAsia="Times New Roman" w:hAnsi="Times New Roman" w:cs="Times New Roman"/>
          <w:sz w:val="24"/>
          <w:szCs w:val="24"/>
          <w:lang w:val="sr-Cyrl-RS"/>
        </w:rPr>
        <w:t xml:space="preserve">. овог </w:t>
      </w:r>
      <w:r w:rsidR="00FD0B1E" w:rsidRPr="00FD0B1E">
        <w:rPr>
          <w:rFonts w:ascii="Times New Roman" w:eastAsia="Times New Roman" w:hAnsi="Times New Roman" w:cs="Times New Roman"/>
          <w:sz w:val="24"/>
          <w:szCs w:val="24"/>
          <w:lang w:val="sr-Cyrl-RS"/>
        </w:rPr>
        <w:t xml:space="preserve">предлога </w:t>
      </w:r>
      <w:r w:rsidR="00E128AC" w:rsidRPr="00F95D3C">
        <w:rPr>
          <w:rFonts w:ascii="Times New Roman" w:eastAsia="Times New Roman" w:hAnsi="Times New Roman" w:cs="Times New Roman"/>
          <w:sz w:val="24"/>
          <w:szCs w:val="24"/>
          <w:lang w:val="sr-Cyrl-RS"/>
        </w:rPr>
        <w:t xml:space="preserve">закона предвиђено је да </w:t>
      </w:r>
      <w:r w:rsidRPr="00F95D3C">
        <w:rPr>
          <w:rFonts w:ascii="Times New Roman" w:eastAsia="Times New Roman" w:hAnsi="Times New Roman" w:cs="Times New Roman"/>
          <w:sz w:val="24"/>
          <w:szCs w:val="24"/>
          <w:lang w:val="sr-Cyrl-RS"/>
        </w:rPr>
        <w:t>и</w:t>
      </w:r>
      <w:r w:rsidR="00F87FAF" w:rsidRPr="00F95D3C">
        <w:rPr>
          <w:rFonts w:ascii="Times New Roman" w:eastAsia="Times New Roman" w:hAnsi="Times New Roman" w:cs="Times New Roman"/>
          <w:sz w:val="24"/>
          <w:szCs w:val="24"/>
          <w:lang w:val="sr-Cyrl-RS"/>
        </w:rPr>
        <w:t>нспекцијски надзор над поступањем послодаваца, изабраног лекара,</w:t>
      </w:r>
      <w:r w:rsidR="00121775" w:rsidRPr="00F95D3C">
        <w:rPr>
          <w:rFonts w:ascii="Times New Roman" w:eastAsia="Times New Roman" w:hAnsi="Times New Roman" w:cs="Times New Roman"/>
          <w:sz w:val="24"/>
          <w:szCs w:val="24"/>
          <w:lang w:val="sr-Cyrl-RS"/>
        </w:rPr>
        <w:t xml:space="preserve"> </w:t>
      </w:r>
      <w:r w:rsidR="00F87FAF" w:rsidRPr="00F95D3C">
        <w:rPr>
          <w:rFonts w:ascii="Times New Roman" w:eastAsia="Times New Roman" w:hAnsi="Times New Roman" w:cs="Times New Roman"/>
          <w:sz w:val="24"/>
          <w:szCs w:val="24"/>
          <w:lang w:val="sr-Cyrl-RS"/>
        </w:rPr>
        <w:t>здравствене установе приликом извршавања</w:t>
      </w:r>
      <w:r w:rsidR="003A1DD1">
        <w:rPr>
          <w:rFonts w:ascii="Times New Roman" w:eastAsia="Times New Roman" w:hAnsi="Times New Roman" w:cs="Times New Roman"/>
          <w:sz w:val="24"/>
          <w:szCs w:val="24"/>
          <w:lang w:val="sr-Cyrl-RS"/>
        </w:rPr>
        <w:t xml:space="preserve"> права и дужности прописаних ови</w:t>
      </w:r>
      <w:bookmarkStart w:id="1" w:name="_GoBack"/>
      <w:bookmarkEnd w:id="1"/>
      <w:r w:rsidR="00F87FAF" w:rsidRPr="00F95D3C">
        <w:rPr>
          <w:rFonts w:ascii="Times New Roman" w:eastAsia="Times New Roman" w:hAnsi="Times New Roman" w:cs="Times New Roman"/>
          <w:sz w:val="24"/>
          <w:szCs w:val="24"/>
          <w:lang w:val="sr-Cyrl-RS"/>
        </w:rPr>
        <w:t>м</w:t>
      </w:r>
      <w:r w:rsidR="00121775" w:rsidRPr="00F95D3C">
        <w:rPr>
          <w:rFonts w:ascii="Times New Roman" w:eastAsia="Times New Roman" w:hAnsi="Times New Roman" w:cs="Times New Roman"/>
          <w:sz w:val="24"/>
          <w:szCs w:val="24"/>
          <w:lang w:val="sr-Cyrl-RS"/>
        </w:rPr>
        <w:t xml:space="preserve"> </w:t>
      </w:r>
      <w:r w:rsidR="00F87FAF" w:rsidRPr="00F95D3C">
        <w:rPr>
          <w:rFonts w:ascii="Times New Roman" w:eastAsia="Times New Roman" w:hAnsi="Times New Roman" w:cs="Times New Roman"/>
          <w:sz w:val="24"/>
          <w:szCs w:val="24"/>
          <w:lang w:val="sr-Cyrl-RS"/>
        </w:rPr>
        <w:t>законом врше инспекција рада,</w:t>
      </w:r>
      <w:r w:rsidR="00121775" w:rsidRPr="00F95D3C">
        <w:rPr>
          <w:rFonts w:ascii="Times New Roman" w:eastAsia="Times New Roman" w:hAnsi="Times New Roman" w:cs="Times New Roman"/>
          <w:sz w:val="24"/>
          <w:szCs w:val="24"/>
          <w:lang w:val="sr-Cyrl-RS"/>
        </w:rPr>
        <w:t xml:space="preserve"> </w:t>
      </w:r>
      <w:r w:rsidR="00F87FAF" w:rsidRPr="00F95D3C">
        <w:rPr>
          <w:rFonts w:ascii="Times New Roman" w:eastAsia="Times New Roman" w:hAnsi="Times New Roman" w:cs="Times New Roman"/>
          <w:sz w:val="24"/>
          <w:szCs w:val="24"/>
          <w:lang w:val="sr-Cyrl-RS"/>
        </w:rPr>
        <w:t xml:space="preserve">управна инспекција и здравствена инспекција, свака у оквиру своје надлежности, док </w:t>
      </w:r>
      <w:r w:rsidR="00121775" w:rsidRPr="00F95D3C">
        <w:rPr>
          <w:rFonts w:ascii="Times New Roman" w:eastAsia="Times New Roman" w:hAnsi="Times New Roman" w:cs="Times New Roman"/>
          <w:sz w:val="24"/>
          <w:szCs w:val="24"/>
          <w:lang w:val="sr-Cyrl-RS"/>
        </w:rPr>
        <w:t>н</w:t>
      </w:r>
      <w:r w:rsidR="00F87FAF" w:rsidRPr="00F95D3C">
        <w:rPr>
          <w:rFonts w:ascii="Times New Roman" w:eastAsia="Times New Roman" w:hAnsi="Times New Roman" w:cs="Times New Roman"/>
          <w:sz w:val="24"/>
          <w:szCs w:val="24"/>
          <w:lang w:val="sr-Cyrl-RS"/>
        </w:rPr>
        <w:t>адзор над радом РФЗО врши Министарство здравља.</w:t>
      </w:r>
      <w:r w:rsidR="00A00A96" w:rsidRPr="00F95D3C">
        <w:rPr>
          <w:rFonts w:ascii="Times New Roman" w:eastAsia="Times New Roman" w:hAnsi="Times New Roman" w:cs="Times New Roman"/>
          <w:sz w:val="24"/>
          <w:szCs w:val="24"/>
          <w:lang w:val="sr-Cyrl-RS"/>
        </w:rPr>
        <w:t xml:space="preserve"> Утврђена је и обавеза органа државне управе да, у циљу несметаног вршења инспекцијског надзора и прикупљања података од значаја за вршење инспекцијског надзора над одређеним надзираним субјекто</w:t>
      </w:r>
      <w:r w:rsidR="00C439B7" w:rsidRPr="00F95D3C">
        <w:rPr>
          <w:rFonts w:ascii="Times New Roman" w:eastAsia="Times New Roman" w:hAnsi="Times New Roman" w:cs="Times New Roman"/>
          <w:sz w:val="24"/>
          <w:szCs w:val="24"/>
          <w:lang w:val="sr-Cyrl-RS"/>
        </w:rPr>
        <w:t>м</w:t>
      </w:r>
      <w:r w:rsidR="00A00A96" w:rsidRPr="00F95D3C">
        <w:rPr>
          <w:rFonts w:ascii="Times New Roman" w:eastAsia="Times New Roman" w:hAnsi="Times New Roman" w:cs="Times New Roman"/>
          <w:sz w:val="24"/>
          <w:szCs w:val="24"/>
          <w:lang w:val="sr-Cyrl-RS"/>
        </w:rPr>
        <w:t>, омогуће лицу које врши инспекцијски надзор увид у податке о пословању, пословну документацију, пратећу техничку опрему и уређаје који су у вези са обавезама прописаним законом, што је у складу са чланом 20. став 7. Закона о инспекцијском надзору („Службени гласник РС</w:t>
      </w:r>
      <w:r w:rsidR="002255F8" w:rsidRPr="006D1EEF">
        <w:rPr>
          <w:rFonts w:ascii="Times New Roman" w:hAnsi="Times New Roman" w:cs="Times New Roman"/>
          <w:bCs/>
          <w:sz w:val="24"/>
          <w:szCs w:val="24"/>
          <w:lang w:val="sr-Cyrl-CS"/>
        </w:rPr>
        <w:t>”</w:t>
      </w:r>
      <w:r w:rsidR="00A00A96" w:rsidRPr="00F95D3C">
        <w:rPr>
          <w:rFonts w:ascii="Times New Roman" w:eastAsia="Times New Roman" w:hAnsi="Times New Roman" w:cs="Times New Roman"/>
          <w:sz w:val="24"/>
          <w:szCs w:val="24"/>
          <w:lang w:val="sr-Cyrl-RS"/>
        </w:rPr>
        <w:t>, бр. 36/15, 44/18 – др. закон и 95/18).</w:t>
      </w:r>
    </w:p>
    <w:p w14:paraId="1F8633BB" w14:textId="01D74B79" w:rsidR="00F27956" w:rsidRDefault="003B655E" w:rsidP="00F27956">
      <w:pPr>
        <w:spacing w:after="120" w:line="240" w:lineRule="auto"/>
        <w:ind w:firstLine="1191"/>
        <w:jc w:val="both"/>
        <w:rPr>
          <w:rFonts w:ascii="Times New Roman" w:eastAsia="Times New Roman" w:hAnsi="Times New Roman" w:cs="Times New Roman"/>
          <w:sz w:val="24"/>
          <w:szCs w:val="24"/>
          <w:lang w:val="sr-Cyrl-RS"/>
        </w:rPr>
      </w:pPr>
      <w:r w:rsidRPr="00F95D3C">
        <w:rPr>
          <w:rFonts w:ascii="Times New Roman" w:eastAsia="Times New Roman" w:hAnsi="Times New Roman" w:cs="Times New Roman"/>
          <w:sz w:val="24"/>
          <w:szCs w:val="24"/>
          <w:lang w:val="sr-Cyrl-RS"/>
        </w:rPr>
        <w:t>Члан</w:t>
      </w:r>
      <w:r w:rsidR="00735DA3" w:rsidRPr="00F95D3C">
        <w:rPr>
          <w:rFonts w:ascii="Times New Roman" w:eastAsia="Times New Roman" w:hAnsi="Times New Roman" w:cs="Times New Roman"/>
          <w:sz w:val="24"/>
          <w:szCs w:val="24"/>
          <w:lang w:val="sr-Cyrl-RS"/>
        </w:rPr>
        <w:t>ом</w:t>
      </w:r>
      <w:r w:rsidR="00E3638A">
        <w:rPr>
          <w:rFonts w:ascii="Times New Roman" w:eastAsia="Times New Roman" w:hAnsi="Times New Roman" w:cs="Times New Roman"/>
          <w:sz w:val="24"/>
          <w:szCs w:val="24"/>
          <w:lang w:val="sr-Cyrl-RS"/>
        </w:rPr>
        <w:t xml:space="preserve"> 9</w:t>
      </w:r>
      <w:r w:rsidR="00735DA3" w:rsidRPr="00F95D3C">
        <w:rPr>
          <w:rFonts w:ascii="Times New Roman" w:eastAsia="Times New Roman" w:hAnsi="Times New Roman" w:cs="Times New Roman"/>
          <w:sz w:val="24"/>
          <w:szCs w:val="24"/>
          <w:lang w:val="sr-Cyrl-RS"/>
        </w:rPr>
        <w:t xml:space="preserve">. овог </w:t>
      </w:r>
      <w:r w:rsidR="00FD0B1E" w:rsidRPr="00FD0B1E">
        <w:rPr>
          <w:rFonts w:ascii="Times New Roman" w:eastAsia="Times New Roman" w:hAnsi="Times New Roman" w:cs="Times New Roman"/>
          <w:sz w:val="24"/>
          <w:szCs w:val="24"/>
          <w:lang w:val="sr-Cyrl-RS"/>
        </w:rPr>
        <w:t xml:space="preserve">предлога </w:t>
      </w:r>
      <w:r w:rsidR="00735DA3" w:rsidRPr="00F95D3C">
        <w:rPr>
          <w:rFonts w:ascii="Times New Roman" w:eastAsia="Times New Roman" w:hAnsi="Times New Roman" w:cs="Times New Roman"/>
          <w:sz w:val="24"/>
          <w:szCs w:val="24"/>
          <w:lang w:val="sr-Cyrl-RS"/>
        </w:rPr>
        <w:t xml:space="preserve">закона </w:t>
      </w:r>
      <w:r w:rsidR="00FB1700">
        <w:rPr>
          <w:rFonts w:ascii="Times New Roman" w:eastAsia="Times New Roman" w:hAnsi="Times New Roman" w:cs="Times New Roman"/>
          <w:sz w:val="24"/>
          <w:szCs w:val="24"/>
          <w:lang w:val="sr-Cyrl-RS"/>
        </w:rPr>
        <w:t xml:space="preserve">уређује се садржај електронских образаца из члана 5. ст. 1. и 3. овог </w:t>
      </w:r>
      <w:r w:rsidR="00FD0B1E" w:rsidRPr="00FD0B1E">
        <w:rPr>
          <w:rFonts w:ascii="Times New Roman" w:eastAsia="Times New Roman" w:hAnsi="Times New Roman" w:cs="Times New Roman"/>
          <w:sz w:val="24"/>
          <w:szCs w:val="24"/>
          <w:lang w:val="sr-Cyrl-RS"/>
        </w:rPr>
        <w:t xml:space="preserve">предлога </w:t>
      </w:r>
      <w:r w:rsidR="00FB1700">
        <w:rPr>
          <w:rFonts w:ascii="Times New Roman" w:eastAsia="Times New Roman" w:hAnsi="Times New Roman" w:cs="Times New Roman"/>
          <w:sz w:val="24"/>
          <w:szCs w:val="24"/>
          <w:lang w:val="sr-Cyrl-RS"/>
        </w:rPr>
        <w:t xml:space="preserve">закона, па је прецизирано да наведена документа садрже </w:t>
      </w:r>
      <w:r w:rsidR="00FB1700" w:rsidRPr="00FB1700">
        <w:rPr>
          <w:rFonts w:ascii="Times New Roman" w:eastAsia="Times New Roman" w:hAnsi="Times New Roman" w:cs="Times New Roman"/>
          <w:sz w:val="24"/>
          <w:szCs w:val="24"/>
          <w:lang w:val="sr-Cyrl-RS"/>
        </w:rPr>
        <w:t>податке о здравственој установи, изабраном лекару, осигуранику, узроку привремене спречености за рад, односно друге податке у вези са привременом спреченошћу за рад, као и потврду аутентичности</w:t>
      </w:r>
      <w:r w:rsidR="00FB1700">
        <w:rPr>
          <w:rFonts w:ascii="Times New Roman" w:eastAsia="Times New Roman" w:hAnsi="Times New Roman" w:cs="Times New Roman"/>
          <w:sz w:val="24"/>
          <w:szCs w:val="24"/>
          <w:lang w:val="sr-Cyrl-RS"/>
        </w:rPr>
        <w:t xml:space="preserve">, док извештај из члана 5. став 3. </w:t>
      </w:r>
      <w:r w:rsidR="00FD0B1E">
        <w:rPr>
          <w:rFonts w:ascii="Times New Roman" w:eastAsia="Times New Roman" w:hAnsi="Times New Roman" w:cs="Times New Roman"/>
          <w:sz w:val="24"/>
          <w:szCs w:val="24"/>
          <w:lang w:val="sr-Cyrl-RS"/>
        </w:rPr>
        <w:t>Предлога</w:t>
      </w:r>
      <w:r w:rsidR="00FB1700">
        <w:rPr>
          <w:rFonts w:ascii="Times New Roman" w:eastAsia="Times New Roman" w:hAnsi="Times New Roman" w:cs="Times New Roman"/>
          <w:sz w:val="24"/>
          <w:szCs w:val="24"/>
          <w:lang w:val="sr-Cyrl-RS"/>
        </w:rPr>
        <w:t xml:space="preserve"> закона, осим наведених података, садржи и </w:t>
      </w:r>
      <w:r w:rsidR="00FB1700" w:rsidRPr="00FB1700">
        <w:rPr>
          <w:rFonts w:ascii="Times New Roman" w:eastAsia="Times New Roman" w:hAnsi="Times New Roman" w:cs="Times New Roman"/>
          <w:sz w:val="24"/>
          <w:szCs w:val="24"/>
          <w:lang w:val="sr-Cyrl-RS"/>
        </w:rPr>
        <w:t>податке од значаја за обрачун и исплату накнаде зараде</w:t>
      </w:r>
      <w:r w:rsidR="00FB1700">
        <w:rPr>
          <w:rFonts w:ascii="Times New Roman" w:eastAsia="Times New Roman" w:hAnsi="Times New Roman" w:cs="Times New Roman"/>
          <w:sz w:val="24"/>
          <w:szCs w:val="24"/>
          <w:lang w:val="sr-Cyrl-RS"/>
        </w:rPr>
        <w:t xml:space="preserve">. Ставом 2. овог члана </w:t>
      </w:r>
      <w:r w:rsidR="00FD0B1E">
        <w:rPr>
          <w:rFonts w:ascii="Times New Roman" w:eastAsia="Times New Roman" w:hAnsi="Times New Roman" w:cs="Times New Roman"/>
          <w:sz w:val="24"/>
          <w:szCs w:val="24"/>
          <w:lang w:val="sr-Cyrl-RS"/>
        </w:rPr>
        <w:t>Предлога</w:t>
      </w:r>
      <w:r w:rsidR="00FB1700">
        <w:rPr>
          <w:rFonts w:ascii="Times New Roman" w:eastAsia="Times New Roman" w:hAnsi="Times New Roman" w:cs="Times New Roman"/>
          <w:sz w:val="24"/>
          <w:szCs w:val="24"/>
          <w:lang w:val="sr-Cyrl-RS"/>
        </w:rPr>
        <w:t xml:space="preserve"> закона унапређује се заштита личних података, имајући у ви</w:t>
      </w:r>
      <w:r w:rsidR="00F27956">
        <w:rPr>
          <w:rFonts w:ascii="Times New Roman" w:eastAsia="Times New Roman" w:hAnsi="Times New Roman" w:cs="Times New Roman"/>
          <w:sz w:val="24"/>
          <w:szCs w:val="24"/>
          <w:lang w:val="sr-Cyrl-RS"/>
        </w:rPr>
        <w:t>ду да се предложеном нормом оснажује право лица да контролише употребу осетљивих података који се односе на то лице, па је предвиђено да  у</w:t>
      </w:r>
      <w:r w:rsidR="00F27956" w:rsidRPr="00F27956">
        <w:rPr>
          <w:rFonts w:ascii="Times New Roman" w:eastAsia="Times New Roman" w:hAnsi="Times New Roman" w:cs="Times New Roman"/>
          <w:sz w:val="24"/>
          <w:szCs w:val="24"/>
          <w:lang w:val="sr-Cyrl-RS"/>
        </w:rPr>
        <w:t xml:space="preserve"> случају наступања привремене спречености за рад осигураника, податак о дијагнози, односно о болести на основу којих осигураник може остварити права по основу привремене спречености за рад, доставља се, односно чини се доступним послодавцу искључиво на захтев осигураника, уз примену мера заштите података које омогућавају заштићени увид у податке лица на које  се подаци односе.</w:t>
      </w:r>
    </w:p>
    <w:p w14:paraId="0BE484D8" w14:textId="7CDE2136" w:rsidR="00735DA3" w:rsidRPr="00F95D3C" w:rsidRDefault="00FB1700" w:rsidP="00F27956">
      <w:pPr>
        <w:spacing w:after="120" w:line="240" w:lineRule="auto"/>
        <w:ind w:firstLine="1191"/>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Овим чланом </w:t>
      </w:r>
      <w:r w:rsidR="00735DA3" w:rsidRPr="00F95D3C">
        <w:rPr>
          <w:rFonts w:ascii="Times New Roman" w:eastAsia="Times New Roman" w:hAnsi="Times New Roman" w:cs="Times New Roman"/>
          <w:sz w:val="24"/>
          <w:szCs w:val="24"/>
          <w:lang w:val="sr-Cyrl-RS"/>
        </w:rPr>
        <w:t>предвиђено је</w:t>
      </w:r>
      <w:r w:rsidR="003B655E" w:rsidRPr="00F95D3C">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 xml:space="preserve">и </w:t>
      </w:r>
      <w:r w:rsidR="00AE5335" w:rsidRPr="00F95D3C">
        <w:rPr>
          <w:rFonts w:ascii="Times New Roman" w:eastAsia="Times New Roman" w:hAnsi="Times New Roman" w:cs="Times New Roman"/>
          <w:sz w:val="24"/>
          <w:szCs w:val="24"/>
          <w:lang w:val="sr-Cyrl-RS"/>
        </w:rPr>
        <w:t xml:space="preserve">споразумно уређивање техничких аспеката и формата докумената кроз </w:t>
      </w:r>
      <w:r w:rsidR="003B655E" w:rsidRPr="00F95D3C">
        <w:rPr>
          <w:rFonts w:ascii="Times New Roman" w:eastAsia="Times New Roman" w:hAnsi="Times New Roman" w:cs="Times New Roman"/>
          <w:sz w:val="24"/>
          <w:szCs w:val="24"/>
          <w:lang w:val="sr-Cyrl-RS"/>
        </w:rPr>
        <w:t xml:space="preserve">доношење подзаконског </w:t>
      </w:r>
      <w:r w:rsidR="00735DA3" w:rsidRPr="00F95D3C">
        <w:rPr>
          <w:rFonts w:ascii="Times New Roman" w:eastAsia="Times New Roman" w:hAnsi="Times New Roman" w:cs="Times New Roman"/>
          <w:sz w:val="24"/>
          <w:szCs w:val="24"/>
          <w:lang w:val="sr-Cyrl-RS"/>
        </w:rPr>
        <w:t>пропис</w:t>
      </w:r>
      <w:r w:rsidR="003B655E" w:rsidRPr="00F95D3C">
        <w:rPr>
          <w:rFonts w:ascii="Times New Roman" w:eastAsia="Times New Roman" w:hAnsi="Times New Roman" w:cs="Times New Roman"/>
          <w:sz w:val="24"/>
          <w:szCs w:val="24"/>
          <w:lang w:val="sr-Cyrl-RS"/>
        </w:rPr>
        <w:t>а</w:t>
      </w:r>
      <w:r w:rsidR="00735DA3" w:rsidRPr="00F95D3C">
        <w:rPr>
          <w:rFonts w:ascii="Times New Roman" w:eastAsia="Times New Roman" w:hAnsi="Times New Roman" w:cs="Times New Roman"/>
          <w:sz w:val="24"/>
          <w:szCs w:val="24"/>
          <w:lang w:val="sr-Cyrl-RS"/>
        </w:rPr>
        <w:t xml:space="preserve"> од стране министра здравља и директора Канцеларије за информационе технологије и електронску управу,</w:t>
      </w:r>
      <w:r w:rsidR="003B655E" w:rsidRPr="00F95D3C">
        <w:rPr>
          <w:rFonts w:ascii="Times New Roman" w:eastAsia="Times New Roman" w:hAnsi="Times New Roman" w:cs="Times New Roman"/>
          <w:sz w:val="24"/>
          <w:szCs w:val="24"/>
          <w:lang w:val="sr-Cyrl-RS"/>
        </w:rPr>
        <w:t xml:space="preserve"> којим ће се </w:t>
      </w:r>
      <w:r w:rsidR="00735DA3" w:rsidRPr="00F95D3C">
        <w:rPr>
          <w:rFonts w:ascii="Times New Roman" w:eastAsia="Times New Roman" w:hAnsi="Times New Roman" w:cs="Times New Roman"/>
          <w:sz w:val="24"/>
          <w:szCs w:val="24"/>
          <w:lang w:val="sr-Cyrl-RS"/>
        </w:rPr>
        <w:t xml:space="preserve">ближе уредити начин приступања и коришћења софтверског решења „е-Боловање - Послодавац”, остваривање везе (интероперабилност) са другим информационо-комуникационим системима који садрже податке од значаја за остваривање права из здравственог осигурања по основу привремене спречености за рад, </w:t>
      </w:r>
      <w:r>
        <w:rPr>
          <w:rFonts w:ascii="Times New Roman" w:eastAsia="Times New Roman" w:hAnsi="Times New Roman" w:cs="Times New Roman"/>
          <w:sz w:val="24"/>
          <w:szCs w:val="24"/>
          <w:lang w:val="sr-Cyrl-RS"/>
        </w:rPr>
        <w:t xml:space="preserve">ближи </w:t>
      </w:r>
      <w:r w:rsidR="00735DA3" w:rsidRPr="00F95D3C">
        <w:rPr>
          <w:rFonts w:ascii="Times New Roman" w:eastAsia="Times New Roman" w:hAnsi="Times New Roman" w:cs="Times New Roman"/>
          <w:sz w:val="24"/>
          <w:szCs w:val="24"/>
          <w:lang w:val="sr-Cyrl-RS"/>
        </w:rPr>
        <w:t>садржај електронског обрасца потврде о наступању привремене спреченост</w:t>
      </w:r>
      <w:r w:rsidR="00E3638A">
        <w:rPr>
          <w:rFonts w:ascii="Times New Roman" w:eastAsia="Times New Roman" w:hAnsi="Times New Roman" w:cs="Times New Roman"/>
          <w:sz w:val="24"/>
          <w:szCs w:val="24"/>
          <w:lang w:val="sr-Cyrl-RS"/>
        </w:rPr>
        <w:t xml:space="preserve">и за рад, као и друга питања </w:t>
      </w:r>
      <w:r w:rsidR="00E3638A" w:rsidRPr="00E3638A">
        <w:rPr>
          <w:rFonts w:ascii="Times New Roman" w:eastAsia="Times New Roman" w:hAnsi="Times New Roman" w:cs="Times New Roman"/>
          <w:sz w:val="24"/>
          <w:szCs w:val="24"/>
          <w:lang w:val="sr-Cyrl-RS"/>
        </w:rPr>
        <w:t xml:space="preserve">од значаја за размену података, докумената и обавештења из члана 1. овог </w:t>
      </w:r>
      <w:r w:rsidR="00FD0B1E" w:rsidRPr="00FD0B1E">
        <w:rPr>
          <w:rFonts w:ascii="Times New Roman" w:eastAsia="Times New Roman" w:hAnsi="Times New Roman" w:cs="Times New Roman"/>
          <w:sz w:val="24"/>
          <w:szCs w:val="24"/>
          <w:lang w:val="sr-Cyrl-RS"/>
        </w:rPr>
        <w:t xml:space="preserve">предлога </w:t>
      </w:r>
      <w:r w:rsidR="00E3638A" w:rsidRPr="00E3638A">
        <w:rPr>
          <w:rFonts w:ascii="Times New Roman" w:eastAsia="Times New Roman" w:hAnsi="Times New Roman" w:cs="Times New Roman"/>
          <w:sz w:val="24"/>
          <w:szCs w:val="24"/>
          <w:lang w:val="sr-Cyrl-RS"/>
        </w:rPr>
        <w:t>закона</w:t>
      </w:r>
      <w:r w:rsidR="00E3638A">
        <w:rPr>
          <w:rFonts w:ascii="Times New Roman" w:eastAsia="Times New Roman" w:hAnsi="Times New Roman" w:cs="Times New Roman"/>
          <w:sz w:val="24"/>
          <w:szCs w:val="24"/>
          <w:lang w:val="sr-Cyrl-RS"/>
        </w:rPr>
        <w:t>.</w:t>
      </w:r>
      <w:r w:rsidR="00735DA3" w:rsidRPr="00F95D3C">
        <w:rPr>
          <w:rFonts w:ascii="Times New Roman" w:eastAsia="Times New Roman" w:hAnsi="Times New Roman" w:cs="Times New Roman"/>
          <w:sz w:val="24"/>
          <w:szCs w:val="24"/>
          <w:lang w:val="sr-Cyrl-RS"/>
        </w:rPr>
        <w:t xml:space="preserve"> На тај начин, омогућава се да се постигне висок степен усклађености и техничке изводљивости, уз координацију и сарадњу Министарства здравља, као органа надлежног за садржину и праћење поступака у области здравствене заштите, и Канцеларије за информационе технологије и електронску управу, као носиоца техничке имплементације и интеграције електронских сервиса, чиме се остварује правна сигурност, предвидивост и флексибилност у техничкој примени, без потребе за изменама и допунама овог закона у случају технолошких унапређења.</w:t>
      </w:r>
      <w:r w:rsidR="00CB42A1" w:rsidRPr="00CB42A1">
        <w:rPr>
          <w:rFonts w:ascii="Times New Roman" w:eastAsia="Times New Roman" w:hAnsi="Times New Roman" w:cs="Times New Roman"/>
          <w:sz w:val="24"/>
          <w:szCs w:val="24"/>
          <w:lang w:val="sr-Cyrl-RS"/>
        </w:rPr>
        <w:t xml:space="preserve"> </w:t>
      </w:r>
      <w:r w:rsidR="00CB42A1">
        <w:rPr>
          <w:rFonts w:ascii="Times New Roman" w:eastAsia="Times New Roman" w:hAnsi="Times New Roman" w:cs="Times New Roman"/>
          <w:sz w:val="24"/>
          <w:szCs w:val="24"/>
          <w:lang w:val="sr-Cyrl-RS"/>
        </w:rPr>
        <w:t xml:space="preserve">Подзаконским актом биће уређена и питања заштите података о личности, како је наведено у чл. 5. и 7. овог </w:t>
      </w:r>
      <w:r w:rsidR="00FD0B1E" w:rsidRPr="00FD0B1E">
        <w:rPr>
          <w:rFonts w:ascii="Times New Roman" w:eastAsia="Times New Roman" w:hAnsi="Times New Roman" w:cs="Times New Roman"/>
          <w:sz w:val="24"/>
          <w:szCs w:val="24"/>
          <w:lang w:val="sr-Cyrl-RS"/>
        </w:rPr>
        <w:t xml:space="preserve">предлога </w:t>
      </w:r>
      <w:r w:rsidR="00CB42A1">
        <w:rPr>
          <w:rFonts w:ascii="Times New Roman" w:eastAsia="Times New Roman" w:hAnsi="Times New Roman" w:cs="Times New Roman"/>
          <w:sz w:val="24"/>
          <w:szCs w:val="24"/>
          <w:lang w:val="sr-Cyrl-RS"/>
        </w:rPr>
        <w:t>закона. Овим чланом прописано је да у</w:t>
      </w:r>
      <w:r w:rsidR="00CB42A1" w:rsidRPr="00CB42A1">
        <w:rPr>
          <w:rFonts w:ascii="Times New Roman" w:eastAsia="Times New Roman" w:hAnsi="Times New Roman" w:cs="Times New Roman"/>
          <w:sz w:val="24"/>
          <w:szCs w:val="24"/>
          <w:lang w:val="sr-Cyrl-RS"/>
        </w:rPr>
        <w:t xml:space="preserve"> случају наступања привремене спречености за рад полицијског службеника, податак о дијагнози, односно о болести из групе душевних болести и поремећаја, као и о тежој болести ван рада која животно угрожава запосленог на основу којих полицијски службеник може остварити права по основу привремене спречености за рад у складу са законом којим се уређују полицијски послови, доставља се, односно чини се доступним послодавцу, уз примену мера заштите података које омогућавају заштићени увид у податке од стране овлашћеног припадника министарства за унутрашње послове.</w:t>
      </w:r>
    </w:p>
    <w:p w14:paraId="6CFAC9BD" w14:textId="74BCF211" w:rsidR="00963D94" w:rsidRDefault="00534CD3" w:rsidP="00081486">
      <w:pPr>
        <w:spacing w:after="120" w:line="240" w:lineRule="auto"/>
        <w:ind w:firstLine="1191"/>
        <w:jc w:val="both"/>
        <w:rPr>
          <w:rFonts w:ascii="Times New Roman" w:hAnsi="Times New Roman" w:cs="Times New Roman"/>
          <w:sz w:val="24"/>
          <w:szCs w:val="24"/>
          <w:lang w:val="sr-Cyrl-RS"/>
        </w:rPr>
      </w:pPr>
      <w:r w:rsidRPr="00197F84">
        <w:rPr>
          <w:rFonts w:ascii="Times New Roman" w:hAnsi="Times New Roman" w:cs="Times New Roman"/>
          <w:sz w:val="24"/>
          <w:szCs w:val="24"/>
          <w:lang w:val="sr-Cyrl-RS"/>
        </w:rPr>
        <w:t xml:space="preserve">Чланом </w:t>
      </w:r>
      <w:r w:rsidR="00E3638A">
        <w:rPr>
          <w:rFonts w:ascii="Times New Roman" w:hAnsi="Times New Roman" w:cs="Times New Roman"/>
          <w:sz w:val="24"/>
          <w:szCs w:val="24"/>
          <w:lang w:val="sr-Cyrl-RS"/>
        </w:rPr>
        <w:t>10</w:t>
      </w:r>
      <w:r w:rsidRPr="00197F84">
        <w:rPr>
          <w:rFonts w:ascii="Times New Roman" w:hAnsi="Times New Roman" w:cs="Times New Roman"/>
          <w:sz w:val="24"/>
          <w:szCs w:val="24"/>
          <w:lang w:val="sr-Cyrl-RS"/>
        </w:rPr>
        <w:t xml:space="preserve">. овог </w:t>
      </w:r>
      <w:r w:rsidR="00FD0B1E" w:rsidRPr="00FD0B1E">
        <w:rPr>
          <w:rFonts w:ascii="Times New Roman" w:hAnsi="Times New Roman" w:cs="Times New Roman"/>
          <w:sz w:val="24"/>
          <w:szCs w:val="24"/>
          <w:lang w:val="sr-Cyrl-RS"/>
        </w:rPr>
        <w:t xml:space="preserve">предлога </w:t>
      </w:r>
      <w:r w:rsidRPr="00197F84">
        <w:rPr>
          <w:rFonts w:ascii="Times New Roman" w:hAnsi="Times New Roman" w:cs="Times New Roman"/>
          <w:sz w:val="24"/>
          <w:szCs w:val="24"/>
          <w:lang w:val="sr-Cyrl-RS"/>
        </w:rPr>
        <w:t>закона уводе се прекршаји за непридржавањ</w:t>
      </w:r>
      <w:r w:rsidR="00963D94" w:rsidRPr="00197F84">
        <w:rPr>
          <w:rFonts w:ascii="Times New Roman" w:hAnsi="Times New Roman" w:cs="Times New Roman"/>
          <w:sz w:val="24"/>
          <w:szCs w:val="24"/>
          <w:lang w:val="sr-Cyrl-RS"/>
        </w:rPr>
        <w:t xml:space="preserve">е основне обавезе овог закона, а то је </w:t>
      </w:r>
      <w:r w:rsidRPr="00197F84">
        <w:rPr>
          <w:rFonts w:ascii="Times New Roman" w:hAnsi="Times New Roman" w:cs="Times New Roman"/>
          <w:sz w:val="24"/>
          <w:szCs w:val="24"/>
          <w:lang w:val="sr-Cyrl-RS"/>
        </w:rPr>
        <w:t>коришћење система „е-Боловање – Послодавац</w:t>
      </w:r>
      <w:r w:rsidR="002255F8" w:rsidRPr="006D1EEF">
        <w:rPr>
          <w:rFonts w:ascii="Times New Roman" w:hAnsi="Times New Roman" w:cs="Times New Roman"/>
          <w:bCs/>
          <w:sz w:val="24"/>
          <w:szCs w:val="24"/>
          <w:lang w:val="sr-Cyrl-CS"/>
        </w:rPr>
        <w:t>”</w:t>
      </w:r>
      <w:r w:rsidR="00963D94" w:rsidRPr="00197F84">
        <w:rPr>
          <w:rFonts w:ascii="Times New Roman" w:hAnsi="Times New Roman" w:cs="Times New Roman"/>
          <w:sz w:val="24"/>
          <w:szCs w:val="24"/>
          <w:lang w:val="sr-Cyrl-RS"/>
        </w:rPr>
        <w:t xml:space="preserve"> у сврхе прописане овим законом</w:t>
      </w:r>
      <w:r w:rsidRPr="00197F84">
        <w:rPr>
          <w:rFonts w:ascii="Times New Roman" w:hAnsi="Times New Roman" w:cs="Times New Roman"/>
          <w:sz w:val="24"/>
          <w:szCs w:val="24"/>
          <w:lang w:val="sr-Cyrl-RS"/>
        </w:rPr>
        <w:t>, и то</w:t>
      </w:r>
      <w:r w:rsidR="00963D94" w:rsidRPr="00197F84">
        <w:rPr>
          <w:rFonts w:ascii="Times New Roman" w:hAnsi="Times New Roman" w:cs="Times New Roman"/>
          <w:sz w:val="24"/>
          <w:szCs w:val="24"/>
          <w:lang w:val="sr-Cyrl-RS"/>
        </w:rPr>
        <w:t>:</w:t>
      </w:r>
      <w:r w:rsidRPr="00197F84">
        <w:rPr>
          <w:rFonts w:ascii="Times New Roman" w:hAnsi="Times New Roman" w:cs="Times New Roman"/>
          <w:sz w:val="24"/>
          <w:szCs w:val="24"/>
          <w:lang w:val="sr-Cyrl-RS"/>
        </w:rPr>
        <w:t xml:space="preserve"> за послодавца</w:t>
      </w:r>
      <w:r w:rsidR="00081486">
        <w:rPr>
          <w:rFonts w:ascii="Times New Roman" w:hAnsi="Times New Roman" w:cs="Times New Roman"/>
          <w:sz w:val="24"/>
          <w:szCs w:val="24"/>
          <w:lang w:val="sr-Cyrl-RS"/>
        </w:rPr>
        <w:t xml:space="preserve"> – правно лице</w:t>
      </w:r>
      <w:r w:rsidR="006F3B40">
        <w:rPr>
          <w:rFonts w:ascii="Times New Roman" w:hAnsi="Times New Roman" w:cs="Times New Roman"/>
          <w:sz w:val="24"/>
          <w:szCs w:val="24"/>
          <w:lang w:val="sr-Cyrl-RS"/>
        </w:rPr>
        <w:t>,</w:t>
      </w:r>
      <w:r w:rsidR="00081486">
        <w:rPr>
          <w:rFonts w:ascii="Times New Roman" w:hAnsi="Times New Roman" w:cs="Times New Roman"/>
          <w:sz w:val="24"/>
          <w:szCs w:val="24"/>
          <w:lang w:val="sr-Cyrl-RS"/>
        </w:rPr>
        <w:t xml:space="preserve"> </w:t>
      </w:r>
      <w:r w:rsidR="006F3B40" w:rsidRPr="006F3B40">
        <w:rPr>
          <w:rFonts w:ascii="Times New Roman" w:hAnsi="Times New Roman" w:cs="Times New Roman"/>
          <w:sz w:val="24"/>
          <w:szCs w:val="24"/>
          <w:lang w:val="sr-Cyrl-RS"/>
        </w:rPr>
        <w:t>осим Републике Србије, територијалних аутономија и јединица локалне самоуправе и њихових органа</w:t>
      </w:r>
      <w:r w:rsidR="006F3B40">
        <w:rPr>
          <w:rFonts w:ascii="Times New Roman" w:hAnsi="Times New Roman" w:cs="Times New Roman"/>
          <w:sz w:val="24"/>
          <w:szCs w:val="24"/>
          <w:lang w:val="sr-Cyrl-RS"/>
        </w:rPr>
        <w:t>,</w:t>
      </w:r>
      <w:r w:rsidR="006F3B40" w:rsidRPr="006F3B40">
        <w:rPr>
          <w:rFonts w:ascii="Times New Roman" w:hAnsi="Times New Roman" w:cs="Times New Roman"/>
          <w:sz w:val="24"/>
          <w:szCs w:val="24"/>
          <w:lang w:val="sr-Cyrl-RS"/>
        </w:rPr>
        <w:t xml:space="preserve"> </w:t>
      </w:r>
      <w:r w:rsidRPr="00197F84">
        <w:rPr>
          <w:rFonts w:ascii="Times New Roman" w:hAnsi="Times New Roman" w:cs="Times New Roman"/>
          <w:sz w:val="24"/>
          <w:szCs w:val="24"/>
          <w:lang w:val="sr-Cyrl-RS"/>
        </w:rPr>
        <w:t xml:space="preserve">са запрећеном новчаном казном од </w:t>
      </w:r>
      <w:r w:rsidR="00963D94" w:rsidRPr="00197F84">
        <w:rPr>
          <w:rFonts w:ascii="Times New Roman" w:hAnsi="Times New Roman" w:cs="Times New Roman"/>
          <w:sz w:val="24"/>
          <w:szCs w:val="24"/>
          <w:lang w:val="sr-Cyrl-RS"/>
        </w:rPr>
        <w:t xml:space="preserve">50.000 до 200.000 динара, </w:t>
      </w:r>
      <w:r w:rsidR="00081486" w:rsidRPr="00081486">
        <w:rPr>
          <w:rFonts w:ascii="Times New Roman" w:hAnsi="Times New Roman" w:cs="Times New Roman"/>
          <w:sz w:val="24"/>
          <w:szCs w:val="24"/>
          <w:lang w:val="sr-Cyrl-RS"/>
        </w:rPr>
        <w:t xml:space="preserve">а </w:t>
      </w:r>
      <w:r w:rsidR="00081486">
        <w:rPr>
          <w:rFonts w:ascii="Times New Roman" w:hAnsi="Times New Roman" w:cs="Times New Roman"/>
          <w:sz w:val="24"/>
          <w:szCs w:val="24"/>
          <w:lang w:val="sr-Cyrl-RS"/>
        </w:rPr>
        <w:t xml:space="preserve">за </w:t>
      </w:r>
      <w:r w:rsidR="00081486" w:rsidRPr="00081486">
        <w:rPr>
          <w:rFonts w:ascii="Times New Roman" w:hAnsi="Times New Roman" w:cs="Times New Roman"/>
          <w:sz w:val="24"/>
          <w:szCs w:val="24"/>
          <w:lang w:val="sr-Cyrl-RS"/>
        </w:rPr>
        <w:t>предузетник</w:t>
      </w:r>
      <w:r w:rsidR="00081486">
        <w:rPr>
          <w:rFonts w:ascii="Times New Roman" w:hAnsi="Times New Roman" w:cs="Times New Roman"/>
          <w:sz w:val="24"/>
          <w:szCs w:val="24"/>
          <w:lang w:val="sr-Cyrl-RS"/>
        </w:rPr>
        <w:t>а</w:t>
      </w:r>
      <w:r w:rsidR="00081486" w:rsidRPr="00081486">
        <w:rPr>
          <w:rFonts w:ascii="Times New Roman" w:hAnsi="Times New Roman" w:cs="Times New Roman"/>
          <w:sz w:val="24"/>
          <w:szCs w:val="24"/>
          <w:lang w:val="sr-Cyrl-RS"/>
        </w:rPr>
        <w:t xml:space="preserve"> који запошљава једно или више лица</w:t>
      </w:r>
      <w:r w:rsidR="00081486">
        <w:rPr>
          <w:rFonts w:ascii="Times New Roman" w:hAnsi="Times New Roman" w:cs="Times New Roman"/>
          <w:sz w:val="24"/>
          <w:szCs w:val="24"/>
          <w:lang w:val="sr-Cyrl-RS"/>
        </w:rPr>
        <w:t xml:space="preserve"> запрећеном</w:t>
      </w:r>
      <w:r w:rsidR="00081486" w:rsidRPr="00081486">
        <w:rPr>
          <w:rFonts w:ascii="Times New Roman" w:hAnsi="Times New Roman" w:cs="Times New Roman"/>
          <w:sz w:val="24"/>
          <w:szCs w:val="24"/>
          <w:lang w:val="sr-Cyrl-RS"/>
        </w:rPr>
        <w:t xml:space="preserve"> новчаном казном од 10.000 до 50.000 динара, ако не приступи и користи софтверско решење „е-Боловање - Послодавац” (члан 4. став 1. овог закона)</w:t>
      </w:r>
      <w:r w:rsidR="00081486">
        <w:rPr>
          <w:rFonts w:ascii="Times New Roman" w:hAnsi="Times New Roman" w:cs="Times New Roman"/>
          <w:sz w:val="24"/>
          <w:szCs w:val="24"/>
          <w:lang w:val="sr-Cyrl-RS"/>
        </w:rPr>
        <w:t>, док је за одговорно лице, односно заступника послодавца запрећена новчана казна у распону од 5.000 до 25.000 динара за наведени прекршај.</w:t>
      </w:r>
    </w:p>
    <w:p w14:paraId="218E2480" w14:textId="2C58E900" w:rsidR="001D19F7" w:rsidRDefault="001D19F7" w:rsidP="001D19F7">
      <w:pPr>
        <w:spacing w:after="120" w:line="240" w:lineRule="auto"/>
        <w:ind w:firstLine="1191"/>
        <w:jc w:val="both"/>
        <w:rPr>
          <w:rFonts w:ascii="Times New Roman" w:hAnsi="Times New Roman" w:cs="Times New Roman"/>
          <w:sz w:val="24"/>
          <w:szCs w:val="24"/>
          <w:lang w:val="sr-Cyrl-RS"/>
        </w:rPr>
      </w:pPr>
      <w:r>
        <w:rPr>
          <w:rFonts w:ascii="Times New Roman" w:hAnsi="Times New Roman" w:cs="Times New Roman"/>
          <w:sz w:val="24"/>
          <w:szCs w:val="24"/>
          <w:lang w:val="sr-Cyrl-RS"/>
        </w:rPr>
        <w:t>У прелазним и завршним одредбама прописано је да ће се п</w:t>
      </w:r>
      <w:r w:rsidRPr="001D19F7">
        <w:rPr>
          <w:rFonts w:ascii="Times New Roman" w:hAnsi="Times New Roman" w:cs="Times New Roman"/>
          <w:sz w:val="24"/>
          <w:szCs w:val="24"/>
          <w:lang w:val="sr-Cyrl-RS"/>
        </w:rPr>
        <w:t>оступци за остваривање права по основу привремене спречености за рад који су започети пре почет</w:t>
      </w:r>
      <w:r>
        <w:rPr>
          <w:rFonts w:ascii="Times New Roman" w:hAnsi="Times New Roman" w:cs="Times New Roman"/>
          <w:sz w:val="24"/>
          <w:szCs w:val="24"/>
          <w:lang w:val="sr-Cyrl-RS"/>
        </w:rPr>
        <w:t>ка примене овог закона, окончати</w:t>
      </w:r>
      <w:r w:rsidRPr="001D19F7">
        <w:rPr>
          <w:rFonts w:ascii="Times New Roman" w:hAnsi="Times New Roman" w:cs="Times New Roman"/>
          <w:sz w:val="24"/>
          <w:szCs w:val="24"/>
          <w:lang w:val="sr-Cyrl-RS"/>
        </w:rPr>
        <w:t xml:space="preserve"> у складу са прописима који су важили до дана почетка примене овог закона</w:t>
      </w:r>
      <w:r>
        <w:rPr>
          <w:rFonts w:ascii="Times New Roman" w:hAnsi="Times New Roman" w:cs="Times New Roman"/>
          <w:sz w:val="24"/>
          <w:szCs w:val="24"/>
          <w:lang w:val="sr-Cyrl-RS"/>
        </w:rPr>
        <w:t xml:space="preserve"> (члан 11. </w:t>
      </w:r>
      <w:r w:rsidR="00FD0B1E">
        <w:rPr>
          <w:rFonts w:ascii="Times New Roman" w:hAnsi="Times New Roman" w:cs="Times New Roman"/>
          <w:sz w:val="24"/>
          <w:szCs w:val="24"/>
          <w:lang w:val="sr-Cyrl-RS"/>
        </w:rPr>
        <w:t>Предлога</w:t>
      </w:r>
      <w:r>
        <w:rPr>
          <w:rFonts w:ascii="Times New Roman" w:hAnsi="Times New Roman" w:cs="Times New Roman"/>
          <w:sz w:val="24"/>
          <w:szCs w:val="24"/>
          <w:lang w:val="sr-Cyrl-RS"/>
        </w:rPr>
        <w:t xml:space="preserve"> закона), затим да ће п</w:t>
      </w:r>
      <w:r w:rsidRPr="001D19F7">
        <w:rPr>
          <w:rFonts w:ascii="Times New Roman" w:hAnsi="Times New Roman" w:cs="Times New Roman"/>
          <w:sz w:val="24"/>
          <w:szCs w:val="24"/>
          <w:lang w:val="sr-Cyrl-RS"/>
        </w:rPr>
        <w:t>ропис</w:t>
      </w:r>
      <w:r>
        <w:rPr>
          <w:rFonts w:ascii="Times New Roman" w:hAnsi="Times New Roman" w:cs="Times New Roman"/>
          <w:sz w:val="24"/>
          <w:szCs w:val="24"/>
          <w:lang w:val="sr-Cyrl-RS"/>
        </w:rPr>
        <w:t xml:space="preserve"> из члана 9. овог закона бити</w:t>
      </w:r>
      <w:r w:rsidRPr="001D19F7">
        <w:rPr>
          <w:rFonts w:ascii="Times New Roman" w:hAnsi="Times New Roman" w:cs="Times New Roman"/>
          <w:sz w:val="24"/>
          <w:szCs w:val="24"/>
          <w:lang w:val="sr-Cyrl-RS"/>
        </w:rPr>
        <w:t xml:space="preserve"> донет до 1. јануара 2026. г</w:t>
      </w:r>
      <w:r>
        <w:rPr>
          <w:rFonts w:ascii="Times New Roman" w:hAnsi="Times New Roman" w:cs="Times New Roman"/>
          <w:sz w:val="24"/>
          <w:szCs w:val="24"/>
          <w:lang w:val="sr-Cyrl-RS"/>
        </w:rPr>
        <w:t xml:space="preserve">одине (члан 12. </w:t>
      </w:r>
      <w:r w:rsidR="00FD0B1E">
        <w:rPr>
          <w:rFonts w:ascii="Times New Roman" w:hAnsi="Times New Roman" w:cs="Times New Roman"/>
          <w:sz w:val="24"/>
          <w:szCs w:val="24"/>
          <w:lang w:val="sr-Cyrl-RS"/>
        </w:rPr>
        <w:t>Предлога</w:t>
      </w:r>
      <w:r>
        <w:rPr>
          <w:rFonts w:ascii="Times New Roman" w:hAnsi="Times New Roman" w:cs="Times New Roman"/>
          <w:sz w:val="24"/>
          <w:szCs w:val="24"/>
          <w:lang w:val="sr-Cyrl-RS"/>
        </w:rPr>
        <w:t xml:space="preserve"> закона), као и да је п</w:t>
      </w:r>
      <w:r w:rsidRPr="001D19F7">
        <w:rPr>
          <w:rFonts w:ascii="Times New Roman" w:hAnsi="Times New Roman" w:cs="Times New Roman"/>
          <w:sz w:val="24"/>
          <w:szCs w:val="24"/>
          <w:lang w:val="sr-Cyrl-RS"/>
        </w:rPr>
        <w:t xml:space="preserve">ослодавац из члана </w:t>
      </w:r>
      <w:r>
        <w:rPr>
          <w:rFonts w:ascii="Times New Roman" w:hAnsi="Times New Roman" w:cs="Times New Roman"/>
          <w:sz w:val="24"/>
          <w:szCs w:val="24"/>
          <w:lang w:val="sr-Cyrl-RS"/>
        </w:rPr>
        <w:t xml:space="preserve">2. став 1. овог закона дужан </w:t>
      </w:r>
      <w:r w:rsidRPr="001D19F7">
        <w:rPr>
          <w:rFonts w:ascii="Times New Roman" w:hAnsi="Times New Roman" w:cs="Times New Roman"/>
          <w:sz w:val="24"/>
          <w:szCs w:val="24"/>
          <w:lang w:val="sr-Cyrl-RS"/>
        </w:rPr>
        <w:t>да се региструје и приступи софтверском решењу „е-Боловање - Послодавац” до 1. јануара 2026. године, изузев предузетника који запошљава једно или више лица који је дужан да се региструје и приступи софтверском решењу „е-Боловање - Послодавац” до 1. јануара 2027. године</w:t>
      </w:r>
      <w:r w:rsidR="00293B94">
        <w:rPr>
          <w:rFonts w:ascii="Times New Roman" w:hAnsi="Times New Roman" w:cs="Times New Roman"/>
          <w:sz w:val="24"/>
          <w:szCs w:val="24"/>
          <w:lang w:val="sr-Cyrl-RS"/>
        </w:rPr>
        <w:t xml:space="preserve"> (члан 13. </w:t>
      </w:r>
      <w:r w:rsidR="00FD0B1E">
        <w:rPr>
          <w:rFonts w:ascii="Times New Roman" w:hAnsi="Times New Roman" w:cs="Times New Roman"/>
          <w:sz w:val="24"/>
          <w:szCs w:val="24"/>
          <w:lang w:val="sr-Cyrl-RS"/>
        </w:rPr>
        <w:t>Предлога</w:t>
      </w:r>
      <w:r w:rsidR="00293B94">
        <w:rPr>
          <w:rFonts w:ascii="Times New Roman" w:hAnsi="Times New Roman" w:cs="Times New Roman"/>
          <w:sz w:val="24"/>
          <w:szCs w:val="24"/>
          <w:lang w:val="sr-Cyrl-RS"/>
        </w:rPr>
        <w:t xml:space="preserve"> закона)</w:t>
      </w:r>
      <w:r w:rsidRPr="001D19F7">
        <w:rPr>
          <w:rFonts w:ascii="Times New Roman" w:hAnsi="Times New Roman" w:cs="Times New Roman"/>
          <w:sz w:val="24"/>
          <w:szCs w:val="24"/>
          <w:lang w:val="sr-Cyrl-RS"/>
        </w:rPr>
        <w:t xml:space="preserve">. </w:t>
      </w:r>
    </w:p>
    <w:p w14:paraId="5AF15742" w14:textId="489E5D9F" w:rsidR="00453A63" w:rsidRPr="00BA3846" w:rsidRDefault="001912EA" w:rsidP="00BA3846">
      <w:pPr>
        <w:spacing w:after="120" w:line="240" w:lineRule="auto"/>
        <w:ind w:firstLine="1191"/>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 складу са чланом 14</w:t>
      </w:r>
      <w:r w:rsidR="00BA3846" w:rsidRPr="00BA3846">
        <w:rPr>
          <w:rFonts w:ascii="Times New Roman" w:eastAsia="Times New Roman" w:hAnsi="Times New Roman" w:cs="Times New Roman"/>
          <w:sz w:val="24"/>
          <w:szCs w:val="24"/>
          <w:lang w:val="sr-Cyrl-RS"/>
        </w:rPr>
        <w:t xml:space="preserve">. овог </w:t>
      </w:r>
      <w:r w:rsidR="00FD0B1E" w:rsidRPr="00FD0B1E">
        <w:rPr>
          <w:rFonts w:ascii="Times New Roman" w:eastAsia="Times New Roman" w:hAnsi="Times New Roman" w:cs="Times New Roman"/>
          <w:sz w:val="24"/>
          <w:szCs w:val="24"/>
          <w:lang w:val="sr-Cyrl-RS"/>
        </w:rPr>
        <w:t xml:space="preserve">предлога </w:t>
      </w:r>
      <w:r w:rsidR="00BA3846" w:rsidRPr="00BA3846">
        <w:rPr>
          <w:rFonts w:ascii="Times New Roman" w:eastAsia="Times New Roman" w:hAnsi="Times New Roman" w:cs="Times New Roman"/>
          <w:sz w:val="24"/>
          <w:szCs w:val="24"/>
          <w:lang w:val="sr-Cyrl-RS"/>
        </w:rPr>
        <w:t>закона д</w:t>
      </w:r>
      <w:r w:rsidR="00AE5335" w:rsidRPr="00BA3846">
        <w:rPr>
          <w:rFonts w:ascii="Times New Roman" w:eastAsia="Times New Roman" w:hAnsi="Times New Roman" w:cs="Times New Roman"/>
          <w:sz w:val="24"/>
          <w:szCs w:val="24"/>
          <w:lang w:val="sr-Cyrl-RS"/>
        </w:rPr>
        <w:t>аном почет</w:t>
      </w:r>
      <w:r w:rsidR="0089467D">
        <w:rPr>
          <w:rFonts w:ascii="Times New Roman" w:eastAsia="Times New Roman" w:hAnsi="Times New Roman" w:cs="Times New Roman"/>
          <w:sz w:val="24"/>
          <w:szCs w:val="24"/>
          <w:lang w:val="sr-Cyrl-RS"/>
        </w:rPr>
        <w:t xml:space="preserve">ка примене овог закона престају да се примењују </w:t>
      </w:r>
      <w:r w:rsidR="00AE5335" w:rsidRPr="00BA3846">
        <w:rPr>
          <w:rFonts w:ascii="Times New Roman" w:eastAsia="Times New Roman" w:hAnsi="Times New Roman" w:cs="Times New Roman"/>
          <w:sz w:val="24"/>
          <w:szCs w:val="24"/>
          <w:lang w:val="sr-Cyrl-RS"/>
        </w:rPr>
        <w:t xml:space="preserve">члан 103. Закона о раду, </w:t>
      </w:r>
      <w:r w:rsidR="008A26AA" w:rsidRPr="00BA3846">
        <w:rPr>
          <w:rFonts w:ascii="Times New Roman" w:eastAsia="Times New Roman" w:hAnsi="Times New Roman" w:cs="Times New Roman"/>
          <w:sz w:val="24"/>
          <w:szCs w:val="24"/>
          <w:lang w:val="sr-Cyrl-RS"/>
        </w:rPr>
        <w:t>к</w:t>
      </w:r>
      <w:r w:rsidR="006150AA" w:rsidRPr="00BA3846">
        <w:rPr>
          <w:rFonts w:ascii="Times New Roman" w:eastAsia="Times New Roman" w:hAnsi="Times New Roman" w:cs="Times New Roman"/>
          <w:sz w:val="24"/>
          <w:szCs w:val="24"/>
          <w:lang w:val="sr-Cyrl-RS"/>
        </w:rPr>
        <w:t>а</w:t>
      </w:r>
      <w:r w:rsidR="008A26AA" w:rsidRPr="00BA3846">
        <w:rPr>
          <w:rFonts w:ascii="Times New Roman" w:eastAsia="Times New Roman" w:hAnsi="Times New Roman" w:cs="Times New Roman"/>
          <w:sz w:val="24"/>
          <w:szCs w:val="24"/>
          <w:lang w:val="sr-Cyrl-RS"/>
        </w:rPr>
        <w:t>о</w:t>
      </w:r>
      <w:r w:rsidR="006150AA" w:rsidRPr="00BA3846">
        <w:rPr>
          <w:rFonts w:ascii="Times New Roman" w:eastAsia="Times New Roman" w:hAnsi="Times New Roman" w:cs="Times New Roman"/>
          <w:sz w:val="24"/>
          <w:szCs w:val="24"/>
          <w:lang w:val="sr-Cyrl-RS"/>
        </w:rPr>
        <w:t xml:space="preserve"> </w:t>
      </w:r>
      <w:r w:rsidR="008A26AA" w:rsidRPr="00BA3846">
        <w:rPr>
          <w:rFonts w:ascii="Times New Roman" w:eastAsia="Times New Roman" w:hAnsi="Times New Roman" w:cs="Times New Roman"/>
          <w:sz w:val="24"/>
          <w:szCs w:val="24"/>
          <w:lang w:val="sr-Cyrl-RS"/>
        </w:rPr>
        <w:t>не</w:t>
      </w:r>
      <w:r w:rsidR="006150AA" w:rsidRPr="00BA3846">
        <w:rPr>
          <w:rFonts w:ascii="Times New Roman" w:eastAsia="Times New Roman" w:hAnsi="Times New Roman" w:cs="Times New Roman"/>
          <w:sz w:val="24"/>
          <w:szCs w:val="24"/>
          <w:lang w:val="sr-Cyrl-RS"/>
        </w:rPr>
        <w:t>у</w:t>
      </w:r>
      <w:r w:rsidR="008A26AA" w:rsidRPr="00BA3846">
        <w:rPr>
          <w:rFonts w:ascii="Times New Roman" w:eastAsia="Times New Roman" w:hAnsi="Times New Roman" w:cs="Times New Roman"/>
          <w:sz w:val="24"/>
          <w:szCs w:val="24"/>
          <w:lang w:val="sr-Cyrl-RS"/>
        </w:rPr>
        <w:t xml:space="preserve">склађен са овим законом, а </w:t>
      </w:r>
      <w:r w:rsidR="00AE5335" w:rsidRPr="00BA3846">
        <w:rPr>
          <w:rFonts w:ascii="Times New Roman" w:eastAsia="Times New Roman" w:hAnsi="Times New Roman" w:cs="Times New Roman"/>
          <w:sz w:val="24"/>
          <w:szCs w:val="24"/>
          <w:lang w:val="sr-Cyrl-RS"/>
        </w:rPr>
        <w:t>којим се уређује обавештење о привременој спречености за рад</w:t>
      </w:r>
      <w:r w:rsidR="008A26AA" w:rsidRPr="00BA3846">
        <w:rPr>
          <w:rFonts w:ascii="Times New Roman" w:eastAsia="Times New Roman" w:hAnsi="Times New Roman" w:cs="Times New Roman"/>
          <w:sz w:val="24"/>
          <w:szCs w:val="24"/>
          <w:lang w:val="sr-Cyrl-RS"/>
        </w:rPr>
        <w:t xml:space="preserve"> у папирном облику, са физичким достављањем потврде о привременој спречености за рад послодавцу од стране запосленог или члана његове уже породице или породичног домаћинства</w:t>
      </w:r>
      <w:r w:rsidR="00AE5335" w:rsidRPr="00BA3846">
        <w:rPr>
          <w:rFonts w:ascii="Times New Roman" w:eastAsia="Times New Roman" w:hAnsi="Times New Roman" w:cs="Times New Roman"/>
          <w:sz w:val="24"/>
          <w:szCs w:val="24"/>
          <w:lang w:val="sr-Cyrl-RS"/>
        </w:rPr>
        <w:t xml:space="preserve">, као и </w:t>
      </w:r>
      <w:r w:rsidR="008A26AA" w:rsidRPr="00BA3846">
        <w:rPr>
          <w:rFonts w:ascii="Times New Roman" w:eastAsia="Times New Roman" w:hAnsi="Times New Roman" w:cs="Times New Roman"/>
          <w:sz w:val="24"/>
          <w:szCs w:val="24"/>
          <w:lang w:val="sr-Cyrl-RS"/>
        </w:rPr>
        <w:t xml:space="preserve">повезани </w:t>
      </w:r>
      <w:r w:rsidR="00AE5335" w:rsidRPr="00BA3846">
        <w:rPr>
          <w:rFonts w:ascii="Times New Roman" w:eastAsia="Times New Roman" w:hAnsi="Times New Roman" w:cs="Times New Roman"/>
          <w:sz w:val="24"/>
          <w:szCs w:val="24"/>
          <w:lang w:val="sr-Cyrl-RS"/>
        </w:rPr>
        <w:t xml:space="preserve">члан 179. став 3. тачка 2) овог закона, којим се уређује </w:t>
      </w:r>
      <w:r w:rsidR="008A26AA" w:rsidRPr="00BA3846">
        <w:rPr>
          <w:rFonts w:ascii="Times New Roman" w:eastAsia="Times New Roman" w:hAnsi="Times New Roman" w:cs="Times New Roman"/>
          <w:sz w:val="24"/>
          <w:szCs w:val="24"/>
          <w:lang w:val="sr-Cyrl-RS"/>
        </w:rPr>
        <w:t>отказни разлог у виду непоштовања радне дисциплине због недостављања потврде о привременој спречености за рад у складу са чланом 103. овог закона.</w:t>
      </w:r>
      <w:r w:rsidR="006150AA" w:rsidRPr="00BA3846">
        <w:rPr>
          <w:rFonts w:ascii="Times New Roman" w:eastAsia="Times New Roman" w:hAnsi="Times New Roman" w:cs="Times New Roman"/>
          <w:sz w:val="24"/>
          <w:szCs w:val="24"/>
          <w:lang w:val="sr-Cyrl-RS"/>
        </w:rPr>
        <w:t xml:space="preserve"> Такође, д</w:t>
      </w:r>
      <w:r w:rsidR="00AE5335" w:rsidRPr="00BA3846">
        <w:rPr>
          <w:rFonts w:ascii="Times New Roman" w:eastAsia="Times New Roman" w:hAnsi="Times New Roman" w:cs="Times New Roman"/>
          <w:sz w:val="24"/>
          <w:szCs w:val="24"/>
          <w:lang w:val="sr-Cyrl-RS"/>
        </w:rPr>
        <w:t xml:space="preserve">аном почетка примене овог закона престају да </w:t>
      </w:r>
      <w:r w:rsidR="0089467D">
        <w:rPr>
          <w:rFonts w:ascii="Times New Roman" w:eastAsia="Times New Roman" w:hAnsi="Times New Roman" w:cs="Times New Roman"/>
          <w:sz w:val="24"/>
          <w:szCs w:val="24"/>
          <w:lang w:val="sr-Cyrl-RS"/>
        </w:rPr>
        <w:t>се примењују</w:t>
      </w:r>
      <w:r w:rsidR="00AE5335" w:rsidRPr="00BA3846">
        <w:rPr>
          <w:rFonts w:ascii="Times New Roman" w:eastAsia="Times New Roman" w:hAnsi="Times New Roman" w:cs="Times New Roman"/>
          <w:sz w:val="24"/>
          <w:szCs w:val="24"/>
          <w:lang w:val="sr-Cyrl-RS"/>
        </w:rPr>
        <w:t xml:space="preserve"> одредбе члана 152. став 5. и  члана 154. став 6. Закона о здравственом осигурању, у делу који се односи на обавезу осигураног лица да обавести послодавца о оцени лекарске комисије о привременој спречености за рад.</w:t>
      </w:r>
      <w:r w:rsidR="006150AA" w:rsidRPr="00BA3846">
        <w:rPr>
          <w:rFonts w:ascii="Times New Roman" w:eastAsia="Times New Roman" w:hAnsi="Times New Roman" w:cs="Times New Roman"/>
          <w:sz w:val="24"/>
          <w:szCs w:val="24"/>
          <w:lang w:val="sr-Cyrl-RS"/>
        </w:rPr>
        <w:t xml:space="preserve"> </w:t>
      </w:r>
      <w:r w:rsidR="00453A63" w:rsidRPr="00BA3846">
        <w:rPr>
          <w:rFonts w:ascii="Times New Roman" w:eastAsia="Times New Roman" w:hAnsi="Times New Roman" w:cs="Times New Roman"/>
          <w:sz w:val="24"/>
          <w:szCs w:val="24"/>
          <w:lang w:val="sr-Cyrl-RS"/>
        </w:rPr>
        <w:t>Овим се елиминише дуплирање обавеза и омогућава потпуна замена папирне комуникације електронским током података, у складу са новим законом.</w:t>
      </w:r>
    </w:p>
    <w:p w14:paraId="3233B0D8" w14:textId="120F24DB" w:rsidR="003B655E" w:rsidRPr="00DA4BBD" w:rsidRDefault="001912EA" w:rsidP="003A01A1">
      <w:pPr>
        <w:spacing w:after="120" w:line="240" w:lineRule="auto"/>
        <w:ind w:firstLine="1191"/>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Чланом 15</w:t>
      </w:r>
      <w:r w:rsidR="00FA7154" w:rsidRPr="001077CA">
        <w:rPr>
          <w:rFonts w:ascii="Times New Roman" w:eastAsia="Times New Roman" w:hAnsi="Times New Roman" w:cs="Times New Roman"/>
          <w:sz w:val="24"/>
          <w:szCs w:val="24"/>
          <w:lang w:val="sr-Cyrl-RS"/>
        </w:rPr>
        <w:t xml:space="preserve">. овог </w:t>
      </w:r>
      <w:r w:rsidR="00FD0B1E" w:rsidRPr="00FD0B1E">
        <w:rPr>
          <w:rFonts w:ascii="Times New Roman" w:eastAsia="Times New Roman" w:hAnsi="Times New Roman" w:cs="Times New Roman"/>
          <w:sz w:val="24"/>
          <w:szCs w:val="24"/>
          <w:lang w:val="sr-Cyrl-RS"/>
        </w:rPr>
        <w:t xml:space="preserve">предлога </w:t>
      </w:r>
      <w:r w:rsidR="00FA7154" w:rsidRPr="001077CA">
        <w:rPr>
          <w:rFonts w:ascii="Times New Roman" w:eastAsia="Times New Roman" w:hAnsi="Times New Roman" w:cs="Times New Roman"/>
          <w:sz w:val="24"/>
          <w:szCs w:val="24"/>
          <w:lang w:val="sr-Cyrl-RS"/>
        </w:rPr>
        <w:t xml:space="preserve">закона </w:t>
      </w:r>
      <w:r w:rsidR="0089467D">
        <w:rPr>
          <w:rFonts w:ascii="Times New Roman" w:eastAsia="Times New Roman" w:hAnsi="Times New Roman" w:cs="Times New Roman"/>
          <w:sz w:val="24"/>
          <w:szCs w:val="24"/>
          <w:lang w:val="sr-Cyrl-RS"/>
        </w:rPr>
        <w:t>прописано се да</w:t>
      </w:r>
      <w:r w:rsidR="0008425A">
        <w:rPr>
          <w:rFonts w:ascii="Times New Roman" w:eastAsia="Times New Roman" w:hAnsi="Times New Roman" w:cs="Times New Roman"/>
          <w:sz w:val="24"/>
          <w:szCs w:val="24"/>
          <w:lang w:val="sr-Cyrl-RS"/>
        </w:rPr>
        <w:t xml:space="preserve"> о</w:t>
      </w:r>
      <w:r w:rsidR="0008425A" w:rsidRPr="0008425A">
        <w:rPr>
          <w:rFonts w:ascii="Times New Roman" w:eastAsia="Times New Roman" w:hAnsi="Times New Roman" w:cs="Times New Roman"/>
          <w:sz w:val="24"/>
          <w:szCs w:val="24"/>
          <w:lang w:val="sr-Cyrl-RS"/>
        </w:rPr>
        <w:t xml:space="preserve">вај закон ступа на снагу осмог дана од дана објављивања у „Службеном гласнику Републике Србије”, а </w:t>
      </w:r>
      <w:r w:rsidR="0008425A">
        <w:rPr>
          <w:rFonts w:ascii="Times New Roman" w:eastAsia="Times New Roman" w:hAnsi="Times New Roman" w:cs="Times New Roman"/>
          <w:sz w:val="24"/>
          <w:szCs w:val="24"/>
          <w:lang w:val="sr-Cyrl-RS"/>
        </w:rPr>
        <w:t xml:space="preserve">да се </w:t>
      </w:r>
      <w:r w:rsidR="0008425A" w:rsidRPr="0008425A">
        <w:rPr>
          <w:rFonts w:ascii="Times New Roman" w:eastAsia="Times New Roman" w:hAnsi="Times New Roman" w:cs="Times New Roman"/>
          <w:sz w:val="24"/>
          <w:szCs w:val="24"/>
          <w:lang w:val="sr-Cyrl-RS"/>
        </w:rPr>
        <w:t>примењује се од 1. јануара 2026. године, осим одредбе члана 13. које се примењују од дана ступања на снагу овог закона и одредаба члана 3. став 1. тач. 2) и 3) овог закона које почињу да се примењују од 1. априла 2026. године</w:t>
      </w:r>
      <w:r w:rsidR="003A01A1" w:rsidRPr="003A01A1">
        <w:rPr>
          <w:rFonts w:ascii="Times New Roman" w:eastAsia="Times New Roman" w:hAnsi="Times New Roman" w:cs="Times New Roman"/>
          <w:sz w:val="24"/>
          <w:szCs w:val="24"/>
          <w:lang w:val="sr-Cyrl-RS"/>
        </w:rPr>
        <w:t>.</w:t>
      </w:r>
    </w:p>
    <w:p w14:paraId="48E8D7DC" w14:textId="77777777" w:rsidR="00A47F1A" w:rsidRPr="00F95D3C" w:rsidRDefault="00A47F1A" w:rsidP="002D2603">
      <w:pPr>
        <w:pStyle w:val="ListParagraph"/>
        <w:numPr>
          <w:ilvl w:val="0"/>
          <w:numId w:val="1"/>
        </w:numPr>
        <w:spacing w:before="360" w:after="120" w:line="240" w:lineRule="auto"/>
        <w:ind w:left="0" w:firstLine="1191"/>
        <w:contextualSpacing w:val="0"/>
        <w:jc w:val="both"/>
        <w:rPr>
          <w:rFonts w:ascii="Times New Roman" w:hAnsi="Times New Roman" w:cs="Times New Roman"/>
          <w:b/>
          <w:bCs/>
          <w:sz w:val="24"/>
          <w:szCs w:val="24"/>
          <w:lang w:val="sr-Cyrl-RS"/>
        </w:rPr>
      </w:pPr>
      <w:r w:rsidRPr="00F95D3C">
        <w:rPr>
          <w:rFonts w:ascii="Times New Roman" w:hAnsi="Times New Roman" w:cs="Times New Roman"/>
          <w:b/>
          <w:bCs/>
          <w:sz w:val="24"/>
          <w:szCs w:val="24"/>
          <w:lang w:val="sr-Cyrl-RS"/>
        </w:rPr>
        <w:t>ФИНАНСИЈСКА СРЕДСТВА ЗА СПРОВОЂЕЊЕ ЗАКОНА</w:t>
      </w:r>
    </w:p>
    <w:p w14:paraId="29BE33B3" w14:textId="77A05202" w:rsidR="00085E81" w:rsidRPr="002D2603" w:rsidRDefault="00D87AF3" w:rsidP="002D2603">
      <w:pPr>
        <w:spacing w:after="120" w:line="240" w:lineRule="auto"/>
        <w:ind w:firstLine="1191"/>
        <w:jc w:val="both"/>
        <w:rPr>
          <w:rFonts w:ascii="Times New Roman" w:eastAsia="Times New Roman" w:hAnsi="Times New Roman" w:cs="Times New Roman"/>
          <w:sz w:val="24"/>
          <w:szCs w:val="24"/>
          <w:lang w:val="sr-Cyrl-RS"/>
        </w:rPr>
      </w:pPr>
      <w:r w:rsidRPr="002D2603">
        <w:rPr>
          <w:rFonts w:ascii="Times New Roman" w:eastAsia="Times New Roman" w:hAnsi="Times New Roman" w:cs="Times New Roman"/>
          <w:sz w:val="24"/>
          <w:szCs w:val="24"/>
          <w:lang w:val="sr-Cyrl-RS"/>
        </w:rPr>
        <w:t>За спровођење овог закона обезбеђена су средства Канцелариј</w:t>
      </w:r>
      <w:r w:rsidR="00DD053D" w:rsidRPr="002D2603">
        <w:rPr>
          <w:rFonts w:ascii="Times New Roman" w:eastAsia="Times New Roman" w:hAnsi="Times New Roman" w:cs="Times New Roman"/>
          <w:sz w:val="24"/>
          <w:szCs w:val="24"/>
          <w:lang w:val="sr-Cyrl-RS"/>
        </w:rPr>
        <w:t>и</w:t>
      </w:r>
      <w:r w:rsidRPr="002D2603">
        <w:rPr>
          <w:rFonts w:ascii="Times New Roman" w:eastAsia="Times New Roman" w:hAnsi="Times New Roman" w:cs="Times New Roman"/>
          <w:sz w:val="24"/>
          <w:szCs w:val="24"/>
          <w:lang w:val="sr-Cyrl-RS"/>
        </w:rPr>
        <w:t xml:space="preserve"> за информационе технологије и електронску управу</w:t>
      </w:r>
      <w:r w:rsidR="00DD053D" w:rsidRPr="002D2603">
        <w:rPr>
          <w:rFonts w:ascii="Times New Roman" w:eastAsia="Times New Roman" w:hAnsi="Times New Roman" w:cs="Times New Roman"/>
          <w:sz w:val="24"/>
          <w:szCs w:val="24"/>
          <w:lang w:val="sr-Cyrl-RS"/>
        </w:rPr>
        <w:t xml:space="preserve"> на Разделу 51 - Канцеларија за информационе технологије и електронску управу, Програм 0614 – Информационе технологије и електронска управа, Пројекат 5003 – Имплементације електронских регистара органа и организација јавне управе и људских ресурса у систему јавне управе, Функција 140 - Основно истраживање, Економска класификација – 515 – Нематеријална имовина у износу од 150.000.000,00 динара са припадајућим порезом на додату вредност Буџетом Републике Србије за 2025. годину, као и планирана средства за 2026. годину у износу од 130.000.000,00 динара са припадајућим порезом на додату вредност.</w:t>
      </w:r>
    </w:p>
    <w:sectPr w:rsidR="00085E81" w:rsidRPr="002D2603" w:rsidSect="00FD0B1E">
      <w:footerReference w:type="default" r:id="rId7"/>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9EA3C" w14:textId="77777777" w:rsidR="00A53C60" w:rsidRDefault="00A53C60" w:rsidP="0018333C">
      <w:pPr>
        <w:spacing w:after="0" w:line="240" w:lineRule="auto"/>
      </w:pPr>
      <w:r>
        <w:separator/>
      </w:r>
    </w:p>
  </w:endnote>
  <w:endnote w:type="continuationSeparator" w:id="0">
    <w:p w14:paraId="28520A85" w14:textId="77777777" w:rsidR="00A53C60" w:rsidRDefault="00A53C60" w:rsidP="00183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195784"/>
      <w:docPartObj>
        <w:docPartGallery w:val="Page Numbers (Bottom of Page)"/>
        <w:docPartUnique/>
      </w:docPartObj>
    </w:sdtPr>
    <w:sdtEndPr>
      <w:rPr>
        <w:rFonts w:ascii="Times New Roman" w:hAnsi="Times New Roman" w:cs="Times New Roman"/>
        <w:noProof/>
      </w:rPr>
    </w:sdtEndPr>
    <w:sdtContent>
      <w:p w14:paraId="3D241158" w14:textId="1EA4092F" w:rsidR="0018333C" w:rsidRDefault="0018333C">
        <w:pPr>
          <w:pStyle w:val="Footer"/>
          <w:jc w:val="right"/>
        </w:pPr>
        <w:r w:rsidRPr="00C3763C">
          <w:rPr>
            <w:rFonts w:ascii="Times New Roman" w:hAnsi="Times New Roman" w:cs="Times New Roman"/>
          </w:rPr>
          <w:fldChar w:fldCharType="begin"/>
        </w:r>
        <w:r w:rsidRPr="00C3763C">
          <w:rPr>
            <w:rFonts w:ascii="Times New Roman" w:hAnsi="Times New Roman" w:cs="Times New Roman"/>
          </w:rPr>
          <w:instrText xml:space="preserve"> PAGE   \* MERGEFORMAT </w:instrText>
        </w:r>
        <w:r w:rsidRPr="00C3763C">
          <w:rPr>
            <w:rFonts w:ascii="Times New Roman" w:hAnsi="Times New Roman" w:cs="Times New Roman"/>
          </w:rPr>
          <w:fldChar w:fldCharType="separate"/>
        </w:r>
        <w:r w:rsidR="003A1DD1">
          <w:rPr>
            <w:rFonts w:ascii="Times New Roman" w:hAnsi="Times New Roman" w:cs="Times New Roman"/>
            <w:noProof/>
          </w:rPr>
          <w:t>5</w:t>
        </w:r>
        <w:r w:rsidRPr="00C3763C">
          <w:rPr>
            <w:rFonts w:ascii="Times New Roman" w:hAnsi="Times New Roman" w:cs="Times New Roman"/>
            <w:noProof/>
          </w:rPr>
          <w:fldChar w:fldCharType="end"/>
        </w:r>
      </w:p>
    </w:sdtContent>
  </w:sdt>
  <w:p w14:paraId="44B8EE28" w14:textId="77777777" w:rsidR="0018333C" w:rsidRDefault="001833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F3DDF" w14:textId="77777777" w:rsidR="00A53C60" w:rsidRDefault="00A53C60" w:rsidP="0018333C">
      <w:pPr>
        <w:spacing w:after="0" w:line="240" w:lineRule="auto"/>
      </w:pPr>
      <w:r>
        <w:separator/>
      </w:r>
    </w:p>
  </w:footnote>
  <w:footnote w:type="continuationSeparator" w:id="0">
    <w:p w14:paraId="0B9AE340" w14:textId="77777777" w:rsidR="00A53C60" w:rsidRDefault="00A53C60" w:rsidP="001833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85EC3"/>
    <w:multiLevelType w:val="multilevel"/>
    <w:tmpl w:val="2F124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123B26"/>
    <w:multiLevelType w:val="multilevel"/>
    <w:tmpl w:val="BBEAA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596D50"/>
    <w:multiLevelType w:val="multilevel"/>
    <w:tmpl w:val="DD8A9F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7210BF"/>
    <w:multiLevelType w:val="multilevel"/>
    <w:tmpl w:val="2E76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E40EDD"/>
    <w:multiLevelType w:val="multilevel"/>
    <w:tmpl w:val="D666C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C14300"/>
    <w:multiLevelType w:val="multilevel"/>
    <w:tmpl w:val="3D58C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AA76F7"/>
    <w:multiLevelType w:val="multilevel"/>
    <w:tmpl w:val="6130D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C646F7"/>
    <w:multiLevelType w:val="multilevel"/>
    <w:tmpl w:val="81E0D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7406E1"/>
    <w:multiLevelType w:val="hybridMultilevel"/>
    <w:tmpl w:val="735AE696"/>
    <w:lvl w:ilvl="0" w:tplc="89227412">
      <w:numFmt w:val="bullet"/>
      <w:lvlText w:val="-"/>
      <w:lvlJc w:val="left"/>
      <w:pPr>
        <w:ind w:left="1080" w:hanging="72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D67BDD"/>
    <w:multiLevelType w:val="multilevel"/>
    <w:tmpl w:val="30905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D14993"/>
    <w:multiLevelType w:val="multilevel"/>
    <w:tmpl w:val="BEF44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0A34DB"/>
    <w:multiLevelType w:val="multilevel"/>
    <w:tmpl w:val="C34A9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C5130D"/>
    <w:multiLevelType w:val="multilevel"/>
    <w:tmpl w:val="23863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A06D43"/>
    <w:multiLevelType w:val="hybridMultilevel"/>
    <w:tmpl w:val="3392C8E0"/>
    <w:lvl w:ilvl="0" w:tplc="EA124504">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AC5D0C"/>
    <w:multiLevelType w:val="multilevel"/>
    <w:tmpl w:val="E132E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72A3A21"/>
    <w:multiLevelType w:val="hybridMultilevel"/>
    <w:tmpl w:val="53A8D67C"/>
    <w:lvl w:ilvl="0" w:tplc="D39A659A">
      <w:start w:val="1"/>
      <w:numFmt w:val="upperRoman"/>
      <w:suff w:val="space"/>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F90941"/>
    <w:multiLevelType w:val="multilevel"/>
    <w:tmpl w:val="5BC2B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541A9D"/>
    <w:multiLevelType w:val="hybridMultilevel"/>
    <w:tmpl w:val="4208AEB2"/>
    <w:lvl w:ilvl="0" w:tplc="77F8E2B8">
      <w:start w:val="1"/>
      <w:numFmt w:val="decimal"/>
      <w:suff w:val="space"/>
      <w:lvlText w:val="%1)"/>
      <w:lvlJc w:val="left"/>
      <w:pPr>
        <w:ind w:left="2081" w:hanging="360"/>
      </w:pPr>
      <w:rPr>
        <w:rFonts w:hint="default"/>
      </w:rPr>
    </w:lvl>
    <w:lvl w:ilvl="1" w:tplc="04090019" w:tentative="1">
      <w:start w:val="1"/>
      <w:numFmt w:val="lowerLetter"/>
      <w:lvlText w:val="%2."/>
      <w:lvlJc w:val="left"/>
      <w:pPr>
        <w:ind w:left="2801" w:hanging="360"/>
      </w:pPr>
    </w:lvl>
    <w:lvl w:ilvl="2" w:tplc="0409001B" w:tentative="1">
      <w:start w:val="1"/>
      <w:numFmt w:val="lowerRoman"/>
      <w:lvlText w:val="%3."/>
      <w:lvlJc w:val="right"/>
      <w:pPr>
        <w:ind w:left="3521" w:hanging="180"/>
      </w:pPr>
    </w:lvl>
    <w:lvl w:ilvl="3" w:tplc="0409000F" w:tentative="1">
      <w:start w:val="1"/>
      <w:numFmt w:val="decimal"/>
      <w:lvlText w:val="%4."/>
      <w:lvlJc w:val="left"/>
      <w:pPr>
        <w:ind w:left="4241" w:hanging="360"/>
      </w:pPr>
    </w:lvl>
    <w:lvl w:ilvl="4" w:tplc="04090019" w:tentative="1">
      <w:start w:val="1"/>
      <w:numFmt w:val="lowerLetter"/>
      <w:lvlText w:val="%5."/>
      <w:lvlJc w:val="left"/>
      <w:pPr>
        <w:ind w:left="4961" w:hanging="360"/>
      </w:pPr>
    </w:lvl>
    <w:lvl w:ilvl="5" w:tplc="0409001B" w:tentative="1">
      <w:start w:val="1"/>
      <w:numFmt w:val="lowerRoman"/>
      <w:lvlText w:val="%6."/>
      <w:lvlJc w:val="right"/>
      <w:pPr>
        <w:ind w:left="5681" w:hanging="180"/>
      </w:pPr>
    </w:lvl>
    <w:lvl w:ilvl="6" w:tplc="0409000F" w:tentative="1">
      <w:start w:val="1"/>
      <w:numFmt w:val="decimal"/>
      <w:lvlText w:val="%7."/>
      <w:lvlJc w:val="left"/>
      <w:pPr>
        <w:ind w:left="6401" w:hanging="360"/>
      </w:pPr>
    </w:lvl>
    <w:lvl w:ilvl="7" w:tplc="04090019" w:tentative="1">
      <w:start w:val="1"/>
      <w:numFmt w:val="lowerLetter"/>
      <w:lvlText w:val="%8."/>
      <w:lvlJc w:val="left"/>
      <w:pPr>
        <w:ind w:left="7121" w:hanging="360"/>
      </w:pPr>
    </w:lvl>
    <w:lvl w:ilvl="8" w:tplc="0409001B" w:tentative="1">
      <w:start w:val="1"/>
      <w:numFmt w:val="lowerRoman"/>
      <w:lvlText w:val="%9."/>
      <w:lvlJc w:val="right"/>
      <w:pPr>
        <w:ind w:left="7841" w:hanging="180"/>
      </w:pPr>
    </w:lvl>
  </w:abstractNum>
  <w:abstractNum w:abstractNumId="18" w15:restartNumberingAfterBreak="0">
    <w:nsid w:val="5A8031B6"/>
    <w:multiLevelType w:val="multilevel"/>
    <w:tmpl w:val="9050D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D9D25F2"/>
    <w:multiLevelType w:val="multilevel"/>
    <w:tmpl w:val="F7786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F14242"/>
    <w:multiLevelType w:val="multilevel"/>
    <w:tmpl w:val="6606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BA6306"/>
    <w:multiLevelType w:val="multilevel"/>
    <w:tmpl w:val="66C64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CB5E8C"/>
    <w:multiLevelType w:val="multilevel"/>
    <w:tmpl w:val="BB0AE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5477A3"/>
    <w:multiLevelType w:val="multilevel"/>
    <w:tmpl w:val="0A7A3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D93129"/>
    <w:multiLevelType w:val="multilevel"/>
    <w:tmpl w:val="5890E3F8"/>
    <w:lvl w:ilvl="0">
      <w:start w:val="2"/>
      <w:numFmt w:val="bullet"/>
      <w:lvlText w:val="-"/>
      <w:lvlJc w:val="left"/>
      <w:pPr>
        <w:tabs>
          <w:tab w:val="num" w:pos="720"/>
        </w:tabs>
        <w:ind w:left="720" w:hanging="360"/>
      </w:pPr>
      <w:rPr>
        <w:rFonts w:ascii="Times New Roman" w:eastAsiaTheme="minorHAns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9B5222"/>
    <w:multiLevelType w:val="hybridMultilevel"/>
    <w:tmpl w:val="38CE95F2"/>
    <w:lvl w:ilvl="0" w:tplc="AE1E432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3"/>
  </w:num>
  <w:num w:numId="4">
    <w:abstractNumId w:val="22"/>
  </w:num>
  <w:num w:numId="5">
    <w:abstractNumId w:val="21"/>
  </w:num>
  <w:num w:numId="6">
    <w:abstractNumId w:val="6"/>
  </w:num>
  <w:num w:numId="7">
    <w:abstractNumId w:val="1"/>
  </w:num>
  <w:num w:numId="8">
    <w:abstractNumId w:val="0"/>
  </w:num>
  <w:num w:numId="9">
    <w:abstractNumId w:val="11"/>
  </w:num>
  <w:num w:numId="10">
    <w:abstractNumId w:val="14"/>
  </w:num>
  <w:num w:numId="11">
    <w:abstractNumId w:val="12"/>
  </w:num>
  <w:num w:numId="12">
    <w:abstractNumId w:val="20"/>
  </w:num>
  <w:num w:numId="13">
    <w:abstractNumId w:val="23"/>
  </w:num>
  <w:num w:numId="14">
    <w:abstractNumId w:val="4"/>
  </w:num>
  <w:num w:numId="15">
    <w:abstractNumId w:val="2"/>
  </w:num>
  <w:num w:numId="16">
    <w:abstractNumId w:val="9"/>
  </w:num>
  <w:num w:numId="17">
    <w:abstractNumId w:val="13"/>
  </w:num>
  <w:num w:numId="18">
    <w:abstractNumId w:val="24"/>
  </w:num>
  <w:num w:numId="19">
    <w:abstractNumId w:val="25"/>
  </w:num>
  <w:num w:numId="20">
    <w:abstractNumId w:val="8"/>
  </w:num>
  <w:num w:numId="21">
    <w:abstractNumId w:val="16"/>
  </w:num>
  <w:num w:numId="22">
    <w:abstractNumId w:val="10"/>
  </w:num>
  <w:num w:numId="23">
    <w:abstractNumId w:val="18"/>
  </w:num>
  <w:num w:numId="24">
    <w:abstractNumId w:val="19"/>
  </w:num>
  <w:num w:numId="25">
    <w:abstractNumId w:val="5"/>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6"/>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76C"/>
    <w:rsid w:val="0001676D"/>
    <w:rsid w:val="00026A60"/>
    <w:rsid w:val="000633BF"/>
    <w:rsid w:val="0006773F"/>
    <w:rsid w:val="00081486"/>
    <w:rsid w:val="0008425A"/>
    <w:rsid w:val="00085E81"/>
    <w:rsid w:val="001077CA"/>
    <w:rsid w:val="00116F60"/>
    <w:rsid w:val="00121775"/>
    <w:rsid w:val="00156838"/>
    <w:rsid w:val="00170D61"/>
    <w:rsid w:val="0018333C"/>
    <w:rsid w:val="00190DDB"/>
    <w:rsid w:val="001912EA"/>
    <w:rsid w:val="00197F84"/>
    <w:rsid w:val="001D176C"/>
    <w:rsid w:val="001D19F7"/>
    <w:rsid w:val="001D3967"/>
    <w:rsid w:val="001E1C7C"/>
    <w:rsid w:val="001F7787"/>
    <w:rsid w:val="002255F8"/>
    <w:rsid w:val="00282A68"/>
    <w:rsid w:val="00284E41"/>
    <w:rsid w:val="00293B94"/>
    <w:rsid w:val="0029482B"/>
    <w:rsid w:val="002D2603"/>
    <w:rsid w:val="00346196"/>
    <w:rsid w:val="00364BB0"/>
    <w:rsid w:val="00373AE8"/>
    <w:rsid w:val="00381CCA"/>
    <w:rsid w:val="003A01A1"/>
    <w:rsid w:val="003A1DD1"/>
    <w:rsid w:val="003A70EB"/>
    <w:rsid w:val="003B655E"/>
    <w:rsid w:val="003C3F43"/>
    <w:rsid w:val="003D4910"/>
    <w:rsid w:val="004270FE"/>
    <w:rsid w:val="00453A63"/>
    <w:rsid w:val="00457049"/>
    <w:rsid w:val="00457F94"/>
    <w:rsid w:val="004871E1"/>
    <w:rsid w:val="004C31CD"/>
    <w:rsid w:val="004E3FEB"/>
    <w:rsid w:val="004E7D01"/>
    <w:rsid w:val="0050427E"/>
    <w:rsid w:val="00504D09"/>
    <w:rsid w:val="00505111"/>
    <w:rsid w:val="00506DDE"/>
    <w:rsid w:val="00513861"/>
    <w:rsid w:val="00534CD3"/>
    <w:rsid w:val="0054535B"/>
    <w:rsid w:val="00545CF4"/>
    <w:rsid w:val="00552D51"/>
    <w:rsid w:val="00584D4B"/>
    <w:rsid w:val="005A0B1D"/>
    <w:rsid w:val="005A2ADF"/>
    <w:rsid w:val="005D6C9A"/>
    <w:rsid w:val="005F3A31"/>
    <w:rsid w:val="006047D5"/>
    <w:rsid w:val="006150AA"/>
    <w:rsid w:val="0062208B"/>
    <w:rsid w:val="006647CC"/>
    <w:rsid w:val="00666FE0"/>
    <w:rsid w:val="00674CDE"/>
    <w:rsid w:val="00675C63"/>
    <w:rsid w:val="006D1EEF"/>
    <w:rsid w:val="006E3FC6"/>
    <w:rsid w:val="006F3B40"/>
    <w:rsid w:val="0071104D"/>
    <w:rsid w:val="00711176"/>
    <w:rsid w:val="00716A9D"/>
    <w:rsid w:val="00735DA3"/>
    <w:rsid w:val="00795A00"/>
    <w:rsid w:val="007A7C6F"/>
    <w:rsid w:val="007C1F01"/>
    <w:rsid w:val="0089467D"/>
    <w:rsid w:val="008A124C"/>
    <w:rsid w:val="008A26AA"/>
    <w:rsid w:val="008D053D"/>
    <w:rsid w:val="00927D28"/>
    <w:rsid w:val="009555CA"/>
    <w:rsid w:val="00963D94"/>
    <w:rsid w:val="00995462"/>
    <w:rsid w:val="009A3EBD"/>
    <w:rsid w:val="009B15BF"/>
    <w:rsid w:val="009B2853"/>
    <w:rsid w:val="009B7FEF"/>
    <w:rsid w:val="009F657D"/>
    <w:rsid w:val="00A00A96"/>
    <w:rsid w:val="00A14CA3"/>
    <w:rsid w:val="00A21BE6"/>
    <w:rsid w:val="00A47F1A"/>
    <w:rsid w:val="00A52828"/>
    <w:rsid w:val="00A53C60"/>
    <w:rsid w:val="00A856EF"/>
    <w:rsid w:val="00AE510E"/>
    <w:rsid w:val="00AE5335"/>
    <w:rsid w:val="00B0147D"/>
    <w:rsid w:val="00B057F0"/>
    <w:rsid w:val="00B2378D"/>
    <w:rsid w:val="00B37981"/>
    <w:rsid w:val="00BA3846"/>
    <w:rsid w:val="00BF2B67"/>
    <w:rsid w:val="00BF6453"/>
    <w:rsid w:val="00C3763C"/>
    <w:rsid w:val="00C439B7"/>
    <w:rsid w:val="00C62E0F"/>
    <w:rsid w:val="00CA0D42"/>
    <w:rsid w:val="00CA54E3"/>
    <w:rsid w:val="00CB42A1"/>
    <w:rsid w:val="00CB5F07"/>
    <w:rsid w:val="00CD3AB4"/>
    <w:rsid w:val="00D64022"/>
    <w:rsid w:val="00D87AF3"/>
    <w:rsid w:val="00D90FC3"/>
    <w:rsid w:val="00DA4BBD"/>
    <w:rsid w:val="00DB1B5F"/>
    <w:rsid w:val="00DC1315"/>
    <w:rsid w:val="00DD053D"/>
    <w:rsid w:val="00DE28FC"/>
    <w:rsid w:val="00E128AC"/>
    <w:rsid w:val="00E13B37"/>
    <w:rsid w:val="00E34A70"/>
    <w:rsid w:val="00E3638A"/>
    <w:rsid w:val="00E451D7"/>
    <w:rsid w:val="00E87E24"/>
    <w:rsid w:val="00E92AA3"/>
    <w:rsid w:val="00E9753B"/>
    <w:rsid w:val="00EB4C9D"/>
    <w:rsid w:val="00F04B89"/>
    <w:rsid w:val="00F148A0"/>
    <w:rsid w:val="00F17919"/>
    <w:rsid w:val="00F27956"/>
    <w:rsid w:val="00F42C72"/>
    <w:rsid w:val="00F451F1"/>
    <w:rsid w:val="00F76954"/>
    <w:rsid w:val="00F7770D"/>
    <w:rsid w:val="00F87FAF"/>
    <w:rsid w:val="00F95D3C"/>
    <w:rsid w:val="00FA3D74"/>
    <w:rsid w:val="00FA7154"/>
    <w:rsid w:val="00FB1700"/>
    <w:rsid w:val="00FC50FD"/>
    <w:rsid w:val="00FD0B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A77822"/>
  <w15:chartTrackingRefBased/>
  <w15:docId w15:val="{728721B1-11DF-4DBD-BD63-646AF7790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76C"/>
  </w:style>
  <w:style w:type="paragraph" w:styleId="Heading2">
    <w:name w:val="heading 2"/>
    <w:basedOn w:val="Normal"/>
    <w:link w:val="Heading2Char"/>
    <w:uiPriority w:val="9"/>
    <w:qFormat/>
    <w:rsid w:val="00F7770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6E3FC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A14CA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176C"/>
    <w:pPr>
      <w:ind w:left="720"/>
      <w:contextualSpacing/>
    </w:pPr>
  </w:style>
  <w:style w:type="character" w:customStyle="1" w:styleId="Heading2Char">
    <w:name w:val="Heading 2 Char"/>
    <w:basedOn w:val="DefaultParagraphFont"/>
    <w:link w:val="Heading2"/>
    <w:uiPriority w:val="9"/>
    <w:rsid w:val="00F7770D"/>
    <w:rPr>
      <w:rFonts w:ascii="Times New Roman" w:eastAsia="Times New Roman" w:hAnsi="Times New Roman" w:cs="Times New Roman"/>
      <w:b/>
      <w:bCs/>
      <w:sz w:val="36"/>
      <w:szCs w:val="36"/>
    </w:rPr>
  </w:style>
  <w:style w:type="character" w:styleId="Strong">
    <w:name w:val="Strong"/>
    <w:basedOn w:val="DefaultParagraphFont"/>
    <w:uiPriority w:val="22"/>
    <w:qFormat/>
    <w:rsid w:val="00F7770D"/>
    <w:rPr>
      <w:b/>
      <w:bCs/>
    </w:rPr>
  </w:style>
  <w:style w:type="paragraph" w:styleId="NormalWeb">
    <w:name w:val="Normal (Web)"/>
    <w:basedOn w:val="Normal"/>
    <w:uiPriority w:val="99"/>
    <w:unhideWhenUsed/>
    <w:rsid w:val="00F7770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A14CA3"/>
    <w:rPr>
      <w:rFonts w:asciiTheme="majorHAnsi" w:eastAsiaTheme="majorEastAsia" w:hAnsiTheme="majorHAnsi" w:cstheme="majorBidi"/>
      <w:i/>
      <w:iCs/>
      <w:color w:val="2F5496" w:themeColor="accent1" w:themeShade="BF"/>
    </w:rPr>
  </w:style>
  <w:style w:type="character" w:customStyle="1" w:styleId="Heading3Char">
    <w:name w:val="Heading 3 Char"/>
    <w:basedOn w:val="DefaultParagraphFont"/>
    <w:link w:val="Heading3"/>
    <w:uiPriority w:val="9"/>
    <w:rsid w:val="006E3FC6"/>
    <w:rPr>
      <w:rFonts w:asciiTheme="majorHAnsi" w:eastAsiaTheme="majorEastAsia" w:hAnsiTheme="majorHAnsi" w:cstheme="majorBidi"/>
      <w:color w:val="1F3763" w:themeColor="accent1" w:themeShade="7F"/>
      <w:sz w:val="24"/>
      <w:szCs w:val="24"/>
    </w:rPr>
  </w:style>
  <w:style w:type="paragraph" w:styleId="Header">
    <w:name w:val="header"/>
    <w:basedOn w:val="Normal"/>
    <w:link w:val="HeaderChar"/>
    <w:uiPriority w:val="99"/>
    <w:unhideWhenUsed/>
    <w:rsid w:val="001833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333C"/>
  </w:style>
  <w:style w:type="paragraph" w:styleId="Footer">
    <w:name w:val="footer"/>
    <w:basedOn w:val="Normal"/>
    <w:link w:val="FooterChar"/>
    <w:uiPriority w:val="99"/>
    <w:unhideWhenUsed/>
    <w:rsid w:val="001833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333C"/>
  </w:style>
  <w:style w:type="table" w:styleId="TableGrid">
    <w:name w:val="Table Grid"/>
    <w:basedOn w:val="TableNormal"/>
    <w:uiPriority w:val="39"/>
    <w:rsid w:val="00674C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053D"/>
    <w:rPr>
      <w:sz w:val="16"/>
      <w:szCs w:val="16"/>
    </w:rPr>
  </w:style>
  <w:style w:type="paragraph" w:styleId="CommentText">
    <w:name w:val="annotation text"/>
    <w:basedOn w:val="Normal"/>
    <w:link w:val="CommentTextChar"/>
    <w:uiPriority w:val="99"/>
    <w:unhideWhenUsed/>
    <w:rsid w:val="00DD053D"/>
    <w:pPr>
      <w:spacing w:line="240" w:lineRule="auto"/>
    </w:pPr>
    <w:rPr>
      <w:sz w:val="20"/>
      <w:szCs w:val="20"/>
      <w:lang w:val="sr-Cyrl-RS"/>
    </w:rPr>
  </w:style>
  <w:style w:type="character" w:customStyle="1" w:styleId="CommentTextChar">
    <w:name w:val="Comment Text Char"/>
    <w:basedOn w:val="DefaultParagraphFont"/>
    <w:link w:val="CommentText"/>
    <w:uiPriority w:val="99"/>
    <w:rsid w:val="00DD053D"/>
    <w:rPr>
      <w:sz w:val="20"/>
      <w:szCs w:val="20"/>
      <w:lang w:val="sr-Cyrl-RS"/>
    </w:rPr>
  </w:style>
  <w:style w:type="paragraph" w:styleId="BalloonText">
    <w:name w:val="Balloon Text"/>
    <w:basedOn w:val="Normal"/>
    <w:link w:val="BalloonTextChar"/>
    <w:uiPriority w:val="99"/>
    <w:semiHidden/>
    <w:unhideWhenUsed/>
    <w:rsid w:val="00DD05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053D"/>
    <w:rPr>
      <w:rFonts w:ascii="Segoe UI" w:hAnsi="Segoe UI" w:cs="Segoe UI"/>
      <w:sz w:val="18"/>
      <w:szCs w:val="18"/>
    </w:rPr>
  </w:style>
  <w:style w:type="paragraph" w:customStyle="1" w:styleId="a">
    <w:name w:val="ТЕКСТ ЧЛАНА"/>
    <w:basedOn w:val="Normal"/>
    <w:link w:val="Char"/>
    <w:qFormat/>
    <w:rsid w:val="00963D94"/>
    <w:pPr>
      <w:spacing w:after="0" w:line="240" w:lineRule="auto"/>
      <w:ind w:firstLine="1531"/>
      <w:jc w:val="both"/>
    </w:pPr>
    <w:rPr>
      <w:rFonts w:ascii="Times New Roman" w:hAnsi="Times New Roman" w:cs="Times New Roman"/>
      <w:sz w:val="24"/>
      <w:szCs w:val="24"/>
      <w:lang w:val="sr-Cyrl-RS"/>
    </w:rPr>
  </w:style>
  <w:style w:type="character" w:customStyle="1" w:styleId="Char">
    <w:name w:val="ТЕКСТ ЧЛАНА Char"/>
    <w:basedOn w:val="DefaultParagraphFont"/>
    <w:link w:val="a"/>
    <w:rsid w:val="00963D94"/>
    <w:rPr>
      <w:rFonts w:ascii="Times New Roman" w:hAnsi="Times New Roman" w:cs="Times New Roman"/>
      <w:sz w:val="24"/>
      <w:szCs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69442">
      <w:bodyDiv w:val="1"/>
      <w:marLeft w:val="0"/>
      <w:marRight w:val="0"/>
      <w:marTop w:val="0"/>
      <w:marBottom w:val="0"/>
      <w:divBdr>
        <w:top w:val="none" w:sz="0" w:space="0" w:color="auto"/>
        <w:left w:val="none" w:sz="0" w:space="0" w:color="auto"/>
        <w:bottom w:val="none" w:sz="0" w:space="0" w:color="auto"/>
        <w:right w:val="none" w:sz="0" w:space="0" w:color="auto"/>
      </w:divBdr>
    </w:div>
    <w:div w:id="165680511">
      <w:bodyDiv w:val="1"/>
      <w:marLeft w:val="0"/>
      <w:marRight w:val="0"/>
      <w:marTop w:val="0"/>
      <w:marBottom w:val="0"/>
      <w:divBdr>
        <w:top w:val="none" w:sz="0" w:space="0" w:color="auto"/>
        <w:left w:val="none" w:sz="0" w:space="0" w:color="auto"/>
        <w:bottom w:val="none" w:sz="0" w:space="0" w:color="auto"/>
        <w:right w:val="none" w:sz="0" w:space="0" w:color="auto"/>
      </w:divBdr>
    </w:div>
    <w:div w:id="216623041">
      <w:bodyDiv w:val="1"/>
      <w:marLeft w:val="0"/>
      <w:marRight w:val="0"/>
      <w:marTop w:val="0"/>
      <w:marBottom w:val="0"/>
      <w:divBdr>
        <w:top w:val="none" w:sz="0" w:space="0" w:color="auto"/>
        <w:left w:val="none" w:sz="0" w:space="0" w:color="auto"/>
        <w:bottom w:val="none" w:sz="0" w:space="0" w:color="auto"/>
        <w:right w:val="none" w:sz="0" w:space="0" w:color="auto"/>
      </w:divBdr>
    </w:div>
    <w:div w:id="292299093">
      <w:bodyDiv w:val="1"/>
      <w:marLeft w:val="0"/>
      <w:marRight w:val="0"/>
      <w:marTop w:val="0"/>
      <w:marBottom w:val="0"/>
      <w:divBdr>
        <w:top w:val="none" w:sz="0" w:space="0" w:color="auto"/>
        <w:left w:val="none" w:sz="0" w:space="0" w:color="auto"/>
        <w:bottom w:val="none" w:sz="0" w:space="0" w:color="auto"/>
        <w:right w:val="none" w:sz="0" w:space="0" w:color="auto"/>
      </w:divBdr>
    </w:div>
    <w:div w:id="464666247">
      <w:bodyDiv w:val="1"/>
      <w:marLeft w:val="0"/>
      <w:marRight w:val="0"/>
      <w:marTop w:val="0"/>
      <w:marBottom w:val="0"/>
      <w:divBdr>
        <w:top w:val="none" w:sz="0" w:space="0" w:color="auto"/>
        <w:left w:val="none" w:sz="0" w:space="0" w:color="auto"/>
        <w:bottom w:val="none" w:sz="0" w:space="0" w:color="auto"/>
        <w:right w:val="none" w:sz="0" w:space="0" w:color="auto"/>
      </w:divBdr>
    </w:div>
    <w:div w:id="852692200">
      <w:bodyDiv w:val="1"/>
      <w:marLeft w:val="0"/>
      <w:marRight w:val="0"/>
      <w:marTop w:val="0"/>
      <w:marBottom w:val="0"/>
      <w:divBdr>
        <w:top w:val="none" w:sz="0" w:space="0" w:color="auto"/>
        <w:left w:val="none" w:sz="0" w:space="0" w:color="auto"/>
        <w:bottom w:val="none" w:sz="0" w:space="0" w:color="auto"/>
        <w:right w:val="none" w:sz="0" w:space="0" w:color="auto"/>
      </w:divBdr>
    </w:div>
    <w:div w:id="1140729623">
      <w:bodyDiv w:val="1"/>
      <w:marLeft w:val="0"/>
      <w:marRight w:val="0"/>
      <w:marTop w:val="0"/>
      <w:marBottom w:val="0"/>
      <w:divBdr>
        <w:top w:val="none" w:sz="0" w:space="0" w:color="auto"/>
        <w:left w:val="none" w:sz="0" w:space="0" w:color="auto"/>
        <w:bottom w:val="none" w:sz="0" w:space="0" w:color="auto"/>
        <w:right w:val="none" w:sz="0" w:space="0" w:color="auto"/>
      </w:divBdr>
    </w:div>
    <w:div w:id="1358853079">
      <w:bodyDiv w:val="1"/>
      <w:marLeft w:val="0"/>
      <w:marRight w:val="0"/>
      <w:marTop w:val="0"/>
      <w:marBottom w:val="0"/>
      <w:divBdr>
        <w:top w:val="none" w:sz="0" w:space="0" w:color="auto"/>
        <w:left w:val="none" w:sz="0" w:space="0" w:color="auto"/>
        <w:bottom w:val="none" w:sz="0" w:space="0" w:color="auto"/>
        <w:right w:val="none" w:sz="0" w:space="0" w:color="auto"/>
      </w:divBdr>
    </w:div>
    <w:div w:id="1391806737">
      <w:bodyDiv w:val="1"/>
      <w:marLeft w:val="0"/>
      <w:marRight w:val="0"/>
      <w:marTop w:val="0"/>
      <w:marBottom w:val="0"/>
      <w:divBdr>
        <w:top w:val="none" w:sz="0" w:space="0" w:color="auto"/>
        <w:left w:val="none" w:sz="0" w:space="0" w:color="auto"/>
        <w:bottom w:val="none" w:sz="0" w:space="0" w:color="auto"/>
        <w:right w:val="none" w:sz="0" w:space="0" w:color="auto"/>
      </w:divBdr>
    </w:div>
    <w:div w:id="1730615952">
      <w:bodyDiv w:val="1"/>
      <w:marLeft w:val="0"/>
      <w:marRight w:val="0"/>
      <w:marTop w:val="0"/>
      <w:marBottom w:val="0"/>
      <w:divBdr>
        <w:top w:val="none" w:sz="0" w:space="0" w:color="auto"/>
        <w:left w:val="none" w:sz="0" w:space="0" w:color="auto"/>
        <w:bottom w:val="none" w:sz="0" w:space="0" w:color="auto"/>
        <w:right w:val="none" w:sz="0" w:space="0" w:color="auto"/>
      </w:divBdr>
    </w:div>
    <w:div w:id="194519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3699</Words>
  <Characters>21086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Stefanovic</dc:creator>
  <cp:keywords/>
  <dc:description/>
  <cp:lastModifiedBy>Daktilobiro01</cp:lastModifiedBy>
  <cp:revision>16</cp:revision>
  <cp:lastPrinted>2025-11-05T08:24:00Z</cp:lastPrinted>
  <dcterms:created xsi:type="dcterms:W3CDTF">2025-11-04T14:59:00Z</dcterms:created>
  <dcterms:modified xsi:type="dcterms:W3CDTF">2025-11-06T12:57:00Z</dcterms:modified>
</cp:coreProperties>
</file>