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BB1" w:rsidRPr="0078583D" w:rsidRDefault="00A25BB1" w:rsidP="00A52323">
      <w:pPr>
        <w:keepNext/>
        <w:keepLines/>
        <w:spacing w:after="0" w:line="240" w:lineRule="auto"/>
        <w:ind w:firstLine="900"/>
        <w:jc w:val="center"/>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О Б Р А З Л О Ж Е Њ Е</w:t>
      </w:r>
    </w:p>
    <w:p w:rsidR="00A25BB1" w:rsidRPr="0078583D" w:rsidRDefault="00A25BB1" w:rsidP="00A52323">
      <w:pPr>
        <w:keepNext/>
        <w:keepLines/>
        <w:spacing w:after="0" w:line="240" w:lineRule="auto"/>
        <w:ind w:firstLine="900"/>
        <w:jc w:val="center"/>
        <w:outlineLvl w:val="1"/>
        <w:rPr>
          <w:rFonts w:ascii="Times New Roman" w:eastAsia="Times New Roman" w:hAnsi="Times New Roman" w:cs="Times New Roman"/>
          <w:lang w:val="sr-Cyrl-CS"/>
        </w:rPr>
      </w:pP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A25BB1" w:rsidP="00C622BF">
      <w:pPr>
        <w:keepNext/>
        <w:keepLines/>
        <w:numPr>
          <w:ilvl w:val="0"/>
          <w:numId w:val="4"/>
        </w:numPr>
        <w:spacing w:after="0" w:line="240" w:lineRule="auto"/>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УСТАВНИ ОСНОВ ЗА ДОНОШЕЊЕ ЗАКОНА</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Уставни основ за доношење овог закона садржан је у одредбама члана 97. тач. 6. и 15. 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2A1557" w:rsidRPr="0078583D" w:rsidRDefault="002A1557"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A25BB1" w:rsidP="00C622BF">
      <w:pPr>
        <w:keepNext/>
        <w:keepLines/>
        <w:numPr>
          <w:ilvl w:val="0"/>
          <w:numId w:val="4"/>
        </w:numPr>
        <w:spacing w:after="0" w:line="240" w:lineRule="auto"/>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РАЗЛОЗИ ЗА ДОНОШЕЊЕ ЗАКОНА</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A25BB1" w:rsidP="00C622BF">
      <w:pPr>
        <w:keepNext/>
        <w:keepLines/>
        <w:numPr>
          <w:ilvl w:val="0"/>
          <w:numId w:val="1"/>
        </w:numPr>
        <w:spacing w:after="0" w:line="240" w:lineRule="auto"/>
        <w:jc w:val="both"/>
        <w:outlineLvl w:val="1"/>
        <w:rPr>
          <w:rFonts w:ascii="Times New Roman" w:eastAsia="Times New Roman" w:hAnsi="Times New Roman" w:cs="Times New Roman"/>
          <w:i/>
          <w:lang w:val="sr-Cyrl-CS"/>
        </w:rPr>
      </w:pPr>
      <w:r w:rsidRPr="0078583D">
        <w:rPr>
          <w:rFonts w:ascii="Times New Roman" w:eastAsia="Times New Roman" w:hAnsi="Times New Roman" w:cs="Times New Roman"/>
          <w:i/>
          <w:lang w:val="sr-Cyrl-CS"/>
        </w:rPr>
        <w:t xml:space="preserve">  Проблеми које овај закон треба да реши, односно циљеви који се овим законом постижу </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i/>
          <w:lang w:val="sr-Cyrl-CS"/>
        </w:rPr>
      </w:pP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 xml:space="preserve">Кључни циљеви </w:t>
      </w:r>
      <w:r w:rsidR="0078583D">
        <w:rPr>
          <w:rFonts w:ascii="Times New Roman" w:eastAsia="Times New Roman" w:hAnsi="Times New Roman" w:cs="Times New Roman"/>
          <w:lang w:val="sr-Cyrl-CS"/>
        </w:rPr>
        <w:t>Предлога з</w:t>
      </w:r>
      <w:r w:rsidR="00A05736" w:rsidRPr="0078583D">
        <w:rPr>
          <w:rFonts w:ascii="Times New Roman" w:eastAsia="Times New Roman" w:hAnsi="Times New Roman" w:cs="Times New Roman"/>
          <w:lang w:val="sr-Cyrl-CS"/>
        </w:rPr>
        <w:t xml:space="preserve">акона о изменама и допунама Закона о пореском поступку и пореској администрацији (у даљем тексту: </w:t>
      </w:r>
      <w:r w:rsidR="0078583D">
        <w:rPr>
          <w:rFonts w:ascii="Times New Roman" w:eastAsia="Times New Roman" w:hAnsi="Times New Roman" w:cs="Times New Roman"/>
          <w:lang w:val="sr-Cyrl-CS"/>
        </w:rPr>
        <w:t>Предлог закона</w:t>
      </w:r>
      <w:r w:rsidR="00A05736" w:rsidRPr="0078583D">
        <w:rPr>
          <w:rFonts w:ascii="Times New Roman" w:eastAsia="Times New Roman" w:hAnsi="Times New Roman" w:cs="Times New Roman"/>
          <w:lang w:val="sr-Cyrl-CS"/>
        </w:rPr>
        <w:t>)</w:t>
      </w:r>
      <w:r w:rsidRPr="0078583D">
        <w:rPr>
          <w:rFonts w:ascii="Times New Roman" w:eastAsia="Times New Roman" w:hAnsi="Times New Roman" w:cs="Times New Roman"/>
          <w:lang w:val="sr-Cyrl-CS"/>
        </w:rPr>
        <w:t xml:space="preserve"> којим се врше измене и допуне одредаба Закона о пореском поступку и пореској администрацији („Службени гласник РСˮ, бр. 80/02, 84/02 - исправка, 23/03 - исправка, 70/03,55/04, 61/05, 85/05 - др. закон, 62/06 - др. закон, 61/07, 20/09, 72/09 - др. закон, 53/10, 101/11, 2/12 - исправка, 93/12, 47/13, 108/13, 68/14, 105/14, 91/15 - аутентично тумачење, 112/15, 15/16, 108/16, 30/18</w:t>
      </w:r>
      <w:r w:rsidR="00053F2C" w:rsidRPr="0078583D">
        <w:rPr>
          <w:rFonts w:ascii="Times New Roman" w:eastAsia="Times New Roman" w:hAnsi="Times New Roman" w:cs="Times New Roman"/>
          <w:lang w:val="sr-Cyrl-CS"/>
        </w:rPr>
        <w:t xml:space="preserve">, 95/18, 86/19, 144/20, 96/21, </w:t>
      </w:r>
      <w:r w:rsidRPr="0078583D">
        <w:rPr>
          <w:rFonts w:ascii="Times New Roman" w:eastAsia="Times New Roman" w:hAnsi="Times New Roman" w:cs="Times New Roman"/>
          <w:lang w:val="sr-Cyrl-CS"/>
        </w:rPr>
        <w:t>138/22</w:t>
      </w:r>
      <w:r w:rsidR="00B72990" w:rsidRPr="0078583D">
        <w:rPr>
          <w:rFonts w:ascii="Times New Roman" w:eastAsia="Times New Roman" w:hAnsi="Times New Roman" w:cs="Times New Roman"/>
          <w:lang w:val="sr-Cyrl-CS"/>
        </w:rPr>
        <w:t xml:space="preserve"> и 94/24 - у даљем тексту: ЗПППА</w:t>
      </w:r>
      <w:r w:rsidR="00053F2C" w:rsidRPr="0078583D">
        <w:rPr>
          <w:rFonts w:ascii="Times New Roman" w:eastAsia="Times New Roman" w:hAnsi="Times New Roman" w:cs="Times New Roman"/>
          <w:lang w:val="sr-Cyrl-CS"/>
        </w:rPr>
        <w:t xml:space="preserve">) </w:t>
      </w:r>
      <w:r w:rsidR="00A05736" w:rsidRPr="0078583D">
        <w:rPr>
          <w:rFonts w:ascii="Times New Roman" w:eastAsia="Times New Roman" w:hAnsi="Times New Roman" w:cs="Times New Roman"/>
          <w:lang w:val="sr-Cyrl-CS"/>
        </w:rPr>
        <w:t xml:space="preserve">састоје се </w:t>
      </w:r>
      <w:r w:rsidR="00053F2C" w:rsidRPr="0078583D">
        <w:rPr>
          <w:rFonts w:ascii="Times New Roman" w:eastAsia="Times New Roman" w:hAnsi="Times New Roman" w:cs="Times New Roman"/>
          <w:lang w:val="sr-Cyrl-CS"/>
        </w:rPr>
        <w:t xml:space="preserve">у </w:t>
      </w:r>
      <w:r w:rsidR="00A05736" w:rsidRPr="0078583D">
        <w:rPr>
          <w:rFonts w:ascii="Times New Roman" w:eastAsia="Times New Roman" w:hAnsi="Times New Roman" w:cs="Times New Roman"/>
          <w:lang w:val="sr-Cyrl-CS"/>
        </w:rPr>
        <w:t>прецизирању</w:t>
      </w:r>
      <w:r w:rsidRPr="0078583D">
        <w:rPr>
          <w:rFonts w:ascii="Times New Roman" w:eastAsia="Times New Roman" w:hAnsi="Times New Roman" w:cs="Times New Roman"/>
          <w:lang w:val="sr-Cyrl-CS"/>
        </w:rPr>
        <w:t xml:space="preserve"> и правнотехничко</w:t>
      </w:r>
      <w:r w:rsidR="00A05736" w:rsidRPr="0078583D">
        <w:rPr>
          <w:rFonts w:ascii="Times New Roman" w:eastAsia="Times New Roman" w:hAnsi="Times New Roman" w:cs="Times New Roman"/>
          <w:lang w:val="sr-Cyrl-CS"/>
        </w:rPr>
        <w:t>м усаглашавањ</w:t>
      </w:r>
      <w:r w:rsidR="00193343" w:rsidRPr="0078583D">
        <w:rPr>
          <w:rFonts w:ascii="Times New Roman" w:eastAsia="Times New Roman" w:hAnsi="Times New Roman" w:cs="Times New Roman"/>
          <w:lang w:val="sr-Cyrl-CS"/>
        </w:rPr>
        <w:t>у</w:t>
      </w:r>
      <w:r w:rsidR="00A05736" w:rsidRPr="0078583D">
        <w:rPr>
          <w:rFonts w:ascii="Times New Roman" w:eastAsia="Times New Roman" w:hAnsi="Times New Roman" w:cs="Times New Roman"/>
          <w:lang w:val="sr-Cyrl-CS"/>
        </w:rPr>
        <w:t xml:space="preserve"> норми, како</w:t>
      </w:r>
      <w:r w:rsidRPr="0078583D">
        <w:rPr>
          <w:rFonts w:ascii="Times New Roman" w:eastAsia="Times New Roman" w:hAnsi="Times New Roman" w:cs="Times New Roman"/>
          <w:lang w:val="sr-Cyrl-CS"/>
        </w:rPr>
        <w:t xml:space="preserve"> би се</w:t>
      </w:r>
      <w:r w:rsidRPr="0078583D">
        <w:rPr>
          <w:rFonts w:ascii="Times New Roman" w:eastAsia="Times New Roman" w:hAnsi="Times New Roman" w:cs="Times New Roman"/>
          <w:bCs/>
          <w:lang w:val="sr-Cyrl-CS"/>
        </w:rPr>
        <w:t xml:space="preserve"> </w:t>
      </w:r>
      <w:r w:rsidRPr="0078583D">
        <w:rPr>
          <w:rFonts w:ascii="Times New Roman" w:eastAsia="Times New Roman" w:hAnsi="Times New Roman" w:cs="Times New Roman"/>
          <w:lang w:val="sr-Cyrl-CS"/>
        </w:rPr>
        <w:t xml:space="preserve">примена ЗПППА реализовала са што мање тумачења, а тиме и ефикасније и доследније спроводио порески поступак. </w:t>
      </w:r>
    </w:p>
    <w:p w:rsidR="00A05736" w:rsidRPr="0078583D" w:rsidRDefault="00393267" w:rsidP="00A52323">
      <w:pPr>
        <w:keepNext/>
        <w:keepLines/>
        <w:spacing w:after="0" w:line="240" w:lineRule="auto"/>
        <w:ind w:firstLine="900"/>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Разлози</w:t>
      </w:r>
      <w:r w:rsidR="00A05736" w:rsidRPr="0078583D">
        <w:rPr>
          <w:rFonts w:ascii="Times New Roman" w:eastAsia="Times New Roman" w:hAnsi="Times New Roman" w:cs="Times New Roman"/>
          <w:lang w:val="sr-Cyrl-CS"/>
        </w:rPr>
        <w:t xml:space="preserve"> за доношење </w:t>
      </w:r>
      <w:r w:rsidR="0078583D">
        <w:rPr>
          <w:rFonts w:ascii="Times New Roman" w:eastAsia="Times New Roman" w:hAnsi="Times New Roman" w:cs="Times New Roman"/>
          <w:lang w:val="sr-Cyrl-CS"/>
        </w:rPr>
        <w:t>овог з</w:t>
      </w:r>
      <w:r w:rsidR="00A05736" w:rsidRPr="0078583D">
        <w:rPr>
          <w:rFonts w:ascii="Times New Roman" w:eastAsia="Times New Roman" w:hAnsi="Times New Roman" w:cs="Times New Roman"/>
          <w:lang w:val="sr-Cyrl-CS"/>
        </w:rPr>
        <w:t xml:space="preserve">акона и неопходност прецизирања, односно правнотехничког усаглашавања одредаба ЗПППА </w:t>
      </w:r>
      <w:r w:rsidR="00655381" w:rsidRPr="0078583D">
        <w:rPr>
          <w:rFonts w:ascii="Times New Roman" w:eastAsia="Times New Roman" w:hAnsi="Times New Roman" w:cs="Times New Roman"/>
          <w:lang w:val="sr-Cyrl-CS"/>
        </w:rPr>
        <w:t>огледају</w:t>
      </w:r>
      <w:r w:rsidRPr="0078583D">
        <w:rPr>
          <w:rFonts w:ascii="Times New Roman" w:eastAsia="Times New Roman" w:hAnsi="Times New Roman" w:cs="Times New Roman"/>
          <w:lang w:val="sr-Cyrl-CS"/>
        </w:rPr>
        <w:t xml:space="preserve"> се у:</w:t>
      </w:r>
    </w:p>
    <w:p w:rsidR="00393267" w:rsidRPr="0078583D" w:rsidRDefault="00393267" w:rsidP="00C622BF">
      <w:pPr>
        <w:pStyle w:val="ListParagraph"/>
        <w:keepNext/>
        <w:keepLines/>
        <w:numPr>
          <w:ilvl w:val="0"/>
          <w:numId w:val="5"/>
        </w:numPr>
        <w:spacing w:after="0"/>
        <w:ind w:left="0" w:firstLine="900"/>
        <w:jc w:val="both"/>
        <w:outlineLvl w:val="1"/>
        <w:rPr>
          <w:rFonts w:eastAsia="Times New Roman" w:cs="Times New Roman"/>
          <w:lang w:val="sr-Cyrl-CS"/>
        </w:rPr>
      </w:pPr>
      <w:r w:rsidRPr="0078583D">
        <w:rPr>
          <w:rFonts w:eastAsia="Times New Roman" w:cs="Times New Roman"/>
          <w:lang w:val="sr-Cyrl-CS"/>
        </w:rPr>
        <w:t xml:space="preserve">Прецизирању права и обавеза надлежних пореских органа јединица локалних самоуправа приликом утврђивања, наплате и контроле изворних јавних прихода који припадају тим јединицама локалних самоуправа у пореском поступку и примене одредаба ЗПППА. </w:t>
      </w:r>
    </w:p>
    <w:p w:rsidR="00646708" w:rsidRPr="0078583D" w:rsidRDefault="00393267" w:rsidP="00646708">
      <w:pPr>
        <w:pStyle w:val="ListParagraph"/>
        <w:keepNext/>
        <w:keepLines/>
        <w:spacing w:after="0"/>
        <w:ind w:left="0" w:firstLine="900"/>
        <w:jc w:val="both"/>
        <w:outlineLvl w:val="1"/>
        <w:rPr>
          <w:rFonts w:eastAsia="Times New Roman" w:cs="Times New Roman"/>
          <w:lang w:val="sr-Cyrl-CS"/>
        </w:rPr>
      </w:pPr>
      <w:r w:rsidRPr="0078583D">
        <w:rPr>
          <w:rFonts w:eastAsia="Times New Roman" w:cs="Times New Roman"/>
          <w:lang w:val="sr-Cyrl-CS"/>
        </w:rPr>
        <w:t>Наиме, надлежни порески органи у поступку утврђивања</w:t>
      </w:r>
      <w:r w:rsidR="00EB1952" w:rsidRPr="0078583D">
        <w:rPr>
          <w:rFonts w:eastAsia="Times New Roman" w:cs="Times New Roman"/>
          <w:lang w:val="sr-Cyrl-CS"/>
        </w:rPr>
        <w:t>, наплате и контроле</w:t>
      </w:r>
      <w:r w:rsidRPr="0078583D">
        <w:rPr>
          <w:rFonts w:eastAsia="Times New Roman" w:cs="Times New Roman"/>
          <w:lang w:val="sr-Cyrl-CS"/>
        </w:rPr>
        <w:t xml:space="preserve"> </w:t>
      </w:r>
      <w:r w:rsidR="00EB1952" w:rsidRPr="0078583D">
        <w:rPr>
          <w:rFonts w:eastAsia="Times New Roman" w:cs="Times New Roman"/>
          <w:lang w:val="sr-Cyrl-CS"/>
        </w:rPr>
        <w:t>изворних јавних прихода јединица локалне самоуправе и споредних пореских давања по тим основама, као и код подношења захтева за покретање прекршајног поступка за пореске прекршаје надлежном прекршајном суду, имају иста права и обавезе које по ЗПППА има Пореска управа,</w:t>
      </w:r>
      <w:r w:rsidR="00655381" w:rsidRPr="0078583D">
        <w:rPr>
          <w:rFonts w:eastAsia="Times New Roman" w:cs="Times New Roman"/>
          <w:lang w:val="sr-Cyrl-CS"/>
        </w:rPr>
        <w:t xml:space="preserve"> </w:t>
      </w:r>
      <w:r w:rsidR="00EB1952" w:rsidRPr="0078583D">
        <w:rPr>
          <w:rFonts w:eastAsia="Times New Roman" w:cs="Times New Roman"/>
          <w:lang w:val="sr-Cyrl-CS"/>
        </w:rPr>
        <w:t>осим п</w:t>
      </w:r>
      <w:r w:rsidR="00655381" w:rsidRPr="0078583D">
        <w:rPr>
          <w:rFonts w:eastAsia="Times New Roman" w:cs="Times New Roman"/>
          <w:lang w:val="sr-Cyrl-CS"/>
        </w:rPr>
        <w:t>рава и обавеза</w:t>
      </w:r>
      <w:r w:rsidR="00EB1952" w:rsidRPr="0078583D">
        <w:rPr>
          <w:rFonts w:eastAsia="Times New Roman" w:cs="Times New Roman"/>
          <w:lang w:val="sr-Cyrl-CS"/>
        </w:rPr>
        <w:t xml:space="preserve"> које су у искључивој надлежности Пореске управе и не односе се на рад надлежних пореских органа јединица локалних самоуправа (примера ради, идентификација и регистрација пореских обвезника; процена пореске основице методом парификације и методом унакрсне процене, откривање пореских кривичних дела и др</w:t>
      </w:r>
      <w:r w:rsidR="007C26FE" w:rsidRPr="0078583D">
        <w:rPr>
          <w:rFonts w:eastAsia="Times New Roman" w:cs="Times New Roman"/>
          <w:lang w:val="sr-Cyrl-CS"/>
        </w:rPr>
        <w:t>.</w:t>
      </w:r>
      <w:r w:rsidR="00EB1952" w:rsidRPr="0078583D">
        <w:rPr>
          <w:rFonts w:eastAsia="Times New Roman" w:cs="Times New Roman"/>
          <w:lang w:val="sr-Cyrl-CS"/>
        </w:rPr>
        <w:t>), те је у том смислу, неопходно додатно прецизирати делокруг надлежности пореских органа јединица локалних самоуправа</w:t>
      </w:r>
      <w:r w:rsidR="00646708" w:rsidRPr="0078583D">
        <w:rPr>
          <w:rFonts w:eastAsia="Times New Roman" w:cs="Times New Roman"/>
          <w:lang w:val="sr-Cyrl-CS"/>
        </w:rPr>
        <w:t xml:space="preserve"> (између осталог, прецизирају се одредбе у вези са прописивањем на којој огласној табли и интернет страни локална пореска администрација објављује оглас о продаји непокретности која се налази на територији те јединице локалне самоуправе, затим се уређује </w:t>
      </w:r>
      <w:r w:rsidR="007C26FE" w:rsidRPr="0078583D">
        <w:rPr>
          <w:rFonts w:eastAsia="Times New Roman" w:cs="Times New Roman"/>
          <w:lang w:val="sr-Cyrl-CS"/>
        </w:rPr>
        <w:t xml:space="preserve">које </w:t>
      </w:r>
      <w:r w:rsidR="00646708" w:rsidRPr="0078583D">
        <w:rPr>
          <w:rFonts w:eastAsia="Times New Roman" w:cs="Times New Roman"/>
          <w:lang w:val="sr-Cyrl-CS"/>
        </w:rPr>
        <w:t>лице утврђује продају непокретности непосредном погодбом у јединицама локалне самоуправе).</w:t>
      </w:r>
    </w:p>
    <w:p w:rsidR="00EB1952" w:rsidRPr="0078583D" w:rsidRDefault="00EB1952" w:rsidP="00C622BF">
      <w:pPr>
        <w:pStyle w:val="ListParagraph"/>
        <w:keepNext/>
        <w:keepLines/>
        <w:numPr>
          <w:ilvl w:val="0"/>
          <w:numId w:val="5"/>
        </w:numPr>
        <w:spacing w:after="0"/>
        <w:ind w:left="0" w:firstLine="900"/>
        <w:jc w:val="both"/>
        <w:outlineLvl w:val="1"/>
        <w:rPr>
          <w:rFonts w:eastAsia="Times New Roman" w:cs="Times New Roman"/>
          <w:lang w:val="sr-Cyrl-CS"/>
        </w:rPr>
      </w:pPr>
      <w:r w:rsidRPr="0078583D">
        <w:rPr>
          <w:rFonts w:eastAsia="Times New Roman" w:cs="Times New Roman"/>
          <w:lang w:val="sr-Cyrl-CS"/>
        </w:rPr>
        <w:t>Правнотехничком усклађивању појединих одредаба ЗПППА како би се примена ЗПППА реализовала са што мање тумачења и на тај начин допринело бржем спровођењу пореског поступка.</w:t>
      </w:r>
    </w:p>
    <w:p w:rsidR="00232606" w:rsidRPr="0078583D" w:rsidRDefault="00655381" w:rsidP="00C622BF">
      <w:pPr>
        <w:pStyle w:val="ListParagraph"/>
        <w:keepNext/>
        <w:keepLines/>
        <w:numPr>
          <w:ilvl w:val="0"/>
          <w:numId w:val="5"/>
        </w:numPr>
        <w:spacing w:after="0"/>
        <w:ind w:left="0" w:firstLine="900"/>
        <w:jc w:val="both"/>
        <w:outlineLvl w:val="1"/>
        <w:rPr>
          <w:rFonts w:eastAsia="Times New Roman" w:cs="Times New Roman"/>
          <w:lang w:val="sr-Cyrl-CS"/>
        </w:rPr>
      </w:pPr>
      <w:r w:rsidRPr="0078583D">
        <w:rPr>
          <w:rFonts w:eastAsia="Times New Roman" w:cs="Times New Roman"/>
          <w:lang w:val="sr-Cyrl-CS"/>
        </w:rPr>
        <w:t>Прецизирању</w:t>
      </w:r>
      <w:r w:rsidR="00646708" w:rsidRPr="0078583D">
        <w:rPr>
          <w:rFonts w:eastAsia="Times New Roman" w:cs="Times New Roman"/>
          <w:lang w:val="sr-Cyrl-CS"/>
        </w:rPr>
        <w:t xml:space="preserve"> одредаба ЗПППА које се односе </w:t>
      </w:r>
      <w:r w:rsidR="00232606" w:rsidRPr="0078583D">
        <w:rPr>
          <w:rFonts w:eastAsia="Times New Roman" w:cs="Times New Roman"/>
          <w:lang w:val="sr-Cyrl-CS"/>
        </w:rPr>
        <w:t xml:space="preserve">на законски основ за успостављање јасних правила за спровођење рачуноводствених промена у односу на природу и статус потраживања и одлагање у погледу рокова преузимања појединих података, отписа и одговарајућих </w:t>
      </w:r>
      <w:r w:rsidR="007A56C6" w:rsidRPr="0078583D">
        <w:rPr>
          <w:rFonts w:eastAsia="Times New Roman" w:cs="Times New Roman"/>
          <w:lang w:val="sr-Cyrl-CS"/>
        </w:rPr>
        <w:t xml:space="preserve">рачуноводствених </w:t>
      </w:r>
      <w:r w:rsidR="00232606" w:rsidRPr="0078583D">
        <w:rPr>
          <w:rFonts w:eastAsia="Times New Roman" w:cs="Times New Roman"/>
          <w:lang w:val="sr-Cyrl-CS"/>
        </w:rPr>
        <w:t>књижења имајући у виду да не постоје све техничке и информатичке могућности да се наведене измене имплементирају у постојећи информациони систем Пореске управе.</w:t>
      </w:r>
    </w:p>
    <w:p w:rsidR="00EB1952" w:rsidRPr="0078583D" w:rsidRDefault="00232606" w:rsidP="00232606">
      <w:pPr>
        <w:pStyle w:val="ListParagraph"/>
        <w:keepNext/>
        <w:keepLines/>
        <w:spacing w:after="0"/>
        <w:ind w:left="0" w:firstLine="900"/>
        <w:jc w:val="both"/>
        <w:outlineLvl w:val="1"/>
        <w:rPr>
          <w:rFonts w:eastAsia="Times New Roman" w:cs="Times New Roman"/>
          <w:lang w:val="sr-Cyrl-CS"/>
        </w:rPr>
      </w:pPr>
      <w:r w:rsidRPr="0078583D">
        <w:rPr>
          <w:rFonts w:eastAsia="Times New Roman" w:cs="Times New Roman"/>
          <w:lang w:val="sr-Cyrl-CS"/>
        </w:rPr>
        <w:lastRenderedPageBreak/>
        <w:t xml:space="preserve"> Циљ прецизирања одредаба о престанку пореске обавезе и повезаним институтима је да омогући Пореској управи предузимање адекватних мера наплате у односу на конкретне дуговане порезе и лица која су у складу са законом одговорна за испуњење пореских обавеза, као и искњижавање из пореских евиденција пореских потраживања за која је престало право или наступила фактичка немогућност Пореске управе да их наплаћује.</w:t>
      </w:r>
    </w:p>
    <w:p w:rsidR="009B2A02" w:rsidRPr="0078583D" w:rsidRDefault="009B2A02" w:rsidP="009B2A02">
      <w:pPr>
        <w:pStyle w:val="ListParagraph"/>
        <w:keepNext/>
        <w:keepLines/>
        <w:spacing w:after="0"/>
        <w:ind w:left="0" w:firstLine="900"/>
        <w:jc w:val="both"/>
        <w:outlineLvl w:val="1"/>
        <w:rPr>
          <w:rFonts w:eastAsia="Times New Roman" w:cs="Times New Roman"/>
          <w:lang w:val="sr-Cyrl-CS"/>
        </w:rPr>
      </w:pPr>
      <w:r w:rsidRPr="0078583D">
        <w:rPr>
          <w:rFonts w:eastAsia="Times New Roman" w:cs="Times New Roman"/>
          <w:lang w:val="sr-Cyrl-CS"/>
        </w:rPr>
        <w:t xml:space="preserve">Изменама Закона о пореском поступку и пореској администрацији у претходном периоду, створена је правна претпоставка за повезивање </w:t>
      </w:r>
      <w:r w:rsidR="005A3C9F" w:rsidRPr="0078583D">
        <w:rPr>
          <w:rFonts w:eastAsia="Times New Roman" w:cs="Times New Roman"/>
          <w:lang w:val="sr-Cyrl-CS"/>
        </w:rPr>
        <w:t xml:space="preserve">Пореске управе </w:t>
      </w:r>
      <w:r w:rsidRPr="0078583D">
        <w:rPr>
          <w:rFonts w:eastAsia="Times New Roman" w:cs="Times New Roman"/>
          <w:lang w:val="sr-Cyrl-CS"/>
        </w:rPr>
        <w:t>са одговарајућим регистрима у другим државним органима и институцијама, који су неопходни за редовно функционисање пореск</w:t>
      </w:r>
      <w:r w:rsidR="005A3C9F" w:rsidRPr="0078583D">
        <w:rPr>
          <w:rFonts w:eastAsia="Times New Roman" w:cs="Times New Roman"/>
          <w:lang w:val="sr-Cyrl-CS"/>
        </w:rPr>
        <w:t>их</w:t>
      </w:r>
      <w:r w:rsidRPr="0078583D">
        <w:rPr>
          <w:rFonts w:eastAsia="Times New Roman" w:cs="Times New Roman"/>
          <w:lang w:val="sr-Cyrl-CS"/>
        </w:rPr>
        <w:t xml:space="preserve"> органа, а све у циљу подизања ефикасности рада Пореске управе.</w:t>
      </w:r>
    </w:p>
    <w:p w:rsidR="009B2A02" w:rsidRPr="0078583D" w:rsidRDefault="009B2A02" w:rsidP="009B2A02">
      <w:pPr>
        <w:pStyle w:val="ListParagraph"/>
        <w:keepNext/>
        <w:keepLines/>
        <w:spacing w:after="0"/>
        <w:ind w:left="0" w:firstLine="900"/>
        <w:jc w:val="both"/>
        <w:outlineLvl w:val="1"/>
        <w:rPr>
          <w:rFonts w:eastAsia="Times New Roman" w:cs="Times New Roman"/>
          <w:lang w:val="sr-Cyrl-CS"/>
        </w:rPr>
      </w:pPr>
      <w:r w:rsidRPr="0078583D">
        <w:rPr>
          <w:rFonts w:eastAsia="Times New Roman" w:cs="Times New Roman"/>
          <w:lang w:val="sr-Cyrl-CS"/>
        </w:rPr>
        <w:t>Циљ наведених измена закона је креирање садржаја регистра пореских обвезника Пореске управе у складу са правцима и потребама новог пословног модела који обезбеђује аутоматизацију и дигитализацију поступка регистрације, односно обезбеђивање преузимање података из релевантних регистара које воде надлежна министарства, локална пореска администрација, Агенција за привредне регистре, Народна банка Србије, Републички геодетски завод и други органи, а у којима су садржани подаци од значаја за функцију Пореске управе, као и интеграцију регистра пореских обвезника са осталим основним пословним функцијама, односно аутоматско преузимање података из регистра пореских обвезника Пореске управе у свим поступцима које може покренути како Пореска управа, тако и порески обвезник.</w:t>
      </w:r>
    </w:p>
    <w:p w:rsidR="002A1557" w:rsidRPr="0078583D" w:rsidRDefault="009B2A02" w:rsidP="009B2A02">
      <w:pPr>
        <w:pStyle w:val="ListParagraph"/>
        <w:keepNext/>
        <w:keepLines/>
        <w:spacing w:after="0"/>
        <w:ind w:left="0" w:firstLine="900"/>
        <w:jc w:val="both"/>
        <w:outlineLvl w:val="1"/>
        <w:rPr>
          <w:rFonts w:eastAsia="Times New Roman" w:cs="Times New Roman"/>
          <w:lang w:val="sr-Cyrl-CS"/>
        </w:rPr>
      </w:pPr>
      <w:r w:rsidRPr="0078583D">
        <w:rPr>
          <w:rFonts w:eastAsia="Times New Roman" w:cs="Times New Roman"/>
          <w:lang w:val="sr-Cyrl-CS"/>
        </w:rPr>
        <w:t xml:space="preserve"> Наведене измене предлажу се, водећи рачуна да су поступци преузимања података из регистара које воде на</w:t>
      </w:r>
      <w:r w:rsidR="0078583D">
        <w:rPr>
          <w:rFonts w:eastAsia="Times New Roman" w:cs="Times New Roman"/>
          <w:lang w:val="sr-Cyrl-RS"/>
        </w:rPr>
        <w:t>д</w:t>
      </w:r>
      <w:r w:rsidRPr="0078583D">
        <w:rPr>
          <w:rFonts w:eastAsia="Times New Roman" w:cs="Times New Roman"/>
          <w:lang w:val="sr-Cyrl-CS"/>
        </w:rPr>
        <w:t xml:space="preserve">лежни органи у току, те постоји потреба да се одложи рок почетка примене, како би се створиле све техничке и информатичке могућности да се исте имплементирају у постојећи информациони систем Пореске управе. Одлагањем рока на предложени начин омогућило би </w:t>
      </w:r>
      <w:r w:rsidR="005A3C9F" w:rsidRPr="0078583D">
        <w:rPr>
          <w:rFonts w:eastAsia="Times New Roman" w:cs="Times New Roman"/>
          <w:lang w:val="sr-Cyrl-CS"/>
        </w:rPr>
        <w:t>Пореској управи да</w:t>
      </w:r>
      <w:r w:rsidRPr="0078583D">
        <w:rPr>
          <w:rFonts w:eastAsia="Times New Roman" w:cs="Times New Roman"/>
          <w:lang w:val="sr-Cyrl-CS"/>
        </w:rPr>
        <w:t xml:space="preserve"> преузм</w:t>
      </w:r>
      <w:r w:rsidR="005A3C9F" w:rsidRPr="0078583D">
        <w:rPr>
          <w:rFonts w:eastAsia="Times New Roman" w:cs="Times New Roman"/>
          <w:lang w:val="sr-Cyrl-CS"/>
        </w:rPr>
        <w:t>е</w:t>
      </w:r>
      <w:r w:rsidRPr="0078583D">
        <w:rPr>
          <w:rFonts w:eastAsia="Times New Roman" w:cs="Times New Roman"/>
          <w:lang w:val="sr-Cyrl-CS"/>
        </w:rPr>
        <w:t xml:space="preserve"> </w:t>
      </w:r>
      <w:r w:rsidR="005071FB" w:rsidRPr="0078583D">
        <w:rPr>
          <w:rFonts w:eastAsia="Times New Roman" w:cs="Times New Roman"/>
          <w:lang w:val="sr-Cyrl-CS"/>
        </w:rPr>
        <w:t>св</w:t>
      </w:r>
      <w:r w:rsidR="005A3C9F" w:rsidRPr="0078583D">
        <w:rPr>
          <w:rFonts w:eastAsia="Times New Roman" w:cs="Times New Roman"/>
          <w:lang w:val="sr-Cyrl-CS"/>
        </w:rPr>
        <w:t>е</w:t>
      </w:r>
      <w:r w:rsidRPr="0078583D">
        <w:rPr>
          <w:rFonts w:eastAsia="Times New Roman" w:cs="Times New Roman"/>
          <w:lang w:val="sr-Cyrl-CS"/>
        </w:rPr>
        <w:t xml:space="preserve"> </w:t>
      </w:r>
      <w:r w:rsidR="005071FB" w:rsidRPr="0078583D">
        <w:rPr>
          <w:rFonts w:eastAsia="Times New Roman" w:cs="Times New Roman"/>
          <w:lang w:val="sr-Cyrl-CS"/>
        </w:rPr>
        <w:t>неопходн</w:t>
      </w:r>
      <w:r w:rsidR="005A3C9F" w:rsidRPr="0078583D">
        <w:rPr>
          <w:rFonts w:eastAsia="Times New Roman" w:cs="Times New Roman"/>
          <w:lang w:val="sr-Cyrl-CS"/>
        </w:rPr>
        <w:t>е</w:t>
      </w:r>
      <w:r w:rsidR="005071FB" w:rsidRPr="0078583D">
        <w:rPr>
          <w:rFonts w:eastAsia="Times New Roman" w:cs="Times New Roman"/>
          <w:lang w:val="sr-Cyrl-CS"/>
        </w:rPr>
        <w:t xml:space="preserve"> </w:t>
      </w:r>
      <w:r w:rsidRPr="0078583D">
        <w:rPr>
          <w:rFonts w:eastAsia="Times New Roman" w:cs="Times New Roman"/>
          <w:lang w:val="sr-Cyrl-CS"/>
        </w:rPr>
        <w:t>пода</w:t>
      </w:r>
      <w:r w:rsidR="005A3C9F" w:rsidRPr="0078583D">
        <w:rPr>
          <w:rFonts w:eastAsia="Times New Roman" w:cs="Times New Roman"/>
          <w:lang w:val="sr-Cyrl-CS"/>
        </w:rPr>
        <w:t>тке</w:t>
      </w:r>
      <w:r w:rsidRPr="0078583D">
        <w:rPr>
          <w:rFonts w:eastAsia="Times New Roman" w:cs="Times New Roman"/>
          <w:lang w:val="sr-Cyrl-CS"/>
        </w:rPr>
        <w:t xml:space="preserve"> и евиденције од других органа, а што је од кључног значаја за имплементацију готовог комерцијалног софтверског решења, сређивање рачуноводствених и других евиденција Пореске управе, а у циљу повећања нивоа поштовања пореских прописа.</w:t>
      </w:r>
    </w:p>
    <w:p w:rsidR="009B2A02" w:rsidRPr="0078583D" w:rsidRDefault="009B2A02" w:rsidP="00232606">
      <w:pPr>
        <w:pStyle w:val="ListParagraph"/>
        <w:keepNext/>
        <w:keepLines/>
        <w:spacing w:after="0"/>
        <w:ind w:left="0" w:firstLine="900"/>
        <w:jc w:val="both"/>
        <w:outlineLvl w:val="1"/>
        <w:rPr>
          <w:rFonts w:eastAsia="Times New Roman" w:cs="Times New Roman"/>
          <w:lang w:val="sr-Cyrl-CS"/>
        </w:rPr>
      </w:pPr>
    </w:p>
    <w:p w:rsidR="00A25BB1" w:rsidRPr="0078583D" w:rsidRDefault="00A25BB1" w:rsidP="00C622BF">
      <w:pPr>
        <w:keepNext/>
        <w:keepLines/>
        <w:numPr>
          <w:ilvl w:val="0"/>
          <w:numId w:val="1"/>
        </w:numPr>
        <w:spacing w:after="0" w:line="240" w:lineRule="auto"/>
        <w:jc w:val="both"/>
        <w:outlineLvl w:val="1"/>
        <w:rPr>
          <w:rFonts w:ascii="Times New Roman" w:eastAsia="Times New Roman" w:hAnsi="Times New Roman" w:cs="Times New Roman"/>
          <w:i/>
          <w:lang w:val="sr-Cyrl-CS"/>
        </w:rPr>
      </w:pPr>
      <w:r w:rsidRPr="0078583D">
        <w:rPr>
          <w:rFonts w:ascii="Times New Roman" w:eastAsia="Times New Roman" w:hAnsi="Times New Roman" w:cs="Times New Roman"/>
          <w:i/>
          <w:lang w:val="sr-Cyrl-CS"/>
        </w:rPr>
        <w:t xml:space="preserve">  Разматране могућности да се проблеми реше и без доношења закона </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i/>
          <w:lang w:val="sr-Cyrl-CS"/>
        </w:rPr>
      </w:pPr>
    </w:p>
    <w:p w:rsidR="00C055FD"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 xml:space="preserve">Имајући у виду да је реч о пореском поступку и </w:t>
      </w:r>
      <w:r w:rsidR="00C055FD" w:rsidRPr="0078583D">
        <w:rPr>
          <w:rFonts w:ascii="Times New Roman" w:eastAsia="Times New Roman" w:hAnsi="Times New Roman" w:cs="Times New Roman"/>
          <w:lang w:val="sr-Cyrl-CS"/>
        </w:rPr>
        <w:t>правима и обавезама како пореских обвезника, тако и надлежних пореских органа (</w:t>
      </w:r>
      <w:r w:rsidRPr="0078583D">
        <w:rPr>
          <w:rFonts w:ascii="Times New Roman" w:eastAsia="Times New Roman" w:hAnsi="Times New Roman" w:cs="Times New Roman"/>
          <w:lang w:val="sr-Cyrl-CS"/>
        </w:rPr>
        <w:t>Пореске управе</w:t>
      </w:r>
      <w:r w:rsidR="00C055FD" w:rsidRPr="0078583D">
        <w:rPr>
          <w:rFonts w:ascii="Times New Roman" w:eastAsia="Times New Roman" w:hAnsi="Times New Roman" w:cs="Times New Roman"/>
          <w:lang w:val="sr-Cyrl-CS"/>
        </w:rPr>
        <w:t xml:space="preserve"> и надлежних пореских органа јединаца локалних самоуправа)</w:t>
      </w:r>
      <w:r w:rsidRPr="0078583D">
        <w:rPr>
          <w:rFonts w:ascii="Times New Roman" w:eastAsia="Times New Roman" w:hAnsi="Times New Roman" w:cs="Times New Roman"/>
          <w:lang w:val="sr-Cyrl-CS"/>
        </w:rPr>
        <w:t xml:space="preserve"> који су уређени З</w:t>
      </w:r>
      <w:r w:rsidR="00655381" w:rsidRPr="0078583D">
        <w:rPr>
          <w:rFonts w:ascii="Times New Roman" w:eastAsia="Times New Roman" w:hAnsi="Times New Roman" w:cs="Times New Roman"/>
          <w:lang w:val="sr-Cyrl-CS"/>
        </w:rPr>
        <w:t>ПППА</w:t>
      </w:r>
      <w:r w:rsidRPr="0078583D">
        <w:rPr>
          <w:rFonts w:ascii="Times New Roman" w:eastAsia="Times New Roman" w:hAnsi="Times New Roman" w:cs="Times New Roman"/>
          <w:lang w:val="sr-Cyrl-CS"/>
        </w:rPr>
        <w:t xml:space="preserve">, следи да се измене и допуне правила пореског поступка могу вршити само законом. </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Према томе, како материја која се уређује З</w:t>
      </w:r>
      <w:r w:rsidR="00655381" w:rsidRPr="0078583D">
        <w:rPr>
          <w:rFonts w:ascii="Times New Roman" w:eastAsia="Times New Roman" w:hAnsi="Times New Roman" w:cs="Times New Roman"/>
          <w:lang w:val="sr-Cyrl-CS"/>
        </w:rPr>
        <w:t>ПППА</w:t>
      </w:r>
      <w:r w:rsidRPr="0078583D">
        <w:rPr>
          <w:rFonts w:ascii="Times New Roman" w:eastAsia="Times New Roman" w:hAnsi="Times New Roman" w:cs="Times New Roman"/>
          <w:lang w:val="sr-Cyrl-CS"/>
        </w:rPr>
        <w:t xml:space="preserve"> спада у законодавну регулативу, није разматрано, нити је било основа за разматрање њеног уређења другим законом или подзаконским актом.</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A25BB1" w:rsidP="00C622BF">
      <w:pPr>
        <w:keepNext/>
        <w:keepLines/>
        <w:numPr>
          <w:ilvl w:val="0"/>
          <w:numId w:val="1"/>
        </w:numPr>
        <w:spacing w:after="0" w:line="240" w:lineRule="auto"/>
        <w:jc w:val="both"/>
        <w:outlineLvl w:val="1"/>
        <w:rPr>
          <w:rFonts w:ascii="Times New Roman" w:eastAsia="Times New Roman" w:hAnsi="Times New Roman" w:cs="Times New Roman"/>
          <w:i/>
          <w:lang w:val="sr-Cyrl-CS"/>
        </w:rPr>
      </w:pPr>
      <w:r w:rsidRPr="0078583D">
        <w:rPr>
          <w:rFonts w:ascii="Times New Roman" w:eastAsia="Times New Roman" w:hAnsi="Times New Roman" w:cs="Times New Roman"/>
          <w:i/>
          <w:lang w:val="sr-Cyrl-CS"/>
        </w:rPr>
        <w:t xml:space="preserve">   Зашто је доношење закона најбољи начин за решавање проблема</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i/>
          <w:lang w:val="sr-Cyrl-CS"/>
        </w:rPr>
      </w:pPr>
    </w:p>
    <w:p w:rsidR="00A25BB1" w:rsidRPr="0078583D" w:rsidRDefault="00B72990" w:rsidP="00A52323">
      <w:pPr>
        <w:keepNext/>
        <w:keepLines/>
        <w:spacing w:after="0" w:line="240" w:lineRule="auto"/>
        <w:ind w:firstLine="900"/>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Уређивањем ове материје з</w:t>
      </w:r>
      <w:r w:rsidR="00A25BB1" w:rsidRPr="0078583D">
        <w:rPr>
          <w:rFonts w:ascii="Times New Roman" w:eastAsia="Times New Roman" w:hAnsi="Times New Roman" w:cs="Times New Roman"/>
          <w:lang w:val="sr-Cyrl-CS"/>
        </w:rPr>
        <w:t xml:space="preserve">аконом даје се допринос правној сигурности и обезбеђује транспарентност у вођењу пореске политике. </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A25BB1" w:rsidP="00C622BF">
      <w:pPr>
        <w:keepNext/>
        <w:keepLines/>
        <w:numPr>
          <w:ilvl w:val="0"/>
          <w:numId w:val="4"/>
        </w:numPr>
        <w:spacing w:after="0" w:line="240" w:lineRule="auto"/>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ОБЈАШЊЕЊЕ ОСНОВНИХ ПРАВНИХ ИНСТИТУТА И ПОЈЕДИНАЧНИХ  РЕШЕЊА</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FB5429" w:rsidRPr="0078583D" w:rsidRDefault="0078583D" w:rsidP="0078583D">
      <w:pPr>
        <w:pStyle w:val="ListParagraph"/>
        <w:keepNext/>
        <w:keepLines/>
        <w:tabs>
          <w:tab w:val="left" w:pos="900"/>
        </w:tabs>
        <w:spacing w:after="0"/>
        <w:ind w:left="0"/>
        <w:jc w:val="both"/>
        <w:outlineLvl w:val="1"/>
        <w:rPr>
          <w:rFonts w:eastAsia="Times New Roman" w:cs="Times New Roman"/>
          <w:bCs/>
          <w:lang w:val="sr-Cyrl-CS"/>
        </w:rPr>
      </w:pPr>
      <w:r>
        <w:rPr>
          <w:rFonts w:eastAsia="Times New Roman" w:cs="Times New Roman"/>
          <w:bCs/>
          <w:lang w:val="sr-Cyrl-CS"/>
        </w:rPr>
        <w:tab/>
      </w:r>
      <w:r w:rsidR="002D55F0" w:rsidRPr="002D55F0">
        <w:rPr>
          <w:rFonts w:eastAsia="Times New Roman" w:cs="Times New Roman"/>
          <w:bCs/>
          <w:color w:val="000000"/>
          <w:spacing w:val="1"/>
          <w:sz w:val="23"/>
          <w:szCs w:val="24"/>
          <w:lang w:val="sr-Cyrl-CS"/>
        </w:rPr>
        <w:sym w:font="Symbol" w:char="F02D"/>
      </w:r>
      <w:bookmarkStart w:id="0" w:name="_GoBack"/>
      <w:bookmarkEnd w:id="0"/>
      <w:r w:rsidR="002D55F0">
        <w:rPr>
          <w:rFonts w:eastAsia="Times New Roman" w:cs="Times New Roman"/>
          <w:bCs/>
          <w:lang w:val="sr-Cyrl-CS"/>
        </w:rPr>
        <w:t xml:space="preserve"> </w:t>
      </w:r>
      <w:r w:rsidR="00A25BB1" w:rsidRPr="0078583D">
        <w:rPr>
          <w:rFonts w:eastAsia="Times New Roman" w:cs="Times New Roman"/>
          <w:bCs/>
          <w:lang w:val="sr-Cyrl-CS"/>
        </w:rPr>
        <w:t xml:space="preserve">У </w:t>
      </w:r>
      <w:r w:rsidR="00E13496" w:rsidRPr="0078583D">
        <w:rPr>
          <w:rFonts w:eastAsia="Times New Roman" w:cs="Times New Roman"/>
          <w:lang w:val="sr-Cyrl-CS"/>
        </w:rPr>
        <w:t xml:space="preserve">чл. 1-3. </w:t>
      </w:r>
      <w:r>
        <w:rPr>
          <w:rFonts w:eastAsia="Times New Roman" w:cs="Times New Roman"/>
          <w:lang w:val="sr-Cyrl-CS"/>
        </w:rPr>
        <w:t xml:space="preserve">Предлога закона </w:t>
      </w:r>
      <w:r w:rsidR="00A25BB1" w:rsidRPr="0078583D">
        <w:rPr>
          <w:rFonts w:eastAsia="Times New Roman" w:cs="Times New Roman"/>
          <w:lang w:val="sr-Cyrl-CS"/>
        </w:rPr>
        <w:t>–</w:t>
      </w:r>
      <w:r w:rsidR="00FB5429" w:rsidRPr="0078583D">
        <w:rPr>
          <w:rFonts w:eastAsia="Times New Roman" w:cs="Times New Roman"/>
          <w:bCs/>
          <w:lang w:val="sr-Cyrl-CS"/>
        </w:rPr>
        <w:t xml:space="preserve"> </w:t>
      </w:r>
      <w:r w:rsidR="00E13496" w:rsidRPr="0078583D">
        <w:rPr>
          <w:rFonts w:eastAsia="Times New Roman" w:cs="Times New Roman"/>
          <w:bCs/>
          <w:lang w:val="sr-Cyrl-CS"/>
        </w:rPr>
        <w:t>врши се правнотехничко усклађивање са правима и обавезама јединица локалних самоуправа</w:t>
      </w:r>
      <w:r w:rsidR="003208EB" w:rsidRPr="0078583D">
        <w:rPr>
          <w:rFonts w:eastAsia="Times New Roman" w:cs="Times New Roman"/>
          <w:bCs/>
          <w:lang w:val="sr-Cyrl-CS"/>
        </w:rPr>
        <w:t xml:space="preserve">, тако што </w:t>
      </w:r>
      <w:r w:rsidR="0065675C" w:rsidRPr="0078583D">
        <w:rPr>
          <w:rFonts w:eastAsia="Times New Roman" w:cs="Times New Roman"/>
          <w:bCs/>
          <w:lang w:val="sr-Cyrl-CS"/>
        </w:rPr>
        <w:t>у</w:t>
      </w:r>
      <w:r w:rsidR="00E13496" w:rsidRPr="0078583D">
        <w:rPr>
          <w:rFonts w:eastAsia="Times New Roman" w:cs="Times New Roman"/>
          <w:bCs/>
          <w:lang w:val="sr-Cyrl-CS"/>
        </w:rPr>
        <w:t xml:space="preserve"> члану 1. </w:t>
      </w:r>
      <w:r w:rsidR="00BF3789" w:rsidRPr="0078583D">
        <w:rPr>
          <w:rFonts w:eastAsia="Times New Roman" w:cs="Times New Roman"/>
          <w:bCs/>
          <w:lang w:val="sr-Cyrl-CS"/>
        </w:rPr>
        <w:t xml:space="preserve">Закона о изменама и допунама </w:t>
      </w:r>
      <w:r w:rsidR="0065675C" w:rsidRPr="0078583D">
        <w:rPr>
          <w:rFonts w:eastAsia="Times New Roman" w:cs="Times New Roman"/>
          <w:bCs/>
          <w:lang w:val="sr-Cyrl-CS"/>
        </w:rPr>
        <w:t>-</w:t>
      </w:r>
      <w:r w:rsidR="00E13496" w:rsidRPr="0078583D">
        <w:rPr>
          <w:rFonts w:eastAsia="Times New Roman" w:cs="Times New Roman"/>
          <w:bCs/>
          <w:lang w:val="sr-Cyrl-CS"/>
        </w:rPr>
        <w:t xml:space="preserve"> </w:t>
      </w:r>
      <w:r w:rsidR="00FB5429" w:rsidRPr="0078583D">
        <w:rPr>
          <w:rFonts w:eastAsia="Times New Roman" w:cs="Times New Roman"/>
          <w:bCs/>
          <w:lang w:val="sr-Cyrl-CS"/>
        </w:rPr>
        <w:t>члан 2а</w:t>
      </w:r>
      <w:r w:rsidR="00BF3789" w:rsidRPr="0078583D">
        <w:rPr>
          <w:lang w:val="sr-Cyrl-CS"/>
        </w:rPr>
        <w:t xml:space="preserve"> </w:t>
      </w:r>
      <w:r w:rsidR="00BF3789" w:rsidRPr="0078583D">
        <w:rPr>
          <w:rFonts w:eastAsia="Times New Roman" w:cs="Times New Roman"/>
          <w:bCs/>
          <w:lang w:val="sr-Cyrl-CS"/>
        </w:rPr>
        <w:t>став 2.</w:t>
      </w:r>
      <w:r w:rsidR="00FB5429" w:rsidRPr="0078583D">
        <w:rPr>
          <w:rFonts w:eastAsia="Times New Roman" w:cs="Times New Roman"/>
          <w:bCs/>
          <w:lang w:val="sr-Cyrl-CS"/>
        </w:rPr>
        <w:t xml:space="preserve"> </w:t>
      </w:r>
      <w:r w:rsidR="00BF3789" w:rsidRPr="0078583D">
        <w:rPr>
          <w:rFonts w:eastAsia="Times New Roman" w:cs="Times New Roman"/>
          <w:bCs/>
          <w:lang w:val="sr-Cyrl-CS"/>
        </w:rPr>
        <w:t xml:space="preserve">тачка 6) </w:t>
      </w:r>
      <w:r w:rsidR="00FB5429" w:rsidRPr="0078583D">
        <w:rPr>
          <w:rFonts w:eastAsia="Times New Roman" w:cs="Times New Roman"/>
          <w:bCs/>
          <w:lang w:val="sr-Cyrl-CS"/>
        </w:rPr>
        <w:t>ЗПППА се допуњује активностима из члана 160. ЗПППА које се не односе на рад и надлежности локалне пореске администрације као организационог дела јединица локалне самоуправе и то активностима наведеним под тачком: 3а, 11, 11а,11</w:t>
      </w:r>
      <w:r w:rsidR="00FA13F0" w:rsidRPr="0078583D">
        <w:rPr>
          <w:rFonts w:eastAsia="Times New Roman" w:cs="Times New Roman"/>
          <w:bCs/>
          <w:lang w:val="sr-Cyrl-CS"/>
        </w:rPr>
        <w:t>в</w:t>
      </w:r>
      <w:r w:rsidR="00FB5429" w:rsidRPr="0078583D">
        <w:rPr>
          <w:rFonts w:eastAsia="Times New Roman" w:cs="Times New Roman"/>
          <w:bCs/>
          <w:lang w:val="sr-Cyrl-CS"/>
        </w:rPr>
        <w:t>, 15, као и чла</w:t>
      </w:r>
      <w:r w:rsidR="0073231E" w:rsidRPr="0078583D">
        <w:rPr>
          <w:rFonts w:eastAsia="Times New Roman" w:cs="Times New Roman"/>
          <w:bCs/>
          <w:lang w:val="sr-Cyrl-CS"/>
        </w:rPr>
        <w:t>на 162а ЗПППА.</w:t>
      </w:r>
    </w:p>
    <w:p w:rsidR="00FB5429" w:rsidRPr="0078583D" w:rsidRDefault="00A25BB1" w:rsidP="00A52323">
      <w:pPr>
        <w:keepNext/>
        <w:keepLines/>
        <w:spacing w:after="0" w:line="240" w:lineRule="auto"/>
        <w:ind w:firstLine="900"/>
        <w:jc w:val="both"/>
        <w:outlineLvl w:val="1"/>
        <w:rPr>
          <w:rFonts w:ascii="Times New Roman" w:eastAsia="Times New Roman" w:hAnsi="Times New Roman" w:cs="Times New Roman"/>
          <w:bCs/>
          <w:lang w:val="sr-Cyrl-CS"/>
        </w:rPr>
      </w:pPr>
      <w:r w:rsidRPr="0078583D">
        <w:rPr>
          <w:rFonts w:ascii="Times New Roman" w:eastAsia="Times New Roman" w:hAnsi="Times New Roman" w:cs="Times New Roman"/>
          <w:bCs/>
          <w:lang w:val="sr-Cyrl-CS"/>
        </w:rPr>
        <w:lastRenderedPageBreak/>
        <w:t xml:space="preserve">У </w:t>
      </w:r>
      <w:r w:rsidR="00FB5429" w:rsidRPr="0078583D">
        <w:rPr>
          <w:rFonts w:ascii="Times New Roman" w:eastAsia="Times New Roman" w:hAnsi="Times New Roman" w:cs="Times New Roman"/>
          <w:lang w:val="sr-Cyrl-CS"/>
        </w:rPr>
        <w:t xml:space="preserve">члану 2. </w:t>
      </w:r>
      <w:r w:rsidR="0078583D">
        <w:rPr>
          <w:rFonts w:ascii="Times New Roman" w:eastAsia="Times New Roman" w:hAnsi="Times New Roman" w:cs="Times New Roman"/>
          <w:lang w:val="sr-Cyrl-CS"/>
        </w:rPr>
        <w:t>Предлог</w:t>
      </w:r>
      <w:r w:rsidR="0078583D">
        <w:rPr>
          <w:rFonts w:eastAsia="Times New Roman" w:cs="Times New Roman"/>
          <w:lang w:val="sr-Cyrl-CS"/>
        </w:rPr>
        <w:t>а</w:t>
      </w:r>
      <w:r w:rsidR="0078583D">
        <w:rPr>
          <w:rFonts w:ascii="Times New Roman" w:eastAsia="Times New Roman" w:hAnsi="Times New Roman" w:cs="Times New Roman"/>
          <w:lang w:val="sr-Cyrl-CS"/>
        </w:rPr>
        <w:t xml:space="preserve"> закона</w:t>
      </w:r>
      <w:r w:rsidR="0078583D">
        <w:rPr>
          <w:rFonts w:eastAsia="Times New Roman" w:cs="Times New Roman"/>
          <w:lang w:val="sr-Cyrl-CS"/>
        </w:rPr>
        <w:t xml:space="preserve"> </w:t>
      </w:r>
      <w:r w:rsidR="0078583D" w:rsidRPr="0078583D">
        <w:rPr>
          <w:rFonts w:ascii="Times New Roman" w:eastAsia="Times New Roman" w:hAnsi="Times New Roman" w:cs="Times New Roman"/>
          <w:color w:val="000000"/>
          <w:spacing w:val="1"/>
          <w:sz w:val="23"/>
          <w:szCs w:val="24"/>
          <w:lang w:val="sr-Cyrl-CS"/>
        </w:rPr>
        <w:sym w:font="Symbol" w:char="F02D"/>
      </w:r>
      <w:r w:rsidRPr="0078583D">
        <w:rPr>
          <w:rFonts w:ascii="Times New Roman" w:eastAsia="Times New Roman" w:hAnsi="Times New Roman" w:cs="Times New Roman"/>
          <w:lang w:val="sr-Cyrl-CS"/>
        </w:rPr>
        <w:t xml:space="preserve"> </w:t>
      </w:r>
      <w:r w:rsidR="00A57147" w:rsidRPr="0078583D">
        <w:rPr>
          <w:rFonts w:ascii="Times New Roman" w:eastAsia="Times New Roman" w:hAnsi="Times New Roman" w:cs="Times New Roman"/>
          <w:bCs/>
          <w:lang w:val="sr-Cyrl-CS"/>
        </w:rPr>
        <w:t xml:space="preserve">допуњује се </w:t>
      </w:r>
      <w:r w:rsidR="00FB5429" w:rsidRPr="0078583D">
        <w:rPr>
          <w:rFonts w:ascii="Times New Roman" w:eastAsia="Times New Roman" w:hAnsi="Times New Roman" w:cs="Times New Roman"/>
          <w:bCs/>
          <w:lang w:val="sr-Cyrl-CS"/>
        </w:rPr>
        <w:t>одред</w:t>
      </w:r>
      <w:r w:rsidR="00A57147" w:rsidRPr="0078583D">
        <w:rPr>
          <w:rFonts w:ascii="Times New Roman" w:eastAsia="Times New Roman" w:hAnsi="Times New Roman" w:cs="Times New Roman"/>
          <w:bCs/>
          <w:lang w:val="sr-Cyrl-CS"/>
        </w:rPr>
        <w:t xml:space="preserve">ба </w:t>
      </w:r>
      <w:r w:rsidR="00E91F6D" w:rsidRPr="0078583D">
        <w:rPr>
          <w:rFonts w:ascii="Times New Roman" w:eastAsia="Times New Roman" w:hAnsi="Times New Roman" w:cs="Times New Roman"/>
          <w:bCs/>
          <w:lang w:val="sr-Cyrl-CS"/>
        </w:rPr>
        <w:t xml:space="preserve">члана 108. став 3. ЗПППА, </w:t>
      </w:r>
      <w:r w:rsidR="00A57147" w:rsidRPr="0078583D">
        <w:rPr>
          <w:rFonts w:ascii="Times New Roman" w:eastAsia="Times New Roman" w:hAnsi="Times New Roman" w:cs="Times New Roman"/>
          <w:bCs/>
          <w:lang w:val="sr-Cyrl-CS"/>
        </w:rPr>
        <w:t>тако што се прописује</w:t>
      </w:r>
      <w:r w:rsidR="00FB5429" w:rsidRPr="0078583D">
        <w:rPr>
          <w:rFonts w:ascii="Times New Roman" w:eastAsia="Times New Roman" w:hAnsi="Times New Roman" w:cs="Times New Roman"/>
          <w:bCs/>
          <w:lang w:val="sr-Cyrl-CS"/>
        </w:rPr>
        <w:t xml:space="preserve"> на којој огласној табли и интернет страни локална пореска администрација објављује оглас о продаји непокретности. Локална пореска администрација може да врши принудну наплату на непокретности која се налази на територији њене јединице локалне самоуправе, па би требало уредити на чијој огласној табли објављује оглас о продаји непокретности у </w:t>
      </w:r>
      <w:r w:rsidR="005071FB" w:rsidRPr="0078583D">
        <w:rPr>
          <w:rFonts w:ascii="Times New Roman" w:eastAsia="Times New Roman" w:hAnsi="Times New Roman" w:cs="Times New Roman"/>
          <w:bCs/>
          <w:lang w:val="sr-Cyrl-CS"/>
        </w:rPr>
        <w:t>наведеним</w:t>
      </w:r>
      <w:r w:rsidR="00FB5429" w:rsidRPr="0078583D">
        <w:rPr>
          <w:rFonts w:ascii="Times New Roman" w:eastAsia="Times New Roman" w:hAnsi="Times New Roman" w:cs="Times New Roman"/>
          <w:bCs/>
          <w:lang w:val="sr-Cyrl-CS"/>
        </w:rPr>
        <w:t xml:space="preserve"> случајевима.</w:t>
      </w:r>
    </w:p>
    <w:p w:rsidR="00D66A75" w:rsidRPr="0078583D" w:rsidRDefault="00D66A75" w:rsidP="003C4637">
      <w:pPr>
        <w:keepNext/>
        <w:keepLines/>
        <w:spacing w:after="0" w:line="240" w:lineRule="auto"/>
        <w:ind w:firstLine="900"/>
        <w:jc w:val="both"/>
        <w:outlineLvl w:val="1"/>
        <w:rPr>
          <w:rFonts w:ascii="Times New Roman" w:eastAsia="Times New Roman" w:hAnsi="Times New Roman" w:cs="Times New Roman"/>
          <w:bCs/>
          <w:lang w:val="sr-Cyrl-CS"/>
        </w:rPr>
      </w:pPr>
      <w:r w:rsidRPr="0078583D">
        <w:rPr>
          <w:rFonts w:ascii="Times New Roman" w:eastAsia="Times New Roman" w:hAnsi="Times New Roman" w:cs="Times New Roman"/>
          <w:bCs/>
          <w:lang w:val="sr-Cyrl-CS"/>
        </w:rPr>
        <w:t xml:space="preserve">У члану 3. </w:t>
      </w:r>
      <w:r w:rsidR="0078583D">
        <w:rPr>
          <w:rFonts w:ascii="Times New Roman" w:eastAsia="Times New Roman" w:hAnsi="Times New Roman" w:cs="Times New Roman"/>
          <w:lang w:val="sr-Cyrl-CS"/>
        </w:rPr>
        <w:t>Предлог</w:t>
      </w:r>
      <w:r w:rsidR="0078583D">
        <w:rPr>
          <w:rFonts w:eastAsia="Times New Roman" w:cs="Times New Roman"/>
          <w:lang w:val="sr-Cyrl-CS"/>
        </w:rPr>
        <w:t>а</w:t>
      </w:r>
      <w:r w:rsidR="0078583D">
        <w:rPr>
          <w:rFonts w:ascii="Times New Roman" w:eastAsia="Times New Roman" w:hAnsi="Times New Roman" w:cs="Times New Roman"/>
          <w:lang w:val="sr-Cyrl-CS"/>
        </w:rPr>
        <w:t xml:space="preserve"> закона</w:t>
      </w:r>
      <w:r w:rsidR="0078583D">
        <w:rPr>
          <w:rFonts w:eastAsia="Times New Roman" w:cs="Times New Roman"/>
          <w:lang w:val="sr-Cyrl-CS"/>
        </w:rPr>
        <w:t xml:space="preserve"> </w:t>
      </w:r>
      <w:r w:rsidR="00E91F6D" w:rsidRPr="0078583D">
        <w:rPr>
          <w:rFonts w:ascii="Times New Roman" w:eastAsia="Times New Roman" w:hAnsi="Times New Roman" w:cs="Times New Roman"/>
          <w:bCs/>
          <w:lang w:val="sr-Cyrl-CS"/>
        </w:rPr>
        <w:t>–</w:t>
      </w:r>
      <w:r w:rsidRPr="0078583D">
        <w:rPr>
          <w:rFonts w:ascii="Times New Roman" w:eastAsia="Times New Roman" w:hAnsi="Times New Roman" w:cs="Times New Roman"/>
          <w:bCs/>
          <w:lang w:val="sr-Cyrl-CS"/>
        </w:rPr>
        <w:t xml:space="preserve"> </w:t>
      </w:r>
      <w:r w:rsidR="00E91F6D" w:rsidRPr="0078583D">
        <w:rPr>
          <w:rFonts w:ascii="Times New Roman" w:eastAsia="Times New Roman" w:hAnsi="Times New Roman" w:cs="Times New Roman"/>
          <w:bCs/>
          <w:lang w:val="sr-Cyrl-CS"/>
        </w:rPr>
        <w:t xml:space="preserve">врши се допуна члана 110. став 1. </w:t>
      </w:r>
      <w:r w:rsidR="007C26FE" w:rsidRPr="0078583D">
        <w:rPr>
          <w:rFonts w:ascii="Times New Roman" w:eastAsia="Times New Roman" w:hAnsi="Times New Roman" w:cs="Times New Roman"/>
          <w:bCs/>
          <w:lang w:val="sr-Cyrl-CS"/>
        </w:rPr>
        <w:t xml:space="preserve">ЗПППА </w:t>
      </w:r>
      <w:r w:rsidR="00E91F6D" w:rsidRPr="0078583D">
        <w:rPr>
          <w:rFonts w:ascii="Times New Roman" w:eastAsia="Times New Roman" w:hAnsi="Times New Roman" w:cs="Times New Roman"/>
          <w:bCs/>
          <w:lang w:val="sr-Cyrl-CS"/>
        </w:rPr>
        <w:t xml:space="preserve">тако што се </w:t>
      </w:r>
      <w:r w:rsidRPr="0078583D">
        <w:rPr>
          <w:rFonts w:ascii="Times New Roman" w:eastAsia="Times New Roman" w:hAnsi="Times New Roman" w:cs="Times New Roman"/>
          <w:bCs/>
          <w:lang w:val="sr-Cyrl-CS"/>
        </w:rPr>
        <w:t>прописује да продају непокретности непосредном погодбом у јединицама локалне самоуправе одређује градоначелник, односно председник општине, односно лице које он овласти, јединице локалне самоуправе.</w:t>
      </w:r>
    </w:p>
    <w:p w:rsidR="00A25BB1" w:rsidRPr="0078583D" w:rsidRDefault="002D55F0" w:rsidP="0078583D">
      <w:pPr>
        <w:pStyle w:val="ListParagraph"/>
        <w:keepNext/>
        <w:keepLines/>
        <w:spacing w:after="0"/>
        <w:ind w:left="0" w:firstLine="993"/>
        <w:jc w:val="both"/>
        <w:outlineLvl w:val="1"/>
        <w:rPr>
          <w:rFonts w:eastAsia="Times New Roman" w:cs="Times New Roman"/>
          <w:bCs/>
          <w:lang w:val="sr-Cyrl-CS"/>
        </w:rPr>
      </w:pPr>
      <w:r w:rsidRPr="002D55F0">
        <w:rPr>
          <w:rFonts w:eastAsia="Times New Roman" w:cs="Times New Roman"/>
          <w:bCs/>
          <w:color w:val="000000"/>
          <w:spacing w:val="1"/>
          <w:sz w:val="23"/>
          <w:szCs w:val="24"/>
          <w:lang w:val="sr-Cyrl-CS"/>
        </w:rPr>
        <w:sym w:font="Symbol" w:char="F02D"/>
      </w:r>
      <w:r>
        <w:rPr>
          <w:rFonts w:eastAsia="Times New Roman" w:cs="Times New Roman"/>
          <w:bCs/>
          <w:lang w:val="sr-Cyrl-CS"/>
        </w:rPr>
        <w:t xml:space="preserve"> </w:t>
      </w:r>
      <w:r w:rsidR="00D66A75" w:rsidRPr="0078583D">
        <w:rPr>
          <w:rFonts w:eastAsia="Times New Roman" w:cs="Times New Roman"/>
          <w:bCs/>
          <w:lang w:val="sr-Cyrl-CS"/>
        </w:rPr>
        <w:t>У чл</w:t>
      </w:r>
      <w:r w:rsidR="00C055FD" w:rsidRPr="0078583D">
        <w:rPr>
          <w:rFonts w:eastAsia="Times New Roman" w:cs="Times New Roman"/>
          <w:bCs/>
          <w:lang w:val="sr-Cyrl-CS"/>
        </w:rPr>
        <w:t>.</w:t>
      </w:r>
      <w:r w:rsidR="00D66A75" w:rsidRPr="0078583D">
        <w:rPr>
          <w:rFonts w:eastAsia="Times New Roman" w:cs="Times New Roman"/>
          <w:bCs/>
          <w:lang w:val="sr-Cyrl-CS"/>
        </w:rPr>
        <w:t xml:space="preserve"> 4</w:t>
      </w:r>
      <w:r w:rsidR="00C055FD" w:rsidRPr="0078583D">
        <w:rPr>
          <w:rFonts w:eastAsia="Times New Roman" w:cs="Times New Roman"/>
          <w:bCs/>
          <w:lang w:val="sr-Cyrl-CS"/>
        </w:rPr>
        <w:t>-6</w:t>
      </w:r>
      <w:r w:rsidR="00D66A75" w:rsidRPr="0078583D">
        <w:rPr>
          <w:rFonts w:eastAsia="Times New Roman" w:cs="Times New Roman"/>
          <w:bCs/>
          <w:lang w:val="sr-Cyrl-CS"/>
        </w:rPr>
        <w:t xml:space="preserve">. </w:t>
      </w:r>
      <w:r w:rsidR="0078583D">
        <w:rPr>
          <w:rFonts w:eastAsia="Times New Roman" w:cs="Times New Roman"/>
          <w:lang w:val="sr-Cyrl-CS"/>
        </w:rPr>
        <w:t xml:space="preserve">Предлога закона </w:t>
      </w:r>
      <w:r w:rsidR="0073231E" w:rsidRPr="0078583D">
        <w:rPr>
          <w:rFonts w:eastAsia="Times New Roman" w:cs="Times New Roman"/>
          <w:bCs/>
          <w:lang w:val="sr-Cyrl-CS"/>
        </w:rPr>
        <w:t>–</w:t>
      </w:r>
      <w:r w:rsidR="004A7909" w:rsidRPr="0078583D">
        <w:rPr>
          <w:rFonts w:eastAsia="Times New Roman" w:cs="Times New Roman"/>
          <w:bCs/>
          <w:lang w:val="sr-Cyrl-CS"/>
        </w:rPr>
        <w:t xml:space="preserve"> </w:t>
      </w:r>
      <w:r w:rsidR="00E91F6D" w:rsidRPr="0078583D">
        <w:rPr>
          <w:rFonts w:eastAsia="Times New Roman" w:cs="Times New Roman"/>
          <w:bCs/>
          <w:lang w:val="sr-Cyrl-CS"/>
        </w:rPr>
        <w:t>врши</w:t>
      </w:r>
      <w:r w:rsidR="0073231E" w:rsidRPr="0078583D">
        <w:rPr>
          <w:rFonts w:eastAsia="Times New Roman" w:cs="Times New Roman"/>
          <w:bCs/>
          <w:lang w:val="sr-Cyrl-CS"/>
        </w:rPr>
        <w:t xml:space="preserve"> се допуна члана </w:t>
      </w:r>
      <w:r w:rsidR="00E91F6D" w:rsidRPr="0078583D">
        <w:rPr>
          <w:rFonts w:eastAsia="Times New Roman" w:cs="Times New Roman"/>
          <w:bCs/>
          <w:lang w:val="sr-Cyrl-CS"/>
        </w:rPr>
        <w:t>1</w:t>
      </w:r>
      <w:r w:rsidR="0073231E" w:rsidRPr="0078583D">
        <w:rPr>
          <w:rFonts w:eastAsia="Times New Roman" w:cs="Times New Roman"/>
          <w:bCs/>
          <w:lang w:val="sr-Cyrl-CS"/>
        </w:rPr>
        <w:t>29. ЗПППА</w:t>
      </w:r>
      <w:r w:rsidR="00E91F6D" w:rsidRPr="0078583D">
        <w:rPr>
          <w:rFonts w:eastAsia="Times New Roman" w:cs="Times New Roman"/>
          <w:bCs/>
          <w:lang w:val="sr-Cyrl-CS"/>
        </w:rPr>
        <w:t>, тако што се новим ставом 5</w:t>
      </w:r>
      <w:r w:rsidR="0073231E" w:rsidRPr="0078583D">
        <w:rPr>
          <w:rFonts w:eastAsia="Times New Roman" w:cs="Times New Roman"/>
          <w:bCs/>
          <w:lang w:val="sr-Cyrl-CS"/>
        </w:rPr>
        <w:t>.</w:t>
      </w:r>
      <w:r w:rsidR="00E91F6D" w:rsidRPr="0078583D">
        <w:rPr>
          <w:rFonts w:eastAsia="Times New Roman" w:cs="Times New Roman"/>
          <w:bCs/>
          <w:lang w:val="sr-Cyrl-CS"/>
        </w:rPr>
        <w:t xml:space="preserve"> овог члана прописује да у случају пореских контрола у погледу испуњености услова за коришћење пореских олакшица у којима је утврђено да послодавац не испуњава услове за коришћење истих, Пореска управа решењем налаже послодавцу да уплати порез, као и доприносе </w:t>
      </w:r>
      <w:r w:rsidR="00FA13F0" w:rsidRPr="0078583D">
        <w:rPr>
          <w:rFonts w:eastAsia="Times New Roman" w:cs="Times New Roman"/>
          <w:bCs/>
          <w:lang w:val="sr-Cyrl-CS"/>
        </w:rPr>
        <w:t xml:space="preserve">за обавезно социјално осигурање </w:t>
      </w:r>
      <w:r w:rsidR="00E91F6D" w:rsidRPr="0078583D">
        <w:rPr>
          <w:rFonts w:eastAsia="Times New Roman" w:cs="Times New Roman"/>
          <w:bCs/>
          <w:lang w:val="sr-Cyrl-CS"/>
        </w:rPr>
        <w:t>који су првобитно плаћени из буџета Републике Србије, без налагања подношења измењене пореске пријаве у којој се отклањају утврђене неправилности.</w:t>
      </w:r>
    </w:p>
    <w:p w:rsidR="002E433E" w:rsidRPr="0078583D" w:rsidRDefault="002E433E" w:rsidP="002E433E">
      <w:pPr>
        <w:pStyle w:val="ListParagraph"/>
        <w:keepNext/>
        <w:keepLines/>
        <w:spacing w:after="0"/>
        <w:ind w:left="0" w:firstLine="900"/>
        <w:jc w:val="both"/>
        <w:outlineLvl w:val="1"/>
        <w:rPr>
          <w:rFonts w:eastAsia="Times New Roman" w:cs="Times New Roman"/>
          <w:bCs/>
          <w:lang w:val="sr-Cyrl-CS"/>
        </w:rPr>
      </w:pPr>
      <w:r w:rsidRPr="0078583D">
        <w:rPr>
          <w:rFonts w:eastAsia="Times New Roman" w:cs="Times New Roman"/>
          <w:bCs/>
          <w:lang w:val="sr-Cyrl-CS"/>
        </w:rPr>
        <w:t xml:space="preserve">На овај начин, врши се усклађивање одредаба ЗПППА са одредбама Процедуре  </w:t>
      </w:r>
      <w:r w:rsidR="007C26FE" w:rsidRPr="0078583D">
        <w:rPr>
          <w:rFonts w:eastAsia="Times New Roman" w:cs="Times New Roman"/>
          <w:bCs/>
          <w:lang w:val="sr-Cyrl-CS"/>
        </w:rPr>
        <w:t xml:space="preserve">у </w:t>
      </w:r>
      <w:r w:rsidRPr="0078583D">
        <w:rPr>
          <w:rFonts w:eastAsia="Times New Roman" w:cs="Times New Roman"/>
          <w:bCs/>
          <w:lang w:val="sr-Cyrl-CS"/>
        </w:rPr>
        <w:t>вези са плаћањем доприноса сагласно чл. 45г, 45д, 45ђ, 45ж и 45з Закона о доприносима за обавезно социјално осигурање и разменом података ради остваривања права из обавезног социјалног осигурања у случајевима када се утврди да послодавац</w:t>
      </w:r>
      <w:r w:rsidRPr="0078583D">
        <w:rPr>
          <w:lang w:val="sr-Cyrl-CS"/>
        </w:rPr>
        <w:t xml:space="preserve"> </w:t>
      </w:r>
      <w:r w:rsidRPr="0078583D">
        <w:rPr>
          <w:rFonts w:eastAsia="Times New Roman" w:cs="Times New Roman"/>
          <w:bCs/>
          <w:lang w:val="sr-Cyrl-CS"/>
        </w:rPr>
        <w:t>не испуњава услове за коришћење прописаних олакшица.</w:t>
      </w:r>
    </w:p>
    <w:p w:rsidR="009F4D36" w:rsidRPr="0078583D" w:rsidRDefault="009F4D36" w:rsidP="009F4D36">
      <w:pPr>
        <w:pStyle w:val="ListParagraph"/>
        <w:keepNext/>
        <w:keepLines/>
        <w:spacing w:after="0"/>
        <w:ind w:left="0" w:firstLine="900"/>
        <w:jc w:val="both"/>
        <w:outlineLvl w:val="1"/>
        <w:rPr>
          <w:rFonts w:eastAsia="Times New Roman" w:cs="Times New Roman"/>
          <w:bCs/>
          <w:lang w:val="sr-Cyrl-CS"/>
        </w:rPr>
      </w:pPr>
      <w:r w:rsidRPr="0078583D">
        <w:rPr>
          <w:rFonts w:eastAsia="Times New Roman" w:cs="Times New Roman"/>
          <w:bCs/>
          <w:lang w:val="sr-Cyrl-CS"/>
        </w:rPr>
        <w:t>С обзиром на то да се на основу података које је исказао послодавац у пореским пријавама ППП-ПД врши уплата доприноса</w:t>
      </w:r>
      <w:r w:rsidR="004303EA" w:rsidRPr="0078583D">
        <w:rPr>
          <w:rFonts w:eastAsia="Times New Roman" w:cs="Times New Roman"/>
          <w:bCs/>
          <w:lang w:val="sr-Cyrl-CS"/>
        </w:rPr>
        <w:t xml:space="preserve"> за обавезно социјално осигурање</w:t>
      </w:r>
      <w:r w:rsidRPr="0078583D">
        <w:rPr>
          <w:rFonts w:eastAsia="Times New Roman" w:cs="Times New Roman"/>
          <w:bCs/>
          <w:lang w:val="sr-Cyrl-CS"/>
        </w:rPr>
        <w:t xml:space="preserve"> из буџета Републике Србије, да се подаци из тих пријава достављају Централн</w:t>
      </w:r>
      <w:r w:rsidR="005A3C9F" w:rsidRPr="0078583D">
        <w:rPr>
          <w:rFonts w:eastAsia="Times New Roman" w:cs="Times New Roman"/>
          <w:bCs/>
          <w:lang w:val="sr-Cyrl-CS"/>
        </w:rPr>
        <w:t>ом</w:t>
      </w:r>
      <w:r w:rsidRPr="0078583D">
        <w:rPr>
          <w:rFonts w:eastAsia="Times New Roman" w:cs="Times New Roman"/>
          <w:bCs/>
          <w:lang w:val="sr-Cyrl-CS"/>
        </w:rPr>
        <w:t xml:space="preserve"> регистр</w:t>
      </w:r>
      <w:r w:rsidR="005A3C9F" w:rsidRPr="0078583D">
        <w:rPr>
          <w:rFonts w:eastAsia="Times New Roman" w:cs="Times New Roman"/>
          <w:bCs/>
          <w:lang w:val="sr-Cyrl-CS"/>
        </w:rPr>
        <w:t>у</w:t>
      </w:r>
      <w:r w:rsidRPr="0078583D">
        <w:rPr>
          <w:rFonts w:eastAsia="Times New Roman" w:cs="Times New Roman"/>
          <w:bCs/>
          <w:lang w:val="sr-Cyrl-CS"/>
        </w:rPr>
        <w:t xml:space="preserve"> обавезног социјалног осигурања (у даљем тексту: ЦРОСО) и надлежним фондовима, те да Фонд за пензијско и инвалидско осигурање на основу тих података, као и средстава уплаћених из буџета Републике Србије уписује стаж запосленима за које послодавци користе олакшице, потребно је прописати да у случају када се у поступку пореске контроле утврди да послодавац не испуњава услове за коришћење олакшица, средства која су уплаћена из буџета надлежним фондовима, укључујући и износ пореског ослобођења који је послодавац користио, уплати директно буџету Републике Србије</w:t>
      </w:r>
      <w:r w:rsidR="005A3C9F" w:rsidRPr="0078583D">
        <w:rPr>
          <w:rFonts w:eastAsia="Times New Roman" w:cs="Times New Roman"/>
          <w:bCs/>
          <w:lang w:val="sr-Cyrl-CS"/>
        </w:rPr>
        <w:t>.</w:t>
      </w:r>
    </w:p>
    <w:p w:rsidR="003C4637" w:rsidRPr="0078583D" w:rsidRDefault="00130484" w:rsidP="000764E4">
      <w:pPr>
        <w:keepNext/>
        <w:keepLines/>
        <w:spacing w:after="0" w:line="240" w:lineRule="auto"/>
        <w:ind w:firstLine="900"/>
        <w:jc w:val="both"/>
        <w:outlineLvl w:val="1"/>
        <w:rPr>
          <w:rFonts w:ascii="Times New Roman" w:eastAsia="Times New Roman" w:hAnsi="Times New Roman" w:cs="Times New Roman"/>
          <w:bCs/>
          <w:lang w:val="sr-Cyrl-CS"/>
        </w:rPr>
      </w:pPr>
      <w:r w:rsidRPr="0078583D">
        <w:rPr>
          <w:rFonts w:ascii="Times New Roman" w:eastAsia="Times New Roman" w:hAnsi="Times New Roman" w:cs="Times New Roman"/>
          <w:bCs/>
          <w:lang w:val="sr-Cyrl-CS"/>
        </w:rPr>
        <w:t>У чл.</w:t>
      </w:r>
      <w:r w:rsidR="003C4637" w:rsidRPr="0078583D">
        <w:rPr>
          <w:rFonts w:ascii="Times New Roman" w:eastAsia="Times New Roman" w:hAnsi="Times New Roman" w:cs="Times New Roman"/>
          <w:bCs/>
          <w:lang w:val="sr-Cyrl-CS"/>
        </w:rPr>
        <w:t xml:space="preserve"> 5. </w:t>
      </w:r>
      <w:r w:rsidR="00C9256B" w:rsidRPr="0078583D">
        <w:rPr>
          <w:rFonts w:ascii="Times New Roman" w:eastAsia="Times New Roman" w:hAnsi="Times New Roman" w:cs="Times New Roman"/>
          <w:bCs/>
          <w:lang w:val="sr-Cyrl-CS"/>
        </w:rPr>
        <w:t xml:space="preserve">и 6. </w:t>
      </w:r>
      <w:r w:rsidR="0078583D">
        <w:rPr>
          <w:rFonts w:ascii="Times New Roman" w:eastAsia="Times New Roman" w:hAnsi="Times New Roman" w:cs="Times New Roman"/>
          <w:lang w:val="sr-Cyrl-CS"/>
        </w:rPr>
        <w:t>Предлог</w:t>
      </w:r>
      <w:r w:rsidR="0078583D">
        <w:rPr>
          <w:rFonts w:eastAsia="Times New Roman" w:cs="Times New Roman"/>
          <w:lang w:val="sr-Cyrl-CS"/>
        </w:rPr>
        <w:t>а</w:t>
      </w:r>
      <w:r w:rsidR="0078583D">
        <w:rPr>
          <w:rFonts w:ascii="Times New Roman" w:eastAsia="Times New Roman" w:hAnsi="Times New Roman" w:cs="Times New Roman"/>
          <w:lang w:val="sr-Cyrl-CS"/>
        </w:rPr>
        <w:t xml:space="preserve"> закона</w:t>
      </w:r>
      <w:r w:rsidR="0078583D">
        <w:rPr>
          <w:rFonts w:eastAsia="Times New Roman" w:cs="Times New Roman"/>
          <w:lang w:val="sr-Cyrl-CS"/>
        </w:rPr>
        <w:t xml:space="preserve"> </w:t>
      </w:r>
      <w:r w:rsidR="0078583D" w:rsidRPr="0078583D">
        <w:rPr>
          <w:rFonts w:ascii="Times New Roman" w:eastAsia="Times New Roman" w:hAnsi="Times New Roman" w:cs="Times New Roman"/>
          <w:bCs/>
          <w:color w:val="000000"/>
          <w:spacing w:val="1"/>
          <w:sz w:val="23"/>
          <w:szCs w:val="24"/>
          <w:lang w:val="sr-Cyrl-CS"/>
        </w:rPr>
        <w:sym w:font="Symbol" w:char="F02D"/>
      </w:r>
      <w:r w:rsidR="003C4637" w:rsidRPr="0078583D">
        <w:rPr>
          <w:rFonts w:ascii="Times New Roman" w:eastAsia="Times New Roman" w:hAnsi="Times New Roman" w:cs="Times New Roman"/>
          <w:bCs/>
          <w:lang w:val="sr-Cyrl-CS"/>
        </w:rPr>
        <w:t xml:space="preserve"> </w:t>
      </w:r>
      <w:r w:rsidR="001B3208" w:rsidRPr="0078583D">
        <w:rPr>
          <w:rFonts w:ascii="Times New Roman" w:eastAsia="Times New Roman" w:hAnsi="Times New Roman" w:cs="Times New Roman"/>
          <w:bCs/>
          <w:lang w:val="sr-Cyrl-CS"/>
        </w:rPr>
        <w:t xml:space="preserve">врши се правнотехничко усклађивање </w:t>
      </w:r>
      <w:r w:rsidR="00E91F6D" w:rsidRPr="0078583D">
        <w:rPr>
          <w:rFonts w:ascii="Times New Roman" w:eastAsia="Times New Roman" w:hAnsi="Times New Roman" w:cs="Times New Roman"/>
          <w:bCs/>
          <w:lang w:val="sr-Cyrl-CS"/>
        </w:rPr>
        <w:t xml:space="preserve">одредаба чл. 179. и 180. ЗПППА </w:t>
      </w:r>
      <w:r w:rsidR="001B3208" w:rsidRPr="0078583D">
        <w:rPr>
          <w:rFonts w:ascii="Times New Roman" w:eastAsia="Times New Roman" w:hAnsi="Times New Roman" w:cs="Times New Roman"/>
          <w:bCs/>
          <w:lang w:val="sr-Cyrl-CS"/>
        </w:rPr>
        <w:t xml:space="preserve">са одредбама </w:t>
      </w:r>
      <w:r w:rsidR="00E91F6D" w:rsidRPr="0078583D">
        <w:rPr>
          <w:rFonts w:ascii="Times New Roman" w:eastAsia="Times New Roman" w:hAnsi="Times New Roman" w:cs="Times New Roman"/>
          <w:bCs/>
          <w:lang w:val="sr-Cyrl-CS"/>
        </w:rPr>
        <w:t xml:space="preserve">члана 89. </w:t>
      </w:r>
      <w:r w:rsidR="001B3208" w:rsidRPr="0078583D">
        <w:rPr>
          <w:rFonts w:ascii="Times New Roman" w:eastAsia="Times New Roman" w:hAnsi="Times New Roman" w:cs="Times New Roman"/>
          <w:bCs/>
          <w:lang w:val="sr-Cyrl-CS"/>
        </w:rPr>
        <w:t>ЗПППА.</w:t>
      </w:r>
    </w:p>
    <w:p w:rsidR="00197D5E" w:rsidRPr="0078583D" w:rsidRDefault="002D55F0" w:rsidP="0078583D">
      <w:pPr>
        <w:pStyle w:val="ListParagraph"/>
        <w:ind w:left="0" w:firstLine="851"/>
        <w:jc w:val="both"/>
        <w:rPr>
          <w:rFonts w:eastAsia="Times New Roman" w:cs="Times New Roman"/>
          <w:lang w:val="sr-Cyrl-CS"/>
        </w:rPr>
      </w:pPr>
      <w:r w:rsidRPr="002D55F0">
        <w:rPr>
          <w:rFonts w:eastAsia="Times New Roman" w:cs="Times New Roman"/>
          <w:bCs/>
          <w:color w:val="000000"/>
          <w:spacing w:val="1"/>
          <w:sz w:val="23"/>
          <w:szCs w:val="24"/>
          <w:lang w:val="sr-Cyrl-CS"/>
        </w:rPr>
        <w:sym w:font="Symbol" w:char="F02D"/>
      </w:r>
      <w:r>
        <w:rPr>
          <w:rFonts w:eastAsia="Times New Roman" w:cs="Times New Roman"/>
          <w:bCs/>
          <w:lang w:val="sr-Cyrl-CS"/>
        </w:rPr>
        <w:t xml:space="preserve"> </w:t>
      </w:r>
      <w:r w:rsidR="00A50C05" w:rsidRPr="0078583D">
        <w:rPr>
          <w:rFonts w:eastAsia="Times New Roman" w:cs="Times New Roman"/>
          <w:bCs/>
          <w:lang w:val="sr-Cyrl-CS"/>
        </w:rPr>
        <w:t xml:space="preserve">У чл. </w:t>
      </w:r>
      <w:r w:rsidR="00822B52" w:rsidRPr="0078583D">
        <w:rPr>
          <w:rFonts w:eastAsia="Times New Roman" w:cs="Times New Roman"/>
          <w:bCs/>
          <w:lang w:val="sr-Cyrl-CS"/>
        </w:rPr>
        <w:t>7</w:t>
      </w:r>
      <w:r w:rsidR="00A50C05" w:rsidRPr="0078583D">
        <w:rPr>
          <w:rFonts w:eastAsia="Times New Roman" w:cs="Times New Roman"/>
          <w:bCs/>
          <w:lang w:val="sr-Cyrl-CS"/>
        </w:rPr>
        <w:t>-9.</w:t>
      </w:r>
      <w:r w:rsidR="00822B52" w:rsidRPr="0078583D">
        <w:rPr>
          <w:rFonts w:eastAsia="Times New Roman" w:cs="Times New Roman"/>
          <w:bCs/>
          <w:lang w:val="sr-Cyrl-CS"/>
        </w:rPr>
        <w:t xml:space="preserve"> </w:t>
      </w:r>
      <w:r w:rsidR="0078583D">
        <w:rPr>
          <w:rFonts w:eastAsia="Times New Roman" w:cs="Times New Roman"/>
          <w:lang w:val="sr-Cyrl-CS"/>
        </w:rPr>
        <w:t xml:space="preserve">Предлога закона </w:t>
      </w:r>
      <w:r w:rsidR="0078583D" w:rsidRPr="0078583D">
        <w:rPr>
          <w:rFonts w:eastAsia="Times New Roman" w:cs="Times New Roman"/>
          <w:bCs/>
          <w:color w:val="000000"/>
          <w:spacing w:val="1"/>
          <w:sz w:val="23"/>
          <w:szCs w:val="24"/>
          <w:lang w:val="sr-Cyrl-CS"/>
        </w:rPr>
        <w:sym w:font="Symbol" w:char="F02D"/>
      </w:r>
      <w:r w:rsidR="0021663A" w:rsidRPr="0078583D">
        <w:rPr>
          <w:rFonts w:eastAsia="Times New Roman" w:cs="Times New Roman"/>
          <w:bCs/>
          <w:lang w:val="sr-Cyrl-CS"/>
        </w:rPr>
        <w:t xml:space="preserve"> врши се </w:t>
      </w:r>
      <w:r w:rsidR="00E91F6D" w:rsidRPr="0078583D">
        <w:rPr>
          <w:rFonts w:eastAsia="Times New Roman" w:cs="Times New Roman"/>
          <w:bCs/>
          <w:lang w:val="sr-Cyrl-CS"/>
        </w:rPr>
        <w:t>прецизирање одредаба чл. 38, 39</w:t>
      </w:r>
      <w:r w:rsidR="002A1557" w:rsidRPr="0078583D">
        <w:rPr>
          <w:rFonts w:eastAsia="Times New Roman" w:cs="Times New Roman"/>
          <w:bCs/>
          <w:lang w:val="sr-Cyrl-CS"/>
        </w:rPr>
        <w:t>.</w:t>
      </w:r>
      <w:r w:rsidR="00E91F6D" w:rsidRPr="0078583D">
        <w:rPr>
          <w:rFonts w:eastAsia="Times New Roman" w:cs="Times New Roman"/>
          <w:bCs/>
          <w:lang w:val="sr-Cyrl-CS"/>
        </w:rPr>
        <w:t xml:space="preserve"> и 41. Закон</w:t>
      </w:r>
      <w:r w:rsidR="00655381" w:rsidRPr="0078583D">
        <w:rPr>
          <w:rFonts w:eastAsia="Times New Roman" w:cs="Times New Roman"/>
          <w:bCs/>
          <w:lang w:val="sr-Cyrl-CS"/>
        </w:rPr>
        <w:t>а</w:t>
      </w:r>
      <w:r w:rsidR="00E91F6D" w:rsidRPr="0078583D">
        <w:rPr>
          <w:rFonts w:eastAsia="Times New Roman" w:cs="Times New Roman"/>
          <w:bCs/>
          <w:lang w:val="sr-Cyrl-CS"/>
        </w:rPr>
        <w:t xml:space="preserve"> о изменама и допунама Закона о пореском поступку и пореској администрацији („Службени гласник РС”, број 94/24</w:t>
      </w:r>
      <w:r w:rsidR="002A1557" w:rsidRPr="0078583D">
        <w:rPr>
          <w:rFonts w:eastAsia="Times New Roman" w:cs="Times New Roman"/>
          <w:bCs/>
          <w:lang w:val="sr-Cyrl-CS"/>
        </w:rPr>
        <w:t>)</w:t>
      </w:r>
      <w:r w:rsidR="002A1557" w:rsidRPr="0078583D">
        <w:rPr>
          <w:lang w:val="sr-Cyrl-CS"/>
        </w:rPr>
        <w:t xml:space="preserve"> </w:t>
      </w:r>
      <w:r w:rsidR="002A1557" w:rsidRPr="0078583D">
        <w:rPr>
          <w:rFonts w:eastAsia="Times New Roman" w:cs="Times New Roman"/>
          <w:bCs/>
          <w:lang w:val="sr-Cyrl-CS"/>
        </w:rPr>
        <w:t xml:space="preserve">из разлога </w:t>
      </w:r>
      <w:r w:rsidR="00197D5E" w:rsidRPr="0078583D">
        <w:rPr>
          <w:rFonts w:eastAsia="Times New Roman" w:cs="Times New Roman"/>
          <w:bCs/>
          <w:lang w:val="sr-Cyrl-CS"/>
        </w:rPr>
        <w:t>што су поступци преузимања података из регистара које воде на</w:t>
      </w:r>
      <w:r w:rsidR="0078583D">
        <w:rPr>
          <w:rFonts w:eastAsia="Times New Roman" w:cs="Times New Roman"/>
          <w:bCs/>
          <w:lang w:val="sr-Cyrl-CS"/>
        </w:rPr>
        <w:t>д</w:t>
      </w:r>
      <w:r w:rsidR="00197D5E" w:rsidRPr="0078583D">
        <w:rPr>
          <w:rFonts w:eastAsia="Times New Roman" w:cs="Times New Roman"/>
          <w:bCs/>
          <w:lang w:val="sr-Cyrl-CS"/>
        </w:rPr>
        <w:t xml:space="preserve">лежни органи у току, постоји потреба да се одложи рок почетка примене Закона о пореском поступку и пореској администрацији, како би се створиле све техничке и информатичке могућности да се исте имплементирају у постојећи информациони систем Пореске управе. Одлагањем рока на предложени начин омогућило би се да се преузму </w:t>
      </w:r>
      <w:r w:rsidR="005071FB" w:rsidRPr="0078583D">
        <w:rPr>
          <w:rFonts w:eastAsia="Times New Roman" w:cs="Times New Roman"/>
          <w:bCs/>
          <w:lang w:val="sr-Cyrl-CS"/>
        </w:rPr>
        <w:t>сви неопходни</w:t>
      </w:r>
      <w:r w:rsidR="00197D5E" w:rsidRPr="0078583D">
        <w:rPr>
          <w:rFonts w:eastAsia="Times New Roman" w:cs="Times New Roman"/>
          <w:bCs/>
          <w:lang w:val="sr-Cyrl-CS"/>
        </w:rPr>
        <w:t xml:space="preserve"> подаци и евиденције од других органа, а што је од кључног значаја за имплементацију готовог комерцијалног софтверског решења, сређивање рачуноводствених и других евиденција Пореске управе.</w:t>
      </w:r>
    </w:p>
    <w:p w:rsidR="00A25BB1" w:rsidRPr="0078583D" w:rsidRDefault="004604CE" w:rsidP="0078583D">
      <w:pPr>
        <w:pStyle w:val="ListParagraph"/>
        <w:keepNext/>
        <w:keepLines/>
        <w:spacing w:after="0"/>
        <w:ind w:left="0" w:firstLine="851"/>
        <w:jc w:val="both"/>
        <w:outlineLvl w:val="1"/>
        <w:rPr>
          <w:rFonts w:eastAsia="Times New Roman" w:cs="Times New Roman"/>
          <w:lang w:val="sr-Cyrl-CS"/>
        </w:rPr>
      </w:pPr>
      <w:r w:rsidRPr="0078583D">
        <w:rPr>
          <w:rFonts w:eastAsia="Times New Roman" w:cs="Times New Roman"/>
          <w:bCs/>
          <w:lang w:val="sr-Cyrl-CS"/>
        </w:rPr>
        <w:t>У члану 10</w:t>
      </w:r>
      <w:r w:rsidR="00A25BB1" w:rsidRPr="0078583D">
        <w:rPr>
          <w:rFonts w:eastAsia="Times New Roman" w:cs="Times New Roman"/>
          <w:bCs/>
          <w:lang w:val="sr-Cyrl-CS"/>
        </w:rPr>
        <w:t>.</w:t>
      </w:r>
      <w:r w:rsidR="0021663A" w:rsidRPr="0078583D">
        <w:rPr>
          <w:rFonts w:eastAsia="Times New Roman" w:cs="Times New Roman"/>
          <w:iCs/>
          <w:lang w:val="sr-Cyrl-CS"/>
        </w:rPr>
        <w:t xml:space="preserve"> </w:t>
      </w:r>
      <w:r w:rsidR="0078583D">
        <w:rPr>
          <w:rFonts w:eastAsia="Times New Roman" w:cs="Times New Roman"/>
          <w:lang w:val="sr-Cyrl-CS"/>
        </w:rPr>
        <w:t xml:space="preserve">Предлога закона </w:t>
      </w:r>
      <w:r w:rsidR="00D94821" w:rsidRPr="0078583D">
        <w:rPr>
          <w:rFonts w:eastAsia="Times New Roman" w:cs="Times New Roman"/>
          <w:iCs/>
          <w:lang w:val="sr-Cyrl-CS"/>
        </w:rPr>
        <w:t xml:space="preserve"> </w:t>
      </w:r>
      <w:r w:rsidR="00A25BB1" w:rsidRPr="0078583D">
        <w:rPr>
          <w:rFonts w:eastAsia="Times New Roman" w:cs="Times New Roman"/>
          <w:bCs/>
          <w:lang w:val="sr-Cyrl-CS"/>
        </w:rPr>
        <w:t>–</w:t>
      </w:r>
      <w:r w:rsidR="00A25BB1" w:rsidRPr="0078583D">
        <w:rPr>
          <w:rFonts w:eastAsia="Times New Roman" w:cs="Times New Roman"/>
          <w:lang w:val="sr-Cyrl-CS"/>
        </w:rPr>
        <w:t xml:space="preserve"> уређују се завршне одредбе за примену овог закона. Предлаже се да овај закон ступи на снагу </w:t>
      </w:r>
      <w:r w:rsidRPr="0078583D">
        <w:rPr>
          <w:rFonts w:eastAsia="Times New Roman" w:cs="Times New Roman"/>
          <w:lang w:val="sr-Cyrl-CS"/>
        </w:rPr>
        <w:t>осмог дана од дана објављивања.</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2A1557" w:rsidRPr="0078583D" w:rsidRDefault="002A1557"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4A6C86" w:rsidP="00C622BF">
      <w:pPr>
        <w:keepNext/>
        <w:keepLines/>
        <w:numPr>
          <w:ilvl w:val="0"/>
          <w:numId w:val="4"/>
        </w:numPr>
        <w:spacing w:after="0" w:line="240" w:lineRule="auto"/>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ФИНАНСИЈСКА СРЕДСТ</w:t>
      </w:r>
      <w:r w:rsidR="00A25BB1" w:rsidRPr="0078583D">
        <w:rPr>
          <w:rFonts w:ascii="Times New Roman" w:eastAsia="Times New Roman" w:hAnsi="Times New Roman" w:cs="Times New Roman"/>
          <w:lang w:val="sr-Cyrl-CS"/>
        </w:rPr>
        <w:t>ВА ПОТРЕБНА ЗА СПРОВОЂЕЊЕ ЗАКОНА</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r w:rsidRPr="0078583D">
        <w:rPr>
          <w:rFonts w:ascii="Times New Roman" w:eastAsia="Times New Roman" w:hAnsi="Times New Roman" w:cs="Times New Roman"/>
          <w:lang w:val="sr-Cyrl-CS"/>
        </w:rPr>
        <w:t xml:space="preserve">За спровођење овог закона </w:t>
      </w:r>
      <w:r w:rsidR="007C26FE" w:rsidRPr="0078583D">
        <w:rPr>
          <w:rFonts w:ascii="Times New Roman" w:eastAsia="Times New Roman" w:hAnsi="Times New Roman" w:cs="Times New Roman"/>
          <w:lang w:val="sr-Cyrl-CS"/>
        </w:rPr>
        <w:t xml:space="preserve">није </w:t>
      </w:r>
      <w:r w:rsidRPr="0078583D">
        <w:rPr>
          <w:rFonts w:ascii="Times New Roman" w:eastAsia="Times New Roman" w:hAnsi="Times New Roman" w:cs="Times New Roman"/>
          <w:lang w:val="sr-Cyrl-CS"/>
        </w:rPr>
        <w:t>потребно обезбедити додатна сре</w:t>
      </w:r>
      <w:r w:rsidR="007C26FE" w:rsidRPr="0078583D">
        <w:rPr>
          <w:rFonts w:ascii="Times New Roman" w:eastAsia="Times New Roman" w:hAnsi="Times New Roman" w:cs="Times New Roman"/>
          <w:lang w:val="sr-Cyrl-CS"/>
        </w:rPr>
        <w:t>дства у буџету Републике Србије.</w:t>
      </w:r>
    </w:p>
    <w:p w:rsidR="00A25BB1" w:rsidRPr="0078583D" w:rsidRDefault="00A25BB1" w:rsidP="00A52323">
      <w:pPr>
        <w:keepNext/>
        <w:keepLines/>
        <w:spacing w:after="0" w:line="240" w:lineRule="auto"/>
        <w:ind w:firstLine="900"/>
        <w:jc w:val="both"/>
        <w:outlineLvl w:val="1"/>
        <w:rPr>
          <w:rFonts w:ascii="Times New Roman" w:eastAsia="Times New Roman" w:hAnsi="Times New Roman" w:cs="Times New Roman"/>
          <w:lang w:val="sr-Cyrl-CS"/>
        </w:rPr>
      </w:pPr>
    </w:p>
    <w:p w:rsidR="007C6A04" w:rsidRPr="0078583D" w:rsidRDefault="007C6A04" w:rsidP="00D94821">
      <w:pPr>
        <w:keepNext/>
        <w:keepLines/>
        <w:spacing w:after="0" w:line="240" w:lineRule="auto"/>
        <w:jc w:val="both"/>
        <w:outlineLvl w:val="1"/>
        <w:rPr>
          <w:rFonts w:ascii="Times New Roman" w:eastAsia="Times New Roman" w:hAnsi="Times New Roman" w:cs="Times New Roman"/>
          <w:lang w:val="sr-Cyrl-CS"/>
        </w:rPr>
      </w:pPr>
    </w:p>
    <w:p w:rsidR="00D94821" w:rsidRPr="0078583D" w:rsidRDefault="00D94821" w:rsidP="00D94821">
      <w:pPr>
        <w:keepNext/>
        <w:keepLines/>
        <w:spacing w:after="0" w:line="240" w:lineRule="auto"/>
        <w:jc w:val="both"/>
        <w:outlineLvl w:val="1"/>
        <w:rPr>
          <w:rFonts w:ascii="Times New Roman" w:eastAsia="Times New Roman" w:hAnsi="Times New Roman" w:cs="Times New Roman"/>
          <w:lang w:val="sr-Cyrl-CS"/>
        </w:rPr>
      </w:pPr>
    </w:p>
    <w:sectPr w:rsidR="00D94821" w:rsidRPr="0078583D" w:rsidSect="0078583D">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1AA" w:rsidRDefault="00F521AA" w:rsidP="00E66E80">
      <w:pPr>
        <w:spacing w:after="0" w:line="240" w:lineRule="auto"/>
      </w:pPr>
      <w:r>
        <w:separator/>
      </w:r>
    </w:p>
  </w:endnote>
  <w:endnote w:type="continuationSeparator" w:id="0">
    <w:p w:rsidR="00F521AA" w:rsidRDefault="00F521AA" w:rsidP="00E66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1AA" w:rsidRDefault="00F521AA" w:rsidP="00E66E80">
      <w:pPr>
        <w:spacing w:after="0" w:line="240" w:lineRule="auto"/>
      </w:pPr>
      <w:r>
        <w:separator/>
      </w:r>
    </w:p>
  </w:footnote>
  <w:footnote w:type="continuationSeparator" w:id="0">
    <w:p w:rsidR="00F521AA" w:rsidRDefault="00F521AA" w:rsidP="00E66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175523"/>
      <w:docPartObj>
        <w:docPartGallery w:val="Page Numbers (Top of Page)"/>
        <w:docPartUnique/>
      </w:docPartObj>
    </w:sdtPr>
    <w:sdtEndPr>
      <w:rPr>
        <w:noProof/>
      </w:rPr>
    </w:sdtEndPr>
    <w:sdtContent>
      <w:p w:rsidR="0078583D" w:rsidRDefault="0078583D">
        <w:pPr>
          <w:pStyle w:val="Header"/>
          <w:jc w:val="center"/>
        </w:pPr>
        <w:r>
          <w:fldChar w:fldCharType="begin"/>
        </w:r>
        <w:r>
          <w:instrText xml:space="preserve"> PAGE   \* MERGEFORMAT </w:instrText>
        </w:r>
        <w:r>
          <w:fldChar w:fldCharType="separate"/>
        </w:r>
        <w:r w:rsidR="002D55F0">
          <w:rPr>
            <w:noProof/>
          </w:rPr>
          <w:t>3</w:t>
        </w:r>
        <w:r>
          <w:rPr>
            <w:noProof/>
          </w:rPr>
          <w:fldChar w:fldCharType="end"/>
        </w:r>
      </w:p>
    </w:sdtContent>
  </w:sdt>
  <w:p w:rsidR="0078583D" w:rsidRDefault="0078583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057A7"/>
    <w:multiLevelType w:val="hybridMultilevel"/>
    <w:tmpl w:val="57F240C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0B610B"/>
    <w:multiLevelType w:val="hybridMultilevel"/>
    <w:tmpl w:val="4F561BCA"/>
    <w:lvl w:ilvl="0" w:tplc="FC00398C">
      <w:start w:val="1"/>
      <w:numFmt w:val="bullet"/>
      <w:lvlText w:val=""/>
      <w:lvlJc w:val="left"/>
      <w:pPr>
        <w:ind w:left="720" w:hanging="360"/>
      </w:pPr>
      <w:rPr>
        <w:rFonts w:ascii="Symbol" w:hAnsi="Symbol"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187A04"/>
    <w:multiLevelType w:val="hybridMultilevel"/>
    <w:tmpl w:val="BD82B37C"/>
    <w:lvl w:ilvl="0" w:tplc="658C4CAC">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5A22082C"/>
    <w:multiLevelType w:val="hybridMultilevel"/>
    <w:tmpl w:val="E99A5302"/>
    <w:lvl w:ilvl="0" w:tplc="C8C827D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0A7FED"/>
    <w:multiLevelType w:val="hybridMultilevel"/>
    <w:tmpl w:val="D1B81FF6"/>
    <w:lvl w:ilvl="0" w:tplc="01AED7A2">
      <w:start w:val="1"/>
      <w:numFmt w:val="decimal"/>
      <w:lvlText w:val="(%1)"/>
      <w:lvlJc w:val="left"/>
      <w:pPr>
        <w:ind w:left="720" w:hanging="360"/>
      </w:pPr>
      <w:rPr>
        <w:rFonts w:ascii="Times New Roman" w:hAnsi="Times New Roman" w:hint="default"/>
        <w:b w:val="0"/>
        <w:i w:val="0"/>
        <w:caps w:val="0"/>
        <w:strike w:val="0"/>
        <w:dstrike w:val="0"/>
        <w:vanish w:val="0"/>
        <w:color w:val="323E4F" w:themeColor="text2" w:themeShade="BF"/>
        <w:sz w:val="22"/>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C61"/>
    <w:rsid w:val="000403AF"/>
    <w:rsid w:val="00053F2C"/>
    <w:rsid w:val="000726F1"/>
    <w:rsid w:val="000764E4"/>
    <w:rsid w:val="0008157A"/>
    <w:rsid w:val="000C7FD1"/>
    <w:rsid w:val="00101936"/>
    <w:rsid w:val="00130484"/>
    <w:rsid w:val="001703FA"/>
    <w:rsid w:val="00193343"/>
    <w:rsid w:val="00197D5E"/>
    <w:rsid w:val="001B3208"/>
    <w:rsid w:val="001F6536"/>
    <w:rsid w:val="00207371"/>
    <w:rsid w:val="0021663A"/>
    <w:rsid w:val="00232606"/>
    <w:rsid w:val="0029624E"/>
    <w:rsid w:val="002A1557"/>
    <w:rsid w:val="002B23E4"/>
    <w:rsid w:val="002C0E7A"/>
    <w:rsid w:val="002D55F0"/>
    <w:rsid w:val="002E433E"/>
    <w:rsid w:val="003208EB"/>
    <w:rsid w:val="00326D99"/>
    <w:rsid w:val="00330C90"/>
    <w:rsid w:val="00391351"/>
    <w:rsid w:val="00393267"/>
    <w:rsid w:val="003C4637"/>
    <w:rsid w:val="00406587"/>
    <w:rsid w:val="004303EA"/>
    <w:rsid w:val="004604CE"/>
    <w:rsid w:val="00497065"/>
    <w:rsid w:val="004A6C86"/>
    <w:rsid w:val="004A7909"/>
    <w:rsid w:val="004D3789"/>
    <w:rsid w:val="005071FB"/>
    <w:rsid w:val="00524971"/>
    <w:rsid w:val="00534CCF"/>
    <w:rsid w:val="00576C78"/>
    <w:rsid w:val="005A3C9F"/>
    <w:rsid w:val="005C090D"/>
    <w:rsid w:val="005F555F"/>
    <w:rsid w:val="00601F34"/>
    <w:rsid w:val="00631B9E"/>
    <w:rsid w:val="006344D6"/>
    <w:rsid w:val="00646708"/>
    <w:rsid w:val="00655381"/>
    <w:rsid w:val="0065675C"/>
    <w:rsid w:val="0073231E"/>
    <w:rsid w:val="00745BA0"/>
    <w:rsid w:val="0078583D"/>
    <w:rsid w:val="007941AC"/>
    <w:rsid w:val="007A56C6"/>
    <w:rsid w:val="007A746A"/>
    <w:rsid w:val="007C26FE"/>
    <w:rsid w:val="007C6A04"/>
    <w:rsid w:val="0080666D"/>
    <w:rsid w:val="00822B52"/>
    <w:rsid w:val="008309C6"/>
    <w:rsid w:val="0092545A"/>
    <w:rsid w:val="00944E21"/>
    <w:rsid w:val="009460D4"/>
    <w:rsid w:val="00964F8C"/>
    <w:rsid w:val="009B2A02"/>
    <w:rsid w:val="009F4D36"/>
    <w:rsid w:val="00A05736"/>
    <w:rsid w:val="00A24C2F"/>
    <w:rsid w:val="00A25BB1"/>
    <w:rsid w:val="00A50C05"/>
    <w:rsid w:val="00A52323"/>
    <w:rsid w:val="00A57147"/>
    <w:rsid w:val="00AA279B"/>
    <w:rsid w:val="00B72990"/>
    <w:rsid w:val="00BF3789"/>
    <w:rsid w:val="00C055FD"/>
    <w:rsid w:val="00C45739"/>
    <w:rsid w:val="00C622BF"/>
    <w:rsid w:val="00C7534E"/>
    <w:rsid w:val="00C87C8C"/>
    <w:rsid w:val="00C9256B"/>
    <w:rsid w:val="00CB5733"/>
    <w:rsid w:val="00CB6234"/>
    <w:rsid w:val="00D12AD9"/>
    <w:rsid w:val="00D237D8"/>
    <w:rsid w:val="00D66A75"/>
    <w:rsid w:val="00D94821"/>
    <w:rsid w:val="00DD5C61"/>
    <w:rsid w:val="00DF0911"/>
    <w:rsid w:val="00E01A2E"/>
    <w:rsid w:val="00E13496"/>
    <w:rsid w:val="00E66E80"/>
    <w:rsid w:val="00E80518"/>
    <w:rsid w:val="00E91F6D"/>
    <w:rsid w:val="00EB1952"/>
    <w:rsid w:val="00EC5927"/>
    <w:rsid w:val="00F521AA"/>
    <w:rsid w:val="00FA13F0"/>
    <w:rsid w:val="00FB5429"/>
    <w:rsid w:val="00FD4F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57CD"/>
  <w15:chartTrackingRefBased/>
  <w15:docId w15:val="{2974772B-CE79-4D8B-AC27-E9E13206E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25BB1"/>
    <w:pPr>
      <w:keepNext/>
      <w:keepLines/>
      <w:spacing w:before="240" w:after="120" w:line="240" w:lineRule="auto"/>
      <w:jc w:val="center"/>
      <w:outlineLvl w:val="0"/>
    </w:pPr>
    <w:rPr>
      <w:rFonts w:ascii="Times New Roman" w:eastAsiaTheme="majorEastAsia" w:hAnsi="Times New Roman" w:cs="Times New Roman"/>
      <w:b/>
      <w:bCs/>
      <w:sz w:val="24"/>
      <w:szCs w:val="24"/>
      <w:lang w:val="sr-Cyrl-RS"/>
    </w:rPr>
  </w:style>
  <w:style w:type="paragraph" w:styleId="Heading2">
    <w:name w:val="heading 2"/>
    <w:basedOn w:val="Normal"/>
    <w:next w:val="Normal"/>
    <w:link w:val="Heading2Char"/>
    <w:uiPriority w:val="9"/>
    <w:unhideWhenUsed/>
    <w:qFormat/>
    <w:rsid w:val="00A25BB1"/>
    <w:pPr>
      <w:keepNext/>
      <w:keepLines/>
      <w:spacing w:before="240" w:after="120" w:line="240" w:lineRule="auto"/>
      <w:jc w:val="center"/>
      <w:outlineLvl w:val="1"/>
    </w:pPr>
    <w:rPr>
      <w:rFonts w:ascii="Times New Roman" w:eastAsiaTheme="majorEastAsia" w:hAnsi="Times New Roman" w:cstheme="majorBidi"/>
      <w:b/>
      <w:lang w:val="sr-Cyrl-RS"/>
    </w:rPr>
  </w:style>
  <w:style w:type="paragraph" w:styleId="Heading3">
    <w:name w:val="heading 3"/>
    <w:basedOn w:val="Normal"/>
    <w:next w:val="Normal"/>
    <w:link w:val="Heading3Char"/>
    <w:uiPriority w:val="9"/>
    <w:unhideWhenUsed/>
    <w:qFormat/>
    <w:rsid w:val="00A25BB1"/>
    <w:pPr>
      <w:keepNext/>
      <w:keepLines/>
      <w:spacing w:before="240" w:after="120" w:line="240" w:lineRule="auto"/>
      <w:jc w:val="both"/>
      <w:outlineLvl w:val="2"/>
    </w:pPr>
    <w:rPr>
      <w:rFonts w:ascii="Times New Roman" w:eastAsiaTheme="majorEastAsia" w:hAnsi="Times New Roman" w:cstheme="majorBidi"/>
      <w:b/>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BB1"/>
    <w:rPr>
      <w:rFonts w:ascii="Times New Roman" w:eastAsiaTheme="majorEastAsia" w:hAnsi="Times New Roman" w:cs="Times New Roman"/>
      <w:b/>
      <w:bCs/>
      <w:sz w:val="24"/>
      <w:szCs w:val="24"/>
      <w:lang w:val="sr-Cyrl-RS"/>
    </w:rPr>
  </w:style>
  <w:style w:type="character" w:customStyle="1" w:styleId="Heading2Char">
    <w:name w:val="Heading 2 Char"/>
    <w:basedOn w:val="DefaultParagraphFont"/>
    <w:link w:val="Heading2"/>
    <w:uiPriority w:val="9"/>
    <w:rsid w:val="00A25BB1"/>
    <w:rPr>
      <w:rFonts w:ascii="Times New Roman" w:eastAsiaTheme="majorEastAsia" w:hAnsi="Times New Roman" w:cstheme="majorBidi"/>
      <w:b/>
      <w:lang w:val="sr-Cyrl-RS"/>
    </w:rPr>
  </w:style>
  <w:style w:type="character" w:customStyle="1" w:styleId="Heading3Char">
    <w:name w:val="Heading 3 Char"/>
    <w:basedOn w:val="DefaultParagraphFont"/>
    <w:link w:val="Heading3"/>
    <w:uiPriority w:val="9"/>
    <w:rsid w:val="00A25BB1"/>
    <w:rPr>
      <w:rFonts w:ascii="Times New Roman" w:eastAsiaTheme="majorEastAsia" w:hAnsi="Times New Roman" w:cstheme="majorBidi"/>
      <w:b/>
      <w:szCs w:val="24"/>
      <w:lang w:val="sr-Cyrl-CS"/>
    </w:rPr>
  </w:style>
  <w:style w:type="paragraph" w:customStyle="1" w:styleId="wyq110---naslov-clana">
    <w:name w:val="wyq110---naslov-clana"/>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earchtag">
    <w:name w:val="searchtag"/>
    <w:basedOn w:val="DefaultParagraphFont"/>
    <w:rsid w:val="00A25BB1"/>
  </w:style>
  <w:style w:type="paragraph" w:customStyle="1" w:styleId="clan">
    <w:name w:val="clan"/>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Citation List"/>
    <w:basedOn w:val="Normal"/>
    <w:link w:val="ListParagraphChar"/>
    <w:uiPriority w:val="34"/>
    <w:qFormat/>
    <w:rsid w:val="00A25BB1"/>
    <w:pPr>
      <w:spacing w:after="120" w:line="240" w:lineRule="auto"/>
      <w:ind w:left="720"/>
      <w:contextualSpacing/>
    </w:pPr>
    <w:rPr>
      <w:rFonts w:ascii="Times New Roman" w:hAnsi="Times New Roman"/>
      <w:lang w:val="en-US"/>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qFormat/>
    <w:rsid w:val="00A25BB1"/>
    <w:rPr>
      <w:rFonts w:ascii="Times New Roman" w:hAnsi="Times New Roman"/>
      <w:lang w:val="en-US"/>
    </w:rPr>
  </w:style>
  <w:style w:type="paragraph" w:styleId="Revision">
    <w:name w:val="Revision"/>
    <w:hidden/>
    <w:uiPriority w:val="99"/>
    <w:semiHidden/>
    <w:rsid w:val="00A25BB1"/>
    <w:pPr>
      <w:spacing w:after="0" w:line="240" w:lineRule="auto"/>
    </w:pPr>
    <w:rPr>
      <w:rFonts w:ascii="Arial" w:hAnsi="Arial" w:cs="Arial"/>
      <w:lang w:val="sr-Cyrl-RS"/>
    </w:rPr>
  </w:style>
  <w:style w:type="character" w:styleId="CommentReference">
    <w:name w:val="annotation reference"/>
    <w:basedOn w:val="DefaultParagraphFont"/>
    <w:uiPriority w:val="99"/>
    <w:semiHidden/>
    <w:unhideWhenUsed/>
    <w:rsid w:val="00A25BB1"/>
    <w:rPr>
      <w:sz w:val="16"/>
      <w:szCs w:val="16"/>
    </w:rPr>
  </w:style>
  <w:style w:type="paragraph" w:styleId="CommentText">
    <w:name w:val="annotation text"/>
    <w:basedOn w:val="Normal"/>
    <w:link w:val="CommentTextChar"/>
    <w:uiPriority w:val="99"/>
    <w:unhideWhenUsed/>
    <w:rsid w:val="00A25BB1"/>
    <w:pPr>
      <w:spacing w:after="120" w:line="240" w:lineRule="auto"/>
      <w:jc w:val="both"/>
    </w:pPr>
    <w:rPr>
      <w:rFonts w:ascii="Times New Roman" w:hAnsi="Times New Roman" w:cs="Arial"/>
      <w:sz w:val="20"/>
      <w:szCs w:val="20"/>
      <w:lang w:val="sr-Cyrl-RS"/>
    </w:rPr>
  </w:style>
  <w:style w:type="character" w:customStyle="1" w:styleId="CommentTextChar">
    <w:name w:val="Comment Text Char"/>
    <w:basedOn w:val="DefaultParagraphFont"/>
    <w:link w:val="CommentText"/>
    <w:uiPriority w:val="99"/>
    <w:rsid w:val="00A25BB1"/>
    <w:rPr>
      <w:rFonts w:ascii="Times New Roman" w:hAnsi="Times New Roman" w:cs="Arial"/>
      <w:sz w:val="20"/>
      <w:szCs w:val="20"/>
      <w:lang w:val="sr-Cyrl-RS"/>
    </w:rPr>
  </w:style>
  <w:style w:type="paragraph" w:styleId="CommentSubject">
    <w:name w:val="annotation subject"/>
    <w:basedOn w:val="CommentText"/>
    <w:next w:val="CommentText"/>
    <w:link w:val="CommentSubjectChar"/>
    <w:uiPriority w:val="99"/>
    <w:semiHidden/>
    <w:unhideWhenUsed/>
    <w:rsid w:val="00A25BB1"/>
    <w:rPr>
      <w:b/>
      <w:bCs/>
    </w:rPr>
  </w:style>
  <w:style w:type="character" w:customStyle="1" w:styleId="CommentSubjectChar">
    <w:name w:val="Comment Subject Char"/>
    <w:basedOn w:val="CommentTextChar"/>
    <w:link w:val="CommentSubject"/>
    <w:uiPriority w:val="99"/>
    <w:semiHidden/>
    <w:rsid w:val="00A25BB1"/>
    <w:rPr>
      <w:rFonts w:ascii="Times New Roman" w:hAnsi="Times New Roman" w:cs="Arial"/>
      <w:b/>
      <w:bCs/>
      <w:sz w:val="20"/>
      <w:szCs w:val="20"/>
      <w:lang w:val="sr-Cyrl-RS"/>
    </w:rPr>
  </w:style>
  <w:style w:type="paragraph" w:customStyle="1" w:styleId="Normal2">
    <w:name w:val="Normal2"/>
    <w:basedOn w:val="Normal"/>
    <w:rsid w:val="00A25BB1"/>
    <w:pPr>
      <w:spacing w:before="100" w:beforeAutospacing="1" w:after="100" w:afterAutospacing="1" w:line="240" w:lineRule="auto"/>
    </w:pPr>
    <w:rPr>
      <w:rFonts w:ascii="Calibri" w:hAnsi="Calibri" w:cs="Calibri"/>
      <w:lang w:val="en-US"/>
    </w:rPr>
  </w:style>
  <w:style w:type="paragraph" w:customStyle="1" w:styleId="Normal3">
    <w:name w:val="Normal3"/>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4">
    <w:name w:val="Normal4"/>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A25BB1"/>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Title">
    <w:name w:val="Title"/>
    <w:basedOn w:val="Normal"/>
    <w:next w:val="Normal"/>
    <w:link w:val="TitleChar"/>
    <w:uiPriority w:val="10"/>
    <w:qFormat/>
    <w:rsid w:val="00A25BB1"/>
    <w:pPr>
      <w:spacing w:after="0" w:line="240" w:lineRule="auto"/>
      <w:contextualSpacing/>
      <w:jc w:val="both"/>
    </w:pPr>
    <w:rPr>
      <w:rFonts w:ascii="Times New Roman" w:eastAsiaTheme="majorEastAsia" w:hAnsi="Times New Roman" w:cstheme="majorBidi"/>
      <w:spacing w:val="-10"/>
      <w:kern w:val="28"/>
      <w:sz w:val="24"/>
      <w:szCs w:val="56"/>
      <w:lang w:val="sr-Cyrl-RS"/>
    </w:rPr>
  </w:style>
  <w:style w:type="character" w:customStyle="1" w:styleId="TitleChar">
    <w:name w:val="Title Char"/>
    <w:basedOn w:val="DefaultParagraphFont"/>
    <w:link w:val="Title"/>
    <w:uiPriority w:val="10"/>
    <w:rsid w:val="00A25BB1"/>
    <w:rPr>
      <w:rFonts w:ascii="Times New Roman" w:eastAsiaTheme="majorEastAsia" w:hAnsi="Times New Roman" w:cstheme="majorBidi"/>
      <w:spacing w:val="-10"/>
      <w:kern w:val="28"/>
      <w:sz w:val="24"/>
      <w:szCs w:val="56"/>
      <w:lang w:val="sr-Cyrl-RS"/>
    </w:rPr>
  </w:style>
  <w:style w:type="paragraph" w:styleId="Header">
    <w:name w:val="header"/>
    <w:basedOn w:val="Normal"/>
    <w:link w:val="HeaderChar"/>
    <w:uiPriority w:val="99"/>
    <w:unhideWhenUsed/>
    <w:rsid w:val="00A25BB1"/>
    <w:pPr>
      <w:tabs>
        <w:tab w:val="center" w:pos="4680"/>
        <w:tab w:val="right" w:pos="9360"/>
      </w:tabs>
      <w:spacing w:after="0" w:line="240" w:lineRule="auto"/>
      <w:jc w:val="both"/>
    </w:pPr>
    <w:rPr>
      <w:rFonts w:ascii="Times New Roman" w:hAnsi="Times New Roman" w:cs="Arial"/>
      <w:lang w:val="sr-Cyrl-RS"/>
    </w:rPr>
  </w:style>
  <w:style w:type="character" w:customStyle="1" w:styleId="HeaderChar">
    <w:name w:val="Header Char"/>
    <w:basedOn w:val="DefaultParagraphFont"/>
    <w:link w:val="Header"/>
    <w:uiPriority w:val="99"/>
    <w:rsid w:val="00A25BB1"/>
    <w:rPr>
      <w:rFonts w:ascii="Times New Roman" w:hAnsi="Times New Roman" w:cs="Arial"/>
      <w:lang w:val="sr-Cyrl-RS"/>
    </w:rPr>
  </w:style>
  <w:style w:type="paragraph" w:styleId="Footer">
    <w:name w:val="footer"/>
    <w:basedOn w:val="Normal"/>
    <w:link w:val="FooterChar"/>
    <w:uiPriority w:val="99"/>
    <w:unhideWhenUsed/>
    <w:rsid w:val="00A25BB1"/>
    <w:pPr>
      <w:tabs>
        <w:tab w:val="center" w:pos="4680"/>
        <w:tab w:val="right" w:pos="9360"/>
      </w:tabs>
      <w:spacing w:after="0" w:line="240" w:lineRule="auto"/>
      <w:jc w:val="both"/>
    </w:pPr>
    <w:rPr>
      <w:rFonts w:ascii="Times New Roman" w:hAnsi="Times New Roman" w:cs="Arial"/>
      <w:lang w:val="sr-Cyrl-RS"/>
    </w:rPr>
  </w:style>
  <w:style w:type="character" w:customStyle="1" w:styleId="FooterChar">
    <w:name w:val="Footer Char"/>
    <w:basedOn w:val="DefaultParagraphFont"/>
    <w:link w:val="Footer"/>
    <w:uiPriority w:val="99"/>
    <w:rsid w:val="00A25BB1"/>
    <w:rPr>
      <w:rFonts w:ascii="Times New Roman" w:hAnsi="Times New Roman" w:cs="Arial"/>
      <w:lang w:val="sr-Cyrl-RS"/>
    </w:rPr>
  </w:style>
  <w:style w:type="paragraph" w:styleId="NormalWeb">
    <w:name w:val="Normal (Web)"/>
    <w:basedOn w:val="Normal"/>
    <w:uiPriority w:val="99"/>
    <w:unhideWhenUsed/>
    <w:rsid w:val="00A25BB1"/>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ui-provider">
    <w:name w:val="ui-provider"/>
    <w:basedOn w:val="DefaultParagraphFont"/>
    <w:rsid w:val="00A25BB1"/>
  </w:style>
  <w:style w:type="paragraph" w:styleId="FootnoteText">
    <w:name w:val="footnote text"/>
    <w:basedOn w:val="Normal"/>
    <w:link w:val="FootnoteTextChar"/>
    <w:uiPriority w:val="99"/>
    <w:unhideWhenUsed/>
    <w:rsid w:val="00A25BB1"/>
    <w:pPr>
      <w:spacing w:after="0" w:line="240" w:lineRule="auto"/>
      <w:jc w:val="both"/>
    </w:pPr>
    <w:rPr>
      <w:rFonts w:ascii="Arial" w:hAnsi="Arial" w:cs="Arial"/>
      <w:sz w:val="20"/>
      <w:szCs w:val="20"/>
      <w:lang w:val="sr-Cyrl-RS"/>
    </w:rPr>
  </w:style>
  <w:style w:type="character" w:customStyle="1" w:styleId="FootnoteTextChar">
    <w:name w:val="Footnote Text Char"/>
    <w:basedOn w:val="DefaultParagraphFont"/>
    <w:link w:val="FootnoteText"/>
    <w:uiPriority w:val="99"/>
    <w:rsid w:val="00A25BB1"/>
    <w:rPr>
      <w:rFonts w:ascii="Arial" w:hAnsi="Arial" w:cs="Arial"/>
      <w:sz w:val="20"/>
      <w:szCs w:val="20"/>
      <w:lang w:val="sr-Cyrl-RS"/>
    </w:rPr>
  </w:style>
  <w:style w:type="character" w:styleId="FootnoteReference">
    <w:name w:val="footnote reference"/>
    <w:basedOn w:val="DefaultParagraphFont"/>
    <w:uiPriority w:val="99"/>
    <w:semiHidden/>
    <w:unhideWhenUsed/>
    <w:rsid w:val="00A25BB1"/>
    <w:rPr>
      <w:vertAlign w:val="superscript"/>
    </w:rPr>
  </w:style>
  <w:style w:type="table" w:styleId="TableGrid">
    <w:name w:val="Table Grid"/>
    <w:basedOn w:val="TableNormal"/>
    <w:uiPriority w:val="39"/>
    <w:rsid w:val="00A25BB1"/>
    <w:pPr>
      <w:spacing w:after="0" w:line="240" w:lineRule="auto"/>
      <w:jc w:val="both"/>
    </w:pPr>
    <w:rPr>
      <w:rFonts w:ascii="Arial" w:hAnsi="Arial" w:cs="Arial"/>
      <w:b/>
      <w:bCs/>
      <w:color w:val="000000"/>
      <w:w w:val="9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5BB1"/>
    <w:rPr>
      <w:color w:val="0563C1" w:themeColor="hyperlink"/>
      <w:u w:val="single"/>
    </w:rPr>
  </w:style>
  <w:style w:type="character" w:customStyle="1" w:styleId="UnresolvedMention1">
    <w:name w:val="Unresolved Mention1"/>
    <w:basedOn w:val="DefaultParagraphFont"/>
    <w:uiPriority w:val="99"/>
    <w:semiHidden/>
    <w:unhideWhenUsed/>
    <w:rsid w:val="00A25BB1"/>
    <w:rPr>
      <w:color w:val="605E5C"/>
      <w:shd w:val="clear" w:color="auto" w:fill="E1DFDD"/>
    </w:rPr>
  </w:style>
  <w:style w:type="paragraph" w:styleId="BalloonText">
    <w:name w:val="Balloon Text"/>
    <w:basedOn w:val="Normal"/>
    <w:link w:val="BalloonTextChar"/>
    <w:uiPriority w:val="99"/>
    <w:semiHidden/>
    <w:unhideWhenUsed/>
    <w:rsid w:val="00A25BB1"/>
    <w:pPr>
      <w:spacing w:after="0" w:line="240" w:lineRule="auto"/>
      <w:jc w:val="both"/>
    </w:pPr>
    <w:rPr>
      <w:rFonts w:ascii="Segoe UI" w:hAnsi="Segoe UI" w:cs="Segoe UI"/>
      <w:sz w:val="18"/>
      <w:szCs w:val="18"/>
      <w:lang w:val="sr-Cyrl-RS"/>
    </w:rPr>
  </w:style>
  <w:style w:type="character" w:customStyle="1" w:styleId="BalloonTextChar">
    <w:name w:val="Balloon Text Char"/>
    <w:basedOn w:val="DefaultParagraphFont"/>
    <w:link w:val="BalloonText"/>
    <w:uiPriority w:val="99"/>
    <w:semiHidden/>
    <w:rsid w:val="00A25BB1"/>
    <w:rPr>
      <w:rFonts w:ascii="Segoe UI" w:hAnsi="Segoe UI" w:cs="Segoe UI"/>
      <w:sz w:val="18"/>
      <w:szCs w:val="18"/>
      <w:lang w:val="sr-Cyrl-RS"/>
    </w:rPr>
  </w:style>
  <w:style w:type="table" w:customStyle="1" w:styleId="TableGrid1">
    <w:name w:val="Table Grid1"/>
    <w:basedOn w:val="TableNormal"/>
    <w:next w:val="TableGrid"/>
    <w:uiPriority w:val="39"/>
    <w:rsid w:val="00944E21"/>
    <w:pPr>
      <w:spacing w:after="0" w:line="240" w:lineRule="auto"/>
      <w:jc w:val="both"/>
    </w:pPr>
    <w:rPr>
      <w:rFonts w:ascii="Arial" w:hAnsi="Arial" w:cs="Arial"/>
      <w:b/>
      <w:bCs/>
      <w:color w:val="000000"/>
      <w:w w:val="9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1761</TotalTime>
  <Pages>3</Pages>
  <Words>1587</Words>
  <Characters>9049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Snezana Marinovic</cp:lastModifiedBy>
  <cp:revision>64</cp:revision>
  <cp:lastPrinted>2025-10-30T08:01:00Z</cp:lastPrinted>
  <dcterms:created xsi:type="dcterms:W3CDTF">2025-09-24T10:28:00Z</dcterms:created>
  <dcterms:modified xsi:type="dcterms:W3CDTF">2025-10-30T08:01:00Z</dcterms:modified>
</cp:coreProperties>
</file>