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DB403" w14:textId="77777777" w:rsidR="00633B6C" w:rsidRDefault="00165F0E" w:rsidP="00633B6C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</w:t>
      </w:r>
      <w:r w:rsidR="00DE5D2C">
        <w:rPr>
          <w:b/>
          <w:sz w:val="28"/>
          <w:szCs w:val="28"/>
          <w:lang w:val="sr-Cyrl-RS"/>
        </w:rPr>
        <w:t xml:space="preserve">ПРЕДЛОГ </w:t>
      </w:r>
      <w:r w:rsidR="00633B6C">
        <w:rPr>
          <w:b/>
          <w:sz w:val="28"/>
          <w:szCs w:val="28"/>
        </w:rPr>
        <w:t>ЗАКОН</w:t>
      </w:r>
      <w:r w:rsidR="00633B6C">
        <w:rPr>
          <w:b/>
          <w:sz w:val="28"/>
          <w:szCs w:val="28"/>
          <w:lang w:val="sr-Cyrl-RS"/>
        </w:rPr>
        <w:t xml:space="preserve">А </w:t>
      </w:r>
      <w:r w:rsidR="00DE5D2C">
        <w:rPr>
          <w:b/>
          <w:sz w:val="28"/>
          <w:szCs w:val="28"/>
          <w:lang w:val="sr-Cyrl-RS"/>
        </w:rPr>
        <w:br/>
      </w:r>
      <w:r w:rsidR="00633B6C">
        <w:rPr>
          <w:b/>
          <w:sz w:val="28"/>
          <w:szCs w:val="28"/>
        </w:rPr>
        <w:t xml:space="preserve">О ПОТВРЂИВАЊУ </w:t>
      </w:r>
      <w:r w:rsidR="00633B6C">
        <w:rPr>
          <w:b/>
          <w:sz w:val="28"/>
          <w:szCs w:val="28"/>
          <w:lang w:val="sr-Cyrl-RS"/>
        </w:rPr>
        <w:t>СПОРАЗУМ</w:t>
      </w:r>
      <w:r w:rsidR="00633B6C">
        <w:rPr>
          <w:b/>
          <w:sz w:val="28"/>
          <w:szCs w:val="28"/>
        </w:rPr>
        <w:t>A</w:t>
      </w:r>
      <w:r w:rsidR="00633B6C">
        <w:rPr>
          <w:b/>
          <w:sz w:val="28"/>
          <w:szCs w:val="28"/>
          <w:lang w:val="sr-Cyrl-RS"/>
        </w:rPr>
        <w:t xml:space="preserve"> ИЗМЕЂУ ВЛАДЕ РЕПУБЛИКЕ СРБИЈЕ И</w:t>
      </w:r>
      <w:r w:rsidR="00DE5D2C">
        <w:rPr>
          <w:b/>
          <w:sz w:val="28"/>
          <w:szCs w:val="28"/>
          <w:lang w:val="sr-Cyrl-RS"/>
        </w:rPr>
        <w:t xml:space="preserve"> </w:t>
      </w:r>
      <w:r w:rsidR="00633B6C">
        <w:rPr>
          <w:b/>
          <w:sz w:val="28"/>
          <w:szCs w:val="28"/>
          <w:lang w:val="sr-Cyrl-RS"/>
        </w:rPr>
        <w:t xml:space="preserve"> ВЛАДЕ СВЕТЕ ЛУЦИЈЕ </w:t>
      </w:r>
    </w:p>
    <w:p w14:paraId="224FA6F7" w14:textId="77777777" w:rsidR="00633B6C" w:rsidRDefault="00633B6C" w:rsidP="00633B6C">
      <w:pPr>
        <w:ind w:left="567" w:right="713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О УКИДАЊУ ВИЗА ЗА НОСИОЦЕ ОБИЧНИХ ПАСОША</w:t>
      </w:r>
    </w:p>
    <w:p w14:paraId="64C51D55" w14:textId="77777777" w:rsidR="00633B6C" w:rsidRDefault="00633B6C" w:rsidP="00633B6C">
      <w:pPr>
        <w:ind w:left="567" w:right="71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79032A48" w14:textId="77777777" w:rsidR="00633B6C" w:rsidRDefault="00633B6C" w:rsidP="00633B6C">
      <w:pPr>
        <w:ind w:left="567" w:right="713"/>
        <w:rPr>
          <w:b/>
          <w:sz w:val="28"/>
          <w:szCs w:val="28"/>
          <w:lang w:val="sr-Cyrl-RS"/>
        </w:rPr>
      </w:pPr>
    </w:p>
    <w:p w14:paraId="0979F549" w14:textId="77777777" w:rsidR="00633B6C" w:rsidRDefault="00633B6C" w:rsidP="00633B6C">
      <w:pPr>
        <w:ind w:left="567" w:right="713"/>
      </w:pPr>
    </w:p>
    <w:p w14:paraId="26C39F01" w14:textId="77777777" w:rsidR="00633B6C" w:rsidRDefault="00633B6C" w:rsidP="00633B6C">
      <w:pPr>
        <w:ind w:left="567" w:right="713"/>
        <w:jc w:val="center"/>
      </w:pPr>
      <w:r>
        <w:t>Члан 1.</w:t>
      </w:r>
    </w:p>
    <w:p w14:paraId="39B7A6A8" w14:textId="77777777" w:rsidR="00633B6C" w:rsidRDefault="00633B6C" w:rsidP="00633B6C">
      <w:pPr>
        <w:ind w:left="567" w:right="713"/>
        <w:jc w:val="both"/>
      </w:pPr>
    </w:p>
    <w:p w14:paraId="558144D6" w14:textId="77777777" w:rsidR="00633B6C" w:rsidRDefault="00633B6C" w:rsidP="00633B6C">
      <w:pPr>
        <w:ind w:left="567" w:right="713"/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 xml:space="preserve">Потврђује се </w:t>
      </w:r>
      <w:r>
        <w:rPr>
          <w:lang w:val="sr-Cyrl-RS"/>
        </w:rPr>
        <w:t>Споразум између Владе Републике Србије и Владе Свете Луције о укидању виза за носиоце обичних пасоша, који је потписан у Сент Џонсу, Антигва и Барбуда, 27. јуна 2025.</w:t>
      </w:r>
      <w:r w:rsidR="00165F0E">
        <w:rPr>
          <w:lang w:val="sr-Cyrl-RS"/>
        </w:rPr>
        <w:t xml:space="preserve"> </w:t>
      </w:r>
      <w:r>
        <w:rPr>
          <w:lang w:val="sr-Cyrl-RS"/>
        </w:rPr>
        <w:t>године</w:t>
      </w:r>
      <w:r>
        <w:t>, у оригиналу на српском</w:t>
      </w:r>
      <w:r>
        <w:rPr>
          <w:lang w:val="sr-Cyrl-RS"/>
        </w:rPr>
        <w:t xml:space="preserve"> и енглеском</w:t>
      </w:r>
      <w:r>
        <w:t xml:space="preserve"> језику.</w:t>
      </w:r>
    </w:p>
    <w:p w14:paraId="5B3A9C5C" w14:textId="77777777" w:rsidR="00633B6C" w:rsidRDefault="00633B6C" w:rsidP="00633B6C">
      <w:pPr>
        <w:ind w:left="567" w:right="713"/>
      </w:pPr>
    </w:p>
    <w:p w14:paraId="728D4E5C" w14:textId="77777777" w:rsidR="00DE5D2C" w:rsidRDefault="00DE5D2C" w:rsidP="00633B6C">
      <w:pPr>
        <w:ind w:left="567" w:right="713"/>
      </w:pPr>
    </w:p>
    <w:p w14:paraId="32041091" w14:textId="77777777" w:rsidR="00633B6C" w:rsidRDefault="00633B6C" w:rsidP="00633B6C">
      <w:pPr>
        <w:ind w:left="567" w:right="713"/>
        <w:jc w:val="center"/>
      </w:pPr>
      <w:r>
        <w:t>Члан 2.</w:t>
      </w:r>
    </w:p>
    <w:p w14:paraId="60FC48F1" w14:textId="77777777" w:rsidR="00633B6C" w:rsidRDefault="00633B6C" w:rsidP="00633B6C">
      <w:pPr>
        <w:ind w:left="567" w:right="713"/>
      </w:pPr>
    </w:p>
    <w:p w14:paraId="49871D37" w14:textId="77777777" w:rsidR="00633B6C" w:rsidRDefault="00633B6C" w:rsidP="00633B6C">
      <w:pPr>
        <w:ind w:left="567" w:right="713"/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 xml:space="preserve">Текст </w:t>
      </w:r>
      <w:r>
        <w:rPr>
          <w:lang w:val="sr-Cyrl-RS"/>
        </w:rPr>
        <w:t>Споразум</w:t>
      </w:r>
      <w:r>
        <w:rPr>
          <w:lang w:val="en-US"/>
        </w:rPr>
        <w:t>a</w:t>
      </w:r>
      <w:r>
        <w:rPr>
          <w:lang w:val="sr-Cyrl-RS"/>
        </w:rPr>
        <w:t xml:space="preserve"> између Владе Републике Србије и Владе Свете Луције о укидању виза за носиоце обичних пасоша у оригиналу на српском  језику гласи:</w:t>
      </w:r>
    </w:p>
    <w:p w14:paraId="5F78B4C0" w14:textId="77777777" w:rsidR="00633B6C" w:rsidRDefault="00633B6C" w:rsidP="00633B6C">
      <w:pPr>
        <w:spacing w:after="160" w:line="259" w:lineRule="auto"/>
        <w:ind w:left="567" w:right="713"/>
        <w:rPr>
          <w:lang w:val="sr-Cyrl-RS"/>
        </w:rPr>
      </w:pPr>
      <w:r>
        <w:rPr>
          <w:lang w:val="sr-Cyrl-RS"/>
        </w:rPr>
        <w:br w:type="page"/>
      </w:r>
    </w:p>
    <w:p w14:paraId="34BB0790" w14:textId="77777777" w:rsidR="00BC2CD8" w:rsidRDefault="00BC2CD8" w:rsidP="00B06993">
      <w:pPr>
        <w:ind w:left="567" w:right="713"/>
        <w:jc w:val="center"/>
        <w:rPr>
          <w:b/>
        </w:rPr>
      </w:pPr>
    </w:p>
    <w:p w14:paraId="061DE2AD" w14:textId="77777777" w:rsidR="00BC2CD8" w:rsidRDefault="00BC2CD8" w:rsidP="00BC2CD8">
      <w:pPr>
        <w:jc w:val="center"/>
        <w:rPr>
          <w:b/>
        </w:rPr>
      </w:pPr>
      <w:r w:rsidRPr="0078395D">
        <w:rPr>
          <w:b/>
        </w:rPr>
        <w:t>СПОРАЗУМ</w:t>
      </w:r>
      <w:r>
        <w:rPr>
          <w:b/>
          <w:lang w:val="en-US"/>
        </w:rPr>
        <w:t xml:space="preserve"> </w:t>
      </w:r>
      <w:r>
        <w:rPr>
          <w:b/>
        </w:rPr>
        <w:t>ИЗМЕЂУ</w:t>
      </w:r>
    </w:p>
    <w:p w14:paraId="438DC5A3" w14:textId="77777777" w:rsidR="00BC2CD8" w:rsidRPr="00661A82" w:rsidRDefault="00BC2CD8" w:rsidP="00BC2CD8">
      <w:pPr>
        <w:jc w:val="center"/>
        <w:rPr>
          <w:b/>
          <w:lang w:val="sr-Cyrl-RS"/>
        </w:rPr>
      </w:pPr>
      <w:r>
        <w:rPr>
          <w:b/>
        </w:rPr>
        <w:t xml:space="preserve">ВЛАДЕ РЕПУБЛИКЕ СРБИЈЕ И ВЛАДЕ </w:t>
      </w:r>
      <w:r>
        <w:rPr>
          <w:b/>
          <w:lang w:val="sr-Cyrl-RS"/>
        </w:rPr>
        <w:t>СВЕТЕ ЛУЦИЈЕ</w:t>
      </w:r>
    </w:p>
    <w:p w14:paraId="30E3E04C" w14:textId="77777777" w:rsidR="00BC2CD8" w:rsidRPr="00D4173B" w:rsidRDefault="00BC2CD8" w:rsidP="00BC2CD8">
      <w:pPr>
        <w:jc w:val="center"/>
        <w:rPr>
          <w:b/>
        </w:rPr>
      </w:pPr>
      <w:r>
        <w:rPr>
          <w:b/>
        </w:rPr>
        <w:t>О УКИДАЊУ ВИЗА</w:t>
      </w:r>
      <w:r w:rsidRPr="004E41FF">
        <w:rPr>
          <w:b/>
          <w:lang w:val="sr-Cyrl-RS"/>
        </w:rPr>
        <w:t xml:space="preserve"> </w:t>
      </w:r>
      <w:r>
        <w:rPr>
          <w:b/>
        </w:rPr>
        <w:t>ЗА  НОСИОЦЕ ОБИЧНИХ ПАСОША</w:t>
      </w:r>
    </w:p>
    <w:p w14:paraId="31209488" w14:textId="77777777" w:rsidR="00BC2CD8" w:rsidRDefault="00BC2CD8" w:rsidP="00BC2CD8">
      <w:pPr>
        <w:jc w:val="both"/>
        <w:rPr>
          <w:lang w:val="sr-Latn-CS"/>
        </w:rPr>
      </w:pPr>
    </w:p>
    <w:p w14:paraId="49EF05D7" w14:textId="77777777" w:rsidR="00BC2CD8" w:rsidRPr="004E4B08" w:rsidRDefault="00BC2CD8" w:rsidP="00BC2CD8">
      <w:pPr>
        <w:ind w:firstLine="720"/>
        <w:jc w:val="both"/>
        <w:rPr>
          <w:lang w:val="sr-Latn-CS"/>
        </w:rPr>
      </w:pPr>
    </w:p>
    <w:p w14:paraId="71BFDA2D" w14:textId="77777777" w:rsidR="00BC2CD8" w:rsidRPr="00D4173B" w:rsidRDefault="00BC2CD8" w:rsidP="00BC2CD8">
      <w:pPr>
        <w:ind w:firstLine="720"/>
        <w:jc w:val="both"/>
      </w:pPr>
      <w:r>
        <w:t>Влада Републике Србије и</w:t>
      </w:r>
      <w:r>
        <w:rPr>
          <w:lang w:val="sr-Cyrl-RS"/>
        </w:rPr>
        <w:t xml:space="preserve"> </w:t>
      </w:r>
      <w:r>
        <w:t xml:space="preserve">Влада </w:t>
      </w:r>
      <w:r>
        <w:rPr>
          <w:lang w:val="sr-Cyrl-RS"/>
        </w:rPr>
        <w:t>Свете Луције</w:t>
      </w:r>
      <w:r>
        <w:t xml:space="preserve"> (у даљем тексту „Стране</w:t>
      </w:r>
      <w:r w:rsidRPr="00686502">
        <w:rPr>
          <w:bCs/>
        </w:rPr>
        <w:t>”</w:t>
      </w:r>
      <w:r>
        <w:t>),</w:t>
      </w:r>
    </w:p>
    <w:p w14:paraId="6821DEB7" w14:textId="77777777" w:rsidR="00BC2CD8" w:rsidRPr="004E41FF" w:rsidRDefault="00BC2CD8" w:rsidP="00BC2CD8">
      <w:pPr>
        <w:ind w:firstLine="720"/>
        <w:jc w:val="both"/>
      </w:pPr>
      <w:r>
        <w:t xml:space="preserve">Изражавајући жељу за </w:t>
      </w:r>
      <w:r>
        <w:rPr>
          <w:lang w:val="sr-Cyrl-RS"/>
        </w:rPr>
        <w:t>јачањем пријатељских односа и сарадње између две земље</w:t>
      </w:r>
      <w:r w:rsidRPr="004E41FF">
        <w:t>,</w:t>
      </w:r>
    </w:p>
    <w:p w14:paraId="766A01BF" w14:textId="77777777" w:rsidR="00BC2CD8" w:rsidRDefault="00BC2CD8" w:rsidP="00BC2CD8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Препознајући потребу да држављанима обе земље </w:t>
      </w:r>
      <w:r>
        <w:t xml:space="preserve">олакшају </w:t>
      </w:r>
      <w:r>
        <w:rPr>
          <w:lang w:val="sr-Cyrl-RS"/>
        </w:rPr>
        <w:t>путовања</w:t>
      </w:r>
      <w:r>
        <w:t xml:space="preserve"> </w:t>
      </w:r>
      <w:r>
        <w:rPr>
          <w:lang w:val="sr-Cyrl-RS"/>
        </w:rPr>
        <w:t xml:space="preserve">на територије  </w:t>
      </w:r>
    </w:p>
    <w:p w14:paraId="5BD1F279" w14:textId="77777777" w:rsidR="00BC2CD8" w:rsidRPr="00D4173B" w:rsidRDefault="00BC2CD8" w:rsidP="00BC2CD8">
      <w:pPr>
        <w:ind w:firstLine="720"/>
        <w:jc w:val="both"/>
      </w:pPr>
      <w:r>
        <w:rPr>
          <w:lang w:val="sr-Cyrl-RS"/>
        </w:rPr>
        <w:t>својих земаља</w:t>
      </w:r>
      <w:r>
        <w:t>,</w:t>
      </w:r>
    </w:p>
    <w:p w14:paraId="204FEFFD" w14:textId="77777777" w:rsidR="00BC2CD8" w:rsidRPr="00D4173B" w:rsidRDefault="00BC2CD8" w:rsidP="00BC2CD8">
      <w:pPr>
        <w:ind w:firstLine="720"/>
        <w:jc w:val="both"/>
      </w:pPr>
      <w:r>
        <w:t>Сагласиле су се о следећем:</w:t>
      </w:r>
    </w:p>
    <w:p w14:paraId="35B68332" w14:textId="77777777" w:rsidR="00BC2CD8" w:rsidRDefault="00BC2CD8" w:rsidP="00BC2CD8">
      <w:pPr>
        <w:jc w:val="both"/>
      </w:pPr>
    </w:p>
    <w:p w14:paraId="35D3D72D" w14:textId="77777777" w:rsidR="00BC2CD8" w:rsidRDefault="00BC2CD8" w:rsidP="00BC2CD8">
      <w:pPr>
        <w:jc w:val="center"/>
        <w:rPr>
          <w:b/>
        </w:rPr>
      </w:pPr>
      <w:r>
        <w:rPr>
          <w:b/>
        </w:rPr>
        <w:t>Члан 1.</w:t>
      </w:r>
    </w:p>
    <w:p w14:paraId="1AF2B42A" w14:textId="77777777" w:rsidR="00BC2CD8" w:rsidRDefault="00BC2CD8" w:rsidP="00BC2CD8">
      <w:pPr>
        <w:jc w:val="center"/>
      </w:pPr>
    </w:p>
    <w:p w14:paraId="6BF6686D" w14:textId="77777777" w:rsidR="00BC2CD8" w:rsidRDefault="00BC2CD8" w:rsidP="00BC2CD8">
      <w:pPr>
        <w:ind w:firstLine="720"/>
        <w:jc w:val="both"/>
      </w:pPr>
      <w:r>
        <w:t xml:space="preserve">Држављани држава обе Стране, носиоци </w:t>
      </w:r>
      <w:r>
        <w:rPr>
          <w:lang w:val="sr-Cyrl-RS"/>
        </w:rPr>
        <w:t xml:space="preserve">важећих </w:t>
      </w:r>
      <w:r>
        <w:t xml:space="preserve">обичних пасоша, </w:t>
      </w:r>
      <w:r>
        <w:rPr>
          <w:lang w:val="sr-Cyrl-RS"/>
        </w:rPr>
        <w:t>изузети су од</w:t>
      </w:r>
      <w:r>
        <w:t xml:space="preserve"> обавез</w:t>
      </w:r>
      <w:r>
        <w:rPr>
          <w:lang w:val="sr-Cyrl-RS"/>
        </w:rPr>
        <w:t>е</w:t>
      </w:r>
      <w:r>
        <w:t xml:space="preserve"> прибављања визе за улазак, </w:t>
      </w:r>
      <w:r w:rsidRPr="00B941FD">
        <w:t>прелаз</w:t>
      </w:r>
      <w:r>
        <w:rPr>
          <w:lang w:val="sr-Cyrl-RS"/>
        </w:rPr>
        <w:t>ак</w:t>
      </w:r>
      <w:r>
        <w:t xml:space="preserve"> преко</w:t>
      </w:r>
      <w:r>
        <w:rPr>
          <w:lang w:val="sr-Cyrl-RS"/>
        </w:rPr>
        <w:t xml:space="preserve"> и боравак на</w:t>
      </w:r>
      <w:r>
        <w:t xml:space="preserve"> териториј</w:t>
      </w:r>
      <w:r>
        <w:rPr>
          <w:lang w:val="sr-Cyrl-RS"/>
        </w:rPr>
        <w:t>и државе друге Стране</w:t>
      </w:r>
      <w:r>
        <w:t xml:space="preserve">, </w:t>
      </w:r>
      <w:r>
        <w:rPr>
          <w:lang w:val="sr-Cyrl-RS"/>
        </w:rPr>
        <w:t>до</w:t>
      </w:r>
      <w:r>
        <w:t xml:space="preserve"> 90 (деведесет)  дана у </w:t>
      </w:r>
      <w:r>
        <w:rPr>
          <w:lang w:val="sr-Cyrl-RS"/>
        </w:rPr>
        <w:t xml:space="preserve">било ком периоду </w:t>
      </w:r>
      <w:r>
        <w:t xml:space="preserve">од </w:t>
      </w:r>
      <w:r>
        <w:rPr>
          <w:lang w:val="sr-Cyrl-RS"/>
        </w:rPr>
        <w:t>180</w:t>
      </w:r>
      <w:r>
        <w:t xml:space="preserve"> </w:t>
      </w:r>
      <w:r>
        <w:rPr>
          <w:lang w:val="sr-Cyrl-RS"/>
        </w:rPr>
        <w:t>дана</w:t>
      </w:r>
      <w:r>
        <w:t xml:space="preserve"> рачунајући од дана првог уласка. </w:t>
      </w:r>
    </w:p>
    <w:p w14:paraId="67110E23" w14:textId="77777777" w:rsidR="00BC2CD8" w:rsidRDefault="00BC2CD8" w:rsidP="00BC2CD8">
      <w:pPr>
        <w:ind w:firstLine="720"/>
        <w:jc w:val="both"/>
      </w:pPr>
    </w:p>
    <w:p w14:paraId="14584E54" w14:textId="77777777" w:rsidR="00BC2CD8" w:rsidRPr="002317A4" w:rsidRDefault="00BC2CD8" w:rsidP="00BC2CD8">
      <w:pPr>
        <w:jc w:val="center"/>
        <w:rPr>
          <w:b/>
          <w:lang w:val="sr-Cyrl-RS"/>
        </w:rPr>
      </w:pPr>
      <w:r w:rsidRPr="002317A4">
        <w:rPr>
          <w:b/>
          <w:lang w:val="sr-Cyrl-RS"/>
        </w:rPr>
        <w:t>Члан 2.</w:t>
      </w:r>
    </w:p>
    <w:p w14:paraId="1AC1986D" w14:textId="77777777" w:rsidR="00BC2CD8" w:rsidRDefault="00BC2CD8" w:rsidP="00BC2CD8">
      <w:pPr>
        <w:jc w:val="center"/>
        <w:rPr>
          <w:lang w:val="sr-Cyrl-RS"/>
        </w:rPr>
      </w:pPr>
    </w:p>
    <w:p w14:paraId="10015203" w14:textId="77777777" w:rsidR="00BC2CD8" w:rsidRPr="00F122DF" w:rsidRDefault="00BC2CD8" w:rsidP="00BC2C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lang w:val="sr-Latn-RS"/>
        </w:rPr>
      </w:pPr>
      <w:r w:rsidRPr="00F122DF">
        <w:rPr>
          <w:lang w:val="sr-Latn-RS"/>
        </w:rPr>
        <w:t xml:space="preserve">1. Држављани државе </w:t>
      </w:r>
      <w:r w:rsidRPr="00F122DF">
        <w:rPr>
          <w:lang w:val="sr-Cyrl-RS"/>
        </w:rPr>
        <w:t>било које</w:t>
      </w:r>
      <w:r w:rsidRPr="00F122DF">
        <w:rPr>
          <w:lang w:val="sr-Latn-RS"/>
        </w:rPr>
        <w:t xml:space="preserve"> </w:t>
      </w:r>
      <w:r w:rsidRPr="00F122DF">
        <w:rPr>
          <w:lang w:val="sr-Cyrl-RS"/>
        </w:rPr>
        <w:t>С</w:t>
      </w:r>
      <w:r w:rsidRPr="00F122DF">
        <w:rPr>
          <w:lang w:val="sr-Latn-RS"/>
        </w:rPr>
        <w:t xml:space="preserve">тране који су ушли на територију друге </w:t>
      </w:r>
      <w:r w:rsidRPr="00F122DF">
        <w:rPr>
          <w:lang w:val="sr-Cyrl-RS"/>
        </w:rPr>
        <w:t>С</w:t>
      </w:r>
      <w:r w:rsidRPr="00F122DF">
        <w:rPr>
          <w:lang w:val="sr-Latn-RS"/>
        </w:rPr>
        <w:t xml:space="preserve">тране не смеју </w:t>
      </w:r>
      <w:r>
        <w:rPr>
          <w:lang w:val="sr-Cyrl-RS"/>
        </w:rPr>
        <w:t>да се баве плаћеном</w:t>
      </w:r>
      <w:r w:rsidRPr="00F122DF">
        <w:rPr>
          <w:lang w:val="sr-Latn-RS"/>
        </w:rPr>
        <w:t xml:space="preserve">  или </w:t>
      </w:r>
      <w:r>
        <w:rPr>
          <w:lang w:val="sr-Cyrl-RS"/>
        </w:rPr>
        <w:t>лукративном</w:t>
      </w:r>
      <w:r w:rsidRPr="00F122DF">
        <w:rPr>
          <w:lang w:val="sr-Latn-RS"/>
        </w:rPr>
        <w:t xml:space="preserve"> </w:t>
      </w:r>
      <w:r>
        <w:rPr>
          <w:lang w:val="sr-Cyrl-RS"/>
        </w:rPr>
        <w:t>делатношћу</w:t>
      </w:r>
      <w:r w:rsidRPr="00F122DF">
        <w:rPr>
          <w:lang w:val="sr-Latn-RS"/>
        </w:rPr>
        <w:t xml:space="preserve"> и дужни су да се придржавају закона и прописа који важе на територији друге </w:t>
      </w:r>
      <w:r w:rsidRPr="00F122DF">
        <w:rPr>
          <w:lang w:val="sr-Cyrl-RS"/>
        </w:rPr>
        <w:t>С</w:t>
      </w:r>
      <w:r w:rsidRPr="00F122DF">
        <w:rPr>
          <w:lang w:val="sr-Latn-RS"/>
        </w:rPr>
        <w:t>тране током свог боравка.</w:t>
      </w:r>
    </w:p>
    <w:p w14:paraId="1DB3EA59" w14:textId="77777777" w:rsidR="00BC2CD8" w:rsidRPr="00F122DF" w:rsidRDefault="00BC2CD8" w:rsidP="00BC2C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lang w:val="sr-Latn-RS"/>
        </w:rPr>
      </w:pPr>
    </w:p>
    <w:p w14:paraId="1A322716" w14:textId="77777777" w:rsidR="00BC2CD8" w:rsidRPr="00534750" w:rsidRDefault="00BC2CD8" w:rsidP="00BC2C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lang w:val="sr-Cyrl-RS"/>
        </w:rPr>
      </w:pPr>
      <w:r w:rsidRPr="00F122DF">
        <w:rPr>
          <w:lang w:val="sr-Latn-RS"/>
        </w:rPr>
        <w:t xml:space="preserve">2. Држављани једне од </w:t>
      </w:r>
      <w:r w:rsidRPr="00F122DF">
        <w:rPr>
          <w:lang w:val="sr-Cyrl-RS"/>
        </w:rPr>
        <w:t>С</w:t>
      </w:r>
      <w:r w:rsidRPr="00F122DF">
        <w:rPr>
          <w:lang w:val="sr-Latn-RS"/>
        </w:rPr>
        <w:t xml:space="preserve">трана који намеравају да бораве дуже од деведесет (90) дана или планирају да се баве </w:t>
      </w:r>
      <w:r>
        <w:rPr>
          <w:lang w:val="sr-Cyrl-RS"/>
        </w:rPr>
        <w:t>плаћеном</w:t>
      </w:r>
      <w:r w:rsidRPr="00F122DF">
        <w:rPr>
          <w:lang w:val="sr-Latn-RS"/>
        </w:rPr>
        <w:t xml:space="preserve"> или </w:t>
      </w:r>
      <w:r>
        <w:rPr>
          <w:lang w:val="sr-Cyrl-RS"/>
        </w:rPr>
        <w:t>лукративном</w:t>
      </w:r>
      <w:r w:rsidRPr="00F122DF">
        <w:rPr>
          <w:lang w:val="sr-Latn-RS"/>
        </w:rPr>
        <w:t xml:space="preserve"> </w:t>
      </w:r>
      <w:r>
        <w:rPr>
          <w:lang w:val="sr-Cyrl-RS"/>
        </w:rPr>
        <w:t>делатношћу</w:t>
      </w:r>
      <w:r w:rsidRPr="00F122DF">
        <w:rPr>
          <w:lang w:val="sr-Latn-RS"/>
        </w:rPr>
        <w:t xml:space="preserve"> на територији друге </w:t>
      </w:r>
      <w:r>
        <w:rPr>
          <w:lang w:val="sr-Cyrl-RS"/>
        </w:rPr>
        <w:t>С</w:t>
      </w:r>
      <w:r w:rsidRPr="00F122DF">
        <w:rPr>
          <w:lang w:val="sr-Latn-RS"/>
        </w:rPr>
        <w:t>тране морају да добију одговарајућу визу за боравак</w:t>
      </w:r>
      <w:r w:rsidRPr="00F122DF">
        <w:rPr>
          <w:lang w:val="sr-Cyrl-RS"/>
        </w:rPr>
        <w:t>, односно</w:t>
      </w:r>
      <w:r w:rsidRPr="00F122DF">
        <w:rPr>
          <w:lang w:val="sr-Latn-RS"/>
        </w:rPr>
        <w:t xml:space="preserve"> рад, у складу са прописима друге </w:t>
      </w:r>
      <w:r w:rsidRPr="00F122DF">
        <w:rPr>
          <w:lang w:val="sr-Cyrl-RS"/>
        </w:rPr>
        <w:t>С</w:t>
      </w:r>
      <w:r w:rsidRPr="00F122DF">
        <w:rPr>
          <w:lang w:val="sr-Latn-RS"/>
        </w:rPr>
        <w:t>тране.</w:t>
      </w:r>
      <w:r>
        <w:rPr>
          <w:lang w:val="sr-Cyrl-RS"/>
        </w:rPr>
        <w:t xml:space="preserve"> </w:t>
      </w:r>
    </w:p>
    <w:p w14:paraId="111226CD" w14:textId="77777777" w:rsidR="00BC2CD8" w:rsidRPr="00F122DF" w:rsidRDefault="00BC2CD8" w:rsidP="00BC2CD8">
      <w:pPr>
        <w:ind w:firstLine="919"/>
        <w:jc w:val="both"/>
        <w:rPr>
          <w:lang w:val="sr-Cyrl-RS"/>
        </w:rPr>
      </w:pPr>
    </w:p>
    <w:p w14:paraId="0067359B" w14:textId="77777777" w:rsidR="00BC2CD8" w:rsidRDefault="00BC2CD8" w:rsidP="00BC2CD8">
      <w:pPr>
        <w:jc w:val="center"/>
        <w:rPr>
          <w:b/>
        </w:rPr>
      </w:pPr>
      <w:r>
        <w:rPr>
          <w:b/>
        </w:rPr>
        <w:t xml:space="preserve">Члан </w:t>
      </w:r>
      <w:r>
        <w:rPr>
          <w:b/>
          <w:lang w:val="sr-Cyrl-RS"/>
        </w:rPr>
        <w:t>3</w:t>
      </w:r>
      <w:r>
        <w:rPr>
          <w:b/>
        </w:rPr>
        <w:t>.</w:t>
      </w:r>
    </w:p>
    <w:p w14:paraId="12803874" w14:textId="77777777" w:rsidR="00BC2CD8" w:rsidRDefault="00BC2CD8" w:rsidP="00BC2CD8">
      <w:pPr>
        <w:jc w:val="center"/>
        <w:rPr>
          <w:b/>
        </w:rPr>
      </w:pPr>
    </w:p>
    <w:p w14:paraId="5C027602" w14:textId="77777777" w:rsidR="00BC2CD8" w:rsidRDefault="00BC2CD8" w:rsidP="00BC2CD8">
      <w:pPr>
        <w:ind w:firstLine="720"/>
        <w:jc w:val="both"/>
      </w:pPr>
      <w:r>
        <w:t xml:space="preserve">Држављани државе сваке Стране имају право да улазе, прелазе преко и напусте територију државе друге Стране на свим граничним прелазима отвореним за међународни путнички саобраћај. </w:t>
      </w:r>
    </w:p>
    <w:p w14:paraId="657617F4" w14:textId="77777777" w:rsidR="00BC2CD8" w:rsidRDefault="00BC2CD8" w:rsidP="00BC2CD8">
      <w:pPr>
        <w:jc w:val="both"/>
      </w:pPr>
    </w:p>
    <w:p w14:paraId="7E81C6E6" w14:textId="77777777" w:rsidR="00BC2CD8" w:rsidRDefault="00BC2CD8" w:rsidP="00B06993">
      <w:pPr>
        <w:ind w:left="567" w:right="713"/>
        <w:jc w:val="center"/>
        <w:rPr>
          <w:b/>
        </w:rPr>
      </w:pPr>
    </w:p>
    <w:p w14:paraId="53B86EE6" w14:textId="77777777" w:rsidR="00BC2CD8" w:rsidRPr="002317A4" w:rsidRDefault="00BC2CD8" w:rsidP="00BC2CD8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 </w:t>
      </w:r>
      <w:r w:rsidRPr="002317A4">
        <w:rPr>
          <w:b/>
          <w:lang w:val="sr-Cyrl-RS"/>
        </w:rPr>
        <w:t>Члан 4.</w:t>
      </w:r>
    </w:p>
    <w:p w14:paraId="65834572" w14:textId="77777777" w:rsidR="00BC2CD8" w:rsidRPr="002317A4" w:rsidRDefault="00BC2CD8" w:rsidP="00BC2CD8">
      <w:pPr>
        <w:pStyle w:val="HTMLPreformatted"/>
        <w:ind w:firstLine="720"/>
        <w:jc w:val="center"/>
        <w:rPr>
          <w:rStyle w:val="y2iqfc"/>
          <w:rFonts w:ascii="Times New Roman" w:hAnsi="Times New Roman" w:cs="Times New Roman"/>
          <w:sz w:val="24"/>
          <w:szCs w:val="24"/>
          <w:lang w:val="sr-Latn-RS"/>
        </w:rPr>
      </w:pPr>
    </w:p>
    <w:p w14:paraId="780C02B9" w14:textId="77777777" w:rsidR="00BC2CD8" w:rsidRPr="002317A4" w:rsidRDefault="00BC2CD8" w:rsidP="00BC2CD8">
      <w:pPr>
        <w:pStyle w:val="HTMLPreformatted"/>
        <w:jc w:val="both"/>
        <w:rPr>
          <w:rStyle w:val="y2iqfc"/>
          <w:rFonts w:ascii="Times New Roman" w:hAnsi="Times New Roman" w:cs="Times New Roman"/>
          <w:sz w:val="24"/>
          <w:szCs w:val="24"/>
          <w:lang w:val="sr-Latn-RS"/>
        </w:rPr>
      </w:pP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Pr="002317A4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Држављани државе било које </w:t>
      </w: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С</w:t>
      </w:r>
      <w:r w:rsidRPr="002317A4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тране који су изгубили своју путну исправу на територији друге </w:t>
      </w: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>тране</w:t>
      </w:r>
      <w:r w:rsidRPr="002317A4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 одмах ће обавестити надлежне органе земље пријема, како би се осигурало предузимање одговарајућих мера.</w:t>
      </w:r>
    </w:p>
    <w:p w14:paraId="7FD16B04" w14:textId="77777777" w:rsidR="00BC2CD8" w:rsidRPr="002317A4" w:rsidRDefault="00BC2CD8" w:rsidP="00BC2CD8">
      <w:pPr>
        <w:pStyle w:val="HTMLPreformatted"/>
        <w:ind w:firstLine="720"/>
        <w:jc w:val="both"/>
        <w:rPr>
          <w:rStyle w:val="y2iqfc"/>
          <w:rFonts w:ascii="Times New Roman" w:hAnsi="Times New Roman" w:cs="Times New Roman"/>
          <w:sz w:val="24"/>
          <w:szCs w:val="24"/>
          <w:lang w:val="sr-Latn-RS"/>
        </w:rPr>
      </w:pPr>
    </w:p>
    <w:p w14:paraId="20036361" w14:textId="77777777" w:rsidR="00BC2CD8" w:rsidRDefault="00BC2CD8" w:rsidP="00BC2CD8">
      <w:pPr>
        <w:pStyle w:val="HTMLPreformatted"/>
        <w:jc w:val="both"/>
        <w:rPr>
          <w:rStyle w:val="y2iqfc"/>
          <w:rFonts w:ascii="Times New Roman" w:hAnsi="Times New Roman" w:cs="Times New Roman"/>
          <w:sz w:val="24"/>
          <w:szCs w:val="24"/>
          <w:lang w:val="sr-Latn-RS"/>
        </w:rPr>
      </w:pP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Pr="002317A4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Надлежно дипломатско или конзуларно представништво </w:t>
      </w: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ће издати</w:t>
      </w:r>
      <w:r w:rsidRPr="002317A4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 обичан пасош </w:t>
      </w:r>
      <w:r w:rsidR="005C269D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br/>
      </w:r>
      <w:r w:rsidRPr="002317A4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>или путну исправу свом држављанину и обавестиће надлежне органе земље пријема.</w:t>
      </w:r>
    </w:p>
    <w:p w14:paraId="3D083B82" w14:textId="77777777" w:rsidR="00BC2CD8" w:rsidRDefault="00BC2CD8" w:rsidP="00B06993">
      <w:pPr>
        <w:ind w:left="567" w:right="713"/>
        <w:jc w:val="center"/>
        <w:rPr>
          <w:b/>
        </w:rPr>
      </w:pPr>
    </w:p>
    <w:p w14:paraId="7FDFB7B3" w14:textId="77777777" w:rsidR="00AA6934" w:rsidRDefault="00AA6934" w:rsidP="00B06993">
      <w:pPr>
        <w:ind w:left="567" w:right="713"/>
        <w:jc w:val="center"/>
        <w:rPr>
          <w:b/>
        </w:rPr>
      </w:pPr>
      <w:r>
        <w:rPr>
          <w:b/>
        </w:rPr>
        <w:lastRenderedPageBreak/>
        <w:t xml:space="preserve">Члан </w:t>
      </w:r>
      <w:r w:rsidRPr="004E41FF">
        <w:rPr>
          <w:b/>
          <w:lang w:val="sr-Latn-RS"/>
        </w:rPr>
        <w:t>5</w:t>
      </w:r>
      <w:r>
        <w:rPr>
          <w:b/>
        </w:rPr>
        <w:t>.</w:t>
      </w:r>
    </w:p>
    <w:p w14:paraId="44974730" w14:textId="77777777" w:rsidR="00AA6934" w:rsidRDefault="00AA6934" w:rsidP="00AA6934">
      <w:pPr>
        <w:jc w:val="both"/>
      </w:pPr>
    </w:p>
    <w:p w14:paraId="7A92CB55" w14:textId="77777777" w:rsidR="00AA6934" w:rsidRPr="004E41FF" w:rsidRDefault="00AA6934" w:rsidP="00AA6934">
      <w:pPr>
        <w:ind w:firstLine="720"/>
        <w:jc w:val="both"/>
        <w:rPr>
          <w:lang w:val="sr-Latn-RS"/>
        </w:rPr>
      </w:pPr>
      <w:r>
        <w:rPr>
          <w:lang w:val="en-US"/>
        </w:rPr>
        <w:t>С</w:t>
      </w:r>
      <w:r>
        <w:t>тран</w:t>
      </w:r>
      <w:r>
        <w:rPr>
          <w:lang w:val="sr-Cyrl-RS"/>
        </w:rPr>
        <w:t xml:space="preserve">е ће </w:t>
      </w:r>
      <w:r>
        <w:t>поново прихвати</w:t>
      </w:r>
      <w:r>
        <w:rPr>
          <w:lang w:val="sr-Cyrl-RS"/>
        </w:rPr>
        <w:t>ти</w:t>
      </w:r>
      <w:r>
        <w:t xml:space="preserve"> своје држављане на територију своје државе, без било каквих додатних формалности или трошкова. </w:t>
      </w:r>
      <w:r w:rsidRPr="004E41FF">
        <w:rPr>
          <w:lang w:val="sr-Latn-RS"/>
        </w:rPr>
        <w:t xml:space="preserve"> </w:t>
      </w:r>
    </w:p>
    <w:p w14:paraId="6C8F8658" w14:textId="77777777" w:rsidR="00AA6934" w:rsidRPr="004E41FF" w:rsidRDefault="00AA6934" w:rsidP="00AA6934">
      <w:pPr>
        <w:pStyle w:val="HTMLPreformatted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921D195" w14:textId="77777777" w:rsidR="00AA6934" w:rsidRDefault="00AA6934" w:rsidP="00AA6934">
      <w:pPr>
        <w:jc w:val="both"/>
        <w:rPr>
          <w:lang w:val="sr-Cyrl-RS"/>
        </w:rPr>
      </w:pPr>
    </w:p>
    <w:p w14:paraId="01722576" w14:textId="77777777" w:rsidR="00AA6934" w:rsidRPr="0064282E" w:rsidRDefault="00AA6934" w:rsidP="00AA6934">
      <w:pPr>
        <w:jc w:val="center"/>
        <w:rPr>
          <w:b/>
          <w:lang w:val="sr-Cyrl-RS"/>
        </w:rPr>
      </w:pPr>
      <w:r w:rsidRPr="0064282E">
        <w:rPr>
          <w:b/>
          <w:lang w:val="sr-Cyrl-RS"/>
        </w:rPr>
        <w:t>Члан 6.</w:t>
      </w:r>
    </w:p>
    <w:p w14:paraId="1313DBAA" w14:textId="77777777" w:rsidR="00AA6934" w:rsidRPr="0064282E" w:rsidRDefault="00AA6934" w:rsidP="00AA6934">
      <w:pPr>
        <w:pStyle w:val="HTMLPreformatted"/>
        <w:jc w:val="both"/>
        <w:rPr>
          <w:rStyle w:val="y2iqfc"/>
          <w:rFonts w:ascii="Times New Roman" w:hAnsi="Times New Roman" w:cs="Times New Roman"/>
          <w:sz w:val="24"/>
          <w:szCs w:val="24"/>
          <w:lang w:val="sr-Latn-RS"/>
        </w:rPr>
      </w:pPr>
    </w:p>
    <w:p w14:paraId="7BDEBA49" w14:textId="77777777" w:rsidR="00AA6934" w:rsidRPr="004E41FF" w:rsidRDefault="00AA6934" w:rsidP="00AA6934">
      <w:pPr>
        <w:pStyle w:val="HTMLPreformatted"/>
        <w:ind w:firstLine="91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Споразум не ограничава право било које 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С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тране да одбије улазак или откаже боравак држављанима државе друге 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С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тране ако постоје </w:t>
      </w: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оправдани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 разлози прописани њеним законом.</w:t>
      </w:r>
    </w:p>
    <w:p w14:paraId="2A9D6A56" w14:textId="77777777" w:rsidR="00AA6934" w:rsidRDefault="00AA6934" w:rsidP="00AA6934">
      <w:pPr>
        <w:jc w:val="both"/>
        <w:rPr>
          <w:lang w:val="sr-Cyrl-RS"/>
        </w:rPr>
      </w:pPr>
    </w:p>
    <w:p w14:paraId="74051F02" w14:textId="77777777" w:rsidR="00AA6934" w:rsidRDefault="00AA6934" w:rsidP="00AA6934">
      <w:pPr>
        <w:jc w:val="center"/>
        <w:rPr>
          <w:b/>
        </w:rPr>
      </w:pPr>
    </w:p>
    <w:p w14:paraId="038391A8" w14:textId="77777777" w:rsidR="00AA6934" w:rsidRDefault="00AA6934" w:rsidP="00AA6934">
      <w:pPr>
        <w:jc w:val="center"/>
        <w:rPr>
          <w:b/>
        </w:rPr>
      </w:pPr>
      <w:r>
        <w:rPr>
          <w:b/>
        </w:rPr>
        <w:t xml:space="preserve">Члан </w:t>
      </w:r>
      <w:r>
        <w:rPr>
          <w:b/>
          <w:lang w:val="sr-Cyrl-RS"/>
        </w:rPr>
        <w:t>7</w:t>
      </w:r>
      <w:r>
        <w:rPr>
          <w:b/>
        </w:rPr>
        <w:t>.</w:t>
      </w:r>
    </w:p>
    <w:p w14:paraId="69778C4E" w14:textId="77777777" w:rsidR="00AA6934" w:rsidRDefault="00AA6934" w:rsidP="00AA6934">
      <w:pPr>
        <w:rPr>
          <w:b/>
        </w:rPr>
      </w:pPr>
    </w:p>
    <w:p w14:paraId="2A4E87F8" w14:textId="77777777" w:rsidR="00AA6934" w:rsidRDefault="00AA6934" w:rsidP="00AA6934">
      <w:pPr>
        <w:ind w:firstLine="720"/>
        <w:jc w:val="both"/>
      </w:pPr>
      <w:r>
        <w:t>1.</w:t>
      </w:r>
      <w:r w:rsidR="00782AF5">
        <w:rPr>
          <w:lang w:val="sr-Cyrl-RS"/>
        </w:rPr>
        <w:t xml:space="preserve"> </w:t>
      </w:r>
      <w:r>
        <w:t xml:space="preserve">Стране ће, дипломатским путем, разменити узорке својих важећих пасоша, најкасније 30 (тридесет)  дана од дана потписивања овог споразума. </w:t>
      </w:r>
    </w:p>
    <w:p w14:paraId="21C303B2" w14:textId="77777777" w:rsidR="00AA6934" w:rsidRDefault="00AA6934" w:rsidP="00AA6934">
      <w:pPr>
        <w:ind w:left="360" w:firstLine="720"/>
        <w:jc w:val="both"/>
      </w:pPr>
    </w:p>
    <w:p w14:paraId="51718BE5" w14:textId="77777777" w:rsidR="00AA6934" w:rsidRDefault="00AA6934" w:rsidP="00AA6934">
      <w:pPr>
        <w:ind w:firstLine="720"/>
        <w:jc w:val="both"/>
      </w:pPr>
      <w:r>
        <w:t>2.</w:t>
      </w:r>
      <w:r w:rsidR="00782AF5">
        <w:rPr>
          <w:lang w:val="sr-Cyrl-RS"/>
        </w:rPr>
        <w:t xml:space="preserve"> </w:t>
      </w:r>
      <w:r>
        <w:t xml:space="preserve">У случају увођења нових пасоша или измене постојећих, свака Страна </w:t>
      </w:r>
      <w:r w:rsidR="005C269D">
        <w:br/>
      </w:r>
      <w:r>
        <w:t xml:space="preserve">проследиће једна другој, дипломатским путем, узорке </w:t>
      </w:r>
      <w:r>
        <w:rPr>
          <w:lang w:val="sr-Cyrl-RS"/>
        </w:rPr>
        <w:t>ових</w:t>
      </w:r>
      <w:r>
        <w:t xml:space="preserve"> пасоша, као и информације у вези са њиховом применом, најкасније 30 (тридесет) дана пре почетка њихове употребе. </w:t>
      </w:r>
    </w:p>
    <w:p w14:paraId="0C10ADEE" w14:textId="77777777" w:rsidR="00AA6934" w:rsidRDefault="00AA6934" w:rsidP="00AA6934">
      <w:pPr>
        <w:ind w:firstLine="720"/>
        <w:jc w:val="both"/>
      </w:pPr>
    </w:p>
    <w:p w14:paraId="76ED3FDA" w14:textId="77777777" w:rsidR="00AA6934" w:rsidRPr="0064282E" w:rsidRDefault="00AA6934" w:rsidP="00AA6934">
      <w:pPr>
        <w:jc w:val="both"/>
        <w:rPr>
          <w:lang w:val="sr-Cyrl-RS"/>
        </w:rPr>
      </w:pPr>
    </w:p>
    <w:p w14:paraId="06B77779" w14:textId="77777777" w:rsidR="00AA6934" w:rsidRPr="0064282E" w:rsidRDefault="00AA6934" w:rsidP="00AA6934">
      <w:pPr>
        <w:pStyle w:val="HTMLPreformatted"/>
        <w:jc w:val="center"/>
        <w:rPr>
          <w:rStyle w:val="y2iqfc"/>
          <w:rFonts w:ascii="Times New Roman" w:hAnsi="Times New Roman" w:cs="Times New Roman"/>
          <w:b/>
          <w:sz w:val="24"/>
          <w:szCs w:val="24"/>
          <w:lang w:val="sr-Cyrl-RS"/>
        </w:rPr>
      </w:pPr>
      <w:r w:rsidRPr="0064282E">
        <w:rPr>
          <w:rStyle w:val="y2iqfc"/>
          <w:rFonts w:ascii="Times New Roman" w:hAnsi="Times New Roman" w:cs="Times New Roman"/>
          <w:b/>
          <w:sz w:val="24"/>
          <w:szCs w:val="24"/>
          <w:lang w:val="sr-Latn-RS"/>
        </w:rPr>
        <w:t>Члан 8</w:t>
      </w:r>
      <w:r>
        <w:rPr>
          <w:rStyle w:val="y2iqfc"/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476F1860" w14:textId="77777777" w:rsidR="00AA6934" w:rsidRPr="0064282E" w:rsidRDefault="00AA6934" w:rsidP="00AA6934">
      <w:pPr>
        <w:pStyle w:val="HTMLPreformatted"/>
        <w:rPr>
          <w:rStyle w:val="y2iqfc"/>
          <w:rFonts w:ascii="Times New Roman" w:hAnsi="Times New Roman" w:cs="Times New Roman"/>
          <w:sz w:val="24"/>
          <w:szCs w:val="24"/>
          <w:lang w:val="sr-Latn-RS"/>
        </w:rPr>
      </w:pPr>
    </w:p>
    <w:p w14:paraId="0C06F64A" w14:textId="77777777" w:rsidR="00AA6934" w:rsidRPr="0064282E" w:rsidRDefault="00AA6934" w:rsidP="00AA6934">
      <w:pPr>
        <w:pStyle w:val="HTMLPreformatted"/>
        <w:ind w:firstLine="919"/>
        <w:jc w:val="both"/>
        <w:rPr>
          <w:rStyle w:val="y2iqfc"/>
          <w:rFonts w:ascii="Times New Roman" w:hAnsi="Times New Roman" w:cs="Times New Roman"/>
          <w:sz w:val="24"/>
          <w:szCs w:val="24"/>
          <w:lang w:val="sr-Latn-RS"/>
        </w:rPr>
      </w:pP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1. Из разлога јавне безбедности, јавног реда или јавног здравља, свака </w:t>
      </w: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С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трана </w:t>
      </w:r>
      <w:r w:rsidR="005C269D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br/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>може обуставити примену овог споразума, у целини или делимично.</w:t>
      </w:r>
    </w:p>
    <w:p w14:paraId="02233F71" w14:textId="77777777" w:rsidR="00AA6934" w:rsidRPr="0064282E" w:rsidRDefault="00AA6934" w:rsidP="00AA6934">
      <w:pPr>
        <w:pStyle w:val="HTMLPreformatted"/>
        <w:ind w:firstLine="919"/>
        <w:jc w:val="both"/>
        <w:rPr>
          <w:rStyle w:val="y2iqfc"/>
          <w:rFonts w:ascii="Times New Roman" w:hAnsi="Times New Roman" w:cs="Times New Roman"/>
          <w:sz w:val="24"/>
          <w:szCs w:val="24"/>
          <w:lang w:val="sr-Latn-RS"/>
        </w:rPr>
      </w:pPr>
    </w:p>
    <w:p w14:paraId="1D457B44" w14:textId="77777777" w:rsidR="00AA6934" w:rsidRPr="004E41FF" w:rsidRDefault="00AA6934" w:rsidP="00AA6934">
      <w:pPr>
        <w:pStyle w:val="HTMLPreformatted"/>
        <w:ind w:firstLine="91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2. О обустави друга </w:t>
      </w: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С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>трана ће бити обавештена</w:t>
      </w: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,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 дипломатским каналима</w:t>
      </w:r>
      <w:r>
        <w:rPr>
          <w:rStyle w:val="y2iqfc"/>
          <w:rFonts w:ascii="Times New Roman" w:hAnsi="Times New Roman" w:cs="Times New Roman"/>
          <w:sz w:val="24"/>
          <w:szCs w:val="24"/>
          <w:lang w:val="sr-Cyrl-RS"/>
        </w:rPr>
        <w:t>,</w:t>
      </w:r>
      <w:r w:rsidRPr="0064282E">
        <w:rPr>
          <w:rStyle w:val="y2iqfc"/>
          <w:rFonts w:ascii="Times New Roman" w:hAnsi="Times New Roman" w:cs="Times New Roman"/>
          <w:sz w:val="24"/>
          <w:szCs w:val="24"/>
          <w:lang w:val="sr-Latn-RS"/>
        </w:rPr>
        <w:t xml:space="preserve"> у најкраћем могућем року. Стране ће поступити на исти начин када престане разлог за обуставу.</w:t>
      </w:r>
    </w:p>
    <w:p w14:paraId="0D968F70" w14:textId="77777777" w:rsidR="00AA6934" w:rsidRDefault="00AA6934" w:rsidP="00AA6934">
      <w:pPr>
        <w:jc w:val="both"/>
        <w:rPr>
          <w:b/>
        </w:rPr>
      </w:pPr>
    </w:p>
    <w:p w14:paraId="64097ADA" w14:textId="77777777" w:rsidR="00AA6934" w:rsidRPr="0064282E" w:rsidRDefault="00AA6934" w:rsidP="00AA6934">
      <w:pPr>
        <w:jc w:val="center"/>
        <w:rPr>
          <w:b/>
          <w:lang w:val="sr-Cyrl-RS"/>
        </w:rPr>
      </w:pPr>
      <w:r>
        <w:rPr>
          <w:b/>
        </w:rPr>
        <w:t xml:space="preserve">Члан </w:t>
      </w:r>
      <w:r>
        <w:rPr>
          <w:b/>
          <w:lang w:val="sr-Cyrl-RS"/>
        </w:rPr>
        <w:t>9</w:t>
      </w:r>
    </w:p>
    <w:p w14:paraId="5ABADBC1" w14:textId="77777777" w:rsidR="00AA6934" w:rsidRDefault="00AA6934" w:rsidP="00AA6934">
      <w:pPr>
        <w:jc w:val="center"/>
        <w:rPr>
          <w:b/>
        </w:rPr>
      </w:pPr>
    </w:p>
    <w:p w14:paraId="4D8D5DCB" w14:textId="77777777" w:rsidR="00AA6934" w:rsidRDefault="00AA6934" w:rsidP="00AA6934">
      <w:pPr>
        <w:ind w:firstLine="720"/>
        <w:jc w:val="both"/>
      </w:pPr>
      <w:r>
        <w:t xml:space="preserve">Овај споразум се може изменити и допунити уз узајамну сагласност </w:t>
      </w:r>
      <w:r>
        <w:rPr>
          <w:lang w:val="sr-Cyrl-RS"/>
        </w:rPr>
        <w:t>С</w:t>
      </w:r>
      <w:r>
        <w:t>тран</w:t>
      </w:r>
      <w:r>
        <w:rPr>
          <w:lang w:val="sr-Cyrl-RS"/>
        </w:rPr>
        <w:t>а</w:t>
      </w:r>
      <w:r>
        <w:t>, дипломатским путем</w:t>
      </w:r>
      <w:r>
        <w:rPr>
          <w:lang w:val="sr-Cyrl-RS"/>
        </w:rPr>
        <w:t>. Измене</w:t>
      </w:r>
      <w:r>
        <w:t xml:space="preserve"> и допуне ступају на снагу на начин предвиђен у  члан</w:t>
      </w:r>
      <w:r>
        <w:rPr>
          <w:lang w:val="sr-Cyrl-RS"/>
        </w:rPr>
        <w:t>у</w:t>
      </w:r>
      <w:r>
        <w:t xml:space="preserve"> </w:t>
      </w:r>
      <w:r>
        <w:rPr>
          <w:lang w:val="sr-Cyrl-RS"/>
        </w:rPr>
        <w:t>10</w:t>
      </w:r>
      <w:r>
        <w:t xml:space="preserve">. овог споразума. </w:t>
      </w:r>
    </w:p>
    <w:p w14:paraId="4354170D" w14:textId="77777777" w:rsidR="00AA6934" w:rsidRDefault="00AA6934" w:rsidP="00AA6934">
      <w:pPr>
        <w:jc w:val="center"/>
        <w:rPr>
          <w:b/>
        </w:rPr>
      </w:pPr>
    </w:p>
    <w:p w14:paraId="0C05338E" w14:textId="77777777" w:rsidR="00AA6934" w:rsidRDefault="00AA6934" w:rsidP="00AA6934">
      <w:pPr>
        <w:jc w:val="center"/>
        <w:rPr>
          <w:b/>
        </w:rPr>
      </w:pPr>
      <w:r>
        <w:rPr>
          <w:b/>
        </w:rPr>
        <w:t xml:space="preserve">Члан </w:t>
      </w:r>
      <w:r>
        <w:rPr>
          <w:b/>
          <w:lang w:val="sr-Cyrl-RS"/>
        </w:rPr>
        <w:t>10</w:t>
      </w:r>
      <w:r>
        <w:rPr>
          <w:b/>
        </w:rPr>
        <w:t>.</w:t>
      </w:r>
    </w:p>
    <w:p w14:paraId="3E977C4B" w14:textId="77777777" w:rsidR="00AA6934" w:rsidRDefault="00AA6934" w:rsidP="00AA6934">
      <w:pPr>
        <w:ind w:left="360"/>
        <w:rPr>
          <w:b/>
        </w:rPr>
      </w:pPr>
    </w:p>
    <w:p w14:paraId="54881B71" w14:textId="77777777" w:rsidR="00AA6934" w:rsidRDefault="00AA6934" w:rsidP="00AA6934">
      <w:pPr>
        <w:ind w:firstLine="720"/>
        <w:jc w:val="both"/>
      </w:pPr>
      <w:r>
        <w:t xml:space="preserve">1. Овај споразум </w:t>
      </w:r>
      <w:r>
        <w:rPr>
          <w:lang w:val="sr-Cyrl-RS"/>
        </w:rPr>
        <w:t>се закључује на</w:t>
      </w:r>
      <w:r>
        <w:t xml:space="preserve"> неодређен</w:t>
      </w:r>
      <w:r>
        <w:rPr>
          <w:lang w:val="sr-Cyrl-RS"/>
        </w:rPr>
        <w:t>и период</w:t>
      </w:r>
      <w:r>
        <w:t xml:space="preserve"> и ступа на снагу </w:t>
      </w:r>
      <w:r w:rsidR="005C269D">
        <w:br/>
      </w:r>
      <w:r>
        <w:t>тридесетог (</w:t>
      </w:r>
      <w:r>
        <w:rPr>
          <w:lang w:val="sr-Cyrl-RS"/>
        </w:rPr>
        <w:t>30</w:t>
      </w:r>
      <w:r>
        <w:t xml:space="preserve">) дана од дана пријема </w:t>
      </w:r>
      <w:r>
        <w:rPr>
          <w:lang w:val="sr-Cyrl-RS"/>
        </w:rPr>
        <w:t>друге дипломатске ноте којом Стране обавештавају једна другу</w:t>
      </w:r>
      <w:r>
        <w:t xml:space="preserve"> да су </w:t>
      </w:r>
      <w:r>
        <w:rPr>
          <w:lang w:val="sr-Cyrl-RS"/>
        </w:rPr>
        <w:t>окончали</w:t>
      </w:r>
      <w:r>
        <w:t xml:space="preserve"> унутрашњ</w:t>
      </w:r>
      <w:r>
        <w:rPr>
          <w:lang w:val="sr-Cyrl-RS"/>
        </w:rPr>
        <w:t>и</w:t>
      </w:r>
      <w:r>
        <w:t xml:space="preserve"> </w:t>
      </w:r>
      <w:r>
        <w:rPr>
          <w:lang w:val="sr-Cyrl-RS"/>
        </w:rPr>
        <w:t>поступак</w:t>
      </w:r>
      <w:r>
        <w:t xml:space="preserve"> неопход</w:t>
      </w:r>
      <w:r>
        <w:rPr>
          <w:lang w:val="sr-Cyrl-RS"/>
        </w:rPr>
        <w:t>ан</w:t>
      </w:r>
      <w:r>
        <w:t xml:space="preserve"> за ступање на снагу овог </w:t>
      </w:r>
      <w:r>
        <w:rPr>
          <w:lang w:val="sr-Cyrl-RS"/>
        </w:rPr>
        <w:t>С</w:t>
      </w:r>
      <w:r>
        <w:t xml:space="preserve">поразума. </w:t>
      </w:r>
    </w:p>
    <w:p w14:paraId="0491A1DC" w14:textId="77777777" w:rsidR="00AA6934" w:rsidRDefault="00AA6934" w:rsidP="00AA6934">
      <w:pPr>
        <w:ind w:firstLine="720"/>
        <w:jc w:val="both"/>
      </w:pPr>
    </w:p>
    <w:p w14:paraId="61FB264C" w14:textId="77777777" w:rsidR="00AA6934" w:rsidRDefault="00AA6934" w:rsidP="00AA6934">
      <w:pPr>
        <w:ind w:firstLine="720"/>
        <w:jc w:val="both"/>
      </w:pPr>
      <w:r>
        <w:lastRenderedPageBreak/>
        <w:t>2.</w:t>
      </w:r>
      <w:r w:rsidRPr="004E41FF">
        <w:t xml:space="preserve"> </w:t>
      </w:r>
      <w:r>
        <w:t>Свака Страна може да раскине овај споразум</w:t>
      </w:r>
      <w:r>
        <w:rPr>
          <w:lang w:val="sr-Cyrl-RS"/>
        </w:rPr>
        <w:t>,</w:t>
      </w:r>
      <w:r>
        <w:t xml:space="preserve"> у било које време</w:t>
      </w:r>
      <w:r>
        <w:rPr>
          <w:lang w:val="sr-Cyrl-RS"/>
        </w:rPr>
        <w:t>,</w:t>
      </w:r>
      <w:r>
        <w:t xml:space="preserve"> дипломатским путем. </w:t>
      </w:r>
      <w:r>
        <w:rPr>
          <w:lang w:val="sr-Cyrl-RS"/>
        </w:rPr>
        <w:t xml:space="preserve">Раскид </w:t>
      </w:r>
      <w:r>
        <w:t xml:space="preserve">овог споразума </w:t>
      </w:r>
      <w:r>
        <w:rPr>
          <w:lang w:val="sr-Cyrl-RS"/>
        </w:rPr>
        <w:t>ступа на снагу</w:t>
      </w:r>
      <w:r>
        <w:t xml:space="preserve"> </w:t>
      </w:r>
      <w:r>
        <w:rPr>
          <w:lang w:val="sr-Cyrl-RS"/>
        </w:rPr>
        <w:t>деведесетог</w:t>
      </w:r>
      <w:r>
        <w:t xml:space="preserve"> (</w:t>
      </w:r>
      <w:r>
        <w:rPr>
          <w:lang w:val="sr-Cyrl-RS"/>
        </w:rPr>
        <w:t>90</w:t>
      </w:r>
      <w:r>
        <w:t>)</w:t>
      </w:r>
      <w:r>
        <w:rPr>
          <w:lang w:val="sr-Cyrl-RS"/>
        </w:rPr>
        <w:t xml:space="preserve">  дана од </w:t>
      </w:r>
      <w:r>
        <w:t>дана пријема таквог обавештења.</w:t>
      </w:r>
    </w:p>
    <w:p w14:paraId="7AF92658" w14:textId="77777777" w:rsidR="00AA6934" w:rsidRDefault="00AA6934" w:rsidP="00AA6934">
      <w:pPr>
        <w:tabs>
          <w:tab w:val="left" w:pos="4935"/>
        </w:tabs>
        <w:ind w:firstLine="720"/>
        <w:jc w:val="both"/>
      </w:pPr>
      <w:r>
        <w:tab/>
      </w:r>
    </w:p>
    <w:p w14:paraId="4340FE05" w14:textId="77777777" w:rsidR="00AA6934" w:rsidRPr="004E41FF" w:rsidRDefault="008A61DB" w:rsidP="00AA6934">
      <w:pPr>
        <w:ind w:firstLine="720"/>
        <w:jc w:val="both"/>
      </w:pPr>
      <w:r>
        <w:t xml:space="preserve">Сачињено у </w:t>
      </w:r>
      <w:r w:rsidR="00AA6934">
        <w:rPr>
          <w:lang w:val="sr-Cyrl-RS"/>
        </w:rPr>
        <w:t>Сент Џонсу</w:t>
      </w:r>
      <w:r w:rsidR="00AA6934">
        <w:t>,</w:t>
      </w:r>
      <w:r w:rsidR="00AA6934">
        <w:rPr>
          <w:lang w:val="sr-Cyrl-RS"/>
        </w:rPr>
        <w:t xml:space="preserve"> дана 27. јуна 2025. године, у два </w:t>
      </w:r>
      <w:r w:rsidR="002455C4">
        <w:rPr>
          <w:lang w:val="sr-Cyrl-RS"/>
        </w:rPr>
        <w:br/>
      </w:r>
      <w:r w:rsidR="00AA6934">
        <w:rPr>
          <w:lang w:val="sr-Cyrl-RS"/>
        </w:rPr>
        <w:t>оригинална примерка, на српском и енглеском језику, при чему су сви текстови једнако веродостојни.</w:t>
      </w:r>
      <w:r w:rsidR="00AA6934" w:rsidRPr="00A767C1">
        <w:t xml:space="preserve"> </w:t>
      </w:r>
      <w:r w:rsidR="00AA6934" w:rsidRPr="00A767C1">
        <w:rPr>
          <w:lang w:val="sr-Cyrl-RS"/>
        </w:rPr>
        <w:t>У случају различитог тумачења, меродаван је текст на енглеском језику.</w:t>
      </w:r>
      <w:r w:rsidR="00AA6934">
        <w:rPr>
          <w:lang w:val="sr-Cyrl-RS"/>
        </w:rPr>
        <w:t xml:space="preserve"> </w:t>
      </w:r>
      <w:r w:rsidR="00AA6934">
        <w:t xml:space="preserve">                                                                                                   </w:t>
      </w:r>
    </w:p>
    <w:p w14:paraId="2F5DEFFE" w14:textId="77777777" w:rsidR="00AA6934" w:rsidRDefault="00AA6934" w:rsidP="00AA6934">
      <w:pPr>
        <w:jc w:val="both"/>
        <w:rPr>
          <w:b/>
        </w:rPr>
      </w:pPr>
    </w:p>
    <w:p w14:paraId="41CCA583" w14:textId="77777777" w:rsidR="00AA6934" w:rsidRDefault="001624D7" w:rsidP="001624D7">
      <w:pPr>
        <w:tabs>
          <w:tab w:val="left" w:pos="5719"/>
        </w:tabs>
        <w:jc w:val="both"/>
        <w:rPr>
          <w:b/>
        </w:rPr>
      </w:pPr>
      <w:r>
        <w:rPr>
          <w:b/>
        </w:rPr>
        <w:tab/>
      </w:r>
    </w:p>
    <w:p w14:paraId="62F65BF1" w14:textId="77777777" w:rsidR="00AA6934" w:rsidRDefault="00AA6934" w:rsidP="00AA6934">
      <w:pPr>
        <w:jc w:val="both"/>
        <w:rPr>
          <w:b/>
        </w:rPr>
      </w:pPr>
    </w:p>
    <w:p w14:paraId="20322616" w14:textId="77777777" w:rsidR="00AA6934" w:rsidRDefault="00AA6934" w:rsidP="00AA6934">
      <w:pPr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7"/>
        <w:gridCol w:w="4673"/>
      </w:tblGrid>
      <w:tr w:rsidR="00AA6934" w:rsidRPr="00724B40" w14:paraId="7ED8CAE0" w14:textId="77777777" w:rsidTr="00F55E45">
        <w:tc>
          <w:tcPr>
            <w:tcW w:w="4772" w:type="dxa"/>
          </w:tcPr>
          <w:p w14:paraId="3EEBE54C" w14:textId="77777777" w:rsidR="00AA6934" w:rsidRPr="00D34CCA" w:rsidRDefault="00AA6934" w:rsidP="00F55E45">
            <w:pPr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</w:t>
            </w:r>
            <w:r w:rsidR="00936A32">
              <w:rPr>
                <w:b/>
                <w:lang w:val="sr-Cyrl-RS"/>
              </w:rPr>
              <w:t xml:space="preserve">   </w:t>
            </w:r>
            <w:r>
              <w:rPr>
                <w:b/>
                <w:lang w:val="sr-Cyrl-RS"/>
              </w:rPr>
              <w:t xml:space="preserve">ЗА ВЛАДУ </w:t>
            </w:r>
          </w:p>
          <w:p w14:paraId="7AC85D23" w14:textId="77777777" w:rsidR="00AA6934" w:rsidRPr="00AA6934" w:rsidRDefault="00AA6934" w:rsidP="00AA6934">
            <w:pPr>
              <w:jc w:val="both"/>
              <w:rPr>
                <w:b/>
                <w:lang w:val="sr-Latn-CS"/>
              </w:rPr>
            </w:pPr>
            <w:r>
              <w:rPr>
                <w:b/>
                <w:lang w:val="sr-Cyrl-RS"/>
              </w:rPr>
              <w:t>РЕПУБЛИКЕ СРБИЈЕ</w:t>
            </w:r>
          </w:p>
          <w:p w14:paraId="73AA0152" w14:textId="77777777" w:rsidR="00AA6934" w:rsidRDefault="00AA6934" w:rsidP="00AA6934">
            <w:pPr>
              <w:jc w:val="both"/>
              <w:rPr>
                <w:b/>
                <w:lang w:val="sr-Latn-CS"/>
              </w:rPr>
            </w:pPr>
          </w:p>
          <w:p w14:paraId="5C019F7F" w14:textId="77777777" w:rsidR="00464994" w:rsidRPr="00464994" w:rsidRDefault="00B06993" w:rsidP="00580DE0">
            <w:pPr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</w:t>
            </w:r>
          </w:p>
        </w:tc>
        <w:tc>
          <w:tcPr>
            <w:tcW w:w="4773" w:type="dxa"/>
          </w:tcPr>
          <w:p w14:paraId="4550BCF4" w14:textId="77777777" w:rsidR="00AA6934" w:rsidRDefault="00AA6934" w:rsidP="00F55E45">
            <w:pPr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ЗА ВЛАДУ</w:t>
            </w:r>
          </w:p>
          <w:p w14:paraId="456DB31C" w14:textId="77777777" w:rsidR="00AA6934" w:rsidRDefault="00AA6934" w:rsidP="00F55E45">
            <w:pPr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СВЕТЕ ЛУЦИЈЕ</w:t>
            </w:r>
          </w:p>
          <w:p w14:paraId="1C7D042D" w14:textId="77777777" w:rsidR="00AA6934" w:rsidRDefault="00AA6934" w:rsidP="00F55E45">
            <w:pPr>
              <w:jc w:val="both"/>
              <w:rPr>
                <w:b/>
                <w:lang w:val="sr-Cyrl-RS"/>
              </w:rPr>
            </w:pPr>
          </w:p>
          <w:p w14:paraId="0316055F" w14:textId="77777777" w:rsidR="00B06993" w:rsidRPr="00B06993" w:rsidRDefault="00B06993" w:rsidP="00A32059">
            <w:pPr>
              <w:jc w:val="both"/>
              <w:rPr>
                <w:b/>
                <w:lang w:val="sr-Cyrl-RS"/>
              </w:rPr>
            </w:pPr>
          </w:p>
        </w:tc>
      </w:tr>
      <w:tr w:rsidR="00AA6934" w:rsidRPr="00724B40" w14:paraId="4A845B79" w14:textId="77777777" w:rsidTr="00F55E45">
        <w:tc>
          <w:tcPr>
            <w:tcW w:w="4772" w:type="dxa"/>
          </w:tcPr>
          <w:p w14:paraId="5DEBEA83" w14:textId="77777777" w:rsidR="00AA6934" w:rsidRDefault="00AA6934" w:rsidP="00F55E45">
            <w:pPr>
              <w:jc w:val="both"/>
              <w:rPr>
                <w:b/>
                <w:lang w:val="sr-Cyrl-RS"/>
              </w:rPr>
            </w:pPr>
          </w:p>
        </w:tc>
        <w:tc>
          <w:tcPr>
            <w:tcW w:w="4773" w:type="dxa"/>
          </w:tcPr>
          <w:p w14:paraId="3E908D2A" w14:textId="77777777" w:rsidR="00AA6934" w:rsidRDefault="00AA6934" w:rsidP="00F55E45">
            <w:pPr>
              <w:jc w:val="both"/>
              <w:rPr>
                <w:b/>
                <w:lang w:val="sr-Cyrl-RS"/>
              </w:rPr>
            </w:pPr>
          </w:p>
        </w:tc>
      </w:tr>
    </w:tbl>
    <w:p w14:paraId="52B61B48" w14:textId="77777777" w:rsidR="00AA6934" w:rsidRDefault="00AA6934" w:rsidP="00AA6934">
      <w:pPr>
        <w:jc w:val="both"/>
        <w:rPr>
          <w:b/>
        </w:rPr>
      </w:pPr>
    </w:p>
    <w:p w14:paraId="2F416955" w14:textId="77777777" w:rsidR="00FF340A" w:rsidRDefault="00FF340A" w:rsidP="00FF340A">
      <w:pPr>
        <w:ind w:left="567" w:right="713"/>
        <w:jc w:val="center"/>
      </w:pPr>
    </w:p>
    <w:p w14:paraId="7B72A2FD" w14:textId="77777777" w:rsidR="00FF340A" w:rsidRDefault="00FF340A" w:rsidP="00FF340A">
      <w:pPr>
        <w:ind w:left="567" w:right="713"/>
        <w:jc w:val="center"/>
      </w:pPr>
    </w:p>
    <w:p w14:paraId="77E3BE31" w14:textId="77777777" w:rsidR="00FF340A" w:rsidRDefault="00FF340A" w:rsidP="00FF340A">
      <w:pPr>
        <w:ind w:left="567" w:right="713"/>
        <w:jc w:val="center"/>
      </w:pPr>
    </w:p>
    <w:p w14:paraId="7704486C" w14:textId="77777777" w:rsidR="00FF340A" w:rsidRDefault="00FF340A" w:rsidP="00FF340A">
      <w:pPr>
        <w:ind w:left="567" w:right="713"/>
        <w:jc w:val="center"/>
      </w:pPr>
    </w:p>
    <w:p w14:paraId="7A5B435A" w14:textId="77777777" w:rsidR="00FF340A" w:rsidRDefault="00FF340A" w:rsidP="00FF340A">
      <w:pPr>
        <w:ind w:left="567" w:right="713"/>
        <w:jc w:val="center"/>
      </w:pPr>
    </w:p>
    <w:p w14:paraId="1A33D819" w14:textId="77777777" w:rsidR="00FF340A" w:rsidRDefault="00FF340A" w:rsidP="00FF340A">
      <w:pPr>
        <w:ind w:left="567" w:right="713"/>
        <w:jc w:val="center"/>
      </w:pPr>
    </w:p>
    <w:p w14:paraId="51F5E90F" w14:textId="77777777" w:rsidR="00FF340A" w:rsidRDefault="00FF340A" w:rsidP="00FF340A">
      <w:pPr>
        <w:ind w:left="567" w:right="713"/>
        <w:jc w:val="center"/>
      </w:pPr>
    </w:p>
    <w:p w14:paraId="61FAC435" w14:textId="77777777" w:rsidR="00FF340A" w:rsidRDefault="00FF340A" w:rsidP="00FF340A">
      <w:pPr>
        <w:ind w:left="567" w:right="713"/>
        <w:jc w:val="center"/>
      </w:pPr>
    </w:p>
    <w:p w14:paraId="6C460456" w14:textId="77777777" w:rsidR="00FF340A" w:rsidRDefault="00FF340A" w:rsidP="00FF340A">
      <w:pPr>
        <w:ind w:left="567" w:right="713"/>
        <w:jc w:val="center"/>
      </w:pPr>
    </w:p>
    <w:p w14:paraId="55214456" w14:textId="77777777" w:rsidR="00FF340A" w:rsidRDefault="00FF340A" w:rsidP="00FF340A">
      <w:pPr>
        <w:ind w:left="567" w:right="713"/>
        <w:jc w:val="center"/>
      </w:pPr>
    </w:p>
    <w:p w14:paraId="78478310" w14:textId="77777777" w:rsidR="00FF340A" w:rsidRDefault="00FF340A" w:rsidP="00FF340A">
      <w:pPr>
        <w:ind w:left="567" w:right="713"/>
        <w:jc w:val="center"/>
      </w:pPr>
    </w:p>
    <w:p w14:paraId="6A7BE543" w14:textId="77777777" w:rsidR="00FF340A" w:rsidRDefault="00FF340A" w:rsidP="00FF340A">
      <w:pPr>
        <w:ind w:left="567" w:right="713"/>
        <w:jc w:val="center"/>
      </w:pPr>
    </w:p>
    <w:p w14:paraId="2E171D46" w14:textId="77777777" w:rsidR="00FF340A" w:rsidRDefault="00FF340A" w:rsidP="00FF340A">
      <w:pPr>
        <w:ind w:left="567" w:right="713"/>
        <w:jc w:val="center"/>
      </w:pPr>
    </w:p>
    <w:p w14:paraId="47CAC96A" w14:textId="77777777" w:rsidR="00FF340A" w:rsidRDefault="00FF340A" w:rsidP="00FF340A">
      <w:pPr>
        <w:ind w:left="567" w:right="713"/>
        <w:jc w:val="center"/>
      </w:pPr>
    </w:p>
    <w:p w14:paraId="499DD02F" w14:textId="77777777" w:rsidR="00FF340A" w:rsidRDefault="00FF340A" w:rsidP="00FF340A">
      <w:pPr>
        <w:ind w:left="567" w:right="713"/>
        <w:jc w:val="center"/>
      </w:pPr>
    </w:p>
    <w:p w14:paraId="46486B66" w14:textId="77777777" w:rsidR="00FF340A" w:rsidRDefault="00FF340A" w:rsidP="00FF340A">
      <w:pPr>
        <w:ind w:left="567" w:right="713"/>
        <w:jc w:val="center"/>
      </w:pPr>
    </w:p>
    <w:p w14:paraId="634CF71A" w14:textId="77777777" w:rsidR="00FF340A" w:rsidRDefault="00FF340A" w:rsidP="00FF340A">
      <w:pPr>
        <w:ind w:left="567" w:right="713"/>
        <w:jc w:val="center"/>
      </w:pPr>
    </w:p>
    <w:p w14:paraId="1AB0927D" w14:textId="77777777" w:rsidR="00FF340A" w:rsidRDefault="00FF340A" w:rsidP="00FF340A">
      <w:pPr>
        <w:ind w:left="567" w:right="713"/>
        <w:jc w:val="center"/>
      </w:pPr>
    </w:p>
    <w:p w14:paraId="02F08A6C" w14:textId="77777777" w:rsidR="00FF340A" w:rsidRDefault="00FF340A" w:rsidP="00FF340A">
      <w:pPr>
        <w:ind w:left="567" w:right="713"/>
        <w:jc w:val="center"/>
      </w:pPr>
    </w:p>
    <w:p w14:paraId="60FB0FDF" w14:textId="77777777" w:rsidR="00FF340A" w:rsidRDefault="00FF340A" w:rsidP="00FF340A">
      <w:pPr>
        <w:ind w:left="567" w:right="713"/>
        <w:jc w:val="center"/>
      </w:pPr>
    </w:p>
    <w:p w14:paraId="1A9CD886" w14:textId="77777777" w:rsidR="00FF340A" w:rsidRDefault="00FF340A" w:rsidP="00FF340A">
      <w:pPr>
        <w:ind w:left="567" w:right="713"/>
        <w:jc w:val="center"/>
      </w:pPr>
    </w:p>
    <w:p w14:paraId="0E2B567D" w14:textId="77777777" w:rsidR="00FF340A" w:rsidRDefault="00FF340A" w:rsidP="00FF340A">
      <w:pPr>
        <w:ind w:left="567" w:right="713"/>
        <w:jc w:val="center"/>
      </w:pPr>
    </w:p>
    <w:p w14:paraId="2FA1A9AA" w14:textId="77777777" w:rsidR="00FF340A" w:rsidRDefault="00FF340A" w:rsidP="00FF340A">
      <w:pPr>
        <w:ind w:left="567" w:right="713"/>
        <w:jc w:val="center"/>
      </w:pPr>
    </w:p>
    <w:p w14:paraId="67F6B7B2" w14:textId="77777777" w:rsidR="00FF340A" w:rsidRDefault="00FF340A" w:rsidP="00FF340A">
      <w:pPr>
        <w:ind w:left="567" w:right="713"/>
        <w:jc w:val="center"/>
      </w:pPr>
    </w:p>
    <w:p w14:paraId="7EF218CD" w14:textId="77777777" w:rsidR="00A32059" w:rsidRDefault="00A32059" w:rsidP="00FF340A">
      <w:pPr>
        <w:ind w:left="567" w:right="713"/>
        <w:jc w:val="center"/>
      </w:pPr>
    </w:p>
    <w:p w14:paraId="28AE7B51" w14:textId="77777777" w:rsidR="00A32059" w:rsidRDefault="00A32059" w:rsidP="00FF340A">
      <w:pPr>
        <w:ind w:left="567" w:right="713"/>
        <w:jc w:val="center"/>
      </w:pPr>
    </w:p>
    <w:p w14:paraId="48BD9C3B" w14:textId="77777777" w:rsidR="004F71B7" w:rsidRDefault="004F71B7" w:rsidP="00FF340A">
      <w:pPr>
        <w:ind w:left="567" w:right="713"/>
        <w:jc w:val="center"/>
      </w:pPr>
    </w:p>
    <w:p w14:paraId="2D1F5A0D" w14:textId="77777777" w:rsidR="00FF340A" w:rsidRDefault="00FF340A" w:rsidP="00FF340A">
      <w:pPr>
        <w:ind w:left="567" w:right="713"/>
        <w:jc w:val="center"/>
      </w:pPr>
    </w:p>
    <w:p w14:paraId="26CE7DAA" w14:textId="77777777" w:rsidR="00FF340A" w:rsidRDefault="00FF340A" w:rsidP="00FF340A">
      <w:pPr>
        <w:ind w:left="567" w:right="713"/>
        <w:jc w:val="center"/>
      </w:pPr>
    </w:p>
    <w:p w14:paraId="5AB7AD89" w14:textId="77777777" w:rsidR="00FF340A" w:rsidRDefault="00FF340A" w:rsidP="00FF340A">
      <w:pPr>
        <w:ind w:left="567" w:right="713"/>
        <w:jc w:val="center"/>
      </w:pPr>
      <w:r w:rsidRPr="00CC47C5">
        <w:lastRenderedPageBreak/>
        <w:t>Члан 3.</w:t>
      </w:r>
    </w:p>
    <w:p w14:paraId="5389453F" w14:textId="77777777" w:rsidR="00FF340A" w:rsidRPr="00CC47C5" w:rsidRDefault="00FF340A" w:rsidP="00FF340A">
      <w:pPr>
        <w:ind w:left="567" w:right="713"/>
        <w:jc w:val="center"/>
      </w:pPr>
    </w:p>
    <w:p w14:paraId="543271FB" w14:textId="77777777" w:rsidR="00FF340A" w:rsidRPr="00CC47C5" w:rsidRDefault="00FF340A" w:rsidP="00FF340A">
      <w:pPr>
        <w:ind w:left="567" w:right="713"/>
        <w:jc w:val="both"/>
        <w:rPr>
          <w:lang w:val="en-US"/>
        </w:rPr>
      </w:pPr>
      <w:r w:rsidRPr="00CC47C5"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14:paraId="2E4B79D5" w14:textId="77777777" w:rsidR="00FF340A" w:rsidRPr="00CC47C5" w:rsidRDefault="00FF340A" w:rsidP="00FF340A">
      <w:pPr>
        <w:pStyle w:val="Clan"/>
        <w:ind w:left="567" w:right="713"/>
        <w:jc w:val="both"/>
        <w:rPr>
          <w:rFonts w:ascii="Times New Roman" w:hAnsi="Times New Roman"/>
          <w:b w:val="0"/>
          <w:sz w:val="24"/>
          <w:szCs w:val="24"/>
        </w:rPr>
      </w:pPr>
    </w:p>
    <w:p w14:paraId="208DBD71" w14:textId="77777777" w:rsidR="00FF340A" w:rsidRDefault="00FF340A" w:rsidP="00FF340A">
      <w:pPr>
        <w:ind w:left="567" w:right="713"/>
      </w:pPr>
    </w:p>
    <w:p w14:paraId="78A96274" w14:textId="77777777" w:rsidR="00DC60CE" w:rsidRDefault="00DC60CE"/>
    <w:sectPr w:rsidR="00DC6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1E6"/>
    <w:rsid w:val="001624D7"/>
    <w:rsid w:val="00165F0E"/>
    <w:rsid w:val="002455C4"/>
    <w:rsid w:val="002511E6"/>
    <w:rsid w:val="00334AEB"/>
    <w:rsid w:val="00464994"/>
    <w:rsid w:val="004F71B7"/>
    <w:rsid w:val="00580DE0"/>
    <w:rsid w:val="005C269D"/>
    <w:rsid w:val="00633B6C"/>
    <w:rsid w:val="00782AF5"/>
    <w:rsid w:val="008353F5"/>
    <w:rsid w:val="008936FE"/>
    <w:rsid w:val="008A61DB"/>
    <w:rsid w:val="00936A32"/>
    <w:rsid w:val="00A32059"/>
    <w:rsid w:val="00AA6934"/>
    <w:rsid w:val="00B06993"/>
    <w:rsid w:val="00BC2CD8"/>
    <w:rsid w:val="00C91A9F"/>
    <w:rsid w:val="00DC60CE"/>
    <w:rsid w:val="00DE5D2C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FB7D4"/>
  <w15:chartTrackingRefBased/>
  <w15:docId w15:val="{F9AC2534-8855-40CE-812E-3949ED57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FF340A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69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693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rsid w:val="00AA6934"/>
  </w:style>
  <w:style w:type="paragraph" w:styleId="BalloonText">
    <w:name w:val="Balloon Text"/>
    <w:basedOn w:val="Normal"/>
    <w:link w:val="BalloonTextChar"/>
    <w:uiPriority w:val="99"/>
    <w:semiHidden/>
    <w:unhideWhenUsed/>
    <w:rsid w:val="00BC2C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CD8"/>
    <w:rPr>
      <w:rFonts w:ascii="Segoe UI" w:eastAsia="Times New Roman" w:hAnsi="Segoe UI" w:cs="Segoe UI"/>
      <w:sz w:val="18"/>
      <w:szCs w:val="18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688</Words>
  <Characters>3908</Characters>
  <Application>Microsoft Office Word</Application>
  <DocSecurity>0</DocSecurity>
  <Lines>130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Pekmezović</dc:creator>
  <cp:keywords/>
  <dc:description/>
  <cp:lastModifiedBy>Bojan Grgić</cp:lastModifiedBy>
  <cp:revision>2</cp:revision>
  <cp:lastPrinted>2025-08-25T09:44:00Z</cp:lastPrinted>
  <dcterms:created xsi:type="dcterms:W3CDTF">2025-10-20T09:08:00Z</dcterms:created>
  <dcterms:modified xsi:type="dcterms:W3CDTF">2025-10-20T09:08:00Z</dcterms:modified>
</cp:coreProperties>
</file>