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537" w:rsidRDefault="00662537" w:rsidP="00662537">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ОБРАЗЛОЖЕЊЕ</w:t>
      </w:r>
    </w:p>
    <w:p w:rsidR="00662537" w:rsidRDefault="00662537" w:rsidP="00662537">
      <w:pPr>
        <w:spacing w:after="0" w:line="240" w:lineRule="auto"/>
        <w:jc w:val="center"/>
        <w:rPr>
          <w:rFonts w:ascii="Times New Roman" w:hAnsi="Times New Roman" w:cs="Times New Roman"/>
          <w:sz w:val="24"/>
          <w:szCs w:val="24"/>
          <w:lang w:val="sr-Cyrl-RS"/>
        </w:rPr>
      </w:pPr>
    </w:p>
    <w:p w:rsidR="00662537" w:rsidRDefault="00662537" w:rsidP="00662537">
      <w:pPr>
        <w:spacing w:after="0" w:line="240" w:lineRule="auto"/>
        <w:jc w:val="center"/>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ab/>
        <w:t xml:space="preserve">I. </w:t>
      </w:r>
      <w:r>
        <w:rPr>
          <w:rFonts w:ascii="Times New Roman" w:hAnsi="Times New Roman" w:cs="Times New Roman"/>
          <w:sz w:val="24"/>
          <w:szCs w:val="24"/>
          <w:lang w:val="sr-Cyrl-RS"/>
        </w:rPr>
        <w:t>УСТАВНИ ОСНОВ ЗА ДОНОШЕЊЕ ЗАКОНА</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Уставни основ за доношење Закона о допунама Закона о извршењу и обезбеђењу садржан је одредби члана 97. тачка 2. Устава Републике Србије према којој Република Србија уређује и обезбеђује, између осталог, поступак пред судовима и другим државним органима.</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ab/>
        <w:t xml:space="preserve">II. </w:t>
      </w:r>
      <w:r>
        <w:rPr>
          <w:rFonts w:ascii="Times New Roman" w:hAnsi="Times New Roman" w:cs="Times New Roman"/>
          <w:sz w:val="24"/>
          <w:szCs w:val="24"/>
          <w:lang w:val="sr-Cyrl-RS"/>
        </w:rPr>
        <w:t>РАЗЛОЗИ ЗА ДОНОШЕЊЕ ЗАКОНА</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Доношење Закона о допунама Закона о извршењу и обезбеђењу се предлаже из разлога ефикасније примене заштите права на породични дом који гарантује Европска конвенција за заштиту људских права и основних слобода.</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Чланом 8. Европске конвенције за заштиту људских права и основних слобода, као и праксом Европског суда за људска права гарантује се право на породични дом. Ово право се огледа, између осталог, и на право да се изузме од извршења због наплате дуга једина непокретност у којој извршни дужник живи, у случају када би такво извршење нарушило право на породични живот извршног дужника и чланова његове породице и било непропорционално у односу на висину дуга.</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Предлогом закона се утврђује која се то некретнина може сматрати домом извршног дужника који се изузима из извршења, као и поступак за остваривање овог права, као и дужности суда и јавних извршитеља који спроводе извршење.</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Предложеним допунама Закона о извршењу и обезбеђењу, садржаним у Предлогу закона, с једне стране, штити се право на породични живот и породични дом извршног дужника и чланова породице који живе са њим, а са друге стране се спречавају злоупотребе које би биле управљене на то да се осујети намирење потраживања и угрозе права извршних поверилаца.       </w:t>
      </w:r>
      <w:r>
        <w:rPr>
          <w:rFonts w:ascii="Times New Roman" w:hAnsi="Times New Roman" w:cs="Times New Roman"/>
          <w:sz w:val="24"/>
          <w:szCs w:val="24"/>
          <w:lang w:val="sr-Cyrl-RS"/>
        </w:rPr>
        <w:tab/>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ab/>
        <w:t xml:space="preserve">III. </w:t>
      </w:r>
      <w:r>
        <w:rPr>
          <w:rFonts w:ascii="Times New Roman" w:hAnsi="Times New Roman" w:cs="Times New Roman"/>
          <w:sz w:val="24"/>
          <w:szCs w:val="24"/>
          <w:lang w:val="sr-Cyrl-RS"/>
        </w:rPr>
        <w:t>ОБЈАШЊЕЊЕ ПОЈЕДИНАЧНИХ РЕШЕЊА</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Чланом 1. Предлога закона допуњује се члан 55. Закона о извршењу и обезбеђењу </w:t>
      </w:r>
      <w:r>
        <w:rPr>
          <w:rFonts w:ascii="Times New Roman" w:hAnsi="Times New Roman" w:cs="Times New Roman"/>
          <w:sz w:val="24"/>
          <w:szCs w:val="24"/>
          <w:lang w:val="sr-Cyrl-RS"/>
        </w:rPr>
        <w:br/>
        <w:t>(у даљем тексту: Закон), који уређује предмете извршења, тако што се предвиђа да  п</w:t>
      </w:r>
      <w:r w:rsidRPr="0060261D">
        <w:rPr>
          <w:rFonts w:ascii="Times New Roman" w:hAnsi="Times New Roman" w:cs="Times New Roman"/>
          <w:sz w:val="24"/>
          <w:szCs w:val="24"/>
          <w:lang w:val="sr-Cyrl-RS"/>
        </w:rPr>
        <w:t>редмет извршења ради намирења новчаног потраживања н</w:t>
      </w:r>
      <w:r>
        <w:rPr>
          <w:rFonts w:ascii="Times New Roman" w:hAnsi="Times New Roman" w:cs="Times New Roman"/>
          <w:sz w:val="24"/>
          <w:szCs w:val="24"/>
          <w:lang w:val="sr-Cyrl-RS"/>
        </w:rPr>
        <w:t>е може бити једина непокретност</w:t>
      </w:r>
      <w:r w:rsidRPr="0060261D">
        <w:rPr>
          <w:rFonts w:ascii="Times New Roman" w:hAnsi="Times New Roman" w:cs="Times New Roman"/>
          <w:sz w:val="24"/>
          <w:szCs w:val="24"/>
          <w:lang w:val="sr-Cyrl-RS"/>
        </w:rPr>
        <w:t xml:space="preserve"> у искључивој својини извршног дужника која служи задовољењу његових стамбених потреба, под условима прописаним овим законом.</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Чланом 2. Предлога закона допуњује се Закон додавањем чл.  151б до 151д, како би се уредили услови и поступак за изузимање од извршења једине непокретности у искључивој својини извршног дужника која служи за задовољење његових стамбених потреба, а које је право утврђено у члану 1. Предлога закона. </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lastRenderedPageBreak/>
        <w:tab/>
        <w:t xml:space="preserve">Чланом 151б Предлога закона прецизирају се услови које морају да буду испуњени да би непокретност била изузета од извршења. </w:t>
      </w:r>
      <w:proofErr w:type="spellStart"/>
      <w:r w:rsidRPr="00AD00CF">
        <w:rPr>
          <w:rFonts w:ascii="Times New Roman" w:hAnsi="Times New Roman" w:cs="Times New Roman"/>
          <w:sz w:val="24"/>
          <w:szCs w:val="24"/>
        </w:rPr>
        <w:t>Први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услов</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ради</w:t>
      </w:r>
      <w:proofErr w:type="spellEnd"/>
      <w:r w:rsidRPr="00AD00CF">
        <w:rPr>
          <w:rFonts w:ascii="Times New Roman" w:hAnsi="Times New Roman" w:cs="Times New Roman"/>
          <w:sz w:val="24"/>
          <w:szCs w:val="24"/>
        </w:rPr>
        <w:t xml:space="preserve"> о </w:t>
      </w:r>
      <w:proofErr w:type="spellStart"/>
      <w:r w:rsidRPr="00AD00CF">
        <w:rPr>
          <w:rFonts w:ascii="Times New Roman" w:hAnsi="Times New Roman" w:cs="Times New Roman"/>
          <w:sz w:val="24"/>
          <w:szCs w:val="24"/>
        </w:rPr>
        <w:t>јединој</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непокретности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извршног</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дужника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Други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услов</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тиче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дужине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трајања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пријављеног</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пребивалишта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које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евидентирано</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адреси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којој</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налази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непокретност</w:t>
      </w:r>
      <w:proofErr w:type="spellEnd"/>
      <w:r w:rsidRPr="00AD00CF">
        <w:rPr>
          <w:rFonts w:ascii="Times New Roman" w:hAnsi="Times New Roman" w:cs="Times New Roman"/>
          <w:sz w:val="24"/>
          <w:szCs w:val="24"/>
        </w:rPr>
        <w:t xml:space="preserve"> и </w:t>
      </w:r>
      <w:proofErr w:type="spellStart"/>
      <w:r w:rsidRPr="00AD00CF">
        <w:rPr>
          <w:rFonts w:ascii="Times New Roman" w:hAnsi="Times New Roman" w:cs="Times New Roman"/>
          <w:sz w:val="24"/>
          <w:szCs w:val="24"/>
        </w:rPr>
        <w:t>оно</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постављено</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најмање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пет</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година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пре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подношења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предлога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за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извршење</w:t>
      </w:r>
      <w:proofErr w:type="spellEnd"/>
      <w:r>
        <w:rPr>
          <w:rFonts w:ascii="Times New Roman" w:hAnsi="Times New Roman" w:cs="Times New Roman"/>
          <w:sz w:val="24"/>
          <w:szCs w:val="24"/>
          <w:lang w:val="sr-Cyrl-RS"/>
        </w:rPr>
        <w:t>.</w:t>
      </w:r>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Трећи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услов</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тиче</w:t>
      </w:r>
      <w:proofErr w:type="spellEnd"/>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 xml:space="preserve">величине предметне </w:t>
      </w:r>
      <w:proofErr w:type="spellStart"/>
      <w:r w:rsidRPr="00AD00CF">
        <w:rPr>
          <w:rFonts w:ascii="Times New Roman" w:hAnsi="Times New Roman" w:cs="Times New Roman"/>
          <w:sz w:val="24"/>
          <w:szCs w:val="24"/>
        </w:rPr>
        <w:t>непокретности</w:t>
      </w:r>
      <w:proofErr w:type="spellEnd"/>
      <w:r w:rsidRPr="00AD00CF">
        <w:rPr>
          <w:rFonts w:ascii="Times New Roman" w:hAnsi="Times New Roman" w:cs="Times New Roman"/>
          <w:sz w:val="24"/>
          <w:szCs w:val="24"/>
        </w:rPr>
        <w:t xml:space="preserve"> и </w:t>
      </w:r>
      <w:proofErr w:type="spellStart"/>
      <w:r w:rsidRPr="00AD00CF">
        <w:rPr>
          <w:rFonts w:ascii="Times New Roman" w:hAnsi="Times New Roman" w:cs="Times New Roman"/>
          <w:sz w:val="24"/>
          <w:szCs w:val="24"/>
        </w:rPr>
        <w:t>она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ограничена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w:t>
      </w:r>
      <w:proofErr w:type="spellEnd"/>
      <w:r>
        <w:rPr>
          <w:rFonts w:ascii="Times New Roman" w:hAnsi="Times New Roman" w:cs="Times New Roman"/>
          <w:sz w:val="24"/>
          <w:szCs w:val="24"/>
          <w:lang w:val="sr-Cyrl-RS"/>
        </w:rPr>
        <w:t xml:space="preserve"> 60 м</w:t>
      </w:r>
      <w:r w:rsidRPr="00F448AA">
        <w:rPr>
          <w:rFonts w:ascii="Times New Roman" w:hAnsi="Times New Roman" w:cs="Times New Roman"/>
          <w:sz w:val="24"/>
          <w:szCs w:val="24"/>
          <w:vertAlign w:val="superscript"/>
          <w:lang w:val="sr-Cyrl-RS"/>
        </w:rPr>
        <w:t>2</w:t>
      </w:r>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 xml:space="preserve">Четврти </w:t>
      </w:r>
      <w:proofErr w:type="spellStart"/>
      <w:r w:rsidRPr="00AD00CF">
        <w:rPr>
          <w:rFonts w:ascii="Times New Roman" w:hAnsi="Times New Roman" w:cs="Times New Roman"/>
          <w:sz w:val="24"/>
          <w:szCs w:val="24"/>
        </w:rPr>
        <w:t>услов</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тиче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висине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новчаног</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потраживања</w:t>
      </w:r>
      <w:proofErr w:type="spellEnd"/>
      <w:r>
        <w:rPr>
          <w:rFonts w:ascii="Times New Roman" w:hAnsi="Times New Roman" w:cs="Times New Roman"/>
          <w:sz w:val="24"/>
          <w:szCs w:val="24"/>
          <w:lang w:val="sr-Cyrl-RS"/>
        </w:rPr>
        <w:t>, у односу на вредност непокретности.</w:t>
      </w:r>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Извршење се не може спровести у случају да г</w:t>
      </w:r>
      <w:proofErr w:type="spellStart"/>
      <w:r w:rsidRPr="00AD00CF">
        <w:rPr>
          <w:rFonts w:ascii="Times New Roman" w:hAnsi="Times New Roman" w:cs="Times New Roman"/>
          <w:sz w:val="24"/>
          <w:szCs w:val="24"/>
        </w:rPr>
        <w:t>лавница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потраживања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које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намирује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прелази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половину</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тржишне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вредности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непокретности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утврђене</w:t>
      </w:r>
      <w:proofErr w:type="spellEnd"/>
      <w:r w:rsidRPr="00AD00CF">
        <w:rPr>
          <w:rFonts w:ascii="Times New Roman" w:hAnsi="Times New Roman" w:cs="Times New Roman"/>
          <w:sz w:val="24"/>
          <w:szCs w:val="24"/>
        </w:rPr>
        <w:t xml:space="preserve"> у </w:t>
      </w:r>
      <w:proofErr w:type="spellStart"/>
      <w:r w:rsidRPr="00AD00CF">
        <w:rPr>
          <w:rFonts w:ascii="Times New Roman" w:hAnsi="Times New Roman" w:cs="Times New Roman"/>
          <w:sz w:val="24"/>
          <w:szCs w:val="24"/>
        </w:rPr>
        <w:t>складу</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актом</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јединице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локалне</w:t>
      </w:r>
      <w:proofErr w:type="spellEnd"/>
      <w:r>
        <w:rPr>
          <w:rFonts w:ascii="Times New Roman" w:hAnsi="Times New Roman" w:cs="Times New Roman"/>
          <w:sz w:val="24"/>
          <w:szCs w:val="24"/>
          <w:lang w:val="sr-Cyrl-RS"/>
        </w:rPr>
        <w:t xml:space="preserve"> самоуправе.</w:t>
      </w:r>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Пети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услов</w:t>
      </w:r>
      <w:proofErr w:type="spellEnd"/>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 xml:space="preserve">представља </w:t>
      </w:r>
      <w:proofErr w:type="spellStart"/>
      <w:r w:rsidRPr="00AD00CF">
        <w:rPr>
          <w:rFonts w:ascii="Times New Roman" w:hAnsi="Times New Roman" w:cs="Times New Roman"/>
          <w:sz w:val="24"/>
          <w:szCs w:val="24"/>
        </w:rPr>
        <w:t>заштит</w:t>
      </w:r>
      <w:proofErr w:type="spellEnd"/>
      <w:r>
        <w:rPr>
          <w:rFonts w:ascii="Times New Roman" w:hAnsi="Times New Roman" w:cs="Times New Roman"/>
          <w:sz w:val="24"/>
          <w:szCs w:val="24"/>
          <w:lang w:val="sr-Cyrl-RS"/>
        </w:rPr>
        <w:t>у</w:t>
      </w:r>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од</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злоупотреба</w:t>
      </w:r>
      <w:proofErr w:type="spellEnd"/>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 xml:space="preserve">коришћења </w:t>
      </w:r>
      <w:proofErr w:type="spellStart"/>
      <w:r w:rsidRPr="00AD00CF">
        <w:rPr>
          <w:rFonts w:ascii="Times New Roman" w:hAnsi="Times New Roman" w:cs="Times New Roman"/>
          <w:sz w:val="24"/>
          <w:szCs w:val="24"/>
        </w:rPr>
        <w:t>овог</w:t>
      </w:r>
      <w:proofErr w:type="spellEnd"/>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 xml:space="preserve">права </w:t>
      </w:r>
      <w:proofErr w:type="spellStart"/>
      <w:r w:rsidRPr="00AD00CF">
        <w:rPr>
          <w:rFonts w:ascii="Times New Roman" w:hAnsi="Times New Roman" w:cs="Times New Roman"/>
          <w:sz w:val="24"/>
          <w:szCs w:val="24"/>
        </w:rPr>
        <w:t>који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уводи</w:t>
      </w:r>
      <w:proofErr w:type="spellEnd"/>
      <w:r w:rsidRPr="00AD00CF">
        <w:rPr>
          <w:rFonts w:ascii="Times New Roman" w:hAnsi="Times New Roman" w:cs="Times New Roman"/>
          <w:sz w:val="24"/>
          <w:szCs w:val="24"/>
        </w:rPr>
        <w:t xml:space="preserve"> и </w:t>
      </w:r>
      <w:proofErr w:type="spellStart"/>
      <w:r w:rsidRPr="00AD00CF">
        <w:rPr>
          <w:rFonts w:ascii="Times New Roman" w:hAnsi="Times New Roman" w:cs="Times New Roman"/>
          <w:sz w:val="24"/>
          <w:szCs w:val="24"/>
        </w:rPr>
        <w:t>он</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огледа</w:t>
      </w:r>
      <w:proofErr w:type="spellEnd"/>
      <w:r w:rsidRPr="00AD00CF">
        <w:rPr>
          <w:rFonts w:ascii="Times New Roman" w:hAnsi="Times New Roman" w:cs="Times New Roman"/>
          <w:sz w:val="24"/>
          <w:szCs w:val="24"/>
        </w:rPr>
        <w:t xml:space="preserve"> у </w:t>
      </w:r>
      <w:proofErr w:type="spellStart"/>
      <w:r w:rsidRPr="00AD00CF">
        <w:rPr>
          <w:rFonts w:ascii="Times New Roman" w:hAnsi="Times New Roman" w:cs="Times New Roman"/>
          <w:sz w:val="24"/>
          <w:szCs w:val="24"/>
        </w:rPr>
        <w:t>томе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није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било</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каквог</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располагања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имовином</w:t>
      </w:r>
      <w:proofErr w:type="spellEnd"/>
      <w:r w:rsidRPr="00AD00CF">
        <w:rPr>
          <w:rFonts w:ascii="Times New Roman" w:hAnsi="Times New Roman" w:cs="Times New Roman"/>
          <w:sz w:val="24"/>
          <w:szCs w:val="24"/>
        </w:rPr>
        <w:t>,</w:t>
      </w:r>
      <w:r>
        <w:rPr>
          <w:rFonts w:ascii="Times New Roman" w:hAnsi="Times New Roman" w:cs="Times New Roman"/>
          <w:sz w:val="24"/>
          <w:szCs w:val="24"/>
          <w:lang w:val="sr-Cyrl-RS"/>
        </w:rPr>
        <w:t xml:space="preserve"> од стране извршног дужника у периоду од три године пре дана подношења предлога за извршење.</w:t>
      </w:r>
      <w:r w:rsidRPr="00AD00CF">
        <w:rPr>
          <w:rFonts w:ascii="Times New Roman" w:hAnsi="Times New Roman" w:cs="Times New Roman"/>
          <w:sz w:val="24"/>
          <w:szCs w:val="24"/>
        </w:rPr>
        <w:t xml:space="preserve"> </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Чланом 151в Предлога закона прописане су д</w:t>
      </w:r>
      <w:r w:rsidRPr="0060261D">
        <w:rPr>
          <w:rFonts w:ascii="Times New Roman" w:hAnsi="Times New Roman" w:cs="Times New Roman"/>
          <w:sz w:val="24"/>
          <w:szCs w:val="24"/>
          <w:lang w:val="sr-Cyrl-RS"/>
        </w:rPr>
        <w:t>ужности суда при одлучивању о предлогу за извршење</w:t>
      </w:r>
      <w:r>
        <w:rPr>
          <w:rFonts w:ascii="Times New Roman" w:hAnsi="Times New Roman" w:cs="Times New Roman"/>
          <w:sz w:val="24"/>
          <w:szCs w:val="24"/>
          <w:lang w:val="sr-Cyrl-RS"/>
        </w:rPr>
        <w:t>.</w:t>
      </w:r>
      <w:r w:rsidRPr="00266F12">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Ако је у предлогу за извршење назначена непокретност као предмет извршења, суд ће по службеној дужности утврдити да ли постоје услови за примену члана 151б</w:t>
      </w:r>
      <w:r>
        <w:rPr>
          <w:rFonts w:ascii="Times New Roman" w:hAnsi="Times New Roman" w:cs="Times New Roman"/>
          <w:sz w:val="24"/>
          <w:szCs w:val="24"/>
          <w:lang w:val="sr-Cyrl-RS"/>
        </w:rPr>
        <w:t xml:space="preserve"> овог закона и у случају да су ти услови испуњени одбити предлог за извршење. Поред тога, утврђено је и право извршног дужника да изјави правни лек против решења о извршењу ако је погрешно примењен члан 151б закона.</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Чланом 151г Предлога закона  прописане су д</w:t>
      </w:r>
      <w:r w:rsidRPr="0060261D">
        <w:rPr>
          <w:rFonts w:ascii="Times New Roman" w:hAnsi="Times New Roman" w:cs="Times New Roman"/>
          <w:sz w:val="24"/>
          <w:szCs w:val="24"/>
          <w:lang w:val="sr-Cyrl-RS"/>
        </w:rPr>
        <w:t>ужности суда и јавног извршитеља у току спровођења</w:t>
      </w:r>
      <w:r>
        <w:rPr>
          <w:rFonts w:ascii="Times New Roman" w:hAnsi="Times New Roman" w:cs="Times New Roman"/>
          <w:sz w:val="24"/>
          <w:szCs w:val="24"/>
          <w:lang w:val="sr-Cyrl-RS"/>
        </w:rPr>
        <w:t xml:space="preserve"> и</w:t>
      </w:r>
      <w:r w:rsidRPr="0060261D">
        <w:rPr>
          <w:rFonts w:ascii="Times New Roman" w:hAnsi="Times New Roman" w:cs="Times New Roman"/>
          <w:sz w:val="24"/>
          <w:szCs w:val="24"/>
          <w:lang w:val="sr-Cyrl-RS"/>
        </w:rPr>
        <w:t>звршења</w:t>
      </w:r>
      <w:r>
        <w:rPr>
          <w:rFonts w:ascii="Times New Roman" w:hAnsi="Times New Roman" w:cs="Times New Roman"/>
          <w:sz w:val="24"/>
          <w:szCs w:val="24"/>
          <w:lang w:val="sr-Cyrl-RS"/>
        </w:rPr>
        <w:t xml:space="preserve">. Прописано је право извршног дужника да поднесе захтев суду да утврди </w:t>
      </w:r>
      <w:r w:rsidRPr="0060261D">
        <w:rPr>
          <w:rFonts w:ascii="Times New Roman" w:hAnsi="Times New Roman" w:cs="Times New Roman"/>
          <w:sz w:val="24"/>
          <w:szCs w:val="24"/>
          <w:lang w:val="sr-Cyrl-RS"/>
        </w:rPr>
        <w:t xml:space="preserve">да непокретност не може бити предмет извршења због испуњености услова из члана 151б </w:t>
      </w:r>
      <w:r>
        <w:rPr>
          <w:rFonts w:ascii="Times New Roman" w:hAnsi="Times New Roman" w:cs="Times New Roman"/>
          <w:sz w:val="24"/>
          <w:szCs w:val="24"/>
          <w:lang w:val="sr-Cyrl-RS"/>
        </w:rPr>
        <w:t>З</w:t>
      </w:r>
      <w:r w:rsidRPr="0060261D">
        <w:rPr>
          <w:rFonts w:ascii="Times New Roman" w:hAnsi="Times New Roman" w:cs="Times New Roman"/>
          <w:sz w:val="24"/>
          <w:szCs w:val="24"/>
          <w:lang w:val="sr-Cyrl-RS"/>
        </w:rPr>
        <w:t>акона</w:t>
      </w:r>
      <w:r>
        <w:rPr>
          <w:rFonts w:ascii="Times New Roman" w:hAnsi="Times New Roman" w:cs="Times New Roman"/>
          <w:sz w:val="24"/>
          <w:szCs w:val="24"/>
          <w:lang w:val="sr-Cyrl-RS"/>
        </w:rPr>
        <w:t xml:space="preserve">, у случају да је </w:t>
      </w:r>
      <w:r w:rsidRPr="0060261D">
        <w:rPr>
          <w:rFonts w:ascii="Times New Roman" w:hAnsi="Times New Roman" w:cs="Times New Roman"/>
          <w:sz w:val="24"/>
          <w:szCs w:val="24"/>
          <w:lang w:val="sr-Cyrl-RS"/>
        </w:rPr>
        <w:t xml:space="preserve">закључком јавног извршитеља одређено спровођење извршења на </w:t>
      </w:r>
      <w:r>
        <w:rPr>
          <w:rFonts w:ascii="Times New Roman" w:hAnsi="Times New Roman" w:cs="Times New Roman"/>
          <w:sz w:val="24"/>
          <w:szCs w:val="24"/>
          <w:lang w:val="sr-Cyrl-RS"/>
        </w:rPr>
        <w:t xml:space="preserve">тој </w:t>
      </w:r>
      <w:r w:rsidRPr="0060261D">
        <w:rPr>
          <w:rFonts w:ascii="Times New Roman" w:hAnsi="Times New Roman" w:cs="Times New Roman"/>
          <w:sz w:val="24"/>
          <w:szCs w:val="24"/>
          <w:lang w:val="sr-Cyrl-RS"/>
        </w:rPr>
        <w:t>непокретности</w:t>
      </w:r>
      <w:r>
        <w:rPr>
          <w:rFonts w:ascii="Times New Roman" w:hAnsi="Times New Roman" w:cs="Times New Roman"/>
          <w:sz w:val="24"/>
          <w:szCs w:val="24"/>
          <w:lang w:val="sr-Cyrl-RS"/>
        </w:rPr>
        <w:t>.</w:t>
      </w:r>
      <w:r w:rsidRPr="000733D2">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О захтеву одлучује судија појединац суда који је донео решење о извршењу,</w:t>
      </w:r>
      <w:r>
        <w:rPr>
          <w:rFonts w:ascii="Times New Roman" w:hAnsi="Times New Roman" w:cs="Times New Roman"/>
          <w:sz w:val="24"/>
          <w:szCs w:val="24"/>
          <w:lang w:val="sr-Cyrl-RS"/>
        </w:rPr>
        <w:t xml:space="preserve"> а ако је захтев одбијен може се изјавити приговор већу од троје судија. </w:t>
      </w:r>
      <w:r w:rsidRPr="0060261D">
        <w:rPr>
          <w:rFonts w:ascii="Times New Roman" w:hAnsi="Times New Roman" w:cs="Times New Roman"/>
          <w:sz w:val="24"/>
          <w:szCs w:val="24"/>
          <w:lang w:val="sr-Cyrl-RS"/>
        </w:rPr>
        <w:t xml:space="preserve">Јавни извршитељ је дужан да застане са извршењем док </w:t>
      </w:r>
      <w:r>
        <w:rPr>
          <w:rFonts w:ascii="Times New Roman" w:hAnsi="Times New Roman" w:cs="Times New Roman"/>
          <w:sz w:val="24"/>
          <w:szCs w:val="24"/>
          <w:lang w:val="sr-Cyrl-RS"/>
        </w:rPr>
        <w:t>се правноснажно не оконча поступак по захтеву или приговору.</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Чланом 151д Предлога закона прописију се услови </w:t>
      </w:r>
      <w:r w:rsidRPr="0060261D">
        <w:rPr>
          <w:rFonts w:ascii="Times New Roman" w:hAnsi="Times New Roman" w:cs="Times New Roman"/>
          <w:sz w:val="24"/>
          <w:szCs w:val="24"/>
          <w:lang w:val="sr-Cyrl-RS"/>
        </w:rPr>
        <w:t xml:space="preserve">под којима непокретност из члана 151б </w:t>
      </w:r>
      <w:r>
        <w:rPr>
          <w:rFonts w:ascii="Times New Roman" w:hAnsi="Times New Roman" w:cs="Times New Roman"/>
          <w:sz w:val="24"/>
          <w:szCs w:val="24"/>
          <w:lang w:val="sr-Cyrl-RS"/>
        </w:rPr>
        <w:t>З</w:t>
      </w:r>
      <w:r w:rsidRPr="0060261D">
        <w:rPr>
          <w:rFonts w:ascii="Times New Roman" w:hAnsi="Times New Roman" w:cs="Times New Roman"/>
          <w:sz w:val="24"/>
          <w:szCs w:val="24"/>
          <w:lang w:val="sr-Cyrl-RS"/>
        </w:rPr>
        <w:t>акона може бити предмет извршења</w:t>
      </w:r>
      <w:r>
        <w:rPr>
          <w:rFonts w:ascii="Times New Roman" w:hAnsi="Times New Roman" w:cs="Times New Roman"/>
          <w:sz w:val="24"/>
          <w:szCs w:val="24"/>
          <w:lang w:val="sr-Cyrl-RS"/>
        </w:rPr>
        <w:t xml:space="preserve">. Први услов је да је </w:t>
      </w:r>
      <w:proofErr w:type="spellStart"/>
      <w:r w:rsidRPr="00AD00CF">
        <w:rPr>
          <w:rFonts w:ascii="Times New Roman" w:hAnsi="Times New Roman" w:cs="Times New Roman"/>
          <w:sz w:val="24"/>
          <w:szCs w:val="24"/>
        </w:rPr>
        <w:t>извршни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дужник</w:t>
      </w:r>
      <w:proofErr w:type="spellEnd"/>
      <w:r w:rsidRPr="00AD00CF">
        <w:rPr>
          <w:rFonts w:ascii="Times New Roman" w:hAnsi="Times New Roman" w:cs="Times New Roman"/>
          <w:sz w:val="24"/>
          <w:szCs w:val="24"/>
        </w:rPr>
        <w:t xml:space="preserve"> у </w:t>
      </w:r>
      <w:proofErr w:type="spellStart"/>
      <w:r w:rsidRPr="00AD00CF">
        <w:rPr>
          <w:rFonts w:ascii="Times New Roman" w:hAnsi="Times New Roman" w:cs="Times New Roman"/>
          <w:sz w:val="24"/>
          <w:szCs w:val="24"/>
        </w:rPr>
        <w:t>форми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јавне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или</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закону</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оверене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исправе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дао</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сагласност</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да</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извршење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спроведе</w:t>
      </w:r>
      <w:proofErr w:type="spellEnd"/>
      <w:r w:rsidRPr="00AD00CF">
        <w:rPr>
          <w:rFonts w:ascii="Times New Roman" w:hAnsi="Times New Roman" w:cs="Times New Roman"/>
          <w:sz w:val="24"/>
          <w:szCs w:val="24"/>
        </w:rPr>
        <w:t xml:space="preserve"> </w:t>
      </w:r>
      <w:proofErr w:type="spellStart"/>
      <w:r w:rsidRPr="00AD00CF">
        <w:rPr>
          <w:rFonts w:ascii="Times New Roman" w:hAnsi="Times New Roman" w:cs="Times New Roman"/>
          <w:sz w:val="24"/>
          <w:szCs w:val="24"/>
        </w:rPr>
        <w:t>на</w:t>
      </w:r>
      <w:proofErr w:type="spellEnd"/>
      <w:r w:rsidRPr="00AD00CF">
        <w:rPr>
          <w:rFonts w:ascii="Times New Roman" w:hAnsi="Times New Roman" w:cs="Times New Roman"/>
          <w:sz w:val="24"/>
          <w:szCs w:val="24"/>
        </w:rPr>
        <w:t xml:space="preserve"> </w:t>
      </w:r>
      <w:r>
        <w:rPr>
          <w:rFonts w:ascii="Times New Roman" w:hAnsi="Times New Roman" w:cs="Times New Roman"/>
          <w:sz w:val="24"/>
          <w:szCs w:val="24"/>
          <w:lang w:val="sr-Cyrl-RS"/>
        </w:rPr>
        <w:t xml:space="preserve">предметној </w:t>
      </w:r>
      <w:proofErr w:type="spellStart"/>
      <w:r w:rsidRPr="00AD00CF">
        <w:rPr>
          <w:rFonts w:ascii="Times New Roman" w:hAnsi="Times New Roman" w:cs="Times New Roman"/>
          <w:sz w:val="24"/>
          <w:szCs w:val="24"/>
        </w:rPr>
        <w:t>непокретности</w:t>
      </w:r>
      <w:proofErr w:type="spellEnd"/>
      <w:r>
        <w:rPr>
          <w:rFonts w:ascii="Times New Roman" w:hAnsi="Times New Roman" w:cs="Times New Roman"/>
          <w:sz w:val="24"/>
          <w:szCs w:val="24"/>
          <w:lang w:val="sr-Cyrl-RS"/>
        </w:rPr>
        <w:t xml:space="preserve">, То значи да се изузимање од извршења на предметној непокретности не односи на случајеве када је извршење одређено због хипотеке или друге извршне исправе у којима је садржана сагласност извршног дужника да се намирење спроведе из предметне непокретности. Други услов предвиђа да се изузимање од извршења на предметној непокретности не односи на извршење које је одређено због намирења потраживања које је проистекло из законског издржавања (алиментације) или због потраживања проистеклог из кривичног дела.  </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Члан 3. Предлога закона је прелазна одредба која прописује да се о</w:t>
      </w:r>
      <w:r w:rsidRPr="0060261D">
        <w:rPr>
          <w:rFonts w:ascii="Times New Roman" w:hAnsi="Times New Roman" w:cs="Times New Roman"/>
          <w:sz w:val="24"/>
          <w:szCs w:val="24"/>
          <w:lang w:val="sr-Cyrl-RS"/>
        </w:rPr>
        <w:t xml:space="preserve">вај закон примењује </w:t>
      </w:r>
      <w:r>
        <w:rPr>
          <w:rFonts w:ascii="Times New Roman" w:hAnsi="Times New Roman" w:cs="Times New Roman"/>
          <w:sz w:val="24"/>
          <w:szCs w:val="24"/>
          <w:lang w:val="sr-Cyrl-RS"/>
        </w:rPr>
        <w:t xml:space="preserve">само </w:t>
      </w:r>
      <w:r w:rsidRPr="0060261D">
        <w:rPr>
          <w:rFonts w:ascii="Times New Roman" w:hAnsi="Times New Roman" w:cs="Times New Roman"/>
          <w:sz w:val="24"/>
          <w:szCs w:val="24"/>
          <w:lang w:val="sr-Cyrl-RS"/>
        </w:rPr>
        <w:t>на поступке који су покренути после ступања на снагу овог закона</w:t>
      </w:r>
      <w:r>
        <w:rPr>
          <w:rFonts w:ascii="Times New Roman" w:hAnsi="Times New Roman" w:cs="Times New Roman"/>
          <w:sz w:val="24"/>
          <w:szCs w:val="24"/>
          <w:lang w:val="sr-Cyrl-RS"/>
        </w:rPr>
        <w:t>, а не и на поступке који су у току.</w:t>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Члан 4. Предлога закона је завршна одредба која прописује ступање закона на снагу.</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p>
    <w:p w:rsidR="00662537" w:rsidRPr="00AD00CF" w:rsidRDefault="00662537" w:rsidP="00662537">
      <w:pPr>
        <w:spacing w:after="0" w:line="240" w:lineRule="auto"/>
        <w:jc w:val="both"/>
        <w:rPr>
          <w:rFonts w:ascii="Times New Roman" w:hAnsi="Times New Roman" w:cs="Times New Roman"/>
          <w:sz w:val="24"/>
          <w:szCs w:val="24"/>
          <w:lang w:val="sr-Cyrl-RS"/>
        </w:rPr>
      </w:pPr>
      <w:r w:rsidRPr="0060261D">
        <w:rPr>
          <w:rFonts w:ascii="Times New Roman" w:hAnsi="Times New Roman" w:cs="Times New Roman"/>
          <w:sz w:val="24"/>
          <w:szCs w:val="24"/>
          <w:lang w:val="sr-Cyrl-RS"/>
        </w:rPr>
        <w:t xml:space="preserve"> </w:t>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r w:rsidRPr="0060261D">
        <w:rPr>
          <w:rFonts w:ascii="Times New Roman" w:hAnsi="Times New Roman" w:cs="Times New Roman"/>
          <w:sz w:val="24"/>
          <w:szCs w:val="24"/>
          <w:lang w:val="sr-Cyrl-RS"/>
        </w:rPr>
        <w:tab/>
      </w: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ab/>
        <w:t xml:space="preserve">IV. </w:t>
      </w:r>
      <w:r>
        <w:rPr>
          <w:rFonts w:ascii="Times New Roman" w:hAnsi="Times New Roman" w:cs="Times New Roman"/>
          <w:sz w:val="24"/>
          <w:szCs w:val="24"/>
          <w:lang w:val="sr-Cyrl-RS"/>
        </w:rPr>
        <w:t>ФИНАНСИЈСКА СРЕДСТВА ПОТРЕБНА ЗА СПРОВОЂЕЊЕ ЗАКОНА</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За спровођење овог закона није потребно обезбедити средства у буџету Републике Србије. </w:t>
      </w:r>
    </w:p>
    <w:p w:rsidR="00662537" w:rsidRPr="00367E71"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Latn-RS"/>
        </w:rPr>
        <w:t>V.</w:t>
      </w:r>
      <w:r>
        <w:rPr>
          <w:rFonts w:ascii="Times New Roman" w:hAnsi="Times New Roman" w:cs="Times New Roman"/>
          <w:sz w:val="24"/>
          <w:szCs w:val="24"/>
          <w:lang w:val="sr-Cyrl-RS"/>
        </w:rPr>
        <w:t xml:space="preserve"> РАЗЛОЗИ ЗА ДОНОШЕЊЕ ЗАКОНА ПО ХИТНОМ ПОСТУПКУ</w:t>
      </w:r>
    </w:p>
    <w:p w:rsidR="00662537" w:rsidRDefault="00662537" w:rsidP="00662537">
      <w:pPr>
        <w:spacing w:after="0" w:line="240" w:lineRule="auto"/>
        <w:jc w:val="both"/>
        <w:rPr>
          <w:rFonts w:ascii="Times New Roman" w:hAnsi="Times New Roman" w:cs="Times New Roman"/>
          <w:sz w:val="24"/>
          <w:szCs w:val="24"/>
          <w:lang w:val="sr-Cyrl-RS"/>
        </w:rPr>
      </w:pPr>
    </w:p>
    <w:p w:rsidR="00662537" w:rsidRDefault="00662537" w:rsidP="00662537">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Предлаже се да се закон донесе по хитном поступку у складу са чланом 167. Пословника Народне скупштине, будући да би недоношење закона по хитном поступку могло да проузрокује штетне последице по остваривање права грађана у поступку извршења, као и ради усклађивања прописа са Европском конвенцијом за заштиту људских права и основних слобода, односно праксом Европског суда за људска права, а у циљу испуњења међународних обавеза које произилазе из чланства Републике Србије у Савету Европе. </w:t>
      </w:r>
    </w:p>
    <w:p w:rsidR="00662537" w:rsidRPr="009335D8" w:rsidRDefault="00662537" w:rsidP="00662537">
      <w:pPr>
        <w:spacing w:after="0" w:line="240" w:lineRule="auto"/>
        <w:ind w:firstLine="720"/>
        <w:jc w:val="both"/>
        <w:rPr>
          <w:lang w:val="sr-Cyrl-RS"/>
        </w:rPr>
      </w:pPr>
    </w:p>
    <w:p w:rsidR="00136480" w:rsidRDefault="00136480">
      <w:bookmarkStart w:id="0" w:name="_GoBack"/>
      <w:bookmarkEnd w:id="0"/>
    </w:p>
    <w:sectPr w:rsidR="00136480" w:rsidSect="00662537">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537" w:rsidRDefault="00662537" w:rsidP="00662537">
      <w:pPr>
        <w:spacing w:after="0" w:line="240" w:lineRule="auto"/>
      </w:pPr>
      <w:r>
        <w:separator/>
      </w:r>
    </w:p>
  </w:endnote>
  <w:endnote w:type="continuationSeparator" w:id="0">
    <w:p w:rsidR="00662537" w:rsidRDefault="00662537" w:rsidP="00662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37" w:rsidRDefault="006625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37" w:rsidRDefault="006625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37" w:rsidRDefault="0066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537" w:rsidRDefault="00662537" w:rsidP="00662537">
      <w:pPr>
        <w:spacing w:after="0" w:line="240" w:lineRule="auto"/>
      </w:pPr>
      <w:r>
        <w:separator/>
      </w:r>
    </w:p>
  </w:footnote>
  <w:footnote w:type="continuationSeparator" w:id="0">
    <w:p w:rsidR="00662537" w:rsidRDefault="00662537" w:rsidP="00662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37" w:rsidRDefault="00662537" w:rsidP="007070A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62537" w:rsidRDefault="006625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37" w:rsidRDefault="00662537" w:rsidP="007070A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44E63">
      <w:rPr>
        <w:rStyle w:val="PageNumber"/>
        <w:noProof/>
      </w:rPr>
      <w:t>3</w:t>
    </w:r>
    <w:r>
      <w:rPr>
        <w:rStyle w:val="PageNumber"/>
      </w:rPr>
      <w:fldChar w:fldCharType="end"/>
    </w:r>
  </w:p>
  <w:p w:rsidR="00662537" w:rsidRDefault="006625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37" w:rsidRDefault="006625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1B"/>
    <w:rsid w:val="00023F8D"/>
    <w:rsid w:val="0009755F"/>
    <w:rsid w:val="000A2C0D"/>
    <w:rsid w:val="000C0019"/>
    <w:rsid w:val="000F7F0C"/>
    <w:rsid w:val="00106732"/>
    <w:rsid w:val="0010778F"/>
    <w:rsid w:val="00110C40"/>
    <w:rsid w:val="00133D82"/>
    <w:rsid w:val="00136480"/>
    <w:rsid w:val="00160426"/>
    <w:rsid w:val="00184D96"/>
    <w:rsid w:val="001A6673"/>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B75BF"/>
    <w:rsid w:val="003C413D"/>
    <w:rsid w:val="003C638A"/>
    <w:rsid w:val="004306B9"/>
    <w:rsid w:val="00443833"/>
    <w:rsid w:val="00453DEF"/>
    <w:rsid w:val="004D0601"/>
    <w:rsid w:val="004D23C7"/>
    <w:rsid w:val="004E4D88"/>
    <w:rsid w:val="004E6352"/>
    <w:rsid w:val="00505B3F"/>
    <w:rsid w:val="005443C3"/>
    <w:rsid w:val="005B1110"/>
    <w:rsid w:val="005C373C"/>
    <w:rsid w:val="005F1634"/>
    <w:rsid w:val="00600DE6"/>
    <w:rsid w:val="0060432A"/>
    <w:rsid w:val="00641D04"/>
    <w:rsid w:val="00641E50"/>
    <w:rsid w:val="0064677A"/>
    <w:rsid w:val="006553FE"/>
    <w:rsid w:val="00662537"/>
    <w:rsid w:val="0069052C"/>
    <w:rsid w:val="006C793A"/>
    <w:rsid w:val="006D7E8B"/>
    <w:rsid w:val="006E18AC"/>
    <w:rsid w:val="006F20BA"/>
    <w:rsid w:val="006F3B94"/>
    <w:rsid w:val="0073116E"/>
    <w:rsid w:val="00735839"/>
    <w:rsid w:val="00781204"/>
    <w:rsid w:val="007B383A"/>
    <w:rsid w:val="007B3DC5"/>
    <w:rsid w:val="007D0626"/>
    <w:rsid w:val="007D6174"/>
    <w:rsid w:val="0084773A"/>
    <w:rsid w:val="008A4218"/>
    <w:rsid w:val="008D09D8"/>
    <w:rsid w:val="009375E1"/>
    <w:rsid w:val="00944E63"/>
    <w:rsid w:val="0094658B"/>
    <w:rsid w:val="00976698"/>
    <w:rsid w:val="009A2666"/>
    <w:rsid w:val="009A274D"/>
    <w:rsid w:val="009E01A4"/>
    <w:rsid w:val="009E1290"/>
    <w:rsid w:val="009E611B"/>
    <w:rsid w:val="009F715D"/>
    <w:rsid w:val="00A10274"/>
    <w:rsid w:val="00A76F8B"/>
    <w:rsid w:val="00A82B08"/>
    <w:rsid w:val="00A933C9"/>
    <w:rsid w:val="00AB31AF"/>
    <w:rsid w:val="00AC042F"/>
    <w:rsid w:val="00AC615F"/>
    <w:rsid w:val="00AF4139"/>
    <w:rsid w:val="00B16D70"/>
    <w:rsid w:val="00B33C8A"/>
    <w:rsid w:val="00B935C3"/>
    <w:rsid w:val="00B93EA7"/>
    <w:rsid w:val="00BF3182"/>
    <w:rsid w:val="00C077E3"/>
    <w:rsid w:val="00C75D77"/>
    <w:rsid w:val="00C76476"/>
    <w:rsid w:val="00C9145E"/>
    <w:rsid w:val="00CC0A22"/>
    <w:rsid w:val="00CD5145"/>
    <w:rsid w:val="00D27B3D"/>
    <w:rsid w:val="00D374C3"/>
    <w:rsid w:val="00D50AF8"/>
    <w:rsid w:val="00D51B35"/>
    <w:rsid w:val="00D5553B"/>
    <w:rsid w:val="00D60DC7"/>
    <w:rsid w:val="00D7312F"/>
    <w:rsid w:val="00D76FA5"/>
    <w:rsid w:val="00E0717F"/>
    <w:rsid w:val="00E137F9"/>
    <w:rsid w:val="00E34A32"/>
    <w:rsid w:val="00E37961"/>
    <w:rsid w:val="00E5781A"/>
    <w:rsid w:val="00E77DF5"/>
    <w:rsid w:val="00EB25BA"/>
    <w:rsid w:val="00EC5DCD"/>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AF2CB0-F241-43A7-8046-1B879F2D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537"/>
    <w:pPr>
      <w:spacing w:after="160" w:line="259" w:lineRule="auto"/>
    </w:pPr>
    <w:rPr>
      <w:rFonts w:asciiTheme="minorHAnsi" w:eastAsiaTheme="minorHAnsi" w:hAnsiTheme="minorHAnsi" w:cstheme="min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62537"/>
    <w:pPr>
      <w:tabs>
        <w:tab w:val="center" w:pos="4680"/>
        <w:tab w:val="right" w:pos="9360"/>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rsid w:val="00662537"/>
  </w:style>
  <w:style w:type="paragraph" w:styleId="Footer">
    <w:name w:val="footer"/>
    <w:basedOn w:val="Normal"/>
    <w:link w:val="FooterChar"/>
    <w:rsid w:val="00662537"/>
    <w:pPr>
      <w:tabs>
        <w:tab w:val="center" w:pos="4680"/>
        <w:tab w:val="right" w:pos="9360"/>
      </w:tabs>
      <w:spacing w:after="0" w:line="240" w:lineRule="auto"/>
    </w:pPr>
    <w:rPr>
      <w:rFonts w:ascii="Times New Roman" w:eastAsia="Calibri" w:hAnsi="Times New Roman" w:cs="Times New Roman"/>
      <w:sz w:val="24"/>
    </w:rPr>
  </w:style>
  <w:style w:type="character" w:customStyle="1" w:styleId="FooterChar">
    <w:name w:val="Footer Char"/>
    <w:basedOn w:val="DefaultParagraphFont"/>
    <w:link w:val="Footer"/>
    <w:rsid w:val="00662537"/>
  </w:style>
  <w:style w:type="character" w:styleId="PageNumber">
    <w:name w:val="page number"/>
    <w:basedOn w:val="DefaultParagraphFont"/>
    <w:rsid w:val="00662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5201</Characters>
  <Application>Microsoft Office Word</Application>
  <DocSecurity>0</DocSecurity>
  <Lines>43</Lines>
  <Paragraphs>12</Paragraphs>
  <ScaleCrop>false</ScaleCrop>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Daktilobiro 12</cp:lastModifiedBy>
  <cp:revision>3</cp:revision>
  <dcterms:created xsi:type="dcterms:W3CDTF">2025-09-04T10:48:00Z</dcterms:created>
  <dcterms:modified xsi:type="dcterms:W3CDTF">2025-09-04T10:48:00Z</dcterms:modified>
</cp:coreProperties>
</file>